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573A9788"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proofErr w:type="spellStart"/>
      <w:r w:rsidR="00815BD1">
        <w:rPr>
          <w:rFonts w:asciiTheme="majorHAnsi" w:hAnsiTheme="majorHAnsi"/>
          <w:color w:val="FFFFFF" w:themeColor="background1"/>
          <w:sz w:val="72"/>
          <w:szCs w:val="72"/>
        </w:rPr>
        <w:t>abril</w:t>
      </w:r>
      <w:proofErr w:type="spellEnd"/>
      <w:r w:rsidR="00B9746A">
        <w:rPr>
          <w:rFonts w:asciiTheme="majorHAnsi" w:hAnsiTheme="majorHAnsi"/>
          <w:color w:val="FFFFFF" w:themeColor="background1"/>
          <w:sz w:val="72"/>
          <w:szCs w:val="72"/>
        </w:rPr>
        <w:t xml:space="preserve"> </w:t>
      </w:r>
      <w:r w:rsidRPr="00E329BB">
        <w:rPr>
          <w:rFonts w:asciiTheme="majorHAnsi" w:hAnsiTheme="majorHAnsi"/>
          <w:color w:val="FFFFFF" w:themeColor="background1"/>
          <w:sz w:val="72"/>
          <w:szCs w:val="72"/>
          <w:lang w:val="es-ES"/>
        </w:rPr>
        <w:t>de 201</w:t>
      </w:r>
      <w:r w:rsidR="004A1A3B">
        <w:rPr>
          <w:rFonts w:asciiTheme="majorHAnsi" w:hAnsiTheme="majorHAnsi"/>
          <w:color w:val="FFFFFF" w:themeColor="background1"/>
          <w:sz w:val="72"/>
          <w:szCs w:val="72"/>
          <w:lang w:val="es-ES"/>
        </w:rPr>
        <w:t>7</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46E70517" w14:textId="2CC6BBA1" w:rsidR="00635437" w:rsidRPr="00635437" w:rsidRDefault="00A430D3">
      <w:pPr>
        <w:pStyle w:val="TOC1"/>
        <w:tabs>
          <w:tab w:val="right" w:leader="dot" w:pos="5030"/>
        </w:tabs>
        <w:rPr>
          <w:rFonts w:eastAsiaTheme="minorEastAsia" w:cstheme="minorHAnsi"/>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78026502" w:history="1">
        <w:r w:rsidR="00635437" w:rsidRPr="00635437">
          <w:rPr>
            <w:rStyle w:val="Hyperlink"/>
            <w:rFonts w:cstheme="minorHAnsi"/>
            <w:noProof/>
            <w:lang w:val="es-ES"/>
          </w:rPr>
          <w:t>Introducción</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_Toc478026502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3</w:t>
        </w:r>
        <w:r w:rsidR="00635437" w:rsidRPr="00635437">
          <w:rPr>
            <w:rFonts w:cstheme="minorHAnsi"/>
            <w:noProof/>
            <w:webHidden/>
          </w:rPr>
          <w:fldChar w:fldCharType="end"/>
        </w:r>
      </w:hyperlink>
    </w:p>
    <w:p w14:paraId="27BB1567" w14:textId="4CB419E6" w:rsidR="00635437" w:rsidRPr="00635437" w:rsidRDefault="00DA3D3D">
      <w:pPr>
        <w:pStyle w:val="TOC3"/>
        <w:rPr>
          <w:rFonts w:eastAsiaTheme="minorEastAsia" w:cstheme="minorHAnsi"/>
          <w:b w:val="0"/>
          <w:smallCaps w:val="0"/>
          <w:sz w:val="22"/>
          <w:lang w:val="en-US"/>
        </w:rPr>
      </w:pPr>
      <w:hyperlink w:anchor="_Toc478026503" w:history="1">
        <w:r w:rsidR="00635437" w:rsidRPr="00635437">
          <w:rPr>
            <w:rStyle w:val="Hyperlink"/>
            <w:rFonts w:cstheme="minorHAnsi"/>
          </w:rPr>
          <w:t xml:space="preserve">Versiones </w:t>
        </w:r>
        <w:r w:rsidR="00635437" w:rsidRPr="00635437">
          <w:rPr>
            <w:rStyle w:val="Hyperlink"/>
            <w:rFonts w:cstheme="minorHAnsi"/>
            <w:lang w:val="es-ES_tradnl"/>
          </w:rPr>
          <w:t>anteriores</w:t>
        </w:r>
        <w:r w:rsidR="00635437" w:rsidRPr="00635437">
          <w:rPr>
            <w:rFonts w:cstheme="minorHAnsi"/>
            <w:webHidden/>
          </w:rPr>
          <w:tab/>
        </w:r>
        <w:r w:rsidR="00635437" w:rsidRPr="00635437">
          <w:rPr>
            <w:rFonts w:cstheme="minorHAnsi"/>
            <w:webHidden/>
          </w:rPr>
          <w:fldChar w:fldCharType="begin"/>
        </w:r>
        <w:r w:rsidR="00635437" w:rsidRPr="00635437">
          <w:rPr>
            <w:rFonts w:cstheme="minorHAnsi"/>
            <w:webHidden/>
          </w:rPr>
          <w:instrText xml:space="preserve"> PAGEREF _Toc478026503 \h </w:instrText>
        </w:r>
        <w:r w:rsidR="00635437" w:rsidRPr="00635437">
          <w:rPr>
            <w:rFonts w:cstheme="minorHAnsi"/>
            <w:webHidden/>
          </w:rPr>
        </w:r>
        <w:r w:rsidR="00635437" w:rsidRPr="00635437">
          <w:rPr>
            <w:rFonts w:cstheme="minorHAnsi"/>
            <w:webHidden/>
          </w:rPr>
          <w:fldChar w:fldCharType="separate"/>
        </w:r>
        <w:r w:rsidR="00635437" w:rsidRPr="00635437">
          <w:rPr>
            <w:rFonts w:cstheme="minorHAnsi"/>
            <w:webHidden/>
          </w:rPr>
          <w:t>3</w:t>
        </w:r>
        <w:r w:rsidR="00635437" w:rsidRPr="00635437">
          <w:rPr>
            <w:rFonts w:cstheme="minorHAnsi"/>
            <w:webHidden/>
          </w:rPr>
          <w:fldChar w:fldCharType="end"/>
        </w:r>
      </w:hyperlink>
    </w:p>
    <w:p w14:paraId="4F30E649" w14:textId="10231154" w:rsidR="00635437" w:rsidRPr="00635437" w:rsidRDefault="00DA3D3D">
      <w:pPr>
        <w:pStyle w:val="TOC3"/>
        <w:rPr>
          <w:rFonts w:eastAsiaTheme="minorEastAsia" w:cstheme="minorHAnsi"/>
          <w:b w:val="0"/>
          <w:smallCaps w:val="0"/>
          <w:sz w:val="22"/>
          <w:lang w:val="en-US"/>
        </w:rPr>
      </w:pPr>
      <w:hyperlink w:anchor="_Toc478026504" w:history="1">
        <w:r w:rsidR="00635437" w:rsidRPr="00635437">
          <w:rPr>
            <w:rStyle w:val="Hyperlink"/>
            <w:rFonts w:cstheme="minorHAnsi"/>
          </w:rPr>
          <w:t>Aclaraciones y Resumen de Cambios</w:t>
        </w:r>
        <w:r w:rsidR="00635437" w:rsidRPr="00635437">
          <w:rPr>
            <w:rFonts w:cstheme="minorHAnsi"/>
            <w:webHidden/>
          </w:rPr>
          <w:tab/>
        </w:r>
        <w:r w:rsidR="00635437" w:rsidRPr="00635437">
          <w:rPr>
            <w:rFonts w:cstheme="minorHAnsi"/>
            <w:webHidden/>
          </w:rPr>
          <w:fldChar w:fldCharType="begin"/>
        </w:r>
        <w:r w:rsidR="00635437" w:rsidRPr="00635437">
          <w:rPr>
            <w:rFonts w:cstheme="minorHAnsi"/>
            <w:webHidden/>
          </w:rPr>
          <w:instrText xml:space="preserve"> PAGEREF _Toc478026504 \h </w:instrText>
        </w:r>
        <w:r w:rsidR="00635437" w:rsidRPr="00635437">
          <w:rPr>
            <w:rFonts w:cstheme="minorHAnsi"/>
            <w:webHidden/>
          </w:rPr>
        </w:r>
        <w:r w:rsidR="00635437" w:rsidRPr="00635437">
          <w:rPr>
            <w:rFonts w:cstheme="minorHAnsi"/>
            <w:webHidden/>
          </w:rPr>
          <w:fldChar w:fldCharType="separate"/>
        </w:r>
        <w:r w:rsidR="00635437" w:rsidRPr="00635437">
          <w:rPr>
            <w:rFonts w:cstheme="minorHAnsi"/>
            <w:webHidden/>
          </w:rPr>
          <w:t>3</w:t>
        </w:r>
        <w:r w:rsidR="00635437" w:rsidRPr="00635437">
          <w:rPr>
            <w:rFonts w:cstheme="minorHAnsi"/>
            <w:webHidden/>
          </w:rPr>
          <w:fldChar w:fldCharType="end"/>
        </w:r>
      </w:hyperlink>
    </w:p>
    <w:p w14:paraId="21FF5E81" w14:textId="56943C21" w:rsidR="00635437" w:rsidRPr="00635437" w:rsidRDefault="00DA3D3D">
      <w:pPr>
        <w:pStyle w:val="TOC5"/>
        <w:tabs>
          <w:tab w:val="right" w:leader="dot" w:pos="5030"/>
        </w:tabs>
        <w:rPr>
          <w:rFonts w:eastAsiaTheme="minorEastAsia" w:cstheme="minorHAnsi"/>
          <w:noProof/>
          <w:sz w:val="22"/>
        </w:rPr>
      </w:pPr>
      <w:hyperlink w:anchor="_Toc478026505" w:history="1">
        <w:r w:rsidR="00635437" w:rsidRPr="00635437">
          <w:rPr>
            <w:rStyle w:val="Hyperlink"/>
            <w:rFonts w:cstheme="minorHAnsi"/>
            <w:noProof/>
            <w:lang w:val="es-MX"/>
          </w:rPr>
          <w:t>Inteligencia contra Amenazas de Office 365</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_Toc478026505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3</w:t>
        </w:r>
        <w:r w:rsidR="00635437" w:rsidRPr="00635437">
          <w:rPr>
            <w:rFonts w:cstheme="minorHAnsi"/>
            <w:noProof/>
            <w:webHidden/>
          </w:rPr>
          <w:fldChar w:fldCharType="end"/>
        </w:r>
      </w:hyperlink>
    </w:p>
    <w:p w14:paraId="5CD9487D" w14:textId="7AE99EBB" w:rsidR="00635437" w:rsidRPr="00635437" w:rsidRDefault="00DA3D3D">
      <w:pPr>
        <w:pStyle w:val="TOC5"/>
        <w:tabs>
          <w:tab w:val="right" w:leader="dot" w:pos="5030"/>
        </w:tabs>
        <w:rPr>
          <w:rFonts w:eastAsiaTheme="minorEastAsia" w:cstheme="minorHAnsi"/>
          <w:noProof/>
          <w:sz w:val="22"/>
        </w:rPr>
      </w:pPr>
      <w:hyperlink w:anchor="_Toc478026506" w:history="1">
        <w:r w:rsidR="00635437" w:rsidRPr="00635437">
          <w:rPr>
            <w:rStyle w:val="Hyperlink"/>
            <w:rFonts w:cstheme="minorHAnsi"/>
            <w:noProof/>
          </w:rPr>
          <w:t>Microsoft Stream</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_Toc478026506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3</w:t>
        </w:r>
        <w:r w:rsidR="00635437" w:rsidRPr="00635437">
          <w:rPr>
            <w:rFonts w:cstheme="minorHAnsi"/>
            <w:noProof/>
            <w:webHidden/>
          </w:rPr>
          <w:fldChar w:fldCharType="end"/>
        </w:r>
      </w:hyperlink>
    </w:p>
    <w:p w14:paraId="16BEC425" w14:textId="734FAD5B" w:rsidR="00635437" w:rsidRPr="00635437" w:rsidRDefault="00DA3D3D">
      <w:pPr>
        <w:pStyle w:val="TOC1"/>
        <w:tabs>
          <w:tab w:val="right" w:leader="dot" w:pos="5030"/>
        </w:tabs>
        <w:rPr>
          <w:rFonts w:eastAsiaTheme="minorEastAsia" w:cstheme="minorHAnsi"/>
          <w:b w:val="0"/>
          <w:caps w:val="0"/>
          <w:noProof/>
          <w:sz w:val="22"/>
        </w:rPr>
      </w:pPr>
      <w:hyperlink w:anchor="_Toc478026507" w:history="1">
        <w:r w:rsidR="00635437" w:rsidRPr="00635437">
          <w:rPr>
            <w:rStyle w:val="Hyperlink"/>
            <w:rFonts w:cstheme="minorHAnsi"/>
            <w:noProof/>
            <w:lang w:val="es-ES"/>
          </w:rPr>
          <w:t>Términos Generales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_Toc478026507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4</w:t>
        </w:r>
        <w:r w:rsidR="00635437" w:rsidRPr="00635437">
          <w:rPr>
            <w:rFonts w:cstheme="minorHAnsi"/>
            <w:noProof/>
            <w:webHidden/>
          </w:rPr>
          <w:fldChar w:fldCharType="end"/>
        </w:r>
      </w:hyperlink>
    </w:p>
    <w:p w14:paraId="2F778606" w14:textId="293A4A2B" w:rsidR="00635437" w:rsidRPr="00635437" w:rsidRDefault="00DA3D3D">
      <w:pPr>
        <w:pStyle w:val="TOC5"/>
        <w:tabs>
          <w:tab w:val="right" w:leader="dot" w:pos="5030"/>
        </w:tabs>
        <w:rPr>
          <w:rFonts w:eastAsiaTheme="minorEastAsia" w:cstheme="minorHAnsi"/>
          <w:noProof/>
          <w:sz w:val="22"/>
        </w:rPr>
      </w:pPr>
      <w:hyperlink w:anchor="_Toc478026508" w:history="1">
        <w:r w:rsidR="00635437" w:rsidRPr="00635437">
          <w:rPr>
            <w:rStyle w:val="Hyperlink"/>
            <w:rFonts w:cstheme="minorHAnsi"/>
            <w:noProof/>
            <w:lang w:val="es-ES"/>
          </w:rPr>
          <w:t>Definiciones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_Toc478026508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4</w:t>
        </w:r>
        <w:r w:rsidR="00635437" w:rsidRPr="00635437">
          <w:rPr>
            <w:rFonts w:cstheme="minorHAnsi"/>
            <w:noProof/>
            <w:webHidden/>
          </w:rPr>
          <w:fldChar w:fldCharType="end"/>
        </w:r>
      </w:hyperlink>
    </w:p>
    <w:p w14:paraId="175D7211" w14:textId="480B3F8D" w:rsidR="00635437" w:rsidRPr="00635437" w:rsidRDefault="00DA3D3D">
      <w:pPr>
        <w:pStyle w:val="TOC5"/>
        <w:tabs>
          <w:tab w:val="right" w:leader="dot" w:pos="5030"/>
        </w:tabs>
        <w:rPr>
          <w:rFonts w:eastAsiaTheme="minorEastAsia" w:cstheme="minorHAnsi"/>
          <w:noProof/>
          <w:sz w:val="22"/>
        </w:rPr>
      </w:pPr>
      <w:hyperlink w:anchor="_Toc478026509" w:history="1">
        <w:r w:rsidR="00635437" w:rsidRPr="00635437">
          <w:rPr>
            <w:rStyle w:val="Hyperlink"/>
            <w:rFonts w:cstheme="minorHAnsi"/>
            <w:noProof/>
          </w:rPr>
          <w:t>Actualizaciones de los Términos de Servicios en Línea</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_Toc478026509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4</w:t>
        </w:r>
        <w:r w:rsidR="00635437" w:rsidRPr="00635437">
          <w:rPr>
            <w:rFonts w:cstheme="minorHAnsi"/>
            <w:noProof/>
            <w:webHidden/>
          </w:rPr>
          <w:fldChar w:fldCharType="end"/>
        </w:r>
      </w:hyperlink>
    </w:p>
    <w:p w14:paraId="76EDC080" w14:textId="617AA012" w:rsidR="00635437" w:rsidRPr="00635437" w:rsidRDefault="00DA3D3D">
      <w:pPr>
        <w:pStyle w:val="TOC5"/>
        <w:tabs>
          <w:tab w:val="right" w:leader="dot" w:pos="5030"/>
        </w:tabs>
        <w:rPr>
          <w:rFonts w:eastAsiaTheme="minorEastAsia" w:cstheme="minorHAnsi"/>
          <w:noProof/>
          <w:sz w:val="22"/>
        </w:rPr>
      </w:pPr>
      <w:hyperlink w:anchor="_Toc478026510" w:history="1">
        <w:r w:rsidR="00635437" w:rsidRPr="00635437">
          <w:rPr>
            <w:rStyle w:val="Hyperlink"/>
            <w:rFonts w:cstheme="minorHAnsi"/>
            <w:noProof/>
          </w:rPr>
          <w:t>Cambios y Disponibilidad de Servicios en Línea</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_Toc478026510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4</w:t>
        </w:r>
        <w:r w:rsidR="00635437" w:rsidRPr="00635437">
          <w:rPr>
            <w:rFonts w:cstheme="minorHAnsi"/>
            <w:noProof/>
            <w:webHidden/>
          </w:rPr>
          <w:fldChar w:fldCharType="end"/>
        </w:r>
      </w:hyperlink>
    </w:p>
    <w:p w14:paraId="19FEF5E6" w14:textId="7B4B45CE" w:rsidR="00635437" w:rsidRPr="00635437" w:rsidRDefault="00DA3D3D">
      <w:pPr>
        <w:pStyle w:val="TOC5"/>
        <w:tabs>
          <w:tab w:val="right" w:leader="dot" w:pos="5030"/>
        </w:tabs>
        <w:rPr>
          <w:rFonts w:eastAsiaTheme="minorEastAsia" w:cstheme="minorHAnsi"/>
          <w:noProof/>
          <w:sz w:val="22"/>
        </w:rPr>
      </w:pPr>
      <w:hyperlink w:anchor="_Toc478026511" w:history="1">
        <w:r w:rsidR="00635437" w:rsidRPr="00635437">
          <w:rPr>
            <w:rStyle w:val="Hyperlink"/>
            <w:rFonts w:cstheme="minorHAnsi"/>
            <w:noProof/>
            <w:lang w:val="es-ES"/>
          </w:rPr>
          <w:t>Retención de Datos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_Toc478026511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4</w:t>
        </w:r>
        <w:r w:rsidR="00635437" w:rsidRPr="00635437">
          <w:rPr>
            <w:rFonts w:cstheme="minorHAnsi"/>
            <w:noProof/>
            <w:webHidden/>
          </w:rPr>
          <w:fldChar w:fldCharType="end"/>
        </w:r>
      </w:hyperlink>
    </w:p>
    <w:p w14:paraId="652C34B8" w14:textId="66D75965" w:rsidR="00635437" w:rsidRPr="00635437" w:rsidRDefault="00DA3D3D">
      <w:pPr>
        <w:pStyle w:val="TOC5"/>
        <w:tabs>
          <w:tab w:val="right" w:leader="dot" w:pos="5030"/>
        </w:tabs>
        <w:rPr>
          <w:rFonts w:eastAsiaTheme="minorEastAsia" w:cstheme="minorHAnsi"/>
          <w:noProof/>
          <w:sz w:val="22"/>
        </w:rPr>
      </w:pPr>
      <w:hyperlink w:anchor="_Toc478026512" w:history="1">
        <w:r w:rsidR="00635437" w:rsidRPr="00635437">
          <w:rPr>
            <w:rStyle w:val="Hyperlink"/>
            <w:rFonts w:cstheme="minorHAnsi"/>
            <w:noProof/>
            <w:lang w:val="es-ES"/>
          </w:rPr>
          <w:t>Uso del software con los servicios online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_Toc478026512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5</w:t>
        </w:r>
        <w:r w:rsidR="00635437" w:rsidRPr="00635437">
          <w:rPr>
            <w:rFonts w:cstheme="minorHAnsi"/>
            <w:noProof/>
            <w:webHidden/>
          </w:rPr>
          <w:fldChar w:fldCharType="end"/>
        </w:r>
      </w:hyperlink>
    </w:p>
    <w:p w14:paraId="6BEF7193" w14:textId="732F4328" w:rsidR="00635437" w:rsidRPr="00635437" w:rsidRDefault="00DA3D3D">
      <w:pPr>
        <w:pStyle w:val="TOC5"/>
        <w:tabs>
          <w:tab w:val="right" w:leader="dot" w:pos="5030"/>
        </w:tabs>
        <w:rPr>
          <w:rFonts w:eastAsiaTheme="minorEastAsia" w:cstheme="minorHAnsi"/>
          <w:noProof/>
          <w:sz w:val="22"/>
        </w:rPr>
      </w:pPr>
      <w:hyperlink w:anchor="_Toc478026513" w:history="1">
        <w:r w:rsidR="00635437" w:rsidRPr="00635437">
          <w:rPr>
            <w:rStyle w:val="Hyperlink"/>
            <w:rFonts w:cstheme="minorHAnsi"/>
            <w:noProof/>
            <w:lang w:val="es-ES"/>
          </w:rPr>
          <w:t>Productos que no son de Microsoft</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_Toc478026513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5</w:t>
        </w:r>
        <w:r w:rsidR="00635437" w:rsidRPr="00635437">
          <w:rPr>
            <w:rFonts w:cstheme="minorHAnsi"/>
            <w:noProof/>
            <w:webHidden/>
          </w:rPr>
          <w:fldChar w:fldCharType="end"/>
        </w:r>
      </w:hyperlink>
    </w:p>
    <w:p w14:paraId="5BE50278" w14:textId="40A0D767" w:rsidR="00635437" w:rsidRPr="00635437" w:rsidRDefault="00DA3D3D">
      <w:pPr>
        <w:pStyle w:val="TOC5"/>
        <w:tabs>
          <w:tab w:val="right" w:leader="dot" w:pos="5030"/>
        </w:tabs>
        <w:rPr>
          <w:rFonts w:eastAsiaTheme="minorEastAsia" w:cstheme="minorHAnsi"/>
          <w:noProof/>
          <w:sz w:val="22"/>
        </w:rPr>
      </w:pPr>
      <w:hyperlink w:anchor="_Toc478026514" w:history="1">
        <w:r w:rsidR="00635437" w:rsidRPr="00635437">
          <w:rPr>
            <w:rStyle w:val="Hyperlink"/>
            <w:rFonts w:cstheme="minorHAnsi"/>
            <w:noProof/>
            <w:lang w:val="es-ES"/>
          </w:rPr>
          <w:t>Política de Uso Aceptable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_Toc478026514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5</w:t>
        </w:r>
        <w:r w:rsidR="00635437" w:rsidRPr="00635437">
          <w:rPr>
            <w:rFonts w:cstheme="minorHAnsi"/>
            <w:noProof/>
            <w:webHidden/>
          </w:rPr>
          <w:fldChar w:fldCharType="end"/>
        </w:r>
      </w:hyperlink>
    </w:p>
    <w:p w14:paraId="7B9CAF59" w14:textId="3EF371EF" w:rsidR="00635437" w:rsidRPr="00635437" w:rsidRDefault="00DA3D3D">
      <w:pPr>
        <w:pStyle w:val="TOC5"/>
        <w:tabs>
          <w:tab w:val="right" w:leader="dot" w:pos="5030"/>
        </w:tabs>
        <w:rPr>
          <w:rFonts w:eastAsiaTheme="minorEastAsia" w:cstheme="minorHAnsi"/>
          <w:noProof/>
          <w:sz w:val="22"/>
        </w:rPr>
      </w:pPr>
      <w:hyperlink w:anchor="_Toc478026515" w:history="1">
        <w:r w:rsidR="00635437" w:rsidRPr="00635437">
          <w:rPr>
            <w:rStyle w:val="Hyperlink"/>
            <w:rFonts w:cstheme="minorHAnsi"/>
            <w:noProof/>
            <w:lang w:val="es-ES"/>
          </w:rPr>
          <w:t>Limitaciones Técnicas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_Toc478026515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5</w:t>
        </w:r>
        <w:r w:rsidR="00635437" w:rsidRPr="00635437">
          <w:rPr>
            <w:rFonts w:cstheme="minorHAnsi"/>
            <w:noProof/>
            <w:webHidden/>
          </w:rPr>
          <w:fldChar w:fldCharType="end"/>
        </w:r>
      </w:hyperlink>
    </w:p>
    <w:p w14:paraId="44FFEFE7" w14:textId="3DA23D0B" w:rsidR="00635437" w:rsidRPr="00635437" w:rsidRDefault="00DA3D3D">
      <w:pPr>
        <w:pStyle w:val="TOC5"/>
        <w:tabs>
          <w:tab w:val="right" w:leader="dot" w:pos="5030"/>
        </w:tabs>
        <w:rPr>
          <w:rFonts w:eastAsiaTheme="minorEastAsia" w:cstheme="minorHAnsi"/>
          <w:noProof/>
          <w:sz w:val="22"/>
        </w:rPr>
      </w:pPr>
      <w:hyperlink w:anchor="_Toc478026516" w:history="1">
        <w:r w:rsidR="00635437" w:rsidRPr="00635437">
          <w:rPr>
            <w:rStyle w:val="Hyperlink"/>
            <w:rFonts w:cstheme="minorHAnsi"/>
            <w:noProof/>
            <w:lang w:val="es-ES"/>
          </w:rPr>
          <w:t>Cumplimiento de las legislaciones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_Toc478026516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6</w:t>
        </w:r>
        <w:r w:rsidR="00635437" w:rsidRPr="00635437">
          <w:rPr>
            <w:rFonts w:cstheme="minorHAnsi"/>
            <w:noProof/>
            <w:webHidden/>
          </w:rPr>
          <w:fldChar w:fldCharType="end"/>
        </w:r>
      </w:hyperlink>
    </w:p>
    <w:p w14:paraId="29A35373" w14:textId="73A247E1" w:rsidR="00635437" w:rsidRPr="00635437" w:rsidRDefault="00DA3D3D">
      <w:pPr>
        <w:pStyle w:val="TOC5"/>
        <w:tabs>
          <w:tab w:val="right" w:leader="dot" w:pos="5030"/>
        </w:tabs>
        <w:rPr>
          <w:rFonts w:eastAsiaTheme="minorEastAsia" w:cstheme="minorHAnsi"/>
          <w:noProof/>
          <w:sz w:val="22"/>
        </w:rPr>
      </w:pPr>
      <w:hyperlink w:anchor="_Toc478026517" w:history="1">
        <w:r w:rsidR="00635437" w:rsidRPr="00635437">
          <w:rPr>
            <w:rStyle w:val="Hyperlink"/>
            <w:rFonts w:cstheme="minorHAnsi"/>
            <w:noProof/>
            <w:lang w:val="es-ES"/>
          </w:rPr>
          <w:t>Servicios de importación/exportación</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_Toc478026517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6</w:t>
        </w:r>
        <w:r w:rsidR="00635437" w:rsidRPr="00635437">
          <w:rPr>
            <w:rFonts w:cstheme="minorHAnsi"/>
            <w:noProof/>
            <w:webHidden/>
          </w:rPr>
          <w:fldChar w:fldCharType="end"/>
        </w:r>
      </w:hyperlink>
    </w:p>
    <w:p w14:paraId="79C53725" w14:textId="61BF0651" w:rsidR="00635437" w:rsidRPr="00635437" w:rsidRDefault="00DA3D3D">
      <w:pPr>
        <w:pStyle w:val="TOC5"/>
        <w:tabs>
          <w:tab w:val="right" w:leader="dot" w:pos="5030"/>
        </w:tabs>
        <w:rPr>
          <w:rFonts w:eastAsiaTheme="minorEastAsia" w:cstheme="minorHAnsi"/>
          <w:noProof/>
          <w:sz w:val="22"/>
        </w:rPr>
      </w:pPr>
      <w:hyperlink w:anchor="_Toc478026518" w:history="1">
        <w:r w:rsidR="00635437" w:rsidRPr="00635437">
          <w:rPr>
            <w:rStyle w:val="Hyperlink"/>
            <w:rFonts w:cstheme="minorHAnsi"/>
            <w:noProof/>
            <w:lang w:val="es-ES"/>
          </w:rPr>
          <w:t>Notificaciones electrónicas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_Toc478026518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6</w:t>
        </w:r>
        <w:r w:rsidR="00635437" w:rsidRPr="00635437">
          <w:rPr>
            <w:rFonts w:cstheme="minorHAnsi"/>
            <w:noProof/>
            <w:webHidden/>
          </w:rPr>
          <w:fldChar w:fldCharType="end"/>
        </w:r>
      </w:hyperlink>
    </w:p>
    <w:p w14:paraId="1DE17483" w14:textId="10FB2A55" w:rsidR="00635437" w:rsidRPr="00635437" w:rsidRDefault="00DA3D3D">
      <w:pPr>
        <w:pStyle w:val="TOC5"/>
        <w:tabs>
          <w:tab w:val="right" w:leader="dot" w:pos="5030"/>
        </w:tabs>
        <w:rPr>
          <w:rFonts w:eastAsiaTheme="minorEastAsia" w:cstheme="minorHAnsi"/>
          <w:noProof/>
          <w:sz w:val="22"/>
        </w:rPr>
      </w:pPr>
      <w:hyperlink w:anchor="_Toc478026519" w:history="1">
        <w:r w:rsidR="00635437" w:rsidRPr="00635437">
          <w:rPr>
            <w:rStyle w:val="Hyperlink"/>
            <w:rFonts w:cstheme="minorHAnsi"/>
            <w:noProof/>
            <w:lang w:val="es-ES"/>
          </w:rPr>
          <w:t>Reasignación de licencias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_Toc478026519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6</w:t>
        </w:r>
        <w:r w:rsidR="00635437" w:rsidRPr="00635437">
          <w:rPr>
            <w:rFonts w:cstheme="minorHAnsi"/>
            <w:noProof/>
            <w:webHidden/>
          </w:rPr>
          <w:fldChar w:fldCharType="end"/>
        </w:r>
      </w:hyperlink>
    </w:p>
    <w:p w14:paraId="6D3F98FC" w14:textId="0BAC7F47" w:rsidR="00635437" w:rsidRPr="00635437" w:rsidRDefault="00DA3D3D">
      <w:pPr>
        <w:pStyle w:val="TOC5"/>
        <w:tabs>
          <w:tab w:val="right" w:leader="dot" w:pos="5030"/>
        </w:tabs>
        <w:rPr>
          <w:rFonts w:eastAsiaTheme="minorEastAsia" w:cstheme="minorHAnsi"/>
          <w:noProof/>
          <w:sz w:val="22"/>
        </w:rPr>
      </w:pPr>
      <w:hyperlink w:anchor="_Toc478026520" w:history="1">
        <w:r w:rsidR="00635437" w:rsidRPr="00635437">
          <w:rPr>
            <w:rStyle w:val="Hyperlink"/>
            <w:rFonts w:cstheme="minorHAnsi"/>
            <w:noProof/>
            <w:lang w:val="es-ES"/>
          </w:rPr>
          <w:t>Componentes de Fuente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_Toc478026520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6</w:t>
        </w:r>
        <w:r w:rsidR="00635437" w:rsidRPr="00635437">
          <w:rPr>
            <w:rFonts w:cstheme="minorHAnsi"/>
            <w:noProof/>
            <w:webHidden/>
          </w:rPr>
          <w:fldChar w:fldCharType="end"/>
        </w:r>
      </w:hyperlink>
    </w:p>
    <w:p w14:paraId="3BDCDBC1" w14:textId="6532AB1A" w:rsidR="00635437" w:rsidRPr="00635437" w:rsidRDefault="00DA3D3D">
      <w:pPr>
        <w:pStyle w:val="TOC5"/>
        <w:tabs>
          <w:tab w:val="right" w:leader="dot" w:pos="5030"/>
        </w:tabs>
        <w:rPr>
          <w:rFonts w:eastAsiaTheme="minorEastAsia" w:cstheme="minorHAnsi"/>
          <w:noProof/>
          <w:sz w:val="22"/>
        </w:rPr>
      </w:pPr>
      <w:hyperlink w:anchor="_Toc478026521" w:history="1">
        <w:r w:rsidR="00635437" w:rsidRPr="00635437">
          <w:rPr>
            <w:rStyle w:val="Hyperlink"/>
            <w:rFonts w:cstheme="minorHAnsi"/>
            <w:noProof/>
            <w:lang w:val="es-ES"/>
          </w:rPr>
          <w:t>Comparación competitiva:</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_Toc478026521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6</w:t>
        </w:r>
        <w:r w:rsidR="00635437" w:rsidRPr="00635437">
          <w:rPr>
            <w:rFonts w:cstheme="minorHAnsi"/>
            <w:noProof/>
            <w:webHidden/>
          </w:rPr>
          <w:fldChar w:fldCharType="end"/>
        </w:r>
      </w:hyperlink>
    </w:p>
    <w:p w14:paraId="22E75DA5" w14:textId="5C22EB75" w:rsidR="00635437" w:rsidRPr="00635437" w:rsidRDefault="00DA3D3D">
      <w:pPr>
        <w:pStyle w:val="TOC5"/>
        <w:tabs>
          <w:tab w:val="right" w:leader="dot" w:pos="5030"/>
        </w:tabs>
        <w:rPr>
          <w:rFonts w:eastAsiaTheme="minorEastAsia" w:cstheme="minorHAnsi"/>
          <w:noProof/>
          <w:sz w:val="22"/>
        </w:rPr>
      </w:pPr>
      <w:hyperlink w:anchor="_Toc478026522" w:history="1">
        <w:r w:rsidR="00635437" w:rsidRPr="00635437">
          <w:rPr>
            <w:rStyle w:val="Hyperlink"/>
            <w:rFonts w:cstheme="minorHAnsi"/>
            <w:noProof/>
            <w:lang w:val="es-ES"/>
          </w:rPr>
          <w:t>Multiplexación</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_Toc478026522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6</w:t>
        </w:r>
        <w:r w:rsidR="00635437" w:rsidRPr="00635437">
          <w:rPr>
            <w:rFonts w:cstheme="minorHAnsi"/>
            <w:noProof/>
            <w:webHidden/>
          </w:rPr>
          <w:fldChar w:fldCharType="end"/>
        </w:r>
      </w:hyperlink>
    </w:p>
    <w:p w14:paraId="21005750" w14:textId="5490B9C2" w:rsidR="00635437" w:rsidRPr="00635437" w:rsidRDefault="00DA3D3D">
      <w:pPr>
        <w:pStyle w:val="TOC1"/>
        <w:tabs>
          <w:tab w:val="right" w:leader="dot" w:pos="5030"/>
        </w:tabs>
        <w:rPr>
          <w:rFonts w:eastAsiaTheme="minorEastAsia" w:cstheme="minorHAnsi"/>
          <w:b w:val="0"/>
          <w:caps w:val="0"/>
          <w:noProof/>
          <w:sz w:val="22"/>
        </w:rPr>
      </w:pPr>
      <w:hyperlink w:anchor="_Toc478026523" w:history="1">
        <w:r w:rsidR="00635437" w:rsidRPr="00635437">
          <w:rPr>
            <w:rStyle w:val="Hyperlink"/>
            <w:rFonts w:cstheme="minorHAnsi"/>
            <w:noProof/>
            <w:lang w:val="es-ES"/>
          </w:rPr>
          <w:t>Términos de privacidad y seguridad</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_Toc478026523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7</w:t>
        </w:r>
        <w:r w:rsidR="00635437" w:rsidRPr="00635437">
          <w:rPr>
            <w:rFonts w:cstheme="minorHAnsi"/>
            <w:noProof/>
            <w:webHidden/>
          </w:rPr>
          <w:fldChar w:fldCharType="end"/>
        </w:r>
      </w:hyperlink>
    </w:p>
    <w:p w14:paraId="25225FC5" w14:textId="1C4AC85E" w:rsidR="00635437" w:rsidRPr="00635437" w:rsidRDefault="00DA3D3D">
      <w:pPr>
        <w:pStyle w:val="TOC3"/>
        <w:rPr>
          <w:rFonts w:eastAsiaTheme="minorEastAsia" w:cstheme="minorHAnsi"/>
          <w:b w:val="0"/>
          <w:smallCaps w:val="0"/>
          <w:sz w:val="22"/>
          <w:lang w:val="en-US"/>
        </w:rPr>
      </w:pPr>
      <w:hyperlink w:anchor="_Toc478026524" w:history="1">
        <w:r w:rsidR="00635437" w:rsidRPr="00635437">
          <w:rPr>
            <w:rStyle w:val="Hyperlink"/>
            <w:rFonts w:cstheme="minorHAnsi"/>
          </w:rPr>
          <w:t>Términos Generales de Privacidad y Seguridad</w:t>
        </w:r>
        <w:r w:rsidR="00635437" w:rsidRPr="00635437">
          <w:rPr>
            <w:rFonts w:cstheme="minorHAnsi"/>
            <w:webHidden/>
          </w:rPr>
          <w:tab/>
        </w:r>
        <w:r w:rsidR="00635437" w:rsidRPr="00635437">
          <w:rPr>
            <w:rFonts w:cstheme="minorHAnsi"/>
            <w:webHidden/>
          </w:rPr>
          <w:fldChar w:fldCharType="begin"/>
        </w:r>
        <w:r w:rsidR="00635437" w:rsidRPr="00635437">
          <w:rPr>
            <w:rFonts w:cstheme="minorHAnsi"/>
            <w:webHidden/>
          </w:rPr>
          <w:instrText xml:space="preserve"> PAGEREF _Toc478026524 \h </w:instrText>
        </w:r>
        <w:r w:rsidR="00635437" w:rsidRPr="00635437">
          <w:rPr>
            <w:rFonts w:cstheme="minorHAnsi"/>
            <w:webHidden/>
          </w:rPr>
        </w:r>
        <w:r w:rsidR="00635437" w:rsidRPr="00635437">
          <w:rPr>
            <w:rFonts w:cstheme="minorHAnsi"/>
            <w:webHidden/>
          </w:rPr>
          <w:fldChar w:fldCharType="separate"/>
        </w:r>
        <w:r w:rsidR="00635437" w:rsidRPr="00635437">
          <w:rPr>
            <w:rFonts w:cstheme="minorHAnsi"/>
            <w:webHidden/>
          </w:rPr>
          <w:t>7</w:t>
        </w:r>
        <w:r w:rsidR="00635437" w:rsidRPr="00635437">
          <w:rPr>
            <w:rFonts w:cstheme="minorHAnsi"/>
            <w:webHidden/>
          </w:rPr>
          <w:fldChar w:fldCharType="end"/>
        </w:r>
      </w:hyperlink>
    </w:p>
    <w:p w14:paraId="32C0DBE3" w14:textId="726B93B7" w:rsidR="00635437" w:rsidRPr="00635437" w:rsidRDefault="00DA3D3D">
      <w:pPr>
        <w:pStyle w:val="TOC5"/>
        <w:tabs>
          <w:tab w:val="right" w:leader="dot" w:pos="5030"/>
        </w:tabs>
        <w:rPr>
          <w:rFonts w:eastAsiaTheme="minorEastAsia" w:cstheme="minorHAnsi"/>
          <w:noProof/>
          <w:sz w:val="22"/>
        </w:rPr>
      </w:pPr>
      <w:hyperlink w:anchor="_Toc478026525" w:history="1">
        <w:r w:rsidR="00635437" w:rsidRPr="00635437">
          <w:rPr>
            <w:rStyle w:val="Hyperlink"/>
            <w:rFonts w:cstheme="minorHAnsi"/>
            <w:noProof/>
          </w:rPr>
          <w:t>Alcance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_Toc478026525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7</w:t>
        </w:r>
        <w:r w:rsidR="00635437" w:rsidRPr="00635437">
          <w:rPr>
            <w:rFonts w:cstheme="minorHAnsi"/>
            <w:noProof/>
            <w:webHidden/>
          </w:rPr>
          <w:fldChar w:fldCharType="end"/>
        </w:r>
      </w:hyperlink>
    </w:p>
    <w:p w14:paraId="2BC06CB5" w14:textId="52585351" w:rsidR="00635437" w:rsidRPr="00635437" w:rsidRDefault="00DA3D3D">
      <w:pPr>
        <w:pStyle w:val="TOC5"/>
        <w:tabs>
          <w:tab w:val="right" w:leader="dot" w:pos="5030"/>
        </w:tabs>
        <w:rPr>
          <w:rFonts w:eastAsiaTheme="minorEastAsia" w:cstheme="minorHAnsi"/>
          <w:noProof/>
          <w:sz w:val="22"/>
        </w:rPr>
      </w:pPr>
      <w:hyperlink w:anchor="_Toc478026526" w:history="1">
        <w:r w:rsidR="00635437" w:rsidRPr="00635437">
          <w:rPr>
            <w:rStyle w:val="Hyperlink"/>
            <w:rFonts w:cstheme="minorHAnsi"/>
            <w:noProof/>
            <w:lang w:val="es-ES"/>
          </w:rPr>
          <w:t>Uso de Datos de Cliente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_Toc478026526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7</w:t>
        </w:r>
        <w:r w:rsidR="00635437" w:rsidRPr="00635437">
          <w:rPr>
            <w:rFonts w:cstheme="minorHAnsi"/>
            <w:noProof/>
            <w:webHidden/>
          </w:rPr>
          <w:fldChar w:fldCharType="end"/>
        </w:r>
      </w:hyperlink>
    </w:p>
    <w:p w14:paraId="10171C0C" w14:textId="0C65B1C5" w:rsidR="00635437" w:rsidRPr="00635437" w:rsidRDefault="00DA3D3D">
      <w:pPr>
        <w:pStyle w:val="TOC5"/>
        <w:tabs>
          <w:tab w:val="right" w:leader="dot" w:pos="5030"/>
        </w:tabs>
        <w:rPr>
          <w:rFonts w:eastAsiaTheme="minorEastAsia" w:cstheme="minorHAnsi"/>
          <w:noProof/>
          <w:sz w:val="22"/>
        </w:rPr>
      </w:pPr>
      <w:hyperlink w:anchor="_Toc478026527" w:history="1">
        <w:r w:rsidR="00635437" w:rsidRPr="00635437">
          <w:rPr>
            <w:rStyle w:val="Hyperlink"/>
            <w:rFonts w:cstheme="minorHAnsi"/>
            <w:noProof/>
            <w:lang w:val="es-ES_tradnl"/>
          </w:rPr>
          <w:t>Revelación de Datos del Cliente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_Toc478026527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7</w:t>
        </w:r>
        <w:r w:rsidR="00635437" w:rsidRPr="00635437">
          <w:rPr>
            <w:rFonts w:cstheme="minorHAnsi"/>
            <w:noProof/>
            <w:webHidden/>
          </w:rPr>
          <w:fldChar w:fldCharType="end"/>
        </w:r>
      </w:hyperlink>
    </w:p>
    <w:p w14:paraId="619BA5FD" w14:textId="20371241" w:rsidR="00635437" w:rsidRPr="00635437" w:rsidRDefault="00DA3D3D">
      <w:pPr>
        <w:pStyle w:val="TOC5"/>
        <w:tabs>
          <w:tab w:val="right" w:leader="dot" w:pos="5030"/>
        </w:tabs>
        <w:rPr>
          <w:rFonts w:eastAsiaTheme="minorEastAsia" w:cstheme="minorHAnsi"/>
          <w:noProof/>
          <w:sz w:val="22"/>
        </w:rPr>
      </w:pPr>
      <w:hyperlink w:anchor="_Toc478026528" w:history="1">
        <w:r w:rsidR="00635437" w:rsidRPr="00635437">
          <w:rPr>
            <w:rStyle w:val="Hyperlink"/>
            <w:rFonts w:cstheme="minorHAnsi"/>
            <w:noProof/>
            <w:lang w:val="es-ES"/>
          </w:rPr>
          <w:t>Instituciones educacionales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_Toc478026528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7</w:t>
        </w:r>
        <w:r w:rsidR="00635437" w:rsidRPr="00635437">
          <w:rPr>
            <w:rFonts w:cstheme="minorHAnsi"/>
            <w:noProof/>
            <w:webHidden/>
          </w:rPr>
          <w:fldChar w:fldCharType="end"/>
        </w:r>
      </w:hyperlink>
    </w:p>
    <w:p w14:paraId="2B3BCC81" w14:textId="2705243D" w:rsidR="00635437" w:rsidRPr="00635437" w:rsidRDefault="00DA3D3D">
      <w:pPr>
        <w:pStyle w:val="TOC5"/>
        <w:tabs>
          <w:tab w:val="right" w:leader="dot" w:pos="5030"/>
        </w:tabs>
        <w:rPr>
          <w:rFonts w:eastAsiaTheme="minorEastAsia" w:cstheme="minorHAnsi"/>
          <w:noProof/>
          <w:sz w:val="22"/>
        </w:rPr>
      </w:pPr>
      <w:hyperlink w:anchor="_Toc478026529" w:history="1">
        <w:r w:rsidR="00635437" w:rsidRPr="00635437">
          <w:rPr>
            <w:rStyle w:val="Hyperlink"/>
            <w:rFonts w:cstheme="minorHAnsi"/>
            <w:noProof/>
            <w:lang w:val="es-ES_tradnl"/>
          </w:rPr>
          <w:t>Asociado Comercial de HIPAA</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_Toc478026529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7</w:t>
        </w:r>
        <w:r w:rsidR="00635437" w:rsidRPr="00635437">
          <w:rPr>
            <w:rFonts w:cstheme="minorHAnsi"/>
            <w:noProof/>
            <w:webHidden/>
          </w:rPr>
          <w:fldChar w:fldCharType="end"/>
        </w:r>
      </w:hyperlink>
    </w:p>
    <w:p w14:paraId="3021326D" w14:textId="7802C26C" w:rsidR="00635437" w:rsidRPr="00635437" w:rsidRDefault="00DA3D3D">
      <w:pPr>
        <w:pStyle w:val="TOC5"/>
        <w:tabs>
          <w:tab w:val="right" w:leader="dot" w:pos="5030"/>
        </w:tabs>
        <w:rPr>
          <w:rFonts w:eastAsiaTheme="minorEastAsia" w:cstheme="minorHAnsi"/>
          <w:noProof/>
          <w:sz w:val="22"/>
        </w:rPr>
      </w:pPr>
      <w:hyperlink w:anchor="_Toc478026530" w:history="1">
        <w:r w:rsidR="00635437" w:rsidRPr="00635437">
          <w:rPr>
            <w:rStyle w:val="Hyperlink"/>
            <w:rFonts w:cstheme="minorHAnsi"/>
            <w:noProof/>
            <w:lang w:val="es-ES"/>
          </w:rPr>
          <w:t>Seguridad</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_Toc478026530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8</w:t>
        </w:r>
        <w:r w:rsidR="00635437" w:rsidRPr="00635437">
          <w:rPr>
            <w:rFonts w:cstheme="minorHAnsi"/>
            <w:noProof/>
            <w:webHidden/>
          </w:rPr>
          <w:fldChar w:fldCharType="end"/>
        </w:r>
      </w:hyperlink>
    </w:p>
    <w:p w14:paraId="049856F8" w14:textId="56B388B4" w:rsidR="00635437" w:rsidRPr="00635437" w:rsidRDefault="00DA3D3D">
      <w:pPr>
        <w:pStyle w:val="TOC5"/>
        <w:tabs>
          <w:tab w:val="right" w:leader="dot" w:pos="5030"/>
        </w:tabs>
        <w:rPr>
          <w:rFonts w:eastAsiaTheme="minorEastAsia" w:cstheme="minorHAnsi"/>
          <w:noProof/>
          <w:sz w:val="22"/>
        </w:rPr>
      </w:pPr>
      <w:hyperlink w:anchor="_Toc478026531" w:history="1">
        <w:r w:rsidR="00635437" w:rsidRPr="00635437">
          <w:rPr>
            <w:rStyle w:val="Hyperlink"/>
            <w:rFonts w:cstheme="minorHAnsi"/>
            <w:noProof/>
            <w:lang w:val="es-ES"/>
          </w:rPr>
          <w:t>Notificación de incidente de seguridad</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_Toc478026531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8</w:t>
        </w:r>
        <w:r w:rsidR="00635437" w:rsidRPr="00635437">
          <w:rPr>
            <w:rFonts w:cstheme="minorHAnsi"/>
            <w:noProof/>
            <w:webHidden/>
          </w:rPr>
          <w:fldChar w:fldCharType="end"/>
        </w:r>
      </w:hyperlink>
    </w:p>
    <w:p w14:paraId="634D13A0" w14:textId="5F4DC5AE" w:rsidR="00635437" w:rsidRPr="00635437" w:rsidRDefault="00DA3D3D">
      <w:pPr>
        <w:pStyle w:val="TOC5"/>
        <w:tabs>
          <w:tab w:val="right" w:leader="dot" w:pos="5030"/>
        </w:tabs>
        <w:rPr>
          <w:rFonts w:eastAsiaTheme="minorEastAsia" w:cstheme="minorHAnsi"/>
          <w:noProof/>
          <w:sz w:val="22"/>
        </w:rPr>
      </w:pPr>
      <w:hyperlink w:anchor="_Toc478026532" w:history="1">
        <w:r w:rsidR="00635437" w:rsidRPr="00635437">
          <w:rPr>
            <w:rStyle w:val="Hyperlink"/>
            <w:rFonts w:cstheme="minorHAnsi"/>
            <w:noProof/>
            <w:lang w:val="es-ES"/>
          </w:rPr>
          <w:t>Ubicación del Procesamiento de Datos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_Toc478026532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8</w:t>
        </w:r>
        <w:r w:rsidR="00635437" w:rsidRPr="00635437">
          <w:rPr>
            <w:rFonts w:cstheme="minorHAnsi"/>
            <w:noProof/>
            <w:webHidden/>
          </w:rPr>
          <w:fldChar w:fldCharType="end"/>
        </w:r>
      </w:hyperlink>
    </w:p>
    <w:p w14:paraId="1EF6CF6C" w14:textId="6D7400E3" w:rsidR="00635437" w:rsidRPr="00635437" w:rsidRDefault="00DA3D3D">
      <w:pPr>
        <w:pStyle w:val="TOC5"/>
        <w:tabs>
          <w:tab w:val="right" w:leader="dot" w:pos="5030"/>
        </w:tabs>
        <w:rPr>
          <w:rFonts w:eastAsiaTheme="minorEastAsia" w:cstheme="minorHAnsi"/>
          <w:noProof/>
          <w:sz w:val="22"/>
        </w:rPr>
      </w:pPr>
      <w:hyperlink w:anchor="_Toc478026533" w:history="1">
        <w:r w:rsidR="00635437" w:rsidRPr="00635437">
          <w:rPr>
            <w:rStyle w:val="Hyperlink"/>
            <w:rFonts w:cstheme="minorHAnsi"/>
            <w:noProof/>
            <w:lang w:val="es-ES"/>
          </w:rPr>
          <w:t>Lanzamientos de vistas previas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_Toc478026533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8</w:t>
        </w:r>
        <w:r w:rsidR="00635437" w:rsidRPr="00635437">
          <w:rPr>
            <w:rFonts w:cstheme="minorHAnsi"/>
            <w:noProof/>
            <w:webHidden/>
          </w:rPr>
          <w:fldChar w:fldCharType="end"/>
        </w:r>
      </w:hyperlink>
    </w:p>
    <w:p w14:paraId="7D802418" w14:textId="0E819891" w:rsidR="00635437" w:rsidRPr="00635437" w:rsidRDefault="00DA3D3D">
      <w:pPr>
        <w:pStyle w:val="TOC5"/>
        <w:tabs>
          <w:tab w:val="right" w:leader="dot" w:pos="5030"/>
        </w:tabs>
        <w:rPr>
          <w:rFonts w:eastAsiaTheme="minorEastAsia" w:cstheme="minorHAnsi"/>
          <w:noProof/>
          <w:sz w:val="22"/>
        </w:rPr>
      </w:pPr>
      <w:hyperlink w:anchor="_Toc478026534" w:history="1">
        <w:r w:rsidR="00635437" w:rsidRPr="00635437">
          <w:rPr>
            <w:rStyle w:val="Hyperlink"/>
            <w:rFonts w:cstheme="minorHAnsi"/>
            <w:noProof/>
            <w:lang w:val="es-ES"/>
          </w:rPr>
          <w:t>Uso de Subcontratistas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_Toc478026534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8</w:t>
        </w:r>
        <w:r w:rsidR="00635437" w:rsidRPr="00635437">
          <w:rPr>
            <w:rFonts w:cstheme="minorHAnsi"/>
            <w:noProof/>
            <w:webHidden/>
          </w:rPr>
          <w:fldChar w:fldCharType="end"/>
        </w:r>
      </w:hyperlink>
    </w:p>
    <w:p w14:paraId="37F59FF6" w14:textId="7009DAE0" w:rsidR="00635437" w:rsidRPr="00635437" w:rsidRDefault="00DA3D3D">
      <w:pPr>
        <w:pStyle w:val="TOC5"/>
        <w:tabs>
          <w:tab w:val="right" w:leader="dot" w:pos="5030"/>
        </w:tabs>
        <w:rPr>
          <w:rFonts w:eastAsiaTheme="minorEastAsia" w:cstheme="minorHAnsi"/>
          <w:noProof/>
          <w:sz w:val="22"/>
        </w:rPr>
      </w:pPr>
      <w:hyperlink w:anchor="_Toc478026535" w:history="1">
        <w:r w:rsidR="00635437" w:rsidRPr="00635437">
          <w:rPr>
            <w:rStyle w:val="Hyperlink"/>
            <w:rFonts w:cstheme="minorHAnsi"/>
            <w:noProof/>
            <w:lang w:val="es-ES"/>
          </w:rPr>
          <w:t>Cómo Ponerse en Contacto con Microsoft</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_Toc478026535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8</w:t>
        </w:r>
        <w:r w:rsidR="00635437" w:rsidRPr="00635437">
          <w:rPr>
            <w:rFonts w:cstheme="minorHAnsi"/>
            <w:noProof/>
            <w:webHidden/>
          </w:rPr>
          <w:fldChar w:fldCharType="end"/>
        </w:r>
      </w:hyperlink>
    </w:p>
    <w:p w14:paraId="650661ED" w14:textId="7A779032" w:rsidR="00635437" w:rsidRPr="00635437" w:rsidRDefault="00DA3D3D">
      <w:pPr>
        <w:pStyle w:val="TOC3"/>
        <w:rPr>
          <w:rFonts w:eastAsiaTheme="minorEastAsia" w:cstheme="minorHAnsi"/>
          <w:b w:val="0"/>
          <w:smallCaps w:val="0"/>
          <w:sz w:val="22"/>
          <w:lang w:val="en-US"/>
        </w:rPr>
      </w:pPr>
      <w:hyperlink w:anchor="_Toc478026536" w:history="1">
        <w:r w:rsidR="00635437" w:rsidRPr="00635437">
          <w:rPr>
            <w:rStyle w:val="Hyperlink"/>
            <w:rFonts w:cstheme="minorHAnsi"/>
          </w:rPr>
          <w:t>Términos de procesamiento de datos</w:t>
        </w:r>
        <w:r w:rsidR="00635437" w:rsidRPr="00635437">
          <w:rPr>
            <w:rFonts w:cstheme="minorHAnsi"/>
            <w:webHidden/>
          </w:rPr>
          <w:tab/>
        </w:r>
        <w:r w:rsidR="00635437" w:rsidRPr="00635437">
          <w:rPr>
            <w:rFonts w:cstheme="minorHAnsi"/>
            <w:webHidden/>
          </w:rPr>
          <w:fldChar w:fldCharType="begin"/>
        </w:r>
        <w:r w:rsidR="00635437" w:rsidRPr="00635437">
          <w:rPr>
            <w:rFonts w:cstheme="minorHAnsi"/>
            <w:webHidden/>
          </w:rPr>
          <w:instrText xml:space="preserve"> PAGEREF _Toc478026536 \h </w:instrText>
        </w:r>
        <w:r w:rsidR="00635437" w:rsidRPr="00635437">
          <w:rPr>
            <w:rFonts w:cstheme="minorHAnsi"/>
            <w:webHidden/>
          </w:rPr>
        </w:r>
        <w:r w:rsidR="00635437" w:rsidRPr="00635437">
          <w:rPr>
            <w:rFonts w:cstheme="minorHAnsi"/>
            <w:webHidden/>
          </w:rPr>
          <w:fldChar w:fldCharType="separate"/>
        </w:r>
        <w:r w:rsidR="00635437" w:rsidRPr="00635437">
          <w:rPr>
            <w:rFonts w:cstheme="minorHAnsi"/>
            <w:webHidden/>
          </w:rPr>
          <w:t>10</w:t>
        </w:r>
        <w:r w:rsidR="00635437" w:rsidRPr="00635437">
          <w:rPr>
            <w:rFonts w:cstheme="minorHAnsi"/>
            <w:webHidden/>
          </w:rPr>
          <w:fldChar w:fldCharType="end"/>
        </w:r>
      </w:hyperlink>
    </w:p>
    <w:p w14:paraId="40E7BED4" w14:textId="049B620C" w:rsidR="00635437" w:rsidRPr="00635437" w:rsidRDefault="00DA3D3D">
      <w:pPr>
        <w:pStyle w:val="TOC5"/>
        <w:tabs>
          <w:tab w:val="right" w:leader="dot" w:pos="5030"/>
        </w:tabs>
        <w:rPr>
          <w:rFonts w:eastAsiaTheme="minorEastAsia" w:cstheme="minorHAnsi"/>
          <w:noProof/>
          <w:sz w:val="22"/>
        </w:rPr>
      </w:pPr>
      <w:hyperlink w:anchor="_Toc478026537" w:history="1">
        <w:r w:rsidR="00635437" w:rsidRPr="00635437">
          <w:rPr>
            <w:rStyle w:val="Hyperlink"/>
            <w:rFonts w:cstheme="minorHAnsi"/>
            <w:noProof/>
          </w:rPr>
          <w:t>Ubicación de Datos de Cliente sin actividad</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_Toc478026537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11</w:t>
        </w:r>
        <w:r w:rsidR="00635437" w:rsidRPr="00635437">
          <w:rPr>
            <w:rFonts w:cstheme="minorHAnsi"/>
            <w:noProof/>
            <w:webHidden/>
          </w:rPr>
          <w:fldChar w:fldCharType="end"/>
        </w:r>
      </w:hyperlink>
    </w:p>
    <w:p w14:paraId="15909CEA" w14:textId="6255C0E0" w:rsidR="00635437" w:rsidRPr="00635437" w:rsidRDefault="00DA3D3D">
      <w:pPr>
        <w:pStyle w:val="TOC5"/>
        <w:tabs>
          <w:tab w:val="right" w:leader="dot" w:pos="5030"/>
        </w:tabs>
        <w:rPr>
          <w:rFonts w:eastAsiaTheme="minorEastAsia" w:cstheme="minorHAnsi"/>
          <w:noProof/>
          <w:sz w:val="22"/>
        </w:rPr>
      </w:pPr>
      <w:hyperlink w:anchor="_Toc478026538" w:history="1">
        <w:r w:rsidR="00635437" w:rsidRPr="00635437">
          <w:rPr>
            <w:rStyle w:val="Hyperlink"/>
            <w:rFonts w:cstheme="minorHAnsi"/>
            <w:noProof/>
          </w:rPr>
          <w:t>Privacidad</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_Toc478026538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11</w:t>
        </w:r>
        <w:r w:rsidR="00635437" w:rsidRPr="00635437">
          <w:rPr>
            <w:rFonts w:cstheme="minorHAnsi"/>
            <w:noProof/>
            <w:webHidden/>
          </w:rPr>
          <w:fldChar w:fldCharType="end"/>
        </w:r>
      </w:hyperlink>
    </w:p>
    <w:p w14:paraId="67E084F0" w14:textId="38855B5C" w:rsidR="00635437" w:rsidRPr="00635437" w:rsidRDefault="00DA3D3D">
      <w:pPr>
        <w:pStyle w:val="TOC5"/>
        <w:tabs>
          <w:tab w:val="right" w:leader="dot" w:pos="5030"/>
        </w:tabs>
        <w:rPr>
          <w:rFonts w:eastAsiaTheme="minorEastAsia" w:cstheme="minorHAnsi"/>
          <w:noProof/>
          <w:sz w:val="22"/>
        </w:rPr>
      </w:pPr>
      <w:hyperlink w:anchor="_Toc478026539" w:history="1">
        <w:r w:rsidR="00635437" w:rsidRPr="00635437">
          <w:rPr>
            <w:rStyle w:val="Hyperlink"/>
            <w:rFonts w:cstheme="minorHAnsi"/>
            <w:noProof/>
            <w:lang w:val="es-ES"/>
          </w:rPr>
          <w:t>Términos adicionales para Europa.</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_Toc478026539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12</w:t>
        </w:r>
        <w:r w:rsidR="00635437" w:rsidRPr="00635437">
          <w:rPr>
            <w:rFonts w:cstheme="minorHAnsi"/>
            <w:noProof/>
            <w:webHidden/>
          </w:rPr>
          <w:fldChar w:fldCharType="end"/>
        </w:r>
      </w:hyperlink>
    </w:p>
    <w:p w14:paraId="2B58D36A" w14:textId="117F7E89" w:rsidR="00635437" w:rsidRPr="00635437" w:rsidRDefault="00DA3D3D">
      <w:pPr>
        <w:pStyle w:val="TOC5"/>
        <w:tabs>
          <w:tab w:val="right" w:leader="dot" w:pos="5030"/>
        </w:tabs>
        <w:rPr>
          <w:rFonts w:eastAsiaTheme="minorEastAsia" w:cstheme="minorHAnsi"/>
          <w:noProof/>
          <w:sz w:val="22"/>
        </w:rPr>
      </w:pPr>
      <w:hyperlink w:anchor="_Toc478026540" w:history="1">
        <w:r w:rsidR="00635437" w:rsidRPr="00635437">
          <w:rPr>
            <w:rStyle w:val="Hyperlink"/>
            <w:rFonts w:cstheme="minorHAnsi"/>
            <w:noProof/>
            <w:lang w:val="es-ES"/>
          </w:rPr>
          <w:t>Seguridad</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_Toc478026540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12</w:t>
        </w:r>
        <w:r w:rsidR="00635437" w:rsidRPr="00635437">
          <w:rPr>
            <w:rFonts w:cstheme="minorHAnsi"/>
            <w:noProof/>
            <w:webHidden/>
          </w:rPr>
          <w:fldChar w:fldCharType="end"/>
        </w:r>
      </w:hyperlink>
    </w:p>
    <w:p w14:paraId="09B35663" w14:textId="544B0CDB" w:rsidR="00635437" w:rsidRPr="00635437" w:rsidRDefault="00635437">
      <w:pPr>
        <w:pStyle w:val="TOC1"/>
        <w:tabs>
          <w:tab w:val="right" w:leader="dot" w:pos="5030"/>
        </w:tabs>
        <w:rPr>
          <w:rFonts w:eastAsiaTheme="minorEastAsia" w:cstheme="minorHAnsi"/>
          <w:b w:val="0"/>
          <w:caps w:val="0"/>
          <w:noProof/>
          <w:sz w:val="22"/>
        </w:rPr>
      </w:pPr>
      <w:r>
        <w:rPr>
          <w:rStyle w:val="Hyperlink"/>
          <w:rFonts w:cstheme="minorHAnsi"/>
          <w:noProof/>
        </w:rPr>
        <w:br w:type="column"/>
      </w:r>
      <w:hyperlink w:anchor="_Toc478026541" w:history="1">
        <w:r w:rsidRPr="00635437">
          <w:rPr>
            <w:rStyle w:val="Hyperlink"/>
            <w:rFonts w:cstheme="minorHAnsi"/>
            <w:noProof/>
            <w:lang w:val="es-ES"/>
          </w:rPr>
          <w:t>Términos Específicos de los Servicios Online</w:t>
        </w:r>
        <w:r w:rsidRPr="00635437">
          <w:rPr>
            <w:rFonts w:cstheme="minorHAnsi"/>
            <w:noProof/>
            <w:webHidden/>
          </w:rPr>
          <w:tab/>
        </w:r>
        <w:r w:rsidRPr="00635437">
          <w:rPr>
            <w:rFonts w:cstheme="minorHAnsi"/>
            <w:noProof/>
            <w:webHidden/>
          </w:rPr>
          <w:fldChar w:fldCharType="begin"/>
        </w:r>
        <w:r w:rsidRPr="00635437">
          <w:rPr>
            <w:rFonts w:cstheme="minorHAnsi"/>
            <w:noProof/>
            <w:webHidden/>
          </w:rPr>
          <w:instrText xml:space="preserve"> PAGEREF _Toc478026541 \h </w:instrText>
        </w:r>
        <w:r w:rsidRPr="00635437">
          <w:rPr>
            <w:rFonts w:cstheme="minorHAnsi"/>
            <w:noProof/>
            <w:webHidden/>
          </w:rPr>
        </w:r>
        <w:r w:rsidRPr="00635437">
          <w:rPr>
            <w:rFonts w:cstheme="minorHAnsi"/>
            <w:noProof/>
            <w:webHidden/>
          </w:rPr>
          <w:fldChar w:fldCharType="separate"/>
        </w:r>
        <w:r w:rsidRPr="00635437">
          <w:rPr>
            <w:rFonts w:cstheme="minorHAnsi"/>
            <w:noProof/>
            <w:webHidden/>
          </w:rPr>
          <w:t>16</w:t>
        </w:r>
        <w:r w:rsidRPr="00635437">
          <w:rPr>
            <w:rFonts w:cstheme="minorHAnsi"/>
            <w:noProof/>
            <w:webHidden/>
          </w:rPr>
          <w:fldChar w:fldCharType="end"/>
        </w:r>
      </w:hyperlink>
    </w:p>
    <w:p w14:paraId="4005D561" w14:textId="51F6FCC7" w:rsidR="00635437" w:rsidRPr="00635437" w:rsidRDefault="00DA3D3D">
      <w:pPr>
        <w:pStyle w:val="TOC2"/>
        <w:tabs>
          <w:tab w:val="right" w:leader="dot" w:pos="5030"/>
        </w:tabs>
        <w:rPr>
          <w:rFonts w:eastAsiaTheme="minorEastAsia" w:cstheme="minorHAnsi"/>
          <w:b w:val="0"/>
          <w:smallCaps w:val="0"/>
          <w:noProof/>
          <w:sz w:val="22"/>
        </w:rPr>
      </w:pPr>
      <w:hyperlink w:anchor="_Toc478026542" w:history="1">
        <w:r w:rsidR="00635437" w:rsidRPr="00635437">
          <w:rPr>
            <w:rStyle w:val="Hyperlink"/>
            <w:rFonts w:cstheme="minorHAnsi"/>
            <w:noProof/>
            <w:lang w:val="es-ES"/>
          </w:rPr>
          <w:t xml:space="preserve">Servicios de Microsoft </w:t>
        </w:r>
        <w:r w:rsidR="00635437" w:rsidRPr="00635437">
          <w:rPr>
            <w:rStyle w:val="Hyperlink"/>
            <w:rFonts w:cstheme="minorHAnsi"/>
            <w:noProof/>
            <w:lang w:val="es-ES_tradnl"/>
          </w:rPr>
          <w:t>Azure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_Toc478026542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16</w:t>
        </w:r>
        <w:r w:rsidR="00635437" w:rsidRPr="00635437">
          <w:rPr>
            <w:rFonts w:cstheme="minorHAnsi"/>
            <w:noProof/>
            <w:webHidden/>
          </w:rPr>
          <w:fldChar w:fldCharType="end"/>
        </w:r>
      </w:hyperlink>
    </w:p>
    <w:p w14:paraId="3AD7B3AB" w14:textId="77EDA90E" w:rsidR="00635437" w:rsidRPr="00635437" w:rsidRDefault="00DA3D3D">
      <w:pPr>
        <w:pStyle w:val="TOC4"/>
        <w:rPr>
          <w:rFonts w:eastAsiaTheme="minorEastAsia" w:cstheme="minorHAnsi"/>
          <w:smallCaps w:val="0"/>
          <w:noProof/>
          <w:sz w:val="22"/>
        </w:rPr>
      </w:pPr>
      <w:hyperlink w:anchor="_Toc478026543" w:history="1">
        <w:r w:rsidR="00635437" w:rsidRPr="00635437">
          <w:rPr>
            <w:rStyle w:val="Hyperlink"/>
            <w:rFonts w:cstheme="minorHAnsi"/>
            <w:noProof/>
            <w:lang w:val="it-IT"/>
          </w:rPr>
          <w:t>Microsoft Cognitive Services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_Toc478026543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17</w:t>
        </w:r>
        <w:r w:rsidR="00635437" w:rsidRPr="00635437">
          <w:rPr>
            <w:rFonts w:cstheme="minorHAnsi"/>
            <w:noProof/>
            <w:webHidden/>
          </w:rPr>
          <w:fldChar w:fldCharType="end"/>
        </w:r>
      </w:hyperlink>
    </w:p>
    <w:p w14:paraId="00148144" w14:textId="40CF5DF4" w:rsidR="00635437" w:rsidRPr="00635437" w:rsidRDefault="00DA3D3D">
      <w:pPr>
        <w:pStyle w:val="TOC2"/>
        <w:tabs>
          <w:tab w:val="right" w:leader="dot" w:pos="5030"/>
        </w:tabs>
        <w:rPr>
          <w:rFonts w:eastAsiaTheme="minorEastAsia" w:cstheme="minorHAnsi"/>
          <w:b w:val="0"/>
          <w:smallCaps w:val="0"/>
          <w:noProof/>
          <w:sz w:val="22"/>
        </w:rPr>
      </w:pPr>
      <w:hyperlink w:anchor="_Toc478026544" w:history="1">
        <w:r w:rsidR="00635437" w:rsidRPr="00635437">
          <w:rPr>
            <w:rStyle w:val="Hyperlink"/>
            <w:rFonts w:cstheme="minorHAnsi"/>
            <w:noProof/>
          </w:rPr>
          <w:t>Planes de Microsoft Azure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_Toc478026544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18</w:t>
        </w:r>
        <w:r w:rsidR="00635437" w:rsidRPr="00635437">
          <w:rPr>
            <w:rFonts w:cstheme="minorHAnsi"/>
            <w:noProof/>
            <w:webHidden/>
          </w:rPr>
          <w:fldChar w:fldCharType="end"/>
        </w:r>
      </w:hyperlink>
    </w:p>
    <w:p w14:paraId="2DAFAE86" w14:textId="304E65A4" w:rsidR="00635437" w:rsidRPr="00635437" w:rsidRDefault="00DA3D3D">
      <w:pPr>
        <w:pStyle w:val="TOC4"/>
        <w:rPr>
          <w:rFonts w:eastAsiaTheme="minorEastAsia" w:cstheme="minorHAnsi"/>
          <w:smallCaps w:val="0"/>
          <w:noProof/>
          <w:sz w:val="22"/>
        </w:rPr>
      </w:pPr>
      <w:hyperlink w:anchor="_Toc478026545" w:history="1">
        <w:r w:rsidR="00635437" w:rsidRPr="00635437">
          <w:rPr>
            <w:rStyle w:val="Hyperlink"/>
            <w:rFonts w:cstheme="minorHAnsi"/>
            <w:noProof/>
            <w:lang w:val="es-ES"/>
          </w:rPr>
          <w:t>Azure Active Directory Basic</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_Toc478026545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18</w:t>
        </w:r>
        <w:r w:rsidR="00635437" w:rsidRPr="00635437">
          <w:rPr>
            <w:rFonts w:cstheme="minorHAnsi"/>
            <w:noProof/>
            <w:webHidden/>
          </w:rPr>
          <w:fldChar w:fldCharType="end"/>
        </w:r>
      </w:hyperlink>
    </w:p>
    <w:p w14:paraId="47C71396" w14:textId="6BEBC660" w:rsidR="00635437" w:rsidRPr="00635437" w:rsidRDefault="00DA3D3D">
      <w:pPr>
        <w:pStyle w:val="TOC4"/>
        <w:rPr>
          <w:rFonts w:eastAsiaTheme="minorEastAsia" w:cstheme="minorHAnsi"/>
          <w:smallCaps w:val="0"/>
          <w:noProof/>
          <w:sz w:val="22"/>
        </w:rPr>
      </w:pPr>
      <w:hyperlink w:anchor="_Toc478026546" w:history="1">
        <w:r w:rsidR="00635437" w:rsidRPr="00635437">
          <w:rPr>
            <w:rStyle w:val="Hyperlink"/>
            <w:rFonts w:cstheme="minorHAnsi"/>
            <w:noProof/>
            <w:lang w:val="es-ES"/>
          </w:rPr>
          <w:t>Azure Active Directory Premium</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_Toc478026546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18</w:t>
        </w:r>
        <w:r w:rsidR="00635437" w:rsidRPr="00635437">
          <w:rPr>
            <w:rFonts w:cstheme="minorHAnsi"/>
            <w:noProof/>
            <w:webHidden/>
          </w:rPr>
          <w:fldChar w:fldCharType="end"/>
        </w:r>
      </w:hyperlink>
    </w:p>
    <w:p w14:paraId="3B473EDA" w14:textId="3E48725D" w:rsidR="00635437" w:rsidRPr="00635437" w:rsidRDefault="00DA3D3D">
      <w:pPr>
        <w:pStyle w:val="TOC4"/>
        <w:rPr>
          <w:rFonts w:eastAsiaTheme="minorEastAsia" w:cstheme="minorHAnsi"/>
          <w:smallCaps w:val="0"/>
          <w:noProof/>
          <w:sz w:val="22"/>
        </w:rPr>
      </w:pPr>
      <w:hyperlink w:anchor="_Toc478026547" w:history="1">
        <w:r w:rsidR="00635437" w:rsidRPr="00635437">
          <w:rPr>
            <w:rStyle w:val="Hyperlink"/>
            <w:rFonts w:cstheme="minorHAnsi"/>
            <w:noProof/>
            <w:lang w:val="es-ES"/>
          </w:rPr>
          <w:t>Azure Information Protection Premium</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_Toc478026547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18</w:t>
        </w:r>
        <w:r w:rsidR="00635437" w:rsidRPr="00635437">
          <w:rPr>
            <w:rFonts w:cstheme="minorHAnsi"/>
            <w:noProof/>
            <w:webHidden/>
          </w:rPr>
          <w:fldChar w:fldCharType="end"/>
        </w:r>
      </w:hyperlink>
    </w:p>
    <w:p w14:paraId="37431779" w14:textId="619E6FC3" w:rsidR="00635437" w:rsidRPr="00635437" w:rsidRDefault="00DA3D3D">
      <w:pPr>
        <w:pStyle w:val="TOC3"/>
        <w:rPr>
          <w:rFonts w:eastAsiaTheme="minorEastAsia" w:cstheme="minorHAnsi"/>
          <w:b w:val="0"/>
          <w:smallCaps w:val="0"/>
          <w:sz w:val="22"/>
          <w:lang w:val="en-US"/>
        </w:rPr>
      </w:pPr>
      <w:hyperlink w:anchor="_Toc478026548" w:history="1">
        <w:r w:rsidR="00635437" w:rsidRPr="00635437">
          <w:rPr>
            <w:rStyle w:val="Hyperlink"/>
            <w:rFonts w:cstheme="minorHAnsi"/>
          </w:rPr>
          <w:t>Microsoft Dynamics 365 Services</w:t>
        </w:r>
        <w:r w:rsidR="00635437" w:rsidRPr="00635437">
          <w:rPr>
            <w:rFonts w:cstheme="minorHAnsi"/>
            <w:webHidden/>
          </w:rPr>
          <w:tab/>
        </w:r>
        <w:r w:rsidR="00635437" w:rsidRPr="00635437">
          <w:rPr>
            <w:rFonts w:cstheme="minorHAnsi"/>
            <w:webHidden/>
          </w:rPr>
          <w:fldChar w:fldCharType="begin"/>
        </w:r>
        <w:r w:rsidR="00635437" w:rsidRPr="00635437">
          <w:rPr>
            <w:rFonts w:cstheme="minorHAnsi"/>
            <w:webHidden/>
          </w:rPr>
          <w:instrText xml:space="preserve"> PAGEREF _Toc478026548 \h </w:instrText>
        </w:r>
        <w:r w:rsidR="00635437" w:rsidRPr="00635437">
          <w:rPr>
            <w:rFonts w:cstheme="minorHAnsi"/>
            <w:webHidden/>
          </w:rPr>
        </w:r>
        <w:r w:rsidR="00635437" w:rsidRPr="00635437">
          <w:rPr>
            <w:rFonts w:cstheme="minorHAnsi"/>
            <w:webHidden/>
          </w:rPr>
          <w:fldChar w:fldCharType="separate"/>
        </w:r>
        <w:r w:rsidR="00635437" w:rsidRPr="00635437">
          <w:rPr>
            <w:rFonts w:cstheme="minorHAnsi"/>
            <w:webHidden/>
          </w:rPr>
          <w:t>19</w:t>
        </w:r>
        <w:r w:rsidR="00635437" w:rsidRPr="00635437">
          <w:rPr>
            <w:rFonts w:cstheme="minorHAnsi"/>
            <w:webHidden/>
          </w:rPr>
          <w:fldChar w:fldCharType="end"/>
        </w:r>
      </w:hyperlink>
    </w:p>
    <w:p w14:paraId="23E8547A" w14:textId="0609B635" w:rsidR="00635437" w:rsidRPr="00635437" w:rsidRDefault="00DA3D3D">
      <w:pPr>
        <w:pStyle w:val="TOC2"/>
        <w:tabs>
          <w:tab w:val="right" w:leader="dot" w:pos="5030"/>
        </w:tabs>
        <w:rPr>
          <w:rFonts w:eastAsiaTheme="minorEastAsia" w:cstheme="minorHAnsi"/>
          <w:b w:val="0"/>
          <w:smallCaps w:val="0"/>
          <w:noProof/>
          <w:sz w:val="22"/>
        </w:rPr>
      </w:pPr>
      <w:hyperlink w:anchor="_Toc478026549" w:history="1">
        <w:r w:rsidR="00635437" w:rsidRPr="00635437">
          <w:rPr>
            <w:rStyle w:val="Hyperlink"/>
            <w:rFonts w:cstheme="minorHAnsi"/>
            <w:noProof/>
            <w:lang w:val="es-ES"/>
          </w:rPr>
          <w:t>Servicios de Office 365</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_Toc478026549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20</w:t>
        </w:r>
        <w:r w:rsidR="00635437" w:rsidRPr="00635437">
          <w:rPr>
            <w:rFonts w:cstheme="minorHAnsi"/>
            <w:noProof/>
            <w:webHidden/>
          </w:rPr>
          <w:fldChar w:fldCharType="end"/>
        </w:r>
      </w:hyperlink>
    </w:p>
    <w:p w14:paraId="22FD85CB" w14:textId="028F9750" w:rsidR="00635437" w:rsidRPr="00635437" w:rsidRDefault="00DA3D3D">
      <w:pPr>
        <w:pStyle w:val="TOC4"/>
        <w:rPr>
          <w:rFonts w:eastAsiaTheme="minorEastAsia" w:cstheme="minorHAnsi"/>
          <w:smallCaps w:val="0"/>
          <w:noProof/>
          <w:sz w:val="22"/>
        </w:rPr>
      </w:pPr>
      <w:hyperlink w:anchor="_Toc478026550" w:history="1">
        <w:r w:rsidR="00635437" w:rsidRPr="00635437">
          <w:rPr>
            <w:rStyle w:val="Hyperlink"/>
            <w:rFonts w:cstheme="minorHAnsi"/>
            <w:noProof/>
            <w:lang w:val="es-ES"/>
          </w:rPr>
          <w:t>Exchange Online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_Toc478026550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20</w:t>
        </w:r>
        <w:r w:rsidR="00635437" w:rsidRPr="00635437">
          <w:rPr>
            <w:rFonts w:cstheme="minorHAnsi"/>
            <w:noProof/>
            <w:webHidden/>
          </w:rPr>
          <w:fldChar w:fldCharType="end"/>
        </w:r>
      </w:hyperlink>
    </w:p>
    <w:p w14:paraId="73027C6F" w14:textId="13960218" w:rsidR="00635437" w:rsidRPr="00635437" w:rsidRDefault="00DA3D3D">
      <w:pPr>
        <w:pStyle w:val="TOC4"/>
        <w:rPr>
          <w:rFonts w:eastAsiaTheme="minorEastAsia" w:cstheme="minorHAnsi"/>
          <w:smallCaps w:val="0"/>
          <w:noProof/>
          <w:sz w:val="22"/>
        </w:rPr>
      </w:pPr>
      <w:hyperlink w:anchor="_Toc478026551" w:history="1">
        <w:r w:rsidR="00635437" w:rsidRPr="00635437">
          <w:rPr>
            <w:rStyle w:val="Hyperlink"/>
            <w:rFonts w:cstheme="minorHAnsi"/>
            <w:noProof/>
            <w:lang w:val="es-ES"/>
          </w:rPr>
          <w:t>Aplicaciones de Office 365</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_Toc478026551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21</w:t>
        </w:r>
        <w:r w:rsidR="00635437" w:rsidRPr="00635437">
          <w:rPr>
            <w:rFonts w:cstheme="minorHAnsi"/>
            <w:noProof/>
            <w:webHidden/>
          </w:rPr>
          <w:fldChar w:fldCharType="end"/>
        </w:r>
      </w:hyperlink>
    </w:p>
    <w:p w14:paraId="416C974D" w14:textId="70F4FE5C" w:rsidR="00635437" w:rsidRPr="00635437" w:rsidRDefault="00DA3D3D">
      <w:pPr>
        <w:pStyle w:val="TOC4"/>
        <w:rPr>
          <w:rFonts w:eastAsiaTheme="minorEastAsia" w:cstheme="minorHAnsi"/>
          <w:smallCaps w:val="0"/>
          <w:noProof/>
          <w:sz w:val="22"/>
        </w:rPr>
      </w:pPr>
      <w:hyperlink w:anchor="_Toc478026552" w:history="1">
        <w:r w:rsidR="00635437" w:rsidRPr="00635437">
          <w:rPr>
            <w:rStyle w:val="Hyperlink"/>
            <w:rFonts w:cstheme="minorHAnsi"/>
            <w:noProof/>
          </w:rPr>
          <w:t>Microsoft MyAnalytics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_Toc478026552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22</w:t>
        </w:r>
        <w:r w:rsidR="00635437" w:rsidRPr="00635437">
          <w:rPr>
            <w:rFonts w:cstheme="minorHAnsi"/>
            <w:noProof/>
            <w:webHidden/>
          </w:rPr>
          <w:fldChar w:fldCharType="end"/>
        </w:r>
      </w:hyperlink>
    </w:p>
    <w:p w14:paraId="7DF52AE1" w14:textId="739DF291" w:rsidR="00635437" w:rsidRPr="00635437" w:rsidRDefault="00DA3D3D">
      <w:pPr>
        <w:pStyle w:val="TOC4"/>
        <w:rPr>
          <w:rFonts w:eastAsiaTheme="minorEastAsia" w:cstheme="minorHAnsi"/>
          <w:smallCaps w:val="0"/>
          <w:noProof/>
          <w:sz w:val="22"/>
        </w:rPr>
      </w:pPr>
      <w:hyperlink w:anchor="_Toc478026553" w:history="1">
        <w:r w:rsidR="00635437" w:rsidRPr="00635437">
          <w:rPr>
            <w:rStyle w:val="Hyperlink"/>
            <w:rFonts w:cstheme="minorHAnsi"/>
            <w:noProof/>
            <w:lang w:val="es-ES"/>
          </w:rPr>
          <w:t>Office Online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_Toc478026553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22</w:t>
        </w:r>
        <w:r w:rsidR="00635437" w:rsidRPr="00635437">
          <w:rPr>
            <w:rFonts w:cstheme="minorHAnsi"/>
            <w:noProof/>
            <w:webHidden/>
          </w:rPr>
          <w:fldChar w:fldCharType="end"/>
        </w:r>
      </w:hyperlink>
    </w:p>
    <w:p w14:paraId="417AE5A3" w14:textId="3E000F1D" w:rsidR="00635437" w:rsidRPr="00635437" w:rsidRDefault="00DA3D3D">
      <w:pPr>
        <w:pStyle w:val="TOC4"/>
        <w:rPr>
          <w:rFonts w:eastAsiaTheme="minorEastAsia" w:cstheme="minorHAnsi"/>
          <w:smallCaps w:val="0"/>
          <w:noProof/>
          <w:sz w:val="22"/>
        </w:rPr>
      </w:pPr>
      <w:hyperlink w:anchor="_Toc478026554" w:history="1">
        <w:r w:rsidR="00635437" w:rsidRPr="00635437">
          <w:rPr>
            <w:rStyle w:val="Hyperlink"/>
            <w:rFonts w:cstheme="minorHAnsi"/>
            <w:noProof/>
            <w:lang w:val="es-ES"/>
          </w:rPr>
          <w:t>OneDrive for Business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_Toc478026554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22</w:t>
        </w:r>
        <w:r w:rsidR="00635437" w:rsidRPr="00635437">
          <w:rPr>
            <w:rFonts w:cstheme="minorHAnsi"/>
            <w:noProof/>
            <w:webHidden/>
          </w:rPr>
          <w:fldChar w:fldCharType="end"/>
        </w:r>
      </w:hyperlink>
    </w:p>
    <w:p w14:paraId="22C86746" w14:textId="2BFF3A5F" w:rsidR="00635437" w:rsidRPr="00635437" w:rsidRDefault="00DA3D3D">
      <w:pPr>
        <w:pStyle w:val="TOC4"/>
        <w:rPr>
          <w:rFonts w:eastAsiaTheme="minorEastAsia" w:cstheme="minorHAnsi"/>
          <w:smallCaps w:val="0"/>
          <w:noProof/>
          <w:sz w:val="22"/>
        </w:rPr>
      </w:pPr>
      <w:hyperlink w:anchor="_Toc478026555" w:history="1">
        <w:r w:rsidR="00635437" w:rsidRPr="00635437">
          <w:rPr>
            <w:rStyle w:val="Hyperlink"/>
            <w:rFonts w:cstheme="minorHAnsi"/>
            <w:noProof/>
          </w:rPr>
          <w:t>Project Online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_Toc478026555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23</w:t>
        </w:r>
        <w:r w:rsidR="00635437" w:rsidRPr="00635437">
          <w:rPr>
            <w:rFonts w:cstheme="minorHAnsi"/>
            <w:noProof/>
            <w:webHidden/>
          </w:rPr>
          <w:fldChar w:fldCharType="end"/>
        </w:r>
      </w:hyperlink>
    </w:p>
    <w:p w14:paraId="7D2E9FB9" w14:textId="7EA1F7C0" w:rsidR="00635437" w:rsidRPr="00635437" w:rsidRDefault="00DA3D3D">
      <w:pPr>
        <w:pStyle w:val="TOC4"/>
        <w:rPr>
          <w:rFonts w:eastAsiaTheme="minorEastAsia" w:cstheme="minorHAnsi"/>
          <w:smallCaps w:val="0"/>
          <w:noProof/>
          <w:sz w:val="22"/>
        </w:rPr>
      </w:pPr>
      <w:hyperlink w:anchor="_Toc478026556" w:history="1">
        <w:r w:rsidR="00635437" w:rsidRPr="00635437">
          <w:rPr>
            <w:rStyle w:val="Hyperlink"/>
            <w:rFonts w:cstheme="minorHAnsi"/>
            <w:noProof/>
            <w:lang w:val="es-ES"/>
          </w:rPr>
          <w:t>SharePoint Online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_Toc478026556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23</w:t>
        </w:r>
        <w:r w:rsidR="00635437" w:rsidRPr="00635437">
          <w:rPr>
            <w:rFonts w:cstheme="minorHAnsi"/>
            <w:noProof/>
            <w:webHidden/>
          </w:rPr>
          <w:fldChar w:fldCharType="end"/>
        </w:r>
      </w:hyperlink>
    </w:p>
    <w:p w14:paraId="00B27E5D" w14:textId="096E258C" w:rsidR="00635437" w:rsidRPr="00635437" w:rsidRDefault="00DA3D3D">
      <w:pPr>
        <w:pStyle w:val="TOC4"/>
        <w:rPr>
          <w:rFonts w:eastAsiaTheme="minorEastAsia" w:cstheme="minorHAnsi"/>
          <w:smallCaps w:val="0"/>
          <w:noProof/>
          <w:sz w:val="22"/>
        </w:rPr>
      </w:pPr>
      <w:hyperlink w:anchor="_Toc478026557" w:history="1">
        <w:r w:rsidR="00635437" w:rsidRPr="00635437">
          <w:rPr>
            <w:rStyle w:val="Hyperlink"/>
            <w:rFonts w:cstheme="minorHAnsi"/>
            <w:noProof/>
            <w:lang w:val="es-ES"/>
          </w:rPr>
          <w:t>Skype Empresarial Online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_Toc478026557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23</w:t>
        </w:r>
        <w:r w:rsidR="00635437" w:rsidRPr="00635437">
          <w:rPr>
            <w:rFonts w:cstheme="minorHAnsi"/>
            <w:noProof/>
            <w:webHidden/>
          </w:rPr>
          <w:fldChar w:fldCharType="end"/>
        </w:r>
      </w:hyperlink>
    </w:p>
    <w:p w14:paraId="5AA65687" w14:textId="38D0A6CA" w:rsidR="00635437" w:rsidRPr="00635437" w:rsidRDefault="00DA3D3D">
      <w:pPr>
        <w:pStyle w:val="TOC4"/>
        <w:rPr>
          <w:rFonts w:eastAsiaTheme="minorEastAsia" w:cstheme="minorHAnsi"/>
          <w:smallCaps w:val="0"/>
          <w:noProof/>
          <w:sz w:val="22"/>
        </w:rPr>
      </w:pPr>
      <w:hyperlink w:anchor="_Toc478026558" w:history="1">
        <w:r w:rsidR="00635437" w:rsidRPr="00635437">
          <w:rPr>
            <w:rStyle w:val="Hyperlink"/>
            <w:rFonts w:cstheme="minorHAnsi"/>
            <w:noProof/>
            <w:lang w:val="es-ES"/>
          </w:rPr>
          <w:t>Servicios de Skype Empresarial Online PSTN</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_Toc478026558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24</w:t>
        </w:r>
        <w:r w:rsidR="00635437" w:rsidRPr="00635437">
          <w:rPr>
            <w:rFonts w:cstheme="minorHAnsi"/>
            <w:noProof/>
            <w:webHidden/>
          </w:rPr>
          <w:fldChar w:fldCharType="end"/>
        </w:r>
      </w:hyperlink>
    </w:p>
    <w:p w14:paraId="3A526158" w14:textId="63CD3724" w:rsidR="00635437" w:rsidRPr="00635437" w:rsidRDefault="00DA3D3D">
      <w:pPr>
        <w:pStyle w:val="TOC2"/>
        <w:tabs>
          <w:tab w:val="right" w:leader="dot" w:pos="5030"/>
        </w:tabs>
        <w:rPr>
          <w:rFonts w:eastAsiaTheme="minorEastAsia" w:cstheme="minorHAnsi"/>
          <w:b w:val="0"/>
          <w:smallCaps w:val="0"/>
          <w:noProof/>
          <w:sz w:val="22"/>
        </w:rPr>
      </w:pPr>
      <w:hyperlink w:anchor="_Toc478026559" w:history="1">
        <w:r w:rsidR="00635437" w:rsidRPr="00635437">
          <w:rPr>
            <w:rStyle w:val="Hyperlink"/>
            <w:rFonts w:cstheme="minorHAnsi"/>
            <w:noProof/>
            <w:lang w:val="es-ES"/>
          </w:rPr>
          <w:t>Otros Servicios Online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_Toc478026559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24</w:t>
        </w:r>
        <w:r w:rsidR="00635437" w:rsidRPr="00635437">
          <w:rPr>
            <w:rFonts w:cstheme="minorHAnsi"/>
            <w:noProof/>
            <w:webHidden/>
          </w:rPr>
          <w:fldChar w:fldCharType="end"/>
        </w:r>
      </w:hyperlink>
    </w:p>
    <w:p w14:paraId="056D4C48" w14:textId="6EFFBC57" w:rsidR="00635437" w:rsidRPr="00635437" w:rsidRDefault="00DA3D3D">
      <w:pPr>
        <w:pStyle w:val="TOC4"/>
        <w:rPr>
          <w:rFonts w:eastAsiaTheme="minorEastAsia" w:cstheme="minorHAnsi"/>
          <w:smallCaps w:val="0"/>
          <w:noProof/>
          <w:sz w:val="22"/>
        </w:rPr>
      </w:pPr>
      <w:hyperlink w:anchor="_Toc478026560" w:history="1">
        <w:r w:rsidR="00635437" w:rsidRPr="00635437">
          <w:rPr>
            <w:rStyle w:val="Hyperlink"/>
            <w:rFonts w:cstheme="minorHAnsi"/>
            <w:noProof/>
          </w:rPr>
          <w:t>Plataforma de Empresa de Mapas de Bing y Plataforma de Administración de Activos Móviles de Mapas de Bing</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_Toc478026560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24</w:t>
        </w:r>
        <w:r w:rsidR="00635437" w:rsidRPr="00635437">
          <w:rPr>
            <w:rFonts w:cstheme="minorHAnsi"/>
            <w:noProof/>
            <w:webHidden/>
          </w:rPr>
          <w:fldChar w:fldCharType="end"/>
        </w:r>
      </w:hyperlink>
    </w:p>
    <w:p w14:paraId="4D141B6E" w14:textId="67AAB3C7" w:rsidR="00635437" w:rsidRPr="00635437" w:rsidRDefault="00DA3D3D">
      <w:pPr>
        <w:pStyle w:val="TOC4"/>
        <w:rPr>
          <w:rFonts w:eastAsiaTheme="minorEastAsia" w:cstheme="minorHAnsi"/>
          <w:smallCaps w:val="0"/>
          <w:noProof/>
          <w:sz w:val="22"/>
        </w:rPr>
      </w:pPr>
      <w:hyperlink w:anchor="_Toc478026561" w:history="1">
        <w:r w:rsidR="00635437" w:rsidRPr="00635437">
          <w:rPr>
            <w:rStyle w:val="Hyperlink"/>
            <w:rFonts w:cstheme="minorHAnsi"/>
            <w:noProof/>
          </w:rPr>
          <w:t>Business Application Platform</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_Toc478026561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25</w:t>
        </w:r>
        <w:r w:rsidR="00635437" w:rsidRPr="00635437">
          <w:rPr>
            <w:rFonts w:cstheme="minorHAnsi"/>
            <w:noProof/>
            <w:webHidden/>
          </w:rPr>
          <w:fldChar w:fldCharType="end"/>
        </w:r>
      </w:hyperlink>
    </w:p>
    <w:p w14:paraId="176D2A6C" w14:textId="1224BE12" w:rsidR="00635437" w:rsidRPr="00635437" w:rsidRDefault="00DA3D3D">
      <w:pPr>
        <w:pStyle w:val="TOC4"/>
        <w:rPr>
          <w:rFonts w:eastAsiaTheme="minorEastAsia" w:cstheme="minorHAnsi"/>
          <w:smallCaps w:val="0"/>
          <w:noProof/>
          <w:sz w:val="22"/>
        </w:rPr>
      </w:pPr>
      <w:hyperlink w:anchor="_Toc478026562" w:history="1">
        <w:r w:rsidR="00635437" w:rsidRPr="00635437">
          <w:rPr>
            <w:rStyle w:val="Hyperlink"/>
            <w:rFonts w:cstheme="minorHAnsi"/>
            <w:noProof/>
            <w:lang w:val="es-MX"/>
          </w:rPr>
          <w:t>Microsoft Cloud App Security</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_Toc478026562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25</w:t>
        </w:r>
        <w:r w:rsidR="00635437" w:rsidRPr="00635437">
          <w:rPr>
            <w:rFonts w:cstheme="minorHAnsi"/>
            <w:noProof/>
            <w:webHidden/>
          </w:rPr>
          <w:fldChar w:fldCharType="end"/>
        </w:r>
      </w:hyperlink>
    </w:p>
    <w:p w14:paraId="52013472" w14:textId="691D32A3" w:rsidR="00635437" w:rsidRPr="00635437" w:rsidRDefault="00DA3D3D">
      <w:pPr>
        <w:pStyle w:val="TOC4"/>
        <w:rPr>
          <w:rFonts w:eastAsiaTheme="minorEastAsia" w:cstheme="minorHAnsi"/>
          <w:smallCaps w:val="0"/>
          <w:noProof/>
          <w:sz w:val="22"/>
        </w:rPr>
      </w:pPr>
      <w:hyperlink w:anchor="_Toc478026563" w:history="1">
        <w:r w:rsidR="00635437" w:rsidRPr="00635437">
          <w:rPr>
            <w:rStyle w:val="Hyperlink"/>
            <w:rFonts w:cstheme="minorHAnsi"/>
            <w:noProof/>
            <w:lang w:val="es-ES"/>
          </w:rPr>
          <w:t>Microsoft Intune</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_Toc478026563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25</w:t>
        </w:r>
        <w:r w:rsidR="00635437" w:rsidRPr="00635437">
          <w:rPr>
            <w:rFonts w:cstheme="minorHAnsi"/>
            <w:noProof/>
            <w:webHidden/>
          </w:rPr>
          <w:fldChar w:fldCharType="end"/>
        </w:r>
      </w:hyperlink>
    </w:p>
    <w:p w14:paraId="1345D0A2" w14:textId="02740907" w:rsidR="00635437" w:rsidRPr="00635437" w:rsidRDefault="00DA3D3D">
      <w:pPr>
        <w:pStyle w:val="TOC4"/>
        <w:rPr>
          <w:rFonts w:eastAsiaTheme="minorEastAsia" w:cstheme="minorHAnsi"/>
          <w:smallCaps w:val="0"/>
          <w:noProof/>
          <w:sz w:val="22"/>
        </w:rPr>
      </w:pPr>
      <w:hyperlink w:anchor="_Toc478026564" w:history="1">
        <w:r w:rsidR="00635437" w:rsidRPr="00635437">
          <w:rPr>
            <w:rStyle w:val="Hyperlink"/>
            <w:rFonts w:cstheme="minorHAnsi"/>
            <w:noProof/>
          </w:rPr>
          <w:t>Microsoft Learning</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_Toc478026564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26</w:t>
        </w:r>
        <w:r w:rsidR="00635437" w:rsidRPr="00635437">
          <w:rPr>
            <w:rFonts w:cstheme="minorHAnsi"/>
            <w:noProof/>
            <w:webHidden/>
          </w:rPr>
          <w:fldChar w:fldCharType="end"/>
        </w:r>
      </w:hyperlink>
    </w:p>
    <w:p w14:paraId="78619ACF" w14:textId="0F77CC93" w:rsidR="00635437" w:rsidRPr="00635437" w:rsidRDefault="00DA3D3D">
      <w:pPr>
        <w:pStyle w:val="TOC4"/>
        <w:rPr>
          <w:rFonts w:eastAsiaTheme="minorEastAsia" w:cstheme="minorHAnsi"/>
          <w:smallCaps w:val="0"/>
          <w:noProof/>
          <w:sz w:val="22"/>
        </w:rPr>
      </w:pPr>
      <w:hyperlink w:anchor="_Toc478026565" w:history="1">
        <w:r w:rsidR="00635437" w:rsidRPr="00635437">
          <w:rPr>
            <w:rStyle w:val="Hyperlink"/>
            <w:rFonts w:cstheme="minorHAnsi"/>
            <w:noProof/>
          </w:rPr>
          <w:t>Minecraft: Education Edition</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_Toc478026565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26</w:t>
        </w:r>
        <w:r w:rsidR="00635437" w:rsidRPr="00635437">
          <w:rPr>
            <w:rFonts w:cstheme="minorHAnsi"/>
            <w:noProof/>
            <w:webHidden/>
          </w:rPr>
          <w:fldChar w:fldCharType="end"/>
        </w:r>
      </w:hyperlink>
    </w:p>
    <w:p w14:paraId="537CEDBC" w14:textId="6EB4A381" w:rsidR="00635437" w:rsidRPr="00635437" w:rsidRDefault="00DA3D3D">
      <w:pPr>
        <w:pStyle w:val="TOC4"/>
        <w:rPr>
          <w:rFonts w:eastAsiaTheme="minorEastAsia" w:cstheme="minorHAnsi"/>
          <w:smallCaps w:val="0"/>
          <w:noProof/>
          <w:sz w:val="22"/>
        </w:rPr>
      </w:pPr>
      <w:hyperlink w:anchor="_Toc478026566" w:history="1">
        <w:r w:rsidR="00635437" w:rsidRPr="00635437">
          <w:rPr>
            <w:rStyle w:val="Hyperlink"/>
            <w:rFonts w:cstheme="minorHAnsi"/>
            <w:noProof/>
            <w:lang w:val="es-ES"/>
          </w:rPr>
          <w:t>Office 365 Developer</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_Toc478026566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26</w:t>
        </w:r>
        <w:r w:rsidR="00635437" w:rsidRPr="00635437">
          <w:rPr>
            <w:rFonts w:cstheme="minorHAnsi"/>
            <w:noProof/>
            <w:webHidden/>
          </w:rPr>
          <w:fldChar w:fldCharType="end"/>
        </w:r>
      </w:hyperlink>
    </w:p>
    <w:p w14:paraId="7AB92CEB" w14:textId="43E70434" w:rsidR="00635437" w:rsidRPr="00635437" w:rsidRDefault="00DA3D3D">
      <w:pPr>
        <w:pStyle w:val="TOC4"/>
        <w:rPr>
          <w:rFonts w:eastAsiaTheme="minorEastAsia" w:cstheme="minorHAnsi"/>
          <w:smallCaps w:val="0"/>
          <w:noProof/>
          <w:sz w:val="22"/>
        </w:rPr>
      </w:pPr>
      <w:hyperlink w:anchor="_Toc478026567" w:history="1">
        <w:r w:rsidR="00635437" w:rsidRPr="00635437">
          <w:rPr>
            <w:rStyle w:val="Hyperlink"/>
            <w:rFonts w:cstheme="minorHAnsi"/>
            <w:noProof/>
          </w:rPr>
          <w:t>Sistema Operativo de Sobremesa Windows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_Toc478026567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26</w:t>
        </w:r>
        <w:r w:rsidR="00635437" w:rsidRPr="00635437">
          <w:rPr>
            <w:rFonts w:cstheme="minorHAnsi"/>
            <w:noProof/>
            <w:webHidden/>
          </w:rPr>
          <w:fldChar w:fldCharType="end"/>
        </w:r>
      </w:hyperlink>
    </w:p>
    <w:p w14:paraId="2CFD3B98" w14:textId="7CBC4AB2" w:rsidR="00635437" w:rsidRPr="00635437" w:rsidRDefault="00DA3D3D">
      <w:pPr>
        <w:pStyle w:val="TOC1"/>
        <w:tabs>
          <w:tab w:val="right" w:leader="dot" w:pos="5030"/>
        </w:tabs>
        <w:rPr>
          <w:rFonts w:eastAsiaTheme="minorEastAsia" w:cstheme="minorHAnsi"/>
          <w:b w:val="0"/>
          <w:caps w:val="0"/>
          <w:noProof/>
          <w:sz w:val="22"/>
        </w:rPr>
      </w:pPr>
      <w:hyperlink w:anchor="_Toc478026568" w:history="1">
        <w:r w:rsidR="00635437" w:rsidRPr="00635437">
          <w:rPr>
            <w:rStyle w:val="Hyperlink"/>
            <w:rFonts w:cstheme="minorHAnsi"/>
            <w:noProof/>
            <w:lang w:val="es-ES"/>
          </w:rPr>
          <w:t>Anexo 1: Notificaciones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_Toc478026568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27</w:t>
        </w:r>
        <w:r w:rsidR="00635437" w:rsidRPr="00635437">
          <w:rPr>
            <w:rFonts w:cstheme="minorHAnsi"/>
            <w:noProof/>
            <w:webHidden/>
          </w:rPr>
          <w:fldChar w:fldCharType="end"/>
        </w:r>
      </w:hyperlink>
    </w:p>
    <w:p w14:paraId="09E3F264" w14:textId="617A84B4" w:rsidR="00635437" w:rsidRPr="00635437" w:rsidRDefault="00DA3D3D">
      <w:pPr>
        <w:pStyle w:val="TOC3"/>
        <w:rPr>
          <w:rFonts w:eastAsiaTheme="minorEastAsia" w:cstheme="minorHAnsi"/>
          <w:b w:val="0"/>
          <w:smallCaps w:val="0"/>
          <w:sz w:val="22"/>
          <w:lang w:val="en-US"/>
        </w:rPr>
      </w:pPr>
      <w:hyperlink w:anchor="_Toc478026569" w:history="1">
        <w:r w:rsidR="00635437" w:rsidRPr="00635437">
          <w:rPr>
            <w:rStyle w:val="Hyperlink"/>
            <w:rFonts w:cstheme="minorHAnsi"/>
          </w:rPr>
          <w:t>Bing Maps</w:t>
        </w:r>
        <w:r w:rsidR="00635437" w:rsidRPr="00635437">
          <w:rPr>
            <w:rFonts w:cstheme="minorHAnsi"/>
            <w:webHidden/>
          </w:rPr>
          <w:tab/>
        </w:r>
        <w:r w:rsidR="00635437" w:rsidRPr="00635437">
          <w:rPr>
            <w:rFonts w:cstheme="minorHAnsi"/>
            <w:webHidden/>
          </w:rPr>
          <w:fldChar w:fldCharType="begin"/>
        </w:r>
        <w:r w:rsidR="00635437" w:rsidRPr="00635437">
          <w:rPr>
            <w:rFonts w:cstheme="minorHAnsi"/>
            <w:webHidden/>
          </w:rPr>
          <w:instrText xml:space="preserve"> PAGEREF _Toc478026569 \h </w:instrText>
        </w:r>
        <w:r w:rsidR="00635437" w:rsidRPr="00635437">
          <w:rPr>
            <w:rFonts w:cstheme="minorHAnsi"/>
            <w:webHidden/>
          </w:rPr>
        </w:r>
        <w:r w:rsidR="00635437" w:rsidRPr="00635437">
          <w:rPr>
            <w:rFonts w:cstheme="minorHAnsi"/>
            <w:webHidden/>
          </w:rPr>
          <w:fldChar w:fldCharType="separate"/>
        </w:r>
        <w:r w:rsidR="00635437" w:rsidRPr="00635437">
          <w:rPr>
            <w:rFonts w:cstheme="minorHAnsi"/>
            <w:webHidden/>
          </w:rPr>
          <w:t>27</w:t>
        </w:r>
        <w:r w:rsidR="00635437" w:rsidRPr="00635437">
          <w:rPr>
            <w:rFonts w:cstheme="minorHAnsi"/>
            <w:webHidden/>
          </w:rPr>
          <w:fldChar w:fldCharType="end"/>
        </w:r>
      </w:hyperlink>
    </w:p>
    <w:p w14:paraId="08D69456" w14:textId="20FD317E" w:rsidR="00635437" w:rsidRPr="00635437" w:rsidRDefault="00DA3D3D">
      <w:pPr>
        <w:pStyle w:val="TOC3"/>
        <w:rPr>
          <w:rFonts w:eastAsiaTheme="minorEastAsia" w:cstheme="minorHAnsi"/>
          <w:b w:val="0"/>
          <w:smallCaps w:val="0"/>
          <w:sz w:val="22"/>
          <w:lang w:val="en-US"/>
        </w:rPr>
      </w:pPr>
      <w:hyperlink w:anchor="_Toc478026570" w:history="1">
        <w:r w:rsidR="00635437" w:rsidRPr="00635437">
          <w:rPr>
            <w:rStyle w:val="Hyperlink"/>
            <w:rFonts w:cstheme="minorHAnsi"/>
            <w:lang w:val="es-ES_tradnl"/>
          </w:rPr>
          <w:t>Servicios Profesionales</w:t>
        </w:r>
        <w:r w:rsidR="00635437" w:rsidRPr="00635437">
          <w:rPr>
            <w:rFonts w:cstheme="minorHAnsi"/>
            <w:webHidden/>
          </w:rPr>
          <w:tab/>
        </w:r>
        <w:r w:rsidR="00635437" w:rsidRPr="00635437">
          <w:rPr>
            <w:rFonts w:cstheme="minorHAnsi"/>
            <w:webHidden/>
          </w:rPr>
          <w:fldChar w:fldCharType="begin"/>
        </w:r>
        <w:r w:rsidR="00635437" w:rsidRPr="00635437">
          <w:rPr>
            <w:rFonts w:cstheme="minorHAnsi"/>
            <w:webHidden/>
          </w:rPr>
          <w:instrText xml:space="preserve"> PAGEREF _Toc478026570 \h </w:instrText>
        </w:r>
        <w:r w:rsidR="00635437" w:rsidRPr="00635437">
          <w:rPr>
            <w:rFonts w:cstheme="minorHAnsi"/>
            <w:webHidden/>
          </w:rPr>
        </w:r>
        <w:r w:rsidR="00635437" w:rsidRPr="00635437">
          <w:rPr>
            <w:rFonts w:cstheme="minorHAnsi"/>
            <w:webHidden/>
          </w:rPr>
          <w:fldChar w:fldCharType="separate"/>
        </w:r>
        <w:r w:rsidR="00635437" w:rsidRPr="00635437">
          <w:rPr>
            <w:rFonts w:cstheme="minorHAnsi"/>
            <w:webHidden/>
          </w:rPr>
          <w:t>27</w:t>
        </w:r>
        <w:r w:rsidR="00635437" w:rsidRPr="00635437">
          <w:rPr>
            <w:rFonts w:cstheme="minorHAnsi"/>
            <w:webHidden/>
          </w:rPr>
          <w:fldChar w:fldCharType="end"/>
        </w:r>
      </w:hyperlink>
    </w:p>
    <w:p w14:paraId="2B056EF3" w14:textId="43B30807" w:rsidR="00635437" w:rsidRPr="00635437" w:rsidRDefault="00DA3D3D">
      <w:pPr>
        <w:pStyle w:val="TOC3"/>
        <w:rPr>
          <w:rFonts w:eastAsiaTheme="minorEastAsia" w:cstheme="minorHAnsi"/>
          <w:b w:val="0"/>
          <w:smallCaps w:val="0"/>
          <w:sz w:val="22"/>
          <w:lang w:val="en-US"/>
        </w:rPr>
      </w:pPr>
      <w:hyperlink w:anchor="_Toc478026571" w:history="1">
        <w:r w:rsidR="00635437" w:rsidRPr="00635437">
          <w:rPr>
            <w:rStyle w:val="Hyperlink"/>
            <w:rFonts w:cstheme="minorHAnsi"/>
          </w:rPr>
          <w:t>Notificación acerca de la Codificación H.265/HEVC de Servicios Multimedia de Azure</w:t>
        </w:r>
        <w:r w:rsidR="00635437" w:rsidRPr="00635437">
          <w:rPr>
            <w:rFonts w:cstheme="minorHAnsi"/>
            <w:webHidden/>
          </w:rPr>
          <w:tab/>
        </w:r>
        <w:r w:rsidR="00635437" w:rsidRPr="00635437">
          <w:rPr>
            <w:rFonts w:cstheme="minorHAnsi"/>
            <w:webHidden/>
          </w:rPr>
          <w:fldChar w:fldCharType="begin"/>
        </w:r>
        <w:r w:rsidR="00635437" w:rsidRPr="00635437">
          <w:rPr>
            <w:rFonts w:cstheme="minorHAnsi"/>
            <w:webHidden/>
          </w:rPr>
          <w:instrText xml:space="preserve"> PAGEREF _Toc478026571 \h </w:instrText>
        </w:r>
        <w:r w:rsidR="00635437" w:rsidRPr="00635437">
          <w:rPr>
            <w:rFonts w:cstheme="minorHAnsi"/>
            <w:webHidden/>
          </w:rPr>
        </w:r>
        <w:r w:rsidR="00635437" w:rsidRPr="00635437">
          <w:rPr>
            <w:rFonts w:cstheme="minorHAnsi"/>
            <w:webHidden/>
          </w:rPr>
          <w:fldChar w:fldCharType="separate"/>
        </w:r>
        <w:r w:rsidR="00635437" w:rsidRPr="00635437">
          <w:rPr>
            <w:rFonts w:cstheme="minorHAnsi"/>
            <w:webHidden/>
          </w:rPr>
          <w:t>28</w:t>
        </w:r>
        <w:r w:rsidR="00635437" w:rsidRPr="00635437">
          <w:rPr>
            <w:rFonts w:cstheme="minorHAnsi"/>
            <w:webHidden/>
          </w:rPr>
          <w:fldChar w:fldCharType="end"/>
        </w:r>
      </w:hyperlink>
    </w:p>
    <w:p w14:paraId="0A7E339A" w14:textId="194EDD7B" w:rsidR="00635437" w:rsidRPr="00635437" w:rsidRDefault="00DA3D3D">
      <w:pPr>
        <w:pStyle w:val="TOC3"/>
        <w:rPr>
          <w:rFonts w:eastAsiaTheme="minorEastAsia" w:cstheme="minorHAnsi"/>
          <w:b w:val="0"/>
          <w:smallCaps w:val="0"/>
          <w:sz w:val="22"/>
          <w:lang w:val="en-US"/>
        </w:rPr>
      </w:pPr>
      <w:hyperlink w:anchor="_Toc478026572" w:history="1">
        <w:r w:rsidR="00635437" w:rsidRPr="00635437">
          <w:rPr>
            <w:rStyle w:val="Hyperlink"/>
            <w:rFonts w:cstheme="minorHAnsi"/>
          </w:rPr>
          <w:t>Notificación sobre el Estándar Visual H.264/AVC, el Estándar de Vídeo VC-1, el Estándar Visual MPEG-4 y el Estándar de Vídeo MPEG-2</w:t>
        </w:r>
        <w:r w:rsidR="00635437" w:rsidRPr="00635437">
          <w:rPr>
            <w:rFonts w:cstheme="minorHAnsi"/>
            <w:webHidden/>
          </w:rPr>
          <w:tab/>
        </w:r>
        <w:r w:rsidR="00635437" w:rsidRPr="00635437">
          <w:rPr>
            <w:rFonts w:cstheme="minorHAnsi"/>
            <w:webHidden/>
          </w:rPr>
          <w:fldChar w:fldCharType="begin"/>
        </w:r>
        <w:r w:rsidR="00635437" w:rsidRPr="00635437">
          <w:rPr>
            <w:rFonts w:cstheme="minorHAnsi"/>
            <w:webHidden/>
          </w:rPr>
          <w:instrText xml:space="preserve"> PAGEREF _Toc478026572 \h </w:instrText>
        </w:r>
        <w:r w:rsidR="00635437" w:rsidRPr="00635437">
          <w:rPr>
            <w:rFonts w:cstheme="minorHAnsi"/>
            <w:webHidden/>
          </w:rPr>
        </w:r>
        <w:r w:rsidR="00635437" w:rsidRPr="00635437">
          <w:rPr>
            <w:rFonts w:cstheme="minorHAnsi"/>
            <w:webHidden/>
          </w:rPr>
          <w:fldChar w:fldCharType="separate"/>
        </w:r>
        <w:r w:rsidR="00635437" w:rsidRPr="00635437">
          <w:rPr>
            <w:rFonts w:cstheme="minorHAnsi"/>
            <w:webHidden/>
          </w:rPr>
          <w:t>28</w:t>
        </w:r>
        <w:r w:rsidR="00635437" w:rsidRPr="00635437">
          <w:rPr>
            <w:rFonts w:cstheme="minorHAnsi"/>
            <w:webHidden/>
          </w:rPr>
          <w:fldChar w:fldCharType="end"/>
        </w:r>
      </w:hyperlink>
    </w:p>
    <w:p w14:paraId="268E4DD3" w14:textId="60CFA6C3" w:rsidR="00635437" w:rsidRPr="00635437" w:rsidRDefault="00DA3D3D">
      <w:pPr>
        <w:pStyle w:val="TOC1"/>
        <w:tabs>
          <w:tab w:val="right" w:leader="dot" w:pos="5030"/>
        </w:tabs>
        <w:rPr>
          <w:rFonts w:eastAsiaTheme="minorEastAsia" w:cstheme="minorHAnsi"/>
          <w:b w:val="0"/>
          <w:caps w:val="0"/>
          <w:noProof/>
          <w:sz w:val="22"/>
        </w:rPr>
      </w:pPr>
      <w:hyperlink w:anchor="_Toc478026573" w:history="1">
        <w:r w:rsidR="00635437" w:rsidRPr="00635437">
          <w:rPr>
            <w:rStyle w:val="Hyperlink"/>
            <w:rFonts w:cstheme="minorHAnsi"/>
            <w:noProof/>
            <w:lang w:val="es-ES"/>
          </w:rPr>
          <w:t>Anexo 2: Conjuntos de Licencias de Suscripción</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_Toc478026573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29</w:t>
        </w:r>
        <w:r w:rsidR="00635437" w:rsidRPr="00635437">
          <w:rPr>
            <w:rFonts w:cstheme="minorHAnsi"/>
            <w:noProof/>
            <w:webHidden/>
          </w:rPr>
          <w:fldChar w:fldCharType="end"/>
        </w:r>
      </w:hyperlink>
    </w:p>
    <w:p w14:paraId="3C4C57F1" w14:textId="68AF6BDD" w:rsidR="00635437" w:rsidRDefault="00DA3D3D">
      <w:pPr>
        <w:pStyle w:val="TOC1"/>
        <w:tabs>
          <w:tab w:val="right" w:leader="dot" w:pos="5030"/>
        </w:tabs>
        <w:rPr>
          <w:rFonts w:eastAsiaTheme="minorEastAsia"/>
          <w:b w:val="0"/>
          <w:caps w:val="0"/>
          <w:noProof/>
          <w:sz w:val="22"/>
        </w:rPr>
      </w:pPr>
      <w:hyperlink w:anchor="_Toc478026574" w:history="1">
        <w:r w:rsidR="00635437" w:rsidRPr="00635437">
          <w:rPr>
            <w:rStyle w:val="Hyperlink"/>
            <w:rFonts w:cstheme="minorHAnsi"/>
            <w:noProof/>
            <w:lang w:val="es-ES"/>
          </w:rPr>
          <w:t>Anexo 3: Cláusulas Contractuales Estándar (Procesadores)</w:t>
        </w:r>
        <w:r w:rsidR="00635437" w:rsidRPr="00635437">
          <w:rPr>
            <w:rFonts w:cstheme="minorHAnsi"/>
            <w:noProof/>
            <w:webHidden/>
          </w:rPr>
          <w:tab/>
        </w:r>
        <w:r w:rsidR="00635437" w:rsidRPr="00635437">
          <w:rPr>
            <w:rFonts w:cstheme="minorHAnsi"/>
            <w:noProof/>
            <w:webHidden/>
          </w:rPr>
          <w:fldChar w:fldCharType="begin"/>
        </w:r>
        <w:r w:rsidR="00635437" w:rsidRPr="00635437">
          <w:rPr>
            <w:rFonts w:cstheme="minorHAnsi"/>
            <w:noProof/>
            <w:webHidden/>
          </w:rPr>
          <w:instrText xml:space="preserve"> PAGEREF _Toc478026574 \h </w:instrText>
        </w:r>
        <w:r w:rsidR="00635437" w:rsidRPr="00635437">
          <w:rPr>
            <w:rFonts w:cstheme="minorHAnsi"/>
            <w:noProof/>
            <w:webHidden/>
          </w:rPr>
        </w:r>
        <w:r w:rsidR="00635437" w:rsidRPr="00635437">
          <w:rPr>
            <w:rFonts w:cstheme="minorHAnsi"/>
            <w:noProof/>
            <w:webHidden/>
          </w:rPr>
          <w:fldChar w:fldCharType="separate"/>
        </w:r>
        <w:r w:rsidR="00635437" w:rsidRPr="00635437">
          <w:rPr>
            <w:rFonts w:cstheme="minorHAnsi"/>
            <w:noProof/>
            <w:webHidden/>
          </w:rPr>
          <w:t>31</w:t>
        </w:r>
        <w:r w:rsidR="00635437" w:rsidRPr="00635437">
          <w:rPr>
            <w:rFonts w:cstheme="minorHAnsi"/>
            <w:noProof/>
            <w:webHidden/>
          </w:rPr>
          <w:fldChar w:fldCharType="end"/>
        </w:r>
      </w:hyperlink>
    </w:p>
    <w:p w14:paraId="092C9288" w14:textId="423358EB"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78026502"/>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78026503"/>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7F3950B6" w14:textId="77777777" w:rsidR="0086139A" w:rsidRPr="00FC7A53" w:rsidRDefault="0086139A" w:rsidP="0086139A">
      <w:pPr>
        <w:pStyle w:val="ProductList-Offering1Heading"/>
      </w:pPr>
      <w:bookmarkStart w:id="6" w:name="_Toc470701995"/>
      <w:bookmarkStart w:id="7" w:name="_Toc471460135"/>
      <w:bookmarkStart w:id="8" w:name="_Toc478026504"/>
      <w:bookmarkStart w:id="9" w:name="_Toc378147615"/>
      <w:bookmarkStart w:id="10" w:name="_Toc378151517"/>
      <w:bookmarkStart w:id="11" w:name="_Toc379797094"/>
      <w:bookmarkStart w:id="12" w:name="_Toc380513120"/>
      <w:bookmarkStart w:id="13" w:name="_Toc380655159"/>
      <w:bookmarkStart w:id="14" w:name="_Toc383415077"/>
      <w:proofErr w:type="spellStart"/>
      <w:r>
        <w:t>Aclaraciones</w:t>
      </w:r>
      <w:proofErr w:type="spellEnd"/>
      <w:r>
        <w:t xml:space="preserve"> y </w:t>
      </w:r>
      <w:proofErr w:type="spellStart"/>
      <w:r>
        <w:t>Resumen</w:t>
      </w:r>
      <w:proofErr w:type="spellEnd"/>
      <w:r>
        <w:t xml:space="preserve"> de </w:t>
      </w:r>
      <w:proofErr w:type="spellStart"/>
      <w:r>
        <w:t>Cambios</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815BD1" w:rsidRPr="00AD6DB4" w14:paraId="058C2E8A" w14:textId="77777777" w:rsidTr="00E14048">
        <w:trPr>
          <w:tblHeader/>
        </w:trPr>
        <w:tc>
          <w:tcPr>
            <w:tcW w:w="5395" w:type="dxa"/>
            <w:shd w:val="clear" w:color="auto" w:fill="0072C6"/>
          </w:tcPr>
          <w:p w14:paraId="3327EAF4" w14:textId="77777777" w:rsidR="00815BD1" w:rsidRPr="00231971" w:rsidRDefault="00815BD1" w:rsidP="00E14048">
            <w:pPr>
              <w:pStyle w:val="ProductList-Body"/>
              <w:spacing w:before="20" w:after="20"/>
              <w:rPr>
                <w:color w:val="FFFFFF" w:themeColor="background1"/>
                <w:sz w:val="16"/>
                <w:szCs w:val="16"/>
              </w:rPr>
            </w:pPr>
            <w:proofErr w:type="spellStart"/>
            <w:r>
              <w:rPr>
                <w:color w:val="FFFFFF" w:themeColor="background1"/>
                <w:sz w:val="16"/>
                <w:szCs w:val="16"/>
              </w:rPr>
              <w:t>Adiciones</w:t>
            </w:r>
            <w:proofErr w:type="spellEnd"/>
          </w:p>
        </w:tc>
        <w:tc>
          <w:tcPr>
            <w:tcW w:w="5395" w:type="dxa"/>
            <w:shd w:val="clear" w:color="auto" w:fill="0072C6"/>
          </w:tcPr>
          <w:p w14:paraId="1D6D4F69" w14:textId="77777777" w:rsidR="00815BD1" w:rsidRPr="00231971" w:rsidRDefault="00815BD1" w:rsidP="00E14048">
            <w:pPr>
              <w:pStyle w:val="ProductList-Body"/>
              <w:spacing w:before="20" w:after="20"/>
              <w:rPr>
                <w:color w:val="FFFFFF" w:themeColor="background1"/>
                <w:sz w:val="16"/>
                <w:szCs w:val="16"/>
              </w:rPr>
            </w:pPr>
            <w:proofErr w:type="spellStart"/>
            <w:r>
              <w:rPr>
                <w:color w:val="FFFFFF" w:themeColor="background1"/>
                <w:sz w:val="16"/>
                <w:szCs w:val="16"/>
              </w:rPr>
              <w:t>Eliminaciones</w:t>
            </w:r>
            <w:proofErr w:type="spellEnd"/>
          </w:p>
        </w:tc>
      </w:tr>
      <w:tr w:rsidR="00815BD1" w:rsidRPr="002F700B" w14:paraId="7668F0F1" w14:textId="77777777" w:rsidTr="00E14048">
        <w:tc>
          <w:tcPr>
            <w:tcW w:w="5395" w:type="dxa"/>
            <w:vAlign w:val="bottom"/>
          </w:tcPr>
          <w:p w14:paraId="6DE20ADE" w14:textId="77777777" w:rsidR="00815BD1" w:rsidRPr="00AB77D4" w:rsidRDefault="00815BD1" w:rsidP="00E14048">
            <w:pPr>
              <w:pStyle w:val="ProductList-Offering1"/>
              <w:rPr>
                <w:lang w:val="es-MX"/>
              </w:rPr>
            </w:pPr>
            <w:bookmarkStart w:id="15" w:name="_Toc476476571"/>
            <w:bookmarkStart w:id="16" w:name="_Toc478026505"/>
            <w:r w:rsidRPr="00AB77D4">
              <w:rPr>
                <w:lang w:val="es-MX"/>
              </w:rPr>
              <w:t>Inteligencia contra Amenazas de Office 365</w:t>
            </w:r>
            <w:bookmarkEnd w:id="15"/>
            <w:bookmarkEnd w:id="16"/>
          </w:p>
        </w:tc>
        <w:tc>
          <w:tcPr>
            <w:tcW w:w="5395" w:type="dxa"/>
            <w:vAlign w:val="bottom"/>
          </w:tcPr>
          <w:p w14:paraId="13C7E355" w14:textId="77777777" w:rsidR="00815BD1" w:rsidRPr="00AB77D4" w:rsidRDefault="00815BD1" w:rsidP="00E14048">
            <w:pPr>
              <w:pStyle w:val="ProductList-Offering1"/>
              <w:rPr>
                <w:lang w:val="es-MX"/>
              </w:rPr>
            </w:pPr>
          </w:p>
        </w:tc>
      </w:tr>
      <w:tr w:rsidR="00815BD1" w14:paraId="3527B213" w14:textId="77777777" w:rsidTr="00E14048">
        <w:tc>
          <w:tcPr>
            <w:tcW w:w="5395" w:type="dxa"/>
            <w:vAlign w:val="bottom"/>
          </w:tcPr>
          <w:p w14:paraId="32F04F2E" w14:textId="77777777" w:rsidR="00815BD1" w:rsidRPr="00BC5530" w:rsidRDefault="00815BD1" w:rsidP="00E14048">
            <w:pPr>
              <w:pStyle w:val="ProductList-Offering1"/>
            </w:pPr>
            <w:bookmarkStart w:id="17" w:name="_Toc476476572"/>
            <w:bookmarkStart w:id="18" w:name="_Toc478026506"/>
            <w:r>
              <w:t>Microsoft Stream</w:t>
            </w:r>
            <w:bookmarkEnd w:id="17"/>
            <w:bookmarkEnd w:id="18"/>
          </w:p>
        </w:tc>
        <w:tc>
          <w:tcPr>
            <w:tcW w:w="5395" w:type="dxa"/>
            <w:vAlign w:val="bottom"/>
          </w:tcPr>
          <w:p w14:paraId="481A547A" w14:textId="77777777" w:rsidR="00815BD1" w:rsidRPr="00231971" w:rsidRDefault="00815BD1" w:rsidP="00E14048">
            <w:pPr>
              <w:pStyle w:val="ProductList-Offering1"/>
            </w:pPr>
          </w:p>
        </w:tc>
      </w:tr>
    </w:tbl>
    <w:p w14:paraId="4EE75001" w14:textId="77777777" w:rsidR="00815BD1" w:rsidRDefault="00815BD1" w:rsidP="00815BD1">
      <w:pPr>
        <w:pStyle w:val="ProductList-Body"/>
      </w:pPr>
    </w:p>
    <w:p w14:paraId="1AF50CAF" w14:textId="77777777" w:rsidR="00815BD1" w:rsidRDefault="00815BD1" w:rsidP="00815BD1">
      <w:pPr>
        <w:pStyle w:val="ProductList-ClauseHeading"/>
        <w:outlineLvl w:val="2"/>
      </w:pPr>
      <w:proofErr w:type="spellStart"/>
      <w:r>
        <w:t>Términos</w:t>
      </w:r>
      <w:proofErr w:type="spellEnd"/>
      <w:r>
        <w:t xml:space="preserve"> de </w:t>
      </w:r>
      <w:proofErr w:type="spellStart"/>
      <w:r>
        <w:t>privacidad</w:t>
      </w:r>
      <w:proofErr w:type="spellEnd"/>
      <w:r>
        <w:t xml:space="preserve"> y </w:t>
      </w:r>
      <w:proofErr w:type="spellStart"/>
      <w:r>
        <w:t>seguridad</w:t>
      </w:r>
      <w:proofErr w:type="spellEnd"/>
    </w:p>
    <w:p w14:paraId="45F452A4" w14:textId="77777777" w:rsidR="00815BD1" w:rsidRPr="00AB77D4" w:rsidRDefault="00DA3D3D" w:rsidP="00815BD1">
      <w:pPr>
        <w:pStyle w:val="ProductList-Body"/>
        <w:rPr>
          <w:lang w:val="es-MX"/>
        </w:rPr>
      </w:pPr>
      <w:hyperlink w:anchor="DataProcessingTerms" w:history="1">
        <w:r w:rsidR="00815BD1" w:rsidRPr="00AB77D4">
          <w:rPr>
            <w:rStyle w:val="Hyperlink"/>
            <w:lang w:val="es-MX"/>
          </w:rPr>
          <w:t>Términos del procesamiento de datos</w:t>
        </w:r>
      </w:hyperlink>
      <w:r w:rsidR="00815BD1" w:rsidRPr="00AB77D4">
        <w:rPr>
          <w:lang w:val="es-MX"/>
        </w:rPr>
        <w:t xml:space="preserve">: La fila Microsoft </w:t>
      </w:r>
      <w:proofErr w:type="spellStart"/>
      <w:r w:rsidR="00815BD1" w:rsidRPr="00AB77D4">
        <w:rPr>
          <w:lang w:val="es-MX"/>
        </w:rPr>
        <w:t>Azure</w:t>
      </w:r>
      <w:proofErr w:type="spellEnd"/>
      <w:r w:rsidR="00815BD1" w:rsidRPr="00AB77D4">
        <w:rPr>
          <w:lang w:val="es-MX"/>
        </w:rPr>
        <w:t xml:space="preserve"> Core Services de la </w:t>
      </w:r>
      <w:hyperlink w:anchor="DataProcessingTerms" w:history="1">
        <w:r w:rsidR="00815BD1" w:rsidRPr="00AB77D4">
          <w:rPr>
            <w:rStyle w:val="Hyperlink"/>
            <w:lang w:val="es-MX"/>
          </w:rPr>
          <w:t>tabla Servicios en Línea</w:t>
        </w:r>
      </w:hyperlink>
      <w:r w:rsidR="00815BD1" w:rsidRPr="00AB77D4">
        <w:rPr>
          <w:lang w:val="es-MX"/>
        </w:rPr>
        <w:t xml:space="preserve"> se ha actualizado para incluir </w:t>
      </w:r>
      <w:proofErr w:type="spellStart"/>
      <w:r w:rsidR="00815BD1" w:rsidRPr="00AB77D4">
        <w:rPr>
          <w:lang w:val="es-MX"/>
        </w:rPr>
        <w:t>Azure</w:t>
      </w:r>
      <w:proofErr w:type="spellEnd"/>
      <w:r w:rsidR="00815BD1" w:rsidRPr="00AB77D4">
        <w:rPr>
          <w:lang w:val="es-MX"/>
        </w:rPr>
        <w:t xml:space="preserve"> </w:t>
      </w:r>
      <w:proofErr w:type="spellStart"/>
      <w:r w:rsidR="00815BD1" w:rsidRPr="00AB77D4">
        <w:rPr>
          <w:lang w:val="es-MX"/>
        </w:rPr>
        <w:t>IoT</w:t>
      </w:r>
      <w:proofErr w:type="spellEnd"/>
      <w:r w:rsidR="00815BD1" w:rsidRPr="00AB77D4">
        <w:rPr>
          <w:lang w:val="es-MX"/>
        </w:rPr>
        <w:t xml:space="preserve"> </w:t>
      </w:r>
      <w:proofErr w:type="spellStart"/>
      <w:r w:rsidR="00815BD1" w:rsidRPr="00AB77D4">
        <w:rPr>
          <w:lang w:val="es-MX"/>
        </w:rPr>
        <w:t>Hub</w:t>
      </w:r>
      <w:proofErr w:type="spellEnd"/>
      <w:r w:rsidR="00815BD1" w:rsidRPr="00AB77D4">
        <w:rPr>
          <w:lang w:val="es-MX"/>
        </w:rPr>
        <w:t xml:space="preserve">, </w:t>
      </w:r>
      <w:proofErr w:type="spellStart"/>
      <w:r w:rsidR="00815BD1" w:rsidRPr="00AB77D4">
        <w:rPr>
          <w:lang w:val="es-MX"/>
        </w:rPr>
        <w:t>Azure</w:t>
      </w:r>
      <w:proofErr w:type="spellEnd"/>
      <w:r w:rsidR="00815BD1" w:rsidRPr="00AB77D4">
        <w:rPr>
          <w:lang w:val="es-MX"/>
        </w:rPr>
        <w:t xml:space="preserve"> </w:t>
      </w:r>
      <w:proofErr w:type="spellStart"/>
      <w:r w:rsidR="00815BD1" w:rsidRPr="00AB77D4">
        <w:rPr>
          <w:lang w:val="es-MX"/>
        </w:rPr>
        <w:t>Resource</w:t>
      </w:r>
      <w:proofErr w:type="spellEnd"/>
      <w:r w:rsidR="00815BD1" w:rsidRPr="00AB77D4">
        <w:rPr>
          <w:lang w:val="es-MX"/>
        </w:rPr>
        <w:t xml:space="preserve"> Manager, </w:t>
      </w:r>
      <w:proofErr w:type="spellStart"/>
      <w:r w:rsidR="00815BD1" w:rsidRPr="00AB77D4">
        <w:rPr>
          <w:lang w:val="es-MX"/>
        </w:rPr>
        <w:t>Azure</w:t>
      </w:r>
      <w:proofErr w:type="spellEnd"/>
      <w:r w:rsidR="00815BD1" w:rsidRPr="00AB77D4">
        <w:rPr>
          <w:lang w:val="es-MX"/>
        </w:rPr>
        <w:t xml:space="preserve"> Rights Management, </w:t>
      </w:r>
      <w:proofErr w:type="spellStart"/>
      <w:r w:rsidR="00815BD1" w:rsidRPr="00AB77D4">
        <w:rPr>
          <w:lang w:val="es-MX"/>
        </w:rPr>
        <w:t>Application</w:t>
      </w:r>
      <w:proofErr w:type="spellEnd"/>
      <w:r w:rsidR="00815BD1" w:rsidRPr="00AB77D4">
        <w:rPr>
          <w:lang w:val="es-MX"/>
        </w:rPr>
        <w:t xml:space="preserve"> Gateway, Service </w:t>
      </w:r>
      <w:proofErr w:type="spellStart"/>
      <w:r w:rsidR="00815BD1" w:rsidRPr="00AB77D4">
        <w:rPr>
          <w:lang w:val="es-MX"/>
        </w:rPr>
        <w:t>Fabric</w:t>
      </w:r>
      <w:proofErr w:type="spellEnd"/>
      <w:r w:rsidR="00815BD1" w:rsidRPr="00AB77D4">
        <w:rPr>
          <w:lang w:val="es-MX"/>
        </w:rPr>
        <w:t xml:space="preserve"> y VPN Gateway, eliminar el Administrador de Flujos de Trabajo y sustituir </w:t>
      </w:r>
      <w:proofErr w:type="spellStart"/>
      <w:r w:rsidR="00815BD1" w:rsidRPr="00AB77D4">
        <w:rPr>
          <w:lang w:val="es-MX"/>
        </w:rPr>
        <w:t>Operations</w:t>
      </w:r>
      <w:proofErr w:type="spellEnd"/>
      <w:r w:rsidR="00815BD1" w:rsidRPr="00AB77D4">
        <w:rPr>
          <w:lang w:val="es-MX"/>
        </w:rPr>
        <w:t xml:space="preserve"> </w:t>
      </w:r>
      <w:proofErr w:type="spellStart"/>
      <w:r w:rsidR="00815BD1" w:rsidRPr="00AB77D4">
        <w:rPr>
          <w:lang w:val="es-MX"/>
        </w:rPr>
        <w:t>Insights</w:t>
      </w:r>
      <w:proofErr w:type="spellEnd"/>
      <w:r w:rsidR="00815BD1" w:rsidRPr="00AB77D4">
        <w:rPr>
          <w:lang w:val="es-MX"/>
        </w:rPr>
        <w:t xml:space="preserve"> con Log </w:t>
      </w:r>
      <w:proofErr w:type="spellStart"/>
      <w:r w:rsidR="00815BD1" w:rsidRPr="00AB77D4">
        <w:rPr>
          <w:lang w:val="es-MX"/>
        </w:rPr>
        <w:t>Analytics</w:t>
      </w:r>
      <w:proofErr w:type="spellEnd"/>
      <w:r w:rsidR="00815BD1" w:rsidRPr="00AB77D4">
        <w:rPr>
          <w:lang w:val="es-MX"/>
        </w:rPr>
        <w:t xml:space="preserve">. Se ha agregado Microsoft Cloud App Security a la </w:t>
      </w:r>
      <w:hyperlink w:anchor="DataProcessingTerms" w:history="1">
        <w:r w:rsidR="00815BD1" w:rsidRPr="00AB77D4">
          <w:rPr>
            <w:rStyle w:val="Hyperlink"/>
            <w:lang w:val="es-MX"/>
          </w:rPr>
          <w:t>tabla Servicios en Línea</w:t>
        </w:r>
      </w:hyperlink>
      <w:r w:rsidR="00815BD1" w:rsidRPr="00AB77D4">
        <w:rPr>
          <w:lang w:val="es-MX"/>
        </w:rPr>
        <w:t xml:space="preserve">, la </w:t>
      </w:r>
      <w:hyperlink w:anchor="DataProcessingTerms_DataatRest" w:history="1">
        <w:r w:rsidR="00815BD1" w:rsidRPr="00AB77D4">
          <w:rPr>
            <w:rStyle w:val="Hyperlink"/>
            <w:lang w:val="es-MX"/>
          </w:rPr>
          <w:t>sección Ubicación de Datos de Cliente sin Actividad</w:t>
        </w:r>
      </w:hyperlink>
      <w:r w:rsidR="00815BD1" w:rsidRPr="00AB77D4">
        <w:rPr>
          <w:lang w:val="es-MX"/>
        </w:rPr>
        <w:t xml:space="preserve"> y la </w:t>
      </w:r>
      <w:hyperlink w:anchor="DataProcessingTerms_OLSInfoSecurityPolic" w:history="1">
        <w:r w:rsidR="00815BD1" w:rsidRPr="00AB77D4">
          <w:rPr>
            <w:rStyle w:val="Hyperlink"/>
            <w:lang w:val="es-MX"/>
          </w:rPr>
          <w:t>tabla Directiva de Seguridad de la Información de Servicios en Línea</w:t>
        </w:r>
      </w:hyperlink>
      <w:r w:rsidR="00815BD1" w:rsidRPr="00AB77D4">
        <w:rPr>
          <w:lang w:val="es-MX"/>
        </w:rPr>
        <w:t xml:space="preserve">. La viñeta Microsoft Dynamics 365 Core Services que se encuentra en la </w:t>
      </w:r>
      <w:hyperlink w:anchor="DataProcessingTerms_DataatRest" w:history="1">
        <w:r w:rsidR="00815BD1" w:rsidRPr="00AB77D4">
          <w:rPr>
            <w:rStyle w:val="Hyperlink"/>
            <w:lang w:val="es-MX"/>
          </w:rPr>
          <w:t>sección Ubicación de Datos de Cliente sin Actividad</w:t>
        </w:r>
      </w:hyperlink>
      <w:r w:rsidR="00815BD1" w:rsidRPr="00AB77D4">
        <w:rPr>
          <w:lang w:val="es-MX"/>
        </w:rPr>
        <w:t xml:space="preserve"> se ha actualizado para incluir las geografías de Australia, India, Japón y Reino Unido.</w:t>
      </w:r>
    </w:p>
    <w:p w14:paraId="491338D7" w14:textId="77777777" w:rsidR="00815BD1" w:rsidRPr="00AB77D4" w:rsidRDefault="00815BD1" w:rsidP="00815BD1">
      <w:pPr>
        <w:pStyle w:val="ProductList-Body"/>
        <w:rPr>
          <w:lang w:val="es-MX"/>
        </w:rPr>
      </w:pPr>
    </w:p>
    <w:p w14:paraId="01787317" w14:textId="77777777" w:rsidR="00815BD1" w:rsidRPr="00AB77D4" w:rsidRDefault="00815BD1" w:rsidP="00815BD1">
      <w:pPr>
        <w:pStyle w:val="ProductList-ClauseHeading"/>
        <w:outlineLvl w:val="2"/>
        <w:rPr>
          <w:lang w:val="es-MX"/>
        </w:rPr>
      </w:pPr>
      <w:r w:rsidRPr="00AB77D4">
        <w:rPr>
          <w:lang w:val="es-MX"/>
        </w:rPr>
        <w:t>Términos específicos de los servicios en línea</w:t>
      </w:r>
    </w:p>
    <w:p w14:paraId="04E3EAD0" w14:textId="77777777" w:rsidR="00815BD1" w:rsidRPr="00AB77D4" w:rsidRDefault="00DA3D3D" w:rsidP="00815BD1">
      <w:pPr>
        <w:pStyle w:val="ProductList-Body"/>
        <w:rPr>
          <w:lang w:val="es-MX"/>
        </w:rPr>
      </w:pPr>
      <w:hyperlink w:anchor="MicrosoftAzureServices" w:history="1">
        <w:r w:rsidR="00815BD1" w:rsidRPr="00AB77D4">
          <w:rPr>
            <w:rStyle w:val="Hyperlink"/>
            <w:lang w:val="es-MX"/>
          </w:rPr>
          <w:t xml:space="preserve">Servicios de Microsoft </w:t>
        </w:r>
        <w:proofErr w:type="spellStart"/>
        <w:r w:rsidR="00815BD1" w:rsidRPr="00AB77D4">
          <w:rPr>
            <w:rStyle w:val="Hyperlink"/>
            <w:lang w:val="es-MX"/>
          </w:rPr>
          <w:t>Azure</w:t>
        </w:r>
        <w:proofErr w:type="spellEnd"/>
      </w:hyperlink>
      <w:r w:rsidR="00815BD1" w:rsidRPr="00AB77D4">
        <w:rPr>
          <w:lang w:val="es-MX"/>
        </w:rPr>
        <w:t xml:space="preserve">: Microsoft Cloud App Security se trasladó a la </w:t>
      </w:r>
      <w:hyperlink w:anchor="OtherOnlineServices" w:history="1">
        <w:r w:rsidR="00815BD1" w:rsidRPr="00AB77D4">
          <w:rPr>
            <w:rStyle w:val="Hyperlink"/>
            <w:lang w:val="es-MX"/>
          </w:rPr>
          <w:t>sección Otros Servicios en Línea</w:t>
        </w:r>
      </w:hyperlink>
      <w:r w:rsidR="00815BD1" w:rsidRPr="00AB77D4">
        <w:rPr>
          <w:lang w:val="es-MX"/>
        </w:rPr>
        <w:t>.</w:t>
      </w:r>
    </w:p>
    <w:p w14:paraId="36B3DC8B" w14:textId="77777777" w:rsidR="00815BD1" w:rsidRPr="00AB77D4" w:rsidRDefault="00DA3D3D" w:rsidP="00815BD1">
      <w:pPr>
        <w:pStyle w:val="ProductList-Body"/>
        <w:rPr>
          <w:lang w:val="es-MX"/>
        </w:rPr>
      </w:pPr>
      <w:hyperlink w:anchor="O365Services" w:history="1">
        <w:r w:rsidR="00815BD1" w:rsidRPr="00AB77D4">
          <w:rPr>
            <w:rStyle w:val="Hyperlink"/>
            <w:lang w:val="es-MX"/>
          </w:rPr>
          <w:t>Servicios de Office 365</w:t>
        </w:r>
      </w:hyperlink>
      <w:r w:rsidR="00815BD1" w:rsidRPr="00AB77D4">
        <w:rPr>
          <w:lang w:val="es-MX"/>
        </w:rPr>
        <w:t>: Se ha eliminado Cumplimiento Avanzado de Office 365 porque con la incorporación de la Caja de Seguridad del Cliente de Office 365 como componente característico, Cumplimiento Avanzado de Office 365 ya no tiene un periodo de vigencia exclusivo que deba ser mencionado en los Términos Específicos del Servicio en Línea.</w:t>
      </w:r>
    </w:p>
    <w:p w14:paraId="4561080D" w14:textId="77777777" w:rsidR="00CB36AA" w:rsidRPr="00903BB7" w:rsidRDefault="00DA3D3D" w:rsidP="0086139A">
      <w:pPr>
        <w:pStyle w:val="ProductList-Body"/>
        <w:shd w:val="clear" w:color="auto" w:fill="A6A6A6" w:themeFill="background1" w:themeFillShade="A6"/>
        <w:spacing w:before="120" w:after="240"/>
        <w:jc w:val="right"/>
      </w:pPr>
      <w:hyperlink w:anchor="TableofContents" w:history="1">
        <w:proofErr w:type="spellStart"/>
        <w:r w:rsidR="00CB36AA">
          <w:rPr>
            <w:rStyle w:val="Hyperlink"/>
            <w:sz w:val="16"/>
            <w:szCs w:val="16"/>
          </w:rPr>
          <w:t>Tabla</w:t>
        </w:r>
        <w:proofErr w:type="spellEnd"/>
        <w:r w:rsidR="00CB36AA">
          <w:rPr>
            <w:rStyle w:val="Hyperlink"/>
            <w:sz w:val="16"/>
            <w:szCs w:val="16"/>
          </w:rPr>
          <w:t xml:space="preserve"> de </w:t>
        </w:r>
        <w:proofErr w:type="spellStart"/>
        <w:r w:rsidR="00CB36AA">
          <w:rPr>
            <w:rStyle w:val="Hyperlink"/>
            <w:sz w:val="16"/>
            <w:szCs w:val="16"/>
          </w:rPr>
          <w:t>contenido</w:t>
        </w:r>
        <w:proofErr w:type="spellEnd"/>
      </w:hyperlink>
      <w:r w:rsidR="00CB36AA">
        <w:rPr>
          <w:sz w:val="16"/>
          <w:szCs w:val="16"/>
        </w:rPr>
        <w:t xml:space="preserve"> / </w:t>
      </w:r>
      <w:hyperlink w:anchor="GeneralTerms" w:history="1">
        <w:proofErr w:type="spellStart"/>
        <w:r w:rsidR="00CB36AA">
          <w:rPr>
            <w:rStyle w:val="Hyperlink"/>
            <w:sz w:val="16"/>
            <w:szCs w:val="16"/>
          </w:rPr>
          <w:t>Términos</w:t>
        </w:r>
        <w:proofErr w:type="spellEnd"/>
        <w:r w:rsidR="00CB36AA">
          <w:rPr>
            <w:rStyle w:val="Hyperlink"/>
            <w:sz w:val="16"/>
            <w:szCs w:val="16"/>
          </w:rPr>
          <w:t xml:space="preserve"> </w:t>
        </w:r>
        <w:proofErr w:type="spellStart"/>
        <w:r w:rsidR="00CB36AA">
          <w:rPr>
            <w:rStyle w:val="Hyperlink"/>
            <w:sz w:val="16"/>
            <w:szCs w:val="16"/>
          </w:rPr>
          <w:t>generales</w:t>
        </w:r>
        <w:proofErr w:type="spellEnd"/>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9" w:name="GeneralTerms"/>
      <w:bookmarkStart w:id="20" w:name="_Toc478026507"/>
      <w:bookmarkEnd w:id="9"/>
      <w:bookmarkEnd w:id="10"/>
      <w:bookmarkEnd w:id="11"/>
      <w:bookmarkEnd w:id="12"/>
      <w:bookmarkEnd w:id="13"/>
      <w:bookmarkEnd w:id="14"/>
      <w:r w:rsidRPr="00DE50D3">
        <w:rPr>
          <w:lang w:val="es-ES"/>
        </w:rPr>
        <w:lastRenderedPageBreak/>
        <w:t>Términos Generales</w:t>
      </w:r>
      <w:bookmarkEnd w:id="19"/>
      <w:bookmarkEnd w:id="20"/>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21" w:name="_Toc478026508"/>
      <w:r w:rsidRPr="00DE50D3">
        <w:rPr>
          <w:lang w:val="es-ES"/>
        </w:rPr>
        <w:t>Definiciones</w:t>
      </w:r>
      <w:bookmarkEnd w:id="21"/>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66D11532" w14:textId="77777777" w:rsidR="00F406F0" w:rsidRPr="00480879" w:rsidRDefault="00F406F0" w:rsidP="00F406F0">
      <w:pPr>
        <w:pStyle w:val="ProductList-Body"/>
        <w:spacing w:after="120"/>
        <w:rPr>
          <w:lang w:val="es-ES"/>
        </w:rPr>
      </w:pPr>
      <w:r w:rsidRPr="00480879">
        <w:rPr>
          <w:lang w:val="es-ES"/>
        </w:rPr>
        <w:t>“Producto que no es de Microsoft” es cualquier software, dato, servicio, sitio web o producto de terceros, a menos que Microsoft lo incorpore en un Servicio en Línea.</w:t>
      </w:r>
    </w:p>
    <w:p w14:paraId="7E270789" w14:textId="77777777" w:rsidR="00F406F0" w:rsidRPr="00480879" w:rsidRDefault="00F406F0" w:rsidP="00F406F0">
      <w:pPr>
        <w:pStyle w:val="ProductList-Body"/>
        <w:spacing w:after="120"/>
        <w:rPr>
          <w:lang w:val="es-ES"/>
        </w:rPr>
      </w:pPr>
      <w:r w:rsidRPr="00480879">
        <w:rPr>
          <w:lang w:val="es-ES"/>
        </w:rPr>
        <w:t xml:space="preserve">“Servicio Online” es un servicio que hospeda Microsoft y al cual el Cliente se suscribe en virtud de un contrato de licencias por volumen de Microsoft, incluido cualquier servicio identificado en la sección Servicios Online de los Términos de Productos. No incluye el software y los servicios ofrecidos en virtud de términos de licencia independientes (como a través de una galería, mercado, consola o cuadro de diálogo). Encontrará los Términos de Productos en </w:t>
      </w:r>
      <w:hyperlink r:id="rId21" w:history="1">
        <w:r w:rsidRPr="00480879">
          <w:rPr>
            <w:rStyle w:val="Hyperlink"/>
            <w:lang w:val="es-ES"/>
          </w:rPr>
          <w:t>http://go.microsoft.com/?linkid=9839207</w:t>
        </w:r>
      </w:hyperlink>
      <w:r w:rsidRPr="00480879">
        <w:rPr>
          <w:rStyle w:val="Hyperlink"/>
          <w:lang w:val="es-ES"/>
        </w:rPr>
        <w:t>.</w:t>
      </w:r>
    </w:p>
    <w:p w14:paraId="44145F90" w14:textId="4E3DEA5B" w:rsidR="00103924" w:rsidRPr="00DE50D3" w:rsidRDefault="00CF2B16" w:rsidP="00F406F0">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22" w:name="_Toc453946572"/>
      <w:bookmarkStart w:id="23" w:name="_Toc451949009"/>
      <w:bookmarkStart w:id="24" w:name="_Toc478026509"/>
      <w:r>
        <w:t>Actualizaciones de los Términos de Servicios en Línea</w:t>
      </w:r>
      <w:bookmarkEnd w:id="22"/>
      <w:bookmarkEnd w:id="23"/>
      <w:bookmarkEnd w:id="24"/>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25" w:name="_Toc453946573"/>
      <w:bookmarkStart w:id="26" w:name="_Toc451949010"/>
      <w:bookmarkStart w:id="27" w:name="_Toc478026510"/>
      <w:bookmarkStart w:id="28" w:name="OnlineServicesChanges"/>
      <w:r>
        <w:t>Cambios y Disponibilidad de Servicios en Línea</w:t>
      </w:r>
      <w:bookmarkEnd w:id="25"/>
      <w:bookmarkEnd w:id="26"/>
      <w:bookmarkEnd w:id="27"/>
    </w:p>
    <w:bookmarkEnd w:id="28"/>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9" w:name="_Toc478026511"/>
      <w:r w:rsidRPr="00DE50D3">
        <w:rPr>
          <w:lang w:val="es-ES"/>
        </w:rPr>
        <w:t>Retención de Datos</w:t>
      </w:r>
      <w:bookmarkEnd w:id="29"/>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lastRenderedPageBreak/>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30" w:name="_Toc478026512"/>
      <w:r w:rsidRPr="00DE50D3">
        <w:rPr>
          <w:lang w:val="es-ES"/>
        </w:rPr>
        <w:t>Uso del software con los servicios online</w:t>
      </w:r>
      <w:bookmarkEnd w:id="30"/>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5F733CCD" w:rsidR="00103924" w:rsidRPr="00DE50D3" w:rsidRDefault="00103924" w:rsidP="00CD678F">
      <w:pPr>
        <w:pStyle w:val="ProductList-Body"/>
        <w:ind w:left="180"/>
        <w:rPr>
          <w:lang w:val="es-ES"/>
        </w:rPr>
      </w:pPr>
      <w:r w:rsidRPr="00DE50D3">
        <w:rPr>
          <w:lang w:val="es-ES"/>
        </w:rPr>
        <w:t xml:space="preserve">Microsoft puede revisar automáticamente la versión de cualquiera de </w:t>
      </w:r>
      <w:proofErr w:type="gramStart"/>
      <w:r w:rsidRPr="00DE50D3">
        <w:rPr>
          <w:lang w:val="es-ES"/>
        </w:rPr>
        <w:t>sus</w:t>
      </w:r>
      <w:proofErr w:type="gramEnd"/>
      <w:r w:rsidRPr="00DE50D3">
        <w:rPr>
          <w:lang w:val="es-ES"/>
        </w:rPr>
        <w:t xml:space="preserve">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xml:space="preserve">) o mejorar debido a la instalación de este software. </w:t>
      </w:r>
      <w:r w:rsidR="00815BD1" w:rsidRPr="00AB77D4">
        <w:rPr>
          <w:lang w:val="es-MX"/>
        </w:rPr>
        <w:t>Las Aplicaciones pueden recopilar datos sobre el uso y el rendimiento de las Aplicaciones, los que se pueden transmitir a Microsoft y utilizar para los fines descritos en estos OST para los Datos del Cliente</w:t>
      </w:r>
      <w:r w:rsidRPr="00DE50D3">
        <w:rPr>
          <w:lang w:val="es-ES"/>
        </w:rPr>
        <w: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31" w:name="_Toc478026513"/>
      <w:r w:rsidRPr="00DE50D3">
        <w:rPr>
          <w:lang w:val="es-ES"/>
        </w:rPr>
        <w:t>Productos que no son de Microsoft</w:t>
      </w:r>
      <w:bookmarkEnd w:id="31"/>
    </w:p>
    <w:p w14:paraId="0610F5A7" w14:textId="77777777" w:rsidR="00B9746A" w:rsidRPr="006D2C33" w:rsidRDefault="00B9746A" w:rsidP="00B9746A">
      <w:pPr>
        <w:pStyle w:val="ProductList-Body"/>
      </w:pPr>
      <w:r>
        <w:t xml:space="preserve">Microsoft puede poner a disposición </w:t>
      </w:r>
      <w:proofErr w:type="gramStart"/>
      <w:r>
        <w:t>del</w:t>
      </w:r>
      <w:proofErr w:type="gramEnd"/>
      <w:r>
        <w:t xml:space="preserve"> Cliente Productos que no son de Microsoft a través del uso que hace el Cliente de los Servicios Online (por ejemplo, a través de una tienda o galería, o como resultados de búsqueda). Si el Cliente instala o utiliza cualquier Producto que no es de Microsoft con </w:t>
      </w:r>
      <w:proofErr w:type="gramStart"/>
      <w:r>
        <w:t>un</w:t>
      </w:r>
      <w:proofErr w:type="gramEnd"/>
      <w:r>
        <w:t xml:space="preserve">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w:t>
      </w:r>
      <w:proofErr w:type="gramStart"/>
      <w:r>
        <w:t>del</w:t>
      </w:r>
      <w:proofErr w:type="gramEnd"/>
      <w:r>
        <w:t xml:space="preserve">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w:t>
      </w:r>
      <w:proofErr w:type="gramStart"/>
      <w:r>
        <w:t>un</w:t>
      </w:r>
      <w:proofErr w:type="gramEnd"/>
      <w:r>
        <w:t xml:space="preserve"> Servicio Online.</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32" w:name="_Toc478026514"/>
      <w:r w:rsidRPr="00DE50D3">
        <w:rPr>
          <w:lang w:val="es-ES"/>
        </w:rPr>
        <w:t>Política de Uso Aceptable</w:t>
      </w:r>
      <w:bookmarkEnd w:id="32"/>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33" w:name="_Toc478026515"/>
      <w:r w:rsidRPr="00DE50D3">
        <w:rPr>
          <w:lang w:val="es-ES"/>
        </w:rPr>
        <w:t>Limitaciones Técnicas</w:t>
      </w:r>
      <w:bookmarkEnd w:id="33"/>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34" w:name="_Toc478026516"/>
      <w:r w:rsidRPr="00DE50D3">
        <w:rPr>
          <w:lang w:val="es-ES"/>
        </w:rPr>
        <w:lastRenderedPageBreak/>
        <w:t>Cumplimiento de las legislaciones</w:t>
      </w:r>
      <w:bookmarkEnd w:id="34"/>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27E98A44" w14:textId="77777777" w:rsidR="00B9746A" w:rsidRPr="006D2C33" w:rsidRDefault="00B9746A" w:rsidP="00B9746A">
      <w:pPr>
        <w:pStyle w:val="ProductList-Body"/>
      </w:pPr>
      <w:r>
        <w:t xml:space="preserve">El cliente debe cumplir con todas las leyes y reglamentos correspondientes a su </w:t>
      </w:r>
      <w:proofErr w:type="gramStart"/>
      <w:r>
        <w:t>uso</w:t>
      </w:r>
      <w:proofErr w:type="gramEnd"/>
      <w:r>
        <w:t xml:space="preserve"> de los Servicios Online, incluidas las leyes relacionadas con la privacidad, datos biométricos,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35" w:name="_Toc478026517"/>
      <w:r w:rsidRPr="00060AB2">
        <w:rPr>
          <w:lang w:val="es-ES"/>
        </w:rPr>
        <w:t>Servicios de importación/exportación</w:t>
      </w:r>
      <w:bookmarkEnd w:id="35"/>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36" w:name="_Toc478026518"/>
      <w:r w:rsidRPr="00DE50D3">
        <w:rPr>
          <w:lang w:val="es-ES"/>
        </w:rPr>
        <w:t>Notificaciones electrónicas</w:t>
      </w:r>
      <w:bookmarkEnd w:id="36"/>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37" w:name="_Toc478026519"/>
      <w:r w:rsidRPr="00DE50D3">
        <w:rPr>
          <w:lang w:val="es-ES"/>
        </w:rPr>
        <w:t>Reasignación de licencias</w:t>
      </w:r>
      <w:bookmarkEnd w:id="37"/>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38" w:name="_Toc478026520"/>
      <w:r w:rsidRPr="00DE50D3">
        <w:rPr>
          <w:lang w:val="es-ES"/>
        </w:rPr>
        <w:t>Componentes de Fuente</w:t>
      </w:r>
      <w:bookmarkEnd w:id="38"/>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15C841C5" w:rsidR="00AD5F09" w:rsidRDefault="00AD5F09" w:rsidP="00AD5F09">
      <w:pPr>
        <w:pStyle w:val="ProductList-SubSubSectionHeading"/>
        <w:rPr>
          <w:lang w:val="es-ES"/>
        </w:rPr>
      </w:pPr>
    </w:p>
    <w:p w14:paraId="3F05711B" w14:textId="77777777" w:rsidR="00E85D56" w:rsidRPr="00024B0A" w:rsidRDefault="00E85D56" w:rsidP="00E85D56">
      <w:pPr>
        <w:pStyle w:val="ProductList-SubSubSectionHeading"/>
        <w:outlineLvl w:val="1"/>
        <w:rPr>
          <w:lang w:val="es-ES"/>
        </w:rPr>
      </w:pPr>
      <w:bookmarkStart w:id="39" w:name="CompetitiveBenchmarking"/>
      <w:bookmarkStart w:id="40" w:name="_Toc459970689"/>
      <w:bookmarkStart w:id="41" w:name="_Toc478026521"/>
      <w:r w:rsidRPr="00024B0A">
        <w:rPr>
          <w:lang w:val="es-ES"/>
        </w:rPr>
        <w:t>Comparación competitiva:</w:t>
      </w:r>
      <w:bookmarkEnd w:id="39"/>
      <w:bookmarkEnd w:id="40"/>
      <w:bookmarkEnd w:id="41"/>
    </w:p>
    <w:p w14:paraId="4ED0E7DB" w14:textId="77777777" w:rsidR="00E85D56" w:rsidRPr="00024B0A" w:rsidRDefault="00E85D56" w:rsidP="00E85D56">
      <w:pPr>
        <w:pStyle w:val="ProductList-Body"/>
        <w:rPr>
          <w:lang w:val="es-ES"/>
        </w:rPr>
      </w:pPr>
      <w:r w:rsidRPr="00024B0A">
        <w:rPr>
          <w:lang w:val="es-ES"/>
        </w:rPr>
        <w:t>Si el Cliente ofrece un servicio que compite con un Servicio Online, al usar el Servicio Online, el Cliente acepta renunciar a cualquier restricción sobre el uso competitivo y las pruebas comparativas en los términos que rigen su servicio competidor. Si el Cliente no desea renunciar a dichas restricciones en sus términos de uso, el Cliente no puede utilizar el Servicio Online.</w:t>
      </w:r>
    </w:p>
    <w:p w14:paraId="19DDCFBE" w14:textId="77777777" w:rsidR="00E85D56" w:rsidRPr="00DE50D3" w:rsidRDefault="00E85D56"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42" w:name="_Toc478026522"/>
      <w:r w:rsidRPr="00DE50D3">
        <w:rPr>
          <w:lang w:val="es-ES"/>
        </w:rPr>
        <w:t>Multiplexación</w:t>
      </w:r>
      <w:bookmarkEnd w:id="42"/>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DA3D3D"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43" w:name="PrivacyandSecurityTerms"/>
      <w:bookmarkStart w:id="44" w:name="_Toc478026523"/>
      <w:r w:rsidRPr="00DE50D3">
        <w:rPr>
          <w:lang w:val="es-ES"/>
        </w:rPr>
        <w:lastRenderedPageBreak/>
        <w:t>Términos de privacidad y seguridad</w:t>
      </w:r>
      <w:bookmarkEnd w:id="43"/>
      <w:bookmarkEnd w:id="44"/>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45" w:name="_Toc478026524"/>
      <w:r w:rsidRPr="00DE50D3">
        <w:rPr>
          <w:lang w:val="es-ES"/>
        </w:rPr>
        <w:t>Términos Generales de Privacidad y Seguridad</w:t>
      </w:r>
      <w:bookmarkEnd w:id="45"/>
    </w:p>
    <w:p w14:paraId="7BB2054C" w14:textId="77777777" w:rsidR="00BD055B" w:rsidRDefault="00BD055B" w:rsidP="00BD055B">
      <w:pPr>
        <w:pStyle w:val="ProductList-SubSubSectionHeading"/>
        <w:outlineLvl w:val="2"/>
      </w:pPr>
      <w:bookmarkStart w:id="46" w:name="_Toc457466407"/>
      <w:bookmarkStart w:id="47" w:name="_Toc453946587"/>
      <w:bookmarkStart w:id="48" w:name="_Toc478026525"/>
      <w:r>
        <w:t>Alcance</w:t>
      </w:r>
      <w:bookmarkEnd w:id="46"/>
      <w:bookmarkEnd w:id="47"/>
      <w:bookmarkEnd w:id="48"/>
    </w:p>
    <w:p w14:paraId="041771D3" w14:textId="6444DB52" w:rsidR="00B9746A" w:rsidRPr="006D2C33" w:rsidRDefault="004A1A3B" w:rsidP="00B9746A">
      <w:pPr>
        <w:pStyle w:val="ProductList-Body"/>
      </w:pPr>
      <w:r w:rsidRPr="00D46AD3">
        <w:rPr>
          <w:lang w:val="it-IT"/>
        </w:rPr>
        <w:t xml:space="preserve">Los términos de esta sección se aplican a todos los Servicios en Línea, a excepción de la Plataforma Enterprise de Mapas de Bing, la Plataforma de Administración Móvil de Mapas de Bing y Microsoft Cognitive Services, que se rigen por los términos de privacidad y/o seguridad a los que se hace referencia a continuación, en los </w:t>
      </w:r>
      <w:hyperlink w:anchor="OnlineServiceSpecificTerms" w:history="1">
        <w:r w:rsidRPr="00D46AD3">
          <w:rPr>
            <w:rStyle w:val="Hyperlink"/>
            <w:lang w:val="it-IT"/>
          </w:rPr>
          <w:t>Términos específicos de los Servicios en Línea correspondientes</w:t>
        </w:r>
      </w:hyperlink>
      <w:r w:rsidR="00B9746A">
        <w:t>.</w:t>
      </w:r>
    </w:p>
    <w:p w14:paraId="77E4D02E" w14:textId="77777777" w:rsidR="00F77036" w:rsidRPr="00BD055B" w:rsidRDefault="00F77036" w:rsidP="00F77036">
      <w:pPr>
        <w:pStyle w:val="ProductList-Body"/>
      </w:pPr>
    </w:p>
    <w:p w14:paraId="7785BD88" w14:textId="77777777" w:rsidR="00F77036" w:rsidRPr="00DE50D3" w:rsidRDefault="00F77036" w:rsidP="00366C8E">
      <w:pPr>
        <w:pStyle w:val="ProductList-SubSubSectionHeading"/>
        <w:outlineLvl w:val="2"/>
        <w:rPr>
          <w:lang w:val="es-ES"/>
        </w:rPr>
      </w:pPr>
      <w:bookmarkStart w:id="49" w:name="_Toc478026526"/>
      <w:r w:rsidRPr="00DE50D3">
        <w:rPr>
          <w:lang w:val="es-ES"/>
        </w:rPr>
        <w:t>Uso de Datos de Cliente</w:t>
      </w:r>
      <w:bookmarkEnd w:id="49"/>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50" w:name="_Toc423959220"/>
      <w:bookmarkStart w:id="51" w:name="_Toc417892060"/>
      <w:bookmarkStart w:id="52" w:name="_Toc478026527"/>
      <w:r w:rsidRPr="007E356F">
        <w:rPr>
          <w:lang w:val="es-ES_tradnl"/>
        </w:rPr>
        <w:t>Revelación de Datos del Cliente</w:t>
      </w:r>
      <w:bookmarkEnd w:id="50"/>
      <w:bookmarkEnd w:id="51"/>
      <w:bookmarkEnd w:id="52"/>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53" w:name="_Toc478026528"/>
      <w:r w:rsidRPr="00DE50D3">
        <w:rPr>
          <w:lang w:val="es-ES"/>
        </w:rPr>
        <w:t>Instituciones educacionales</w:t>
      </w:r>
      <w:bookmarkEnd w:id="53"/>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54" w:name="_Toc423959222"/>
      <w:bookmarkStart w:id="55" w:name="_Toc478026529"/>
      <w:bookmarkStart w:id="56" w:name="_Toc417892062"/>
      <w:bookmarkStart w:id="57" w:name="HIPAA"/>
      <w:r w:rsidRPr="007E356F">
        <w:rPr>
          <w:lang w:val="es-ES_tradnl"/>
        </w:rPr>
        <w:t>Asociado Comercial de HIPAA</w:t>
      </w:r>
      <w:bookmarkEnd w:id="54"/>
      <w:bookmarkEnd w:id="55"/>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56"/>
    <w:bookmarkEnd w:id="57"/>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58" w:name="_Toc478026530"/>
      <w:r w:rsidRPr="00DE50D3">
        <w:rPr>
          <w:lang w:val="es-ES"/>
        </w:rPr>
        <w:t>Seguridad</w:t>
      </w:r>
      <w:bookmarkEnd w:id="58"/>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59" w:name="_Toc478026531"/>
      <w:r w:rsidRPr="00DE50D3">
        <w:rPr>
          <w:lang w:val="es-ES"/>
        </w:rPr>
        <w:t>Notificación de incidente de seguridad</w:t>
      </w:r>
      <w:bookmarkEnd w:id="59"/>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60" w:name="_Toc478026532"/>
      <w:bookmarkStart w:id="61" w:name="LocationofDataProcessing"/>
      <w:r w:rsidRPr="00DE50D3">
        <w:rPr>
          <w:lang w:val="es-ES"/>
        </w:rPr>
        <w:t>Ubicación del Procesamiento de Datos</w:t>
      </w:r>
      <w:bookmarkEnd w:id="60"/>
    </w:p>
    <w:bookmarkEnd w:id="61"/>
    <w:p w14:paraId="6F79E91B" w14:textId="2F121E17"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r w:rsidR="00E85D56">
        <w:rPr>
          <w:lang w:val="es-ES"/>
        </w:rPr>
        <w:t xml:space="preserve"> </w:t>
      </w:r>
      <w:r w:rsidR="00E85D56" w:rsidRPr="00024B0A">
        <w:rPr>
          <w:lang w:val="es-ES"/>
        </w:rPr>
        <w:t>Además de los compromisos de Microsoft según las cláusulas contractuales estándares y otros contratos modelo, Microsoft está certificado con el Escudo de la privacidad UE-EE. </w:t>
      </w:r>
      <w:r w:rsidR="00E85D56" w:rsidRPr="004A1A3B">
        <w:rPr>
          <w:lang w:val="es-ES"/>
        </w:rPr>
        <w:t xml:space="preserve">UU. </w:t>
      </w:r>
      <w:proofErr w:type="gramStart"/>
      <w:r w:rsidR="00E85D56" w:rsidRPr="004A1A3B">
        <w:rPr>
          <w:lang w:val="es-ES"/>
        </w:rPr>
        <w:t>y</w:t>
      </w:r>
      <w:proofErr w:type="gramEnd"/>
      <w:r w:rsidR="00E85D56" w:rsidRPr="004A1A3B">
        <w:rPr>
          <w:lang w:val="es-ES"/>
        </w:rPr>
        <w:t xml:space="preserve"> los compromisos que conlleva.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62" w:name="_Toc417892066"/>
      <w:bookmarkStart w:id="63" w:name="_Toc412644895"/>
      <w:bookmarkStart w:id="64" w:name="_Toc478026533"/>
      <w:r w:rsidRPr="00DE50D3">
        <w:rPr>
          <w:lang w:val="es-ES"/>
        </w:rPr>
        <w:t>Lanzamientos de vistas previas</w:t>
      </w:r>
      <w:bookmarkEnd w:id="62"/>
      <w:bookmarkEnd w:id="63"/>
      <w:bookmarkEnd w:id="64"/>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65" w:name="_Toc478026534"/>
      <w:r w:rsidRPr="00DE50D3">
        <w:rPr>
          <w:lang w:val="es-ES"/>
        </w:rPr>
        <w:t>Uso de Subcontratistas</w:t>
      </w:r>
      <w:bookmarkEnd w:id="65"/>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66" w:name="_Toc478026535"/>
      <w:r w:rsidRPr="00DE50D3">
        <w:rPr>
          <w:lang w:val="es-ES"/>
        </w:rPr>
        <w:t>Cómo Ponerse en Contacto con Microsoft</w:t>
      </w:r>
      <w:bookmarkEnd w:id="66"/>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DA3D3D"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67" w:name="_Toc478026536"/>
      <w:bookmarkStart w:id="68" w:name="DataProcessingTerms"/>
      <w:r w:rsidRPr="00DE50D3">
        <w:rPr>
          <w:lang w:val="es-ES"/>
        </w:rPr>
        <w:lastRenderedPageBreak/>
        <w:t>Términos de procesamiento de datos</w:t>
      </w:r>
      <w:bookmarkEnd w:id="67"/>
    </w:p>
    <w:bookmarkEnd w:id="68"/>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B9746A" w:rsidRPr="0077298C" w14:paraId="40C5626F" w14:textId="77777777" w:rsidTr="0077298C">
        <w:tc>
          <w:tcPr>
            <w:tcW w:w="2610" w:type="dxa"/>
            <w:vAlign w:val="center"/>
          </w:tcPr>
          <w:p w14:paraId="0B07E373" w14:textId="4BF2B1A9" w:rsidR="00B9746A" w:rsidRPr="00321868" w:rsidRDefault="00B9746A" w:rsidP="00B9746A">
            <w:pPr>
              <w:pStyle w:val="ProductList-Body"/>
              <w:rPr>
                <w:sz w:val="16"/>
                <w:szCs w:val="16"/>
                <w:lang w:val="es-ES"/>
              </w:rPr>
            </w:pPr>
            <w:bookmarkStart w:id="69" w:name="MicrosoftDynamicsOnlineServices"/>
            <w:r>
              <w:rPr>
                <w:sz w:val="16"/>
                <w:szCs w:val="16"/>
              </w:rPr>
              <w:t>Microsoft Dynamics 365 Core Services</w:t>
            </w:r>
          </w:p>
        </w:tc>
        <w:tc>
          <w:tcPr>
            <w:tcW w:w="8190" w:type="dxa"/>
          </w:tcPr>
          <w:p w14:paraId="48AD7098" w14:textId="01E46A11" w:rsidR="00B9746A" w:rsidRPr="00321868" w:rsidRDefault="00B9746A" w:rsidP="00B9746A">
            <w:pPr>
              <w:pStyle w:val="ProductList-Body"/>
              <w:rPr>
                <w:sz w:val="16"/>
                <w:szCs w:val="16"/>
                <w:lang w:val="es-ES"/>
              </w:rPr>
            </w:pPr>
            <w:r>
              <w:rPr>
                <w:sz w:val="16"/>
                <w:szCs w:val="16"/>
              </w:rPr>
              <w:t>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Microsoft Dynamics 365 Core Services no incluyen (1) Microsoft Dynamics 365 for Operations o Microsoft Dynamics 365 for Financials; (2) Microsoft Dynamics 365 Services para dispositivos o software admitidos, que incluyen pero no están limitados a Microsoft Dynamics 365 para aplicaciones, tablets o teléfonos; o (3) excepto según se defina expresamente en los términos de licencia para el servicio correspondiente, cualquier otro servicio de marca separada que esté disponible con o en conexión con Microsoft Dynamics 365 Core Services.</w:t>
            </w:r>
          </w:p>
        </w:tc>
      </w:tr>
      <w:bookmarkEnd w:id="69"/>
      <w:tr w:rsidR="004A1A3B" w:rsidRPr="0077298C" w14:paraId="481D4646" w14:textId="77777777" w:rsidTr="0077298C">
        <w:tc>
          <w:tcPr>
            <w:tcW w:w="2610" w:type="dxa"/>
            <w:vAlign w:val="center"/>
          </w:tcPr>
          <w:p w14:paraId="6F5E041A" w14:textId="5052CC8C" w:rsidR="004A1A3B" w:rsidRPr="00321868" w:rsidRDefault="004A1A3B" w:rsidP="004A1A3B">
            <w:pPr>
              <w:pStyle w:val="ProductList-Body"/>
              <w:rPr>
                <w:sz w:val="16"/>
                <w:szCs w:val="16"/>
                <w:lang w:val="es-ES"/>
              </w:rPr>
            </w:pPr>
            <w:r>
              <w:rPr>
                <w:sz w:val="16"/>
                <w:szCs w:val="16"/>
              </w:rPr>
              <w:t>Servicios de Office 365</w:t>
            </w:r>
          </w:p>
        </w:tc>
        <w:tc>
          <w:tcPr>
            <w:tcW w:w="8190" w:type="dxa"/>
          </w:tcPr>
          <w:p w14:paraId="04D05A1A" w14:textId="631D2276" w:rsidR="004A1A3B" w:rsidRPr="00321868" w:rsidRDefault="004A1A3B" w:rsidP="004A1A3B">
            <w:pPr>
              <w:pStyle w:val="ProductList-Body"/>
              <w:rPr>
                <w:sz w:val="16"/>
                <w:szCs w:val="16"/>
                <w:lang w:val="es-ES"/>
              </w:rPr>
            </w:pPr>
            <w:r>
              <w:rPr>
                <w:sz w:val="16"/>
                <w:szCs w:val="16"/>
              </w:rPr>
              <w:t xml:space="preserve">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Microsoft Planner, Project Online, Skype Empresarial Online, Sway, Office Online, Microsoft MyAnalytics, Customer Lockbox Microsoft Bookings y Yammer Enterprise. </w:t>
            </w:r>
            <w:r w:rsidRPr="00D46AD3">
              <w:rPr>
                <w:sz w:val="16"/>
                <w:szCs w:val="16"/>
                <w:lang w:val="it-IT"/>
              </w:rPr>
              <w:t>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815BD1" w:rsidRPr="0077298C" w14:paraId="2550A5A4" w14:textId="77777777" w:rsidTr="0077298C">
        <w:tc>
          <w:tcPr>
            <w:tcW w:w="2610" w:type="dxa"/>
            <w:vAlign w:val="center"/>
          </w:tcPr>
          <w:p w14:paraId="261DD96D" w14:textId="4EB6A6E4" w:rsidR="00815BD1" w:rsidRPr="00321868" w:rsidRDefault="00815BD1" w:rsidP="00815BD1">
            <w:pPr>
              <w:pStyle w:val="ProductList-Body"/>
              <w:rPr>
                <w:sz w:val="16"/>
                <w:szCs w:val="16"/>
                <w:lang w:val="es-ES"/>
              </w:rPr>
            </w:pPr>
            <w:bookmarkStart w:id="70" w:name="MicrosoftAzureCoreServices"/>
            <w:r>
              <w:rPr>
                <w:sz w:val="16"/>
                <w:szCs w:val="16"/>
              </w:rPr>
              <w:t>Microsoft Azure Core Services</w:t>
            </w:r>
            <w:bookmarkEnd w:id="70"/>
          </w:p>
        </w:tc>
        <w:tc>
          <w:tcPr>
            <w:tcW w:w="8190" w:type="dxa"/>
          </w:tcPr>
          <w:p w14:paraId="622AF6F3" w14:textId="794FD32E" w:rsidR="00815BD1" w:rsidRPr="00321868" w:rsidRDefault="00815BD1" w:rsidP="00815BD1">
            <w:pPr>
              <w:pStyle w:val="ProductList-Body"/>
              <w:rPr>
                <w:sz w:val="16"/>
                <w:szCs w:val="16"/>
                <w:lang w:val="es-ES"/>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(anteriormente Operational Insights), Machine Learning, Portal de Administración, Media Services, Multi-Factor Authentication, Notification Hubs, Redis Cache, Scheduler, Service Bus, Service Fabric, Site Recovery, SQL Database, Storage, StorSimple, Stream Analytics, Traffic Manager, Virtual Machines, Virtual Network, Visual Studio Team Services y VPN Gateway. </w:t>
            </w:r>
          </w:p>
        </w:tc>
      </w:tr>
      <w:tr w:rsidR="00815BD1" w:rsidRPr="0077298C" w14:paraId="2C49116D" w14:textId="77777777" w:rsidTr="0077298C">
        <w:tc>
          <w:tcPr>
            <w:tcW w:w="2610" w:type="dxa"/>
            <w:vAlign w:val="center"/>
          </w:tcPr>
          <w:p w14:paraId="3F08DA4A" w14:textId="066595CF" w:rsidR="00815BD1" w:rsidRDefault="00815BD1" w:rsidP="00815BD1">
            <w:pPr>
              <w:pStyle w:val="ProductList-Body"/>
              <w:rPr>
                <w:sz w:val="16"/>
                <w:szCs w:val="16"/>
              </w:rPr>
            </w:pPr>
            <w:r>
              <w:rPr>
                <w:sz w:val="16"/>
                <w:szCs w:val="16"/>
              </w:rPr>
              <w:t>Microsoft Cloud App Security</w:t>
            </w:r>
          </w:p>
        </w:tc>
        <w:tc>
          <w:tcPr>
            <w:tcW w:w="8190" w:type="dxa"/>
          </w:tcPr>
          <w:p w14:paraId="51AB1B74" w14:textId="0230D0B0" w:rsidR="00815BD1" w:rsidRDefault="00815BD1" w:rsidP="00815BD1">
            <w:pPr>
              <w:pStyle w:val="ProductList-Body"/>
              <w:rPr>
                <w:sz w:val="16"/>
                <w:szCs w:val="16"/>
              </w:rPr>
            </w:pPr>
            <w:r>
              <w:rPr>
                <w:sz w:val="16"/>
                <w:szCs w:val="16"/>
              </w:rPr>
              <w:t>La parte de servicio en la nube de Microsoft Cloud App Security.</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77298C" w14:paraId="7D16EE52" w14:textId="77777777" w:rsidTr="0077298C">
        <w:tc>
          <w:tcPr>
            <w:tcW w:w="2610" w:type="dxa"/>
            <w:vAlign w:val="center"/>
          </w:tcPr>
          <w:p w14:paraId="62AA459B" w14:textId="77777777" w:rsidR="00060AB2" w:rsidRPr="00321868" w:rsidRDefault="00060AB2" w:rsidP="0077298C">
            <w:pPr>
              <w:pStyle w:val="ProductList-Body"/>
              <w:rPr>
                <w:sz w:val="16"/>
                <w:szCs w:val="16"/>
                <w:lang w:val="es-ES"/>
              </w:rPr>
            </w:pPr>
            <w:r w:rsidRPr="00321868">
              <w:rPr>
                <w:sz w:val="16"/>
                <w:szCs w:val="16"/>
                <w:lang w:val="es-ES"/>
              </w:rPr>
              <w:lastRenderedPageBreak/>
              <w:t>Servicios de Microsoft Power BI</w:t>
            </w:r>
          </w:p>
        </w:tc>
        <w:tc>
          <w:tcPr>
            <w:tcW w:w="8190" w:type="dxa"/>
          </w:tcPr>
          <w:p w14:paraId="393D3B41" w14:textId="77777777" w:rsidR="00060AB2" w:rsidRPr="00321868" w:rsidRDefault="00060AB2" w:rsidP="0077298C">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06E955A5" w14:textId="77777777" w:rsidR="00BD055B" w:rsidRDefault="00BD055B" w:rsidP="00BD055B">
      <w:pPr>
        <w:pStyle w:val="ProductList-SubSubSectionHeading"/>
        <w:keepNext/>
        <w:outlineLvl w:val="2"/>
      </w:pPr>
      <w:bookmarkStart w:id="71" w:name="DataProcessingTerms_DataatRest"/>
      <w:bookmarkStart w:id="72" w:name="_Toc457466419"/>
      <w:bookmarkStart w:id="73" w:name="_Toc453946599"/>
      <w:bookmarkStart w:id="74" w:name="_Toc478026537"/>
      <w:r>
        <w:t>Ubicación de Datos de Cliente sin actividad</w:t>
      </w:r>
      <w:bookmarkEnd w:id="71"/>
      <w:bookmarkEnd w:id="72"/>
      <w:bookmarkEnd w:id="73"/>
      <w:bookmarkEnd w:id="74"/>
    </w:p>
    <w:p w14:paraId="40874AD2" w14:textId="77777777" w:rsidR="00BD055B" w:rsidRDefault="00BD055B" w:rsidP="00BD055B">
      <w:pPr>
        <w:pStyle w:val="ProductList-Body"/>
        <w:keepNext/>
      </w:pPr>
      <w:r>
        <w:t xml:space="preserve">Microsoft almacenará los Datos </w:t>
      </w:r>
      <w:proofErr w:type="gramStart"/>
      <w:r>
        <w:t>del</w:t>
      </w:r>
      <w:proofErr w:type="gramEnd"/>
      <w:r>
        <w:t xml:space="preserve"> Cliente en reposo dentro de determinadas áreas geográficas importantes (cada una, una Geoárea), de la siguiente forma:</w:t>
      </w:r>
    </w:p>
    <w:p w14:paraId="214E36C1" w14:textId="50643965" w:rsidR="00BD055B" w:rsidRDefault="004A1A3B" w:rsidP="00BD055B">
      <w:pPr>
        <w:pStyle w:val="ProductList-Body"/>
        <w:keepNext/>
        <w:numPr>
          <w:ilvl w:val="0"/>
          <w:numId w:val="6"/>
        </w:numPr>
        <w:ind w:left="450" w:hanging="270"/>
      </w:pPr>
      <w:r w:rsidRPr="00D46AD3">
        <w:rPr>
          <w:b/>
          <w:lang w:val="it-IT"/>
        </w:rPr>
        <w:t xml:space="preserve">Servicios de Office 365. </w:t>
      </w:r>
      <w:r w:rsidRPr="00D46AD3">
        <w:rPr>
          <w:lang w:val="it-IT"/>
        </w:rPr>
        <w:t>Si el Cliente aprovisiona a su inquilino en Australia, Canadá,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los datos de Project Online y (3) los archivos cargados en OneDrive para la Empresa</w:t>
      </w:r>
      <w:r w:rsidR="00BD055B">
        <w:t xml:space="preserve">.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261B89DD" w14:textId="77777777" w:rsidR="0086139A" w:rsidRPr="00756306" w:rsidRDefault="0086139A" w:rsidP="0086139A">
      <w:pPr>
        <w:pStyle w:val="ProductList-Body"/>
        <w:numPr>
          <w:ilvl w:val="0"/>
          <w:numId w:val="6"/>
        </w:numPr>
        <w:ind w:left="450" w:hanging="270"/>
        <w:rPr>
          <w:lang w:val="es-ES"/>
        </w:rPr>
      </w:pPr>
      <w:r w:rsidRPr="00756306">
        <w:rPr>
          <w:b/>
          <w:lang w:val="es-ES"/>
        </w:rPr>
        <w:t>Servicios de Microsoft Power BI.</w:t>
      </w:r>
      <w:r w:rsidRPr="00756306">
        <w:rPr>
          <w:lang w:val="es-ES"/>
        </w:rPr>
        <w:t xml:space="preserve"> Si el Cliente provisiona a su inquilino en Australia, Canadá, Asia Pacífico, India, Japón, la Unión Europea, el Reino Unido o Estados Unidos, Microsoft almacenará los Datos del Cliente de Microsoft Power BI en reposo solo dentro de esa Geoárea, salvo según se indica en la sección “Ubicación de Datos” del Centro de Confianza de Microsoft Power BI.</w:t>
      </w:r>
    </w:p>
    <w:p w14:paraId="76732325" w14:textId="77777777" w:rsidR="00B9746A" w:rsidRPr="006D2C33" w:rsidRDefault="00B9746A" w:rsidP="00B9746A">
      <w:pPr>
        <w:pStyle w:val="ProductList-Body"/>
        <w:numPr>
          <w:ilvl w:val="0"/>
          <w:numId w:val="6"/>
        </w:numPr>
        <w:ind w:left="450" w:hanging="270"/>
      </w:pPr>
      <w:r>
        <w:rPr>
          <w:b/>
        </w:rPr>
        <w:t>Microsoft Azure Core Services</w:t>
      </w:r>
      <w:r w:rsidRPr="00267725">
        <w:rPr>
          <w:b/>
          <w:bCs/>
        </w:rPr>
        <w:t>.</w:t>
      </w:r>
      <w:r>
        <w:t xml:space="preserve"> Si el Cliente configura </w:t>
      </w:r>
      <w:proofErr w:type="gramStart"/>
      <w:r>
        <w:t>un</w:t>
      </w:r>
      <w:proofErr w:type="gramEnd"/>
      <w:r>
        <w:t xml:space="preserve">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6A27A31B" w14:textId="77777777" w:rsidR="00815BD1" w:rsidRPr="00AB77D4" w:rsidRDefault="00815BD1" w:rsidP="00815BD1">
      <w:pPr>
        <w:pStyle w:val="ProductList-Body"/>
        <w:numPr>
          <w:ilvl w:val="0"/>
          <w:numId w:val="6"/>
        </w:numPr>
        <w:ind w:left="450" w:hanging="270"/>
        <w:rPr>
          <w:b/>
          <w:lang w:val="es-MX"/>
        </w:rPr>
      </w:pPr>
      <w:r w:rsidRPr="00AB77D4">
        <w:rPr>
          <w:b/>
          <w:lang w:val="es-MX"/>
        </w:rPr>
        <w:t>Microsoft Cloud App Security</w:t>
      </w:r>
      <w:r w:rsidRPr="0073662D">
        <w:rPr>
          <w:b/>
          <w:bCs/>
          <w:lang w:val="es-MX"/>
        </w:rPr>
        <w:t>.</w:t>
      </w:r>
      <w:r w:rsidRPr="00AB77D4">
        <w:rPr>
          <w:lang w:val="es-MX"/>
        </w:rPr>
        <w:t xml:space="preserve"> Microsoft almacenará los Datos de Cliente sin actividad en Estados Unidos.</w:t>
      </w:r>
    </w:p>
    <w:p w14:paraId="0DA926C4" w14:textId="77777777" w:rsidR="00815BD1" w:rsidRPr="00AB77D4" w:rsidRDefault="00815BD1" w:rsidP="00815BD1">
      <w:pPr>
        <w:pStyle w:val="ProductList-Body"/>
        <w:numPr>
          <w:ilvl w:val="0"/>
          <w:numId w:val="6"/>
        </w:numPr>
        <w:spacing w:after="120"/>
        <w:ind w:left="450" w:hanging="270"/>
        <w:rPr>
          <w:lang w:val="es-MX"/>
        </w:rPr>
      </w:pPr>
      <w:r w:rsidRPr="00AB77D4">
        <w:rPr>
          <w:b/>
          <w:lang w:val="es-MX"/>
        </w:rPr>
        <w:t>Microsoft Dynamics 365 Core Services</w:t>
      </w:r>
      <w:r w:rsidRPr="0073662D">
        <w:rPr>
          <w:b/>
          <w:bCs/>
          <w:lang w:val="es-MX"/>
        </w:rPr>
        <w:t>.</w:t>
      </w:r>
      <w:r w:rsidRPr="00AB77D4">
        <w:rPr>
          <w:lang w:val="es-MX"/>
        </w:rPr>
        <w:t xml:space="preserve"> A excepción de Microsoft Social Engagement, si el Cliente aprovisiona su instancia de Microsoft Dynamics 365 Core Services en Australia, la Unión Europea, India, Japón, Reino Unido o Estados Unidos, Microsoft almacenará los Datos de Cliente sin actividad en la Geoárea especificada. Ciertas entidades no se pueden configurar para su almacenamiento en cualquier Geoárea en particular y se podrían almacenar sin actividad en otras ubicaciones según se define en Microsoft Dynamics 365 Trust Center.</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75" w:name="DataProcessingTerms_Privacy"/>
      <w:bookmarkStart w:id="76" w:name="_Toc449618397"/>
      <w:bookmarkStart w:id="77" w:name="_Toc445967464"/>
      <w:bookmarkStart w:id="78" w:name="_Toc478026538"/>
      <w:r>
        <w:t>Privacidad</w:t>
      </w:r>
      <w:bookmarkEnd w:id="75"/>
      <w:bookmarkEnd w:id="76"/>
      <w:bookmarkEnd w:id="77"/>
      <w:bookmarkEnd w:id="78"/>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290E89AB" w:rsidR="00086F17" w:rsidRPr="00DE50D3" w:rsidRDefault="00E85D56" w:rsidP="00CD7F8D">
      <w:pPr>
        <w:pStyle w:val="ProductList-Body"/>
        <w:numPr>
          <w:ilvl w:val="0"/>
          <w:numId w:val="7"/>
        </w:numPr>
        <w:ind w:left="450" w:hanging="270"/>
        <w:rPr>
          <w:lang w:val="es-ES"/>
        </w:rPr>
      </w:pPr>
      <w:bookmarkStart w:id="79" w:name="SubcontractorTransfer"/>
      <w:r w:rsidRPr="00024B0A">
        <w:rPr>
          <w:b/>
          <w:lang w:val="es-ES"/>
        </w:rPr>
        <w:t>Transferencia al Subcontratista</w:t>
      </w:r>
      <w:bookmarkEnd w:id="79"/>
      <w:r w:rsidRPr="00024B0A">
        <w:rPr>
          <w:b/>
          <w:lang w:val="es-ES"/>
        </w:rPr>
        <w:t>.</w:t>
      </w:r>
      <w:r w:rsidRPr="00024B0A">
        <w:rPr>
          <w:lang w:val="es-ES"/>
        </w:rPr>
        <w:t xml:space="preserve"> Microsoft puede contratar subcontratistas para proporcionar determinados servicios limitados o suplementarios en su nombre. Cualquier subcontratista a quien Microsoft transmita Datos del Cliente, incluso los utilizados con fines de almacenamiento, Tendrá que celebrar contratos escritos con Microsoft que exijan una protección al menos equivalente a la que ofrecen los DPT. El Cliente ha accedido previamente a que Microsoft transmita los Datos del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Microsoft proporciona un sitio web que indica una lista de subcontratistas autorizados a acceder a los Datos del Cliente en los Servicios Online y a los servicios limitados o suplementarios que proporcionan. Como mínimo 6 meses antes de autorizar a cualquier nuevo subcontratista para que acceda a Datos del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r w:rsidR="00086F17" w:rsidRPr="00DE50D3">
        <w:rPr>
          <w:lang w:val="es-ES"/>
        </w:rPr>
        <w:t>.</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86139A">
      <w:pPr>
        <w:pStyle w:val="ProductList-SubSubSectionHeading"/>
        <w:keepNext/>
        <w:outlineLvl w:val="2"/>
        <w:rPr>
          <w:lang w:val="es-ES"/>
        </w:rPr>
      </w:pPr>
      <w:bookmarkStart w:id="80" w:name="_Toc478026539"/>
      <w:r w:rsidRPr="00DE50D3">
        <w:rPr>
          <w:lang w:val="es-ES"/>
        </w:rPr>
        <w:lastRenderedPageBreak/>
        <w:t>Términos adicionales para Europa.</w:t>
      </w:r>
      <w:bookmarkEnd w:id="80"/>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81" w:name="_Toc478026540"/>
      <w:r w:rsidRPr="00DE50D3">
        <w:rPr>
          <w:lang w:val="es-ES"/>
        </w:rPr>
        <w:t>Seguridad</w:t>
      </w:r>
      <w:bookmarkEnd w:id="81"/>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bookmarkStart w:id="82" w:name="DataProcessingTerms_OLSInfoSecurityPolic"/>
      <w:r w:rsidRPr="006879BB">
        <w:rPr>
          <w:b/>
          <w:color w:val="00188F"/>
          <w:lang w:val="es-ES"/>
        </w:rPr>
        <w:t>Directiva de Seguridad de la Información de Servicios Online</w:t>
      </w:r>
    </w:p>
    <w:bookmarkEnd w:id="82"/>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B9746A" w:rsidRPr="00C62FB6" w14:paraId="3D367E9F" w14:textId="77777777" w:rsidTr="0029611D">
        <w:trPr>
          <w:trHeight w:val="288"/>
        </w:trPr>
        <w:tc>
          <w:tcPr>
            <w:tcW w:w="2880" w:type="dxa"/>
            <w:vAlign w:val="center"/>
          </w:tcPr>
          <w:p w14:paraId="1F8C9CB6" w14:textId="5461A8D6" w:rsidR="00B9746A" w:rsidRPr="005F68CF" w:rsidRDefault="00B9746A" w:rsidP="00B9746A">
            <w:pPr>
              <w:pStyle w:val="ProductList-Body"/>
              <w:rPr>
                <w:sz w:val="16"/>
              </w:rPr>
            </w:pPr>
            <w:r>
              <w:rPr>
                <w:sz w:val="16"/>
                <w:szCs w:val="16"/>
              </w:rPr>
              <w:t>Servicios de Office 365</w:t>
            </w:r>
          </w:p>
        </w:tc>
        <w:tc>
          <w:tcPr>
            <w:tcW w:w="1584" w:type="dxa"/>
            <w:vAlign w:val="center"/>
          </w:tcPr>
          <w:p w14:paraId="7064C74F" w14:textId="55DD9A61"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53F0FB1" w14:textId="71EE803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F49EC04" w14:textId="235170E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F032D1" w14:textId="0B1C0A7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46DA3BD7" w14:textId="01B58D41"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628F38D7" w14:textId="77777777" w:rsidTr="0029611D">
        <w:trPr>
          <w:trHeight w:val="288"/>
        </w:trPr>
        <w:tc>
          <w:tcPr>
            <w:tcW w:w="2880" w:type="dxa"/>
            <w:vAlign w:val="center"/>
          </w:tcPr>
          <w:p w14:paraId="6EA47998" w14:textId="5A09ACE2" w:rsidR="00B9746A" w:rsidRPr="005F68CF" w:rsidRDefault="00B9746A" w:rsidP="00B9746A">
            <w:pPr>
              <w:pStyle w:val="ProductList-Body"/>
              <w:rPr>
                <w:sz w:val="16"/>
              </w:rPr>
            </w:pPr>
            <w:r>
              <w:rPr>
                <w:sz w:val="16"/>
                <w:szCs w:val="16"/>
              </w:rPr>
              <w:t>Microsoft Dynamics 365 Core Services</w:t>
            </w:r>
          </w:p>
        </w:tc>
        <w:tc>
          <w:tcPr>
            <w:tcW w:w="1584" w:type="dxa"/>
            <w:vAlign w:val="center"/>
          </w:tcPr>
          <w:p w14:paraId="36D9A246" w14:textId="1585639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56331A31" w14:textId="0674A482"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01809D93" w14:textId="49B6A9A5"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E29C6BA" w14:textId="5F0F141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B99B7F" w14:textId="1E1ECDD0"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703D24B5" w14:textId="77777777" w:rsidTr="0029611D">
        <w:trPr>
          <w:trHeight w:val="288"/>
        </w:trPr>
        <w:tc>
          <w:tcPr>
            <w:tcW w:w="2880" w:type="dxa"/>
            <w:vAlign w:val="center"/>
          </w:tcPr>
          <w:p w14:paraId="2B848AEA" w14:textId="56B3E5DE" w:rsidR="00B9746A" w:rsidRPr="005F68CF" w:rsidRDefault="00B9746A" w:rsidP="00B9746A">
            <w:pPr>
              <w:pStyle w:val="ProductList-Body"/>
              <w:rPr>
                <w:sz w:val="16"/>
              </w:rPr>
            </w:pPr>
            <w:r>
              <w:rPr>
                <w:sz w:val="16"/>
                <w:szCs w:val="16"/>
              </w:rPr>
              <w:t>Microsoft Azure Core Services</w:t>
            </w:r>
          </w:p>
        </w:tc>
        <w:tc>
          <w:tcPr>
            <w:tcW w:w="1584" w:type="dxa"/>
            <w:vAlign w:val="center"/>
          </w:tcPr>
          <w:p w14:paraId="16D201AF" w14:textId="14D49B5B"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9765C7" w14:textId="55966AA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828368A" w14:textId="477B912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9C155A0" w14:textId="46601BD2" w:rsidR="00B9746A" w:rsidRPr="005F68CF" w:rsidRDefault="00B9746A" w:rsidP="00B9746A">
            <w:pPr>
              <w:pStyle w:val="ProductList-Body"/>
              <w:rPr>
                <w:i/>
                <w:color w:val="000000" w:themeColor="text1"/>
                <w:sz w:val="16"/>
              </w:rPr>
            </w:pPr>
            <w:r>
              <w:rPr>
                <w:color w:val="000000" w:themeColor="text1"/>
                <w:sz w:val="16"/>
                <w:szCs w:val="16"/>
              </w:rPr>
              <w:t>Variable**</w:t>
            </w:r>
          </w:p>
        </w:tc>
        <w:tc>
          <w:tcPr>
            <w:tcW w:w="1584" w:type="dxa"/>
            <w:vAlign w:val="center"/>
          </w:tcPr>
          <w:p w14:paraId="48FEC0F4" w14:textId="69DB33BA" w:rsidR="00B9746A" w:rsidRPr="005F68CF" w:rsidRDefault="00B9746A" w:rsidP="00B9746A">
            <w:pPr>
              <w:pStyle w:val="ProductList-Body"/>
              <w:rPr>
                <w:color w:val="000000" w:themeColor="text1"/>
                <w:sz w:val="16"/>
              </w:rPr>
            </w:pPr>
            <w:r>
              <w:rPr>
                <w:color w:val="000000" w:themeColor="text1"/>
                <w:sz w:val="16"/>
                <w:szCs w:val="16"/>
              </w:rPr>
              <w:t>Variable**</w:t>
            </w:r>
          </w:p>
        </w:tc>
      </w:tr>
      <w:tr w:rsidR="00815BD1" w:rsidRPr="00C62FB6" w14:paraId="3806E99A" w14:textId="77777777" w:rsidTr="0029611D">
        <w:trPr>
          <w:trHeight w:val="288"/>
        </w:trPr>
        <w:tc>
          <w:tcPr>
            <w:tcW w:w="2880" w:type="dxa"/>
            <w:vAlign w:val="center"/>
          </w:tcPr>
          <w:p w14:paraId="578940CA" w14:textId="62A24975" w:rsidR="00815BD1" w:rsidRDefault="00815BD1" w:rsidP="00815BD1">
            <w:pPr>
              <w:pStyle w:val="ProductList-Body"/>
              <w:rPr>
                <w:sz w:val="16"/>
                <w:szCs w:val="16"/>
              </w:rPr>
            </w:pPr>
            <w:r>
              <w:rPr>
                <w:sz w:val="16"/>
                <w:szCs w:val="16"/>
              </w:rPr>
              <w:t>Microsoft Cloud App Security</w:t>
            </w:r>
          </w:p>
        </w:tc>
        <w:tc>
          <w:tcPr>
            <w:tcW w:w="1584" w:type="dxa"/>
            <w:vAlign w:val="center"/>
          </w:tcPr>
          <w:p w14:paraId="478770FB" w14:textId="06E9023F"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20620BB" w14:textId="3407DE37"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0226DB7" w14:textId="2CE4A7B8" w:rsidR="00815BD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33D7DFC5" w14:textId="5B02F91C" w:rsidR="00815BD1" w:rsidRDefault="00815BD1" w:rsidP="00815BD1">
            <w:pPr>
              <w:pStyle w:val="ProductList-Body"/>
              <w:rPr>
                <w:color w:val="000000" w:themeColor="text1"/>
                <w:sz w:val="16"/>
                <w:szCs w:val="16"/>
              </w:rPr>
            </w:pPr>
            <w:r>
              <w:rPr>
                <w:color w:val="000000" w:themeColor="text1"/>
                <w:sz w:val="16"/>
                <w:szCs w:val="16"/>
              </w:rPr>
              <w:t>No</w:t>
            </w:r>
          </w:p>
        </w:tc>
        <w:tc>
          <w:tcPr>
            <w:tcW w:w="1584" w:type="dxa"/>
            <w:vAlign w:val="center"/>
          </w:tcPr>
          <w:p w14:paraId="7BB05DAE" w14:textId="1C1B9B03" w:rsidR="00815BD1" w:rsidRDefault="00815BD1" w:rsidP="00815BD1">
            <w:pPr>
              <w:pStyle w:val="ProductList-Body"/>
              <w:rPr>
                <w:color w:val="000000" w:themeColor="text1"/>
                <w:sz w:val="16"/>
                <w:szCs w:val="16"/>
              </w:rPr>
            </w:pPr>
            <w:r>
              <w:rPr>
                <w:color w:val="000000" w:themeColor="text1"/>
                <w:sz w:val="16"/>
                <w:szCs w:val="16"/>
              </w:rPr>
              <w:t>No</w:t>
            </w:r>
          </w:p>
        </w:tc>
      </w:tr>
      <w:tr w:rsidR="00815BD1" w:rsidRPr="00C62FB6" w14:paraId="1AE0B5D8" w14:textId="77777777" w:rsidTr="0029611D">
        <w:trPr>
          <w:trHeight w:val="288"/>
        </w:trPr>
        <w:tc>
          <w:tcPr>
            <w:tcW w:w="2880" w:type="dxa"/>
            <w:vAlign w:val="center"/>
          </w:tcPr>
          <w:p w14:paraId="74B62C50" w14:textId="048FBD44" w:rsidR="00815BD1" w:rsidRPr="006879BB" w:rsidRDefault="00815BD1" w:rsidP="00815BD1">
            <w:pPr>
              <w:pStyle w:val="ProductList-Body"/>
              <w:rPr>
                <w:sz w:val="16"/>
                <w:lang w:val="fr-FR"/>
              </w:rPr>
            </w:pPr>
            <w:r>
              <w:rPr>
                <w:sz w:val="16"/>
                <w:szCs w:val="16"/>
              </w:rPr>
              <w:t>Servicios Online de Microsoft Intune</w:t>
            </w:r>
          </w:p>
        </w:tc>
        <w:tc>
          <w:tcPr>
            <w:tcW w:w="1584" w:type="dxa"/>
            <w:vAlign w:val="center"/>
          </w:tcPr>
          <w:p w14:paraId="0BCEDCF2" w14:textId="0FFF9F9C"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19FEE856" w14:textId="3A90263D"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6323FC76" w14:textId="73B8532C"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7699372C" w14:textId="38915CE0" w:rsidR="00815BD1" w:rsidRPr="005F68CF" w:rsidRDefault="00815BD1" w:rsidP="00815BD1">
            <w:pPr>
              <w:pStyle w:val="ProductList-Body"/>
              <w:rPr>
                <w:color w:val="000000" w:themeColor="text1"/>
                <w:sz w:val="16"/>
              </w:rPr>
            </w:pPr>
            <w:r>
              <w:rPr>
                <w:color w:val="000000" w:themeColor="text1"/>
                <w:sz w:val="16"/>
                <w:szCs w:val="16"/>
              </w:rPr>
              <w:t>Sí</w:t>
            </w:r>
          </w:p>
        </w:tc>
        <w:tc>
          <w:tcPr>
            <w:tcW w:w="1584" w:type="dxa"/>
            <w:vAlign w:val="center"/>
          </w:tcPr>
          <w:p w14:paraId="6EE679EF" w14:textId="3AA27B7E" w:rsidR="00815BD1" w:rsidRPr="005F68CF" w:rsidRDefault="00815BD1" w:rsidP="00815BD1">
            <w:pPr>
              <w:pStyle w:val="ProductList-Body"/>
              <w:rPr>
                <w:color w:val="000000" w:themeColor="text1"/>
                <w:sz w:val="16"/>
              </w:rPr>
            </w:pPr>
            <w:r>
              <w:rPr>
                <w:color w:val="000000" w:themeColor="text1"/>
                <w:sz w:val="16"/>
                <w:szCs w:val="16"/>
              </w:rPr>
              <w:t>Sí</w:t>
            </w:r>
          </w:p>
        </w:tc>
      </w:tr>
      <w:tr w:rsidR="00815BD1" w:rsidRPr="00C62FB6" w14:paraId="33D76DBF" w14:textId="77777777" w:rsidTr="0029611D">
        <w:trPr>
          <w:trHeight w:val="288"/>
        </w:trPr>
        <w:tc>
          <w:tcPr>
            <w:tcW w:w="2880" w:type="dxa"/>
            <w:vAlign w:val="center"/>
          </w:tcPr>
          <w:p w14:paraId="39ACE83A" w14:textId="6DCC2658" w:rsidR="00815BD1" w:rsidRPr="00EA6807" w:rsidRDefault="00815BD1" w:rsidP="00815BD1">
            <w:pPr>
              <w:pStyle w:val="ProductList-Body"/>
              <w:rPr>
                <w:sz w:val="16"/>
                <w:szCs w:val="16"/>
                <w:lang w:val="es-ES"/>
              </w:rPr>
            </w:pPr>
            <w:r>
              <w:rPr>
                <w:sz w:val="16"/>
                <w:szCs w:val="16"/>
              </w:rPr>
              <w:t>Servicios de Microsoft Power BI</w:t>
            </w:r>
          </w:p>
        </w:tc>
        <w:tc>
          <w:tcPr>
            <w:tcW w:w="1584" w:type="dxa"/>
            <w:vAlign w:val="center"/>
          </w:tcPr>
          <w:p w14:paraId="3955BADC" w14:textId="1C14C67F"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485AD8AA"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30056B93" w:rsidR="00815BD1" w:rsidRPr="00231971" w:rsidRDefault="00815BD1" w:rsidP="00815BD1">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2DB578B4" w:rsidR="00815BD1" w:rsidRPr="00231971" w:rsidRDefault="00815BD1" w:rsidP="00815BD1">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4773E249" w:rsidR="00815BD1" w:rsidRPr="00231971" w:rsidRDefault="00815BD1" w:rsidP="00815BD1">
            <w:pPr>
              <w:pStyle w:val="ProductList-Body"/>
              <w:rPr>
                <w:color w:val="000000" w:themeColor="text1"/>
                <w:sz w:val="16"/>
                <w:szCs w:val="16"/>
              </w:rPr>
            </w:pPr>
            <w:r>
              <w:rPr>
                <w:color w:val="000000" w:themeColor="text1"/>
                <w:sz w:val="16"/>
                <w:szCs w:val="16"/>
              </w:rPr>
              <w:t>No</w:t>
            </w:r>
          </w:p>
        </w:tc>
      </w:tr>
    </w:tbl>
    <w:p w14:paraId="528E37F5" w14:textId="77777777" w:rsidR="00B9746A" w:rsidRPr="006D2C33" w:rsidRDefault="00B9746A" w:rsidP="00B9746A">
      <w:pPr>
        <w:pStyle w:val="ProductList-Body"/>
      </w:pPr>
      <w:r>
        <w:rPr>
          <w:i/>
          <w:color w:val="000000" w:themeColor="text1"/>
        </w:rPr>
        <w:t>*No incluye Microsoft Social Engagement.</w:t>
      </w:r>
    </w:p>
    <w:p w14:paraId="350593C9" w14:textId="77777777" w:rsidR="00B9746A" w:rsidRPr="006D2C33" w:rsidRDefault="00B9746A" w:rsidP="00B9746A">
      <w:pPr>
        <w:pStyle w:val="ProductList-Body"/>
      </w:pPr>
      <w:r>
        <w:rPr>
          <w:color w:val="000000" w:themeColor="text1"/>
        </w:rPr>
        <w:t>**</w:t>
      </w:r>
      <w:r>
        <w:rPr>
          <w:i/>
          <w:color w:val="000000" w:themeColor="text1"/>
        </w:rPr>
        <w:t>El alcance actual se detalla en el informe de auditoría y se resume en el Centro de Confianza de Microsoft Azure.</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DA3D3D"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83" w:name="OnlineServiceSpecificTerms"/>
      <w:bookmarkStart w:id="84" w:name="_Toc478026541"/>
      <w:r w:rsidRPr="00DE50D3">
        <w:rPr>
          <w:lang w:val="es-ES"/>
        </w:rPr>
        <w:lastRenderedPageBreak/>
        <w:t>Términos Específicos de los Servicios Online</w:t>
      </w:r>
      <w:bookmarkEnd w:id="83"/>
      <w:bookmarkEnd w:id="84"/>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85" w:name="_Toc478026542"/>
      <w:bookmarkStart w:id="86" w:name="MicrosoftAzureServices"/>
      <w:r w:rsidRPr="00DE50D3">
        <w:rPr>
          <w:lang w:val="es-ES"/>
        </w:rPr>
        <w:t xml:space="preserve">Servicios de Microsoft </w:t>
      </w:r>
      <w:r w:rsidRPr="002A03AA">
        <w:rPr>
          <w:lang w:val="es-ES_tradnl"/>
        </w:rPr>
        <w:t>Azure</w:t>
      </w:r>
      <w:bookmarkEnd w:id="85"/>
    </w:p>
    <w:bookmarkEnd w:id="86"/>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113D6E3D" w14:textId="77777777" w:rsidR="0077298C" w:rsidRPr="0044003E" w:rsidRDefault="0077298C" w:rsidP="0077298C">
      <w:pPr>
        <w:pStyle w:val="ProductList-Body"/>
        <w:rPr>
          <w:lang w:val="es-ES"/>
        </w:rPr>
      </w:pPr>
      <w:r w:rsidRPr="0044003E">
        <w:rPr>
          <w:lang w:val="es-ES"/>
        </w:rPr>
        <w:t xml:space="preserve">Se aplican las Notificaciones sobre Mapas de Bing, Servicios Profesionales, Codificación H.265/HEVC de Servicios Multimedia de Azure, y Estándar Visual H.264/AVC, Estándar de Vídeo VC-1, Estándar de Vídeo MPEG-4 Parte 2 y Estándar de Vídeo MPEG-2 en el </w:t>
      </w:r>
      <w:hyperlink w:anchor="Attachment1" w:history="1">
        <w:r w:rsidRPr="0044003E">
          <w:rPr>
            <w:rStyle w:val="Hyperlink"/>
            <w:lang w:val="es-ES"/>
          </w:rPr>
          <w:t>Anexo 1</w:t>
        </w:r>
      </w:hyperlink>
      <w:r w:rsidRPr="0044003E">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00D0ADCB" w14:textId="77777777" w:rsidR="00F406F0" w:rsidRPr="00480879" w:rsidRDefault="00F406F0" w:rsidP="00F406F0">
      <w:pPr>
        <w:pStyle w:val="ProductList-Body"/>
        <w:spacing w:after="120"/>
        <w:rPr>
          <w:lang w:val="es-ES"/>
        </w:rPr>
      </w:pPr>
      <w:r w:rsidRPr="00480879">
        <w:rPr>
          <w:lang w:val="es-ES"/>
        </w:rPr>
        <w:t xml:space="preserve">Los “Servicios de Microsoft Azure” son los servicios y características de Microsoft identificados en </w:t>
      </w:r>
      <w:hyperlink r:id="rId31" w:history="1">
        <w:r w:rsidRPr="00480879">
          <w:rPr>
            <w:rStyle w:val="Hyperlink"/>
            <w:lang w:val="es-ES"/>
          </w:rPr>
          <w:t>http://azure.microsoft.com/services/</w:t>
        </w:r>
      </w:hyperlink>
      <w:r w:rsidRPr="00480879">
        <w:rPr>
          <w:lang w:val="es-ES"/>
        </w:rPr>
        <w:t>, excepto los que disponen de licencia por separado. Los “Servicios de Microsoft Azure” incluyen a cualquier componente de código abierto incorporado por Microsoft en esos servicios y características.</w:t>
      </w:r>
    </w:p>
    <w:p w14:paraId="317BFCA1" w14:textId="7007D47E" w:rsidR="00B9746A" w:rsidRPr="006D2C33" w:rsidRDefault="00B9746A" w:rsidP="00F406F0">
      <w:pPr>
        <w:pStyle w:val="ProductList-Body"/>
      </w:pPr>
      <w:r>
        <w:t>“Microsoft Translator” significa traducciones de texto de Translator API o traducción de habla de Translator API ofrecidas por Microsoft como un servicio de traducción automática basado en la nube.</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lastRenderedPageBreak/>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25C953B6"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4EA9D3A0" w14:textId="77777777" w:rsidR="004A1A3B" w:rsidRPr="00D46AD3" w:rsidRDefault="004A1A3B" w:rsidP="004A1A3B">
      <w:pPr>
        <w:pStyle w:val="ProductList-Offering2Heading"/>
        <w:outlineLvl w:val="2"/>
        <w:rPr>
          <w:lang w:val="it-IT"/>
        </w:rPr>
      </w:pPr>
      <w:bookmarkStart w:id="87" w:name="MicrosoftTranslator"/>
      <w:bookmarkStart w:id="88" w:name="MicrosoftCognitiveServices"/>
      <w:r w:rsidRPr="00D46AD3">
        <w:rPr>
          <w:lang w:val="it-IT"/>
        </w:rPr>
        <w:tab/>
      </w:r>
      <w:bookmarkStart w:id="89" w:name="_Toc465426838"/>
      <w:bookmarkStart w:id="90" w:name="_Toc468350407"/>
      <w:bookmarkStart w:id="91" w:name="_Toc478026543"/>
      <w:r w:rsidRPr="00D46AD3">
        <w:rPr>
          <w:lang w:val="it-IT"/>
        </w:rPr>
        <w:t xml:space="preserve">Microsoft </w:t>
      </w:r>
      <w:bookmarkEnd w:id="89"/>
      <w:r w:rsidRPr="00D46AD3">
        <w:rPr>
          <w:lang w:val="it-IT"/>
        </w:rPr>
        <w:t>Cognitive Services</w:t>
      </w:r>
      <w:bookmarkEnd w:id="90"/>
      <w:bookmarkEnd w:id="91"/>
    </w:p>
    <w:bookmarkEnd w:id="87"/>
    <w:bookmarkEnd w:id="88"/>
    <w:p w14:paraId="64288BE5" w14:textId="77777777" w:rsidR="004A1A3B" w:rsidRPr="00D46AD3" w:rsidRDefault="004A1A3B" w:rsidP="004A1A3B">
      <w:pPr>
        <w:pStyle w:val="ProductList-ClauseHeading"/>
        <w:rPr>
          <w:lang w:val="it-IT"/>
        </w:rPr>
      </w:pPr>
      <w:r w:rsidRPr="00D46AD3">
        <w:rPr>
          <w:lang w:val="it-IT"/>
        </w:rPr>
        <w:t>Privacidad de Microsoft Cognitive Services</w:t>
      </w:r>
    </w:p>
    <w:p w14:paraId="028BCA2E" w14:textId="77777777" w:rsidR="004A1A3B" w:rsidRPr="00D46AD3" w:rsidRDefault="004A1A3B" w:rsidP="004A1A3B">
      <w:pPr>
        <w:pStyle w:val="ProductList-Body"/>
        <w:rPr>
          <w:lang w:val="it-IT"/>
        </w:rPr>
      </w:pPr>
      <w:r w:rsidRPr="00D46AD3">
        <w:rPr>
          <w:lang w:val="it-IT"/>
        </w:rPr>
        <w:t xml:space="preserve">La Declaración de privacidad de Microsoft ubicada en </w:t>
      </w:r>
      <w:hyperlink r:id="rId35" w:history="1">
        <w:r w:rsidRPr="00D46AD3">
          <w:rPr>
            <w:rStyle w:val="Hyperlink"/>
            <w:lang w:val="it-IT"/>
          </w:rPr>
          <w:t>https://go.microsoft.com/fwlink/?LinkId=521839</w:t>
        </w:r>
      </w:hyperlink>
      <w:r w:rsidRPr="00D46AD3">
        <w:rPr>
          <w:lang w:val="it-IT"/>
        </w:rPr>
        <w:t xml:space="preserve"> se aplica al uso que hace el Cliente de Microsoft Cognitive Services, salvo si esta sección de Microsoft Cognitive Services prevalece hasta el punto en el que entra en conflicto con la Declaración de Privacidad de Microsoft. </w:t>
      </w:r>
    </w:p>
    <w:p w14:paraId="47D7EF19" w14:textId="77777777" w:rsidR="004A1A3B" w:rsidRPr="00D46AD3" w:rsidRDefault="004A1A3B" w:rsidP="004A1A3B">
      <w:pPr>
        <w:pStyle w:val="ProductList-Body"/>
        <w:rPr>
          <w:lang w:val="it-IT"/>
        </w:rPr>
      </w:pPr>
    </w:p>
    <w:p w14:paraId="41FC6841" w14:textId="77777777" w:rsidR="004A1A3B" w:rsidRPr="00D46AD3" w:rsidRDefault="004A1A3B" w:rsidP="004A1A3B">
      <w:pPr>
        <w:pStyle w:val="ProductList-ClauseHeading"/>
        <w:rPr>
          <w:lang w:val="it-IT"/>
        </w:rPr>
      </w:pPr>
      <w:r w:rsidRPr="00D46AD3">
        <w:rPr>
          <w:lang w:val="it-IT"/>
        </w:rPr>
        <w:t>Uso de los datos de Cognitive Services</w:t>
      </w:r>
    </w:p>
    <w:p w14:paraId="0B384BC0" w14:textId="77777777" w:rsidR="004A1A3B" w:rsidRPr="00D46AD3" w:rsidRDefault="004A1A3B" w:rsidP="004A1A3B">
      <w:pPr>
        <w:pStyle w:val="ProductList-Body"/>
        <w:rPr>
          <w:lang w:val="it-IT"/>
        </w:rPr>
      </w:pPr>
      <w:r w:rsidRPr="00D46AD3">
        <w:rPr>
          <w:lang w:val="it-IT"/>
        </w:rPr>
        <w:t>El Cliente es el único responsable del contenido de todos los Datos del Cliente que envía a Cognitive Services (“Datos de Cognitive Services”).</w:t>
      </w:r>
    </w:p>
    <w:p w14:paraId="09BEB8D4" w14:textId="77777777" w:rsidR="004A1A3B" w:rsidRPr="00D46AD3" w:rsidRDefault="004A1A3B" w:rsidP="004A1A3B">
      <w:pPr>
        <w:pStyle w:val="ProductList-Body"/>
        <w:rPr>
          <w:lang w:val="it-IT"/>
        </w:rPr>
      </w:pPr>
    </w:p>
    <w:p w14:paraId="74C559B4" w14:textId="77777777" w:rsidR="004A1A3B" w:rsidRPr="00D46AD3" w:rsidRDefault="004A1A3B" w:rsidP="004A1A3B">
      <w:pPr>
        <w:pStyle w:val="ProductList-Body"/>
        <w:rPr>
          <w:lang w:val="it-IT"/>
        </w:rPr>
      </w:pPr>
      <w:r w:rsidRPr="00D46AD3">
        <w:rPr>
          <w:lang w:val="it-IT"/>
        </w:rPr>
        <w:t>Microsoft puede procesar los Datos de Cognitive Services únicamente para: (i) proporcionar Cognitive Services al Cliente; y (ii) mejorar los productos y servicios de Microsoft. Únicamente para dicho procesamiento, Microsoft puede recopilar, retener, utilizar, reproducir y crear trabajos derivados de los Datos de Cognitive Services y el Cliente otorga a Microsoft una licencia mundial no exclusiva e irrevocable para hacerlo. El Cliente protegerá y mantendrá todos los derechos necesarios para que Microsoft procese los Datos de Cognitive Services según se describe en este párrafo sin infringir los derechos de terceros ni, de otro modo, establecer una obligación de Microsoft con el Cliente o con cualquier tercero.</w:t>
      </w:r>
    </w:p>
    <w:p w14:paraId="520F538A" w14:textId="77777777" w:rsidR="004A1A3B" w:rsidRPr="00D46AD3" w:rsidRDefault="004A1A3B" w:rsidP="004A1A3B">
      <w:pPr>
        <w:pStyle w:val="ProductList-Body"/>
        <w:rPr>
          <w:lang w:val="it-IT"/>
        </w:rPr>
      </w:pPr>
    </w:p>
    <w:p w14:paraId="3104A66E" w14:textId="77777777" w:rsidR="004A1A3B" w:rsidRPr="00D46AD3" w:rsidRDefault="004A1A3B" w:rsidP="004A1A3B">
      <w:pPr>
        <w:pStyle w:val="ProductList-Body"/>
        <w:rPr>
          <w:lang w:val="it-IT"/>
        </w:rPr>
      </w:pPr>
      <w:r w:rsidRPr="00D46AD3">
        <w:rPr>
          <w:lang w:val="it-IT"/>
        </w:rPr>
        <w:t>Donde los Datos de Cognitive Services incluyan datos personales, el Cliente obtendrá el consentimiento suficiente para dicho procesamiento por parte de Microsoft de los sujetos de datos (o de sus padres o tutores legales, según lo exija la legislación aplicable).</w:t>
      </w:r>
    </w:p>
    <w:p w14:paraId="1A71A6E0" w14:textId="77777777" w:rsidR="004A1A3B" w:rsidRPr="00D46AD3" w:rsidRDefault="004A1A3B" w:rsidP="004A1A3B">
      <w:pPr>
        <w:pStyle w:val="ProductList-Body"/>
        <w:rPr>
          <w:lang w:val="it-IT"/>
        </w:rPr>
      </w:pPr>
    </w:p>
    <w:p w14:paraId="151B9BD8" w14:textId="77777777" w:rsidR="004A1A3B" w:rsidRPr="00D46AD3" w:rsidRDefault="004A1A3B" w:rsidP="004A1A3B">
      <w:pPr>
        <w:pStyle w:val="ProductList-Body"/>
        <w:rPr>
          <w:lang w:val="it-IT"/>
        </w:rPr>
      </w:pPr>
      <w:r w:rsidRPr="00D46AD3">
        <w:rPr>
          <w:lang w:val="it-IT"/>
        </w:rPr>
        <w:t>Microsoft se compromete a ayudar a proteger a los sujetos de datos que pudieran identificarse de los Datos de Cognitive Services que Microsoft retenga. Microsoft ha implementado medidas comerciales y técnicas diseñadas para ayudar a desclasificar algunos Datos de Cognitive Services retenidos.</w:t>
      </w:r>
    </w:p>
    <w:p w14:paraId="5F367759" w14:textId="77777777" w:rsidR="004A1A3B" w:rsidRPr="00D46AD3" w:rsidRDefault="004A1A3B" w:rsidP="004A1A3B">
      <w:pPr>
        <w:pStyle w:val="ProductList-Body"/>
        <w:rPr>
          <w:lang w:val="it-IT"/>
        </w:rPr>
      </w:pPr>
    </w:p>
    <w:p w14:paraId="478D6EEB" w14:textId="77777777" w:rsidR="004A1A3B" w:rsidRPr="00D46AD3" w:rsidRDefault="004A1A3B" w:rsidP="004A1A3B">
      <w:pPr>
        <w:pStyle w:val="ProductList-Body"/>
        <w:rPr>
          <w:lang w:val="it-IT"/>
        </w:rPr>
      </w:pPr>
      <w:r w:rsidRPr="00D46AD3">
        <w:rPr>
          <w:lang w:val="it-IT"/>
        </w:rPr>
        <w:t>Esta sección Uso de los Datos de Cognitive Services sobrevivirán a la terminación o expiración del contrato de licencias por volumen del Cliente. En lo que respecta a las partes, el Cliente conserva todos los derechos, la titularidad y los intereses respecto a los Datos de Cognitive Services. Microsoft no adquiere derechos en los Datos de Cognitive Services mas que los derechos que el Cliente otorga a Microsoft en esta sección Datos de Cognitive Services. Este párrafo no afecta los derechos de Microsoft sobre el software o los servicios que Microsoft licencia al Cliente.</w:t>
      </w:r>
    </w:p>
    <w:p w14:paraId="17E50231" w14:textId="77777777" w:rsidR="004A1A3B" w:rsidRPr="00D46AD3" w:rsidRDefault="004A1A3B" w:rsidP="004A1A3B">
      <w:pPr>
        <w:pStyle w:val="ProductList-Body"/>
        <w:rPr>
          <w:lang w:val="it-IT"/>
        </w:rPr>
      </w:pPr>
    </w:p>
    <w:p w14:paraId="4791DCF4" w14:textId="77777777" w:rsidR="004A1A3B" w:rsidRPr="00D46AD3" w:rsidRDefault="004A1A3B" w:rsidP="004A1A3B">
      <w:pPr>
        <w:pStyle w:val="ProductList-ClauseHeading"/>
        <w:rPr>
          <w:lang w:val="it-IT"/>
        </w:rPr>
      </w:pPr>
      <w:r w:rsidRPr="00D46AD3">
        <w:rPr>
          <w:lang w:val="it-IT"/>
        </w:rPr>
        <w:t>Retención de los datos de Cognitive Services</w:t>
      </w:r>
    </w:p>
    <w:p w14:paraId="41D65D99" w14:textId="77777777" w:rsidR="004A1A3B" w:rsidRPr="00D46AD3" w:rsidRDefault="004A1A3B" w:rsidP="004A1A3B">
      <w:pPr>
        <w:pStyle w:val="ProductList-Body"/>
        <w:rPr>
          <w:lang w:val="it-IT"/>
        </w:rPr>
      </w:pPr>
      <w:r w:rsidRPr="00D46AD3">
        <w:rPr>
          <w:lang w:val="it-IT"/>
        </w:rPr>
        <w:t>A menos que se establezca en la documentación de un servicio, Cognitive Services no está diseñado para almacenar los Datos del Cliente en nombre del Cliente.</w:t>
      </w:r>
      <w:r w:rsidRPr="00D46AD3">
        <w:rPr>
          <w:lang w:val="it-IT"/>
        </w:rPr>
        <w:cr/>
      </w:r>
    </w:p>
    <w:p w14:paraId="57D19211" w14:textId="77777777" w:rsidR="004A1A3B" w:rsidRDefault="004A1A3B" w:rsidP="004A1A3B">
      <w:pPr>
        <w:pStyle w:val="ProductList-ClauseHeading"/>
      </w:pPr>
      <w:r>
        <w:t>Aplicación de los Términos generales de privacidad y seguridad</w:t>
      </w:r>
    </w:p>
    <w:p w14:paraId="1DDD8E10" w14:textId="77777777" w:rsidR="004A1A3B" w:rsidRPr="00D46AD3" w:rsidRDefault="004A1A3B" w:rsidP="004A1A3B">
      <w:pPr>
        <w:pStyle w:val="ProductList-Body"/>
        <w:rPr>
          <w:lang w:val="it-IT"/>
        </w:rPr>
      </w:pPr>
      <w:r w:rsidRPr="00D46AD3">
        <w:rPr>
          <w:lang w:val="it-IT"/>
        </w:rPr>
        <w:t>Solo se aplican las siguientes secciones de los Términos Generales de Privacidad y Seguridad a Cognitive Services: Ubicación del Procesamiento de Datos, Lanzamientos de Vistas Previas, Uso de Subcontratistas, Cómo Ponerse en Contacto con Microsoft.</w:t>
      </w:r>
    </w:p>
    <w:p w14:paraId="579FC744" w14:textId="77777777" w:rsidR="004A1A3B" w:rsidRPr="00D46AD3" w:rsidRDefault="004A1A3B" w:rsidP="004A1A3B">
      <w:pPr>
        <w:pStyle w:val="ProductList-Body"/>
        <w:rPr>
          <w:lang w:val="it-IT"/>
        </w:rPr>
      </w:pPr>
    </w:p>
    <w:p w14:paraId="39102A55" w14:textId="77777777" w:rsidR="004D1801" w:rsidRPr="00EA3DAE" w:rsidRDefault="004D1801" w:rsidP="004D1801">
      <w:pPr>
        <w:pStyle w:val="ProductList-ClauseHeading"/>
        <w:rPr>
          <w:lang w:val="fr-FR"/>
        </w:rPr>
      </w:pPr>
      <w:r w:rsidRPr="00EA3DAE">
        <w:rPr>
          <w:lang w:val="fr-FR"/>
        </w:rPr>
        <w:t>Atribución</w:t>
      </w:r>
    </w:p>
    <w:p w14:paraId="3C34BE7E" w14:textId="77777777" w:rsidR="004D1801" w:rsidRPr="00EA3DAE" w:rsidRDefault="004D1801" w:rsidP="004D1801">
      <w:pPr>
        <w:pStyle w:val="ProductList-Body"/>
        <w:rPr>
          <w:lang w:val="fr-FR"/>
        </w:rPr>
      </w:pPr>
      <w:r w:rsidRPr="00EA3DAE">
        <w:rPr>
          <w:lang w:val="fr-FR"/>
        </w:rPr>
        <w:t xml:space="preserve">Al utilizar Microsoft Cognitive Services, a excepción de las API de Búsqueda (se definen a continuación), el Cliente proporcionará una atribución clara razonable. La atribución se debe leer </w:t>
      </w:r>
      <w:r>
        <w:rPr>
          <w:lang w:val="fr-FR"/>
        </w:rPr>
        <w:t>“</w:t>
      </w:r>
      <w:r w:rsidRPr="00EA3DAE">
        <w:rPr>
          <w:lang w:val="fr-FR"/>
        </w:rPr>
        <w:t>uso de Microsoft Cognitive Services</w:t>
      </w:r>
      <w:r>
        <w:rPr>
          <w:lang w:val="fr-FR"/>
        </w:rPr>
        <w:t>”</w:t>
      </w:r>
      <w:r w:rsidRPr="00EA3DAE">
        <w:rPr>
          <w:lang w:val="fr-FR"/>
        </w:rPr>
        <w:t xml:space="preserve"> y debe incluir un hipervínculo a </w:t>
      </w:r>
      <w:hyperlink r:id="rId36" w:history="1">
        <w:r w:rsidRPr="00EA3DAE">
          <w:rPr>
            <w:rStyle w:val="Hyperlink"/>
            <w:lang w:val="fr-FR"/>
          </w:rPr>
          <w:t>http://go.microsoft.com/fwlink/?LinkID=829046</w:t>
        </w:r>
      </w:hyperlink>
      <w:r w:rsidRPr="00EA3DAE">
        <w:rPr>
          <w:lang w:val="fr-FR"/>
        </w:rPr>
        <w:t>.</w:t>
      </w:r>
    </w:p>
    <w:p w14:paraId="5E9FB8EE" w14:textId="77777777" w:rsidR="004A1A3B" w:rsidRPr="004D1801" w:rsidRDefault="004A1A3B" w:rsidP="004A1A3B">
      <w:pPr>
        <w:pStyle w:val="ProductList-Body"/>
        <w:rPr>
          <w:lang w:val="fr-FR"/>
        </w:rPr>
      </w:pPr>
    </w:p>
    <w:p w14:paraId="30866631" w14:textId="77777777" w:rsidR="004A1A3B" w:rsidRPr="00D46AD3" w:rsidRDefault="004A1A3B" w:rsidP="004A1A3B">
      <w:pPr>
        <w:pStyle w:val="ProductList-ClauseHeading"/>
        <w:rPr>
          <w:lang w:val="it-IT"/>
        </w:rPr>
      </w:pPr>
      <w:r w:rsidRPr="00D46AD3">
        <w:rPr>
          <w:lang w:val="it-IT"/>
        </w:rPr>
        <w:t>Prioridad</w:t>
      </w:r>
    </w:p>
    <w:p w14:paraId="2F0B3693" w14:textId="77777777" w:rsidR="004A1A3B" w:rsidRPr="00D46AD3" w:rsidRDefault="004A1A3B" w:rsidP="004A1A3B">
      <w:pPr>
        <w:pStyle w:val="ProductList-Body"/>
        <w:rPr>
          <w:lang w:val="it-IT"/>
        </w:rPr>
      </w:pPr>
      <w:r w:rsidRPr="00D46AD3">
        <w:rPr>
          <w:lang w:val="it-IT"/>
        </w:rPr>
        <w:t>Esta sección Microsoft Cognitive Services prevalece en la medida que exista cualquier conflicto con otras partes de los OST.</w:t>
      </w:r>
    </w:p>
    <w:p w14:paraId="5C3977E6" w14:textId="77777777" w:rsidR="004A1A3B" w:rsidRPr="00D46AD3" w:rsidRDefault="004A1A3B" w:rsidP="004A1A3B">
      <w:pPr>
        <w:pStyle w:val="ProductList-Body"/>
        <w:rPr>
          <w:lang w:val="it-IT"/>
        </w:rPr>
      </w:pPr>
    </w:p>
    <w:p w14:paraId="06222418" w14:textId="77777777" w:rsidR="004D1801" w:rsidRPr="00EA3DAE" w:rsidRDefault="004D1801" w:rsidP="004D1801">
      <w:pPr>
        <w:pStyle w:val="ProductList-ClauseHeading"/>
        <w:rPr>
          <w:lang w:val="it-IT"/>
        </w:rPr>
      </w:pPr>
      <w:r w:rsidRPr="00EA3DAE">
        <w:rPr>
          <w:lang w:val="it-IT"/>
        </w:rPr>
        <w:t>Límite de API de Bing sobre el uso por parte del Cliente de la salida del servicio</w:t>
      </w:r>
    </w:p>
    <w:p w14:paraId="66CF703A" w14:textId="77777777" w:rsidR="004D1801" w:rsidRPr="00EA3DAE" w:rsidRDefault="004D1801" w:rsidP="004D1801">
      <w:pPr>
        <w:pStyle w:val="ProductList-Body"/>
        <w:tabs>
          <w:tab w:val="clear" w:pos="158"/>
          <w:tab w:val="left" w:pos="360"/>
        </w:tabs>
        <w:rPr>
          <w:lang w:val="it-IT"/>
        </w:rPr>
      </w:pPr>
      <w:r w:rsidRPr="00EA3DAE">
        <w:rPr>
          <w:lang w:val="it-IT"/>
        </w:rPr>
        <w:t>El Cliente no puede utilizar datos de las API de Bing para desarrollar u ofrecer un servicio basado en aprendizaje de máquina comparable.</w:t>
      </w:r>
    </w:p>
    <w:p w14:paraId="139873F1" w14:textId="77777777" w:rsidR="004A1A3B" w:rsidRPr="00D46AD3" w:rsidRDefault="004A1A3B" w:rsidP="004A1A3B">
      <w:pPr>
        <w:pStyle w:val="ProductList-Body"/>
        <w:ind w:left="180"/>
        <w:rPr>
          <w:lang w:val="it-IT"/>
        </w:rPr>
      </w:pPr>
    </w:p>
    <w:p w14:paraId="40162140" w14:textId="77777777" w:rsidR="00F406F0" w:rsidRPr="00480879" w:rsidRDefault="00F406F0" w:rsidP="00F406F0">
      <w:pPr>
        <w:pStyle w:val="ProductList-ClauseHeading"/>
        <w:rPr>
          <w:lang w:val="es-ES"/>
        </w:rPr>
      </w:pPr>
      <w:r w:rsidRPr="00480879">
        <w:rPr>
          <w:lang w:val="es-ES"/>
        </w:rPr>
        <w:t>Uso de API de búsqueda de Bing y requisitos de visualización</w:t>
      </w:r>
    </w:p>
    <w:p w14:paraId="2C0662DA" w14:textId="77777777" w:rsidR="00F406F0" w:rsidRPr="00480879" w:rsidRDefault="00F406F0" w:rsidP="00F406F0">
      <w:pPr>
        <w:pStyle w:val="ProductList-Body"/>
        <w:tabs>
          <w:tab w:val="left" w:pos="270"/>
        </w:tabs>
        <w:rPr>
          <w:lang w:val="es-ES"/>
        </w:rPr>
      </w:pPr>
      <w:r w:rsidRPr="00480879">
        <w:rPr>
          <w:lang w:val="es-ES"/>
        </w:rPr>
        <w:t xml:space="preserve">El Cliente debe cumplir con el uso y los requisitos de visualización de las API de Búsqueda Web de Bing, Búsqueda de Imágenes, Búsqueda de Video y Búsqueda de Noticias, Bing Spell Check y Bing Autosuggest (en conjunto, las “API de Búsqueda”), disponibles en </w:t>
      </w:r>
      <w:hyperlink r:id="rId37" w:history="1">
        <w:r w:rsidRPr="00480879">
          <w:rPr>
            <w:rStyle w:val="Hyperlink"/>
            <w:lang w:val="es-ES"/>
          </w:rPr>
          <w:t>https://aka.ms/r1j7jq</w:t>
        </w:r>
      </w:hyperlink>
      <w:r w:rsidRPr="00480879">
        <w:rPr>
          <w:lang w:val="es-ES"/>
        </w:rPr>
        <w:t>. El Cliente debe utilizar los resultados que obtiene a través de las API de Búsqueda solo en las Experiencias de Búsqueda de Internet (según se define en los requisitos de uso y visualización) y no debe copiar en caché ni copiar los resultados. Los resultados que el Cliente obtiene a través de las API de Búsqueda no son Productos, Fixes o Entregables de Servicios.</w:t>
      </w:r>
    </w:p>
    <w:p w14:paraId="2F165AE1" w14:textId="77777777" w:rsidR="004A1A3B" w:rsidRPr="00F406F0" w:rsidRDefault="004A1A3B" w:rsidP="004A1A3B">
      <w:pPr>
        <w:pStyle w:val="ProductList-Body"/>
        <w:tabs>
          <w:tab w:val="left" w:pos="270"/>
        </w:tabs>
        <w:rPr>
          <w:lang w:val="es-ES"/>
        </w:rPr>
      </w:pPr>
    </w:p>
    <w:p w14:paraId="5C910219" w14:textId="77777777" w:rsidR="004A1A3B" w:rsidRPr="00D46AD3" w:rsidRDefault="004A1A3B" w:rsidP="004A1A3B">
      <w:pPr>
        <w:pStyle w:val="ProductList-ClauseHeading"/>
        <w:rPr>
          <w:lang w:val="it-IT"/>
        </w:rPr>
      </w:pPr>
      <w:r w:rsidRPr="00D46AD3">
        <w:rPr>
          <w:lang w:val="it-IT"/>
        </w:rPr>
        <w:t>API de Translator</w:t>
      </w:r>
    </w:p>
    <w:p w14:paraId="420A6966"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Atribución:</w:t>
      </w:r>
    </w:p>
    <w:p w14:paraId="247A529C" w14:textId="77777777" w:rsidR="004A1A3B" w:rsidRPr="00D46AD3" w:rsidRDefault="004A1A3B" w:rsidP="004A1A3B">
      <w:pPr>
        <w:pStyle w:val="ProductList-Body"/>
        <w:tabs>
          <w:tab w:val="left" w:pos="360"/>
        </w:tabs>
        <w:ind w:left="180"/>
        <w:rPr>
          <w:lang w:val="it-IT"/>
        </w:rPr>
      </w:pPr>
      <w:r w:rsidRPr="00D46AD3">
        <w:rPr>
          <w:lang w:val="it-IT"/>
        </w:rPr>
        <w:t>Al visualizar traducciones automáticas realizadas por Microsoft Translator, el Cliente proporcionará una notificación clara y razonable de que el texto fue traducido automáticamente por Microsoft Translator.</w:t>
      </w:r>
    </w:p>
    <w:p w14:paraId="03BFFB60" w14:textId="77777777" w:rsidR="004A1A3B" w:rsidRPr="00D46AD3" w:rsidRDefault="004A1A3B" w:rsidP="004A1A3B">
      <w:pPr>
        <w:pStyle w:val="ProductList-Body"/>
        <w:tabs>
          <w:tab w:val="left" w:pos="360"/>
        </w:tabs>
        <w:ind w:left="180"/>
        <w:rPr>
          <w:lang w:val="it-IT"/>
        </w:rPr>
      </w:pPr>
    </w:p>
    <w:p w14:paraId="771B3709" w14:textId="77777777" w:rsidR="004A1A3B" w:rsidRPr="00D46AD3" w:rsidRDefault="004A1A3B" w:rsidP="004A1A3B">
      <w:pPr>
        <w:pStyle w:val="ProductList-Body"/>
        <w:tabs>
          <w:tab w:val="left" w:pos="360"/>
        </w:tabs>
        <w:ind w:left="180"/>
        <w:rPr>
          <w:b/>
          <w:color w:val="0072C6"/>
          <w:lang w:val="it-IT"/>
        </w:rPr>
      </w:pPr>
      <w:r w:rsidRPr="00D46AD3">
        <w:rPr>
          <w:b/>
          <w:color w:val="0072C6"/>
          <w:lang w:val="it-IT"/>
        </w:rPr>
        <w:t>Límite de uso por parte del Cliente de la salida del servicio:</w:t>
      </w:r>
    </w:p>
    <w:p w14:paraId="6A1B5811" w14:textId="77777777" w:rsidR="004A1A3B" w:rsidRPr="00D46AD3" w:rsidRDefault="004A1A3B" w:rsidP="004A1A3B">
      <w:pPr>
        <w:pStyle w:val="ProductList-Body"/>
        <w:tabs>
          <w:tab w:val="clear" w:pos="158"/>
          <w:tab w:val="left" w:pos="360"/>
        </w:tabs>
        <w:ind w:left="180"/>
        <w:rPr>
          <w:lang w:val="it-IT"/>
        </w:rPr>
      </w:pPr>
      <w:r w:rsidRPr="00D46AD3">
        <w:rPr>
          <w:lang w:val="it-IT"/>
        </w:rPr>
        <w:t>El Cliente no puede utilizar datos de Microsoft Translator para el propósito de desarrollar u ofrecer un servicio basado en aprendizaje de máquina comparable.</w:t>
      </w:r>
    </w:p>
    <w:p w14:paraId="74B5781E" w14:textId="77777777" w:rsidR="00B9746A" w:rsidRPr="006D2C33" w:rsidRDefault="00DA3D3D"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1E74B998" w14:textId="7104CF59" w:rsidR="00815BD1" w:rsidRDefault="00815BD1" w:rsidP="00815BD1">
      <w:pPr>
        <w:pStyle w:val="ProductList-OfferingGroupHeading"/>
        <w:spacing w:after="80"/>
        <w:outlineLvl w:val="1"/>
      </w:pPr>
      <w:bookmarkStart w:id="92" w:name="EMS"/>
      <w:bookmarkStart w:id="93" w:name="_Toc476476610"/>
      <w:bookmarkStart w:id="94" w:name="_Toc478026544"/>
      <w:bookmarkStart w:id="95" w:name="_Toc459970714"/>
      <w:bookmarkStart w:id="96" w:name="_Toc457466428"/>
      <w:bookmarkStart w:id="97" w:name="AzureActiveDirectoryBasic"/>
      <w:bookmarkStart w:id="98" w:name="_Toc437590238"/>
      <w:bookmarkStart w:id="99" w:name="_Toc435790944"/>
      <w:bookmarkStart w:id="100" w:name="MicrosoftDynamicsMarketing"/>
      <w:r>
        <w:t>Planes de Microsoft Azure</w:t>
      </w:r>
      <w:bookmarkEnd w:id="92"/>
      <w:bookmarkEnd w:id="93"/>
      <w:bookmarkEnd w:id="94"/>
    </w:p>
    <w:p w14:paraId="7F00B323" w14:textId="77777777" w:rsidR="00815BD1" w:rsidRDefault="00815BD1" w:rsidP="00815BD1">
      <w:pPr>
        <w:pStyle w:val="ProductList-Body"/>
        <w:tabs>
          <w:tab w:val="clear" w:pos="158"/>
          <w:tab w:val="left" w:pos="360"/>
        </w:tabs>
        <w:rPr>
          <w:b/>
          <w:color w:val="00188F"/>
        </w:rPr>
      </w:pPr>
      <w:r>
        <w:rPr>
          <w:b/>
          <w:color w:val="00188F"/>
        </w:rPr>
        <w:t>Avisos</w:t>
      </w:r>
    </w:p>
    <w:p w14:paraId="58E54B63" w14:textId="77777777" w:rsidR="00815BD1" w:rsidRPr="00AB77D4" w:rsidRDefault="00815BD1" w:rsidP="00815BD1">
      <w:pPr>
        <w:pStyle w:val="ProductList-Body"/>
        <w:rPr>
          <w:lang w:val="es-MX"/>
        </w:rPr>
      </w:pPr>
      <w:r w:rsidRPr="00AB77D4">
        <w:rPr>
          <w:lang w:val="es-MX"/>
        </w:rPr>
        <w:t xml:space="preserve">Se aplican las Notificaciones de Mapas de Bing que se encuentran en el </w:t>
      </w:r>
      <w:hyperlink w:anchor="Attachment1" w:history="1">
        <w:r w:rsidRPr="00AB77D4">
          <w:rPr>
            <w:rStyle w:val="Hyperlink"/>
            <w:lang w:val="es-MX"/>
          </w:rPr>
          <w:t>Anexo 1</w:t>
        </w:r>
      </w:hyperlink>
      <w:r w:rsidRPr="00AB77D4">
        <w:rPr>
          <w:lang w:val="es-MX"/>
        </w:rPr>
        <w:t>.</w:t>
      </w:r>
    </w:p>
    <w:p w14:paraId="6F89F099" w14:textId="77777777" w:rsidR="00815BD1" w:rsidRPr="00AB77D4" w:rsidRDefault="00815BD1" w:rsidP="00815BD1">
      <w:pPr>
        <w:pStyle w:val="ProductList-Body"/>
        <w:rPr>
          <w:lang w:val="es-MX"/>
        </w:rPr>
      </w:pPr>
    </w:p>
    <w:p w14:paraId="19E02368" w14:textId="77777777" w:rsidR="00815BD1" w:rsidRPr="00AB77D4" w:rsidRDefault="00815BD1" w:rsidP="00815BD1">
      <w:pPr>
        <w:pStyle w:val="ProductList-Body"/>
        <w:tabs>
          <w:tab w:val="clear" w:pos="158"/>
          <w:tab w:val="left" w:pos="180"/>
        </w:tabs>
        <w:rPr>
          <w:b/>
          <w:color w:val="00188F"/>
          <w:lang w:val="es-MX"/>
        </w:rPr>
      </w:pPr>
      <w:r w:rsidRPr="00AB77D4">
        <w:rPr>
          <w:b/>
          <w:color w:val="00188F"/>
          <w:lang w:val="es-MX"/>
        </w:rPr>
        <w:t>Conjuntos de Licencias de Suscripción</w:t>
      </w:r>
    </w:p>
    <w:p w14:paraId="46BB1024" w14:textId="77777777" w:rsidR="00815BD1" w:rsidRPr="00AB77D4" w:rsidRDefault="00815BD1" w:rsidP="00815BD1">
      <w:pPr>
        <w:pStyle w:val="ProductList-Body"/>
        <w:rPr>
          <w:lang w:val="es-MX"/>
        </w:rPr>
      </w:pPr>
      <w:r w:rsidRPr="00AB77D4">
        <w:rPr>
          <w:lang w:val="es-MX"/>
        </w:rPr>
        <w:t xml:space="preserve">Además de las SL de Usuario, consulte el </w:t>
      </w:r>
      <w:hyperlink w:anchor="Attachment2" w:history="1">
        <w:r w:rsidRPr="00AB77D4">
          <w:rPr>
            <w:rStyle w:val="Hyperlink"/>
            <w:lang w:val="es-MX"/>
          </w:rPr>
          <w:t>Anexo 2</w:t>
        </w:r>
      </w:hyperlink>
      <w:r w:rsidRPr="00AB77D4">
        <w:rPr>
          <w:lang w:val="es-MX"/>
        </w:rPr>
        <w:t xml:space="preserve"> para obtener información sobre otras SL que cumplen los requisitos para Azure Active Directory Premium, Azure Information Protection y Microsoft Intune.</w:t>
      </w:r>
    </w:p>
    <w:p w14:paraId="7B7A7C02" w14:textId="77777777" w:rsidR="00815BD1" w:rsidRPr="00815BD1" w:rsidRDefault="00815BD1" w:rsidP="00815BD1">
      <w:pPr>
        <w:pStyle w:val="ProductList-Body"/>
        <w:rPr>
          <w:lang w:val="es-MX"/>
        </w:rPr>
      </w:pPr>
    </w:p>
    <w:p w14:paraId="45CF08F9" w14:textId="2C35883C" w:rsidR="00E85D56" w:rsidRPr="00024B0A" w:rsidRDefault="00815BD1" w:rsidP="00E85D56">
      <w:pPr>
        <w:pStyle w:val="ProductList-Offering2Heading"/>
        <w:outlineLvl w:val="2"/>
        <w:rPr>
          <w:lang w:val="es-ES"/>
        </w:rPr>
      </w:pPr>
      <w:r>
        <w:rPr>
          <w:lang w:val="es-ES"/>
        </w:rPr>
        <w:tab/>
      </w:r>
      <w:bookmarkStart w:id="101" w:name="_Toc478026545"/>
      <w:r w:rsidR="00E85D56" w:rsidRPr="00024B0A">
        <w:rPr>
          <w:lang w:val="es-ES"/>
        </w:rPr>
        <w:t>Azure Active Directory Basic</w:t>
      </w:r>
      <w:bookmarkEnd w:id="95"/>
      <w:bookmarkEnd w:id="96"/>
      <w:bookmarkEnd w:id="101"/>
    </w:p>
    <w:bookmarkEnd w:id="97"/>
    <w:p w14:paraId="3298093B" w14:textId="77777777" w:rsidR="00E85D56" w:rsidRPr="00024B0A" w:rsidRDefault="00E85D56" w:rsidP="00E85D56">
      <w:pPr>
        <w:pStyle w:val="ProductList-Body"/>
        <w:rPr>
          <w:lang w:val="es-ES"/>
        </w:rPr>
      </w:pPr>
      <w:r w:rsidRPr="00024B0A">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024B0A" w:rsidRDefault="00DA3D3D"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5828F9C6" w14:textId="77777777" w:rsidR="00E85D56" w:rsidRPr="00024B0A" w:rsidRDefault="00E85D56" w:rsidP="00AD7416">
      <w:pPr>
        <w:pStyle w:val="ProductList-Offering2Heading"/>
        <w:keepNext/>
        <w:outlineLvl w:val="2"/>
        <w:rPr>
          <w:lang w:val="es-ES"/>
        </w:rPr>
      </w:pPr>
      <w:bookmarkStart w:id="102" w:name="AzureActiveDirectoryPremium"/>
      <w:r w:rsidRPr="00024B0A">
        <w:rPr>
          <w:lang w:val="es-ES"/>
        </w:rPr>
        <w:tab/>
      </w:r>
      <w:bookmarkStart w:id="103" w:name="_Toc459970715"/>
      <w:bookmarkStart w:id="104" w:name="_Toc457466429"/>
      <w:bookmarkStart w:id="105" w:name="_Toc478026546"/>
      <w:r w:rsidRPr="00024B0A">
        <w:rPr>
          <w:lang w:val="es-ES"/>
        </w:rPr>
        <w:t>Azure Active Directory Premium</w:t>
      </w:r>
      <w:bookmarkEnd w:id="103"/>
      <w:bookmarkEnd w:id="104"/>
      <w:bookmarkEnd w:id="105"/>
    </w:p>
    <w:bookmarkEnd w:id="102"/>
    <w:p w14:paraId="37030E8D" w14:textId="77777777" w:rsidR="00E85D56" w:rsidRPr="00024B0A" w:rsidRDefault="00E85D56" w:rsidP="00E85D56">
      <w:pPr>
        <w:pStyle w:val="ProductList-Body"/>
        <w:rPr>
          <w:lang w:val="es-ES"/>
        </w:rPr>
      </w:pPr>
      <w:r w:rsidRPr="00024B0A">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024B0A" w:rsidRDefault="00DA3D3D"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64E715AF" w14:textId="77777777" w:rsidR="00E85D56" w:rsidRPr="00024B0A" w:rsidRDefault="00E85D56" w:rsidP="00E85D56">
      <w:pPr>
        <w:pStyle w:val="ProductList-Offering2Heading"/>
        <w:outlineLvl w:val="2"/>
        <w:rPr>
          <w:lang w:val="es-ES"/>
        </w:rPr>
      </w:pPr>
      <w:bookmarkStart w:id="106" w:name="AzureInformationProtectionPremium"/>
      <w:r w:rsidRPr="00024B0A">
        <w:rPr>
          <w:lang w:val="es-ES"/>
        </w:rPr>
        <w:tab/>
      </w:r>
      <w:bookmarkStart w:id="107" w:name="AzureRightsManagement"/>
      <w:bookmarkStart w:id="108" w:name="_Toc459970716"/>
      <w:bookmarkStart w:id="109" w:name="_Toc457466430"/>
      <w:bookmarkStart w:id="110" w:name="_Toc478026547"/>
      <w:r w:rsidRPr="00024B0A">
        <w:rPr>
          <w:lang w:val="es-ES"/>
        </w:rPr>
        <w:t>Azure Information Protection</w:t>
      </w:r>
      <w:bookmarkEnd w:id="107"/>
      <w:r w:rsidRPr="00024B0A">
        <w:rPr>
          <w:lang w:val="es-ES"/>
        </w:rPr>
        <w:t xml:space="preserve"> Premium</w:t>
      </w:r>
      <w:bookmarkEnd w:id="108"/>
      <w:bookmarkEnd w:id="109"/>
      <w:bookmarkEnd w:id="110"/>
    </w:p>
    <w:bookmarkEnd w:id="106"/>
    <w:p w14:paraId="1037BEFB"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5A665F2"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BA1C8B0"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289CBE43" w14:textId="77777777" w:rsidR="00E85D56" w:rsidRPr="00024B0A" w:rsidRDefault="00DA3D3D" w:rsidP="0086139A">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1C12E533" w14:textId="494420D2" w:rsidR="004A1A3B" w:rsidRDefault="004A1A3B" w:rsidP="004A1A3B">
      <w:pPr>
        <w:pStyle w:val="ProductList-Body"/>
        <w:rPr>
          <w:lang w:val="es-ES"/>
        </w:rPr>
      </w:pPr>
      <w:bookmarkStart w:id="111" w:name="_Toc388464308"/>
      <w:bookmarkStart w:id="112" w:name="_Toc460240107"/>
      <w:bookmarkStart w:id="113" w:name="Dynamics365"/>
      <w:bookmarkStart w:id="114" w:name="_Toc459970718"/>
      <w:bookmarkEnd w:id="98"/>
      <w:bookmarkEnd w:id="99"/>
      <w:bookmarkEnd w:id="100"/>
      <w:bookmarkEnd w:id="111"/>
    </w:p>
    <w:p w14:paraId="55ABF9D8" w14:textId="6D8EF124" w:rsidR="004A1A3B" w:rsidRDefault="004A1A3B" w:rsidP="004A1A3B">
      <w:pPr>
        <w:pStyle w:val="ProductList-Body"/>
        <w:rPr>
          <w:lang w:val="es-ES"/>
        </w:rPr>
      </w:pPr>
    </w:p>
    <w:p w14:paraId="1FC5F6B4" w14:textId="4ACE86C0" w:rsidR="0086139A" w:rsidRDefault="0086139A" w:rsidP="004A1A3B">
      <w:pPr>
        <w:pStyle w:val="ProductList-Body"/>
        <w:rPr>
          <w:lang w:val="es-ES"/>
        </w:rPr>
      </w:pPr>
    </w:p>
    <w:p w14:paraId="701456A8" w14:textId="77777777" w:rsidR="0086139A" w:rsidRDefault="0086139A" w:rsidP="004A1A3B">
      <w:pPr>
        <w:pStyle w:val="ProductList-Body"/>
        <w:rPr>
          <w:lang w:val="es-ES"/>
        </w:rPr>
      </w:pPr>
    </w:p>
    <w:p w14:paraId="329274F4" w14:textId="77777777" w:rsidR="004A1A3B" w:rsidRPr="004A1A3B" w:rsidRDefault="004A1A3B" w:rsidP="004A1A3B">
      <w:pPr>
        <w:pStyle w:val="ProductList-Body"/>
        <w:rPr>
          <w:lang w:val="es-ES"/>
        </w:rPr>
      </w:pPr>
    </w:p>
    <w:p w14:paraId="3946AADE" w14:textId="77777777" w:rsidR="004A1A3B" w:rsidRPr="004A1A3B" w:rsidRDefault="004A1A3B" w:rsidP="004A1A3B">
      <w:pPr>
        <w:pStyle w:val="ProductList-Body"/>
        <w:rPr>
          <w:lang w:val="es-ES"/>
        </w:rPr>
      </w:pPr>
    </w:p>
    <w:p w14:paraId="3CFB47EA" w14:textId="77777777" w:rsidR="004A1A3B" w:rsidRPr="004A1A3B" w:rsidRDefault="004A1A3B" w:rsidP="004A1A3B">
      <w:pPr>
        <w:pStyle w:val="ProductList-Body"/>
        <w:rPr>
          <w:lang w:val="es-ES"/>
        </w:rPr>
      </w:pPr>
    </w:p>
    <w:p w14:paraId="7FD4AF0C" w14:textId="7FBA6BEE" w:rsidR="00B9746A" w:rsidRPr="006D2C33" w:rsidRDefault="00B9746A" w:rsidP="00B9746A">
      <w:pPr>
        <w:pStyle w:val="ProductList-Offering1Heading"/>
      </w:pPr>
      <w:bookmarkStart w:id="115" w:name="_Toc478026548"/>
      <w:r>
        <w:t>Microsoft Dynamics 365 Services</w:t>
      </w:r>
      <w:bookmarkEnd w:id="112"/>
      <w:bookmarkEnd w:id="113"/>
      <w:bookmarkEnd w:id="114"/>
      <w:bookmarkEnd w:id="115"/>
    </w:p>
    <w:p w14:paraId="1D4C5620" w14:textId="77777777" w:rsidR="00B9746A" w:rsidRPr="00A8327A" w:rsidRDefault="00B9746A" w:rsidP="00B9746A">
      <w:pPr>
        <w:pStyle w:val="ProductList-Body"/>
        <w:rPr>
          <w:rFonts w:asciiTheme="majorHAnsi" w:hAnsiTheme="majorHAnsi"/>
          <w:sz w:val="16"/>
          <w:szCs w:val="16"/>
        </w:rPr>
        <w:sectPr w:rsidR="00B9746A" w:rsidRPr="00A8327A" w:rsidSect="00B9746A">
          <w:footerReference w:type="default" r:id="rId38"/>
          <w:footerReference w:type="first" r:id="rId39"/>
          <w:pgSz w:w="12240" w:h="15840"/>
          <w:pgMar w:top="1440" w:right="720" w:bottom="1440" w:left="720" w:header="720" w:footer="720" w:gutter="0"/>
          <w:cols w:space="720"/>
          <w:titlePg/>
          <w:docGrid w:linePitch="360"/>
        </w:sectPr>
      </w:pPr>
    </w:p>
    <w:p w14:paraId="0B50D3F8" w14:textId="77777777" w:rsidR="00F406F0" w:rsidRPr="00CC13E3" w:rsidRDefault="00F406F0" w:rsidP="00F406F0">
      <w:pPr>
        <w:pStyle w:val="ProductList-Body"/>
      </w:pPr>
      <w:r>
        <w:rPr>
          <w:rFonts w:asciiTheme="majorHAnsi" w:hAnsiTheme="majorHAnsi"/>
          <w:sz w:val="16"/>
          <w:szCs w:val="16"/>
        </w:rPr>
        <w:t>Microsoft Dynamics 365 for Case Management, edición Enterprise</w:t>
      </w:r>
    </w:p>
    <w:p w14:paraId="36E08ACA" w14:textId="77777777" w:rsidR="00F406F0" w:rsidRPr="00CC13E3" w:rsidRDefault="00F406F0" w:rsidP="00F406F0">
      <w:pPr>
        <w:pStyle w:val="ProductList-Body"/>
      </w:pPr>
      <w:r>
        <w:rPr>
          <w:rFonts w:asciiTheme="majorHAnsi" w:hAnsiTheme="majorHAnsi"/>
          <w:sz w:val="16"/>
          <w:szCs w:val="16"/>
        </w:rPr>
        <w:t>Microsoft Dynamics 365 for Customer Service, edición Enterprise</w:t>
      </w:r>
    </w:p>
    <w:p w14:paraId="5F393BFA" w14:textId="77777777" w:rsidR="00F406F0" w:rsidRPr="00CC13E3" w:rsidRDefault="00F406F0" w:rsidP="00F406F0">
      <w:pPr>
        <w:pStyle w:val="ProductList-Body"/>
      </w:pPr>
      <w:r>
        <w:rPr>
          <w:rFonts w:asciiTheme="majorHAnsi" w:hAnsiTheme="majorHAnsi"/>
          <w:sz w:val="16"/>
          <w:szCs w:val="16"/>
        </w:rPr>
        <w:t>Microsoft Dynamics 365 for Field Services, edición Enterprise</w:t>
      </w:r>
    </w:p>
    <w:p w14:paraId="31BEC26F" w14:textId="77777777" w:rsidR="00F406F0" w:rsidRPr="00CC13E3" w:rsidRDefault="00F406F0" w:rsidP="00F406F0">
      <w:pPr>
        <w:pStyle w:val="ProductList-Body"/>
      </w:pPr>
      <w:r>
        <w:rPr>
          <w:rFonts w:asciiTheme="majorHAnsi" w:hAnsiTheme="majorHAnsi"/>
          <w:sz w:val="16"/>
          <w:szCs w:val="16"/>
        </w:rPr>
        <w:t>Microsoft Dynamics 365 for Financials, edición Business</w:t>
      </w:r>
    </w:p>
    <w:p w14:paraId="7E35E347" w14:textId="77777777" w:rsidR="00F406F0" w:rsidRPr="00CC13E3" w:rsidRDefault="00F406F0" w:rsidP="00F406F0">
      <w:pPr>
        <w:pStyle w:val="ProductList-Body"/>
      </w:pPr>
      <w:r>
        <w:rPr>
          <w:rFonts w:asciiTheme="majorHAnsi" w:hAnsiTheme="majorHAnsi"/>
          <w:sz w:val="16"/>
          <w:szCs w:val="16"/>
        </w:rPr>
        <w:t>Microsoft Dynamics 365 for Operations, edición Enterprise</w:t>
      </w:r>
    </w:p>
    <w:p w14:paraId="745D1B84" w14:textId="77777777" w:rsidR="00F406F0" w:rsidRPr="00CC13E3" w:rsidRDefault="00F406F0" w:rsidP="00F406F0">
      <w:pPr>
        <w:pStyle w:val="ProductList-Body"/>
        <w:keepNext/>
      </w:pPr>
      <w:r>
        <w:rPr>
          <w:rFonts w:asciiTheme="majorHAnsi" w:hAnsiTheme="majorHAnsi"/>
          <w:sz w:val="16"/>
          <w:szCs w:val="16"/>
        </w:rPr>
        <w:t>Microsoft Dynamics 365 for Project Service Automation, edición Enterprise</w:t>
      </w:r>
    </w:p>
    <w:p w14:paraId="32F5998E" w14:textId="77777777" w:rsidR="00F406F0" w:rsidRPr="00CC13E3" w:rsidRDefault="00F406F0" w:rsidP="00F406F0">
      <w:pPr>
        <w:pStyle w:val="ProductList-Body"/>
      </w:pPr>
      <w:r>
        <w:rPr>
          <w:rFonts w:asciiTheme="majorHAnsi" w:hAnsiTheme="majorHAnsi"/>
          <w:sz w:val="16"/>
          <w:szCs w:val="16"/>
        </w:rPr>
        <w:t>Microsoft Dynamics 365 for Sales, edición Enterprise</w:t>
      </w:r>
    </w:p>
    <w:p w14:paraId="1310A725" w14:textId="77777777" w:rsidR="00F406F0" w:rsidRPr="00CC13E3" w:rsidRDefault="00F406F0" w:rsidP="00F406F0">
      <w:pPr>
        <w:pStyle w:val="ProductList-Body"/>
      </w:pPr>
      <w:r>
        <w:rPr>
          <w:rFonts w:asciiTheme="majorHAnsi" w:hAnsiTheme="majorHAnsi"/>
          <w:sz w:val="16"/>
          <w:szCs w:val="16"/>
        </w:rPr>
        <w:t>Microsoft Dynamics 365 for Team Members, edición Business</w:t>
      </w:r>
    </w:p>
    <w:p w14:paraId="00E8DFA8" w14:textId="77777777" w:rsidR="00F406F0" w:rsidRPr="00CC13E3" w:rsidRDefault="00F406F0" w:rsidP="00F406F0">
      <w:pPr>
        <w:pStyle w:val="ProductList-Body"/>
      </w:pPr>
      <w:r>
        <w:rPr>
          <w:rFonts w:asciiTheme="majorHAnsi" w:hAnsiTheme="majorHAnsi"/>
          <w:sz w:val="16"/>
          <w:szCs w:val="16"/>
        </w:rPr>
        <w:t>Microsoft Dynamics 365 for Team Members, edición Enterprise</w:t>
      </w:r>
    </w:p>
    <w:p w14:paraId="65C22A99" w14:textId="77777777" w:rsidR="00B9746A" w:rsidRPr="006D2C33" w:rsidRDefault="00B9746A" w:rsidP="00B9746A">
      <w:pPr>
        <w:pStyle w:val="ProductList-Body"/>
      </w:pPr>
    </w:p>
    <w:p w14:paraId="64E92631" w14:textId="77777777" w:rsidR="00B9746A" w:rsidRPr="005F08E6" w:rsidRDefault="00B9746A" w:rsidP="00B9746A">
      <w:pPr>
        <w:pStyle w:val="ProductList-Body"/>
        <w:rPr>
          <w:rFonts w:asciiTheme="majorHAnsi" w:hAnsiTheme="majorHAnsi"/>
          <w:sz w:val="16"/>
          <w:szCs w:val="16"/>
        </w:rPr>
        <w:sectPr w:rsidR="00B9746A" w:rsidRPr="005F08E6" w:rsidSect="00E275D6">
          <w:type w:val="continuous"/>
          <w:pgSz w:w="12240" w:h="15840"/>
          <w:pgMar w:top="1440" w:right="720" w:bottom="1440" w:left="720" w:header="720" w:footer="720" w:gutter="0"/>
          <w:cols w:num="2" w:space="720"/>
          <w:titlePg/>
          <w:docGrid w:linePitch="360"/>
        </w:sectPr>
      </w:pPr>
    </w:p>
    <w:p w14:paraId="5F6B143E" w14:textId="77777777" w:rsidR="00B9746A" w:rsidRPr="00B9746A" w:rsidRDefault="00B9746A" w:rsidP="00B9746A">
      <w:pPr>
        <w:pStyle w:val="ProductList-Body"/>
        <w:pBdr>
          <w:top w:val="single" w:sz="4" w:space="1" w:color="BFBFBF" w:themeColor="background1" w:themeShade="BF"/>
        </w:pBdr>
        <w:rPr>
          <w:sz w:val="8"/>
        </w:rPr>
      </w:pPr>
    </w:p>
    <w:p w14:paraId="29F484B0" w14:textId="77777777" w:rsidR="00B9746A" w:rsidRPr="006D2C33" w:rsidRDefault="00B9746A" w:rsidP="00B9746A">
      <w:pPr>
        <w:pStyle w:val="ProductList-Body"/>
        <w:tabs>
          <w:tab w:val="clear" w:pos="158"/>
          <w:tab w:val="left" w:pos="360"/>
        </w:tabs>
      </w:pPr>
      <w:r>
        <w:rPr>
          <w:b/>
          <w:color w:val="00188F"/>
        </w:rPr>
        <w:t>Avisos</w:t>
      </w:r>
    </w:p>
    <w:p w14:paraId="24931893" w14:textId="77777777" w:rsidR="00B9746A" w:rsidRPr="006D2C33" w:rsidRDefault="00B9746A" w:rsidP="00B9746A">
      <w:pPr>
        <w:pStyle w:val="ProductList-Body"/>
      </w:pPr>
      <w:r>
        <w:t xml:space="preserve">Se aplican las Notificaciones de Mapas de Bing y Servicios Profesionales que se encuentran en el </w:t>
      </w:r>
      <w:hyperlink w:anchor="Attachment1" w:history="1">
        <w:r>
          <w:rPr>
            <w:rStyle w:val="Hyperlink"/>
          </w:rPr>
          <w:t>Anexo 1</w:t>
        </w:r>
      </w:hyperlink>
      <w:r>
        <w:t xml:space="preserve">. Los servicios de incorporación, migración o implementación que preste el Cliente están sujetos a la Notificación de Servicios Profesionales que se encuentra en el </w:t>
      </w:r>
      <w:hyperlink w:anchor="Attachment1" w:history="1">
        <w:r>
          <w:rPr>
            <w:rStyle w:val="Hyperlink"/>
          </w:rPr>
          <w:t>Anexo 1</w:t>
        </w:r>
      </w:hyperlink>
      <w:r>
        <w:t>.</w:t>
      </w:r>
    </w:p>
    <w:p w14:paraId="3A228191" w14:textId="77777777" w:rsidR="00B9746A" w:rsidRPr="006D2C33" w:rsidRDefault="00B9746A" w:rsidP="00B9746A">
      <w:pPr>
        <w:pStyle w:val="ProductList-Body"/>
      </w:pPr>
    </w:p>
    <w:p w14:paraId="58D15A10" w14:textId="77777777" w:rsidR="00B9746A" w:rsidRPr="006D2C33" w:rsidRDefault="00B9746A" w:rsidP="00B9746A">
      <w:pPr>
        <w:pStyle w:val="ProductList-Body"/>
        <w:tabs>
          <w:tab w:val="clear" w:pos="158"/>
          <w:tab w:val="left" w:pos="180"/>
        </w:tabs>
      </w:pPr>
      <w:r>
        <w:rPr>
          <w:b/>
          <w:color w:val="00188F"/>
        </w:rPr>
        <w:t>Conjuntos de Licencias de Suscripción</w:t>
      </w:r>
    </w:p>
    <w:p w14:paraId="7278EF1A" w14:textId="77777777" w:rsidR="00B9746A" w:rsidRPr="006D2C33" w:rsidRDefault="00B9746A" w:rsidP="00B9746A">
      <w:pPr>
        <w:pStyle w:val="ProductList-Body"/>
      </w:pPr>
      <w:r>
        <w:t xml:space="preserve">Además de las SL de Usuario, consulte el </w:t>
      </w:r>
      <w:hyperlink w:anchor="Attachment2" w:history="1">
        <w:r>
          <w:rPr>
            <w:rStyle w:val="Hyperlink"/>
          </w:rPr>
          <w:t>Anexo 2</w:t>
        </w:r>
      </w:hyperlink>
      <w:r>
        <w:t xml:space="preserve"> para ver otras ofertas que cumplen los requisitos de SL.</w:t>
      </w:r>
    </w:p>
    <w:p w14:paraId="2479A9BD" w14:textId="77777777" w:rsidR="00B9746A" w:rsidRPr="006D2C33" w:rsidRDefault="00B9746A" w:rsidP="00B9746A">
      <w:pPr>
        <w:pStyle w:val="ProductList-Body"/>
      </w:pPr>
    </w:p>
    <w:p w14:paraId="642000CF" w14:textId="77777777" w:rsidR="00F406F0" w:rsidRPr="00480879" w:rsidRDefault="00F406F0" w:rsidP="00F406F0">
      <w:pPr>
        <w:pStyle w:val="ProductList-Body"/>
        <w:tabs>
          <w:tab w:val="clear" w:pos="158"/>
          <w:tab w:val="left" w:pos="360"/>
        </w:tabs>
        <w:rPr>
          <w:lang w:val="es-ES"/>
        </w:rPr>
      </w:pPr>
      <w:r w:rsidRPr="00480879">
        <w:rPr>
          <w:b/>
          <w:color w:val="00188F"/>
          <w:lang w:val="es-ES"/>
        </w:rPr>
        <w:t>Usuarios Externos</w:t>
      </w:r>
    </w:p>
    <w:p w14:paraId="3ACBF4FE" w14:textId="45E52CF9" w:rsidR="00F406F0" w:rsidRDefault="00F406F0" w:rsidP="00F406F0">
      <w:pPr>
        <w:pStyle w:val="ProductList-Body"/>
        <w:tabs>
          <w:tab w:val="clear" w:pos="158"/>
          <w:tab w:val="left" w:pos="360"/>
        </w:tabs>
        <w:rPr>
          <w:lang w:val="es-ES"/>
        </w:rPr>
      </w:pPr>
      <w:r w:rsidRPr="00480879">
        <w:rPr>
          <w:lang w:val="es-ES"/>
        </w:rPr>
        <w:t>Los Usuarios Externos de Microsoft Dynamics 365 Services no necesitan una SL para obtener acceso al Servicio Online. Esta excepción no se aplica a los contratistas o agentes del Cliente o de su Filial, así como tampoco a Usuarios Externos que utilizan clientes de Microsoft Dynamics 365 con Microsoft Dynamics 365 Services distintos de Microsoft Dynamics 365 for Operations.</w:t>
      </w:r>
    </w:p>
    <w:p w14:paraId="03FB1584" w14:textId="77777777" w:rsidR="00F406F0" w:rsidRPr="00480879" w:rsidRDefault="00F406F0" w:rsidP="00F406F0">
      <w:pPr>
        <w:pStyle w:val="ProductList-Body"/>
        <w:tabs>
          <w:tab w:val="clear" w:pos="158"/>
          <w:tab w:val="left" w:pos="360"/>
        </w:tabs>
        <w:rPr>
          <w:lang w:val="es-ES"/>
        </w:rPr>
      </w:pPr>
    </w:p>
    <w:p w14:paraId="0D4F2E7F" w14:textId="77777777" w:rsidR="00B9746A" w:rsidRPr="006D2C33" w:rsidRDefault="00B9746A" w:rsidP="00B9746A">
      <w:pPr>
        <w:pStyle w:val="ProductList-ClauseHeading"/>
      </w:pPr>
      <w:r>
        <w:t>Microsoft Dynamics 365 para Operaciones</w:t>
      </w:r>
    </w:p>
    <w:p w14:paraId="31B76DCB" w14:textId="77777777" w:rsidR="00B9746A" w:rsidRPr="006D2C33" w:rsidRDefault="00B9746A" w:rsidP="00B9746A">
      <w:pPr>
        <w:pStyle w:val="ProductList-Body"/>
        <w:tabs>
          <w:tab w:val="clear" w:pos="158"/>
          <w:tab w:val="left" w:pos="360"/>
        </w:tabs>
      </w:pPr>
      <w:r>
        <w:t>El Cliente puede modificar Microsoft Dynamics 365 for Operations para permitir la extensión de su funcionalidad, únicamente para los fines empresariales internos del Cliente.</w:t>
      </w:r>
    </w:p>
    <w:p w14:paraId="64FBCC4D" w14:textId="77777777" w:rsidR="00B9746A" w:rsidRPr="006D2C33" w:rsidRDefault="00B9746A" w:rsidP="00B9746A">
      <w:pPr>
        <w:pStyle w:val="ProductList-Body"/>
        <w:tabs>
          <w:tab w:val="clear" w:pos="158"/>
          <w:tab w:val="left" w:pos="360"/>
        </w:tabs>
      </w:pPr>
    </w:p>
    <w:p w14:paraId="07BC4056" w14:textId="77777777" w:rsidR="00815BD1" w:rsidRPr="00AB77D4" w:rsidRDefault="00815BD1" w:rsidP="00815BD1">
      <w:pPr>
        <w:pStyle w:val="ProductList-ClauseHeading"/>
        <w:rPr>
          <w:lang w:val="es-MX"/>
        </w:rPr>
      </w:pPr>
      <w:r w:rsidRPr="00AB77D4">
        <w:rPr>
          <w:lang w:val="es-MX"/>
        </w:rPr>
        <w:t>Derechos de uso de servidor para SL de usuario de Dynamics 365, desde los SL de usuario de SA y los SL de usuario de complementos</w:t>
      </w:r>
    </w:p>
    <w:p w14:paraId="5BFCC87B" w14:textId="77777777" w:rsidR="00815BD1" w:rsidRPr="00AB77D4" w:rsidRDefault="00815BD1" w:rsidP="00815BD1">
      <w:pPr>
        <w:pStyle w:val="ProductList-Body"/>
        <w:rPr>
          <w:lang w:val="es-MX"/>
        </w:rPr>
      </w:pPr>
      <w:r w:rsidRPr="00AB77D4">
        <w:rPr>
          <w:lang w:val="es-MX"/>
        </w:rPr>
        <w:t>Los Clientes con suscripciones activas de Microsoft Dynamics 365 Services pueden:</w:t>
      </w:r>
    </w:p>
    <w:p w14:paraId="0BA3FB17"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instalar y utilizar cualquier número de copias del software Microsoft Dynamics 365 On-premises en cualquier servidor;</w:t>
      </w:r>
    </w:p>
    <w:p w14:paraId="2CE4641E"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permitir a los usuarios o dispositivos con licencias CAL de Microsoft Dynamics 365 On-premises, Microsoft Dynamics CRM y Microsoft Dynamics AX acceder al software de Microsoft Dynamics 365 On-premises Server proporcionado con suscripciones de Microsoft Dynamics 365. los usuarios o dispositivos sin Software Assurance en licencias CAL no pueden acceder a las versiones nuevas de Microsoft Dynamics 365 On-premises Server;</w:t>
      </w:r>
    </w:p>
    <w:p w14:paraId="50E1A6AB"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 xml:space="preserve">recibir y usar actualizaciones relacionadas con requisitos de impuestos gubernamentales y reglamentarios sobre software de Microsoft Dynamics 365 On-premises Server; </w:t>
      </w:r>
    </w:p>
    <w:p w14:paraId="7BC3CACE"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modificar o crear trabajos derivativos de complementos, ejecución y otros componentes identificados en documentos impresos o en línea, y usar esos trabajos derivativos, pero solo con el software de Microsoft Dynamics 365 On-premises Server y solo para propósitos internos del Cliente; y</w:t>
      </w:r>
    </w:p>
    <w:p w14:paraId="21483520" w14:textId="77777777" w:rsidR="00815BD1" w:rsidRPr="00AB77D4" w:rsidRDefault="00815BD1" w:rsidP="00815BD1">
      <w:pPr>
        <w:pStyle w:val="ProductList-Body"/>
        <w:numPr>
          <w:ilvl w:val="0"/>
          <w:numId w:val="40"/>
        </w:numPr>
        <w:tabs>
          <w:tab w:val="clear" w:pos="158"/>
          <w:tab w:val="left" w:pos="360"/>
          <w:tab w:val="left" w:pos="720"/>
        </w:tabs>
        <w:ind w:left="720"/>
        <w:rPr>
          <w:lang w:val="es-MX"/>
        </w:rPr>
      </w:pPr>
      <w:r w:rsidRPr="00AB77D4">
        <w:rPr>
          <w:lang w:val="es-MX"/>
        </w:rPr>
        <w:t>esta disposición de derechos de uso del servidor no se aplica a la licencia de Clientes para Dynamics 365 Business Edition.</w:t>
      </w:r>
    </w:p>
    <w:p w14:paraId="4B279A4B" w14:textId="77777777" w:rsidR="00B9746A" w:rsidRPr="00815BD1" w:rsidRDefault="00B9746A" w:rsidP="00B9746A">
      <w:pPr>
        <w:pStyle w:val="ProductList-Body"/>
        <w:rPr>
          <w:lang w:val="es-MX"/>
        </w:rPr>
      </w:pPr>
    </w:p>
    <w:p w14:paraId="49570749" w14:textId="77777777" w:rsidR="00B9746A" w:rsidRPr="006D2C33" w:rsidRDefault="00B9746A" w:rsidP="00B9746A">
      <w:pPr>
        <w:pStyle w:val="ProductList-Body"/>
      </w:pPr>
      <w:bookmarkStart w:id="116" w:name="_Toc459970722"/>
      <w:bookmarkStart w:id="117" w:name="MicrosoftSocialEngagement"/>
      <w:r>
        <w:rPr>
          <w:b/>
          <w:color w:val="00188F"/>
        </w:rPr>
        <w:t>Microsoft Social Engagement</w:t>
      </w:r>
      <w:bookmarkEnd w:id="116"/>
    </w:p>
    <w:bookmarkEnd w:id="117"/>
    <w:p w14:paraId="2ABF65C5" w14:textId="77777777" w:rsidR="00B9746A" w:rsidRPr="006D2C33" w:rsidRDefault="00B9746A" w:rsidP="00B9746A">
      <w:pPr>
        <w:pStyle w:val="ProductList-Body"/>
        <w:ind w:left="180"/>
      </w:pPr>
      <w:r>
        <w:rPr>
          <w:b/>
          <w:color w:val="0072C6"/>
        </w:rPr>
        <w:t>Contrato de Nivel de Servicio</w:t>
      </w:r>
    </w:p>
    <w:p w14:paraId="0BAFFFC6" w14:textId="77777777" w:rsidR="00B9746A" w:rsidRPr="006D2C33" w:rsidRDefault="00B9746A" w:rsidP="00B9746A">
      <w:pPr>
        <w:pStyle w:val="ProductList-Body"/>
        <w:ind w:left="180"/>
      </w:pPr>
      <w:r>
        <w:t>No existe SLA para Microsoft Social Engagement.</w:t>
      </w:r>
    </w:p>
    <w:p w14:paraId="79F41429" w14:textId="77777777" w:rsidR="00B9746A" w:rsidRPr="006D2C33" w:rsidRDefault="00B9746A" w:rsidP="00B9746A">
      <w:pPr>
        <w:pStyle w:val="ProductList-Body"/>
        <w:tabs>
          <w:tab w:val="clear" w:pos="158"/>
          <w:tab w:val="left" w:pos="360"/>
        </w:tabs>
      </w:pPr>
    </w:p>
    <w:p w14:paraId="23B662CE" w14:textId="77777777" w:rsidR="00B9746A" w:rsidRPr="006D2C33" w:rsidRDefault="00B9746A" w:rsidP="00B9746A">
      <w:pPr>
        <w:pStyle w:val="ProductList-Body"/>
        <w:tabs>
          <w:tab w:val="clear" w:pos="158"/>
          <w:tab w:val="left" w:pos="360"/>
        </w:tabs>
        <w:ind w:left="180"/>
      </w:pPr>
      <w:r>
        <w:rPr>
          <w:b/>
          <w:color w:val="0072C6"/>
        </w:rPr>
        <w:t>Contenido Social obtenido con Microsoft Social Engagement</w:t>
      </w:r>
    </w:p>
    <w:p w14:paraId="26F940B2" w14:textId="77777777" w:rsidR="00B9746A" w:rsidRPr="006D2C33" w:rsidRDefault="00B9746A" w:rsidP="00B9746A">
      <w:pPr>
        <w:pStyle w:val="ProductList-Body"/>
        <w:tabs>
          <w:tab w:val="clear" w:pos="158"/>
          <w:tab w:val="left" w:pos="360"/>
        </w:tabs>
        <w:ind w:left="180"/>
      </w:pPr>
      <w: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recopilación de Contenidos Sociales. El Cliente puede usar el Contenido Social solo para sus fines empresariales internos. Microsoft se reserva el derecho de:</w:t>
      </w:r>
    </w:p>
    <w:p w14:paraId="4333A78F" w14:textId="77777777" w:rsidR="00B9746A" w:rsidRPr="006D2C33" w:rsidRDefault="00B9746A" w:rsidP="00B9746A">
      <w:pPr>
        <w:pStyle w:val="ProductList-Body"/>
        <w:numPr>
          <w:ilvl w:val="0"/>
          <w:numId w:val="13"/>
        </w:numPr>
        <w:ind w:left="810" w:hanging="270"/>
      </w:pPr>
      <w:r>
        <w:t xml:space="preserve">almacenar el Contenido Social en una base de datos combinada con contenidos agregados de otras fuentes por otros licenciatarios; </w:t>
      </w:r>
    </w:p>
    <w:p w14:paraId="2FAFE9F3" w14:textId="77777777" w:rsidR="00B9746A" w:rsidRPr="006D2C33" w:rsidRDefault="00B9746A" w:rsidP="00B9746A">
      <w:pPr>
        <w:pStyle w:val="ProductList-Body"/>
        <w:numPr>
          <w:ilvl w:val="0"/>
          <w:numId w:val="13"/>
        </w:numPr>
        <w:spacing w:before="40"/>
        <w:ind w:left="81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0AAED052" w14:textId="77777777" w:rsidR="00B9746A" w:rsidRPr="006D2C33" w:rsidRDefault="00B9746A" w:rsidP="00B9746A">
      <w:pPr>
        <w:pStyle w:val="ProductList-Body"/>
        <w:numPr>
          <w:ilvl w:val="0"/>
          <w:numId w:val="13"/>
        </w:numPr>
        <w:spacing w:before="40"/>
        <w:ind w:left="810" w:hanging="274"/>
      </w:pPr>
      <w:r>
        <w:t>indicar al Cliente que edite o elimine el Contenido Social, si el Cliente exporta Contenido Social; y</w:t>
      </w:r>
    </w:p>
    <w:p w14:paraId="6F7A8060" w14:textId="77777777" w:rsidR="00B9746A" w:rsidRPr="006D2C33" w:rsidRDefault="00B9746A" w:rsidP="00B9746A">
      <w:pPr>
        <w:pStyle w:val="ProductList-Body"/>
        <w:numPr>
          <w:ilvl w:val="0"/>
          <w:numId w:val="13"/>
        </w:numPr>
        <w:spacing w:before="40"/>
        <w:ind w:left="810" w:hanging="274"/>
      </w:pPr>
      <w:r>
        <w:t xml:space="preserve">eliminar o restringir el acceso posterior al Contenido Social después que el Servicio Online ha terminado o expirado. </w:t>
      </w:r>
    </w:p>
    <w:p w14:paraId="499BD19E" w14:textId="77777777" w:rsidR="00B9746A" w:rsidRPr="006D2C33" w:rsidRDefault="00DA3D3D" w:rsidP="0086139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4E44AC5B" w14:textId="6D7F2572" w:rsidR="003D22CB" w:rsidRPr="00DE50D3" w:rsidRDefault="004E52BA" w:rsidP="004A1A3B">
      <w:pPr>
        <w:pStyle w:val="ProductList-OfferingGroupHeading"/>
        <w:keepNext/>
        <w:rPr>
          <w:lang w:val="es-ES"/>
        </w:rPr>
      </w:pPr>
      <w:bookmarkStart w:id="118" w:name="_Toc478026549"/>
      <w:bookmarkStart w:id="119" w:name="O365Services"/>
      <w:r w:rsidRPr="00DE50D3">
        <w:rPr>
          <w:lang w:val="es-ES"/>
        </w:rPr>
        <w:lastRenderedPageBreak/>
        <w:t>Servicios de Office 365</w:t>
      </w:r>
      <w:bookmarkEnd w:id="118"/>
    </w:p>
    <w:bookmarkEnd w:id="119"/>
    <w:p w14:paraId="39B62DBA" w14:textId="540324D1" w:rsidR="00E22DEE" w:rsidRPr="002A03AA" w:rsidRDefault="00317892" w:rsidP="004A1A3B">
      <w:pPr>
        <w:pStyle w:val="ProductList-Body"/>
        <w:keepNext/>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20" w:name="CoreFeaturesforOffice365Services"/>
      <w:r w:rsidRPr="00DE50D3">
        <w:rPr>
          <w:b/>
          <w:color w:val="00188F"/>
          <w:lang w:val="es-ES"/>
        </w:rPr>
        <w:t>Características Básicas de los Servicios de Office 365</w:t>
      </w:r>
    </w:p>
    <w:bookmarkEnd w:id="120"/>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09970DAB" w:rsidR="002A03AA"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2F40C27" w14:textId="091A3861" w:rsidR="000322E3" w:rsidRDefault="000322E3" w:rsidP="002A03AA">
      <w:pPr>
        <w:pStyle w:val="ProductList-Body"/>
        <w:tabs>
          <w:tab w:val="clear" w:pos="158"/>
          <w:tab w:val="left" w:pos="180"/>
        </w:tabs>
        <w:rPr>
          <w:lang w:val="es-ES"/>
        </w:rPr>
      </w:pPr>
    </w:p>
    <w:p w14:paraId="65DCA5B3" w14:textId="77777777" w:rsidR="000322E3" w:rsidRPr="00F55075" w:rsidRDefault="000322E3" w:rsidP="000322E3">
      <w:pPr>
        <w:pStyle w:val="ProductList-Body"/>
        <w:tabs>
          <w:tab w:val="clear" w:pos="158"/>
          <w:tab w:val="left" w:pos="180"/>
        </w:tabs>
      </w:pPr>
      <w:bookmarkStart w:id="121" w:name="MicrosoftTeams"/>
      <w:r>
        <w:rPr>
          <w:b/>
          <w:color w:val="00188F"/>
        </w:rPr>
        <w:t>Equipos de Microsoft</w:t>
      </w:r>
      <w:bookmarkEnd w:id="121"/>
    </w:p>
    <w:p w14:paraId="5CCDA223" w14:textId="2B3C350B" w:rsidR="000322E3" w:rsidRDefault="000322E3" w:rsidP="000322E3">
      <w:pPr>
        <w:pStyle w:val="ProductList-Body"/>
        <w:tabs>
          <w:tab w:val="clear" w:pos="158"/>
          <w:tab w:val="left" w:pos="360"/>
        </w:tabs>
      </w:pPr>
      <w:r>
        <w:rPr>
          <w:b/>
        </w:rPr>
        <w:t>Aviso</w:t>
      </w:r>
      <w:r w:rsidRPr="00E47280">
        <w:rPr>
          <w:b/>
        </w:rPr>
        <w:t>:</w:t>
      </w:r>
      <w:r>
        <w:t xml:space="preserve"> La notificación H.264/MPEG-4 AVC en el </w:t>
      </w:r>
      <w:hyperlink w:anchor="Attachment1" w:history="1">
        <w:r>
          <w:rPr>
            <w:rStyle w:val="Hyperlink"/>
          </w:rPr>
          <w:t>Adjunto 1</w:t>
        </w:r>
      </w:hyperlink>
      <w:r>
        <w:t xml:space="preserve"> se aplica a todos los servicios de Office 365 que incluyan Equipos de Microsoft.</w:t>
      </w:r>
    </w:p>
    <w:p w14:paraId="3FCBC2B5" w14:textId="7BB3CBE8" w:rsidR="004A1A3B" w:rsidRDefault="004A1A3B" w:rsidP="000322E3">
      <w:pPr>
        <w:pStyle w:val="ProductList-Body"/>
        <w:tabs>
          <w:tab w:val="clear" w:pos="158"/>
          <w:tab w:val="left" w:pos="360"/>
        </w:tabs>
      </w:pPr>
    </w:p>
    <w:p w14:paraId="1CC80ABB" w14:textId="77777777" w:rsidR="004A1A3B" w:rsidRPr="00D46AD3" w:rsidRDefault="004A1A3B" w:rsidP="004A1A3B">
      <w:pPr>
        <w:pStyle w:val="ProductList-Body"/>
        <w:rPr>
          <w:b/>
          <w:color w:val="00188F"/>
          <w:lang w:val="it-IT"/>
        </w:rPr>
      </w:pPr>
      <w:r w:rsidRPr="00D46AD3">
        <w:rPr>
          <w:b/>
          <w:color w:val="00188F"/>
          <w:lang w:val="it-IT"/>
        </w:rPr>
        <w:t>Yammer</w:t>
      </w:r>
    </w:p>
    <w:p w14:paraId="41506334" w14:textId="77777777" w:rsidR="004A1A3B" w:rsidRPr="00D46AD3" w:rsidRDefault="004A1A3B" w:rsidP="004A1A3B">
      <w:pPr>
        <w:pStyle w:val="ProductList-Body"/>
        <w:rPr>
          <w:lang w:val="it-IT"/>
        </w:rPr>
      </w:pPr>
      <w:r w:rsidRPr="00D46AD3">
        <w:rPr>
          <w:lang w:val="it-IT"/>
        </w:rPr>
        <w:t>Para los Servicios de Office 365 que incluyen Yammer, los Usuarios Externos que acceden a Yammer mediante la funcionalidad de red externa no necesitan SL de Usuario.</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22" w:name="ExchangeOnline"/>
      <w:r w:rsidRPr="00DE50D3">
        <w:rPr>
          <w:lang w:val="es-ES"/>
        </w:rPr>
        <w:tab/>
      </w:r>
      <w:bookmarkStart w:id="123" w:name="_Toc478026550"/>
      <w:r w:rsidRPr="00DE50D3">
        <w:rPr>
          <w:lang w:val="es-ES"/>
        </w:rPr>
        <w:t>Exchange Online</w:t>
      </w:r>
      <w:bookmarkEnd w:id="123"/>
    </w:p>
    <w:p w14:paraId="504B85AD" w14:textId="77777777" w:rsidR="00E93FD0" w:rsidRPr="00DE50D3" w:rsidRDefault="00E93FD0" w:rsidP="00E22DEE">
      <w:pPr>
        <w:pStyle w:val="ProductList-Offering1"/>
        <w:keepNext/>
        <w:rPr>
          <w:lang w:val="es-ES"/>
        </w:rPr>
        <w:sectPr w:rsidR="00E93FD0" w:rsidRPr="00DE50D3" w:rsidSect="00E275D6">
          <w:footerReference w:type="first" r:id="rId40"/>
          <w:type w:val="continuous"/>
          <w:pgSz w:w="12240" w:h="15840"/>
          <w:pgMar w:top="1440" w:right="720" w:bottom="1440" w:left="720" w:header="720" w:footer="720" w:gutter="0"/>
          <w:cols w:space="720"/>
          <w:titlePg/>
          <w:docGrid w:linePitch="360"/>
        </w:sectPr>
      </w:pPr>
    </w:p>
    <w:bookmarkEnd w:id="122"/>
    <w:p w14:paraId="22E2295A" w14:textId="722014E0" w:rsidR="00B9746A" w:rsidRDefault="00B9746A" w:rsidP="00B9746A">
      <w:pPr>
        <w:pStyle w:val="ProductList-Body"/>
        <w:rPr>
          <w:rFonts w:asciiTheme="majorHAnsi" w:hAnsiTheme="majorHAnsi"/>
          <w:sz w:val="16"/>
          <w:szCs w:val="16"/>
        </w:rPr>
      </w:pPr>
      <w:r>
        <w:rPr>
          <w:rFonts w:asciiTheme="majorHAnsi" w:hAnsiTheme="majorHAnsi"/>
          <w:sz w:val="16"/>
          <w:szCs w:val="16"/>
        </w:rPr>
        <w:t>Protección contra Amenazas Avanzada de Office 365</w:t>
      </w:r>
    </w:p>
    <w:p w14:paraId="53CDD700" w14:textId="7753ED1D" w:rsidR="00815BD1" w:rsidRPr="00815BD1" w:rsidRDefault="00815BD1" w:rsidP="00B9746A">
      <w:pPr>
        <w:pStyle w:val="ProductList-Body"/>
        <w:rPr>
          <w:rFonts w:asciiTheme="majorHAnsi" w:hAnsiTheme="majorHAnsi"/>
          <w:sz w:val="16"/>
          <w:szCs w:val="16"/>
        </w:rPr>
      </w:pPr>
      <w:r w:rsidRPr="00815BD1">
        <w:rPr>
          <w:rFonts w:asciiTheme="majorHAnsi" w:hAnsiTheme="majorHAnsi"/>
          <w:sz w:val="16"/>
          <w:szCs w:val="16"/>
        </w:rPr>
        <w:t>Inteligencia contra Amenazas de Office 365</w:t>
      </w:r>
    </w:p>
    <w:p w14:paraId="59591AF0" w14:textId="77777777" w:rsidR="00B9746A" w:rsidRPr="00815BD1" w:rsidRDefault="00B9746A" w:rsidP="00B9746A">
      <w:pPr>
        <w:pStyle w:val="ProductList-Body"/>
        <w:rPr>
          <w:rFonts w:asciiTheme="majorHAnsi" w:hAnsiTheme="majorHAnsi"/>
          <w:sz w:val="16"/>
          <w:szCs w:val="16"/>
        </w:rPr>
      </w:pPr>
      <w:r>
        <w:rPr>
          <w:rFonts w:asciiTheme="majorHAnsi" w:hAnsiTheme="majorHAnsi"/>
          <w:sz w:val="16"/>
          <w:szCs w:val="16"/>
        </w:rPr>
        <w:t>Prevención de pérdida de datos</w:t>
      </w:r>
    </w:p>
    <w:p w14:paraId="4A6B60B3" w14:textId="77777777" w:rsidR="00B9746A" w:rsidRPr="006D2C33" w:rsidRDefault="00B9746A" w:rsidP="00B9746A">
      <w:pPr>
        <w:pStyle w:val="ProductList-Body"/>
      </w:pPr>
      <w:r>
        <w:rPr>
          <w:rFonts w:asciiTheme="majorHAnsi" w:hAnsiTheme="majorHAnsi"/>
          <w:sz w:val="16"/>
          <w:szCs w:val="16"/>
        </w:rPr>
        <w:t>Archivado de Exchange Online para Exchange Online</w:t>
      </w:r>
    </w:p>
    <w:p w14:paraId="14698201" w14:textId="77777777" w:rsidR="00B9746A" w:rsidRPr="006D2C33" w:rsidRDefault="00B9746A" w:rsidP="00B9746A">
      <w:pPr>
        <w:pStyle w:val="ProductList-Body"/>
      </w:pPr>
      <w:r>
        <w:rPr>
          <w:rFonts w:asciiTheme="majorHAnsi" w:hAnsiTheme="majorHAnsi"/>
          <w:sz w:val="16"/>
          <w:szCs w:val="16"/>
        </w:rPr>
        <w:t>Archivado de Exchange Online para Servidor de Exchange</w:t>
      </w:r>
    </w:p>
    <w:p w14:paraId="2EAD2513" w14:textId="78E91198" w:rsidR="00B9746A" w:rsidRPr="006D2C33" w:rsidRDefault="00B9746A" w:rsidP="00B9746A">
      <w:pPr>
        <w:pStyle w:val="ProductList-Body"/>
      </w:pPr>
      <w:r>
        <w:rPr>
          <w:rFonts w:asciiTheme="majorHAnsi" w:hAnsiTheme="majorHAnsi"/>
          <w:sz w:val="16"/>
          <w:szCs w:val="16"/>
        </w:rPr>
        <w:t>Exchange Online</w:t>
      </w:r>
      <w:r w:rsidR="00815BD1">
        <w:rPr>
          <w:rFonts w:asciiTheme="majorHAnsi" w:hAnsiTheme="majorHAnsi"/>
          <w:sz w:val="16"/>
          <w:szCs w:val="16"/>
        </w:rPr>
        <w:t xml:space="preserve"> S1</w:t>
      </w:r>
    </w:p>
    <w:p w14:paraId="0BC18664" w14:textId="43741308" w:rsidR="00CB36AA" w:rsidRPr="00903BB7" w:rsidRDefault="00B9746A" w:rsidP="00B9746A">
      <w:pPr>
        <w:pStyle w:val="ProductList-Body"/>
      </w:pPr>
      <w:r>
        <w:rPr>
          <w:rFonts w:asciiTheme="majorHAnsi" w:hAnsiTheme="majorHAnsi"/>
          <w:sz w:val="16"/>
          <w:szCs w:val="16"/>
        </w:rPr>
        <w:t>Exchange Online (Plan 1 y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AD7416">
      <w:pPr>
        <w:pStyle w:val="ProductList-Body"/>
        <w:keepNext/>
        <w:ind w:left="187"/>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4A1A3B">
      <w:pPr>
        <w:pStyle w:val="ProductList-Body"/>
        <w:keepNext/>
        <w:ind w:left="187"/>
        <w:rPr>
          <w:lang w:val="es-ES"/>
        </w:rPr>
      </w:pPr>
      <w:r w:rsidRPr="00DE50D3">
        <w:rPr>
          <w:b/>
          <w:color w:val="0072C6"/>
          <w:lang w:val="es-ES"/>
        </w:rPr>
        <w:lastRenderedPageBreak/>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1"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24" w:name="_Toc423959249"/>
      <w:r w:rsidRPr="00BB43D7">
        <w:rPr>
          <w:b/>
          <w:color w:val="00188F"/>
          <w:lang w:val="es-ES"/>
        </w:rPr>
        <w:t>Contrato de Nivel de Servicio</w:t>
      </w:r>
      <w:bookmarkEnd w:id="124"/>
    </w:p>
    <w:p w14:paraId="2F7DB073" w14:textId="77777777" w:rsidR="00815BD1" w:rsidRPr="00AB77D4" w:rsidRDefault="00815BD1" w:rsidP="00815BD1">
      <w:pPr>
        <w:pStyle w:val="ProductList-Body"/>
        <w:tabs>
          <w:tab w:val="clear" w:pos="158"/>
          <w:tab w:val="left" w:pos="180"/>
        </w:tabs>
        <w:rPr>
          <w:lang w:val="es-MX"/>
        </w:rPr>
      </w:pPr>
      <w:r w:rsidRPr="00AB77D4">
        <w:rPr>
          <w:lang w:val="es-MX"/>
        </w:rPr>
        <w:t>No existe SLA para Protección contra Amenazas Avanzada de Office 365 o Inteligencia contra Amenazas de Office 365.</w:t>
      </w:r>
    </w:p>
    <w:p w14:paraId="4B754C73" w14:textId="77777777" w:rsidR="00E93FD0" w:rsidRPr="00DE50D3" w:rsidRDefault="00DA3D3D"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04264806" w:rsidR="00862C50" w:rsidRPr="00DE50D3" w:rsidRDefault="00862C50" w:rsidP="00E86D35">
      <w:pPr>
        <w:pStyle w:val="ProductList-Offering2Heading"/>
        <w:rPr>
          <w:lang w:val="es-ES"/>
        </w:rPr>
      </w:pPr>
      <w:bookmarkStart w:id="125" w:name="_Toc478026551"/>
      <w:bookmarkStart w:id="126" w:name="Office365Applications"/>
      <w:r w:rsidRPr="00DE50D3">
        <w:rPr>
          <w:lang w:val="es-ES"/>
        </w:rPr>
        <w:t>Aplicaciones de Office 365</w:t>
      </w:r>
      <w:bookmarkEnd w:id="125"/>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Visio Pro para Office 365 no cuenta con un SLA.</w:t>
      </w:r>
    </w:p>
    <w:p w14:paraId="446EB6D0" w14:textId="77777777" w:rsidR="00123E7D" w:rsidRPr="002A03AA" w:rsidRDefault="00123E7D" w:rsidP="00123E7D">
      <w:pPr>
        <w:pStyle w:val="ProductList-Body"/>
      </w:pPr>
    </w:p>
    <w:p w14:paraId="1623FBFE" w14:textId="77777777" w:rsidR="00FA588F" w:rsidRPr="00806BD2" w:rsidRDefault="00FA588F" w:rsidP="004A1A3B">
      <w:pPr>
        <w:pStyle w:val="ProductList-Body"/>
        <w:keepNext/>
        <w:tabs>
          <w:tab w:val="clear" w:pos="158"/>
          <w:tab w:val="left" w:pos="180"/>
        </w:tabs>
        <w:rPr>
          <w:b/>
          <w:color w:val="00188F"/>
          <w:lang w:val="es-ES"/>
        </w:rPr>
      </w:pPr>
      <w:r w:rsidRPr="00806BD2">
        <w:rPr>
          <w:b/>
          <w:color w:val="00188F"/>
          <w:lang w:val="es-ES"/>
        </w:rPr>
        <w:lastRenderedPageBreak/>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2"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DA3D3D"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49CD18C" w14:textId="77777777" w:rsidR="000322E3" w:rsidRPr="00F55075" w:rsidRDefault="000322E3" w:rsidP="000322E3">
      <w:pPr>
        <w:pStyle w:val="ProductList-Offering2Heading"/>
        <w:outlineLvl w:val="2"/>
      </w:pPr>
      <w:r>
        <w:tab/>
      </w:r>
      <w:bookmarkStart w:id="127" w:name="MicrosoftMyAnalytics"/>
      <w:bookmarkStart w:id="128" w:name="_Toc465426847"/>
      <w:bookmarkStart w:id="129" w:name="_Toc478026552"/>
      <w:r>
        <w:t>Microsoft MyAnalytics</w:t>
      </w:r>
      <w:bookmarkEnd w:id="127"/>
      <w:bookmarkEnd w:id="128"/>
      <w:bookmarkEnd w:id="129"/>
    </w:p>
    <w:p w14:paraId="3F1FDD33" w14:textId="77777777" w:rsidR="000322E3" w:rsidRPr="00F55075" w:rsidRDefault="000322E3" w:rsidP="000322E3">
      <w:pPr>
        <w:pStyle w:val="ProductList-Body"/>
      </w:pPr>
      <w:r>
        <w:rPr>
          <w:b/>
          <w:color w:val="00188F"/>
        </w:rPr>
        <w:t>Contrato de Nivel de Servicio</w:t>
      </w:r>
    </w:p>
    <w:p w14:paraId="4475B263" w14:textId="77777777" w:rsidR="000322E3" w:rsidRPr="00F55075" w:rsidRDefault="000322E3" w:rsidP="000322E3">
      <w:pPr>
        <w:pStyle w:val="ProductList-Body"/>
      </w:pPr>
      <w:r>
        <w:t>No existe SLA para MyAnalytics, de Microsoft.</w:t>
      </w:r>
    </w:p>
    <w:p w14:paraId="72495707" w14:textId="77777777" w:rsidR="000322E3" w:rsidRPr="00E47280" w:rsidRDefault="00DA3D3D" w:rsidP="0086139A">
      <w:pPr>
        <w:pStyle w:val="ProductList-Body"/>
        <w:shd w:val="clear" w:color="auto" w:fill="A6A6A6" w:themeFill="background1" w:themeFillShade="A6"/>
        <w:spacing w:before="120" w:after="240"/>
        <w:jc w:val="right"/>
        <w:rPr>
          <w:sz w:val="16"/>
          <w:szCs w:val="16"/>
        </w:rPr>
      </w:pPr>
      <w:hyperlink w:anchor="TableofContents" w:history="1">
        <w:r w:rsidR="000322E3" w:rsidRPr="00E47280">
          <w:rPr>
            <w:rStyle w:val="Hyperlink"/>
            <w:sz w:val="16"/>
            <w:szCs w:val="16"/>
          </w:rPr>
          <w:t>Tabla de contenido</w:t>
        </w:r>
      </w:hyperlink>
      <w:r w:rsidR="000322E3" w:rsidRPr="00E47280">
        <w:rPr>
          <w:sz w:val="16"/>
          <w:szCs w:val="16"/>
        </w:rPr>
        <w:t xml:space="preserve"> / </w:t>
      </w:r>
      <w:hyperlink w:anchor="GeneralTerms" w:history="1">
        <w:r w:rsidR="000322E3" w:rsidRPr="00E47280">
          <w:rPr>
            <w:rStyle w:val="Hyperlink"/>
            <w:sz w:val="16"/>
            <w:szCs w:val="16"/>
          </w:rPr>
          <w:t>Términos generales</w:t>
        </w:r>
      </w:hyperlink>
    </w:p>
    <w:p w14:paraId="1242C64D" w14:textId="3D24FE03" w:rsidR="00976EB6" w:rsidRPr="00DE50D3" w:rsidRDefault="00976EB6" w:rsidP="00AD7416">
      <w:pPr>
        <w:pStyle w:val="ProductList-Offering2Heading"/>
        <w:keepNext/>
        <w:rPr>
          <w:lang w:val="es-ES"/>
        </w:rPr>
      </w:pPr>
      <w:r w:rsidRPr="00DE50D3">
        <w:rPr>
          <w:lang w:val="es-ES"/>
        </w:rPr>
        <w:tab/>
      </w:r>
      <w:bookmarkStart w:id="130" w:name="_Toc478026553"/>
      <w:r w:rsidRPr="00DE50D3">
        <w:rPr>
          <w:lang w:val="es-ES"/>
        </w:rPr>
        <w:t>Office Online</w:t>
      </w:r>
      <w:bookmarkEnd w:id="130"/>
    </w:p>
    <w:p w14:paraId="24A45D55" w14:textId="77777777" w:rsidR="00D7478E" w:rsidRPr="00DE50D3" w:rsidRDefault="00D7478E" w:rsidP="00AD7416">
      <w:pPr>
        <w:pStyle w:val="ProductList-Body"/>
        <w:keepNext/>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DA3D3D"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tab/>
      </w:r>
      <w:bookmarkStart w:id="131" w:name="_Toc478026554"/>
      <w:r w:rsidRPr="00DE50D3">
        <w:rPr>
          <w:lang w:val="es-ES"/>
        </w:rPr>
        <w:t>OneDrive for Business</w:t>
      </w:r>
      <w:bookmarkEnd w:id="131"/>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DA3D3D"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32" w:name="_Toc453946627"/>
      <w:bookmarkStart w:id="133" w:name="_Toc451949065"/>
      <w:bookmarkStart w:id="134" w:name="_Toc478026555"/>
      <w:bookmarkStart w:id="135" w:name="ProjectOnline"/>
      <w:r>
        <w:t>Project Online</w:t>
      </w:r>
      <w:bookmarkEnd w:id="132"/>
      <w:bookmarkEnd w:id="133"/>
      <w:bookmarkEnd w:id="134"/>
    </w:p>
    <w:bookmarkEnd w:id="135"/>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Derechos de Instalación y Uso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r>
        <w:t>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r>
        <w:t>debe conectar a Internet cada dispositivo en el que el usuario haya instalado el software al menos una vez cada 30 días o podría verse afectada la funcionalidad del software.</w:t>
      </w:r>
    </w:p>
    <w:p w14:paraId="7D8C3180" w14:textId="77777777" w:rsidR="005B7124" w:rsidRPr="00DE50D3" w:rsidRDefault="00DA3D3D"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36" w:name="_Toc478026556"/>
      <w:r w:rsidRPr="002A03AA">
        <w:rPr>
          <w:lang w:val="es-ES"/>
        </w:rPr>
        <w:t>SharePoint Online</w:t>
      </w:r>
      <w:bookmarkEnd w:id="136"/>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5CDF659C" w14:textId="77777777" w:rsidR="00B9746A" w:rsidRPr="006D2C33" w:rsidRDefault="00B9746A" w:rsidP="00B9746A">
      <w:pPr>
        <w:pStyle w:val="ProductList-Body"/>
      </w:pPr>
      <w:r>
        <w:rPr>
          <w:rFonts w:asciiTheme="majorHAnsi" w:hAnsiTheme="majorHAnsi"/>
          <w:sz w:val="16"/>
          <w:szCs w:val="16"/>
        </w:rPr>
        <w:t>Dúo Enterprise Online para Microsoft SharePoint y SAP</w:t>
      </w:r>
    </w:p>
    <w:p w14:paraId="0149F748" w14:textId="76CCE8A1" w:rsidR="00B9746A" w:rsidRPr="006D2C33" w:rsidRDefault="00B9746A" w:rsidP="00B9746A">
      <w:pPr>
        <w:pStyle w:val="ProductList-Body"/>
      </w:pPr>
      <w:r>
        <w:rPr>
          <w:rFonts w:asciiTheme="majorHAnsi" w:hAnsiTheme="majorHAnsi"/>
          <w:sz w:val="16"/>
          <w:szCs w:val="16"/>
        </w:rPr>
        <w:t xml:space="preserve">SharePoint Online </w:t>
      </w:r>
      <w:r w:rsidR="00815BD1">
        <w:rPr>
          <w:rFonts w:asciiTheme="majorHAnsi" w:hAnsiTheme="majorHAnsi"/>
          <w:sz w:val="16"/>
          <w:szCs w:val="16"/>
        </w:rPr>
        <w:t>S1</w:t>
      </w:r>
    </w:p>
    <w:p w14:paraId="79E0ED04" w14:textId="0DA034F7" w:rsidR="005B7124" w:rsidRPr="00DE50D3" w:rsidRDefault="00B9746A" w:rsidP="00B9746A">
      <w:pPr>
        <w:pStyle w:val="ProductList-Body"/>
        <w:rPr>
          <w:lang w:val="es-ES"/>
        </w:rPr>
      </w:pPr>
      <w:r>
        <w:rPr>
          <w:rFonts w:asciiTheme="majorHAnsi" w:hAnsiTheme="majorHAnsi"/>
          <w:sz w:val="16"/>
          <w:szCs w:val="16"/>
        </w:rPr>
        <w:t>SharePoint Online (Plan 1 y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7552569A" w:rsidR="001A19E0" w:rsidRPr="00DE50D3" w:rsidRDefault="001A19E0" w:rsidP="006523C8">
      <w:pPr>
        <w:pStyle w:val="ProductList-Body"/>
        <w:tabs>
          <w:tab w:val="clear" w:pos="158"/>
          <w:tab w:val="left" w:pos="180"/>
        </w:tabs>
        <w:rPr>
          <w:lang w:val="es-ES"/>
        </w:rPr>
      </w:pPr>
      <w:r w:rsidRPr="00DE50D3">
        <w:rPr>
          <w:lang w:val="es-ES"/>
        </w:rPr>
        <w:t>Los Usuarios Externos invitados a las colecciones de sitios mediante la funcionalidad Compartir por Correo</w:t>
      </w:r>
      <w:r w:rsidR="00815BD1">
        <w:rPr>
          <w:lang w:val="es-ES"/>
        </w:rPr>
        <w:t xml:space="preserve"> no necesitan SL de Usuario con </w:t>
      </w:r>
      <w:r w:rsidRPr="00DE50D3">
        <w:rPr>
          <w:lang w:val="es-ES"/>
        </w:rPr>
        <w:t>SharePoint Online</w:t>
      </w:r>
      <w:r w:rsidR="00815BD1">
        <w:rPr>
          <w:lang w:val="es-ES"/>
        </w:rPr>
        <w:t xml:space="preserve"> S1</w:t>
      </w:r>
      <w:r w:rsidRPr="00DE50D3">
        <w:rPr>
          <w:lang w:val="es-ES"/>
        </w:rPr>
        <w:t xml:space="preserv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DA3D3D"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37" w:name="SkypeforBusinessOnline"/>
      <w:r w:rsidRPr="00E93619">
        <w:rPr>
          <w:lang w:val="es-ES"/>
        </w:rPr>
        <w:tab/>
      </w:r>
      <w:bookmarkStart w:id="138" w:name="_Toc431797723"/>
      <w:bookmarkStart w:id="139" w:name="_Toc431459539"/>
      <w:bookmarkStart w:id="140" w:name="_Toc478026557"/>
      <w:r w:rsidRPr="00E93619">
        <w:rPr>
          <w:lang w:val="es-ES"/>
        </w:rPr>
        <w:t xml:space="preserve">Skype Empresarial </w:t>
      </w:r>
      <w:bookmarkEnd w:id="138"/>
      <w:r w:rsidRPr="00E93619">
        <w:rPr>
          <w:lang w:val="es-ES"/>
        </w:rPr>
        <w:t>Online</w:t>
      </w:r>
      <w:bookmarkEnd w:id="137"/>
      <w:bookmarkEnd w:id="139"/>
      <w:bookmarkEnd w:id="140"/>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7C1A7690" w14:textId="77777777" w:rsidR="00B9746A" w:rsidRPr="006D2C33" w:rsidRDefault="00B9746A" w:rsidP="00B9746A">
      <w:pPr>
        <w:pStyle w:val="ProductList-Body"/>
      </w:pPr>
      <w:r>
        <w:rPr>
          <w:rFonts w:asciiTheme="majorHAnsi" w:hAnsiTheme="majorHAnsi"/>
          <w:sz w:val="16"/>
          <w:szCs w:val="16"/>
        </w:rPr>
        <w:t>Skype Empresarial Online (Plan 1 y Plan 2)</w:t>
      </w:r>
    </w:p>
    <w:p w14:paraId="06B6FC3E" w14:textId="1E43646E" w:rsidR="002A03AA" w:rsidRPr="00E93619" w:rsidRDefault="00B9746A" w:rsidP="00B9746A">
      <w:pPr>
        <w:pStyle w:val="ProductList-Body"/>
        <w:rPr>
          <w:sz w:val="16"/>
          <w:szCs w:val="16"/>
          <w:lang w:val="es-ES"/>
        </w:rPr>
      </w:pPr>
      <w:r>
        <w:rPr>
          <w:rFonts w:asciiTheme="majorHAnsi" w:hAnsiTheme="majorHAnsi"/>
          <w:sz w:val="16"/>
          <w:szCs w:val="16"/>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41" w:name="CaracterísticasBásicasdelosServicios"/>
      <w:r w:rsidRPr="00E93619">
        <w:rPr>
          <w:b/>
          <w:color w:val="00188F"/>
          <w:lang w:val="es-ES"/>
        </w:rPr>
        <w:t>Características Básicas de los Servicios de Office 365</w:t>
      </w:r>
      <w:bookmarkEnd w:id="141"/>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lastRenderedPageBreak/>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DA3D3D"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42" w:name="SkypeforBusinessOnlinePTSN"/>
      <w:r w:rsidRPr="00E93619">
        <w:rPr>
          <w:lang w:val="es-ES"/>
        </w:rPr>
        <w:tab/>
      </w:r>
      <w:bookmarkStart w:id="143" w:name="_Toc478026558"/>
      <w:r w:rsidRPr="00E93619">
        <w:rPr>
          <w:lang w:val="es-ES"/>
        </w:rPr>
        <w:t>Servicios de Skype Empresarial Online PSTN</w:t>
      </w:r>
      <w:bookmarkEnd w:id="143"/>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42"/>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16F9329A" w14:textId="77777777" w:rsidR="00F406F0" w:rsidRPr="00480879" w:rsidRDefault="00F406F0" w:rsidP="00F406F0">
      <w:pPr>
        <w:pStyle w:val="ProductList-Body"/>
        <w:rPr>
          <w:lang w:val="es-ES"/>
        </w:rPr>
      </w:pPr>
      <w:r w:rsidRPr="00480879">
        <w:rPr>
          <w:b/>
          <w:color w:val="00188F"/>
          <w:lang w:val="es-ES"/>
        </w:rPr>
        <w:t xml:space="preserve">Servicios de PSTN </w:t>
      </w:r>
    </w:p>
    <w:p w14:paraId="7116F7CA" w14:textId="77777777" w:rsidR="00F406F0" w:rsidRPr="00480879" w:rsidRDefault="00F406F0" w:rsidP="00F406F0">
      <w:pPr>
        <w:pStyle w:val="ProductList-Body"/>
        <w:rPr>
          <w:lang w:val="es-ES"/>
        </w:rPr>
      </w:pPr>
      <w:r w:rsidRPr="00480879">
        <w:rPr>
          <w:lang w:val="es-ES"/>
        </w:rPr>
        <w:t>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Los términos de uso de PSTN pueden variar entre un país y otro. Todos los impuestos, tarifas y términos de uso específicos de un país se divulgan en el sitio de Licencias por Volumen (</w:t>
      </w:r>
      <w:hyperlink r:id="rId43" w:history="1">
        <w:r w:rsidRPr="00480879">
          <w:rPr>
            <w:rStyle w:val="Hyperlink"/>
            <w:lang w:val="es-ES"/>
          </w:rPr>
          <w:t>http://go.microsoft.com/fwlink/?LinkId=690247</w:t>
        </w:r>
      </w:hyperlink>
      <w:r w:rsidRPr="00480879">
        <w:rPr>
          <w:lang w:val="es-ES"/>
        </w:rPr>
        <w:t>).</w:t>
      </w:r>
    </w:p>
    <w:p w14:paraId="192CE2EB" w14:textId="77777777" w:rsidR="00F406F0" w:rsidRPr="00480879" w:rsidRDefault="00F406F0" w:rsidP="00F406F0">
      <w:pPr>
        <w:pStyle w:val="ProductList-Body"/>
        <w:rPr>
          <w:lang w:val="es-ES"/>
        </w:rPr>
      </w:pPr>
    </w:p>
    <w:p w14:paraId="6A09FF73" w14:textId="77777777" w:rsidR="00F406F0" w:rsidRPr="00480879" w:rsidRDefault="00F406F0" w:rsidP="00F406F0">
      <w:pPr>
        <w:pStyle w:val="ProductList-Body"/>
        <w:rPr>
          <w:lang w:val="es-ES"/>
        </w:rPr>
      </w:pPr>
      <w:r w:rsidRPr="00480879">
        <w:rPr>
          <w:lang w:val="es-ES"/>
        </w:rPr>
        <w:t>Exceder las limitaciones de uso del plan de suscripción del servicio de PSTN aplicable según se describe en los términos de uso, puede tener como resultado la suspensión de los servicios. Microsoft proporcionará una notificación razonable antes de suspender los Servicios de PSTN y el cliente podrá realizar llamadas de emergencia durante cualquier período de suspensión.</w:t>
      </w:r>
    </w:p>
    <w:p w14:paraId="0C89B91E" w14:textId="77777777" w:rsidR="00FA588F" w:rsidRPr="00F406F0" w:rsidRDefault="00FA588F" w:rsidP="00FA588F">
      <w:pPr>
        <w:pStyle w:val="ProductList-Body"/>
        <w:rPr>
          <w:lang w:val="es-ES"/>
        </w:rPr>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E93619" w:rsidRDefault="00DA3D3D" w:rsidP="0086139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AD7416">
      <w:pPr>
        <w:pStyle w:val="ProductList-OfferingGroupHeading"/>
        <w:keepNext/>
        <w:rPr>
          <w:lang w:val="es-ES"/>
        </w:rPr>
      </w:pPr>
      <w:bookmarkStart w:id="144" w:name="_Toc478026559"/>
      <w:bookmarkStart w:id="145" w:name="OtherOnlineServices"/>
      <w:r w:rsidRPr="00DE50D3">
        <w:rPr>
          <w:lang w:val="es-ES"/>
        </w:rPr>
        <w:t>Otros Servicios Online</w:t>
      </w:r>
      <w:bookmarkEnd w:id="144"/>
    </w:p>
    <w:p w14:paraId="5B44B82A" w14:textId="77777777" w:rsidR="000322E3" w:rsidRPr="00F55075" w:rsidRDefault="000322E3" w:rsidP="00AD7416">
      <w:pPr>
        <w:pStyle w:val="ProductList-Offering2Heading"/>
        <w:keepNext/>
        <w:tabs>
          <w:tab w:val="clear" w:pos="158"/>
          <w:tab w:val="left" w:pos="180"/>
        </w:tabs>
        <w:ind w:left="180" w:hanging="180"/>
        <w:outlineLvl w:val="2"/>
      </w:pPr>
      <w:bookmarkStart w:id="146" w:name="MicrosoftLearning"/>
      <w:bookmarkEnd w:id="145"/>
      <w:r>
        <w:tab/>
      </w:r>
      <w:bookmarkStart w:id="147" w:name="_Toc465426856"/>
      <w:bookmarkStart w:id="148" w:name="_Toc460240120"/>
      <w:bookmarkStart w:id="149" w:name="_Toc478026560"/>
      <w:bookmarkStart w:id="150" w:name="BingMaps"/>
      <w:r>
        <w:t>Plataforma de Empresa de Mapas de Bing y Plataforma de Administración de Activos Móviles de Mapas de Bing</w:t>
      </w:r>
      <w:bookmarkEnd w:id="147"/>
      <w:bookmarkEnd w:id="148"/>
      <w:bookmarkEnd w:id="149"/>
    </w:p>
    <w:bookmarkEnd w:id="150"/>
    <w:p w14:paraId="765A15BF" w14:textId="77777777" w:rsidR="000322E3" w:rsidRPr="00F55075" w:rsidRDefault="000322E3" w:rsidP="000322E3">
      <w:pPr>
        <w:pStyle w:val="ProductList-Body"/>
      </w:pPr>
      <w:r>
        <w:rPr>
          <w:b/>
          <w:color w:val="00188F"/>
        </w:rPr>
        <w:t>SL de Servicio</w:t>
      </w:r>
    </w:p>
    <w:p w14:paraId="79012F34" w14:textId="77777777" w:rsidR="000322E3" w:rsidRPr="00F55075" w:rsidRDefault="000322E3" w:rsidP="000322E3">
      <w:pPr>
        <w:pStyle w:val="ProductList-Body"/>
      </w:pPr>
      <w:r>
        <w:t xml:space="preserve">Se requiere una SL de Servicio para tener acceso a los servicios mediante la Plataforma de Empresa de Mapas de Bing o a la Plataforma de Administración de Activos Móviles de Mapas de Bing. Cada SL de Servicio se debe adquirir con al menos una de las siguientes SL de Complemento susceptibles de actualización. </w:t>
      </w:r>
    </w:p>
    <w:p w14:paraId="3D7CD09B" w14:textId="77777777" w:rsidR="000322E3" w:rsidRPr="00F55075" w:rsidRDefault="000322E3" w:rsidP="000322E3">
      <w:pPr>
        <w:pStyle w:val="ProductList-Body"/>
        <w:numPr>
          <w:ilvl w:val="0"/>
          <w:numId w:val="41"/>
        </w:numPr>
        <w:ind w:left="450" w:hanging="270"/>
      </w:pPr>
      <w:r>
        <w:t>Para la SL de Servicio de Plataforma de Empresa de Mapas de Bing:</w:t>
      </w:r>
    </w:p>
    <w:p w14:paraId="785BA7BE" w14:textId="77777777" w:rsidR="000322E3" w:rsidRPr="00F55075" w:rsidRDefault="000322E3" w:rsidP="000322E3">
      <w:pPr>
        <w:pStyle w:val="ProductList-Body"/>
        <w:numPr>
          <w:ilvl w:val="0"/>
          <w:numId w:val="42"/>
        </w:numPr>
        <w:spacing w:before="40"/>
        <w:ind w:left="810" w:hanging="270"/>
      </w:pPr>
      <w:r>
        <w:t>SL de Complemento de Uso de Sitio Web Público de Mapas de Bing, disponible para un número específico de transacciones facturables, para uso en un sitio web que está disponible públicamente sin restricción,</w:t>
      </w:r>
    </w:p>
    <w:p w14:paraId="6F3F1144" w14:textId="77777777" w:rsidR="000322E3" w:rsidRPr="00F55075" w:rsidRDefault="000322E3" w:rsidP="000322E3">
      <w:pPr>
        <w:pStyle w:val="ProductList-Body"/>
        <w:numPr>
          <w:ilvl w:val="0"/>
          <w:numId w:val="42"/>
        </w:numPr>
        <w:spacing w:before="40"/>
        <w:ind w:left="810" w:hanging="270"/>
      </w:pPr>
      <w:r>
        <w:t>SL de Complemento de Uso de Sitio Web Interno de Mapas de Bing, disponible para un número específico de transacciones facturables, para uso en un sitio web interno (por ejemplo, Intranet) en una red privada,</w:t>
      </w:r>
    </w:p>
    <w:p w14:paraId="6186579C" w14:textId="77777777" w:rsidR="000322E3" w:rsidRPr="00F55075" w:rsidRDefault="000322E3" w:rsidP="000322E3">
      <w:pPr>
        <w:pStyle w:val="ProductList-Body"/>
        <w:numPr>
          <w:ilvl w:val="0"/>
          <w:numId w:val="42"/>
        </w:numPr>
        <w:spacing w:before="40"/>
        <w:ind w:left="810" w:hanging="270"/>
      </w:pPr>
      <w:r>
        <w:t>SL de Complemento de Usuario Conocido de Mapas de Bing, o</w:t>
      </w:r>
    </w:p>
    <w:p w14:paraId="79DBE9E3" w14:textId="77777777" w:rsidR="000322E3" w:rsidRPr="00F55075" w:rsidRDefault="000322E3" w:rsidP="000322E3">
      <w:pPr>
        <w:pStyle w:val="ProductList-Body"/>
        <w:numPr>
          <w:ilvl w:val="0"/>
          <w:numId w:val="42"/>
        </w:numPr>
        <w:spacing w:before="40"/>
        <w:ind w:left="810" w:hanging="270"/>
      </w:pPr>
      <w:r>
        <w:t>SL de Complemento de Usuario Conocido de Mapas de Bing Light.</w:t>
      </w:r>
    </w:p>
    <w:p w14:paraId="04A8B117" w14:textId="77777777" w:rsidR="000322E3" w:rsidRPr="00F55075" w:rsidRDefault="000322E3" w:rsidP="000322E3">
      <w:pPr>
        <w:pStyle w:val="ProductList-Body"/>
        <w:numPr>
          <w:ilvl w:val="0"/>
          <w:numId w:val="20"/>
        </w:numPr>
        <w:spacing w:before="40"/>
        <w:ind w:left="450" w:hanging="270"/>
      </w:pPr>
      <w:r>
        <w:t>Para la SL de Servicio de la Plataforma de Administración de Activos Móviles de Mapas de Bing, para cada Activo:</w:t>
      </w:r>
    </w:p>
    <w:p w14:paraId="569E6A23"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Norteamérica</w:t>
      </w:r>
    </w:p>
    <w:p w14:paraId="165AB60E" w14:textId="77777777" w:rsidR="000322E3" w:rsidRPr="00F55075" w:rsidRDefault="000322E3" w:rsidP="000322E3">
      <w:pPr>
        <w:pStyle w:val="ProductList-Body"/>
        <w:numPr>
          <w:ilvl w:val="1"/>
          <w:numId w:val="20"/>
        </w:numPr>
        <w:spacing w:before="40"/>
        <w:ind w:left="810" w:hanging="270"/>
      </w:pPr>
      <w:r>
        <w:t>SL de Complemento de Administración de Activos de Mapas de Bing para Europa, o</w:t>
      </w:r>
    </w:p>
    <w:p w14:paraId="3106FBCC" w14:textId="77777777" w:rsidR="000322E3" w:rsidRPr="00F55075" w:rsidRDefault="000322E3" w:rsidP="000322E3">
      <w:pPr>
        <w:pStyle w:val="ProductList-Body"/>
        <w:numPr>
          <w:ilvl w:val="1"/>
          <w:numId w:val="20"/>
        </w:numPr>
        <w:spacing w:before="40"/>
        <w:ind w:left="810" w:hanging="270"/>
      </w:pPr>
      <w:r>
        <w:lastRenderedPageBreak/>
        <w:t>SL de Complemento de Administración de Activos de Mapas de Bing para el Resto del Mundo</w:t>
      </w:r>
    </w:p>
    <w:p w14:paraId="73F68A3D" w14:textId="77777777" w:rsidR="000322E3" w:rsidRPr="00F55075" w:rsidRDefault="000322E3" w:rsidP="000322E3">
      <w:pPr>
        <w:pStyle w:val="ProductList-Body"/>
      </w:pPr>
    </w:p>
    <w:p w14:paraId="54222ACA" w14:textId="77777777" w:rsidR="000322E3" w:rsidRPr="00F55075" w:rsidRDefault="000322E3" w:rsidP="000322E3">
      <w:pPr>
        <w:pStyle w:val="ProductList-Body"/>
      </w:pPr>
      <w:r>
        <w:rPr>
          <w:b/>
          <w:color w:val="00188F"/>
        </w:rPr>
        <w:t>SL de Complemento de la SL de Servicio de la Plataforma de Administración de Activos Móviles de Mapas de Bing Susceptibles de Actualización</w:t>
      </w:r>
    </w:p>
    <w:p w14:paraId="3DD05F20" w14:textId="77777777" w:rsidR="000322E3" w:rsidRPr="00F55075" w:rsidRDefault="000322E3" w:rsidP="000322E3">
      <w:pPr>
        <w:pStyle w:val="ProductList-Body"/>
      </w:pPr>
      <w:r>
        <w:t>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“Activo” se define como cualquier vehículo, dispositivo u otro objeto móvil. Estas SL de Complemento son para un número específico de Activos monitoreados.</w:t>
      </w:r>
    </w:p>
    <w:p w14:paraId="7DDE1CFF" w14:textId="77777777" w:rsidR="000322E3" w:rsidRPr="00635437" w:rsidRDefault="000322E3" w:rsidP="000322E3">
      <w:pPr>
        <w:pStyle w:val="ProductList-Body"/>
        <w:rPr>
          <w:sz w:val="14"/>
        </w:rPr>
      </w:pPr>
    </w:p>
    <w:p w14:paraId="4D0B62B0" w14:textId="77777777" w:rsidR="000322E3" w:rsidRPr="00F55075" w:rsidRDefault="000322E3" w:rsidP="000322E3">
      <w:pPr>
        <w:pStyle w:val="ProductList-Body"/>
      </w:pPr>
      <w:r>
        <w:rPr>
          <w:b/>
          <w:color w:val="00188F"/>
        </w:rPr>
        <w:t>Usuarios Autenticados</w:t>
      </w:r>
    </w:p>
    <w:p w14:paraId="48D5E41C" w14:textId="77777777" w:rsidR="000322E3" w:rsidRPr="00F55075" w:rsidRDefault="000322E3" w:rsidP="000322E3">
      <w:pPr>
        <w:pStyle w:val="ProductList-Body"/>
      </w:pPr>
      <w:r>
        <w:t>Los usuarios que se autentican en los programas del Cliente y acceden a la Plataforma de Empresa de Mapas de Bing y a la Plataforma de Administración de Activos Móviles de Mapas de Bing deben contar con una SL.</w:t>
      </w:r>
    </w:p>
    <w:p w14:paraId="509CEEC5" w14:textId="77777777" w:rsidR="000322E3" w:rsidRPr="00635437" w:rsidRDefault="000322E3" w:rsidP="000322E3">
      <w:pPr>
        <w:pStyle w:val="ProductList-Body"/>
        <w:rPr>
          <w:sz w:val="14"/>
        </w:rPr>
      </w:pPr>
    </w:p>
    <w:p w14:paraId="2F80EB49" w14:textId="77777777" w:rsidR="000322E3" w:rsidRPr="00F55075" w:rsidRDefault="000322E3" w:rsidP="000322E3">
      <w:pPr>
        <w:pStyle w:val="ProductList-Body"/>
      </w:pPr>
      <w:r>
        <w:rPr>
          <w:b/>
          <w:color w:val="00188F"/>
        </w:rPr>
        <w:t>API de Mapas de Bing</w:t>
      </w:r>
    </w:p>
    <w:p w14:paraId="7FCF22B0" w14:textId="7E76C9A8" w:rsidR="000322E3" w:rsidRPr="00F55075" w:rsidRDefault="000322E3" w:rsidP="000322E3">
      <w:pPr>
        <w:pStyle w:val="ProductList-Body"/>
      </w:pPr>
      <w: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4" w:history="1">
        <w:r>
          <w:rPr>
            <w:rStyle w:val="Hyperlink"/>
          </w:rPr>
          <w:t>https://aka.ms/bingmapsplatformapistou</w:t>
        </w:r>
      </w:hyperlink>
      <w:r>
        <w:t xml:space="preserve"> y </w:t>
      </w:r>
      <w:hyperlink r:id="rId45" w:history="1">
        <w:r w:rsidR="00F406F0">
          <w:rPr>
            <w:rStyle w:val="Hyperlink"/>
          </w:rPr>
          <w:t>https://aka.ms/bingmapsplatformsdks/</w:t>
        </w:r>
      </w:hyperlink>
      <w:r>
        <w:t>.</w:t>
      </w:r>
    </w:p>
    <w:p w14:paraId="4872AB9B" w14:textId="77777777" w:rsidR="000322E3" w:rsidRPr="00635437" w:rsidRDefault="000322E3" w:rsidP="000322E3">
      <w:pPr>
        <w:pStyle w:val="ProductList-Body"/>
        <w:rPr>
          <w:sz w:val="14"/>
        </w:rPr>
      </w:pPr>
    </w:p>
    <w:p w14:paraId="722E21E9" w14:textId="77777777" w:rsidR="000322E3" w:rsidRPr="00F55075" w:rsidRDefault="000322E3" w:rsidP="000322E3">
      <w:pPr>
        <w:pStyle w:val="ProductList-Body"/>
      </w:pPr>
      <w:r>
        <w:rPr>
          <w:b/>
          <w:color w:val="00188F"/>
        </w:rPr>
        <w:t>Privacidad de Mapas de Bing</w:t>
      </w:r>
    </w:p>
    <w:p w14:paraId="6ED7E838" w14:textId="77777777" w:rsidR="000322E3" w:rsidRPr="00F55075" w:rsidRDefault="000322E3" w:rsidP="000322E3">
      <w:pPr>
        <w:pStyle w:val="ProductList-Body"/>
      </w:pPr>
      <w:r>
        <w:t xml:space="preserve">La Declaración de Privacidad y los términos de privacidad de Bing que se encuentran en los Términos de Uso de las API de Plataforma de Mapas de Bing de Microsoft, ubicados en: </w:t>
      </w:r>
      <w:hyperlink r:id="rId46" w:history="1">
        <w:r>
          <w:rPr>
            <w:rStyle w:val="Hyperlink"/>
          </w:rPr>
          <w:t>https://go.microsoft.com/fwlink/?LinkId=521839</w:t>
        </w:r>
      </w:hyperlink>
      <w:r>
        <w:t xml:space="preserve"> se aplican al uso que hace el Cliente de los Servicios de Mapas de Bing.</w:t>
      </w:r>
    </w:p>
    <w:p w14:paraId="6BF4A0DB" w14:textId="77777777" w:rsidR="000322E3" w:rsidRPr="00F55075" w:rsidRDefault="00DA3D3D" w:rsidP="0086139A">
      <w:pPr>
        <w:pStyle w:val="ProductList-Body"/>
        <w:shd w:val="clear" w:color="auto" w:fill="A6A6A6" w:themeFill="background1" w:themeFillShade="A6"/>
        <w:spacing w:before="120" w:after="240"/>
        <w:jc w:val="right"/>
      </w:pPr>
      <w:hyperlink w:anchor="TableofContents" w:history="1">
        <w:r w:rsidR="000322E3">
          <w:rPr>
            <w:rStyle w:val="Hyperlink"/>
            <w:sz w:val="16"/>
            <w:szCs w:val="16"/>
          </w:rPr>
          <w:t>Tabla de contenido</w:t>
        </w:r>
      </w:hyperlink>
      <w:r w:rsidR="000322E3">
        <w:rPr>
          <w:sz w:val="16"/>
          <w:szCs w:val="16"/>
        </w:rPr>
        <w:t xml:space="preserve"> / </w:t>
      </w:r>
      <w:hyperlink w:anchor="GeneralTerms" w:history="1">
        <w:r w:rsidR="000322E3">
          <w:rPr>
            <w:rStyle w:val="Hyperlink"/>
            <w:sz w:val="16"/>
            <w:szCs w:val="16"/>
          </w:rPr>
          <w:t>Términos generales</w:t>
        </w:r>
      </w:hyperlink>
    </w:p>
    <w:p w14:paraId="32A4E791" w14:textId="77777777" w:rsidR="00815BD1" w:rsidRPr="00A8327A" w:rsidRDefault="00815BD1" w:rsidP="00815BD1">
      <w:pPr>
        <w:pStyle w:val="ProductList-Offering2Heading"/>
        <w:outlineLvl w:val="2"/>
      </w:pPr>
      <w:r w:rsidRPr="00AB77D4">
        <w:rPr>
          <w:lang w:val="es-MX"/>
        </w:rPr>
        <w:tab/>
      </w:r>
      <w:bookmarkStart w:id="151" w:name="_Toc476476627"/>
      <w:bookmarkStart w:id="152" w:name="_Toc470702051"/>
      <w:bookmarkStart w:id="153" w:name="_Toc478026561"/>
      <w:bookmarkStart w:id="154" w:name="BusinessApplicationPlatform"/>
      <w:r>
        <w:t>Business Application Platform</w:t>
      </w:r>
      <w:bookmarkEnd w:id="151"/>
      <w:bookmarkEnd w:id="152"/>
      <w:bookmarkEnd w:id="153"/>
    </w:p>
    <w:bookmarkEnd w:id="154"/>
    <w:p w14:paraId="7B548189" w14:textId="77777777" w:rsidR="00815BD1" w:rsidRPr="00A8327A" w:rsidRDefault="00815BD1" w:rsidP="00815BD1">
      <w:pPr>
        <w:pStyle w:val="ProductList-Body"/>
        <w:rPr>
          <w:rFonts w:asciiTheme="majorHAnsi" w:hAnsiTheme="majorHAnsi"/>
          <w:sz w:val="16"/>
          <w:szCs w:val="16"/>
        </w:rPr>
        <w:sectPr w:rsidR="00815BD1" w:rsidRPr="00A8327A" w:rsidSect="00A640E4">
          <w:footerReference w:type="first" r:id="rId47"/>
          <w:type w:val="continuous"/>
          <w:pgSz w:w="12240" w:h="15840"/>
          <w:pgMar w:top="1440" w:right="720" w:bottom="1440" w:left="720" w:header="720" w:footer="720" w:gutter="0"/>
          <w:cols w:space="720"/>
          <w:titlePg/>
          <w:docGrid w:linePitch="360"/>
        </w:sectPr>
      </w:pPr>
    </w:p>
    <w:p w14:paraId="73FA5921" w14:textId="77777777" w:rsidR="00815BD1" w:rsidRDefault="00815BD1" w:rsidP="00815BD1">
      <w:pPr>
        <w:pStyle w:val="ProductList-Body"/>
        <w:rPr>
          <w:rFonts w:asciiTheme="majorHAnsi" w:hAnsiTheme="majorHAnsi"/>
          <w:sz w:val="16"/>
          <w:szCs w:val="16"/>
        </w:rPr>
      </w:pPr>
      <w:r>
        <w:rPr>
          <w:rFonts w:asciiTheme="majorHAnsi" w:hAnsiTheme="majorHAnsi"/>
          <w:sz w:val="16"/>
          <w:szCs w:val="16"/>
        </w:rPr>
        <w:t>Microsoft Flow</w:t>
      </w:r>
    </w:p>
    <w:p w14:paraId="663A4AA3" w14:textId="77777777" w:rsidR="00815BD1" w:rsidRDefault="00815BD1" w:rsidP="00815BD1">
      <w:pPr>
        <w:pStyle w:val="ProductList-Body"/>
        <w:rPr>
          <w:rFonts w:asciiTheme="majorHAnsi" w:hAnsiTheme="majorHAnsi"/>
          <w:sz w:val="16"/>
          <w:szCs w:val="16"/>
        </w:rPr>
      </w:pPr>
      <w:r>
        <w:rPr>
          <w:rFonts w:asciiTheme="majorHAnsi" w:hAnsiTheme="majorHAnsi"/>
          <w:sz w:val="16"/>
          <w:szCs w:val="16"/>
        </w:rPr>
        <w:t>Microsoft PowerApps</w:t>
      </w:r>
    </w:p>
    <w:p w14:paraId="654E2E99" w14:textId="77777777" w:rsidR="00815BD1" w:rsidRDefault="00815BD1" w:rsidP="00815BD1">
      <w:pPr>
        <w:pStyle w:val="ProductList-Body"/>
        <w:rPr>
          <w:rFonts w:asciiTheme="majorHAnsi" w:hAnsiTheme="majorHAnsi"/>
          <w:sz w:val="16"/>
          <w:szCs w:val="16"/>
        </w:rPr>
      </w:pPr>
      <w:r>
        <w:rPr>
          <w:rFonts w:asciiTheme="majorHAnsi" w:hAnsiTheme="majorHAnsi"/>
          <w:sz w:val="16"/>
          <w:szCs w:val="16"/>
        </w:rPr>
        <w:t>Microsoft Power BI Pro</w:t>
      </w:r>
    </w:p>
    <w:p w14:paraId="035E8631" w14:textId="77777777" w:rsidR="00815BD1" w:rsidRDefault="00815BD1" w:rsidP="00815BD1">
      <w:pPr>
        <w:pStyle w:val="ProductList-Body"/>
        <w:rPr>
          <w:rFonts w:asciiTheme="majorHAnsi" w:hAnsiTheme="majorHAnsi"/>
          <w:sz w:val="16"/>
          <w:szCs w:val="16"/>
        </w:rPr>
        <w:sectPr w:rsidR="00815BD1"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C4EBAC6" w14:textId="77777777" w:rsidR="00815BD1" w:rsidRPr="00A8327A" w:rsidRDefault="00815BD1" w:rsidP="00815BD1">
      <w:pPr>
        <w:pStyle w:val="ProductList-Body"/>
        <w:pBdr>
          <w:top w:val="single" w:sz="4" w:space="1" w:color="BFBFBF" w:themeColor="background1" w:themeShade="BF"/>
        </w:pBdr>
        <w:rPr>
          <w:b/>
          <w:color w:val="000000" w:themeColor="text1"/>
          <w:sz w:val="8"/>
          <w:szCs w:val="8"/>
        </w:rPr>
      </w:pPr>
    </w:p>
    <w:p w14:paraId="536027E1" w14:textId="77777777" w:rsidR="00815BD1" w:rsidRPr="00AB77D4" w:rsidRDefault="00815BD1" w:rsidP="00815BD1">
      <w:pPr>
        <w:pStyle w:val="ProductList-Body"/>
        <w:keepNext/>
        <w:tabs>
          <w:tab w:val="clear" w:pos="158"/>
          <w:tab w:val="left" w:pos="360"/>
        </w:tabs>
        <w:rPr>
          <w:b/>
          <w:color w:val="00188F"/>
          <w:lang w:val="es-MX"/>
        </w:rPr>
      </w:pPr>
      <w:r w:rsidRPr="00AB77D4">
        <w:rPr>
          <w:b/>
          <w:color w:val="00188F"/>
          <w:lang w:val="es-MX"/>
        </w:rPr>
        <w:t>Avisos</w:t>
      </w:r>
    </w:p>
    <w:p w14:paraId="2AE6B66F" w14:textId="77777777" w:rsidR="00815BD1" w:rsidRPr="00AB77D4" w:rsidRDefault="00815BD1" w:rsidP="00815BD1">
      <w:pPr>
        <w:pStyle w:val="ProductList-Body"/>
        <w:rPr>
          <w:b/>
          <w:color w:val="00188F"/>
          <w:lang w:val="es-MX"/>
        </w:rPr>
      </w:pPr>
      <w:r w:rsidRPr="00AB77D4">
        <w:rPr>
          <w:lang w:val="es-MX"/>
        </w:rPr>
        <w:t xml:space="preserve">Se aplican las notificaciones de Mapas de Bing, </w:t>
      </w:r>
      <w:r w:rsidRPr="00AB77D4">
        <w:rPr>
          <w:color w:val="000000" w:themeColor="text1"/>
          <w:lang w:val="es-MX"/>
        </w:rPr>
        <w:t xml:space="preserve">el Estándar Visual H.264/AVC, el Estándar de Video VC-1, el Estándar Visual MPEG-4 Parte 2 y el Estándar de Video MPEG-2 </w:t>
      </w:r>
      <w:r w:rsidRPr="00AB77D4">
        <w:rPr>
          <w:lang w:val="es-MX"/>
        </w:rPr>
        <w:t xml:space="preserve">que se encuentran en el </w:t>
      </w:r>
      <w:hyperlink w:anchor="Attachment1" w:history="1">
        <w:r w:rsidRPr="00AB77D4">
          <w:rPr>
            <w:rStyle w:val="Hyperlink"/>
            <w:lang w:val="es-MX"/>
          </w:rPr>
          <w:t>Anexo 1</w:t>
        </w:r>
      </w:hyperlink>
      <w:r w:rsidRPr="00AB77D4">
        <w:rPr>
          <w:lang w:val="es-MX"/>
        </w:rPr>
        <w:t>.</w:t>
      </w:r>
    </w:p>
    <w:p w14:paraId="6FF1960A" w14:textId="77777777" w:rsidR="00815BD1" w:rsidRPr="00780451" w:rsidRDefault="00DA3D3D" w:rsidP="00815BD1">
      <w:pPr>
        <w:pStyle w:val="ProductList-Body"/>
        <w:shd w:val="clear" w:color="auto" w:fill="A6A6A6" w:themeFill="background1" w:themeFillShade="A6"/>
        <w:spacing w:before="120" w:after="240"/>
        <w:jc w:val="right"/>
        <w:rPr>
          <w:sz w:val="16"/>
          <w:szCs w:val="16"/>
          <w:lang w:val="es-MX"/>
        </w:rPr>
      </w:pPr>
      <w:hyperlink w:anchor="TableofContents" w:history="1">
        <w:r w:rsidR="00815BD1" w:rsidRPr="00780451">
          <w:rPr>
            <w:rStyle w:val="Hyperlink"/>
            <w:sz w:val="16"/>
            <w:szCs w:val="16"/>
            <w:lang w:val="es-MX"/>
          </w:rPr>
          <w:t>Tabla de contenido</w:t>
        </w:r>
      </w:hyperlink>
      <w:r w:rsidR="00815BD1" w:rsidRPr="00780451">
        <w:rPr>
          <w:sz w:val="16"/>
          <w:szCs w:val="16"/>
          <w:lang w:val="es-MX"/>
        </w:rPr>
        <w:t xml:space="preserve"> / </w:t>
      </w:r>
      <w:hyperlink w:anchor="GeneralTerms" w:history="1">
        <w:r w:rsidR="00815BD1" w:rsidRPr="00780451">
          <w:rPr>
            <w:rStyle w:val="Hyperlink"/>
            <w:sz w:val="16"/>
            <w:szCs w:val="16"/>
            <w:lang w:val="es-MX"/>
          </w:rPr>
          <w:t>Términos generales</w:t>
        </w:r>
      </w:hyperlink>
    </w:p>
    <w:p w14:paraId="2215F60B" w14:textId="77777777" w:rsidR="00815BD1" w:rsidRPr="00AB77D4" w:rsidRDefault="00815BD1" w:rsidP="00815BD1">
      <w:pPr>
        <w:pStyle w:val="ProductList-Offering2Heading"/>
        <w:outlineLvl w:val="2"/>
        <w:rPr>
          <w:b w:val="0"/>
          <w:color w:val="000000" w:themeColor="text1"/>
          <w:sz w:val="8"/>
          <w:szCs w:val="8"/>
          <w:lang w:val="es-MX"/>
        </w:rPr>
      </w:pPr>
      <w:bookmarkStart w:id="155" w:name="_Toc476476628"/>
      <w:r w:rsidRPr="00AB77D4">
        <w:rPr>
          <w:lang w:val="es-MX"/>
        </w:rPr>
        <w:tab/>
      </w:r>
      <w:bookmarkStart w:id="156" w:name="_Toc478026562"/>
      <w:r w:rsidRPr="00AB77D4">
        <w:rPr>
          <w:lang w:val="es-MX"/>
        </w:rPr>
        <w:t>Microsoft Cloud App Security</w:t>
      </w:r>
      <w:bookmarkEnd w:id="155"/>
      <w:bookmarkEnd w:id="156"/>
    </w:p>
    <w:p w14:paraId="3F8CD9F0" w14:textId="77777777" w:rsidR="00815BD1" w:rsidRPr="00AB77D4" w:rsidRDefault="00815BD1" w:rsidP="00815BD1">
      <w:pPr>
        <w:pStyle w:val="ProductList-Body"/>
        <w:keepNext/>
        <w:tabs>
          <w:tab w:val="clear" w:pos="158"/>
          <w:tab w:val="left" w:pos="360"/>
        </w:tabs>
        <w:rPr>
          <w:b/>
          <w:color w:val="00188F"/>
          <w:lang w:val="es-MX"/>
        </w:rPr>
      </w:pPr>
      <w:r w:rsidRPr="00AB77D4">
        <w:rPr>
          <w:b/>
          <w:color w:val="00188F"/>
          <w:lang w:val="es-MX"/>
        </w:rPr>
        <w:t>Avisos</w:t>
      </w:r>
    </w:p>
    <w:p w14:paraId="1991B324" w14:textId="77777777" w:rsidR="00815BD1" w:rsidRPr="00AB77D4" w:rsidRDefault="00815BD1" w:rsidP="00815BD1">
      <w:pPr>
        <w:pStyle w:val="ProductList-Body"/>
        <w:rPr>
          <w:b/>
          <w:color w:val="00188F"/>
          <w:lang w:val="es-MX"/>
        </w:rPr>
      </w:pPr>
      <w:r w:rsidRPr="00AB77D4">
        <w:rPr>
          <w:lang w:val="es-MX"/>
        </w:rPr>
        <w:t xml:space="preserve">Se aplican las notificaciones de Mapas de Bing y Servicios Profesionales que se encuentran en el </w:t>
      </w:r>
      <w:hyperlink w:anchor="Attachment1" w:history="1">
        <w:r w:rsidRPr="00AB77D4">
          <w:rPr>
            <w:rStyle w:val="Hyperlink"/>
            <w:lang w:val="es-MX"/>
          </w:rPr>
          <w:t>Anexo 1</w:t>
        </w:r>
      </w:hyperlink>
      <w:r w:rsidRPr="00AB77D4">
        <w:rPr>
          <w:lang w:val="es-MX"/>
        </w:rPr>
        <w:t>.</w:t>
      </w:r>
    </w:p>
    <w:p w14:paraId="05923596" w14:textId="77777777" w:rsidR="00815BD1" w:rsidRPr="00780451" w:rsidRDefault="00DA3D3D" w:rsidP="00815BD1">
      <w:pPr>
        <w:pStyle w:val="ProductList-Body"/>
        <w:shd w:val="clear" w:color="auto" w:fill="A6A6A6" w:themeFill="background1" w:themeFillShade="A6"/>
        <w:spacing w:before="120" w:after="240"/>
        <w:jc w:val="right"/>
        <w:rPr>
          <w:sz w:val="16"/>
          <w:szCs w:val="16"/>
          <w:lang w:val="es-MX"/>
        </w:rPr>
      </w:pPr>
      <w:hyperlink w:anchor="TableofContents" w:history="1">
        <w:r w:rsidR="00815BD1" w:rsidRPr="00780451">
          <w:rPr>
            <w:rStyle w:val="Hyperlink"/>
            <w:sz w:val="16"/>
            <w:szCs w:val="16"/>
            <w:lang w:val="es-MX"/>
          </w:rPr>
          <w:t>Tabla de contenido</w:t>
        </w:r>
      </w:hyperlink>
      <w:r w:rsidR="00815BD1" w:rsidRPr="00780451">
        <w:rPr>
          <w:sz w:val="16"/>
          <w:szCs w:val="16"/>
          <w:lang w:val="es-MX"/>
        </w:rPr>
        <w:t xml:space="preserve"> / </w:t>
      </w:r>
      <w:hyperlink w:anchor="GeneralTerms" w:history="1">
        <w:r w:rsidR="00815BD1" w:rsidRPr="00780451">
          <w:rPr>
            <w:rStyle w:val="Hyperlink"/>
            <w:sz w:val="16"/>
            <w:szCs w:val="16"/>
            <w:lang w:val="es-MX"/>
          </w:rPr>
          <w:t>Términos generales</w:t>
        </w:r>
      </w:hyperlink>
    </w:p>
    <w:p w14:paraId="3CFF6954" w14:textId="6E864919" w:rsidR="00E85D56" w:rsidRPr="00024B0A" w:rsidRDefault="00E85D56" w:rsidP="00E85D56">
      <w:pPr>
        <w:pStyle w:val="ProductList-Offering2Heading"/>
        <w:rPr>
          <w:lang w:val="es-ES"/>
        </w:rPr>
      </w:pPr>
      <w:r w:rsidRPr="00024B0A">
        <w:rPr>
          <w:lang w:val="es-ES"/>
        </w:rPr>
        <w:tab/>
      </w:r>
      <w:bookmarkStart w:id="157" w:name="Intune"/>
      <w:bookmarkStart w:id="158" w:name="_Toc459970737"/>
      <w:bookmarkStart w:id="159" w:name="_Toc478026563"/>
      <w:r w:rsidRPr="00024B0A">
        <w:rPr>
          <w:lang w:val="es-ES"/>
        </w:rPr>
        <w:t>Microsoft Intune</w:t>
      </w:r>
      <w:bookmarkEnd w:id="157"/>
      <w:bookmarkEnd w:id="158"/>
      <w:bookmarkEnd w:id="159"/>
    </w:p>
    <w:p w14:paraId="2D788552" w14:textId="77777777" w:rsidR="00E85D56" w:rsidRPr="00024B0A" w:rsidRDefault="00E85D56" w:rsidP="00E85D56">
      <w:pPr>
        <w:pStyle w:val="ProductList-Body"/>
        <w:rPr>
          <w:rFonts w:asciiTheme="majorHAnsi" w:hAnsiTheme="majorHAnsi"/>
          <w:sz w:val="16"/>
          <w:szCs w:val="16"/>
          <w:lang w:val="es-ES"/>
        </w:rPr>
        <w:sectPr w:rsidR="00E85D56" w:rsidRPr="00024B0A" w:rsidSect="000322E3">
          <w:footerReference w:type="first" r:id="rId50"/>
          <w:type w:val="continuous"/>
          <w:pgSz w:w="12240" w:h="15840"/>
          <w:pgMar w:top="1440" w:right="720" w:bottom="1440" w:left="720" w:header="720" w:footer="720" w:gutter="0"/>
          <w:cols w:space="720"/>
          <w:titlePg/>
          <w:docGrid w:linePitch="360"/>
        </w:sectPr>
      </w:pPr>
    </w:p>
    <w:p w14:paraId="039F7169" w14:textId="77777777" w:rsidR="00E85D56" w:rsidRPr="00024B0A" w:rsidRDefault="00E85D56" w:rsidP="00E85D56">
      <w:pPr>
        <w:pStyle w:val="ProductList-Body"/>
        <w:rPr>
          <w:lang w:val="pt-BR"/>
        </w:rPr>
      </w:pPr>
      <w:r w:rsidRPr="00024B0A">
        <w:rPr>
          <w:rFonts w:asciiTheme="majorHAnsi" w:hAnsiTheme="majorHAnsi"/>
          <w:sz w:val="16"/>
          <w:szCs w:val="16"/>
          <w:lang w:val="pt-BR"/>
        </w:rPr>
        <w:t>Microsoft Intune (por usuario)</w:t>
      </w:r>
    </w:p>
    <w:p w14:paraId="16CE7BB9" w14:textId="77777777" w:rsidR="00E85D56" w:rsidRPr="00024B0A" w:rsidRDefault="00E85D56" w:rsidP="00E85D56">
      <w:pPr>
        <w:pStyle w:val="ProductList-Body"/>
        <w:rPr>
          <w:lang w:val="pt-BR"/>
        </w:rPr>
      </w:pPr>
      <w:r w:rsidRPr="00024B0A">
        <w:rPr>
          <w:rFonts w:asciiTheme="majorHAnsi" w:hAnsiTheme="majorHAnsi"/>
          <w:sz w:val="16"/>
          <w:szCs w:val="16"/>
          <w:lang w:val="pt-BR"/>
        </w:rPr>
        <w:t>Complemento de Microsoft Intune para System Center Configuration</w:t>
      </w:r>
    </w:p>
    <w:p w14:paraId="0A6D32FD" w14:textId="63633B70" w:rsidR="00E85D56" w:rsidRPr="00A8327A" w:rsidRDefault="00E85D56" w:rsidP="00E85D56">
      <w:pPr>
        <w:pStyle w:val="ProductList-Body"/>
        <w:rPr>
          <w:rFonts w:asciiTheme="majorHAnsi" w:hAnsiTheme="majorHAnsi"/>
          <w:sz w:val="16"/>
          <w:szCs w:val="16"/>
        </w:rPr>
        <w:sectPr w:rsidR="00E85D5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Complemento de </w:t>
      </w:r>
      <w:r w:rsidR="008D10BF">
        <w:rPr>
          <w:rFonts w:asciiTheme="majorHAnsi" w:hAnsiTheme="majorHAnsi"/>
          <w:sz w:val="16"/>
          <w:szCs w:val="16"/>
        </w:rPr>
        <w:t>Microsoft</w:t>
      </w:r>
      <w:r>
        <w:rPr>
          <w:rFonts w:asciiTheme="majorHAnsi" w:hAnsiTheme="majorHAnsi"/>
          <w:sz w:val="16"/>
          <w:szCs w:val="16"/>
        </w:rPr>
        <w:t xml:space="preserve"> Intune para System Center Configuration Manager y System Center Endpoint Protection (por usuario)</w:t>
      </w:r>
      <w:r>
        <w:rPr>
          <w:rFonts w:asciiTheme="majorHAnsi" w:hAnsiTheme="majorHAnsi"/>
          <w:sz w:val="16"/>
          <w:szCs w:val="16"/>
        </w:rPr>
        <w:br/>
        <w:t xml:space="preserve">(“Complemento de </w:t>
      </w:r>
      <w:r w:rsidR="008D10BF">
        <w:rPr>
          <w:rFonts w:asciiTheme="majorHAnsi" w:hAnsiTheme="majorHAnsi"/>
          <w:sz w:val="16"/>
          <w:szCs w:val="16"/>
        </w:rPr>
        <w:t>Microsoft</w:t>
      </w:r>
      <w:r>
        <w:rPr>
          <w:rFonts w:asciiTheme="majorHAnsi" w:hAnsiTheme="majorHAnsi"/>
          <w:sz w:val="16"/>
          <w:szCs w:val="16"/>
        </w:rPr>
        <w:t xml:space="preserve"> Intune”)</w:t>
      </w:r>
    </w:p>
    <w:p w14:paraId="1A49D207" w14:textId="77777777" w:rsidR="00E85D56" w:rsidRPr="00E85D56" w:rsidRDefault="00E85D56" w:rsidP="00E85D56">
      <w:pPr>
        <w:pStyle w:val="ProductList-Body"/>
        <w:pBdr>
          <w:top w:val="single" w:sz="4" w:space="1" w:color="BFBFBF" w:themeColor="background1" w:themeShade="BF"/>
        </w:pBdr>
        <w:rPr>
          <w:sz w:val="8"/>
        </w:rPr>
      </w:pPr>
    </w:p>
    <w:p w14:paraId="1D0B2046"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EE1ED14"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4C50F553" w14:textId="77777777" w:rsidR="00E85D56" w:rsidRPr="00635437" w:rsidRDefault="00E85D56" w:rsidP="00E85D56">
      <w:pPr>
        <w:pStyle w:val="ProductList-Body"/>
        <w:rPr>
          <w:sz w:val="14"/>
          <w:lang w:val="es-ES"/>
        </w:rPr>
      </w:pPr>
    </w:p>
    <w:p w14:paraId="6F06F934" w14:textId="77777777" w:rsidR="00815BD1" w:rsidRPr="00AB77D4" w:rsidRDefault="00815BD1" w:rsidP="00815BD1">
      <w:pPr>
        <w:pStyle w:val="ProductList-Body"/>
        <w:tabs>
          <w:tab w:val="clear" w:pos="158"/>
          <w:tab w:val="left" w:pos="180"/>
        </w:tabs>
        <w:rPr>
          <w:b/>
          <w:color w:val="00188F"/>
          <w:lang w:val="es-MX"/>
        </w:rPr>
      </w:pPr>
      <w:r w:rsidRPr="00AB77D4">
        <w:rPr>
          <w:b/>
          <w:color w:val="00188F"/>
          <w:lang w:val="es-MX"/>
        </w:rPr>
        <w:t>Administrar Dispositivos y Aplicaciones</w:t>
      </w:r>
    </w:p>
    <w:p w14:paraId="799341F7" w14:textId="77777777" w:rsidR="00815BD1" w:rsidRPr="00AB77D4" w:rsidRDefault="00815BD1" w:rsidP="00815BD1">
      <w:pPr>
        <w:pStyle w:val="ProductList-Body"/>
        <w:tabs>
          <w:tab w:val="clear" w:pos="158"/>
          <w:tab w:val="left" w:pos="180"/>
        </w:tabs>
        <w:rPr>
          <w:lang w:val="es-MX"/>
        </w:rPr>
      </w:pPr>
      <w:r w:rsidRPr="00AB77D4">
        <w:rPr>
          <w:lang w:val="es-MX"/>
        </w:rPr>
        <w:t>Cada usuario al que el Cliente cede una SL de Usuario puede acceder y utilizar el Servicio en Línea y el software relacionado (incluido el software de System Center) para administrar aplicaciones y hasta quince (15) dispositivos.</w:t>
      </w:r>
    </w:p>
    <w:p w14:paraId="6EF986D8" w14:textId="77777777" w:rsidR="00E85D56" w:rsidRPr="00635437" w:rsidRDefault="00E85D56" w:rsidP="00E85D56">
      <w:pPr>
        <w:pStyle w:val="ProductList-Body"/>
        <w:tabs>
          <w:tab w:val="clear" w:pos="158"/>
          <w:tab w:val="left" w:pos="180"/>
        </w:tabs>
        <w:rPr>
          <w:sz w:val="14"/>
          <w:lang w:val="es-MX"/>
        </w:rPr>
      </w:pPr>
    </w:p>
    <w:p w14:paraId="75B7009B" w14:textId="77777777" w:rsidR="00E85D56" w:rsidRPr="00024B0A" w:rsidRDefault="00E85D56" w:rsidP="00E85D56">
      <w:pPr>
        <w:pStyle w:val="ProductList-Body"/>
        <w:tabs>
          <w:tab w:val="clear" w:pos="158"/>
          <w:tab w:val="left" w:pos="180"/>
        </w:tabs>
        <w:rPr>
          <w:lang w:val="es-ES"/>
        </w:rPr>
      </w:pPr>
      <w:r w:rsidRPr="00024B0A">
        <w:rPr>
          <w:b/>
          <w:color w:val="00188F"/>
          <w:lang w:val="es-ES"/>
        </w:rPr>
        <w:t>SL de Complemento de Almacenamiento</w:t>
      </w:r>
    </w:p>
    <w:p w14:paraId="089F2922" w14:textId="77777777" w:rsidR="00E85D56" w:rsidRPr="00024B0A" w:rsidRDefault="00E85D56" w:rsidP="00E85D56">
      <w:pPr>
        <w:pStyle w:val="ProductList-Body"/>
        <w:tabs>
          <w:tab w:val="clear" w:pos="158"/>
          <w:tab w:val="left" w:pos="180"/>
        </w:tabs>
        <w:rPr>
          <w:lang w:val="es-ES"/>
        </w:rPr>
      </w:pPr>
      <w:r w:rsidRPr="00024B0A">
        <w:rPr>
          <w:lang w:val="es-ES"/>
        </w:rPr>
        <w:t>Se requiere una SL de Complemento de Almacenamiento por cada gigabyte de almacenamiento que supere el almacenamiento otorgado con la suscripción básica.</w:t>
      </w:r>
    </w:p>
    <w:p w14:paraId="5CF9A357" w14:textId="77777777" w:rsidR="00E85D56" w:rsidRPr="00635437" w:rsidRDefault="00E85D56" w:rsidP="00E85D56">
      <w:pPr>
        <w:pStyle w:val="ProductList-Body"/>
        <w:tabs>
          <w:tab w:val="clear" w:pos="158"/>
          <w:tab w:val="left" w:pos="180"/>
        </w:tabs>
        <w:rPr>
          <w:sz w:val="14"/>
          <w:lang w:val="es-ES"/>
        </w:rPr>
      </w:pPr>
    </w:p>
    <w:p w14:paraId="6FFC1DF7" w14:textId="77777777" w:rsidR="00E85D56" w:rsidRPr="00024B0A" w:rsidRDefault="00E85D56" w:rsidP="0086139A">
      <w:pPr>
        <w:pStyle w:val="ProductList-Body"/>
        <w:keepNext/>
        <w:tabs>
          <w:tab w:val="clear" w:pos="158"/>
          <w:tab w:val="left" w:pos="180"/>
        </w:tabs>
        <w:rPr>
          <w:lang w:val="es-ES"/>
        </w:rPr>
      </w:pPr>
      <w:r w:rsidRPr="00024B0A">
        <w:rPr>
          <w:b/>
          <w:color w:val="00188F"/>
          <w:lang w:val="es-ES"/>
        </w:rPr>
        <w:t>Componentes de software de Windows en el software de System Center</w:t>
      </w:r>
    </w:p>
    <w:p w14:paraId="36167302" w14:textId="77777777" w:rsidR="00E85D56" w:rsidRPr="00024B0A" w:rsidRDefault="00E85D56" w:rsidP="00E85D56">
      <w:pPr>
        <w:pStyle w:val="ProductList-Body"/>
        <w:tabs>
          <w:tab w:val="clear" w:pos="158"/>
          <w:tab w:val="left" w:pos="180"/>
        </w:tabs>
        <w:rPr>
          <w:lang w:val="es-ES"/>
        </w:rPr>
      </w:pPr>
      <w:r w:rsidRPr="00024B0A">
        <w:rPr>
          <w:lang w:val="es-ES"/>
        </w:rPr>
        <w:t xml:space="preserve">El software de System Center incluye uno o varios de los siguientes Componentes de Software de Windows: Microsoft .NET Framework, componentes de Microsoft Data Access, software Powershell y determinados .dlls relacionados con Microsoft Build, Windows Identity Foundation, Windows Library for JAVAScript, Debghelp.dll y tecnologías Web Deploy. Los términos de licencia que rigen el uso de los Componentes de Software </w:t>
      </w:r>
      <w:r w:rsidRPr="00024B0A">
        <w:rPr>
          <w:lang w:val="es-ES"/>
        </w:rPr>
        <w:lastRenderedPageBreak/>
        <w:t xml:space="preserve">de Windows se encuentran en la sección Windows 8.1 Pro y Enterprise de los Términos de Productos. Encontrará los Términos de Productos en </w:t>
      </w:r>
      <w:hyperlink r:id="rId51" w:history="1">
        <w:r w:rsidRPr="00024B0A">
          <w:rPr>
            <w:rStyle w:val="Hyperlink"/>
            <w:lang w:val="es-ES"/>
          </w:rPr>
          <w:t>http://go.microsoft.com/?linkid=9839206</w:t>
        </w:r>
      </w:hyperlink>
      <w:hyperlink w:history="1"/>
      <w:r w:rsidRPr="00024B0A">
        <w:rPr>
          <w:lang w:val="es-ES"/>
        </w:rPr>
        <w:t>.</w:t>
      </w:r>
    </w:p>
    <w:p w14:paraId="1646EB52" w14:textId="77777777" w:rsidR="00E85D56" w:rsidRPr="0086139A" w:rsidRDefault="00E85D56" w:rsidP="00E85D56">
      <w:pPr>
        <w:pStyle w:val="ProductList-Body"/>
        <w:tabs>
          <w:tab w:val="clear" w:pos="158"/>
          <w:tab w:val="left" w:pos="180"/>
        </w:tabs>
        <w:rPr>
          <w:sz w:val="14"/>
          <w:szCs w:val="18"/>
          <w:lang w:val="es-ES"/>
        </w:rPr>
      </w:pPr>
    </w:p>
    <w:p w14:paraId="39BE693A" w14:textId="77777777" w:rsidR="00E85D56" w:rsidRPr="00024B0A" w:rsidRDefault="00E85D56" w:rsidP="00E85D56">
      <w:pPr>
        <w:pStyle w:val="ProductList-Body"/>
        <w:tabs>
          <w:tab w:val="clear" w:pos="158"/>
          <w:tab w:val="left" w:pos="180"/>
        </w:tabs>
        <w:rPr>
          <w:lang w:val="es-ES"/>
        </w:rPr>
      </w:pPr>
      <w:r w:rsidRPr="00024B0A">
        <w:rPr>
          <w:b/>
          <w:color w:val="00188F"/>
          <w:lang w:val="es-ES"/>
        </w:rPr>
        <w:t>Tecnología SQL Server y Comparación de Rendimiento.</w:t>
      </w:r>
    </w:p>
    <w:p w14:paraId="58D7B800" w14:textId="77777777" w:rsidR="00E85D56" w:rsidRPr="00024B0A" w:rsidRDefault="00E85D56" w:rsidP="00E85D56">
      <w:pPr>
        <w:pStyle w:val="ProductList-Body"/>
        <w:tabs>
          <w:tab w:val="clear" w:pos="158"/>
          <w:tab w:val="left" w:pos="180"/>
        </w:tabs>
        <w:rPr>
          <w:lang w:val="es-ES"/>
        </w:rPr>
      </w:pPr>
      <w:r w:rsidRPr="00024B0A">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3C2FBE" w:rsidRDefault="00DA3D3D" w:rsidP="00635437">
      <w:pPr>
        <w:pStyle w:val="ProductList-Body"/>
        <w:shd w:val="clear" w:color="auto" w:fill="A6A6A6" w:themeFill="background1" w:themeFillShade="A6"/>
        <w:spacing w:before="120" w:after="240"/>
        <w:jc w:val="right"/>
      </w:pPr>
      <w:hyperlink w:anchor="TableofContents" w:history="1">
        <w:r w:rsidR="00E85D56">
          <w:rPr>
            <w:rStyle w:val="Hyperlink"/>
            <w:sz w:val="16"/>
            <w:szCs w:val="16"/>
          </w:rPr>
          <w:t>Tabla de contenido</w:t>
        </w:r>
      </w:hyperlink>
      <w:r w:rsidR="00E85D56">
        <w:rPr>
          <w:sz w:val="16"/>
          <w:szCs w:val="16"/>
        </w:rPr>
        <w:t xml:space="preserve"> / </w:t>
      </w:r>
      <w:hyperlink w:anchor="Términosgenerales" w:history="1">
        <w:r w:rsidR="00E85D56">
          <w:rPr>
            <w:rStyle w:val="Hyperlink"/>
            <w:sz w:val="16"/>
            <w:szCs w:val="16"/>
          </w:rPr>
          <w:t>Términos generales</w:t>
        </w:r>
      </w:hyperlink>
    </w:p>
    <w:p w14:paraId="7BDDBB4F" w14:textId="66F1EC5D" w:rsidR="00CB36AA" w:rsidRPr="00903BB7" w:rsidRDefault="00CB36AA" w:rsidP="00635437">
      <w:pPr>
        <w:pStyle w:val="ProductList-Offering2Heading"/>
        <w:keepNext/>
        <w:outlineLvl w:val="2"/>
      </w:pPr>
      <w:r>
        <w:tab/>
      </w:r>
      <w:bookmarkStart w:id="160" w:name="_Toc453946633"/>
      <w:bookmarkStart w:id="161" w:name="_Toc478026564"/>
      <w:bookmarkStart w:id="162" w:name="_Toc451949071"/>
      <w:r>
        <w:t>Microsoft Learning</w:t>
      </w:r>
      <w:bookmarkEnd w:id="160"/>
      <w:bookmarkEnd w:id="161"/>
      <w:r>
        <w:t xml:space="preserve"> </w:t>
      </w:r>
      <w:bookmarkEnd w:id="162"/>
    </w:p>
    <w:bookmarkEnd w:id="146"/>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86139A" w:rsidRDefault="00CB36AA" w:rsidP="00CB36AA">
      <w:pPr>
        <w:pStyle w:val="ProductList-Body"/>
        <w:rPr>
          <w:sz w:val="14"/>
          <w:szCs w:val="18"/>
        </w:rPr>
      </w:pPr>
    </w:p>
    <w:p w14:paraId="528B2A02" w14:textId="77777777" w:rsidR="00CB36AA" w:rsidRPr="00903BB7" w:rsidRDefault="00CB36AA" w:rsidP="00CB36AA">
      <w:pPr>
        <w:pStyle w:val="ProductList-ClauseHeading"/>
      </w:pPr>
      <w:bookmarkStart w:id="163" w:name="_Toc451949072"/>
      <w:r>
        <w:t>SL de Servicio de Microsoft Learning Imagine Academy</w:t>
      </w:r>
      <w:bookmarkEnd w:id="163"/>
    </w:p>
    <w:p w14:paraId="3FD762DF" w14:textId="77777777" w:rsidR="00CB36AA" w:rsidRPr="00903BB7" w:rsidRDefault="00CB36AA" w:rsidP="00CB36AA">
      <w:pPr>
        <w:pStyle w:val="ProductList-Body"/>
      </w:pPr>
      <w: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86139A" w:rsidRDefault="00CB36AA" w:rsidP="00CB36AA">
      <w:pPr>
        <w:pStyle w:val="ProductList-Body"/>
        <w:rPr>
          <w:sz w:val="14"/>
          <w:szCs w:val="18"/>
        </w:rPr>
      </w:pPr>
    </w:p>
    <w:p w14:paraId="1A704409" w14:textId="77777777" w:rsidR="00CB36AA" w:rsidRPr="00903BB7" w:rsidRDefault="00CB36AA" w:rsidP="00CB36AA">
      <w:pPr>
        <w:pStyle w:val="ProductList-ClauseHeading"/>
      </w:pPr>
      <w:r>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52" w:history="1">
        <w:r>
          <w:rPr>
            <w:rStyle w:val="Hyperlink"/>
          </w:rPr>
          <w:t>http://www.microsoft.com/itacademy</w:t>
        </w:r>
      </w:hyperlink>
      <w:r>
        <w:t>, se aplican al uso que el Cliente hace de Microsoft Learning Imagine Academy y sus beneficios.</w:t>
      </w:r>
    </w:p>
    <w:p w14:paraId="65231408" w14:textId="77777777" w:rsidR="00CB36AA" w:rsidRPr="0086139A" w:rsidRDefault="00CB36AA" w:rsidP="00CB36AA">
      <w:pPr>
        <w:pStyle w:val="ProductList-Body"/>
        <w:rPr>
          <w:sz w:val="14"/>
          <w:szCs w:val="18"/>
        </w:rPr>
      </w:pPr>
    </w:p>
    <w:p w14:paraId="0DC4625B" w14:textId="77777777" w:rsidR="00CB36AA" w:rsidRPr="00903BB7" w:rsidRDefault="00CB36AA" w:rsidP="00CB36AA">
      <w:pPr>
        <w:pStyle w:val="ProductList-ClauseHeading"/>
      </w:pPr>
      <w:r>
        <w:t>Beneficios del Programa Microsoft Learning Imagine Academy Proporcionados por Terceros</w:t>
      </w:r>
    </w:p>
    <w:p w14:paraId="41FE02AB" w14:textId="77777777" w:rsidR="00CB36AA" w:rsidRPr="00903BB7" w:rsidRDefault="00CB36AA" w:rsidP="00CB36AA">
      <w:pPr>
        <w:pStyle w:val="ProductList-Body"/>
      </w:pPr>
      <w:r>
        <w:t>Los beneficios del programa pueden utilizarlos únicamente el profesorado, los miembros del personal y los estudiantes de una institución licenciada que actualmente se encuentren inscritos en esta.</w:t>
      </w:r>
    </w:p>
    <w:p w14:paraId="48B92A25" w14:textId="77777777" w:rsidR="00CB36AA" w:rsidRPr="00903BB7" w:rsidRDefault="00DA3D3D" w:rsidP="0086139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010F3AD5" w14:textId="77777777" w:rsidR="00BD055B" w:rsidRPr="009C1170" w:rsidRDefault="00BD055B" w:rsidP="00BD055B">
      <w:pPr>
        <w:pStyle w:val="ProductList-Offering2Heading"/>
        <w:keepNext/>
        <w:outlineLvl w:val="2"/>
      </w:pPr>
      <w:r>
        <w:tab/>
      </w:r>
      <w:bookmarkStart w:id="164" w:name="_Toc457466455"/>
      <w:bookmarkStart w:id="165" w:name="_Toc478026565"/>
      <w:r>
        <w:t>Minecraft: Education Edition</w:t>
      </w:r>
      <w:bookmarkEnd w:id="164"/>
      <w:bookmarkEnd w:id="165"/>
    </w:p>
    <w:p w14:paraId="4050A95D" w14:textId="77777777" w:rsidR="00BD055B" w:rsidRDefault="00BD055B" w:rsidP="00BD055B">
      <w:pPr>
        <w:pStyle w:val="ProductList-Body"/>
        <w:keepNext/>
        <w:tabs>
          <w:tab w:val="clear" w:pos="158"/>
          <w:tab w:val="left" w:pos="360"/>
        </w:tabs>
        <w:rPr>
          <w:b/>
          <w:color w:val="00188F"/>
        </w:rPr>
      </w:pPr>
      <w:r>
        <w:rPr>
          <w:b/>
          <w:color w:val="00188F"/>
        </w:rPr>
        <w:t>Avisos</w:t>
      </w:r>
    </w:p>
    <w:p w14:paraId="717E2029" w14:textId="77777777" w:rsidR="00BD055B" w:rsidRPr="00AB267B" w:rsidRDefault="00BD055B" w:rsidP="00BD055B">
      <w:pPr>
        <w:pStyle w:val="ProductList-Body"/>
      </w:pPr>
      <w:r>
        <w:t xml:space="preserve">Se aplican las Notificaciones de Mapas de Bing que se encuentran en el </w:t>
      </w:r>
      <w:hyperlink w:anchor="Attachment1" w:history="1">
        <w:r>
          <w:rPr>
            <w:rStyle w:val="Hyperlink"/>
          </w:rPr>
          <w:t>Anexo 1</w:t>
        </w:r>
      </w:hyperlink>
      <w:r>
        <w:t>.</w:t>
      </w:r>
    </w:p>
    <w:p w14:paraId="0EA4C639" w14:textId="77777777" w:rsidR="00BD055B" w:rsidRPr="009C1170" w:rsidRDefault="00DA3D3D" w:rsidP="0086139A">
      <w:pPr>
        <w:pStyle w:val="ProductList-Body"/>
        <w:shd w:val="clear" w:color="auto" w:fill="A6A6A6" w:themeFill="background1" w:themeFillShade="A6"/>
        <w:spacing w:before="120" w:after="240"/>
        <w:jc w:val="right"/>
        <w:rPr>
          <w:sz w:val="16"/>
          <w:szCs w:val="16"/>
        </w:rPr>
      </w:pPr>
      <w:hyperlink w:anchor="TableofContents" w:history="1">
        <w:r w:rsidR="00BD055B">
          <w:rPr>
            <w:rStyle w:val="Hyperlink"/>
            <w:sz w:val="16"/>
            <w:szCs w:val="16"/>
          </w:rPr>
          <w:t>Tabla de contenido</w:t>
        </w:r>
      </w:hyperlink>
      <w:r w:rsidR="00BD055B">
        <w:rPr>
          <w:sz w:val="16"/>
          <w:szCs w:val="16"/>
        </w:rPr>
        <w:t xml:space="preserve"> / </w:t>
      </w:r>
      <w:hyperlink w:anchor="GeneralTerms" w:history="1">
        <w:r w:rsidR="00BD055B">
          <w:rPr>
            <w:rStyle w:val="Hyperlink"/>
            <w:sz w:val="16"/>
            <w:szCs w:val="16"/>
          </w:rPr>
          <w:t>Términos generales</w:t>
        </w:r>
      </w:hyperlink>
    </w:p>
    <w:p w14:paraId="5EEA3C10" w14:textId="16A331EB" w:rsidR="00581CDB" w:rsidRPr="00DE50D3" w:rsidRDefault="00BD055B" w:rsidP="00CB36AA">
      <w:pPr>
        <w:pStyle w:val="ProductList-Offering2Heading"/>
        <w:keepNext/>
        <w:rPr>
          <w:lang w:val="es-ES"/>
        </w:rPr>
      </w:pPr>
      <w:r>
        <w:rPr>
          <w:lang w:val="es-ES"/>
        </w:rPr>
        <w:tab/>
      </w:r>
      <w:bookmarkStart w:id="166" w:name="_Toc478026566"/>
      <w:r w:rsidR="00581CDB" w:rsidRPr="00DE50D3">
        <w:rPr>
          <w:lang w:val="es-ES"/>
        </w:rPr>
        <w:t>Office 365 Developer</w:t>
      </w:r>
      <w:bookmarkEnd w:id="166"/>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86139A" w:rsidRDefault="00581CDB" w:rsidP="00581CDB">
      <w:pPr>
        <w:pStyle w:val="ProductList-Body"/>
        <w:tabs>
          <w:tab w:val="clear" w:pos="158"/>
          <w:tab w:val="left" w:pos="180"/>
        </w:tabs>
        <w:rPr>
          <w:sz w:val="14"/>
          <w:szCs w:val="18"/>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DA3D3D" w:rsidP="0086139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tab/>
      </w:r>
      <w:bookmarkStart w:id="167" w:name="_Toc453946637"/>
      <w:bookmarkStart w:id="168" w:name="_Toc478026567"/>
      <w:r>
        <w:t>Sistema Operativo de Sobremesa Windows</w:t>
      </w:r>
      <w:bookmarkEnd w:id="167"/>
      <w:bookmarkEnd w:id="168"/>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del producto no contiene Datos del Cliente extraíbles, por lo tanto los términos de extracción de Datos del Cliente en los OST no se aplican. </w:t>
      </w:r>
    </w:p>
    <w:p w14:paraId="01377775" w14:textId="2E73A7CA" w:rsidR="000E6ED8" w:rsidRPr="00DE50D3" w:rsidRDefault="00DA3D3D" w:rsidP="0086139A">
      <w:pPr>
        <w:pStyle w:val="ProductList-Body"/>
        <w:shd w:val="clear" w:color="auto" w:fill="A6A6A6" w:themeFill="background1" w:themeFillShade="A6"/>
        <w:spacing w:before="120" w:after="240"/>
        <w:jc w:val="right"/>
        <w:rPr>
          <w:lang w:val="es-ES"/>
        </w:rPr>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69" w:name="Attachment1"/>
      <w:bookmarkStart w:id="170" w:name="_Toc478026568"/>
      <w:r w:rsidRPr="00DE50D3">
        <w:rPr>
          <w:lang w:val="es-ES"/>
        </w:rPr>
        <w:lastRenderedPageBreak/>
        <w:t>Anexo 1: Notificaciones</w:t>
      </w:r>
      <w:bookmarkEnd w:id="169"/>
      <w:bookmarkEnd w:id="170"/>
    </w:p>
    <w:p w14:paraId="2F4609B8" w14:textId="0A35F4A9" w:rsidR="004D27A6" w:rsidRPr="00DE50D3" w:rsidRDefault="00D67A4B" w:rsidP="00E86D35">
      <w:pPr>
        <w:pStyle w:val="ProductList-Offering1Heading"/>
        <w:rPr>
          <w:lang w:val="es-ES"/>
        </w:rPr>
      </w:pPr>
      <w:bookmarkStart w:id="171" w:name="_Toc478026569"/>
      <w:r w:rsidRPr="00DE50D3">
        <w:rPr>
          <w:lang w:val="es-ES"/>
        </w:rPr>
        <w:t>Bing Maps</w:t>
      </w:r>
      <w:bookmarkEnd w:id="171"/>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53" w:history="1">
        <w:r w:rsidRPr="00DE50D3">
          <w:rPr>
            <w:rStyle w:val="Hyperlink"/>
            <w:lang w:val="es-ES"/>
          </w:rPr>
          <w:t>go.microsoft.com/?linkid=9710837</w:t>
        </w:r>
      </w:hyperlink>
      <w:r w:rsidRPr="00DE50D3">
        <w:rPr>
          <w:lang w:val="es-ES"/>
        </w:rPr>
        <w:t xml:space="preserve"> y la Declaración de Privacidad de Mapas de Bing disponible en </w:t>
      </w:r>
      <w:hyperlink r:id="rId54" w:history="1">
        <w:r w:rsidRPr="00DE50D3">
          <w:rPr>
            <w:rStyle w:val="Hyperlink"/>
            <w:lang w:val="es-ES"/>
          </w:rPr>
          <w:t>go.microsoft.com/fwlink/?LinkID=248686</w:t>
        </w:r>
      </w:hyperlink>
      <w:r w:rsidRPr="00DE50D3">
        <w:rPr>
          <w:lang w:val="es-ES"/>
        </w:rPr>
        <w:t>.</w:t>
      </w:r>
    </w:p>
    <w:bookmarkStart w:id="172" w:name="_Toc431459551"/>
    <w:p w14:paraId="3565F4EC" w14:textId="77777777" w:rsidR="00E22DEE" w:rsidRPr="002A03AA" w:rsidRDefault="00E22DEE" w:rsidP="0086139A">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73" w:name="_Toc478026570"/>
      <w:bookmarkStart w:id="174" w:name="ProfessionalServices"/>
      <w:r w:rsidRPr="002A03AA">
        <w:rPr>
          <w:lang w:val="es-ES_tradnl"/>
        </w:rPr>
        <w:t>Servicios Profesionales</w:t>
      </w:r>
      <w:bookmarkEnd w:id="172"/>
      <w:bookmarkEnd w:id="173"/>
    </w:p>
    <w:bookmarkEnd w:id="174"/>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DA3D3D" w:rsidP="0086139A">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75" w:name="_Toc451949080"/>
      <w:bookmarkStart w:id="176" w:name="_Toc478026571"/>
      <w:r w:rsidRPr="0044003E">
        <w:rPr>
          <w:lang w:val="es-ES"/>
        </w:rPr>
        <w:t>Notificación acerca de la Codificación H.265/HEVC de Servicios Multimedia de Azure</w:t>
      </w:r>
      <w:bookmarkEnd w:id="175"/>
      <w:bookmarkEnd w:id="176"/>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DA3D3D" w:rsidP="0086139A">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7C9D16CC" w14:textId="1257F59B" w:rsidR="00D67A4B" w:rsidRPr="00DE50D3" w:rsidRDefault="00A27D70" w:rsidP="00E86D35">
      <w:pPr>
        <w:pStyle w:val="ProductList-Offering1Heading"/>
        <w:rPr>
          <w:lang w:val="es-ES"/>
        </w:rPr>
      </w:pPr>
      <w:bookmarkStart w:id="177" w:name="_Toc478026572"/>
      <w:r w:rsidRPr="00DE50D3">
        <w:rPr>
          <w:lang w:val="es-ES"/>
        </w:rPr>
        <w:t>Notificación sobre el Estándar Visual H.264/AVC, el Estándar de Vídeo VC-1, el Estándar Visual MPEG-4 y el Estándar de Vídeo MPEG-2</w:t>
      </w:r>
      <w:bookmarkEnd w:id="177"/>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5"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DA3D3D"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6"/>
          <w:footerReference w:type="first" r:id="rId57"/>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78" w:name="_Toc478026573"/>
      <w:bookmarkStart w:id="179" w:name="Attachment2"/>
      <w:r w:rsidRPr="00321868">
        <w:rPr>
          <w:lang w:val="es-ES"/>
        </w:rPr>
        <w:lastRenderedPageBreak/>
        <w:t>Anexo 2: Conjuntos de Licencias de Suscripción</w:t>
      </w:r>
      <w:bookmarkEnd w:id="178"/>
    </w:p>
    <w:bookmarkEnd w:id="179"/>
    <w:p w14:paraId="7F7AE2BF" w14:textId="1C7C91C3" w:rsidR="00060AB2"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611"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38"/>
        <w:gridCol w:w="729"/>
        <w:gridCol w:w="432"/>
        <w:gridCol w:w="432"/>
        <w:gridCol w:w="432"/>
        <w:gridCol w:w="432"/>
        <w:gridCol w:w="648"/>
        <w:gridCol w:w="648"/>
      </w:tblGrid>
      <w:tr w:rsidR="00815BD1" w14:paraId="4CFC9EED" w14:textId="77777777" w:rsidTr="0063543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F488E43" w14:textId="77777777" w:rsidR="00815BD1" w:rsidRDefault="00815BD1" w:rsidP="00E14048">
            <w:pPr>
              <w:pStyle w:val="ProductList-Body"/>
              <w:tabs>
                <w:tab w:val="clear" w:pos="158"/>
                <w:tab w:val="left" w:pos="720"/>
              </w:tabs>
              <w:spacing w:line="256" w:lineRule="auto"/>
              <w:ind w:left="-108"/>
              <w:rPr>
                <w:sz w:val="22"/>
              </w:rPr>
            </w:pPr>
            <w:r>
              <w:rPr>
                <w:sz w:val="22"/>
              </w:rPr>
              <w:t>Servicios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D867E9A"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B3A0C0"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52AD88B"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183305" w14:textId="02DC3706" w:rsidR="00815BD1" w:rsidRDefault="00815BD1" w:rsidP="006354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D6A4513" w14:textId="77777777" w:rsidR="00815BD1" w:rsidRDefault="00815BD1"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E89FED" w14:textId="77777777" w:rsidR="00815BD1" w:rsidRDefault="00815BD1"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Ámbito Educativo</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4C1F84"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E61CB50"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08C1BD64" w14:textId="77777777" w:rsidR="00815BD1" w:rsidRDefault="00815BD1"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B6C97"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ED1865D"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471C8FC0" w14:textId="77777777" w:rsidR="00815BD1" w:rsidRDefault="00815BD1"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2DC39D3B"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473AA2A" w14:textId="77777777" w:rsidR="00815BD1" w:rsidRDefault="00815BD1"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453DCE9" w14:textId="77777777" w:rsidR="00815BD1" w:rsidRDefault="00815BD1"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Seguridad</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4E8D58" w14:textId="77777777" w:rsidR="00815BD1" w:rsidRDefault="00815BD1"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D6CAB82" w14:textId="5E6516B1" w:rsidR="00815BD1" w:rsidRDefault="00815BD1" w:rsidP="0063543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635437">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635437" w14:paraId="7BE0B448" w14:textId="77777777" w:rsidTr="00635437">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269B7F4" w14:textId="77777777" w:rsidR="00815BD1" w:rsidRDefault="00815BD1" w:rsidP="00E14048">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CC2B48C"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9565CE"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6F6EED"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FF1A78"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A7330E"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5E792C"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5B300E"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F3CDD"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DEB177"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4B1180"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EB2B39"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E60DBC"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A9D1F1"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1CE7F314"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096508A8"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09C5F7" w14:textId="4098B92C"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C394D"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82EE4AA"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A070F3E" w14:textId="77777777" w:rsidR="00815BD1" w:rsidRDefault="00815BD1"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635437" w14:paraId="7560A4B7" w14:textId="77777777" w:rsidTr="0063543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6712A9C"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C97A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2108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0A31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B55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1F05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31F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733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85A6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FFAB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19F8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223F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9678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4BE5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700D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763B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0F4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9A1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C3DE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F565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4F500421" w14:textId="77777777" w:rsidTr="00635437">
        <w:trPr>
          <w:trHeight w:val="202"/>
        </w:trPr>
        <w:tc>
          <w:tcPr>
            <w:tcW w:w="2789" w:type="dxa"/>
            <w:tcBorders>
              <w:top w:val="nil"/>
              <w:left w:val="nil"/>
              <w:bottom w:val="dashSmallGap" w:sz="4" w:space="0" w:color="BFBFBF" w:themeColor="background1" w:themeShade="BF"/>
              <w:right w:val="nil"/>
            </w:tcBorders>
            <w:noWrap/>
            <w:vAlign w:val="center"/>
            <w:hideMark/>
          </w:tcPr>
          <w:p w14:paraId="179C0183"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F2A9F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F95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3D0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9280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1A9B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910D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2B3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141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326F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A1BB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CA0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3DE6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9202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2DA6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236C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D40F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1621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D3F4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1A41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28D3A2E9"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BB4BAA"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2A54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A890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89AD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82F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716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76C8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C670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DFB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B527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750B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F1EE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1F2F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1CBA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EF08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D641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5E7C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8945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F43B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59E3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2BED9C98"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1D92F1"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B20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FD51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DF4C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5071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E7E3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CAA9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86B6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DD38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9560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574C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CC47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AC7F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901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3C7F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BED7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266D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03A5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A2B2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5C54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57F66E11"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9D335B"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8167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402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FF5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0B16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1AAF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949C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4FE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2683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5F5E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68D0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530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64B2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E897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D443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F010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6ED2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44D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FB6A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F83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0269A7E8"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95D4A"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ACB4E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5C82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7B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C573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B861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5074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4716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459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A16A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4075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E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2CE7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8E89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EDFA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7403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683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D2C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5A7D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46F2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6FDD2618"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B163F"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133C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B147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C9FD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3AE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C238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CD98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2BD5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627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250C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1793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4498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4FD4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931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7B9D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1053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2950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28C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7EC8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8C9A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1F516051"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B4E7F"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F27A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09FA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AE60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6574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F315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65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3DDD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3139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288E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BDD0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AB20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C8C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C17B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7954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6F36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38C4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8866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93A1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67D4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42919B17"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8D480"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2CFA8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160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2063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E10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A28E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011E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27D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4AFB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69B7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6C16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730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B277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4E79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5D8B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788D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8BDE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0F3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8BC5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D506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349D264F"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792E0"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A8D3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674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18D1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DBE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378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AE8D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4AC3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0C2D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F25F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649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022B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FA35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F01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8886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4C0A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001E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644C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946F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3F57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486E4CFC"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36823"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ECC7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071B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6D7A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C980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14DB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0158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72CB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4B63A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B3BE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63A9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016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AD0E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DC02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190E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FD33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5D54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3831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81C9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C7DA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72DFDADE"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C320B"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8A94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4295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1FEB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66B4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F769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53DD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364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885C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0DE7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27E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C395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17A3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F96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2B0F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38C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6C8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A43A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1CD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8F5F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306ECC0E"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DC58F5"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para Business Online Conf.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D6E7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3C5A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2DD1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9202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4A11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4A6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6115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4DA4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79AA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F5D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4A01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E05D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2FC7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D637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E8A9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07C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ED18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9146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00CF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0A93BA1B"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70AE1"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8932C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CE7D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7C34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B6B4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EB57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4850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1100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FA66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F34B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69AB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A1B7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CC54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380F6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4A70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7CC7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8EC022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B042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B4DA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E87F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6D3CF779"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75310"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1A742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5971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302D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F9FC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9AA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751E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7D3B0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EFD1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F80E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1881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DE61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FF79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B08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1F2C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34E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9BFD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0D67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0AB1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132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04672B95"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ED4D7"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82D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8D3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3CEE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FA4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2AD4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E9D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EB86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4F73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B3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9571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900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4777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E8D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D884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200C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3DAB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A2F7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CB12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5818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6154ED7E"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F9932"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4D1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7C12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9805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193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C3E4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E1B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DCC3E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3A61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7BD4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856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DFCE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C373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FC24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E52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CF9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1AE5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A2E6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3D7F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062A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6B4E300C"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7D24B"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BB40B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E928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8546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9F96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2FC4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42DC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D98F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21BD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3C8D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1C5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480C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05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F478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916C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AFA3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D5BA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3044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8823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96B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07CF6A43"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62B2E"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Cumplimiento Avanzado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3501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3532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AA54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2D2D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FFB6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C116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39F3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FC6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AFE7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1F4F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EEB9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D2A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F96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F9D8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A942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2FD7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3129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C88E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D47F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1746B4C3" w14:textId="77777777" w:rsidTr="0063543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C4C67"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BF0D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729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64C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ED55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A6DC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22D9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C63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0CE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6C59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7516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9C51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9D3F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4E2A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7DE2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38FC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DC4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2439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6FF3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9F69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rsidRPr="002F700B" w14:paraId="27D3FC7D"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15A82" w14:textId="77777777" w:rsidR="00815BD1" w:rsidRPr="00AB77D4" w:rsidRDefault="00815BD1" w:rsidP="00E14048">
            <w:pPr>
              <w:pStyle w:val="ProductList-Body"/>
              <w:tabs>
                <w:tab w:val="clear" w:pos="158"/>
                <w:tab w:val="left" w:pos="720"/>
              </w:tabs>
              <w:spacing w:line="256" w:lineRule="auto"/>
              <w:ind w:left="-108"/>
              <w:rPr>
                <w:rFonts w:asciiTheme="majorHAnsi" w:hAnsiTheme="majorHAnsi"/>
                <w:sz w:val="14"/>
                <w:szCs w:val="14"/>
                <w:lang w:val="es-MX"/>
              </w:rPr>
            </w:pPr>
            <w:r w:rsidRPr="00AB77D4">
              <w:rPr>
                <w:rFonts w:asciiTheme="majorHAnsi" w:hAnsiTheme="majorHAnsi"/>
                <w:sz w:val="14"/>
                <w:szCs w:val="14"/>
                <w:lang w:val="es-MX"/>
              </w:rPr>
              <w:t>Inteligencia contra Amenazas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9F38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FAA9B"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B0D5"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CC1E1"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C129"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D155D"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77F6"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BF6C7"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70509"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914D0"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07B01"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B08E"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0ED3C"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9F2BC"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1EB44"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68CB"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00C77"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AE71A"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0C14A"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r>
      <w:tr w:rsidR="00635437" w14:paraId="688C8CC7"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A21A1"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8C54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4F99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7730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4288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DFB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686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48AC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D50E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4BE5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74AD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F63F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ABB3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E226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B6E7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98DE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63D2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A1D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F962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0C54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rsidRPr="002F700B" w14:paraId="024E5854"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1AEA4" w14:textId="77777777" w:rsidR="00815BD1" w:rsidRPr="00AB77D4" w:rsidRDefault="00815BD1" w:rsidP="00E14048">
            <w:pPr>
              <w:pStyle w:val="ProductList-Body"/>
              <w:tabs>
                <w:tab w:val="clear" w:pos="158"/>
                <w:tab w:val="left" w:pos="720"/>
              </w:tabs>
              <w:spacing w:line="256" w:lineRule="auto"/>
              <w:ind w:left="-108"/>
              <w:rPr>
                <w:rFonts w:asciiTheme="majorHAnsi" w:hAnsiTheme="majorHAnsi"/>
                <w:sz w:val="14"/>
                <w:lang w:val="es-MX"/>
              </w:rPr>
            </w:pPr>
            <w:r w:rsidRPr="00AB77D4">
              <w:rPr>
                <w:rFonts w:asciiTheme="majorHAnsi" w:hAnsiTheme="majorHAnsi"/>
                <w:sz w:val="14"/>
                <w:lang w:val="es-MX"/>
              </w:rPr>
              <w:t>Protección contra Amenazas Avanzada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95CF8D"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255E"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E7C7D"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A8C1F"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4A63"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8C2F6"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08BE"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855C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EF3AE"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2BE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B567E"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1EDFF"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441C1"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5529"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F141B"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346B8"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CE4CC"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4BEF"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80A4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r>
      <w:tr w:rsidR="00635437" w14:paraId="5586B693"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F3389"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8B7E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4256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BF6B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0AC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B8EB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108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A8D5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610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3F68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8BD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24EB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257E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35D8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82D1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6501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AD3C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A475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F9F3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C975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681357F3"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71AAB"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6CFD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1E8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D520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08B5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F712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50DD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0795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C246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E1C0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5F56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39D5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7422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0E90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92AE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FCCE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5F80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9845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7601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163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5D661C6C"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1F2AC"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6791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1D6E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DCC1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C1B7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7C25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81A9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FE9A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4196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FDE9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BDE1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4D76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84E6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3AF6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D369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E545A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F1A4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0B9A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E8ED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B764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034C81EA"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D3AC5"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A461B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6AF7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EC6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7384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5E87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4B2D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DBB2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0660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63B1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851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DC3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FCC1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4C12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3D81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647D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F009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7440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994D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FBCD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632B20A1"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0A096"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D654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3038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BF8E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D0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700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33BA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521F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5749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7DA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262D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711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A005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B7E4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CCC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3C2E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A14D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EDAB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9916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CA82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503F241C"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F9922"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F25C4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A1E9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DC0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BA35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7564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557F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CF39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365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431F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E136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ADFC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F09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CBF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CAD0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6087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03FF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27BB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0C99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167F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rsidRPr="00AB77D4" w14:paraId="0DE89A7A"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91FCA" w14:textId="77777777" w:rsidR="00815BD1" w:rsidRPr="00AB77D4" w:rsidRDefault="00815BD1" w:rsidP="00E14048">
            <w:pPr>
              <w:pStyle w:val="ProductList-Body"/>
              <w:tabs>
                <w:tab w:val="clear" w:pos="158"/>
                <w:tab w:val="left" w:pos="720"/>
              </w:tabs>
              <w:spacing w:line="256" w:lineRule="auto"/>
              <w:ind w:left="-108"/>
              <w:rPr>
                <w:rFonts w:asciiTheme="majorHAnsi" w:hAnsiTheme="majorHAnsi"/>
                <w:sz w:val="14"/>
                <w:lang w:val="es-MX"/>
              </w:rPr>
            </w:pPr>
            <w:r w:rsidRPr="00AB77D4">
              <w:rPr>
                <w:rFonts w:asciiTheme="majorHAnsi" w:hAnsiTheme="majorHAnsi"/>
                <w:sz w:val="14"/>
                <w:lang w:val="es-MX"/>
              </w:rPr>
              <w:t>Microsoft Dynamics 365 para Servicio al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54526"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A88E"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14334"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BDFDB"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7B6B7"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96285"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7291"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8EDE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ABC56"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02C9"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C72A"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870B3"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83FB8"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154A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875B5"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9D10"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E2F79"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02BCB"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CCE7E2" w14:textId="77777777" w:rsidR="00815BD1" w:rsidRPr="00AB77D4" w:rsidRDefault="00815BD1" w:rsidP="00E14048">
            <w:pPr>
              <w:pStyle w:val="ProductList-Body"/>
              <w:tabs>
                <w:tab w:val="clear" w:pos="158"/>
                <w:tab w:val="left" w:pos="720"/>
              </w:tabs>
              <w:spacing w:line="256" w:lineRule="auto"/>
              <w:jc w:val="center"/>
              <w:rPr>
                <w:rFonts w:asciiTheme="majorHAnsi" w:hAnsiTheme="majorHAnsi"/>
                <w:szCs w:val="18"/>
                <w:lang w:val="es-MX"/>
              </w:rPr>
            </w:pPr>
          </w:p>
        </w:tc>
      </w:tr>
      <w:tr w:rsidR="00635437" w14:paraId="431AE677"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AF7D6"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2AB7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84B6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13BC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E41D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0B01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69A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4C75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F493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988B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DDED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AD79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C9A0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D31B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A18E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9DEF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429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2600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BFFC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D1724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740383D7"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082BAF"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Operaciones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0CB3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0D38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F8DA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0E9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DB4C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D29E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D8D8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B9BF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AE20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D8F6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2C44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170B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D5B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8442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A92B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B192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18AA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0B7E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1B07B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26480A9D"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E5CE2F"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3BD5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2708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44D1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EB8A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EF98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834A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86E0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562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7B1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3182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23E8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4FB9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474C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17E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42CD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86CF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A647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C8C9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5B07D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47A56422"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CBDE29"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Ventas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69C6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B805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6C69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8CC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B0E3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D846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E8D7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5BA8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11AD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F8F7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058A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830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1E8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6F41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13A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22A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BB47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80C6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B1BCD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3859214D"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FF4DC2"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56EA6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6B9D4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E870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F4BF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251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D82A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947A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7EEAD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35E9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B58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E07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684A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B0C4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3AA7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F251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ED45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530D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10D36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8BAC2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17659C78"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F50A0" w14:textId="77777777" w:rsidR="00815BD1" w:rsidRPr="00620602" w:rsidRDefault="00815BD1"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A4F92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7C7C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8F3D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050C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E1C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A5B3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9672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722C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DFD7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0A71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75C1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5FCA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9B7D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20B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6728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5914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2DC2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5C1E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D8C8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635437" w14:paraId="0849F680" w14:textId="77777777" w:rsidTr="0063543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0779E" w14:textId="77777777" w:rsidR="00815BD1" w:rsidRPr="00167D1C" w:rsidRDefault="00815BD1" w:rsidP="00E1404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9C1F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1F05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AE703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136DF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6F100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C687D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68F9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F3BB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2D91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FEC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3C21B"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9A5DE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1217F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2DB0C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E4750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6B3FA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74B70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9ED34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1BF9C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r w:rsidR="00815BD1" w14:paraId="3CA32CD9" w14:textId="77777777" w:rsidTr="00635437">
        <w:trPr>
          <w:trHeight w:val="202"/>
        </w:trPr>
        <w:tc>
          <w:tcPr>
            <w:tcW w:w="2789" w:type="dxa"/>
            <w:tcBorders>
              <w:top w:val="dashSmallGap" w:sz="4" w:space="0" w:color="BFBFBF" w:themeColor="background1" w:themeShade="BF"/>
              <w:left w:val="nil"/>
              <w:bottom w:val="nil"/>
              <w:right w:val="nil"/>
            </w:tcBorders>
            <w:noWrap/>
            <w:vAlign w:val="center"/>
          </w:tcPr>
          <w:p w14:paraId="188250C3" w14:textId="77777777" w:rsidR="00815BD1" w:rsidRPr="00167D1C" w:rsidRDefault="00815BD1" w:rsidP="00E1404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A610E86"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87701AC"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887F8E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3649274"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453527F"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B908A43"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4314E1B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323035E"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4144EC3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C27B7C1"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AC1278D"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F172E28"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7527785"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01BFEBA2"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3ABF4FD0"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E145D4A"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5865AD9D" w14:textId="1F68AF28"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4FC242B7"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6A8648C9" w14:textId="77777777" w:rsidR="00815BD1" w:rsidRDefault="00815BD1" w:rsidP="00E14048">
            <w:pPr>
              <w:pStyle w:val="ProductList-Body"/>
              <w:tabs>
                <w:tab w:val="clear" w:pos="158"/>
                <w:tab w:val="left" w:pos="720"/>
              </w:tabs>
              <w:spacing w:line="256" w:lineRule="auto"/>
              <w:jc w:val="center"/>
              <w:rPr>
                <w:rFonts w:asciiTheme="majorHAnsi" w:hAnsiTheme="majorHAnsi"/>
                <w:szCs w:val="18"/>
              </w:rPr>
            </w:pPr>
          </w:p>
        </w:tc>
      </w:tr>
    </w:tbl>
    <w:p w14:paraId="738577BB" w14:textId="77777777" w:rsidR="004A1A3B" w:rsidRPr="00B97C59" w:rsidRDefault="004A1A3B" w:rsidP="004A1A3B">
      <w:pPr>
        <w:pStyle w:val="ProductList-Body"/>
        <w:spacing w:before="60"/>
        <w:rPr>
          <w:i/>
          <w:sz w:val="16"/>
          <w:szCs w:val="16"/>
        </w:rPr>
      </w:pPr>
      <w:r>
        <w:rPr>
          <w:i/>
          <w:sz w:val="16"/>
          <w:szCs w:val="16"/>
          <w:vertAlign w:val="superscript"/>
        </w:rPr>
        <w:lastRenderedPageBreak/>
        <w:t>1</w:t>
      </w:r>
      <w:r>
        <w:rPr>
          <w:i/>
          <w:sz w:val="16"/>
          <w:szCs w:val="16"/>
        </w:rPr>
        <w:t xml:space="preserve"> Las SL de la Suite de Complementos que incluyen “sin ProPlus” en su título no incluyen derechos para Office 365 ProPlus.</w:t>
      </w:r>
    </w:p>
    <w:p w14:paraId="4F5E143F" w14:textId="77777777" w:rsidR="00815BD1" w:rsidRPr="00AB77D4" w:rsidRDefault="00815BD1" w:rsidP="00815BD1">
      <w:pPr>
        <w:pStyle w:val="ProductList-Body"/>
        <w:rPr>
          <w:rStyle w:val="Hyperlink"/>
          <w:i/>
          <w:color w:val="000000" w:themeColor="text1"/>
          <w:sz w:val="16"/>
          <w:lang w:val="es-MX"/>
        </w:rPr>
      </w:pPr>
      <w:r w:rsidRPr="00AB77D4">
        <w:rPr>
          <w:i/>
          <w:sz w:val="16"/>
          <w:szCs w:val="16"/>
          <w:vertAlign w:val="superscript"/>
          <w:lang w:val="es-MX"/>
        </w:rPr>
        <w:t>2</w:t>
      </w:r>
      <w:r w:rsidRPr="00AB77D4">
        <w:rPr>
          <w:i/>
          <w:sz w:val="16"/>
          <w:szCs w:val="16"/>
          <w:lang w:val="es-MX"/>
        </w:rPr>
        <w:t xml:space="preserve"> Además de los Servicios en Línea identificados anteriormente, Secure Productive Enterprise cumple el requisito de SL para Windows SA por Usuario que se indica en los Términos de Productos.</w:t>
      </w:r>
    </w:p>
    <w:p w14:paraId="429880AF" w14:textId="179BF351" w:rsidR="00B9746A" w:rsidRDefault="00B9746A" w:rsidP="00B9746A">
      <w:pPr>
        <w:pStyle w:val="ProductList-Body"/>
        <w:spacing w:after="120"/>
        <w:jc w:val="both"/>
        <w:rPr>
          <w:lang w:val="es-ES"/>
        </w:rPr>
      </w:pPr>
      <w:r>
        <w:rPr>
          <w:i/>
          <w:sz w:val="16"/>
          <w:szCs w:val="16"/>
          <w:vertAlign w:val="superscript"/>
        </w:rPr>
        <w:t>3</w:t>
      </w:r>
      <w:r>
        <w:rPr>
          <w:i/>
          <w:sz w:val="16"/>
          <w:szCs w:val="16"/>
        </w:rPr>
        <w:t xml:space="preserve"> La inclusión de Skype for Business Online PSTN Conferencing con Office 365 Enterprise E5 depende de la disponibilidad regional.</w:t>
      </w:r>
    </w:p>
    <w:p w14:paraId="080E51B2" w14:textId="77777777" w:rsidR="00E22DEE" w:rsidRPr="002A03AA" w:rsidRDefault="00DA3D3D" w:rsidP="0086139A">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80" w:name="Attachment3"/>
      <w:bookmarkStart w:id="181" w:name="_Toc478026574"/>
      <w:r w:rsidRPr="00DE50D3">
        <w:rPr>
          <w:lang w:val="es-ES"/>
        </w:rPr>
        <w:lastRenderedPageBreak/>
        <w:t>Anexo 3: Cláusulas Contractuales Estándar (Procesadores)</w:t>
      </w:r>
      <w:bookmarkEnd w:id="180"/>
      <w:bookmarkEnd w:id="181"/>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7B35F5" w14:textId="77777777" w:rsidR="00DA3D3D" w:rsidRDefault="00DA3D3D" w:rsidP="009A573F">
      <w:pPr>
        <w:spacing w:after="0" w:line="240" w:lineRule="auto"/>
      </w:pPr>
      <w:r>
        <w:separator/>
      </w:r>
    </w:p>
  </w:endnote>
  <w:endnote w:type="continuationSeparator" w:id="0">
    <w:p w14:paraId="34085B38" w14:textId="77777777" w:rsidR="00DA3D3D" w:rsidRDefault="00DA3D3D" w:rsidP="009A573F">
      <w:pPr>
        <w:spacing w:after="0" w:line="240" w:lineRule="auto"/>
      </w:pPr>
      <w:r>
        <w:continuationSeparator/>
      </w:r>
    </w:p>
  </w:endnote>
  <w:endnote w:type="continuationNotice" w:id="1">
    <w:p w14:paraId="02E1EFA5" w14:textId="77777777" w:rsidR="00DA3D3D" w:rsidRDefault="00DA3D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322E3" w:rsidRDefault="000322E3"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322E3" w:rsidRPr="00591643" w:rsidRDefault="000322E3">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322E3" w:rsidRPr="00C76DF3" w:rsidRDefault="00DA3D3D" w:rsidP="005C51AC">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322E3" w:rsidRPr="00C76DF3" w:rsidRDefault="000322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322E3" w:rsidRPr="00C76DF3" w:rsidRDefault="00DA3D3D" w:rsidP="005C51AC">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322E3" w:rsidRPr="00C76DF3" w:rsidRDefault="000322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322E3" w:rsidRPr="00C76DF3" w:rsidRDefault="00DA3D3D" w:rsidP="005C51AC">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322E3" w:rsidRPr="00C76DF3" w:rsidRDefault="000322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322E3" w:rsidRPr="003D3239" w:rsidRDefault="00DA3D3D" w:rsidP="005C51A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322E3" w:rsidRPr="003D3239" w:rsidRDefault="00DA3D3D" w:rsidP="005C51A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322E3" w:rsidRPr="00C76DF3" w:rsidRDefault="000322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322E3" w:rsidRPr="00C76DF3" w:rsidRDefault="00DA3D3D" w:rsidP="005C51A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7E537610" w14:textId="77777777" w:rsidR="000322E3" w:rsidRPr="00591643" w:rsidRDefault="000322E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0322E3" w:rsidRPr="006A16D6" w:rsidRDefault="00DA3D3D" w:rsidP="00D70D3F">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0322E3" w:rsidRPr="00C76DF3" w:rsidRDefault="000322E3"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0322E3" w:rsidRPr="002B0307" w:rsidRDefault="00DA3D3D" w:rsidP="00D70D3F">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0322E3" w:rsidRPr="00C76DF3" w:rsidRDefault="000322E3"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0322E3" w:rsidRPr="006A16D6" w:rsidRDefault="00DA3D3D" w:rsidP="00D70D3F">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0322E3" w:rsidRPr="00C76DF3" w:rsidRDefault="000322E3"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0322E3" w:rsidRPr="003D3239" w:rsidRDefault="00DA3D3D" w:rsidP="00D70D3F">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0322E3" w:rsidRPr="003D3239" w:rsidRDefault="00DA3D3D" w:rsidP="00D70D3F">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0322E3" w:rsidRPr="00C76DF3" w:rsidRDefault="000322E3"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0322E3" w:rsidRPr="006A16D6" w:rsidRDefault="00DA3D3D"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83D1736" w14:textId="77777777" w:rsidR="000322E3" w:rsidRPr="00591643" w:rsidRDefault="000322E3" w:rsidP="00D70D3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0322E3" w:rsidRPr="006A16D6" w:rsidRDefault="00DA3D3D"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0322E3" w:rsidRPr="002B0307" w:rsidRDefault="00DA3D3D"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0322E3" w:rsidRPr="006A16D6" w:rsidRDefault="00DA3D3D"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0322E3" w:rsidRPr="006A16D6" w:rsidRDefault="00DA3D3D"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42C94A" w14:textId="77777777" w:rsidR="000322E3" w:rsidRPr="00591643" w:rsidRDefault="000322E3" w:rsidP="00A7464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0322E3" w:rsidRPr="006A16D6" w:rsidRDefault="00DA3D3D"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0322E3" w:rsidRPr="002B0307" w:rsidRDefault="00DA3D3D"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0322E3" w:rsidRPr="006A16D6" w:rsidRDefault="00DA3D3D"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0322E3" w:rsidRPr="006A16D6" w:rsidRDefault="00DA3D3D"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76551A11" w14:textId="77777777" w:rsidR="000322E3" w:rsidRPr="00591643" w:rsidRDefault="000322E3"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0322E3" w:rsidRPr="006A16D6" w:rsidRDefault="00DA3D3D"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0322E3" w:rsidRPr="002B0307" w:rsidRDefault="00DA3D3D"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0322E3" w:rsidRPr="006A16D6" w:rsidRDefault="00DA3D3D"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0322E3" w:rsidRPr="006A16D6" w:rsidRDefault="00DA3D3D"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3D18D0B2" w14:textId="77777777" w:rsidR="000322E3" w:rsidRPr="00591643" w:rsidRDefault="000322E3"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ECC1C2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0322E3" w:rsidRPr="006A16D6" w:rsidRDefault="00DA3D3D"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0322E3" w:rsidRPr="002B0307" w:rsidRDefault="00DA3D3D"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0322E3" w:rsidRPr="006A16D6" w:rsidRDefault="00DA3D3D"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C2AE8"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CAE5"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0322E3" w:rsidRPr="006A16D6" w:rsidRDefault="00DA3D3D"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6DB4741" w14:textId="77777777" w:rsidR="000322E3" w:rsidRPr="00591643" w:rsidRDefault="000322E3"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0322E3" w:rsidRPr="006A16D6" w:rsidRDefault="00DA3D3D"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0322E3" w:rsidRPr="002B0307" w:rsidRDefault="00DA3D3D"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0322E3" w:rsidRPr="006A16D6" w:rsidRDefault="00DA3D3D"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0322E3" w:rsidRPr="006A16D6" w:rsidRDefault="00DA3D3D"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4FF01B13" w14:textId="77777777" w:rsidR="000322E3" w:rsidRPr="00591643" w:rsidRDefault="000322E3"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639B348C" w14:textId="77777777" w:rsidTr="00AD74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0DE2F" w14:textId="77777777" w:rsidR="000322E3" w:rsidRPr="006A16D6" w:rsidRDefault="00DA3D3D"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8939B"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C375AD" w14:textId="77777777" w:rsidR="000322E3" w:rsidRPr="002B0307" w:rsidRDefault="00DA3D3D"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865BEA"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19C5" w14:textId="77777777" w:rsidR="000322E3" w:rsidRPr="006A16D6" w:rsidRDefault="00DA3D3D"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C6547C"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4028B"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2851B"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94B53"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BAC4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D2D2E" w14:textId="77777777" w:rsidR="000322E3" w:rsidRPr="006A16D6" w:rsidRDefault="00DA3D3D"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543BBBFF" w14:textId="77777777" w:rsidR="000322E3" w:rsidRPr="00591643" w:rsidRDefault="000322E3"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40038C6D" w14:textId="77777777" w:rsidTr="000322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61335" w14:textId="77777777" w:rsidR="000322E3" w:rsidRPr="006A16D6" w:rsidRDefault="00DA3D3D"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3BAB0D"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DE08C" w14:textId="77777777" w:rsidR="000322E3" w:rsidRPr="002B0307" w:rsidRDefault="00DA3D3D"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C3800"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D0302" w14:textId="77777777" w:rsidR="000322E3" w:rsidRPr="006A16D6" w:rsidRDefault="00DA3D3D"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A9479A"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CE406"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45E1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9B29B"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15A48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58CB2" w14:textId="77777777" w:rsidR="000322E3" w:rsidRPr="006A16D6" w:rsidRDefault="00DA3D3D"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32F084A" w14:textId="77777777" w:rsidR="000322E3" w:rsidRPr="00591643" w:rsidRDefault="000322E3" w:rsidP="00A7464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0322E3" w:rsidRPr="00944E0F" w:rsidRDefault="00DA3D3D" w:rsidP="00BA0216">
          <w:pPr>
            <w:pStyle w:val="ProductList-OfferingBody"/>
            <w:ind w:left="-77" w:right="-73"/>
            <w:jc w:val="center"/>
            <w:rPr>
              <w:color w:val="808080" w:themeColor="background1" w:themeShade="80"/>
              <w:sz w:val="14"/>
              <w:szCs w:val="14"/>
            </w:rPr>
          </w:pPr>
          <w:hyperlink w:anchor="TableofContents" w:history="1">
            <w:r w:rsidR="000322E3"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0322E3" w:rsidRPr="00C76DF3" w:rsidRDefault="000322E3"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0322E3" w:rsidRPr="00944E0F" w:rsidRDefault="00DA3D3D" w:rsidP="00BA0216">
          <w:pPr>
            <w:pStyle w:val="ProductList-OfferingBody"/>
            <w:ind w:left="-72" w:right="-74"/>
            <w:jc w:val="center"/>
            <w:rPr>
              <w:color w:val="808080" w:themeColor="background1" w:themeShade="80"/>
              <w:sz w:val="14"/>
              <w:szCs w:val="14"/>
            </w:rPr>
          </w:pPr>
          <w:hyperlink w:anchor="Introduction" w:history="1">
            <w:r w:rsidR="000322E3"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0322E3" w:rsidRPr="00C76DF3" w:rsidRDefault="000322E3"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0322E3" w:rsidRPr="00944E0F" w:rsidRDefault="00DA3D3D" w:rsidP="00BA0216">
          <w:pPr>
            <w:pStyle w:val="ProductList-OfferingBody"/>
            <w:ind w:left="-72" w:right="-75"/>
            <w:jc w:val="center"/>
            <w:rPr>
              <w:color w:val="808080" w:themeColor="background1" w:themeShade="80"/>
              <w:sz w:val="14"/>
              <w:szCs w:val="14"/>
            </w:rPr>
          </w:pPr>
          <w:hyperlink w:anchor="GeneralTerms" w:history="1">
            <w:r w:rsidR="000322E3"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0322E3" w:rsidRPr="00C76DF3" w:rsidRDefault="000322E3"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0322E3" w:rsidRPr="003D3239" w:rsidRDefault="00DA3D3D" w:rsidP="00BA0216">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0322E3" w:rsidRPr="003D3239" w:rsidRDefault="00DA3D3D" w:rsidP="00BA0216">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0322E3" w:rsidRPr="00C76DF3" w:rsidRDefault="000322E3"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0322E3" w:rsidRPr="00944E0F" w:rsidRDefault="00DA3D3D" w:rsidP="00BA0216">
          <w:pPr>
            <w:pStyle w:val="ProductList-OfferingBody"/>
            <w:ind w:left="-72" w:right="-76"/>
            <w:jc w:val="center"/>
            <w:rPr>
              <w:color w:val="808080" w:themeColor="background1" w:themeShade="80"/>
              <w:sz w:val="14"/>
              <w:szCs w:val="14"/>
            </w:rPr>
          </w:pPr>
          <w:hyperlink w:anchor="Attachment1" w:history="1">
            <w:r w:rsidR="000322E3" w:rsidRPr="00944E0F">
              <w:rPr>
                <w:rStyle w:val="Hyperlink"/>
                <w:sz w:val="14"/>
                <w:szCs w:val="14"/>
              </w:rPr>
              <w:t>Anexo 1: Notificaciones</w:t>
            </w:r>
          </w:hyperlink>
        </w:p>
      </w:tc>
    </w:tr>
  </w:tbl>
  <w:p w14:paraId="6F71B154" w14:textId="77777777" w:rsidR="000322E3" w:rsidRPr="00591643" w:rsidRDefault="000322E3" w:rsidP="00A7464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5BD1" w:rsidRPr="00C76DF3" w14:paraId="47737B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C9829" w14:textId="77777777" w:rsidR="00815BD1" w:rsidRPr="00C76DF3" w:rsidRDefault="00DA3D3D" w:rsidP="00591643">
          <w:pPr>
            <w:pStyle w:val="ProductList-OfferingBody"/>
            <w:ind w:left="-77" w:right="-73"/>
            <w:jc w:val="center"/>
            <w:rPr>
              <w:color w:val="808080" w:themeColor="background1" w:themeShade="80"/>
              <w:sz w:val="14"/>
              <w:szCs w:val="14"/>
            </w:rPr>
          </w:pPr>
          <w:hyperlink w:anchor="TableofContents" w:history="1">
            <w:r w:rsidR="00815BD1">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261611" w14:textId="77777777" w:rsidR="00815BD1" w:rsidRPr="00C76DF3" w:rsidRDefault="00815B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545B" w14:textId="77777777" w:rsidR="00815BD1" w:rsidRPr="00C76DF3" w:rsidRDefault="00DA3D3D" w:rsidP="00591643">
          <w:pPr>
            <w:pStyle w:val="ProductList-OfferingBody"/>
            <w:ind w:left="-72" w:right="-74"/>
            <w:jc w:val="center"/>
            <w:rPr>
              <w:color w:val="808080" w:themeColor="background1" w:themeShade="80"/>
              <w:sz w:val="14"/>
              <w:szCs w:val="14"/>
            </w:rPr>
          </w:pPr>
          <w:hyperlink w:anchor="Introduction" w:history="1">
            <w:r w:rsidR="00815BD1">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95FA28" w14:textId="77777777" w:rsidR="00815BD1" w:rsidRPr="00C76DF3" w:rsidRDefault="00815B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A94DD" w14:textId="77777777" w:rsidR="00815BD1" w:rsidRPr="00C76DF3" w:rsidRDefault="00DA3D3D" w:rsidP="003812FE">
          <w:pPr>
            <w:pStyle w:val="ProductList-OfferingBody"/>
            <w:ind w:left="-72" w:right="-75"/>
            <w:jc w:val="center"/>
            <w:rPr>
              <w:color w:val="808080" w:themeColor="background1" w:themeShade="80"/>
              <w:sz w:val="14"/>
              <w:szCs w:val="14"/>
            </w:rPr>
          </w:pPr>
          <w:hyperlink w:anchor="GeneralTerms" w:history="1">
            <w:r w:rsidR="00815BD1">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DD54C" w14:textId="77777777" w:rsidR="00815BD1" w:rsidRPr="00C76DF3" w:rsidRDefault="00815B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CBDD8" w14:textId="77777777" w:rsidR="00815BD1" w:rsidRPr="00AB77D4" w:rsidRDefault="00DA3D3D" w:rsidP="00591643">
          <w:pPr>
            <w:pStyle w:val="ProductList-OfferingBody"/>
            <w:ind w:left="-72" w:right="-77"/>
            <w:jc w:val="center"/>
            <w:rPr>
              <w:color w:val="808080" w:themeColor="background1" w:themeShade="80"/>
              <w:sz w:val="14"/>
              <w:szCs w:val="14"/>
              <w:lang w:val="es-MX"/>
            </w:rPr>
          </w:pPr>
          <w:hyperlink w:anchor="PrivacyandSecurityTerms" w:history="1">
            <w:r w:rsidR="00815BD1" w:rsidRPr="00AB77D4">
              <w:rPr>
                <w:rStyle w:val="Hyperlink"/>
                <w:sz w:val="14"/>
                <w:szCs w:val="14"/>
                <w:lang w:val="es-MX"/>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BDD43" w14:textId="77777777" w:rsidR="00815BD1" w:rsidRPr="00C76DF3" w:rsidRDefault="00815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42C5A" w14:textId="77777777" w:rsidR="00815BD1" w:rsidRPr="00AB77D4" w:rsidRDefault="00DA3D3D" w:rsidP="003812FE">
          <w:pPr>
            <w:pStyle w:val="ProductList-OfferingBody"/>
            <w:ind w:left="-72" w:right="-77"/>
            <w:jc w:val="center"/>
            <w:rPr>
              <w:color w:val="808080" w:themeColor="background1" w:themeShade="80"/>
              <w:sz w:val="14"/>
              <w:szCs w:val="14"/>
              <w:lang w:val="es-MX"/>
            </w:rPr>
          </w:pPr>
          <w:hyperlink w:anchor="OnlineServiceSpecificTerms" w:history="1">
            <w:r w:rsidR="00815BD1" w:rsidRPr="00AB77D4">
              <w:rPr>
                <w:rStyle w:val="Hyperlink"/>
                <w:sz w:val="14"/>
                <w:szCs w:val="14"/>
                <w:lang w:val="es-MX"/>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670CE" w14:textId="77777777" w:rsidR="00815BD1" w:rsidRPr="00C76DF3" w:rsidRDefault="00815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26F45" w14:textId="77777777" w:rsidR="00815BD1" w:rsidRPr="00C76DF3" w:rsidRDefault="00DA3D3D" w:rsidP="003812FE">
          <w:pPr>
            <w:pStyle w:val="ProductList-OfferingBody"/>
            <w:ind w:left="-72" w:right="-76"/>
            <w:jc w:val="center"/>
            <w:rPr>
              <w:color w:val="808080" w:themeColor="background1" w:themeShade="80"/>
              <w:sz w:val="14"/>
              <w:szCs w:val="14"/>
            </w:rPr>
          </w:pPr>
          <w:hyperlink w:anchor="Attachment1" w:history="1">
            <w:r w:rsidR="00815BD1">
              <w:rPr>
                <w:rStyle w:val="Hyperlink"/>
                <w:sz w:val="14"/>
                <w:szCs w:val="14"/>
              </w:rPr>
              <w:t>Documentos adjuntos</w:t>
            </w:r>
          </w:hyperlink>
        </w:p>
      </w:tc>
    </w:tr>
  </w:tbl>
  <w:p w14:paraId="3447DC16" w14:textId="77777777" w:rsidR="00815BD1" w:rsidRPr="00591643" w:rsidRDefault="00815BD1">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35437" w:rsidRPr="00C76DF3" w14:paraId="75BA3B7F" w14:textId="77777777" w:rsidTr="00E1404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90EB2" w14:textId="77777777" w:rsidR="00635437" w:rsidRPr="006A16D6" w:rsidRDefault="00DA3D3D" w:rsidP="00635437">
          <w:pPr>
            <w:pStyle w:val="ProductList-OfferingBody"/>
            <w:ind w:left="-77" w:right="-73"/>
            <w:jc w:val="center"/>
            <w:rPr>
              <w:color w:val="808080" w:themeColor="background1" w:themeShade="80"/>
              <w:sz w:val="14"/>
              <w:szCs w:val="14"/>
            </w:rPr>
          </w:pPr>
          <w:hyperlink w:anchor="TableofContents" w:history="1">
            <w:r w:rsidR="00635437"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55B1DB" w14:textId="77777777" w:rsidR="00635437" w:rsidRPr="00C76DF3" w:rsidRDefault="00635437" w:rsidP="0063543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50DAE" w14:textId="77777777" w:rsidR="00635437" w:rsidRPr="002B0307" w:rsidRDefault="00DA3D3D" w:rsidP="00635437">
          <w:pPr>
            <w:pStyle w:val="ProductList-OfferingBody"/>
            <w:ind w:left="-72" w:right="-74"/>
            <w:jc w:val="center"/>
            <w:rPr>
              <w:color w:val="808080" w:themeColor="background1" w:themeShade="80"/>
              <w:sz w:val="14"/>
              <w:szCs w:val="14"/>
            </w:rPr>
          </w:pPr>
          <w:hyperlink w:anchor="Introduction" w:history="1">
            <w:r w:rsidR="00635437"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3A8E13" w14:textId="77777777" w:rsidR="00635437" w:rsidRPr="00C76DF3" w:rsidRDefault="00635437" w:rsidP="0063543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3BC7" w14:textId="77777777" w:rsidR="00635437" w:rsidRPr="006A16D6" w:rsidRDefault="00DA3D3D" w:rsidP="00635437">
          <w:pPr>
            <w:pStyle w:val="ProductList-OfferingBody"/>
            <w:ind w:left="-72" w:right="-75"/>
            <w:jc w:val="center"/>
            <w:rPr>
              <w:color w:val="808080" w:themeColor="background1" w:themeShade="80"/>
              <w:sz w:val="14"/>
              <w:szCs w:val="14"/>
            </w:rPr>
          </w:pPr>
          <w:hyperlink w:anchor="GeneralTerms" w:history="1">
            <w:r w:rsidR="00635437"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272912" w14:textId="77777777" w:rsidR="00635437" w:rsidRPr="00C76DF3" w:rsidRDefault="00635437" w:rsidP="0063543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F60F7" w14:textId="77777777" w:rsidR="00635437" w:rsidRPr="003D3239" w:rsidRDefault="00DA3D3D" w:rsidP="00635437">
          <w:pPr>
            <w:pStyle w:val="ProductList-OfferingBody"/>
            <w:ind w:left="-72" w:right="-77"/>
            <w:jc w:val="center"/>
            <w:rPr>
              <w:color w:val="808080" w:themeColor="background1" w:themeShade="80"/>
              <w:sz w:val="14"/>
              <w:szCs w:val="14"/>
              <w:lang w:val="es-ES"/>
            </w:rPr>
          </w:pPr>
          <w:hyperlink w:anchor="PrivacyandSecurityTerms" w:history="1">
            <w:r w:rsidR="00635437"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7E43C" w14:textId="77777777" w:rsidR="00635437" w:rsidRPr="00C76DF3" w:rsidRDefault="00635437" w:rsidP="0063543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B990E" w14:textId="77777777" w:rsidR="00635437" w:rsidRPr="003D3239" w:rsidRDefault="00DA3D3D" w:rsidP="00635437">
          <w:pPr>
            <w:pStyle w:val="ProductList-OfferingBody"/>
            <w:ind w:left="-72" w:right="-77"/>
            <w:jc w:val="center"/>
            <w:rPr>
              <w:color w:val="808080" w:themeColor="background1" w:themeShade="80"/>
              <w:sz w:val="14"/>
              <w:szCs w:val="14"/>
              <w:lang w:val="es-ES"/>
            </w:rPr>
          </w:pPr>
          <w:hyperlink w:anchor="OnlineServiceSpecificTerms" w:history="1">
            <w:r w:rsidR="00635437"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B7DF5" w14:textId="77777777" w:rsidR="00635437" w:rsidRPr="00C76DF3" w:rsidRDefault="00635437" w:rsidP="0063543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11F8" w14:textId="77777777" w:rsidR="00635437" w:rsidRPr="006A16D6" w:rsidRDefault="00DA3D3D" w:rsidP="00635437">
          <w:pPr>
            <w:pStyle w:val="ProductList-OfferingBody"/>
            <w:ind w:left="-72" w:right="-76"/>
            <w:jc w:val="center"/>
            <w:rPr>
              <w:color w:val="808080" w:themeColor="background1" w:themeShade="80"/>
              <w:sz w:val="14"/>
              <w:szCs w:val="14"/>
            </w:rPr>
          </w:pPr>
          <w:hyperlink w:anchor="Attachment1" w:history="1">
            <w:r w:rsidR="00635437">
              <w:rPr>
                <w:rStyle w:val="Hyperlink"/>
                <w:sz w:val="14"/>
                <w:szCs w:val="14"/>
              </w:rPr>
              <w:t>Anexo</w:t>
            </w:r>
          </w:hyperlink>
        </w:p>
      </w:tc>
    </w:tr>
  </w:tbl>
  <w:p w14:paraId="10D36769" w14:textId="77777777" w:rsidR="00815BD1" w:rsidRPr="00591643" w:rsidRDefault="00815BD1"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5BD1" w:rsidRPr="00C76DF3" w14:paraId="0DC6E58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EDEBB" w14:textId="77777777" w:rsidR="00815BD1" w:rsidRPr="00C76DF3" w:rsidRDefault="00DA3D3D" w:rsidP="00591643">
          <w:pPr>
            <w:pStyle w:val="ProductList-OfferingBody"/>
            <w:ind w:left="-77" w:right="-73"/>
            <w:jc w:val="center"/>
            <w:rPr>
              <w:color w:val="808080" w:themeColor="background1" w:themeShade="80"/>
              <w:sz w:val="14"/>
              <w:szCs w:val="14"/>
            </w:rPr>
          </w:pPr>
          <w:hyperlink w:anchor="TableofContents" w:history="1">
            <w:r w:rsidR="00815BD1">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397D5" w14:textId="77777777" w:rsidR="00815BD1" w:rsidRPr="00C76DF3" w:rsidRDefault="00815B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48F70" w14:textId="77777777" w:rsidR="00815BD1" w:rsidRPr="00C76DF3" w:rsidRDefault="00DA3D3D" w:rsidP="00591643">
          <w:pPr>
            <w:pStyle w:val="ProductList-OfferingBody"/>
            <w:ind w:left="-72" w:right="-74"/>
            <w:jc w:val="center"/>
            <w:rPr>
              <w:color w:val="808080" w:themeColor="background1" w:themeShade="80"/>
              <w:sz w:val="14"/>
              <w:szCs w:val="14"/>
            </w:rPr>
          </w:pPr>
          <w:hyperlink w:anchor="Introduction" w:history="1">
            <w:r w:rsidR="00815BD1">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F72FD" w14:textId="77777777" w:rsidR="00815BD1" w:rsidRPr="00C76DF3" w:rsidRDefault="00815B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B0957" w14:textId="77777777" w:rsidR="00815BD1" w:rsidRPr="00C76DF3" w:rsidRDefault="00DA3D3D" w:rsidP="003812FE">
          <w:pPr>
            <w:pStyle w:val="ProductList-OfferingBody"/>
            <w:ind w:left="-72" w:right="-75"/>
            <w:jc w:val="center"/>
            <w:rPr>
              <w:color w:val="808080" w:themeColor="background1" w:themeShade="80"/>
              <w:sz w:val="14"/>
              <w:szCs w:val="14"/>
            </w:rPr>
          </w:pPr>
          <w:hyperlink w:anchor="GeneralTerms" w:history="1">
            <w:r w:rsidR="00815BD1">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1EF47" w14:textId="77777777" w:rsidR="00815BD1" w:rsidRPr="00C76DF3" w:rsidRDefault="00815B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531C2" w14:textId="77777777" w:rsidR="00815BD1" w:rsidRPr="00AB77D4" w:rsidRDefault="00DA3D3D" w:rsidP="00591643">
          <w:pPr>
            <w:pStyle w:val="ProductList-OfferingBody"/>
            <w:ind w:left="-72" w:right="-77"/>
            <w:jc w:val="center"/>
            <w:rPr>
              <w:color w:val="808080" w:themeColor="background1" w:themeShade="80"/>
              <w:sz w:val="14"/>
              <w:szCs w:val="14"/>
              <w:lang w:val="es-MX"/>
            </w:rPr>
          </w:pPr>
          <w:hyperlink w:anchor="PrivacyandSecurityTerms" w:history="1">
            <w:r w:rsidR="00815BD1" w:rsidRPr="00AB77D4">
              <w:rPr>
                <w:rStyle w:val="Hyperlink"/>
                <w:sz w:val="14"/>
                <w:szCs w:val="14"/>
                <w:lang w:val="es-MX"/>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2DDCF" w14:textId="77777777" w:rsidR="00815BD1" w:rsidRPr="00C76DF3" w:rsidRDefault="00815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40B1E" w14:textId="77777777" w:rsidR="00815BD1" w:rsidRPr="00AB77D4" w:rsidRDefault="00DA3D3D" w:rsidP="003812FE">
          <w:pPr>
            <w:pStyle w:val="ProductList-OfferingBody"/>
            <w:ind w:left="-72" w:right="-77"/>
            <w:jc w:val="center"/>
            <w:rPr>
              <w:color w:val="808080" w:themeColor="background1" w:themeShade="80"/>
              <w:sz w:val="14"/>
              <w:szCs w:val="14"/>
              <w:lang w:val="es-MX"/>
            </w:rPr>
          </w:pPr>
          <w:hyperlink w:anchor="OnlineServiceSpecificTerms" w:history="1">
            <w:r w:rsidR="00815BD1" w:rsidRPr="00AB77D4">
              <w:rPr>
                <w:rStyle w:val="Hyperlink"/>
                <w:sz w:val="14"/>
                <w:szCs w:val="14"/>
                <w:lang w:val="es-MX"/>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BB4B3A" w14:textId="77777777" w:rsidR="00815BD1" w:rsidRPr="00C76DF3" w:rsidRDefault="00815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1B4ED" w14:textId="77777777" w:rsidR="00815BD1" w:rsidRPr="00C76DF3" w:rsidRDefault="00DA3D3D" w:rsidP="003812FE">
          <w:pPr>
            <w:pStyle w:val="ProductList-OfferingBody"/>
            <w:ind w:left="-72" w:right="-76"/>
            <w:jc w:val="center"/>
            <w:rPr>
              <w:color w:val="808080" w:themeColor="background1" w:themeShade="80"/>
              <w:sz w:val="14"/>
              <w:szCs w:val="14"/>
            </w:rPr>
          </w:pPr>
          <w:hyperlink w:anchor="Attachment1" w:history="1">
            <w:r w:rsidR="00815BD1">
              <w:rPr>
                <w:rStyle w:val="Hyperlink"/>
                <w:sz w:val="14"/>
                <w:szCs w:val="14"/>
              </w:rPr>
              <w:t>Documentos adjuntos</w:t>
            </w:r>
          </w:hyperlink>
        </w:p>
      </w:tc>
    </w:tr>
  </w:tbl>
  <w:p w14:paraId="2260486F" w14:textId="77777777" w:rsidR="00815BD1" w:rsidRPr="00591643" w:rsidRDefault="00815BD1">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322E3"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0322E3" w:rsidRPr="00C76DF3" w:rsidRDefault="00DA3D3D" w:rsidP="00591643">
          <w:pPr>
            <w:pStyle w:val="ProductList-OfferingBody"/>
            <w:ind w:left="-77" w:right="-73"/>
            <w:jc w:val="center"/>
            <w:rPr>
              <w:color w:val="808080" w:themeColor="background1" w:themeShade="80"/>
              <w:sz w:val="14"/>
              <w:szCs w:val="14"/>
            </w:rPr>
          </w:pPr>
          <w:hyperlink w:anchor="TableofContents" w:history="1">
            <w:r w:rsidR="000322E3">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0322E3" w:rsidRPr="00C76DF3" w:rsidRDefault="000322E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0322E3" w:rsidRPr="00C76DF3" w:rsidRDefault="00DA3D3D" w:rsidP="00591643">
          <w:pPr>
            <w:pStyle w:val="ProductList-OfferingBody"/>
            <w:ind w:left="-72" w:right="-74"/>
            <w:jc w:val="center"/>
            <w:rPr>
              <w:color w:val="808080" w:themeColor="background1" w:themeShade="80"/>
              <w:sz w:val="14"/>
              <w:szCs w:val="14"/>
            </w:rPr>
          </w:pPr>
          <w:hyperlink w:anchor="Introduction" w:history="1">
            <w:r w:rsidR="000322E3">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0322E3" w:rsidRPr="00C76DF3" w:rsidRDefault="000322E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0322E3" w:rsidRPr="00C76DF3" w:rsidRDefault="00DA3D3D" w:rsidP="003812FE">
          <w:pPr>
            <w:pStyle w:val="ProductList-OfferingBody"/>
            <w:ind w:left="-72" w:right="-75"/>
            <w:jc w:val="center"/>
            <w:rPr>
              <w:color w:val="808080" w:themeColor="background1" w:themeShade="80"/>
              <w:sz w:val="14"/>
              <w:szCs w:val="14"/>
            </w:rPr>
          </w:pPr>
          <w:hyperlink w:anchor="GeneralTerms" w:history="1">
            <w:r w:rsidR="000322E3">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0322E3" w:rsidRPr="00C76DF3" w:rsidRDefault="000322E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0322E3" w:rsidRPr="00024B0A" w:rsidRDefault="00DA3D3D" w:rsidP="00591643">
          <w:pPr>
            <w:pStyle w:val="ProductList-OfferingBody"/>
            <w:ind w:left="-72" w:right="-77"/>
            <w:jc w:val="center"/>
            <w:rPr>
              <w:color w:val="808080" w:themeColor="background1" w:themeShade="80"/>
              <w:sz w:val="14"/>
              <w:szCs w:val="14"/>
              <w:lang w:val="es-ES"/>
            </w:rPr>
          </w:pPr>
          <w:hyperlink w:anchor="PrivacyandSecurityTerms" w:history="1">
            <w:r w:rsidR="000322E3"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0322E3" w:rsidRPr="00C76DF3" w:rsidRDefault="00DA3D3D" w:rsidP="003812FE">
          <w:pPr>
            <w:pStyle w:val="ProductList-OfferingBody"/>
            <w:ind w:left="-72" w:right="-77"/>
            <w:jc w:val="center"/>
            <w:rPr>
              <w:color w:val="808080" w:themeColor="background1" w:themeShade="80"/>
              <w:sz w:val="14"/>
              <w:szCs w:val="14"/>
            </w:rPr>
          </w:pPr>
          <w:hyperlink w:anchor="OnlineServiceSpecificTerms" w:history="1">
            <w:r w:rsidR="000322E3">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0322E3" w:rsidRPr="00C76DF3" w:rsidRDefault="000322E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0322E3" w:rsidRPr="00C76DF3" w:rsidRDefault="00DA3D3D" w:rsidP="003812FE">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Documentos adjuntos</w:t>
            </w:r>
          </w:hyperlink>
        </w:p>
      </w:tc>
    </w:tr>
  </w:tbl>
  <w:p w14:paraId="4DB3D52B" w14:textId="77777777" w:rsidR="000322E3" w:rsidRPr="00591643" w:rsidRDefault="000322E3">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0322E3" w:rsidRPr="006A16D6" w:rsidRDefault="00DA3D3D"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0322E3" w:rsidRPr="002B0307" w:rsidRDefault="00DA3D3D"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0322E3" w:rsidRPr="006A16D6" w:rsidRDefault="00DA3D3D"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0322E3" w:rsidRPr="006A16D6" w:rsidRDefault="00DA3D3D"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2D7D45EB" w14:textId="77777777" w:rsidR="000322E3" w:rsidRPr="00591643" w:rsidRDefault="000322E3" w:rsidP="009C21DE">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322E3"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0322E3" w:rsidRPr="006A16D6" w:rsidRDefault="00DA3D3D" w:rsidP="0077298C">
          <w:pPr>
            <w:pStyle w:val="ProductList-OfferingBody"/>
            <w:ind w:left="-77" w:right="-73"/>
            <w:jc w:val="center"/>
            <w:rPr>
              <w:color w:val="808080" w:themeColor="background1" w:themeShade="80"/>
              <w:sz w:val="14"/>
              <w:szCs w:val="14"/>
            </w:rPr>
          </w:pPr>
          <w:hyperlink w:anchor="TableofContents" w:history="1">
            <w:r w:rsidR="000322E3"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0322E3" w:rsidRPr="00C76DF3" w:rsidRDefault="000322E3"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0322E3" w:rsidRPr="002B0307" w:rsidRDefault="00DA3D3D" w:rsidP="0077298C">
          <w:pPr>
            <w:pStyle w:val="ProductList-OfferingBody"/>
            <w:ind w:left="-72" w:right="-74"/>
            <w:jc w:val="center"/>
            <w:rPr>
              <w:color w:val="808080" w:themeColor="background1" w:themeShade="80"/>
              <w:sz w:val="14"/>
              <w:szCs w:val="14"/>
            </w:rPr>
          </w:pPr>
          <w:hyperlink w:anchor="Introduction" w:history="1">
            <w:r w:rsidR="000322E3"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0322E3" w:rsidRPr="00C76DF3" w:rsidRDefault="000322E3"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0322E3" w:rsidRPr="006A16D6" w:rsidRDefault="00DA3D3D" w:rsidP="0077298C">
          <w:pPr>
            <w:pStyle w:val="ProductList-OfferingBody"/>
            <w:ind w:left="-72" w:right="-75"/>
            <w:jc w:val="center"/>
            <w:rPr>
              <w:color w:val="808080" w:themeColor="background1" w:themeShade="80"/>
              <w:sz w:val="14"/>
              <w:szCs w:val="14"/>
            </w:rPr>
          </w:pPr>
          <w:hyperlink w:anchor="GeneralTerms" w:history="1">
            <w:r w:rsidR="000322E3"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0322E3" w:rsidRPr="00C76DF3" w:rsidRDefault="000322E3"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PrivacyandSecurityTerms" w:history="1">
            <w:r w:rsidR="000322E3"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0322E3" w:rsidRPr="003D3239" w:rsidRDefault="00DA3D3D" w:rsidP="0077298C">
          <w:pPr>
            <w:pStyle w:val="ProductList-OfferingBody"/>
            <w:ind w:left="-72" w:right="-77"/>
            <w:jc w:val="center"/>
            <w:rPr>
              <w:color w:val="808080" w:themeColor="background1" w:themeShade="80"/>
              <w:sz w:val="14"/>
              <w:szCs w:val="14"/>
              <w:lang w:val="es-ES"/>
            </w:rPr>
          </w:pPr>
          <w:hyperlink w:anchor="OnlineServiceSpecificTerms" w:history="1">
            <w:r w:rsidR="000322E3"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0322E3" w:rsidRPr="00C76DF3" w:rsidRDefault="000322E3"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0322E3" w:rsidRPr="006A16D6" w:rsidRDefault="00DA3D3D" w:rsidP="0077298C">
          <w:pPr>
            <w:pStyle w:val="ProductList-OfferingBody"/>
            <w:ind w:left="-72" w:right="-76"/>
            <w:jc w:val="center"/>
            <w:rPr>
              <w:color w:val="808080" w:themeColor="background1" w:themeShade="80"/>
              <w:sz w:val="14"/>
              <w:szCs w:val="14"/>
            </w:rPr>
          </w:pPr>
          <w:hyperlink w:anchor="Attachment1" w:history="1">
            <w:r w:rsidR="000322E3">
              <w:rPr>
                <w:rStyle w:val="Hyperlink"/>
                <w:sz w:val="14"/>
                <w:szCs w:val="14"/>
              </w:rPr>
              <w:t>Anexo</w:t>
            </w:r>
          </w:hyperlink>
        </w:p>
      </w:tc>
    </w:tr>
  </w:tbl>
  <w:p w14:paraId="65F25427" w14:textId="77777777" w:rsidR="000322E3" w:rsidRPr="00591643" w:rsidRDefault="000322E3"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32BF24" w14:textId="77777777" w:rsidR="00DA3D3D" w:rsidRDefault="00DA3D3D" w:rsidP="009A573F">
      <w:pPr>
        <w:spacing w:after="0" w:line="240" w:lineRule="auto"/>
      </w:pPr>
      <w:r>
        <w:separator/>
      </w:r>
    </w:p>
  </w:footnote>
  <w:footnote w:type="continuationSeparator" w:id="0">
    <w:p w14:paraId="779E170E" w14:textId="77777777" w:rsidR="00DA3D3D" w:rsidRDefault="00DA3D3D" w:rsidP="009A573F">
      <w:pPr>
        <w:spacing w:after="0" w:line="240" w:lineRule="auto"/>
      </w:pPr>
      <w:r>
        <w:continuationSeparator/>
      </w:r>
    </w:p>
  </w:footnote>
  <w:footnote w:type="continuationNotice" w:id="1">
    <w:p w14:paraId="76AD407D" w14:textId="77777777" w:rsidR="00DA3D3D" w:rsidRDefault="00DA3D3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322E3" w:rsidRPr="004D27A6" w:rsidRDefault="000322E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0A084D8C" w:rsidR="000322E3" w:rsidRPr="003D3239" w:rsidRDefault="00DA3D3D"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 xml:space="preserve">Términos de los servicios en línea de licencias por volumen de Microsoft (español internacional, </w:t>
            </w:r>
            <w:r w:rsidR="00815BD1">
              <w:rPr>
                <w:color w:val="404040" w:themeColor="text1" w:themeTint="BF"/>
                <w:sz w:val="16"/>
                <w:szCs w:val="16"/>
              </w:rPr>
              <w:t>abril</w:t>
            </w:r>
            <w:r w:rsidR="00815BD1" w:rsidRPr="00E47280">
              <w:rPr>
                <w:color w:val="404040" w:themeColor="text1" w:themeTint="BF"/>
                <w:sz w:val="16"/>
                <w:szCs w:val="16"/>
              </w:rPr>
              <w:t xml:space="preserve"> </w:t>
            </w:r>
            <w:r w:rsidR="004A1A3B" w:rsidRPr="00E47280">
              <w:rPr>
                <w:color w:val="404040" w:themeColor="text1" w:themeTint="BF"/>
                <w:sz w:val="16"/>
                <w:szCs w:val="16"/>
              </w:rPr>
              <w:t>de 201</w:t>
            </w:r>
            <w:r w:rsidR="004A1A3B">
              <w:rPr>
                <w:color w:val="404040" w:themeColor="text1" w:themeTint="BF"/>
                <w:sz w:val="16"/>
                <w:szCs w:val="16"/>
              </w:rPr>
              <w:t>7</w:t>
            </w:r>
            <w:r w:rsidR="000322E3" w:rsidRPr="00E47280">
              <w:rPr>
                <w:color w:val="404040" w:themeColor="text1" w:themeTint="BF"/>
                <w:sz w:val="16"/>
                <w:szCs w:val="16"/>
              </w:rPr>
              <w:t>)</w:t>
            </w:r>
          </w:sdtContent>
        </w:sdt>
        <w:r w:rsidR="000322E3" w:rsidRPr="003D3239">
          <w:rPr>
            <w:color w:val="404040" w:themeColor="text1" w:themeTint="BF"/>
            <w:sz w:val="16"/>
            <w:szCs w:val="16"/>
            <w:lang w:val="es-ES"/>
          </w:rPr>
          <w:tab/>
        </w:r>
        <w:r w:rsidR="000322E3" w:rsidRPr="00C07053">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C07053">
          <w:rPr>
            <w:color w:val="404040" w:themeColor="text1" w:themeTint="BF"/>
            <w:sz w:val="16"/>
            <w:szCs w:val="16"/>
          </w:rPr>
          <w:fldChar w:fldCharType="separate"/>
        </w:r>
        <w:r w:rsidR="003424A3">
          <w:rPr>
            <w:noProof/>
            <w:color w:val="404040" w:themeColor="text1" w:themeTint="BF"/>
            <w:sz w:val="16"/>
            <w:szCs w:val="16"/>
            <w:lang w:val="es-ES"/>
          </w:rPr>
          <w:t>21</w:t>
        </w:r>
        <w:r w:rsidR="000322E3" w:rsidRPr="00C07053">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35AADE3" w:rsidR="000322E3" w:rsidRPr="0029611D" w:rsidRDefault="00DA3D3D"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0322E3" w:rsidRPr="00E47280">
              <w:rPr>
                <w:color w:val="404040" w:themeColor="text1" w:themeTint="BF"/>
                <w:sz w:val="16"/>
                <w:szCs w:val="16"/>
              </w:rPr>
              <w:t xml:space="preserve">Términos de los servicios en línea de licencias por volumen de Microsoft (español internacional, </w:t>
            </w:r>
            <w:r w:rsidR="00815BD1">
              <w:rPr>
                <w:color w:val="404040" w:themeColor="text1" w:themeTint="BF"/>
                <w:sz w:val="16"/>
                <w:szCs w:val="16"/>
              </w:rPr>
              <w:t>abril</w:t>
            </w:r>
            <w:r w:rsidR="000322E3" w:rsidRPr="00E47280">
              <w:rPr>
                <w:color w:val="404040" w:themeColor="text1" w:themeTint="BF"/>
                <w:sz w:val="16"/>
                <w:szCs w:val="16"/>
              </w:rPr>
              <w:t xml:space="preserve"> de 201</w:t>
            </w:r>
            <w:r w:rsidR="004A1A3B">
              <w:rPr>
                <w:color w:val="404040" w:themeColor="text1" w:themeTint="BF"/>
                <w:sz w:val="16"/>
                <w:szCs w:val="16"/>
              </w:rPr>
              <w:t>7</w:t>
            </w:r>
            <w:r w:rsidR="000322E3" w:rsidRPr="00E47280">
              <w:rPr>
                <w:color w:val="404040" w:themeColor="text1" w:themeTint="BF"/>
                <w:sz w:val="16"/>
                <w:szCs w:val="16"/>
              </w:rPr>
              <w:t>)</w:t>
            </w:r>
          </w:sdtContent>
        </w:sdt>
        <w:r w:rsidR="000322E3" w:rsidRPr="003D3239">
          <w:rPr>
            <w:color w:val="404040" w:themeColor="text1" w:themeTint="BF"/>
            <w:sz w:val="16"/>
            <w:szCs w:val="16"/>
            <w:lang w:val="es-ES"/>
          </w:rPr>
          <w:tab/>
        </w:r>
        <w:r w:rsidR="000322E3" w:rsidRPr="003D3239">
          <w:rPr>
            <w:color w:val="404040" w:themeColor="text1" w:themeTint="BF"/>
            <w:sz w:val="16"/>
            <w:szCs w:val="16"/>
          </w:rPr>
          <w:fldChar w:fldCharType="begin"/>
        </w:r>
        <w:r w:rsidR="000322E3" w:rsidRPr="003D3239">
          <w:rPr>
            <w:color w:val="404040" w:themeColor="text1" w:themeTint="BF"/>
            <w:sz w:val="16"/>
            <w:szCs w:val="16"/>
            <w:lang w:val="es-ES"/>
          </w:rPr>
          <w:instrText xml:space="preserve"> PAGE   \* MERGEFORMAT </w:instrText>
        </w:r>
        <w:r w:rsidR="000322E3" w:rsidRPr="003D3239">
          <w:rPr>
            <w:color w:val="404040" w:themeColor="text1" w:themeTint="BF"/>
            <w:sz w:val="16"/>
            <w:szCs w:val="16"/>
          </w:rPr>
          <w:fldChar w:fldCharType="separate"/>
        </w:r>
        <w:r w:rsidR="003424A3">
          <w:rPr>
            <w:noProof/>
            <w:color w:val="404040" w:themeColor="text1" w:themeTint="BF"/>
            <w:sz w:val="16"/>
            <w:szCs w:val="16"/>
            <w:lang w:val="es-ES"/>
          </w:rPr>
          <w:t>16</w:t>
        </w:r>
        <w:r w:rsidR="000322E3"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num>
  <w:num w:numId="38">
    <w:abstractNumId w:val="26"/>
  </w:num>
  <w:num w:numId="39">
    <w:abstractNumId w:val="14"/>
  </w:num>
  <w:num w:numId="40">
    <w:abstractNumId w:val="18"/>
  </w:num>
  <w:num w:numId="41">
    <w:abstractNumId w:val="9"/>
  </w:num>
  <w:num w:numId="42">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V/Qyve7YIgn9objGJAKTOUM8MFPxR9eY4MWY5om2sPDOC7NOzR1wTD6P+jRg+/BEdh9z0NTOsWZBkd5vQnAByQ==" w:salt="yl99WRuBt8/xMd1Lp8RGW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5F14"/>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98B"/>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24A3"/>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801"/>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5437"/>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7F7BCC"/>
    <w:rsid w:val="008006D3"/>
    <w:rsid w:val="0080135B"/>
    <w:rsid w:val="0080181B"/>
    <w:rsid w:val="008041CD"/>
    <w:rsid w:val="008041F1"/>
    <w:rsid w:val="00804913"/>
    <w:rsid w:val="008070AF"/>
    <w:rsid w:val="00807286"/>
    <w:rsid w:val="00813FC9"/>
    <w:rsid w:val="00815BD1"/>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39A"/>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4E19"/>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9746A"/>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5E68"/>
    <w:rsid w:val="00CB6005"/>
    <w:rsid w:val="00CB668E"/>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3D3D"/>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3157"/>
    <w:rsid w:val="00E83159"/>
    <w:rsid w:val="00E833C7"/>
    <w:rsid w:val="00E84A23"/>
    <w:rsid w:val="00E85897"/>
    <w:rsid w:val="00E85D56"/>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06F0"/>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4B81"/>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EC"/>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F7B457C3-852E-4CBE-8463-B68D88F24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21635</Words>
  <Characters>123320</Characters>
  <Application>Microsoft Office Word</Application>
  <DocSecurity>8</DocSecurity>
  <Lines>1027</Lines>
  <Paragraphs>289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144666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2017-03-29T06:21:00Z</dcterms:created>
  <dcterms:modified xsi:type="dcterms:W3CDTF">2017-03-29T06:21:00Z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