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79A0417E"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Términos de </w:t>
      </w:r>
      <w:r w:rsidR="0045444F" w:rsidRPr="00CF0A02">
        <w:rPr>
          <w:rFonts w:asciiTheme="majorHAnsi" w:hAnsiTheme="majorHAnsi"/>
          <w:color w:val="FFFFFF"/>
          <w:sz w:val="72"/>
          <w:szCs w:val="72"/>
          <w:lang w:val="es-ES"/>
        </w:rPr>
        <w:t xml:space="preserve">los </w:t>
      </w:r>
      <w:r w:rsidRPr="00CF0A02">
        <w:rPr>
          <w:rFonts w:asciiTheme="majorHAnsi" w:hAnsiTheme="majorHAnsi"/>
          <w:color w:val="FFFFFF"/>
          <w:sz w:val="72"/>
          <w:szCs w:val="72"/>
          <w:lang w:val="es-ES"/>
        </w:rPr>
        <w:t>Servicios Online</w:t>
      </w:r>
    </w:p>
    <w:p w14:paraId="6BAF63FC" w14:textId="4844F622"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1 de </w:t>
      </w:r>
      <w:r w:rsidR="00F8069A">
        <w:rPr>
          <w:rFonts w:asciiTheme="majorHAnsi" w:hAnsiTheme="majorHAnsi"/>
          <w:color w:val="FFFFFF" w:themeColor="background1"/>
          <w:sz w:val="72"/>
          <w:szCs w:val="72"/>
          <w:lang w:val="es-ES"/>
        </w:rPr>
        <w:t>abril</w:t>
      </w:r>
      <w:r w:rsidR="008558F8" w:rsidRPr="00C70825">
        <w:rPr>
          <w:rFonts w:asciiTheme="majorHAnsi" w:hAnsiTheme="majorHAnsi"/>
          <w:color w:val="FFFFFF" w:themeColor="background1"/>
          <w:sz w:val="72"/>
          <w:szCs w:val="72"/>
          <w:lang w:val="es-ES"/>
        </w:rPr>
        <w:t xml:space="preserve"> </w:t>
      </w:r>
      <w:r w:rsidRPr="00CF0A02">
        <w:rPr>
          <w:rFonts w:asciiTheme="majorHAnsi" w:hAnsiTheme="majorHAnsi"/>
          <w:color w:val="FFFFFF"/>
          <w:sz w:val="72"/>
          <w:szCs w:val="72"/>
          <w:lang w:val="es-ES"/>
        </w:rPr>
        <w:t>de 201</w:t>
      </w:r>
      <w:r w:rsidR="00E4036C">
        <w:rPr>
          <w:rFonts w:asciiTheme="majorHAnsi" w:hAnsiTheme="majorHAnsi"/>
          <w:color w:val="FFFFFF"/>
          <w:sz w:val="72"/>
          <w:szCs w:val="72"/>
          <w:lang w:val="es-ES"/>
        </w:rPr>
        <w:t>8</w:t>
      </w:r>
    </w:p>
    <w:p w14:paraId="4A73642B" w14:textId="77777777" w:rsidR="00AF31B3" w:rsidRPr="006D3651"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318F9165" w14:textId="3C51CE59" w:rsidR="00F8069A" w:rsidRDefault="00A430D3">
      <w:pPr>
        <w:pStyle w:val="TOC1"/>
        <w:tabs>
          <w:tab w:val="right" w:leader="dot" w:pos="5030"/>
        </w:tabs>
        <w:rPr>
          <w:rFonts w:eastAsiaTheme="minorEastAsia"/>
          <w:b w:val="0"/>
          <w:caps w:val="0"/>
          <w:noProof/>
          <w:sz w:val="22"/>
        </w:rPr>
      </w:pPr>
      <w:r w:rsidRPr="006D3651">
        <w:rPr>
          <w:lang w:val="es-ES"/>
        </w:rPr>
        <w:fldChar w:fldCharType="begin"/>
      </w:r>
      <w:r w:rsidRPr="006D3651">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3651">
        <w:rPr>
          <w:lang w:val="es-ES"/>
        </w:rPr>
        <w:fldChar w:fldCharType="separate"/>
      </w:r>
      <w:hyperlink w:anchor="_Toc510301244" w:history="1">
        <w:r w:rsidR="00F8069A" w:rsidRPr="0083524C">
          <w:rPr>
            <w:rStyle w:val="Hyperlink"/>
            <w:noProof/>
            <w:lang w:val="es-ES_tradnl"/>
          </w:rPr>
          <w:t>Introducción</w:t>
        </w:r>
        <w:r w:rsidR="00F8069A">
          <w:rPr>
            <w:noProof/>
            <w:webHidden/>
          </w:rPr>
          <w:tab/>
        </w:r>
        <w:r w:rsidR="00F8069A">
          <w:rPr>
            <w:noProof/>
            <w:webHidden/>
          </w:rPr>
          <w:fldChar w:fldCharType="begin"/>
        </w:r>
        <w:r w:rsidR="00F8069A">
          <w:rPr>
            <w:noProof/>
            <w:webHidden/>
          </w:rPr>
          <w:instrText xml:space="preserve"> PAGEREF _Toc510301244 \h </w:instrText>
        </w:r>
        <w:r w:rsidR="00F8069A">
          <w:rPr>
            <w:noProof/>
            <w:webHidden/>
          </w:rPr>
        </w:r>
        <w:r w:rsidR="00F8069A">
          <w:rPr>
            <w:noProof/>
            <w:webHidden/>
          </w:rPr>
          <w:fldChar w:fldCharType="separate"/>
        </w:r>
        <w:r w:rsidR="00F8069A">
          <w:rPr>
            <w:noProof/>
            <w:webHidden/>
          </w:rPr>
          <w:t>3</w:t>
        </w:r>
        <w:r w:rsidR="00F8069A">
          <w:rPr>
            <w:noProof/>
            <w:webHidden/>
          </w:rPr>
          <w:fldChar w:fldCharType="end"/>
        </w:r>
      </w:hyperlink>
    </w:p>
    <w:p w14:paraId="6BC99FDD" w14:textId="76AB10AE" w:rsidR="00F8069A" w:rsidRDefault="00210D07">
      <w:pPr>
        <w:pStyle w:val="TOC5"/>
        <w:tabs>
          <w:tab w:val="right" w:leader="dot" w:pos="5030"/>
        </w:tabs>
        <w:rPr>
          <w:rFonts w:eastAsiaTheme="minorEastAsia"/>
          <w:noProof/>
          <w:sz w:val="22"/>
        </w:rPr>
      </w:pPr>
      <w:hyperlink w:anchor="_Toc510301245" w:history="1">
        <w:r w:rsidR="00F8069A" w:rsidRPr="0083524C">
          <w:rPr>
            <w:rStyle w:val="Hyperlink"/>
            <w:noProof/>
            <w:lang w:val="es-ES_tradnl"/>
          </w:rPr>
          <w:t>Contratos de Nivel de Servicio</w:t>
        </w:r>
        <w:r w:rsidR="00F8069A">
          <w:rPr>
            <w:noProof/>
            <w:webHidden/>
          </w:rPr>
          <w:tab/>
        </w:r>
        <w:r w:rsidR="00F8069A">
          <w:rPr>
            <w:noProof/>
            <w:webHidden/>
          </w:rPr>
          <w:fldChar w:fldCharType="begin"/>
        </w:r>
        <w:r w:rsidR="00F8069A">
          <w:rPr>
            <w:noProof/>
            <w:webHidden/>
          </w:rPr>
          <w:instrText xml:space="preserve"> PAGEREF _Toc510301245 \h </w:instrText>
        </w:r>
        <w:r w:rsidR="00F8069A">
          <w:rPr>
            <w:noProof/>
            <w:webHidden/>
          </w:rPr>
        </w:r>
        <w:r w:rsidR="00F8069A">
          <w:rPr>
            <w:noProof/>
            <w:webHidden/>
          </w:rPr>
          <w:fldChar w:fldCharType="separate"/>
        </w:r>
        <w:r w:rsidR="00F8069A">
          <w:rPr>
            <w:noProof/>
            <w:webHidden/>
          </w:rPr>
          <w:t>3</w:t>
        </w:r>
        <w:r w:rsidR="00F8069A">
          <w:rPr>
            <w:noProof/>
            <w:webHidden/>
          </w:rPr>
          <w:fldChar w:fldCharType="end"/>
        </w:r>
      </w:hyperlink>
    </w:p>
    <w:p w14:paraId="3106DFC4" w14:textId="48938E09" w:rsidR="00F8069A" w:rsidRDefault="00210D07">
      <w:pPr>
        <w:pStyle w:val="TOC5"/>
        <w:tabs>
          <w:tab w:val="right" w:leader="dot" w:pos="5030"/>
        </w:tabs>
        <w:rPr>
          <w:rFonts w:eastAsiaTheme="minorEastAsia"/>
          <w:noProof/>
          <w:sz w:val="22"/>
        </w:rPr>
      </w:pPr>
      <w:hyperlink w:anchor="_Toc510301246" w:history="1">
        <w:r w:rsidR="00F8069A" w:rsidRPr="0083524C">
          <w:rPr>
            <w:rStyle w:val="Hyperlink"/>
            <w:noProof/>
            <w:lang w:val="es-ES_tradnl"/>
          </w:rPr>
          <w:t>Términos y Actualizaciones Aplicables de los Servicios Online</w:t>
        </w:r>
        <w:r w:rsidR="00F8069A">
          <w:rPr>
            <w:noProof/>
            <w:webHidden/>
          </w:rPr>
          <w:tab/>
        </w:r>
        <w:r w:rsidR="00F8069A">
          <w:rPr>
            <w:noProof/>
            <w:webHidden/>
          </w:rPr>
          <w:fldChar w:fldCharType="begin"/>
        </w:r>
        <w:r w:rsidR="00F8069A">
          <w:rPr>
            <w:noProof/>
            <w:webHidden/>
          </w:rPr>
          <w:instrText xml:space="preserve"> PAGEREF _Toc510301246 \h </w:instrText>
        </w:r>
        <w:r w:rsidR="00F8069A">
          <w:rPr>
            <w:noProof/>
            <w:webHidden/>
          </w:rPr>
        </w:r>
        <w:r w:rsidR="00F8069A">
          <w:rPr>
            <w:noProof/>
            <w:webHidden/>
          </w:rPr>
          <w:fldChar w:fldCharType="separate"/>
        </w:r>
        <w:r w:rsidR="00F8069A">
          <w:rPr>
            <w:noProof/>
            <w:webHidden/>
          </w:rPr>
          <w:t>3</w:t>
        </w:r>
        <w:r w:rsidR="00F8069A">
          <w:rPr>
            <w:noProof/>
            <w:webHidden/>
          </w:rPr>
          <w:fldChar w:fldCharType="end"/>
        </w:r>
      </w:hyperlink>
    </w:p>
    <w:p w14:paraId="6FC32D0E" w14:textId="014AB19E" w:rsidR="00F8069A" w:rsidRDefault="00210D07">
      <w:pPr>
        <w:pStyle w:val="TOC5"/>
        <w:tabs>
          <w:tab w:val="right" w:leader="dot" w:pos="5030"/>
        </w:tabs>
        <w:rPr>
          <w:rFonts w:eastAsiaTheme="minorEastAsia"/>
          <w:noProof/>
          <w:sz w:val="22"/>
        </w:rPr>
      </w:pPr>
      <w:hyperlink w:anchor="_Toc510301247" w:history="1">
        <w:r w:rsidR="00F8069A" w:rsidRPr="0083524C">
          <w:rPr>
            <w:rStyle w:val="Hyperlink"/>
            <w:noProof/>
            <w:lang w:val="es-ES_tradnl"/>
          </w:rPr>
          <w:t>Notificaciones electrónicas</w:t>
        </w:r>
        <w:r w:rsidR="00F8069A">
          <w:rPr>
            <w:noProof/>
            <w:webHidden/>
          </w:rPr>
          <w:tab/>
        </w:r>
        <w:r w:rsidR="00F8069A">
          <w:rPr>
            <w:noProof/>
            <w:webHidden/>
          </w:rPr>
          <w:fldChar w:fldCharType="begin"/>
        </w:r>
        <w:r w:rsidR="00F8069A">
          <w:rPr>
            <w:noProof/>
            <w:webHidden/>
          </w:rPr>
          <w:instrText xml:space="preserve"> PAGEREF _Toc510301247 \h </w:instrText>
        </w:r>
        <w:r w:rsidR="00F8069A">
          <w:rPr>
            <w:noProof/>
            <w:webHidden/>
          </w:rPr>
        </w:r>
        <w:r w:rsidR="00F8069A">
          <w:rPr>
            <w:noProof/>
            <w:webHidden/>
          </w:rPr>
          <w:fldChar w:fldCharType="separate"/>
        </w:r>
        <w:r w:rsidR="00F8069A">
          <w:rPr>
            <w:noProof/>
            <w:webHidden/>
          </w:rPr>
          <w:t>3</w:t>
        </w:r>
        <w:r w:rsidR="00F8069A">
          <w:rPr>
            <w:noProof/>
            <w:webHidden/>
          </w:rPr>
          <w:fldChar w:fldCharType="end"/>
        </w:r>
      </w:hyperlink>
    </w:p>
    <w:p w14:paraId="2DA45D89" w14:textId="38A5E939" w:rsidR="00F8069A" w:rsidRDefault="00210D07">
      <w:pPr>
        <w:pStyle w:val="TOC5"/>
        <w:tabs>
          <w:tab w:val="right" w:leader="dot" w:pos="5030"/>
        </w:tabs>
        <w:rPr>
          <w:rFonts w:eastAsiaTheme="minorEastAsia"/>
          <w:noProof/>
          <w:sz w:val="22"/>
        </w:rPr>
      </w:pPr>
      <w:hyperlink w:anchor="_Toc510301248" w:history="1">
        <w:r w:rsidR="00F8069A" w:rsidRPr="0083524C">
          <w:rPr>
            <w:rStyle w:val="Hyperlink"/>
            <w:noProof/>
            <w:lang w:val="es-ES_tradnl"/>
          </w:rPr>
          <w:t>Versiones Anteriores</w:t>
        </w:r>
        <w:r w:rsidR="00F8069A">
          <w:rPr>
            <w:noProof/>
            <w:webHidden/>
          </w:rPr>
          <w:tab/>
        </w:r>
        <w:r w:rsidR="00F8069A">
          <w:rPr>
            <w:noProof/>
            <w:webHidden/>
          </w:rPr>
          <w:fldChar w:fldCharType="begin"/>
        </w:r>
        <w:r w:rsidR="00F8069A">
          <w:rPr>
            <w:noProof/>
            <w:webHidden/>
          </w:rPr>
          <w:instrText xml:space="preserve"> PAGEREF _Toc510301248 \h </w:instrText>
        </w:r>
        <w:r w:rsidR="00F8069A">
          <w:rPr>
            <w:noProof/>
            <w:webHidden/>
          </w:rPr>
        </w:r>
        <w:r w:rsidR="00F8069A">
          <w:rPr>
            <w:noProof/>
            <w:webHidden/>
          </w:rPr>
          <w:fldChar w:fldCharType="separate"/>
        </w:r>
        <w:r w:rsidR="00F8069A">
          <w:rPr>
            <w:noProof/>
            <w:webHidden/>
          </w:rPr>
          <w:t>3</w:t>
        </w:r>
        <w:r w:rsidR="00F8069A">
          <w:rPr>
            <w:noProof/>
            <w:webHidden/>
          </w:rPr>
          <w:fldChar w:fldCharType="end"/>
        </w:r>
      </w:hyperlink>
    </w:p>
    <w:p w14:paraId="15A51688" w14:textId="298F41F9" w:rsidR="00F8069A" w:rsidRDefault="00210D07">
      <w:pPr>
        <w:pStyle w:val="TOC3"/>
        <w:rPr>
          <w:rFonts w:eastAsiaTheme="minorEastAsia"/>
          <w:b w:val="0"/>
          <w:smallCaps w:val="0"/>
          <w:sz w:val="22"/>
          <w:lang w:val="en-US"/>
        </w:rPr>
      </w:pPr>
      <w:hyperlink w:anchor="_Toc510301249" w:history="1">
        <w:r w:rsidR="00F8069A" w:rsidRPr="0083524C">
          <w:rPr>
            <w:rStyle w:val="Hyperlink"/>
          </w:rPr>
          <w:t>Aclaraciones y resumen de cambios</w:t>
        </w:r>
        <w:r w:rsidR="00F8069A">
          <w:rPr>
            <w:webHidden/>
          </w:rPr>
          <w:tab/>
        </w:r>
        <w:r w:rsidR="00F8069A">
          <w:rPr>
            <w:webHidden/>
          </w:rPr>
          <w:fldChar w:fldCharType="begin"/>
        </w:r>
        <w:r w:rsidR="00F8069A">
          <w:rPr>
            <w:webHidden/>
          </w:rPr>
          <w:instrText xml:space="preserve"> PAGEREF _Toc510301249 \h </w:instrText>
        </w:r>
        <w:r w:rsidR="00F8069A">
          <w:rPr>
            <w:webHidden/>
          </w:rPr>
        </w:r>
        <w:r w:rsidR="00F8069A">
          <w:rPr>
            <w:webHidden/>
          </w:rPr>
          <w:fldChar w:fldCharType="separate"/>
        </w:r>
        <w:r w:rsidR="00F8069A">
          <w:rPr>
            <w:webHidden/>
          </w:rPr>
          <w:t>3</w:t>
        </w:r>
        <w:r w:rsidR="00F8069A">
          <w:rPr>
            <w:webHidden/>
          </w:rPr>
          <w:fldChar w:fldCharType="end"/>
        </w:r>
      </w:hyperlink>
    </w:p>
    <w:p w14:paraId="795E1700" w14:textId="7A7DA6AA" w:rsidR="00F8069A" w:rsidRDefault="00210D07">
      <w:pPr>
        <w:pStyle w:val="TOC1"/>
        <w:tabs>
          <w:tab w:val="right" w:leader="dot" w:pos="5030"/>
        </w:tabs>
        <w:rPr>
          <w:rFonts w:eastAsiaTheme="minorEastAsia"/>
          <w:b w:val="0"/>
          <w:caps w:val="0"/>
          <w:noProof/>
          <w:sz w:val="22"/>
        </w:rPr>
      </w:pPr>
      <w:hyperlink w:anchor="_Toc510301250" w:history="1">
        <w:r w:rsidR="00F8069A" w:rsidRPr="0083524C">
          <w:rPr>
            <w:rStyle w:val="Hyperlink"/>
            <w:noProof/>
            <w:lang w:val="es-ES_tradnl"/>
          </w:rPr>
          <w:t>Definiciones</w:t>
        </w:r>
        <w:r w:rsidR="00F8069A">
          <w:rPr>
            <w:noProof/>
            <w:webHidden/>
          </w:rPr>
          <w:tab/>
        </w:r>
        <w:r w:rsidR="00F8069A">
          <w:rPr>
            <w:noProof/>
            <w:webHidden/>
          </w:rPr>
          <w:fldChar w:fldCharType="begin"/>
        </w:r>
        <w:r w:rsidR="00F8069A">
          <w:rPr>
            <w:noProof/>
            <w:webHidden/>
          </w:rPr>
          <w:instrText xml:space="preserve"> PAGEREF _Toc510301250 \h </w:instrText>
        </w:r>
        <w:r w:rsidR="00F8069A">
          <w:rPr>
            <w:noProof/>
            <w:webHidden/>
          </w:rPr>
        </w:r>
        <w:r w:rsidR="00F8069A">
          <w:rPr>
            <w:noProof/>
            <w:webHidden/>
          </w:rPr>
          <w:fldChar w:fldCharType="separate"/>
        </w:r>
        <w:r w:rsidR="00F8069A">
          <w:rPr>
            <w:noProof/>
            <w:webHidden/>
          </w:rPr>
          <w:t>4</w:t>
        </w:r>
        <w:r w:rsidR="00F8069A">
          <w:rPr>
            <w:noProof/>
            <w:webHidden/>
          </w:rPr>
          <w:fldChar w:fldCharType="end"/>
        </w:r>
      </w:hyperlink>
    </w:p>
    <w:p w14:paraId="29A552AA" w14:textId="6B07A585" w:rsidR="00F8069A" w:rsidRDefault="00210D07">
      <w:pPr>
        <w:pStyle w:val="TOC1"/>
        <w:tabs>
          <w:tab w:val="right" w:leader="dot" w:pos="5030"/>
        </w:tabs>
        <w:rPr>
          <w:rFonts w:eastAsiaTheme="minorEastAsia"/>
          <w:b w:val="0"/>
          <w:caps w:val="0"/>
          <w:noProof/>
          <w:sz w:val="22"/>
        </w:rPr>
      </w:pPr>
      <w:hyperlink w:anchor="_Toc510301251" w:history="1">
        <w:r w:rsidR="00F8069A" w:rsidRPr="0083524C">
          <w:rPr>
            <w:rStyle w:val="Hyperlink"/>
            <w:noProof/>
            <w:lang w:val="es-ES_tradnl"/>
          </w:rPr>
          <w:t>Términos Generales</w:t>
        </w:r>
        <w:r w:rsidR="00F8069A">
          <w:rPr>
            <w:noProof/>
            <w:webHidden/>
          </w:rPr>
          <w:tab/>
        </w:r>
        <w:r w:rsidR="00F8069A">
          <w:rPr>
            <w:noProof/>
            <w:webHidden/>
          </w:rPr>
          <w:fldChar w:fldCharType="begin"/>
        </w:r>
        <w:r w:rsidR="00F8069A">
          <w:rPr>
            <w:noProof/>
            <w:webHidden/>
          </w:rPr>
          <w:instrText xml:space="preserve"> PAGEREF _Toc510301251 \h </w:instrText>
        </w:r>
        <w:r w:rsidR="00F8069A">
          <w:rPr>
            <w:noProof/>
            <w:webHidden/>
          </w:rPr>
        </w:r>
        <w:r w:rsidR="00F8069A">
          <w:rPr>
            <w:noProof/>
            <w:webHidden/>
          </w:rPr>
          <w:fldChar w:fldCharType="separate"/>
        </w:r>
        <w:r w:rsidR="00F8069A">
          <w:rPr>
            <w:noProof/>
            <w:webHidden/>
          </w:rPr>
          <w:t>6</w:t>
        </w:r>
        <w:r w:rsidR="00F8069A">
          <w:rPr>
            <w:noProof/>
            <w:webHidden/>
          </w:rPr>
          <w:fldChar w:fldCharType="end"/>
        </w:r>
      </w:hyperlink>
    </w:p>
    <w:p w14:paraId="4660FA61" w14:textId="4370CCDC" w:rsidR="00F8069A" w:rsidRDefault="00210D07">
      <w:pPr>
        <w:pStyle w:val="TOC5"/>
        <w:tabs>
          <w:tab w:val="right" w:leader="dot" w:pos="5030"/>
        </w:tabs>
        <w:rPr>
          <w:rFonts w:eastAsiaTheme="minorEastAsia"/>
          <w:noProof/>
          <w:sz w:val="22"/>
        </w:rPr>
      </w:pPr>
      <w:hyperlink w:anchor="_Toc510301252" w:history="1">
        <w:r w:rsidR="00F8069A" w:rsidRPr="0083524C">
          <w:rPr>
            <w:rStyle w:val="Hyperlink"/>
            <w:noProof/>
            <w:lang w:val="es-ES_tradnl"/>
          </w:rPr>
          <w:t>Cómo Licenciar los Servicios Online</w:t>
        </w:r>
        <w:r w:rsidR="00F8069A">
          <w:rPr>
            <w:noProof/>
            <w:webHidden/>
          </w:rPr>
          <w:tab/>
        </w:r>
        <w:r w:rsidR="00F8069A">
          <w:rPr>
            <w:noProof/>
            <w:webHidden/>
          </w:rPr>
          <w:fldChar w:fldCharType="begin"/>
        </w:r>
        <w:r w:rsidR="00F8069A">
          <w:rPr>
            <w:noProof/>
            <w:webHidden/>
          </w:rPr>
          <w:instrText xml:space="preserve"> PAGEREF _Toc510301252 \h </w:instrText>
        </w:r>
        <w:r w:rsidR="00F8069A">
          <w:rPr>
            <w:noProof/>
            <w:webHidden/>
          </w:rPr>
        </w:r>
        <w:r w:rsidR="00F8069A">
          <w:rPr>
            <w:noProof/>
            <w:webHidden/>
          </w:rPr>
          <w:fldChar w:fldCharType="separate"/>
        </w:r>
        <w:r w:rsidR="00F8069A">
          <w:rPr>
            <w:noProof/>
            <w:webHidden/>
          </w:rPr>
          <w:t>6</w:t>
        </w:r>
        <w:r w:rsidR="00F8069A">
          <w:rPr>
            <w:noProof/>
            <w:webHidden/>
          </w:rPr>
          <w:fldChar w:fldCharType="end"/>
        </w:r>
      </w:hyperlink>
    </w:p>
    <w:p w14:paraId="1172450A" w14:textId="5D76961E" w:rsidR="00F8069A" w:rsidRDefault="00210D07">
      <w:pPr>
        <w:pStyle w:val="TOC5"/>
        <w:tabs>
          <w:tab w:val="right" w:leader="dot" w:pos="5030"/>
        </w:tabs>
        <w:rPr>
          <w:rFonts w:eastAsiaTheme="minorEastAsia"/>
          <w:noProof/>
          <w:sz w:val="22"/>
        </w:rPr>
      </w:pPr>
      <w:hyperlink w:anchor="_Toc510301253" w:history="1">
        <w:r w:rsidR="00F8069A" w:rsidRPr="0083524C">
          <w:rPr>
            <w:rStyle w:val="Hyperlink"/>
            <w:noProof/>
            <w:lang w:val="es-ES_tradnl"/>
          </w:rPr>
          <w:t>Cómo Utilizar los Servicios Online</w:t>
        </w:r>
        <w:r w:rsidR="00F8069A">
          <w:rPr>
            <w:noProof/>
            <w:webHidden/>
          </w:rPr>
          <w:tab/>
        </w:r>
        <w:r w:rsidR="00F8069A">
          <w:rPr>
            <w:noProof/>
            <w:webHidden/>
          </w:rPr>
          <w:fldChar w:fldCharType="begin"/>
        </w:r>
        <w:r w:rsidR="00F8069A">
          <w:rPr>
            <w:noProof/>
            <w:webHidden/>
          </w:rPr>
          <w:instrText xml:space="preserve"> PAGEREF _Toc510301253 \h </w:instrText>
        </w:r>
        <w:r w:rsidR="00F8069A">
          <w:rPr>
            <w:noProof/>
            <w:webHidden/>
          </w:rPr>
        </w:r>
        <w:r w:rsidR="00F8069A">
          <w:rPr>
            <w:noProof/>
            <w:webHidden/>
          </w:rPr>
          <w:fldChar w:fldCharType="separate"/>
        </w:r>
        <w:r w:rsidR="00F8069A">
          <w:rPr>
            <w:noProof/>
            <w:webHidden/>
          </w:rPr>
          <w:t>6</w:t>
        </w:r>
        <w:r w:rsidR="00F8069A">
          <w:rPr>
            <w:noProof/>
            <w:webHidden/>
          </w:rPr>
          <w:fldChar w:fldCharType="end"/>
        </w:r>
      </w:hyperlink>
    </w:p>
    <w:p w14:paraId="67CF5664" w14:textId="127ACFE1" w:rsidR="00F8069A" w:rsidRDefault="00210D07">
      <w:pPr>
        <w:pStyle w:val="TOC5"/>
        <w:tabs>
          <w:tab w:val="right" w:leader="dot" w:pos="5030"/>
        </w:tabs>
        <w:rPr>
          <w:rFonts w:eastAsiaTheme="minorEastAsia"/>
          <w:noProof/>
          <w:sz w:val="22"/>
        </w:rPr>
      </w:pPr>
      <w:hyperlink w:anchor="_Toc510301254" w:history="1">
        <w:r w:rsidR="00F8069A" w:rsidRPr="0083524C">
          <w:rPr>
            <w:rStyle w:val="Hyperlink"/>
            <w:noProof/>
            <w:lang w:val="es-ES_tradnl"/>
          </w:rPr>
          <w:t>Uso de Software con el Servicio Online</w:t>
        </w:r>
        <w:r w:rsidR="00F8069A">
          <w:rPr>
            <w:noProof/>
            <w:webHidden/>
          </w:rPr>
          <w:tab/>
        </w:r>
        <w:r w:rsidR="00F8069A">
          <w:rPr>
            <w:noProof/>
            <w:webHidden/>
          </w:rPr>
          <w:fldChar w:fldCharType="begin"/>
        </w:r>
        <w:r w:rsidR="00F8069A">
          <w:rPr>
            <w:noProof/>
            <w:webHidden/>
          </w:rPr>
          <w:instrText xml:space="preserve"> PAGEREF _Toc510301254 \h </w:instrText>
        </w:r>
        <w:r w:rsidR="00F8069A">
          <w:rPr>
            <w:noProof/>
            <w:webHidden/>
          </w:rPr>
        </w:r>
        <w:r w:rsidR="00F8069A">
          <w:rPr>
            <w:noProof/>
            <w:webHidden/>
          </w:rPr>
          <w:fldChar w:fldCharType="separate"/>
        </w:r>
        <w:r w:rsidR="00F8069A">
          <w:rPr>
            <w:noProof/>
            <w:webHidden/>
          </w:rPr>
          <w:t>6</w:t>
        </w:r>
        <w:r w:rsidR="00F8069A">
          <w:rPr>
            <w:noProof/>
            <w:webHidden/>
          </w:rPr>
          <w:fldChar w:fldCharType="end"/>
        </w:r>
      </w:hyperlink>
    </w:p>
    <w:p w14:paraId="1832184A" w14:textId="40174125" w:rsidR="00F8069A" w:rsidRDefault="00210D07">
      <w:pPr>
        <w:pStyle w:val="TOC5"/>
        <w:tabs>
          <w:tab w:val="right" w:leader="dot" w:pos="5030"/>
        </w:tabs>
        <w:rPr>
          <w:rFonts w:eastAsiaTheme="minorEastAsia"/>
          <w:noProof/>
          <w:sz w:val="22"/>
        </w:rPr>
      </w:pPr>
      <w:hyperlink w:anchor="_Toc510301255" w:history="1">
        <w:r w:rsidR="00F8069A" w:rsidRPr="0083524C">
          <w:rPr>
            <w:rStyle w:val="Hyperlink"/>
            <w:noProof/>
            <w:lang w:val="es-ES_tradnl"/>
          </w:rPr>
          <w:t>Limitaciones Técnicas</w:t>
        </w:r>
        <w:r w:rsidR="00F8069A">
          <w:rPr>
            <w:noProof/>
            <w:webHidden/>
          </w:rPr>
          <w:tab/>
        </w:r>
        <w:r w:rsidR="00F8069A">
          <w:rPr>
            <w:noProof/>
            <w:webHidden/>
          </w:rPr>
          <w:fldChar w:fldCharType="begin"/>
        </w:r>
        <w:r w:rsidR="00F8069A">
          <w:rPr>
            <w:noProof/>
            <w:webHidden/>
          </w:rPr>
          <w:instrText xml:space="preserve"> PAGEREF _Toc510301255 \h </w:instrText>
        </w:r>
        <w:r w:rsidR="00F8069A">
          <w:rPr>
            <w:noProof/>
            <w:webHidden/>
          </w:rPr>
        </w:r>
        <w:r w:rsidR="00F8069A">
          <w:rPr>
            <w:noProof/>
            <w:webHidden/>
          </w:rPr>
          <w:fldChar w:fldCharType="separate"/>
        </w:r>
        <w:r w:rsidR="00F8069A">
          <w:rPr>
            <w:noProof/>
            <w:webHidden/>
          </w:rPr>
          <w:t>7</w:t>
        </w:r>
        <w:r w:rsidR="00F8069A">
          <w:rPr>
            <w:noProof/>
            <w:webHidden/>
          </w:rPr>
          <w:fldChar w:fldCharType="end"/>
        </w:r>
      </w:hyperlink>
    </w:p>
    <w:p w14:paraId="54DAA02E" w14:textId="1559B6B1" w:rsidR="00F8069A" w:rsidRDefault="00210D07">
      <w:pPr>
        <w:pStyle w:val="TOC5"/>
        <w:tabs>
          <w:tab w:val="right" w:leader="dot" w:pos="5030"/>
        </w:tabs>
        <w:rPr>
          <w:rFonts w:eastAsiaTheme="minorEastAsia"/>
          <w:noProof/>
          <w:sz w:val="22"/>
        </w:rPr>
      </w:pPr>
      <w:hyperlink w:anchor="_Toc510301256" w:history="1">
        <w:r w:rsidR="00F8069A" w:rsidRPr="0083524C">
          <w:rPr>
            <w:rStyle w:val="Hyperlink"/>
            <w:noProof/>
            <w:lang w:val="es-ES_tradnl"/>
          </w:rPr>
          <w:t>Servicios de Importación/Exportación</w:t>
        </w:r>
        <w:r w:rsidR="00F8069A">
          <w:rPr>
            <w:noProof/>
            <w:webHidden/>
          </w:rPr>
          <w:tab/>
        </w:r>
        <w:r w:rsidR="00F8069A">
          <w:rPr>
            <w:noProof/>
            <w:webHidden/>
          </w:rPr>
          <w:fldChar w:fldCharType="begin"/>
        </w:r>
        <w:r w:rsidR="00F8069A">
          <w:rPr>
            <w:noProof/>
            <w:webHidden/>
          </w:rPr>
          <w:instrText xml:space="preserve"> PAGEREF _Toc510301256 \h </w:instrText>
        </w:r>
        <w:r w:rsidR="00F8069A">
          <w:rPr>
            <w:noProof/>
            <w:webHidden/>
          </w:rPr>
        </w:r>
        <w:r w:rsidR="00F8069A">
          <w:rPr>
            <w:noProof/>
            <w:webHidden/>
          </w:rPr>
          <w:fldChar w:fldCharType="separate"/>
        </w:r>
        <w:r w:rsidR="00F8069A">
          <w:rPr>
            <w:noProof/>
            <w:webHidden/>
          </w:rPr>
          <w:t>7</w:t>
        </w:r>
        <w:r w:rsidR="00F8069A">
          <w:rPr>
            <w:noProof/>
            <w:webHidden/>
          </w:rPr>
          <w:fldChar w:fldCharType="end"/>
        </w:r>
      </w:hyperlink>
    </w:p>
    <w:p w14:paraId="623FE19F" w14:textId="6C98F9B3" w:rsidR="00F8069A" w:rsidRDefault="00210D07">
      <w:pPr>
        <w:pStyle w:val="TOC5"/>
        <w:tabs>
          <w:tab w:val="right" w:leader="dot" w:pos="5030"/>
        </w:tabs>
        <w:rPr>
          <w:rFonts w:eastAsiaTheme="minorEastAsia"/>
          <w:noProof/>
          <w:sz w:val="22"/>
        </w:rPr>
      </w:pPr>
      <w:hyperlink w:anchor="_Toc510301257" w:history="1">
        <w:r w:rsidR="00F8069A" w:rsidRPr="0083524C">
          <w:rPr>
            <w:rStyle w:val="Hyperlink"/>
            <w:noProof/>
            <w:lang w:val="es-ES_tradnl"/>
          </w:rPr>
          <w:t>Componentes de Fuente</w:t>
        </w:r>
        <w:r w:rsidR="00F8069A">
          <w:rPr>
            <w:noProof/>
            <w:webHidden/>
          </w:rPr>
          <w:tab/>
        </w:r>
        <w:r w:rsidR="00F8069A">
          <w:rPr>
            <w:noProof/>
            <w:webHidden/>
          </w:rPr>
          <w:fldChar w:fldCharType="begin"/>
        </w:r>
        <w:r w:rsidR="00F8069A">
          <w:rPr>
            <w:noProof/>
            <w:webHidden/>
          </w:rPr>
          <w:instrText xml:space="preserve"> PAGEREF _Toc510301257 \h </w:instrText>
        </w:r>
        <w:r w:rsidR="00F8069A">
          <w:rPr>
            <w:noProof/>
            <w:webHidden/>
          </w:rPr>
        </w:r>
        <w:r w:rsidR="00F8069A">
          <w:rPr>
            <w:noProof/>
            <w:webHidden/>
          </w:rPr>
          <w:fldChar w:fldCharType="separate"/>
        </w:r>
        <w:r w:rsidR="00F8069A">
          <w:rPr>
            <w:noProof/>
            <w:webHidden/>
          </w:rPr>
          <w:t>7</w:t>
        </w:r>
        <w:r w:rsidR="00F8069A">
          <w:rPr>
            <w:noProof/>
            <w:webHidden/>
          </w:rPr>
          <w:fldChar w:fldCharType="end"/>
        </w:r>
      </w:hyperlink>
    </w:p>
    <w:p w14:paraId="47BF7398" w14:textId="1F5DB0E1" w:rsidR="00F8069A" w:rsidRDefault="00210D07">
      <w:pPr>
        <w:pStyle w:val="TOC5"/>
        <w:tabs>
          <w:tab w:val="right" w:leader="dot" w:pos="5030"/>
        </w:tabs>
        <w:rPr>
          <w:rFonts w:eastAsiaTheme="minorEastAsia"/>
          <w:noProof/>
          <w:sz w:val="22"/>
        </w:rPr>
      </w:pPr>
      <w:hyperlink w:anchor="_Toc510301258" w:history="1">
        <w:r w:rsidR="00F8069A" w:rsidRPr="0083524C">
          <w:rPr>
            <w:rStyle w:val="Hyperlink"/>
            <w:noProof/>
            <w:lang w:val="es-ES_tradnl"/>
          </w:rPr>
          <w:t>Cambios y disponibilidad de los Servicios Online</w:t>
        </w:r>
        <w:r w:rsidR="00F8069A">
          <w:rPr>
            <w:noProof/>
            <w:webHidden/>
          </w:rPr>
          <w:tab/>
        </w:r>
        <w:r w:rsidR="00F8069A">
          <w:rPr>
            <w:noProof/>
            <w:webHidden/>
          </w:rPr>
          <w:fldChar w:fldCharType="begin"/>
        </w:r>
        <w:r w:rsidR="00F8069A">
          <w:rPr>
            <w:noProof/>
            <w:webHidden/>
          </w:rPr>
          <w:instrText xml:space="preserve"> PAGEREF _Toc510301258 \h </w:instrText>
        </w:r>
        <w:r w:rsidR="00F8069A">
          <w:rPr>
            <w:noProof/>
            <w:webHidden/>
          </w:rPr>
        </w:r>
        <w:r w:rsidR="00F8069A">
          <w:rPr>
            <w:noProof/>
            <w:webHidden/>
          </w:rPr>
          <w:fldChar w:fldCharType="separate"/>
        </w:r>
        <w:r w:rsidR="00F8069A">
          <w:rPr>
            <w:noProof/>
            <w:webHidden/>
          </w:rPr>
          <w:t>7</w:t>
        </w:r>
        <w:r w:rsidR="00F8069A">
          <w:rPr>
            <w:noProof/>
            <w:webHidden/>
          </w:rPr>
          <w:fldChar w:fldCharType="end"/>
        </w:r>
      </w:hyperlink>
    </w:p>
    <w:p w14:paraId="16C2581A" w14:textId="51F4DCA6" w:rsidR="00F8069A" w:rsidRDefault="00210D07">
      <w:pPr>
        <w:pStyle w:val="TOC5"/>
        <w:tabs>
          <w:tab w:val="right" w:leader="dot" w:pos="5030"/>
        </w:tabs>
        <w:rPr>
          <w:rFonts w:eastAsiaTheme="minorEastAsia"/>
          <w:noProof/>
          <w:sz w:val="22"/>
        </w:rPr>
      </w:pPr>
      <w:hyperlink w:anchor="_Toc510301259" w:history="1">
        <w:r w:rsidR="00F8069A" w:rsidRPr="0083524C">
          <w:rPr>
            <w:rStyle w:val="Hyperlink"/>
            <w:noProof/>
            <w:lang w:val="es-ES_tradnl"/>
          </w:rPr>
          <w:t>Cumplimiento de las Leyes</w:t>
        </w:r>
        <w:r w:rsidR="00F8069A">
          <w:rPr>
            <w:noProof/>
            <w:webHidden/>
          </w:rPr>
          <w:tab/>
        </w:r>
        <w:r w:rsidR="00F8069A">
          <w:rPr>
            <w:noProof/>
            <w:webHidden/>
          </w:rPr>
          <w:fldChar w:fldCharType="begin"/>
        </w:r>
        <w:r w:rsidR="00F8069A">
          <w:rPr>
            <w:noProof/>
            <w:webHidden/>
          </w:rPr>
          <w:instrText xml:space="preserve"> PAGEREF _Toc510301259 \h </w:instrText>
        </w:r>
        <w:r w:rsidR="00F8069A">
          <w:rPr>
            <w:noProof/>
            <w:webHidden/>
          </w:rPr>
        </w:r>
        <w:r w:rsidR="00F8069A">
          <w:rPr>
            <w:noProof/>
            <w:webHidden/>
          </w:rPr>
          <w:fldChar w:fldCharType="separate"/>
        </w:r>
        <w:r w:rsidR="00F8069A">
          <w:rPr>
            <w:noProof/>
            <w:webHidden/>
          </w:rPr>
          <w:t>7</w:t>
        </w:r>
        <w:r w:rsidR="00F8069A">
          <w:rPr>
            <w:noProof/>
            <w:webHidden/>
          </w:rPr>
          <w:fldChar w:fldCharType="end"/>
        </w:r>
      </w:hyperlink>
    </w:p>
    <w:p w14:paraId="38BA94AB" w14:textId="5E83FF46" w:rsidR="00F8069A" w:rsidRDefault="00210D07">
      <w:pPr>
        <w:pStyle w:val="TOC5"/>
        <w:tabs>
          <w:tab w:val="right" w:leader="dot" w:pos="5030"/>
        </w:tabs>
        <w:rPr>
          <w:rFonts w:eastAsiaTheme="minorEastAsia"/>
          <w:noProof/>
          <w:sz w:val="22"/>
        </w:rPr>
      </w:pPr>
      <w:hyperlink w:anchor="_Toc510301260" w:history="1">
        <w:r w:rsidR="00F8069A" w:rsidRPr="0083524C">
          <w:rPr>
            <w:rStyle w:val="Hyperlink"/>
            <w:noProof/>
            <w:lang w:val="es-ES_tradnl"/>
          </w:rPr>
          <w:t>Otros</w:t>
        </w:r>
        <w:r w:rsidR="00F8069A">
          <w:rPr>
            <w:noProof/>
            <w:webHidden/>
          </w:rPr>
          <w:tab/>
        </w:r>
        <w:r w:rsidR="00F8069A">
          <w:rPr>
            <w:noProof/>
            <w:webHidden/>
          </w:rPr>
          <w:fldChar w:fldCharType="begin"/>
        </w:r>
        <w:r w:rsidR="00F8069A">
          <w:rPr>
            <w:noProof/>
            <w:webHidden/>
          </w:rPr>
          <w:instrText xml:space="preserve"> PAGEREF _Toc510301260 \h </w:instrText>
        </w:r>
        <w:r w:rsidR="00F8069A">
          <w:rPr>
            <w:noProof/>
            <w:webHidden/>
          </w:rPr>
        </w:r>
        <w:r w:rsidR="00F8069A">
          <w:rPr>
            <w:noProof/>
            <w:webHidden/>
          </w:rPr>
          <w:fldChar w:fldCharType="separate"/>
        </w:r>
        <w:r w:rsidR="00F8069A">
          <w:rPr>
            <w:noProof/>
            <w:webHidden/>
          </w:rPr>
          <w:t>7</w:t>
        </w:r>
        <w:r w:rsidR="00F8069A">
          <w:rPr>
            <w:noProof/>
            <w:webHidden/>
          </w:rPr>
          <w:fldChar w:fldCharType="end"/>
        </w:r>
      </w:hyperlink>
    </w:p>
    <w:p w14:paraId="68E638F0" w14:textId="2E139632" w:rsidR="00F8069A" w:rsidRDefault="00210D07">
      <w:pPr>
        <w:pStyle w:val="TOC1"/>
        <w:tabs>
          <w:tab w:val="right" w:leader="dot" w:pos="5030"/>
        </w:tabs>
        <w:rPr>
          <w:rFonts w:eastAsiaTheme="minorEastAsia"/>
          <w:b w:val="0"/>
          <w:caps w:val="0"/>
          <w:noProof/>
          <w:sz w:val="22"/>
        </w:rPr>
      </w:pPr>
      <w:hyperlink w:anchor="_Toc510301261" w:history="1">
        <w:r w:rsidR="00F8069A" w:rsidRPr="0083524C">
          <w:rPr>
            <w:rStyle w:val="Hyperlink"/>
            <w:noProof/>
            <w:lang w:val="es-ES_tradnl"/>
          </w:rPr>
          <w:t>Términos de Protección de los Datos</w:t>
        </w:r>
        <w:r w:rsidR="00F8069A">
          <w:rPr>
            <w:noProof/>
            <w:webHidden/>
          </w:rPr>
          <w:tab/>
        </w:r>
        <w:r w:rsidR="00F8069A">
          <w:rPr>
            <w:noProof/>
            <w:webHidden/>
          </w:rPr>
          <w:fldChar w:fldCharType="begin"/>
        </w:r>
        <w:r w:rsidR="00F8069A">
          <w:rPr>
            <w:noProof/>
            <w:webHidden/>
          </w:rPr>
          <w:instrText xml:space="preserve"> PAGEREF _Toc510301261 \h </w:instrText>
        </w:r>
        <w:r w:rsidR="00F8069A">
          <w:rPr>
            <w:noProof/>
            <w:webHidden/>
          </w:rPr>
        </w:r>
        <w:r w:rsidR="00F8069A">
          <w:rPr>
            <w:noProof/>
            <w:webHidden/>
          </w:rPr>
          <w:fldChar w:fldCharType="separate"/>
        </w:r>
        <w:r w:rsidR="00F8069A">
          <w:rPr>
            <w:noProof/>
            <w:webHidden/>
          </w:rPr>
          <w:t>9</w:t>
        </w:r>
        <w:r w:rsidR="00F8069A">
          <w:rPr>
            <w:noProof/>
            <w:webHidden/>
          </w:rPr>
          <w:fldChar w:fldCharType="end"/>
        </w:r>
      </w:hyperlink>
    </w:p>
    <w:p w14:paraId="632340B4" w14:textId="10B29F72" w:rsidR="00F8069A" w:rsidRDefault="00210D07">
      <w:pPr>
        <w:pStyle w:val="TOC5"/>
        <w:tabs>
          <w:tab w:val="right" w:leader="dot" w:pos="5030"/>
        </w:tabs>
        <w:rPr>
          <w:rFonts w:eastAsiaTheme="minorEastAsia"/>
          <w:noProof/>
          <w:sz w:val="22"/>
        </w:rPr>
      </w:pPr>
      <w:hyperlink w:anchor="_Toc510301262" w:history="1">
        <w:r w:rsidR="00F8069A" w:rsidRPr="0083524C">
          <w:rPr>
            <w:rStyle w:val="Hyperlink"/>
            <w:noProof/>
            <w:lang w:val="es-ES_tradnl"/>
          </w:rPr>
          <w:t>Ámbito</w:t>
        </w:r>
        <w:r w:rsidR="00F8069A">
          <w:rPr>
            <w:noProof/>
            <w:webHidden/>
          </w:rPr>
          <w:tab/>
        </w:r>
        <w:r w:rsidR="00F8069A">
          <w:rPr>
            <w:noProof/>
            <w:webHidden/>
          </w:rPr>
          <w:fldChar w:fldCharType="begin"/>
        </w:r>
        <w:r w:rsidR="00F8069A">
          <w:rPr>
            <w:noProof/>
            <w:webHidden/>
          </w:rPr>
          <w:instrText xml:space="preserve"> PAGEREF _Toc510301262 \h </w:instrText>
        </w:r>
        <w:r w:rsidR="00F8069A">
          <w:rPr>
            <w:noProof/>
            <w:webHidden/>
          </w:rPr>
        </w:r>
        <w:r w:rsidR="00F8069A">
          <w:rPr>
            <w:noProof/>
            <w:webHidden/>
          </w:rPr>
          <w:fldChar w:fldCharType="separate"/>
        </w:r>
        <w:r w:rsidR="00F8069A">
          <w:rPr>
            <w:noProof/>
            <w:webHidden/>
          </w:rPr>
          <w:t>9</w:t>
        </w:r>
        <w:r w:rsidR="00F8069A">
          <w:rPr>
            <w:noProof/>
            <w:webHidden/>
          </w:rPr>
          <w:fldChar w:fldCharType="end"/>
        </w:r>
      </w:hyperlink>
    </w:p>
    <w:p w14:paraId="5A761A59" w14:textId="3BFA2BF4" w:rsidR="00F8069A" w:rsidRDefault="00210D07">
      <w:pPr>
        <w:pStyle w:val="TOC5"/>
        <w:tabs>
          <w:tab w:val="right" w:leader="dot" w:pos="5030"/>
        </w:tabs>
        <w:rPr>
          <w:rFonts w:eastAsiaTheme="minorEastAsia"/>
          <w:noProof/>
          <w:sz w:val="22"/>
        </w:rPr>
      </w:pPr>
      <w:hyperlink w:anchor="_Toc510301263" w:history="1">
        <w:r w:rsidR="00F8069A" w:rsidRPr="0083524C">
          <w:rPr>
            <w:rStyle w:val="Hyperlink"/>
            <w:noProof/>
            <w:lang w:val="es-ES_tradnl"/>
          </w:rPr>
          <w:t>Procesamiento de Datos del Cliente; Propiedad</w:t>
        </w:r>
        <w:r w:rsidR="00F8069A">
          <w:rPr>
            <w:noProof/>
            <w:webHidden/>
          </w:rPr>
          <w:tab/>
        </w:r>
        <w:r w:rsidR="00F8069A">
          <w:rPr>
            <w:noProof/>
            <w:webHidden/>
          </w:rPr>
          <w:fldChar w:fldCharType="begin"/>
        </w:r>
        <w:r w:rsidR="00F8069A">
          <w:rPr>
            <w:noProof/>
            <w:webHidden/>
          </w:rPr>
          <w:instrText xml:space="preserve"> PAGEREF _Toc510301263 \h </w:instrText>
        </w:r>
        <w:r w:rsidR="00F8069A">
          <w:rPr>
            <w:noProof/>
            <w:webHidden/>
          </w:rPr>
        </w:r>
        <w:r w:rsidR="00F8069A">
          <w:rPr>
            <w:noProof/>
            <w:webHidden/>
          </w:rPr>
          <w:fldChar w:fldCharType="separate"/>
        </w:r>
        <w:r w:rsidR="00F8069A">
          <w:rPr>
            <w:noProof/>
            <w:webHidden/>
          </w:rPr>
          <w:t>9</w:t>
        </w:r>
        <w:r w:rsidR="00F8069A">
          <w:rPr>
            <w:noProof/>
            <w:webHidden/>
          </w:rPr>
          <w:fldChar w:fldCharType="end"/>
        </w:r>
      </w:hyperlink>
    </w:p>
    <w:p w14:paraId="7FDDA3D1" w14:textId="4FD33801" w:rsidR="00F8069A" w:rsidRDefault="00210D07">
      <w:pPr>
        <w:pStyle w:val="TOC5"/>
        <w:tabs>
          <w:tab w:val="right" w:leader="dot" w:pos="5030"/>
        </w:tabs>
        <w:rPr>
          <w:rFonts w:eastAsiaTheme="minorEastAsia"/>
          <w:noProof/>
          <w:sz w:val="22"/>
        </w:rPr>
      </w:pPr>
      <w:hyperlink w:anchor="_Toc510301264" w:history="1">
        <w:r w:rsidR="00F8069A" w:rsidRPr="0083524C">
          <w:rPr>
            <w:rStyle w:val="Hyperlink"/>
            <w:noProof/>
            <w:lang w:val="es-ES_tradnl"/>
          </w:rPr>
          <w:t>Revelación de Datos del Cliente</w:t>
        </w:r>
        <w:r w:rsidR="00F8069A">
          <w:rPr>
            <w:noProof/>
            <w:webHidden/>
          </w:rPr>
          <w:tab/>
        </w:r>
        <w:r w:rsidR="00F8069A">
          <w:rPr>
            <w:noProof/>
            <w:webHidden/>
          </w:rPr>
          <w:fldChar w:fldCharType="begin"/>
        </w:r>
        <w:r w:rsidR="00F8069A">
          <w:rPr>
            <w:noProof/>
            <w:webHidden/>
          </w:rPr>
          <w:instrText xml:space="preserve"> PAGEREF _Toc510301264 \h </w:instrText>
        </w:r>
        <w:r w:rsidR="00F8069A">
          <w:rPr>
            <w:noProof/>
            <w:webHidden/>
          </w:rPr>
        </w:r>
        <w:r w:rsidR="00F8069A">
          <w:rPr>
            <w:noProof/>
            <w:webHidden/>
          </w:rPr>
          <w:fldChar w:fldCharType="separate"/>
        </w:r>
        <w:r w:rsidR="00F8069A">
          <w:rPr>
            <w:noProof/>
            <w:webHidden/>
          </w:rPr>
          <w:t>9</w:t>
        </w:r>
        <w:r w:rsidR="00F8069A">
          <w:rPr>
            <w:noProof/>
            <w:webHidden/>
          </w:rPr>
          <w:fldChar w:fldCharType="end"/>
        </w:r>
      </w:hyperlink>
    </w:p>
    <w:p w14:paraId="74E280CF" w14:textId="7E388663" w:rsidR="00F8069A" w:rsidRDefault="00210D07">
      <w:pPr>
        <w:pStyle w:val="TOC5"/>
        <w:tabs>
          <w:tab w:val="right" w:leader="dot" w:pos="5030"/>
        </w:tabs>
        <w:rPr>
          <w:rFonts w:eastAsiaTheme="minorEastAsia"/>
          <w:noProof/>
          <w:sz w:val="22"/>
        </w:rPr>
      </w:pPr>
      <w:hyperlink w:anchor="_Toc510301265" w:history="1">
        <w:r w:rsidR="00F8069A" w:rsidRPr="0083524C">
          <w:rPr>
            <w:rStyle w:val="Hyperlink"/>
            <w:noProof/>
            <w:lang w:val="es-ES_tradnl"/>
          </w:rPr>
          <w:t>Procesamiento de los Datos Personales; RGPD</w:t>
        </w:r>
        <w:r w:rsidR="00F8069A">
          <w:rPr>
            <w:noProof/>
            <w:webHidden/>
          </w:rPr>
          <w:tab/>
        </w:r>
        <w:r w:rsidR="00F8069A">
          <w:rPr>
            <w:noProof/>
            <w:webHidden/>
          </w:rPr>
          <w:fldChar w:fldCharType="begin"/>
        </w:r>
        <w:r w:rsidR="00F8069A">
          <w:rPr>
            <w:noProof/>
            <w:webHidden/>
          </w:rPr>
          <w:instrText xml:space="preserve"> PAGEREF _Toc510301265 \h </w:instrText>
        </w:r>
        <w:r w:rsidR="00F8069A">
          <w:rPr>
            <w:noProof/>
            <w:webHidden/>
          </w:rPr>
        </w:r>
        <w:r w:rsidR="00F8069A">
          <w:rPr>
            <w:noProof/>
            <w:webHidden/>
          </w:rPr>
          <w:fldChar w:fldCharType="separate"/>
        </w:r>
        <w:r w:rsidR="00F8069A">
          <w:rPr>
            <w:noProof/>
            <w:webHidden/>
          </w:rPr>
          <w:t>9</w:t>
        </w:r>
        <w:r w:rsidR="00F8069A">
          <w:rPr>
            <w:noProof/>
            <w:webHidden/>
          </w:rPr>
          <w:fldChar w:fldCharType="end"/>
        </w:r>
      </w:hyperlink>
    </w:p>
    <w:p w14:paraId="30747704" w14:textId="778005CD" w:rsidR="00F8069A" w:rsidRDefault="00210D07">
      <w:pPr>
        <w:pStyle w:val="TOC5"/>
        <w:tabs>
          <w:tab w:val="right" w:leader="dot" w:pos="5030"/>
        </w:tabs>
        <w:rPr>
          <w:rFonts w:eastAsiaTheme="minorEastAsia"/>
          <w:noProof/>
          <w:sz w:val="22"/>
        </w:rPr>
      </w:pPr>
      <w:hyperlink w:anchor="_Toc510301266" w:history="1">
        <w:r w:rsidR="00F8069A" w:rsidRPr="0083524C">
          <w:rPr>
            <w:rStyle w:val="Hyperlink"/>
            <w:noProof/>
            <w:lang w:val="es-ES_tradnl"/>
          </w:rPr>
          <w:t>Seguridad de los Datos</w:t>
        </w:r>
        <w:r w:rsidR="00F8069A">
          <w:rPr>
            <w:noProof/>
            <w:webHidden/>
          </w:rPr>
          <w:tab/>
        </w:r>
        <w:r w:rsidR="00F8069A">
          <w:rPr>
            <w:noProof/>
            <w:webHidden/>
          </w:rPr>
          <w:fldChar w:fldCharType="begin"/>
        </w:r>
        <w:r w:rsidR="00F8069A">
          <w:rPr>
            <w:noProof/>
            <w:webHidden/>
          </w:rPr>
          <w:instrText xml:space="preserve"> PAGEREF _Toc510301266 \h </w:instrText>
        </w:r>
        <w:r w:rsidR="00F8069A">
          <w:rPr>
            <w:noProof/>
            <w:webHidden/>
          </w:rPr>
        </w:r>
        <w:r w:rsidR="00F8069A">
          <w:rPr>
            <w:noProof/>
            <w:webHidden/>
          </w:rPr>
          <w:fldChar w:fldCharType="separate"/>
        </w:r>
        <w:r w:rsidR="00F8069A">
          <w:rPr>
            <w:noProof/>
            <w:webHidden/>
          </w:rPr>
          <w:t>10</w:t>
        </w:r>
        <w:r w:rsidR="00F8069A">
          <w:rPr>
            <w:noProof/>
            <w:webHidden/>
          </w:rPr>
          <w:fldChar w:fldCharType="end"/>
        </w:r>
      </w:hyperlink>
    </w:p>
    <w:p w14:paraId="7F06AAFE" w14:textId="3804D112" w:rsidR="00F8069A" w:rsidRDefault="00210D07">
      <w:pPr>
        <w:pStyle w:val="TOC5"/>
        <w:tabs>
          <w:tab w:val="right" w:leader="dot" w:pos="5030"/>
        </w:tabs>
        <w:rPr>
          <w:rFonts w:eastAsiaTheme="minorEastAsia"/>
          <w:noProof/>
          <w:sz w:val="22"/>
        </w:rPr>
      </w:pPr>
      <w:hyperlink w:anchor="_Toc510301267" w:history="1">
        <w:r w:rsidR="00F8069A" w:rsidRPr="0083524C">
          <w:rPr>
            <w:rStyle w:val="Hyperlink"/>
            <w:noProof/>
            <w:lang w:val="es-ES_tradnl"/>
          </w:rPr>
          <w:t>Notificación de Incidentes de Seguridad</w:t>
        </w:r>
        <w:r w:rsidR="00F8069A">
          <w:rPr>
            <w:noProof/>
            <w:webHidden/>
          </w:rPr>
          <w:tab/>
        </w:r>
        <w:r w:rsidR="00F8069A">
          <w:rPr>
            <w:noProof/>
            <w:webHidden/>
          </w:rPr>
          <w:fldChar w:fldCharType="begin"/>
        </w:r>
        <w:r w:rsidR="00F8069A">
          <w:rPr>
            <w:noProof/>
            <w:webHidden/>
          </w:rPr>
          <w:instrText xml:space="preserve"> PAGEREF _Toc510301267 \h </w:instrText>
        </w:r>
        <w:r w:rsidR="00F8069A">
          <w:rPr>
            <w:noProof/>
            <w:webHidden/>
          </w:rPr>
        </w:r>
        <w:r w:rsidR="00F8069A">
          <w:rPr>
            <w:noProof/>
            <w:webHidden/>
          </w:rPr>
          <w:fldChar w:fldCharType="separate"/>
        </w:r>
        <w:r w:rsidR="00F8069A">
          <w:rPr>
            <w:noProof/>
            <w:webHidden/>
          </w:rPr>
          <w:t>11</w:t>
        </w:r>
        <w:r w:rsidR="00F8069A">
          <w:rPr>
            <w:noProof/>
            <w:webHidden/>
          </w:rPr>
          <w:fldChar w:fldCharType="end"/>
        </w:r>
      </w:hyperlink>
    </w:p>
    <w:p w14:paraId="3DDACA9C" w14:textId="1BEC9A44" w:rsidR="00F8069A" w:rsidRDefault="00210D07">
      <w:pPr>
        <w:pStyle w:val="TOC5"/>
        <w:tabs>
          <w:tab w:val="right" w:leader="dot" w:pos="5030"/>
        </w:tabs>
        <w:rPr>
          <w:rFonts w:eastAsiaTheme="minorEastAsia"/>
          <w:noProof/>
          <w:sz w:val="22"/>
        </w:rPr>
      </w:pPr>
      <w:hyperlink w:anchor="_Toc510301268" w:history="1">
        <w:r w:rsidR="00F8069A" w:rsidRPr="0083524C">
          <w:rPr>
            <w:rStyle w:val="Hyperlink"/>
            <w:noProof/>
            <w:lang w:val="es-ES_tradnl"/>
          </w:rPr>
          <w:t>Transmisiones y Ubicación de los Datos</w:t>
        </w:r>
        <w:r w:rsidR="00F8069A">
          <w:rPr>
            <w:noProof/>
            <w:webHidden/>
          </w:rPr>
          <w:tab/>
        </w:r>
        <w:r w:rsidR="00F8069A">
          <w:rPr>
            <w:noProof/>
            <w:webHidden/>
          </w:rPr>
          <w:fldChar w:fldCharType="begin"/>
        </w:r>
        <w:r w:rsidR="00F8069A">
          <w:rPr>
            <w:noProof/>
            <w:webHidden/>
          </w:rPr>
          <w:instrText xml:space="preserve"> PAGEREF _Toc510301268 \h </w:instrText>
        </w:r>
        <w:r w:rsidR="00F8069A">
          <w:rPr>
            <w:noProof/>
            <w:webHidden/>
          </w:rPr>
        </w:r>
        <w:r w:rsidR="00F8069A">
          <w:rPr>
            <w:noProof/>
            <w:webHidden/>
          </w:rPr>
          <w:fldChar w:fldCharType="separate"/>
        </w:r>
        <w:r w:rsidR="00F8069A">
          <w:rPr>
            <w:noProof/>
            <w:webHidden/>
          </w:rPr>
          <w:t>12</w:t>
        </w:r>
        <w:r w:rsidR="00F8069A">
          <w:rPr>
            <w:noProof/>
            <w:webHidden/>
          </w:rPr>
          <w:fldChar w:fldCharType="end"/>
        </w:r>
      </w:hyperlink>
    </w:p>
    <w:p w14:paraId="0D9B91BA" w14:textId="0E13E595" w:rsidR="00F8069A" w:rsidRDefault="00210D07">
      <w:pPr>
        <w:pStyle w:val="TOC5"/>
        <w:tabs>
          <w:tab w:val="right" w:leader="dot" w:pos="5030"/>
        </w:tabs>
        <w:rPr>
          <w:rFonts w:eastAsiaTheme="minorEastAsia"/>
          <w:noProof/>
          <w:sz w:val="22"/>
        </w:rPr>
      </w:pPr>
      <w:hyperlink w:anchor="_Toc510301269" w:history="1">
        <w:r w:rsidR="00F8069A" w:rsidRPr="0083524C">
          <w:rPr>
            <w:rStyle w:val="Hyperlink"/>
            <w:noProof/>
            <w:lang w:val="es-ES_tradnl"/>
          </w:rPr>
          <w:t>Retención y Eliminación de Datos</w:t>
        </w:r>
        <w:r w:rsidR="00F8069A">
          <w:rPr>
            <w:noProof/>
            <w:webHidden/>
          </w:rPr>
          <w:tab/>
        </w:r>
        <w:r w:rsidR="00F8069A">
          <w:rPr>
            <w:noProof/>
            <w:webHidden/>
          </w:rPr>
          <w:fldChar w:fldCharType="begin"/>
        </w:r>
        <w:r w:rsidR="00F8069A">
          <w:rPr>
            <w:noProof/>
            <w:webHidden/>
          </w:rPr>
          <w:instrText xml:space="preserve"> PAGEREF _Toc510301269 \h </w:instrText>
        </w:r>
        <w:r w:rsidR="00F8069A">
          <w:rPr>
            <w:noProof/>
            <w:webHidden/>
          </w:rPr>
        </w:r>
        <w:r w:rsidR="00F8069A">
          <w:rPr>
            <w:noProof/>
            <w:webHidden/>
          </w:rPr>
          <w:fldChar w:fldCharType="separate"/>
        </w:r>
        <w:r w:rsidR="00F8069A">
          <w:rPr>
            <w:noProof/>
            <w:webHidden/>
          </w:rPr>
          <w:t>13</w:t>
        </w:r>
        <w:r w:rsidR="00F8069A">
          <w:rPr>
            <w:noProof/>
            <w:webHidden/>
          </w:rPr>
          <w:fldChar w:fldCharType="end"/>
        </w:r>
      </w:hyperlink>
    </w:p>
    <w:p w14:paraId="243231E3" w14:textId="58A3AE62" w:rsidR="00F8069A" w:rsidRDefault="00210D07">
      <w:pPr>
        <w:pStyle w:val="TOC5"/>
        <w:tabs>
          <w:tab w:val="right" w:leader="dot" w:pos="5030"/>
        </w:tabs>
        <w:rPr>
          <w:rFonts w:eastAsiaTheme="minorEastAsia"/>
          <w:noProof/>
          <w:sz w:val="22"/>
        </w:rPr>
      </w:pPr>
      <w:hyperlink w:anchor="_Toc510301270" w:history="1">
        <w:r w:rsidR="00F8069A" w:rsidRPr="0083524C">
          <w:rPr>
            <w:rStyle w:val="Hyperlink"/>
            <w:noProof/>
            <w:lang w:val="es-ES_tradnl"/>
          </w:rPr>
          <w:t>Compromiso de Confidencialidad del Procesador</w:t>
        </w:r>
        <w:r w:rsidR="00F8069A">
          <w:rPr>
            <w:noProof/>
            <w:webHidden/>
          </w:rPr>
          <w:tab/>
        </w:r>
        <w:r w:rsidR="00F8069A">
          <w:rPr>
            <w:noProof/>
            <w:webHidden/>
          </w:rPr>
          <w:fldChar w:fldCharType="begin"/>
        </w:r>
        <w:r w:rsidR="00F8069A">
          <w:rPr>
            <w:noProof/>
            <w:webHidden/>
          </w:rPr>
          <w:instrText xml:space="preserve"> PAGEREF _Toc510301270 \h </w:instrText>
        </w:r>
        <w:r w:rsidR="00F8069A">
          <w:rPr>
            <w:noProof/>
            <w:webHidden/>
          </w:rPr>
        </w:r>
        <w:r w:rsidR="00F8069A">
          <w:rPr>
            <w:noProof/>
            <w:webHidden/>
          </w:rPr>
          <w:fldChar w:fldCharType="separate"/>
        </w:r>
        <w:r w:rsidR="00F8069A">
          <w:rPr>
            <w:noProof/>
            <w:webHidden/>
          </w:rPr>
          <w:t>13</w:t>
        </w:r>
        <w:r w:rsidR="00F8069A">
          <w:rPr>
            <w:noProof/>
            <w:webHidden/>
          </w:rPr>
          <w:fldChar w:fldCharType="end"/>
        </w:r>
      </w:hyperlink>
    </w:p>
    <w:p w14:paraId="34B0967A" w14:textId="7F4049C8" w:rsidR="00F8069A" w:rsidRDefault="00210D07">
      <w:pPr>
        <w:pStyle w:val="TOC5"/>
        <w:tabs>
          <w:tab w:val="right" w:leader="dot" w:pos="5030"/>
        </w:tabs>
        <w:rPr>
          <w:rFonts w:eastAsiaTheme="minorEastAsia"/>
          <w:noProof/>
          <w:sz w:val="22"/>
        </w:rPr>
      </w:pPr>
      <w:hyperlink w:anchor="_Toc510301271" w:history="1">
        <w:r w:rsidR="00F8069A" w:rsidRPr="0083524C">
          <w:rPr>
            <w:rStyle w:val="Hyperlink"/>
            <w:noProof/>
            <w:lang w:val="es-ES_tradnl"/>
          </w:rPr>
          <w:t>Notificaciones y Controles de uso de Subprocesadores</w:t>
        </w:r>
        <w:r w:rsidR="00F8069A">
          <w:rPr>
            <w:noProof/>
            <w:webHidden/>
          </w:rPr>
          <w:tab/>
        </w:r>
        <w:r w:rsidR="00F8069A">
          <w:rPr>
            <w:noProof/>
            <w:webHidden/>
          </w:rPr>
          <w:fldChar w:fldCharType="begin"/>
        </w:r>
        <w:r w:rsidR="00F8069A">
          <w:rPr>
            <w:noProof/>
            <w:webHidden/>
          </w:rPr>
          <w:instrText xml:space="preserve"> PAGEREF _Toc510301271 \h </w:instrText>
        </w:r>
        <w:r w:rsidR="00F8069A">
          <w:rPr>
            <w:noProof/>
            <w:webHidden/>
          </w:rPr>
        </w:r>
        <w:r w:rsidR="00F8069A">
          <w:rPr>
            <w:noProof/>
            <w:webHidden/>
          </w:rPr>
          <w:fldChar w:fldCharType="separate"/>
        </w:r>
        <w:r w:rsidR="00F8069A">
          <w:rPr>
            <w:noProof/>
            <w:webHidden/>
          </w:rPr>
          <w:t>13</w:t>
        </w:r>
        <w:r w:rsidR="00F8069A">
          <w:rPr>
            <w:noProof/>
            <w:webHidden/>
          </w:rPr>
          <w:fldChar w:fldCharType="end"/>
        </w:r>
      </w:hyperlink>
    </w:p>
    <w:p w14:paraId="758984F5" w14:textId="7D0DB831" w:rsidR="00F8069A" w:rsidRDefault="00210D07">
      <w:pPr>
        <w:pStyle w:val="TOC5"/>
        <w:tabs>
          <w:tab w:val="right" w:leader="dot" w:pos="5030"/>
        </w:tabs>
        <w:rPr>
          <w:rFonts w:eastAsiaTheme="minorEastAsia"/>
          <w:noProof/>
          <w:sz w:val="22"/>
        </w:rPr>
      </w:pPr>
      <w:hyperlink w:anchor="_Toc510301272" w:history="1">
        <w:r w:rsidR="00F8069A" w:rsidRPr="0083524C">
          <w:rPr>
            <w:rStyle w:val="Hyperlink"/>
            <w:noProof/>
            <w:lang w:val="es-ES_tradnl"/>
          </w:rPr>
          <w:t>Instituciones Educativas</w:t>
        </w:r>
        <w:r w:rsidR="00F8069A">
          <w:rPr>
            <w:noProof/>
            <w:webHidden/>
          </w:rPr>
          <w:tab/>
        </w:r>
        <w:r w:rsidR="00F8069A">
          <w:rPr>
            <w:noProof/>
            <w:webHidden/>
          </w:rPr>
          <w:fldChar w:fldCharType="begin"/>
        </w:r>
        <w:r w:rsidR="00F8069A">
          <w:rPr>
            <w:noProof/>
            <w:webHidden/>
          </w:rPr>
          <w:instrText xml:space="preserve"> PAGEREF _Toc510301272 \h </w:instrText>
        </w:r>
        <w:r w:rsidR="00F8069A">
          <w:rPr>
            <w:noProof/>
            <w:webHidden/>
          </w:rPr>
        </w:r>
        <w:r w:rsidR="00F8069A">
          <w:rPr>
            <w:noProof/>
            <w:webHidden/>
          </w:rPr>
          <w:fldChar w:fldCharType="separate"/>
        </w:r>
        <w:r w:rsidR="00F8069A">
          <w:rPr>
            <w:noProof/>
            <w:webHidden/>
          </w:rPr>
          <w:t>13</w:t>
        </w:r>
        <w:r w:rsidR="00F8069A">
          <w:rPr>
            <w:noProof/>
            <w:webHidden/>
          </w:rPr>
          <w:fldChar w:fldCharType="end"/>
        </w:r>
      </w:hyperlink>
    </w:p>
    <w:p w14:paraId="37BEA583" w14:textId="32D16BCF" w:rsidR="00F8069A" w:rsidRDefault="00210D07">
      <w:pPr>
        <w:pStyle w:val="TOC5"/>
        <w:tabs>
          <w:tab w:val="right" w:leader="dot" w:pos="5030"/>
        </w:tabs>
        <w:rPr>
          <w:rFonts w:eastAsiaTheme="minorEastAsia"/>
          <w:noProof/>
          <w:sz w:val="22"/>
        </w:rPr>
      </w:pPr>
      <w:hyperlink w:anchor="_Toc510301273" w:history="1">
        <w:r w:rsidR="00F8069A" w:rsidRPr="0083524C">
          <w:rPr>
            <w:rStyle w:val="Hyperlink"/>
            <w:noProof/>
            <w:lang w:val="es-ES"/>
          </w:rPr>
          <w:t>Asociado Comercial de HIPAA</w:t>
        </w:r>
        <w:r w:rsidR="00F8069A">
          <w:rPr>
            <w:noProof/>
            <w:webHidden/>
          </w:rPr>
          <w:tab/>
        </w:r>
        <w:r w:rsidR="00F8069A">
          <w:rPr>
            <w:noProof/>
            <w:webHidden/>
          </w:rPr>
          <w:fldChar w:fldCharType="begin"/>
        </w:r>
        <w:r w:rsidR="00F8069A">
          <w:rPr>
            <w:noProof/>
            <w:webHidden/>
          </w:rPr>
          <w:instrText xml:space="preserve"> PAGEREF _Toc510301273 \h </w:instrText>
        </w:r>
        <w:r w:rsidR="00F8069A">
          <w:rPr>
            <w:noProof/>
            <w:webHidden/>
          </w:rPr>
        </w:r>
        <w:r w:rsidR="00F8069A">
          <w:rPr>
            <w:noProof/>
            <w:webHidden/>
          </w:rPr>
          <w:fldChar w:fldCharType="separate"/>
        </w:r>
        <w:r w:rsidR="00F8069A">
          <w:rPr>
            <w:noProof/>
            <w:webHidden/>
          </w:rPr>
          <w:t>14</w:t>
        </w:r>
        <w:r w:rsidR="00F8069A">
          <w:rPr>
            <w:noProof/>
            <w:webHidden/>
          </w:rPr>
          <w:fldChar w:fldCharType="end"/>
        </w:r>
      </w:hyperlink>
    </w:p>
    <w:p w14:paraId="27E06BD5" w14:textId="2C20934B" w:rsidR="00F8069A" w:rsidRDefault="00210D07">
      <w:pPr>
        <w:pStyle w:val="TOC5"/>
        <w:tabs>
          <w:tab w:val="right" w:leader="dot" w:pos="5030"/>
        </w:tabs>
        <w:rPr>
          <w:rFonts w:eastAsiaTheme="minorEastAsia"/>
          <w:noProof/>
          <w:sz w:val="22"/>
        </w:rPr>
      </w:pPr>
      <w:hyperlink w:anchor="_Toc510301274" w:history="1">
        <w:r w:rsidR="00F8069A" w:rsidRPr="0083524C">
          <w:rPr>
            <w:rStyle w:val="Hyperlink"/>
            <w:noProof/>
            <w:lang w:val="es-ES"/>
          </w:rPr>
          <w:t>Cómo ponerse en contacto con Microsoft</w:t>
        </w:r>
        <w:r w:rsidR="00F8069A">
          <w:rPr>
            <w:noProof/>
            <w:webHidden/>
          </w:rPr>
          <w:tab/>
        </w:r>
        <w:r w:rsidR="00F8069A">
          <w:rPr>
            <w:noProof/>
            <w:webHidden/>
          </w:rPr>
          <w:fldChar w:fldCharType="begin"/>
        </w:r>
        <w:r w:rsidR="00F8069A">
          <w:rPr>
            <w:noProof/>
            <w:webHidden/>
          </w:rPr>
          <w:instrText xml:space="preserve"> PAGEREF _Toc510301274 \h </w:instrText>
        </w:r>
        <w:r w:rsidR="00F8069A">
          <w:rPr>
            <w:noProof/>
            <w:webHidden/>
          </w:rPr>
        </w:r>
        <w:r w:rsidR="00F8069A">
          <w:rPr>
            <w:noProof/>
            <w:webHidden/>
          </w:rPr>
          <w:fldChar w:fldCharType="separate"/>
        </w:r>
        <w:r w:rsidR="00F8069A">
          <w:rPr>
            <w:noProof/>
            <w:webHidden/>
          </w:rPr>
          <w:t>14</w:t>
        </w:r>
        <w:r w:rsidR="00F8069A">
          <w:rPr>
            <w:noProof/>
            <w:webHidden/>
          </w:rPr>
          <w:fldChar w:fldCharType="end"/>
        </w:r>
      </w:hyperlink>
    </w:p>
    <w:p w14:paraId="67958AAA" w14:textId="5AF00F27" w:rsidR="00F8069A" w:rsidRDefault="00210D07">
      <w:pPr>
        <w:pStyle w:val="TOC1"/>
        <w:tabs>
          <w:tab w:val="right" w:leader="dot" w:pos="5030"/>
        </w:tabs>
        <w:rPr>
          <w:rFonts w:eastAsiaTheme="minorEastAsia"/>
          <w:b w:val="0"/>
          <w:caps w:val="0"/>
          <w:noProof/>
          <w:sz w:val="22"/>
        </w:rPr>
      </w:pPr>
      <w:hyperlink w:anchor="_Toc510301275" w:history="1">
        <w:r w:rsidR="00F8069A" w:rsidRPr="0083524C">
          <w:rPr>
            <w:rStyle w:val="Hyperlink"/>
            <w:noProof/>
            <w:lang w:val="es-ES_tradnl"/>
          </w:rPr>
          <w:t>Apéndice A: Servicios Online Principales</w:t>
        </w:r>
        <w:r w:rsidR="00F8069A">
          <w:rPr>
            <w:noProof/>
            <w:webHidden/>
          </w:rPr>
          <w:tab/>
        </w:r>
        <w:r w:rsidR="00F8069A">
          <w:rPr>
            <w:noProof/>
            <w:webHidden/>
          </w:rPr>
          <w:fldChar w:fldCharType="begin"/>
        </w:r>
        <w:r w:rsidR="00F8069A">
          <w:rPr>
            <w:noProof/>
            <w:webHidden/>
          </w:rPr>
          <w:instrText xml:space="preserve"> PAGEREF _Toc510301275 \h </w:instrText>
        </w:r>
        <w:r w:rsidR="00F8069A">
          <w:rPr>
            <w:noProof/>
            <w:webHidden/>
          </w:rPr>
        </w:r>
        <w:r w:rsidR="00F8069A">
          <w:rPr>
            <w:noProof/>
            <w:webHidden/>
          </w:rPr>
          <w:fldChar w:fldCharType="separate"/>
        </w:r>
        <w:r w:rsidR="00F8069A">
          <w:rPr>
            <w:noProof/>
            <w:webHidden/>
          </w:rPr>
          <w:t>15</w:t>
        </w:r>
        <w:r w:rsidR="00F8069A">
          <w:rPr>
            <w:noProof/>
            <w:webHidden/>
          </w:rPr>
          <w:fldChar w:fldCharType="end"/>
        </w:r>
      </w:hyperlink>
    </w:p>
    <w:p w14:paraId="6EF5961D" w14:textId="3005995E" w:rsidR="00F8069A" w:rsidRDefault="00210D07">
      <w:pPr>
        <w:pStyle w:val="TOC1"/>
        <w:tabs>
          <w:tab w:val="right" w:leader="dot" w:pos="5030"/>
        </w:tabs>
        <w:rPr>
          <w:rFonts w:eastAsiaTheme="minorEastAsia"/>
          <w:b w:val="0"/>
          <w:caps w:val="0"/>
          <w:noProof/>
          <w:sz w:val="22"/>
        </w:rPr>
      </w:pPr>
      <w:hyperlink w:anchor="_Toc510301276" w:history="1">
        <w:r w:rsidR="00F8069A" w:rsidRPr="0083524C">
          <w:rPr>
            <w:rStyle w:val="Hyperlink"/>
            <w:noProof/>
            <w:lang w:val="es-ES_tradnl"/>
          </w:rPr>
          <w:t>Apéndice B: Medidas de Seguridad</w:t>
        </w:r>
        <w:r w:rsidR="00F8069A">
          <w:rPr>
            <w:noProof/>
            <w:webHidden/>
          </w:rPr>
          <w:tab/>
        </w:r>
        <w:r w:rsidR="00F8069A">
          <w:rPr>
            <w:noProof/>
            <w:webHidden/>
          </w:rPr>
          <w:fldChar w:fldCharType="begin"/>
        </w:r>
        <w:r w:rsidR="00F8069A">
          <w:rPr>
            <w:noProof/>
            <w:webHidden/>
          </w:rPr>
          <w:instrText xml:space="preserve"> PAGEREF _Toc510301276 \h </w:instrText>
        </w:r>
        <w:r w:rsidR="00F8069A">
          <w:rPr>
            <w:noProof/>
            <w:webHidden/>
          </w:rPr>
        </w:r>
        <w:r w:rsidR="00F8069A">
          <w:rPr>
            <w:noProof/>
            <w:webHidden/>
          </w:rPr>
          <w:fldChar w:fldCharType="separate"/>
        </w:r>
        <w:r w:rsidR="00F8069A">
          <w:rPr>
            <w:noProof/>
            <w:webHidden/>
          </w:rPr>
          <w:t>15</w:t>
        </w:r>
        <w:r w:rsidR="00F8069A">
          <w:rPr>
            <w:noProof/>
            <w:webHidden/>
          </w:rPr>
          <w:fldChar w:fldCharType="end"/>
        </w:r>
      </w:hyperlink>
    </w:p>
    <w:p w14:paraId="5E8CC820" w14:textId="4260E0B0" w:rsidR="00F8069A" w:rsidRDefault="00F8069A">
      <w:pPr>
        <w:pStyle w:val="TOC1"/>
        <w:tabs>
          <w:tab w:val="right" w:leader="dot" w:pos="5030"/>
        </w:tabs>
        <w:rPr>
          <w:rFonts w:eastAsiaTheme="minorEastAsia"/>
          <w:b w:val="0"/>
          <w:caps w:val="0"/>
          <w:noProof/>
          <w:sz w:val="22"/>
        </w:rPr>
      </w:pPr>
      <w:r>
        <w:rPr>
          <w:rStyle w:val="Hyperlink"/>
          <w:noProof/>
        </w:rPr>
        <w:br w:type="column"/>
      </w:r>
      <w:hyperlink w:anchor="_Toc510301277" w:history="1">
        <w:r w:rsidRPr="0083524C">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_Toc510301277 \h </w:instrText>
        </w:r>
        <w:r>
          <w:rPr>
            <w:noProof/>
            <w:webHidden/>
          </w:rPr>
        </w:r>
        <w:r>
          <w:rPr>
            <w:noProof/>
            <w:webHidden/>
          </w:rPr>
          <w:fldChar w:fldCharType="separate"/>
        </w:r>
        <w:r>
          <w:rPr>
            <w:noProof/>
            <w:webHidden/>
          </w:rPr>
          <w:t>18</w:t>
        </w:r>
        <w:r>
          <w:rPr>
            <w:noProof/>
            <w:webHidden/>
          </w:rPr>
          <w:fldChar w:fldCharType="end"/>
        </w:r>
      </w:hyperlink>
    </w:p>
    <w:p w14:paraId="59E65B8D" w14:textId="10085AF4" w:rsidR="00F8069A" w:rsidRDefault="00210D07">
      <w:pPr>
        <w:pStyle w:val="TOC2"/>
        <w:tabs>
          <w:tab w:val="right" w:leader="dot" w:pos="5030"/>
        </w:tabs>
        <w:rPr>
          <w:rFonts w:eastAsiaTheme="minorEastAsia"/>
          <w:b w:val="0"/>
          <w:smallCaps w:val="0"/>
          <w:noProof/>
          <w:sz w:val="22"/>
        </w:rPr>
      </w:pPr>
      <w:hyperlink w:anchor="_Toc510301278" w:history="1">
        <w:r w:rsidR="00F8069A" w:rsidRPr="0083524C">
          <w:rPr>
            <w:rStyle w:val="Hyperlink"/>
            <w:noProof/>
            <w:lang w:val="es-ES"/>
          </w:rPr>
          <w:t>Servicios de Microsoft Azure</w:t>
        </w:r>
        <w:r w:rsidR="00F8069A">
          <w:rPr>
            <w:noProof/>
            <w:webHidden/>
          </w:rPr>
          <w:tab/>
        </w:r>
        <w:r w:rsidR="00F8069A">
          <w:rPr>
            <w:noProof/>
            <w:webHidden/>
          </w:rPr>
          <w:fldChar w:fldCharType="begin"/>
        </w:r>
        <w:r w:rsidR="00F8069A">
          <w:rPr>
            <w:noProof/>
            <w:webHidden/>
          </w:rPr>
          <w:instrText xml:space="preserve"> PAGEREF _Toc510301278 \h </w:instrText>
        </w:r>
        <w:r w:rsidR="00F8069A">
          <w:rPr>
            <w:noProof/>
            <w:webHidden/>
          </w:rPr>
        </w:r>
        <w:r w:rsidR="00F8069A">
          <w:rPr>
            <w:noProof/>
            <w:webHidden/>
          </w:rPr>
          <w:fldChar w:fldCharType="separate"/>
        </w:r>
        <w:r w:rsidR="00F8069A">
          <w:rPr>
            <w:noProof/>
            <w:webHidden/>
          </w:rPr>
          <w:t>18</w:t>
        </w:r>
        <w:r w:rsidR="00F8069A">
          <w:rPr>
            <w:noProof/>
            <w:webHidden/>
          </w:rPr>
          <w:fldChar w:fldCharType="end"/>
        </w:r>
      </w:hyperlink>
    </w:p>
    <w:p w14:paraId="75530796" w14:textId="535BC09C" w:rsidR="00F8069A" w:rsidRDefault="00210D07">
      <w:pPr>
        <w:pStyle w:val="TOC4"/>
        <w:rPr>
          <w:rFonts w:eastAsiaTheme="minorEastAsia"/>
          <w:smallCaps w:val="0"/>
          <w:noProof/>
          <w:sz w:val="22"/>
        </w:rPr>
      </w:pPr>
      <w:hyperlink w:anchor="_Toc510301279" w:history="1">
        <w:r w:rsidR="00F8069A" w:rsidRPr="0083524C">
          <w:rPr>
            <w:rStyle w:val="Hyperlink"/>
            <w:noProof/>
            <w:lang w:val="es-ES"/>
          </w:rPr>
          <w:t>Microsoft Azure Stack</w:t>
        </w:r>
        <w:r w:rsidR="00F8069A">
          <w:rPr>
            <w:noProof/>
            <w:webHidden/>
          </w:rPr>
          <w:tab/>
        </w:r>
        <w:r w:rsidR="00F8069A">
          <w:rPr>
            <w:noProof/>
            <w:webHidden/>
          </w:rPr>
          <w:fldChar w:fldCharType="begin"/>
        </w:r>
        <w:r w:rsidR="00F8069A">
          <w:rPr>
            <w:noProof/>
            <w:webHidden/>
          </w:rPr>
          <w:instrText xml:space="preserve"> PAGEREF _Toc510301279 \h </w:instrText>
        </w:r>
        <w:r w:rsidR="00F8069A">
          <w:rPr>
            <w:noProof/>
            <w:webHidden/>
          </w:rPr>
        </w:r>
        <w:r w:rsidR="00F8069A">
          <w:rPr>
            <w:noProof/>
            <w:webHidden/>
          </w:rPr>
          <w:fldChar w:fldCharType="separate"/>
        </w:r>
        <w:r w:rsidR="00F8069A">
          <w:rPr>
            <w:noProof/>
            <w:webHidden/>
          </w:rPr>
          <w:t>19</w:t>
        </w:r>
        <w:r w:rsidR="00F8069A">
          <w:rPr>
            <w:noProof/>
            <w:webHidden/>
          </w:rPr>
          <w:fldChar w:fldCharType="end"/>
        </w:r>
      </w:hyperlink>
    </w:p>
    <w:p w14:paraId="0D56FDC1" w14:textId="1C941A5D" w:rsidR="00F8069A" w:rsidRDefault="00210D07">
      <w:pPr>
        <w:pStyle w:val="TOC4"/>
        <w:rPr>
          <w:rFonts w:eastAsiaTheme="minorEastAsia"/>
          <w:smallCaps w:val="0"/>
          <w:noProof/>
          <w:sz w:val="22"/>
        </w:rPr>
      </w:pPr>
      <w:hyperlink w:anchor="_Toc510301280" w:history="1">
        <w:r w:rsidR="00F8069A" w:rsidRPr="0083524C">
          <w:rPr>
            <w:rStyle w:val="Hyperlink"/>
            <w:noProof/>
            <w:lang w:val="es-ES"/>
          </w:rPr>
          <w:t>Microsoft Cognitive Services</w:t>
        </w:r>
        <w:r w:rsidR="00F8069A">
          <w:rPr>
            <w:noProof/>
            <w:webHidden/>
          </w:rPr>
          <w:tab/>
        </w:r>
        <w:r w:rsidR="00F8069A">
          <w:rPr>
            <w:noProof/>
            <w:webHidden/>
          </w:rPr>
          <w:fldChar w:fldCharType="begin"/>
        </w:r>
        <w:r w:rsidR="00F8069A">
          <w:rPr>
            <w:noProof/>
            <w:webHidden/>
          </w:rPr>
          <w:instrText xml:space="preserve"> PAGEREF _Toc510301280 \h </w:instrText>
        </w:r>
        <w:r w:rsidR="00F8069A">
          <w:rPr>
            <w:noProof/>
            <w:webHidden/>
          </w:rPr>
        </w:r>
        <w:r w:rsidR="00F8069A">
          <w:rPr>
            <w:noProof/>
            <w:webHidden/>
          </w:rPr>
          <w:fldChar w:fldCharType="separate"/>
        </w:r>
        <w:r w:rsidR="00F8069A">
          <w:rPr>
            <w:noProof/>
            <w:webHidden/>
          </w:rPr>
          <w:t>19</w:t>
        </w:r>
        <w:r w:rsidR="00F8069A">
          <w:rPr>
            <w:noProof/>
            <w:webHidden/>
          </w:rPr>
          <w:fldChar w:fldCharType="end"/>
        </w:r>
      </w:hyperlink>
    </w:p>
    <w:p w14:paraId="5D519D1E" w14:textId="5EDCBBB7" w:rsidR="00F8069A" w:rsidRDefault="00210D07">
      <w:pPr>
        <w:pStyle w:val="TOC4"/>
        <w:rPr>
          <w:rFonts w:eastAsiaTheme="minorEastAsia"/>
          <w:smallCaps w:val="0"/>
          <w:noProof/>
          <w:sz w:val="22"/>
        </w:rPr>
      </w:pPr>
      <w:hyperlink w:anchor="_Toc510301281" w:history="1">
        <w:r w:rsidR="00F8069A" w:rsidRPr="0083524C">
          <w:rPr>
            <w:rStyle w:val="Hyperlink"/>
            <w:noProof/>
            <w:lang w:val="es-ES"/>
          </w:rPr>
          <w:t>Microsoft Genomics</w:t>
        </w:r>
        <w:r w:rsidR="00F8069A">
          <w:rPr>
            <w:noProof/>
            <w:webHidden/>
          </w:rPr>
          <w:tab/>
        </w:r>
        <w:r w:rsidR="00F8069A">
          <w:rPr>
            <w:noProof/>
            <w:webHidden/>
          </w:rPr>
          <w:fldChar w:fldCharType="begin"/>
        </w:r>
        <w:r w:rsidR="00F8069A">
          <w:rPr>
            <w:noProof/>
            <w:webHidden/>
          </w:rPr>
          <w:instrText xml:space="preserve"> PAGEREF _Toc510301281 \h </w:instrText>
        </w:r>
        <w:r w:rsidR="00F8069A">
          <w:rPr>
            <w:noProof/>
            <w:webHidden/>
          </w:rPr>
        </w:r>
        <w:r w:rsidR="00F8069A">
          <w:rPr>
            <w:noProof/>
            <w:webHidden/>
          </w:rPr>
          <w:fldChar w:fldCharType="separate"/>
        </w:r>
        <w:r w:rsidR="00F8069A">
          <w:rPr>
            <w:noProof/>
            <w:webHidden/>
          </w:rPr>
          <w:t>20</w:t>
        </w:r>
        <w:r w:rsidR="00F8069A">
          <w:rPr>
            <w:noProof/>
            <w:webHidden/>
          </w:rPr>
          <w:fldChar w:fldCharType="end"/>
        </w:r>
      </w:hyperlink>
    </w:p>
    <w:p w14:paraId="1F057718" w14:textId="1C501AED" w:rsidR="00F8069A" w:rsidRDefault="00210D07">
      <w:pPr>
        <w:pStyle w:val="TOC4"/>
        <w:rPr>
          <w:rFonts w:eastAsiaTheme="minorEastAsia"/>
          <w:smallCaps w:val="0"/>
          <w:noProof/>
          <w:sz w:val="22"/>
        </w:rPr>
      </w:pPr>
      <w:hyperlink w:anchor="_Toc510301282" w:history="1">
        <w:r w:rsidR="00F8069A" w:rsidRPr="0083524C">
          <w:rPr>
            <w:rStyle w:val="Hyperlink"/>
            <w:noProof/>
            <w:lang w:val="es-ES"/>
          </w:rPr>
          <w:t>Visual Studio App Center</w:t>
        </w:r>
        <w:r w:rsidR="00F8069A">
          <w:rPr>
            <w:noProof/>
            <w:webHidden/>
          </w:rPr>
          <w:tab/>
        </w:r>
        <w:r w:rsidR="00F8069A">
          <w:rPr>
            <w:noProof/>
            <w:webHidden/>
          </w:rPr>
          <w:fldChar w:fldCharType="begin"/>
        </w:r>
        <w:r w:rsidR="00F8069A">
          <w:rPr>
            <w:noProof/>
            <w:webHidden/>
          </w:rPr>
          <w:instrText xml:space="preserve"> PAGEREF _Toc510301282 \h </w:instrText>
        </w:r>
        <w:r w:rsidR="00F8069A">
          <w:rPr>
            <w:noProof/>
            <w:webHidden/>
          </w:rPr>
        </w:r>
        <w:r w:rsidR="00F8069A">
          <w:rPr>
            <w:noProof/>
            <w:webHidden/>
          </w:rPr>
          <w:fldChar w:fldCharType="separate"/>
        </w:r>
        <w:r w:rsidR="00F8069A">
          <w:rPr>
            <w:noProof/>
            <w:webHidden/>
          </w:rPr>
          <w:t>21</w:t>
        </w:r>
        <w:r w:rsidR="00F8069A">
          <w:rPr>
            <w:noProof/>
            <w:webHidden/>
          </w:rPr>
          <w:fldChar w:fldCharType="end"/>
        </w:r>
      </w:hyperlink>
    </w:p>
    <w:p w14:paraId="2FB69C7A" w14:textId="56322389" w:rsidR="00F8069A" w:rsidRDefault="00210D07">
      <w:pPr>
        <w:pStyle w:val="TOC2"/>
        <w:tabs>
          <w:tab w:val="right" w:leader="dot" w:pos="5030"/>
        </w:tabs>
        <w:rPr>
          <w:rFonts w:eastAsiaTheme="minorEastAsia"/>
          <w:b w:val="0"/>
          <w:smallCaps w:val="0"/>
          <w:noProof/>
          <w:sz w:val="22"/>
        </w:rPr>
      </w:pPr>
      <w:hyperlink w:anchor="_Toc510301283" w:history="1">
        <w:r w:rsidR="00F8069A" w:rsidRPr="0083524C">
          <w:rPr>
            <w:rStyle w:val="Hyperlink"/>
            <w:noProof/>
            <w:lang w:val="es-ES"/>
          </w:rPr>
          <w:t>Planes de Microsoft Azure</w:t>
        </w:r>
        <w:r w:rsidR="00F8069A">
          <w:rPr>
            <w:noProof/>
            <w:webHidden/>
          </w:rPr>
          <w:tab/>
        </w:r>
        <w:r w:rsidR="00F8069A">
          <w:rPr>
            <w:noProof/>
            <w:webHidden/>
          </w:rPr>
          <w:fldChar w:fldCharType="begin"/>
        </w:r>
        <w:r w:rsidR="00F8069A">
          <w:rPr>
            <w:noProof/>
            <w:webHidden/>
          </w:rPr>
          <w:instrText xml:space="preserve"> PAGEREF _Toc510301283 \h </w:instrText>
        </w:r>
        <w:r w:rsidR="00F8069A">
          <w:rPr>
            <w:noProof/>
            <w:webHidden/>
          </w:rPr>
        </w:r>
        <w:r w:rsidR="00F8069A">
          <w:rPr>
            <w:noProof/>
            <w:webHidden/>
          </w:rPr>
          <w:fldChar w:fldCharType="separate"/>
        </w:r>
        <w:r w:rsidR="00F8069A">
          <w:rPr>
            <w:noProof/>
            <w:webHidden/>
          </w:rPr>
          <w:t>21</w:t>
        </w:r>
        <w:r w:rsidR="00F8069A">
          <w:rPr>
            <w:noProof/>
            <w:webHidden/>
          </w:rPr>
          <w:fldChar w:fldCharType="end"/>
        </w:r>
      </w:hyperlink>
    </w:p>
    <w:p w14:paraId="0B9DB61C" w14:textId="74D24736" w:rsidR="00F8069A" w:rsidRDefault="00210D07">
      <w:pPr>
        <w:pStyle w:val="TOC4"/>
        <w:rPr>
          <w:rFonts w:eastAsiaTheme="minorEastAsia"/>
          <w:smallCaps w:val="0"/>
          <w:noProof/>
          <w:sz w:val="22"/>
        </w:rPr>
      </w:pPr>
      <w:hyperlink w:anchor="_Toc510301284" w:history="1">
        <w:r w:rsidR="00F8069A" w:rsidRPr="0083524C">
          <w:rPr>
            <w:rStyle w:val="Hyperlink"/>
            <w:noProof/>
            <w:lang w:val="es-ES"/>
          </w:rPr>
          <w:t>Azure Active Directory Basic</w:t>
        </w:r>
        <w:r w:rsidR="00F8069A">
          <w:rPr>
            <w:noProof/>
            <w:webHidden/>
          </w:rPr>
          <w:tab/>
        </w:r>
        <w:r w:rsidR="00F8069A">
          <w:rPr>
            <w:noProof/>
            <w:webHidden/>
          </w:rPr>
          <w:fldChar w:fldCharType="begin"/>
        </w:r>
        <w:r w:rsidR="00F8069A">
          <w:rPr>
            <w:noProof/>
            <w:webHidden/>
          </w:rPr>
          <w:instrText xml:space="preserve"> PAGEREF _Toc510301284 \h </w:instrText>
        </w:r>
        <w:r w:rsidR="00F8069A">
          <w:rPr>
            <w:noProof/>
            <w:webHidden/>
          </w:rPr>
        </w:r>
        <w:r w:rsidR="00F8069A">
          <w:rPr>
            <w:noProof/>
            <w:webHidden/>
          </w:rPr>
          <w:fldChar w:fldCharType="separate"/>
        </w:r>
        <w:r w:rsidR="00F8069A">
          <w:rPr>
            <w:noProof/>
            <w:webHidden/>
          </w:rPr>
          <w:t>21</w:t>
        </w:r>
        <w:r w:rsidR="00F8069A">
          <w:rPr>
            <w:noProof/>
            <w:webHidden/>
          </w:rPr>
          <w:fldChar w:fldCharType="end"/>
        </w:r>
      </w:hyperlink>
    </w:p>
    <w:p w14:paraId="3C601615" w14:textId="240D95F3" w:rsidR="00F8069A" w:rsidRDefault="00210D07">
      <w:pPr>
        <w:pStyle w:val="TOC4"/>
        <w:rPr>
          <w:rFonts w:eastAsiaTheme="minorEastAsia"/>
          <w:smallCaps w:val="0"/>
          <w:noProof/>
          <w:sz w:val="22"/>
        </w:rPr>
      </w:pPr>
      <w:hyperlink w:anchor="_Toc510301285" w:history="1">
        <w:r w:rsidR="00F8069A" w:rsidRPr="0083524C">
          <w:rPr>
            <w:rStyle w:val="Hyperlink"/>
            <w:noProof/>
            <w:lang w:val="es-ES"/>
          </w:rPr>
          <w:t>Azure Active Directory Premium</w:t>
        </w:r>
        <w:r w:rsidR="00F8069A">
          <w:rPr>
            <w:noProof/>
            <w:webHidden/>
          </w:rPr>
          <w:tab/>
        </w:r>
        <w:r w:rsidR="00F8069A">
          <w:rPr>
            <w:noProof/>
            <w:webHidden/>
          </w:rPr>
          <w:fldChar w:fldCharType="begin"/>
        </w:r>
        <w:r w:rsidR="00F8069A">
          <w:rPr>
            <w:noProof/>
            <w:webHidden/>
          </w:rPr>
          <w:instrText xml:space="preserve"> PAGEREF _Toc510301285 \h </w:instrText>
        </w:r>
        <w:r w:rsidR="00F8069A">
          <w:rPr>
            <w:noProof/>
            <w:webHidden/>
          </w:rPr>
        </w:r>
        <w:r w:rsidR="00F8069A">
          <w:rPr>
            <w:noProof/>
            <w:webHidden/>
          </w:rPr>
          <w:fldChar w:fldCharType="separate"/>
        </w:r>
        <w:r w:rsidR="00F8069A">
          <w:rPr>
            <w:noProof/>
            <w:webHidden/>
          </w:rPr>
          <w:t>21</w:t>
        </w:r>
        <w:r w:rsidR="00F8069A">
          <w:rPr>
            <w:noProof/>
            <w:webHidden/>
          </w:rPr>
          <w:fldChar w:fldCharType="end"/>
        </w:r>
      </w:hyperlink>
    </w:p>
    <w:p w14:paraId="4D3BE929" w14:textId="09EC93B8" w:rsidR="00F8069A" w:rsidRDefault="00210D07">
      <w:pPr>
        <w:pStyle w:val="TOC4"/>
        <w:rPr>
          <w:rFonts w:eastAsiaTheme="minorEastAsia"/>
          <w:smallCaps w:val="0"/>
          <w:noProof/>
          <w:sz w:val="22"/>
        </w:rPr>
      </w:pPr>
      <w:hyperlink w:anchor="_Toc510301286" w:history="1">
        <w:r w:rsidR="00F8069A" w:rsidRPr="0083524C">
          <w:rPr>
            <w:rStyle w:val="Hyperlink"/>
            <w:noProof/>
            <w:lang w:val="es-ES"/>
          </w:rPr>
          <w:t>Azure Information Protection Premium</w:t>
        </w:r>
        <w:r w:rsidR="00F8069A">
          <w:rPr>
            <w:noProof/>
            <w:webHidden/>
          </w:rPr>
          <w:tab/>
        </w:r>
        <w:r w:rsidR="00F8069A">
          <w:rPr>
            <w:noProof/>
            <w:webHidden/>
          </w:rPr>
          <w:fldChar w:fldCharType="begin"/>
        </w:r>
        <w:r w:rsidR="00F8069A">
          <w:rPr>
            <w:noProof/>
            <w:webHidden/>
          </w:rPr>
          <w:instrText xml:space="preserve"> PAGEREF _Toc510301286 \h </w:instrText>
        </w:r>
        <w:r w:rsidR="00F8069A">
          <w:rPr>
            <w:noProof/>
            <w:webHidden/>
          </w:rPr>
        </w:r>
        <w:r w:rsidR="00F8069A">
          <w:rPr>
            <w:noProof/>
            <w:webHidden/>
          </w:rPr>
          <w:fldChar w:fldCharType="separate"/>
        </w:r>
        <w:r w:rsidR="00F8069A">
          <w:rPr>
            <w:noProof/>
            <w:webHidden/>
          </w:rPr>
          <w:t>21</w:t>
        </w:r>
        <w:r w:rsidR="00F8069A">
          <w:rPr>
            <w:noProof/>
            <w:webHidden/>
          </w:rPr>
          <w:fldChar w:fldCharType="end"/>
        </w:r>
      </w:hyperlink>
    </w:p>
    <w:p w14:paraId="0E6CB951" w14:textId="084CDD97" w:rsidR="00F8069A" w:rsidRDefault="00210D07">
      <w:pPr>
        <w:pStyle w:val="TOC3"/>
        <w:rPr>
          <w:rFonts w:eastAsiaTheme="minorEastAsia"/>
          <w:b w:val="0"/>
          <w:smallCaps w:val="0"/>
          <w:sz w:val="22"/>
          <w:lang w:val="en-US"/>
        </w:rPr>
      </w:pPr>
      <w:hyperlink w:anchor="_Toc510301287" w:history="1">
        <w:r w:rsidR="00F8069A" w:rsidRPr="0083524C">
          <w:rPr>
            <w:rStyle w:val="Hyperlink"/>
          </w:rPr>
          <w:t>Microsoft Dynamics 365 Services</w:t>
        </w:r>
        <w:r w:rsidR="00F8069A">
          <w:rPr>
            <w:webHidden/>
          </w:rPr>
          <w:tab/>
        </w:r>
        <w:r w:rsidR="00F8069A">
          <w:rPr>
            <w:webHidden/>
          </w:rPr>
          <w:fldChar w:fldCharType="begin"/>
        </w:r>
        <w:r w:rsidR="00F8069A">
          <w:rPr>
            <w:webHidden/>
          </w:rPr>
          <w:instrText xml:space="preserve"> PAGEREF _Toc510301287 \h </w:instrText>
        </w:r>
        <w:r w:rsidR="00F8069A">
          <w:rPr>
            <w:webHidden/>
          </w:rPr>
        </w:r>
        <w:r w:rsidR="00F8069A">
          <w:rPr>
            <w:webHidden/>
          </w:rPr>
          <w:fldChar w:fldCharType="separate"/>
        </w:r>
        <w:r w:rsidR="00F8069A">
          <w:rPr>
            <w:webHidden/>
          </w:rPr>
          <w:t>22</w:t>
        </w:r>
        <w:r w:rsidR="00F8069A">
          <w:rPr>
            <w:webHidden/>
          </w:rPr>
          <w:fldChar w:fldCharType="end"/>
        </w:r>
      </w:hyperlink>
    </w:p>
    <w:p w14:paraId="7C0E0FB8" w14:textId="703D3962" w:rsidR="00F8069A" w:rsidRDefault="00210D07">
      <w:pPr>
        <w:pStyle w:val="TOC2"/>
        <w:tabs>
          <w:tab w:val="right" w:leader="dot" w:pos="5030"/>
        </w:tabs>
        <w:rPr>
          <w:rFonts w:eastAsiaTheme="minorEastAsia"/>
          <w:b w:val="0"/>
          <w:smallCaps w:val="0"/>
          <w:noProof/>
          <w:sz w:val="22"/>
        </w:rPr>
      </w:pPr>
      <w:hyperlink w:anchor="_Toc510301288" w:history="1">
        <w:r w:rsidR="00F8069A" w:rsidRPr="0083524C">
          <w:rPr>
            <w:rStyle w:val="Hyperlink"/>
            <w:noProof/>
            <w:lang w:val="es-ES"/>
          </w:rPr>
          <w:t>Servicios de Office 365</w:t>
        </w:r>
        <w:r w:rsidR="00F8069A">
          <w:rPr>
            <w:noProof/>
            <w:webHidden/>
          </w:rPr>
          <w:tab/>
        </w:r>
        <w:r w:rsidR="00F8069A">
          <w:rPr>
            <w:noProof/>
            <w:webHidden/>
          </w:rPr>
          <w:fldChar w:fldCharType="begin"/>
        </w:r>
        <w:r w:rsidR="00F8069A">
          <w:rPr>
            <w:noProof/>
            <w:webHidden/>
          </w:rPr>
          <w:instrText xml:space="preserve"> PAGEREF _Toc510301288 \h </w:instrText>
        </w:r>
        <w:r w:rsidR="00F8069A">
          <w:rPr>
            <w:noProof/>
            <w:webHidden/>
          </w:rPr>
        </w:r>
        <w:r w:rsidR="00F8069A">
          <w:rPr>
            <w:noProof/>
            <w:webHidden/>
          </w:rPr>
          <w:fldChar w:fldCharType="separate"/>
        </w:r>
        <w:r w:rsidR="00F8069A">
          <w:rPr>
            <w:noProof/>
            <w:webHidden/>
          </w:rPr>
          <w:t>24</w:t>
        </w:r>
        <w:r w:rsidR="00F8069A">
          <w:rPr>
            <w:noProof/>
            <w:webHidden/>
          </w:rPr>
          <w:fldChar w:fldCharType="end"/>
        </w:r>
      </w:hyperlink>
    </w:p>
    <w:p w14:paraId="427E07FF" w14:textId="7D35D607" w:rsidR="00F8069A" w:rsidRDefault="00210D07">
      <w:pPr>
        <w:pStyle w:val="TOC4"/>
        <w:rPr>
          <w:rFonts w:eastAsiaTheme="minorEastAsia"/>
          <w:smallCaps w:val="0"/>
          <w:noProof/>
          <w:sz w:val="22"/>
        </w:rPr>
      </w:pPr>
      <w:hyperlink w:anchor="_Toc510301289" w:history="1">
        <w:r w:rsidR="00F8069A" w:rsidRPr="0083524C">
          <w:rPr>
            <w:rStyle w:val="Hyperlink"/>
            <w:noProof/>
            <w:lang w:val="es-ES"/>
          </w:rPr>
          <w:t>Exchange Online</w:t>
        </w:r>
        <w:r w:rsidR="00F8069A">
          <w:rPr>
            <w:noProof/>
            <w:webHidden/>
          </w:rPr>
          <w:tab/>
        </w:r>
        <w:r w:rsidR="00F8069A">
          <w:rPr>
            <w:noProof/>
            <w:webHidden/>
          </w:rPr>
          <w:fldChar w:fldCharType="begin"/>
        </w:r>
        <w:r w:rsidR="00F8069A">
          <w:rPr>
            <w:noProof/>
            <w:webHidden/>
          </w:rPr>
          <w:instrText xml:space="preserve"> PAGEREF _Toc510301289 \h </w:instrText>
        </w:r>
        <w:r w:rsidR="00F8069A">
          <w:rPr>
            <w:noProof/>
            <w:webHidden/>
          </w:rPr>
        </w:r>
        <w:r w:rsidR="00F8069A">
          <w:rPr>
            <w:noProof/>
            <w:webHidden/>
          </w:rPr>
          <w:fldChar w:fldCharType="separate"/>
        </w:r>
        <w:r w:rsidR="00F8069A">
          <w:rPr>
            <w:noProof/>
            <w:webHidden/>
          </w:rPr>
          <w:t>24</w:t>
        </w:r>
        <w:r w:rsidR="00F8069A">
          <w:rPr>
            <w:noProof/>
            <w:webHidden/>
          </w:rPr>
          <w:fldChar w:fldCharType="end"/>
        </w:r>
      </w:hyperlink>
    </w:p>
    <w:p w14:paraId="780588BE" w14:textId="4A0A0910" w:rsidR="00F8069A" w:rsidRDefault="00210D07">
      <w:pPr>
        <w:pStyle w:val="TOC4"/>
        <w:rPr>
          <w:rFonts w:eastAsiaTheme="minorEastAsia"/>
          <w:smallCaps w:val="0"/>
          <w:noProof/>
          <w:sz w:val="22"/>
        </w:rPr>
      </w:pPr>
      <w:hyperlink w:anchor="_Toc510301290" w:history="1">
        <w:r w:rsidR="00F8069A" w:rsidRPr="0083524C">
          <w:rPr>
            <w:rStyle w:val="Hyperlink"/>
            <w:noProof/>
            <w:lang w:val="es-ES"/>
          </w:rPr>
          <w:t>Aplicaciones de Office 365</w:t>
        </w:r>
        <w:r w:rsidR="00F8069A">
          <w:rPr>
            <w:noProof/>
            <w:webHidden/>
          </w:rPr>
          <w:tab/>
        </w:r>
        <w:r w:rsidR="00F8069A">
          <w:rPr>
            <w:noProof/>
            <w:webHidden/>
          </w:rPr>
          <w:fldChar w:fldCharType="begin"/>
        </w:r>
        <w:r w:rsidR="00F8069A">
          <w:rPr>
            <w:noProof/>
            <w:webHidden/>
          </w:rPr>
          <w:instrText xml:space="preserve"> PAGEREF _Toc510301290 \h </w:instrText>
        </w:r>
        <w:r w:rsidR="00F8069A">
          <w:rPr>
            <w:noProof/>
            <w:webHidden/>
          </w:rPr>
        </w:r>
        <w:r w:rsidR="00F8069A">
          <w:rPr>
            <w:noProof/>
            <w:webHidden/>
          </w:rPr>
          <w:fldChar w:fldCharType="separate"/>
        </w:r>
        <w:r w:rsidR="00F8069A">
          <w:rPr>
            <w:noProof/>
            <w:webHidden/>
          </w:rPr>
          <w:t>26</w:t>
        </w:r>
        <w:r w:rsidR="00F8069A">
          <w:rPr>
            <w:noProof/>
            <w:webHidden/>
          </w:rPr>
          <w:fldChar w:fldCharType="end"/>
        </w:r>
      </w:hyperlink>
    </w:p>
    <w:p w14:paraId="075BC954" w14:textId="066104A9" w:rsidR="00F8069A" w:rsidRDefault="00210D07">
      <w:pPr>
        <w:pStyle w:val="TOC4"/>
        <w:rPr>
          <w:rFonts w:eastAsiaTheme="minorEastAsia"/>
          <w:smallCaps w:val="0"/>
          <w:noProof/>
          <w:sz w:val="22"/>
        </w:rPr>
      </w:pPr>
      <w:hyperlink w:anchor="_Toc510301291" w:history="1">
        <w:r w:rsidR="00F8069A" w:rsidRPr="0083524C">
          <w:rPr>
            <w:rStyle w:val="Hyperlink"/>
            <w:noProof/>
            <w:lang w:val="es-ES"/>
          </w:rPr>
          <w:t>Microsoft MyAnalytics</w:t>
        </w:r>
        <w:r w:rsidR="00F8069A">
          <w:rPr>
            <w:noProof/>
            <w:webHidden/>
          </w:rPr>
          <w:tab/>
        </w:r>
        <w:r w:rsidR="00F8069A">
          <w:rPr>
            <w:noProof/>
            <w:webHidden/>
          </w:rPr>
          <w:fldChar w:fldCharType="begin"/>
        </w:r>
        <w:r w:rsidR="00F8069A">
          <w:rPr>
            <w:noProof/>
            <w:webHidden/>
          </w:rPr>
          <w:instrText xml:space="preserve"> PAGEREF _Toc510301291 \h </w:instrText>
        </w:r>
        <w:r w:rsidR="00F8069A">
          <w:rPr>
            <w:noProof/>
            <w:webHidden/>
          </w:rPr>
        </w:r>
        <w:r w:rsidR="00F8069A">
          <w:rPr>
            <w:noProof/>
            <w:webHidden/>
          </w:rPr>
          <w:fldChar w:fldCharType="separate"/>
        </w:r>
        <w:r w:rsidR="00F8069A">
          <w:rPr>
            <w:noProof/>
            <w:webHidden/>
          </w:rPr>
          <w:t>26</w:t>
        </w:r>
        <w:r w:rsidR="00F8069A">
          <w:rPr>
            <w:noProof/>
            <w:webHidden/>
          </w:rPr>
          <w:fldChar w:fldCharType="end"/>
        </w:r>
      </w:hyperlink>
    </w:p>
    <w:p w14:paraId="674748FF" w14:textId="11FF6B75" w:rsidR="00F8069A" w:rsidRDefault="00210D07">
      <w:pPr>
        <w:pStyle w:val="TOC4"/>
        <w:rPr>
          <w:rFonts w:eastAsiaTheme="minorEastAsia"/>
          <w:smallCaps w:val="0"/>
          <w:noProof/>
          <w:sz w:val="22"/>
        </w:rPr>
      </w:pPr>
      <w:hyperlink w:anchor="_Toc510301292" w:history="1">
        <w:r w:rsidR="00F8069A" w:rsidRPr="0083524C">
          <w:rPr>
            <w:rStyle w:val="Hyperlink"/>
            <w:noProof/>
            <w:lang w:val="es-ES"/>
          </w:rPr>
          <w:t>Office Online</w:t>
        </w:r>
        <w:r w:rsidR="00F8069A">
          <w:rPr>
            <w:noProof/>
            <w:webHidden/>
          </w:rPr>
          <w:tab/>
        </w:r>
        <w:r w:rsidR="00F8069A">
          <w:rPr>
            <w:noProof/>
            <w:webHidden/>
          </w:rPr>
          <w:fldChar w:fldCharType="begin"/>
        </w:r>
        <w:r w:rsidR="00F8069A">
          <w:rPr>
            <w:noProof/>
            <w:webHidden/>
          </w:rPr>
          <w:instrText xml:space="preserve"> PAGEREF _Toc510301292 \h </w:instrText>
        </w:r>
        <w:r w:rsidR="00F8069A">
          <w:rPr>
            <w:noProof/>
            <w:webHidden/>
          </w:rPr>
        </w:r>
        <w:r w:rsidR="00F8069A">
          <w:rPr>
            <w:noProof/>
            <w:webHidden/>
          </w:rPr>
          <w:fldChar w:fldCharType="separate"/>
        </w:r>
        <w:r w:rsidR="00F8069A">
          <w:rPr>
            <w:noProof/>
            <w:webHidden/>
          </w:rPr>
          <w:t>26</w:t>
        </w:r>
        <w:r w:rsidR="00F8069A">
          <w:rPr>
            <w:noProof/>
            <w:webHidden/>
          </w:rPr>
          <w:fldChar w:fldCharType="end"/>
        </w:r>
      </w:hyperlink>
    </w:p>
    <w:p w14:paraId="34C8424B" w14:textId="108D4831" w:rsidR="00F8069A" w:rsidRDefault="00210D07">
      <w:pPr>
        <w:pStyle w:val="TOC4"/>
        <w:rPr>
          <w:rFonts w:eastAsiaTheme="minorEastAsia"/>
          <w:smallCaps w:val="0"/>
          <w:noProof/>
          <w:sz w:val="22"/>
        </w:rPr>
      </w:pPr>
      <w:hyperlink w:anchor="_Toc510301293" w:history="1">
        <w:r w:rsidR="00F8069A" w:rsidRPr="0083524C">
          <w:rPr>
            <w:rStyle w:val="Hyperlink"/>
            <w:noProof/>
            <w:lang w:val="es-ES"/>
          </w:rPr>
          <w:t>OneDrive for Business</w:t>
        </w:r>
        <w:r w:rsidR="00F8069A">
          <w:rPr>
            <w:noProof/>
            <w:webHidden/>
          </w:rPr>
          <w:tab/>
        </w:r>
        <w:r w:rsidR="00F8069A">
          <w:rPr>
            <w:noProof/>
            <w:webHidden/>
          </w:rPr>
          <w:fldChar w:fldCharType="begin"/>
        </w:r>
        <w:r w:rsidR="00F8069A">
          <w:rPr>
            <w:noProof/>
            <w:webHidden/>
          </w:rPr>
          <w:instrText xml:space="preserve"> PAGEREF _Toc510301293 \h </w:instrText>
        </w:r>
        <w:r w:rsidR="00F8069A">
          <w:rPr>
            <w:noProof/>
            <w:webHidden/>
          </w:rPr>
        </w:r>
        <w:r w:rsidR="00F8069A">
          <w:rPr>
            <w:noProof/>
            <w:webHidden/>
          </w:rPr>
          <w:fldChar w:fldCharType="separate"/>
        </w:r>
        <w:r w:rsidR="00F8069A">
          <w:rPr>
            <w:noProof/>
            <w:webHidden/>
          </w:rPr>
          <w:t>27</w:t>
        </w:r>
        <w:r w:rsidR="00F8069A">
          <w:rPr>
            <w:noProof/>
            <w:webHidden/>
          </w:rPr>
          <w:fldChar w:fldCharType="end"/>
        </w:r>
      </w:hyperlink>
    </w:p>
    <w:p w14:paraId="01A4010E" w14:textId="24B02F99" w:rsidR="00F8069A" w:rsidRDefault="00210D07">
      <w:pPr>
        <w:pStyle w:val="TOC4"/>
        <w:rPr>
          <w:rFonts w:eastAsiaTheme="minorEastAsia"/>
          <w:smallCaps w:val="0"/>
          <w:noProof/>
          <w:sz w:val="22"/>
        </w:rPr>
      </w:pPr>
      <w:hyperlink w:anchor="_Toc510301294" w:history="1">
        <w:r w:rsidR="00F8069A" w:rsidRPr="0083524C">
          <w:rPr>
            <w:rStyle w:val="Hyperlink"/>
            <w:noProof/>
            <w:lang w:val="es-ES"/>
          </w:rPr>
          <w:t>Project Online</w:t>
        </w:r>
        <w:r w:rsidR="00F8069A">
          <w:rPr>
            <w:noProof/>
            <w:webHidden/>
          </w:rPr>
          <w:tab/>
        </w:r>
        <w:r w:rsidR="00F8069A">
          <w:rPr>
            <w:noProof/>
            <w:webHidden/>
          </w:rPr>
          <w:fldChar w:fldCharType="begin"/>
        </w:r>
        <w:r w:rsidR="00F8069A">
          <w:rPr>
            <w:noProof/>
            <w:webHidden/>
          </w:rPr>
          <w:instrText xml:space="preserve"> PAGEREF _Toc510301294 \h </w:instrText>
        </w:r>
        <w:r w:rsidR="00F8069A">
          <w:rPr>
            <w:noProof/>
            <w:webHidden/>
          </w:rPr>
        </w:r>
        <w:r w:rsidR="00F8069A">
          <w:rPr>
            <w:noProof/>
            <w:webHidden/>
          </w:rPr>
          <w:fldChar w:fldCharType="separate"/>
        </w:r>
        <w:r w:rsidR="00F8069A">
          <w:rPr>
            <w:noProof/>
            <w:webHidden/>
          </w:rPr>
          <w:t>27</w:t>
        </w:r>
        <w:r w:rsidR="00F8069A">
          <w:rPr>
            <w:noProof/>
            <w:webHidden/>
          </w:rPr>
          <w:fldChar w:fldCharType="end"/>
        </w:r>
      </w:hyperlink>
    </w:p>
    <w:p w14:paraId="0BC92658" w14:textId="6A466CC7" w:rsidR="00F8069A" w:rsidRDefault="00210D07">
      <w:pPr>
        <w:pStyle w:val="TOC4"/>
        <w:rPr>
          <w:rFonts w:eastAsiaTheme="minorEastAsia"/>
          <w:smallCaps w:val="0"/>
          <w:noProof/>
          <w:sz w:val="22"/>
        </w:rPr>
      </w:pPr>
      <w:hyperlink w:anchor="_Toc510301295" w:history="1">
        <w:r w:rsidR="00F8069A" w:rsidRPr="0083524C">
          <w:rPr>
            <w:rStyle w:val="Hyperlink"/>
            <w:noProof/>
            <w:lang w:val="es-ES"/>
          </w:rPr>
          <w:t>SharePoint Online</w:t>
        </w:r>
        <w:r w:rsidR="00F8069A">
          <w:rPr>
            <w:noProof/>
            <w:webHidden/>
          </w:rPr>
          <w:tab/>
        </w:r>
        <w:r w:rsidR="00F8069A">
          <w:rPr>
            <w:noProof/>
            <w:webHidden/>
          </w:rPr>
          <w:fldChar w:fldCharType="begin"/>
        </w:r>
        <w:r w:rsidR="00F8069A">
          <w:rPr>
            <w:noProof/>
            <w:webHidden/>
          </w:rPr>
          <w:instrText xml:space="preserve"> PAGEREF _Toc510301295 \h </w:instrText>
        </w:r>
        <w:r w:rsidR="00F8069A">
          <w:rPr>
            <w:noProof/>
            <w:webHidden/>
          </w:rPr>
        </w:r>
        <w:r w:rsidR="00F8069A">
          <w:rPr>
            <w:noProof/>
            <w:webHidden/>
          </w:rPr>
          <w:fldChar w:fldCharType="separate"/>
        </w:r>
        <w:r w:rsidR="00F8069A">
          <w:rPr>
            <w:noProof/>
            <w:webHidden/>
          </w:rPr>
          <w:t>27</w:t>
        </w:r>
        <w:r w:rsidR="00F8069A">
          <w:rPr>
            <w:noProof/>
            <w:webHidden/>
          </w:rPr>
          <w:fldChar w:fldCharType="end"/>
        </w:r>
      </w:hyperlink>
    </w:p>
    <w:p w14:paraId="3ED0B08C" w14:textId="106BC281" w:rsidR="00F8069A" w:rsidRDefault="00210D07">
      <w:pPr>
        <w:pStyle w:val="TOC4"/>
        <w:rPr>
          <w:rFonts w:eastAsiaTheme="minorEastAsia"/>
          <w:smallCaps w:val="0"/>
          <w:noProof/>
          <w:sz w:val="22"/>
        </w:rPr>
      </w:pPr>
      <w:hyperlink w:anchor="_Toc510301296" w:history="1">
        <w:r w:rsidR="00F8069A" w:rsidRPr="0083524C">
          <w:rPr>
            <w:rStyle w:val="Hyperlink"/>
            <w:noProof/>
            <w:lang w:val="es-ES"/>
          </w:rPr>
          <w:t>Skype Empresarial Online</w:t>
        </w:r>
        <w:r w:rsidR="00F8069A">
          <w:rPr>
            <w:noProof/>
            <w:webHidden/>
          </w:rPr>
          <w:tab/>
        </w:r>
        <w:r w:rsidR="00F8069A">
          <w:rPr>
            <w:noProof/>
            <w:webHidden/>
          </w:rPr>
          <w:fldChar w:fldCharType="begin"/>
        </w:r>
        <w:r w:rsidR="00F8069A">
          <w:rPr>
            <w:noProof/>
            <w:webHidden/>
          </w:rPr>
          <w:instrText xml:space="preserve"> PAGEREF _Toc510301296 \h </w:instrText>
        </w:r>
        <w:r w:rsidR="00F8069A">
          <w:rPr>
            <w:noProof/>
            <w:webHidden/>
          </w:rPr>
        </w:r>
        <w:r w:rsidR="00F8069A">
          <w:rPr>
            <w:noProof/>
            <w:webHidden/>
          </w:rPr>
          <w:fldChar w:fldCharType="separate"/>
        </w:r>
        <w:r w:rsidR="00F8069A">
          <w:rPr>
            <w:noProof/>
            <w:webHidden/>
          </w:rPr>
          <w:t>28</w:t>
        </w:r>
        <w:r w:rsidR="00F8069A">
          <w:rPr>
            <w:noProof/>
            <w:webHidden/>
          </w:rPr>
          <w:fldChar w:fldCharType="end"/>
        </w:r>
      </w:hyperlink>
    </w:p>
    <w:p w14:paraId="6711C123" w14:textId="3F53EE50" w:rsidR="00F8069A" w:rsidRDefault="00210D07">
      <w:pPr>
        <w:pStyle w:val="TOC2"/>
        <w:tabs>
          <w:tab w:val="right" w:leader="dot" w:pos="5030"/>
        </w:tabs>
        <w:rPr>
          <w:rFonts w:eastAsiaTheme="minorEastAsia"/>
          <w:b w:val="0"/>
          <w:smallCaps w:val="0"/>
          <w:noProof/>
          <w:sz w:val="22"/>
        </w:rPr>
      </w:pPr>
      <w:hyperlink w:anchor="_Toc510301297" w:history="1">
        <w:r w:rsidR="00F8069A" w:rsidRPr="0083524C">
          <w:rPr>
            <w:rStyle w:val="Hyperlink"/>
            <w:noProof/>
            <w:lang w:val="es-ES"/>
          </w:rPr>
          <w:t>Otros Servicios Online</w:t>
        </w:r>
        <w:r w:rsidR="00F8069A">
          <w:rPr>
            <w:noProof/>
            <w:webHidden/>
          </w:rPr>
          <w:tab/>
        </w:r>
        <w:r w:rsidR="00F8069A">
          <w:rPr>
            <w:noProof/>
            <w:webHidden/>
          </w:rPr>
          <w:fldChar w:fldCharType="begin"/>
        </w:r>
        <w:r w:rsidR="00F8069A">
          <w:rPr>
            <w:noProof/>
            <w:webHidden/>
          </w:rPr>
          <w:instrText xml:space="preserve"> PAGEREF _Toc510301297 \h </w:instrText>
        </w:r>
        <w:r w:rsidR="00F8069A">
          <w:rPr>
            <w:noProof/>
            <w:webHidden/>
          </w:rPr>
        </w:r>
        <w:r w:rsidR="00F8069A">
          <w:rPr>
            <w:noProof/>
            <w:webHidden/>
          </w:rPr>
          <w:fldChar w:fldCharType="separate"/>
        </w:r>
        <w:r w:rsidR="00F8069A">
          <w:rPr>
            <w:noProof/>
            <w:webHidden/>
          </w:rPr>
          <w:t>29</w:t>
        </w:r>
        <w:r w:rsidR="00F8069A">
          <w:rPr>
            <w:noProof/>
            <w:webHidden/>
          </w:rPr>
          <w:fldChar w:fldCharType="end"/>
        </w:r>
      </w:hyperlink>
    </w:p>
    <w:p w14:paraId="2F2B4ECE" w14:textId="4F9C9563" w:rsidR="00F8069A" w:rsidRDefault="00210D07">
      <w:pPr>
        <w:pStyle w:val="TOC4"/>
        <w:rPr>
          <w:rFonts w:eastAsiaTheme="minorEastAsia"/>
          <w:smallCaps w:val="0"/>
          <w:noProof/>
          <w:sz w:val="22"/>
        </w:rPr>
      </w:pPr>
      <w:hyperlink w:anchor="_Toc510301298" w:history="1">
        <w:r w:rsidR="00F8069A" w:rsidRPr="0083524C">
          <w:rPr>
            <w:rStyle w:val="Hyperlink"/>
            <w:noProof/>
            <w:lang w:val="es-ES"/>
          </w:rPr>
          <w:t>Plataforma de Empresa de Mapas de Bing y Plataforma de Administración de Activos Móviles</w:t>
        </w:r>
        <w:r w:rsidR="00F8069A">
          <w:rPr>
            <w:noProof/>
            <w:webHidden/>
          </w:rPr>
          <w:tab/>
        </w:r>
        <w:r w:rsidR="00F8069A">
          <w:rPr>
            <w:noProof/>
            <w:webHidden/>
          </w:rPr>
          <w:fldChar w:fldCharType="begin"/>
        </w:r>
        <w:r w:rsidR="00F8069A">
          <w:rPr>
            <w:noProof/>
            <w:webHidden/>
          </w:rPr>
          <w:instrText xml:space="preserve"> PAGEREF _Toc510301298 \h </w:instrText>
        </w:r>
        <w:r w:rsidR="00F8069A">
          <w:rPr>
            <w:noProof/>
            <w:webHidden/>
          </w:rPr>
        </w:r>
        <w:r w:rsidR="00F8069A">
          <w:rPr>
            <w:noProof/>
            <w:webHidden/>
          </w:rPr>
          <w:fldChar w:fldCharType="separate"/>
        </w:r>
        <w:r w:rsidR="00F8069A">
          <w:rPr>
            <w:noProof/>
            <w:webHidden/>
          </w:rPr>
          <w:t>29</w:t>
        </w:r>
        <w:r w:rsidR="00F8069A">
          <w:rPr>
            <w:noProof/>
            <w:webHidden/>
          </w:rPr>
          <w:fldChar w:fldCharType="end"/>
        </w:r>
      </w:hyperlink>
    </w:p>
    <w:p w14:paraId="2B7B0EAD" w14:textId="41F1CD07" w:rsidR="00F8069A" w:rsidRDefault="00210D07">
      <w:pPr>
        <w:pStyle w:val="TOC4"/>
        <w:rPr>
          <w:rFonts w:eastAsiaTheme="minorEastAsia"/>
          <w:smallCaps w:val="0"/>
          <w:noProof/>
          <w:sz w:val="22"/>
        </w:rPr>
      </w:pPr>
      <w:hyperlink w:anchor="_Toc510301299" w:history="1">
        <w:r w:rsidR="00F8069A" w:rsidRPr="0083524C">
          <w:rPr>
            <w:rStyle w:val="Hyperlink"/>
            <w:noProof/>
            <w:lang w:val="es-ES"/>
          </w:rPr>
          <w:t>Plataforma de Aplicaciones Empresariales</w:t>
        </w:r>
        <w:r w:rsidR="00F8069A">
          <w:rPr>
            <w:noProof/>
            <w:webHidden/>
          </w:rPr>
          <w:tab/>
        </w:r>
        <w:r w:rsidR="00F8069A">
          <w:rPr>
            <w:noProof/>
            <w:webHidden/>
          </w:rPr>
          <w:fldChar w:fldCharType="begin"/>
        </w:r>
        <w:r w:rsidR="00F8069A">
          <w:rPr>
            <w:noProof/>
            <w:webHidden/>
          </w:rPr>
          <w:instrText xml:space="preserve"> PAGEREF _Toc510301299 \h </w:instrText>
        </w:r>
        <w:r w:rsidR="00F8069A">
          <w:rPr>
            <w:noProof/>
            <w:webHidden/>
          </w:rPr>
        </w:r>
        <w:r w:rsidR="00F8069A">
          <w:rPr>
            <w:noProof/>
            <w:webHidden/>
          </w:rPr>
          <w:fldChar w:fldCharType="separate"/>
        </w:r>
        <w:r w:rsidR="00F8069A">
          <w:rPr>
            <w:noProof/>
            <w:webHidden/>
          </w:rPr>
          <w:t>29</w:t>
        </w:r>
        <w:r w:rsidR="00F8069A">
          <w:rPr>
            <w:noProof/>
            <w:webHidden/>
          </w:rPr>
          <w:fldChar w:fldCharType="end"/>
        </w:r>
      </w:hyperlink>
    </w:p>
    <w:p w14:paraId="2AEED485" w14:textId="2F93BFCF" w:rsidR="00F8069A" w:rsidRDefault="00210D07">
      <w:pPr>
        <w:pStyle w:val="TOC4"/>
        <w:rPr>
          <w:rFonts w:eastAsiaTheme="minorEastAsia"/>
          <w:smallCaps w:val="0"/>
          <w:noProof/>
          <w:sz w:val="22"/>
        </w:rPr>
      </w:pPr>
      <w:hyperlink w:anchor="_Toc510301300" w:history="1">
        <w:r w:rsidR="00F8069A" w:rsidRPr="0083524C">
          <w:rPr>
            <w:rStyle w:val="Hyperlink"/>
            <w:noProof/>
            <w:lang w:val="es-ES"/>
          </w:rPr>
          <w:t>Microsoft Cloud App Security</w:t>
        </w:r>
        <w:r w:rsidR="00F8069A">
          <w:rPr>
            <w:noProof/>
            <w:webHidden/>
          </w:rPr>
          <w:tab/>
        </w:r>
        <w:r w:rsidR="00F8069A">
          <w:rPr>
            <w:noProof/>
            <w:webHidden/>
          </w:rPr>
          <w:fldChar w:fldCharType="begin"/>
        </w:r>
        <w:r w:rsidR="00F8069A">
          <w:rPr>
            <w:noProof/>
            <w:webHidden/>
          </w:rPr>
          <w:instrText xml:space="preserve"> PAGEREF _Toc510301300 \h </w:instrText>
        </w:r>
        <w:r w:rsidR="00F8069A">
          <w:rPr>
            <w:noProof/>
            <w:webHidden/>
          </w:rPr>
        </w:r>
        <w:r w:rsidR="00F8069A">
          <w:rPr>
            <w:noProof/>
            <w:webHidden/>
          </w:rPr>
          <w:fldChar w:fldCharType="separate"/>
        </w:r>
        <w:r w:rsidR="00F8069A">
          <w:rPr>
            <w:noProof/>
            <w:webHidden/>
          </w:rPr>
          <w:t>30</w:t>
        </w:r>
        <w:r w:rsidR="00F8069A">
          <w:rPr>
            <w:noProof/>
            <w:webHidden/>
          </w:rPr>
          <w:fldChar w:fldCharType="end"/>
        </w:r>
      </w:hyperlink>
    </w:p>
    <w:p w14:paraId="275BCBB5" w14:textId="60D43266" w:rsidR="00F8069A" w:rsidRDefault="00210D07">
      <w:pPr>
        <w:pStyle w:val="TOC4"/>
        <w:rPr>
          <w:rFonts w:eastAsiaTheme="minorEastAsia"/>
          <w:smallCaps w:val="0"/>
          <w:noProof/>
          <w:sz w:val="22"/>
        </w:rPr>
      </w:pPr>
      <w:hyperlink w:anchor="_Toc510301301" w:history="1">
        <w:r w:rsidR="00F8069A" w:rsidRPr="0083524C">
          <w:rPr>
            <w:rStyle w:val="Hyperlink"/>
            <w:noProof/>
            <w:lang w:val="es-ES"/>
          </w:rPr>
          <w:t>Microsoft Intune</w:t>
        </w:r>
        <w:r w:rsidR="00F8069A">
          <w:rPr>
            <w:noProof/>
            <w:webHidden/>
          </w:rPr>
          <w:tab/>
        </w:r>
        <w:r w:rsidR="00F8069A">
          <w:rPr>
            <w:noProof/>
            <w:webHidden/>
          </w:rPr>
          <w:fldChar w:fldCharType="begin"/>
        </w:r>
        <w:r w:rsidR="00F8069A">
          <w:rPr>
            <w:noProof/>
            <w:webHidden/>
          </w:rPr>
          <w:instrText xml:space="preserve"> PAGEREF _Toc510301301 \h </w:instrText>
        </w:r>
        <w:r w:rsidR="00F8069A">
          <w:rPr>
            <w:noProof/>
            <w:webHidden/>
          </w:rPr>
        </w:r>
        <w:r w:rsidR="00F8069A">
          <w:rPr>
            <w:noProof/>
            <w:webHidden/>
          </w:rPr>
          <w:fldChar w:fldCharType="separate"/>
        </w:r>
        <w:r w:rsidR="00F8069A">
          <w:rPr>
            <w:noProof/>
            <w:webHidden/>
          </w:rPr>
          <w:t>30</w:t>
        </w:r>
        <w:r w:rsidR="00F8069A">
          <w:rPr>
            <w:noProof/>
            <w:webHidden/>
          </w:rPr>
          <w:fldChar w:fldCharType="end"/>
        </w:r>
      </w:hyperlink>
    </w:p>
    <w:p w14:paraId="07A2ACFC" w14:textId="158E66E8" w:rsidR="00F8069A" w:rsidRDefault="00210D07">
      <w:pPr>
        <w:pStyle w:val="TOC4"/>
        <w:rPr>
          <w:rFonts w:eastAsiaTheme="minorEastAsia"/>
          <w:smallCaps w:val="0"/>
          <w:noProof/>
          <w:sz w:val="22"/>
        </w:rPr>
      </w:pPr>
      <w:hyperlink w:anchor="_Toc510301302" w:history="1">
        <w:r w:rsidR="00F8069A" w:rsidRPr="0083524C">
          <w:rPr>
            <w:rStyle w:val="Hyperlink"/>
            <w:noProof/>
            <w:lang w:val="es-ES"/>
          </w:rPr>
          <w:t>Microsoft Kaizala Pro</w:t>
        </w:r>
        <w:r w:rsidR="00F8069A">
          <w:rPr>
            <w:noProof/>
            <w:webHidden/>
          </w:rPr>
          <w:tab/>
        </w:r>
        <w:r w:rsidR="00F8069A">
          <w:rPr>
            <w:noProof/>
            <w:webHidden/>
          </w:rPr>
          <w:fldChar w:fldCharType="begin"/>
        </w:r>
        <w:r w:rsidR="00F8069A">
          <w:rPr>
            <w:noProof/>
            <w:webHidden/>
          </w:rPr>
          <w:instrText xml:space="preserve"> PAGEREF _Toc510301302 \h </w:instrText>
        </w:r>
        <w:r w:rsidR="00F8069A">
          <w:rPr>
            <w:noProof/>
            <w:webHidden/>
          </w:rPr>
        </w:r>
        <w:r w:rsidR="00F8069A">
          <w:rPr>
            <w:noProof/>
            <w:webHidden/>
          </w:rPr>
          <w:fldChar w:fldCharType="separate"/>
        </w:r>
        <w:r w:rsidR="00F8069A">
          <w:rPr>
            <w:noProof/>
            <w:webHidden/>
          </w:rPr>
          <w:t>31</w:t>
        </w:r>
        <w:r w:rsidR="00F8069A">
          <w:rPr>
            <w:noProof/>
            <w:webHidden/>
          </w:rPr>
          <w:fldChar w:fldCharType="end"/>
        </w:r>
      </w:hyperlink>
    </w:p>
    <w:p w14:paraId="06D2E4F1" w14:textId="50D55080" w:rsidR="00F8069A" w:rsidRDefault="00210D07">
      <w:pPr>
        <w:pStyle w:val="TOC4"/>
        <w:rPr>
          <w:rFonts w:eastAsiaTheme="minorEastAsia"/>
          <w:smallCaps w:val="0"/>
          <w:noProof/>
          <w:sz w:val="22"/>
        </w:rPr>
      </w:pPr>
      <w:hyperlink w:anchor="_Toc510301303" w:history="1">
        <w:r w:rsidR="00F8069A" w:rsidRPr="0083524C">
          <w:rPr>
            <w:rStyle w:val="Hyperlink"/>
            <w:noProof/>
            <w:lang w:val="es-ES"/>
          </w:rPr>
          <w:t>Microsoft Learning</w:t>
        </w:r>
        <w:r w:rsidR="00F8069A">
          <w:rPr>
            <w:noProof/>
            <w:webHidden/>
          </w:rPr>
          <w:tab/>
        </w:r>
        <w:r w:rsidR="00F8069A">
          <w:rPr>
            <w:noProof/>
            <w:webHidden/>
          </w:rPr>
          <w:fldChar w:fldCharType="begin"/>
        </w:r>
        <w:r w:rsidR="00F8069A">
          <w:rPr>
            <w:noProof/>
            <w:webHidden/>
          </w:rPr>
          <w:instrText xml:space="preserve"> PAGEREF _Toc510301303 \h </w:instrText>
        </w:r>
        <w:r w:rsidR="00F8069A">
          <w:rPr>
            <w:noProof/>
            <w:webHidden/>
          </w:rPr>
        </w:r>
        <w:r w:rsidR="00F8069A">
          <w:rPr>
            <w:noProof/>
            <w:webHidden/>
          </w:rPr>
          <w:fldChar w:fldCharType="separate"/>
        </w:r>
        <w:r w:rsidR="00F8069A">
          <w:rPr>
            <w:noProof/>
            <w:webHidden/>
          </w:rPr>
          <w:t>31</w:t>
        </w:r>
        <w:r w:rsidR="00F8069A">
          <w:rPr>
            <w:noProof/>
            <w:webHidden/>
          </w:rPr>
          <w:fldChar w:fldCharType="end"/>
        </w:r>
      </w:hyperlink>
    </w:p>
    <w:p w14:paraId="63A5972A" w14:textId="4690F707" w:rsidR="00F8069A" w:rsidRDefault="00210D07">
      <w:pPr>
        <w:pStyle w:val="TOC4"/>
        <w:rPr>
          <w:rFonts w:eastAsiaTheme="minorEastAsia"/>
          <w:smallCaps w:val="0"/>
          <w:noProof/>
          <w:sz w:val="22"/>
        </w:rPr>
      </w:pPr>
      <w:hyperlink w:anchor="_Toc510301304" w:history="1">
        <w:r w:rsidR="00F8069A" w:rsidRPr="0083524C">
          <w:rPr>
            <w:rStyle w:val="Hyperlink"/>
            <w:noProof/>
            <w:lang w:val="es-ES"/>
          </w:rPr>
          <w:t>Minecraft: Education Edition</w:t>
        </w:r>
        <w:r w:rsidR="00F8069A">
          <w:rPr>
            <w:noProof/>
            <w:webHidden/>
          </w:rPr>
          <w:tab/>
        </w:r>
        <w:r w:rsidR="00F8069A">
          <w:rPr>
            <w:noProof/>
            <w:webHidden/>
          </w:rPr>
          <w:fldChar w:fldCharType="begin"/>
        </w:r>
        <w:r w:rsidR="00F8069A">
          <w:rPr>
            <w:noProof/>
            <w:webHidden/>
          </w:rPr>
          <w:instrText xml:space="preserve"> PAGEREF _Toc510301304 \h </w:instrText>
        </w:r>
        <w:r w:rsidR="00F8069A">
          <w:rPr>
            <w:noProof/>
            <w:webHidden/>
          </w:rPr>
        </w:r>
        <w:r w:rsidR="00F8069A">
          <w:rPr>
            <w:noProof/>
            <w:webHidden/>
          </w:rPr>
          <w:fldChar w:fldCharType="separate"/>
        </w:r>
        <w:r w:rsidR="00F8069A">
          <w:rPr>
            <w:noProof/>
            <w:webHidden/>
          </w:rPr>
          <w:t>31</w:t>
        </w:r>
        <w:r w:rsidR="00F8069A">
          <w:rPr>
            <w:noProof/>
            <w:webHidden/>
          </w:rPr>
          <w:fldChar w:fldCharType="end"/>
        </w:r>
      </w:hyperlink>
    </w:p>
    <w:p w14:paraId="62A50723" w14:textId="634FDB6D" w:rsidR="00F8069A" w:rsidRDefault="00210D07">
      <w:pPr>
        <w:pStyle w:val="TOC4"/>
        <w:rPr>
          <w:rFonts w:eastAsiaTheme="minorEastAsia"/>
          <w:smallCaps w:val="0"/>
          <w:noProof/>
          <w:sz w:val="22"/>
        </w:rPr>
      </w:pPr>
      <w:hyperlink w:anchor="_Toc510301305" w:history="1">
        <w:r w:rsidR="00F8069A" w:rsidRPr="0083524C">
          <w:rPr>
            <w:rStyle w:val="Hyperlink"/>
            <w:noProof/>
            <w:lang w:val="es-ES"/>
          </w:rPr>
          <w:t>Office 365 Developer</w:t>
        </w:r>
        <w:r w:rsidR="00F8069A">
          <w:rPr>
            <w:noProof/>
            <w:webHidden/>
          </w:rPr>
          <w:tab/>
        </w:r>
        <w:r w:rsidR="00F8069A">
          <w:rPr>
            <w:noProof/>
            <w:webHidden/>
          </w:rPr>
          <w:fldChar w:fldCharType="begin"/>
        </w:r>
        <w:r w:rsidR="00F8069A">
          <w:rPr>
            <w:noProof/>
            <w:webHidden/>
          </w:rPr>
          <w:instrText xml:space="preserve"> PAGEREF _Toc510301305 \h </w:instrText>
        </w:r>
        <w:r w:rsidR="00F8069A">
          <w:rPr>
            <w:noProof/>
            <w:webHidden/>
          </w:rPr>
        </w:r>
        <w:r w:rsidR="00F8069A">
          <w:rPr>
            <w:noProof/>
            <w:webHidden/>
          </w:rPr>
          <w:fldChar w:fldCharType="separate"/>
        </w:r>
        <w:r w:rsidR="00F8069A">
          <w:rPr>
            <w:noProof/>
            <w:webHidden/>
          </w:rPr>
          <w:t>31</w:t>
        </w:r>
        <w:r w:rsidR="00F8069A">
          <w:rPr>
            <w:noProof/>
            <w:webHidden/>
          </w:rPr>
          <w:fldChar w:fldCharType="end"/>
        </w:r>
      </w:hyperlink>
    </w:p>
    <w:p w14:paraId="700FC498" w14:textId="3CD8D588" w:rsidR="00F8069A" w:rsidRDefault="00210D07">
      <w:pPr>
        <w:pStyle w:val="TOC4"/>
        <w:rPr>
          <w:rFonts w:eastAsiaTheme="minorEastAsia"/>
          <w:smallCaps w:val="0"/>
          <w:noProof/>
          <w:sz w:val="22"/>
        </w:rPr>
      </w:pPr>
      <w:hyperlink w:anchor="_Toc510301306" w:history="1">
        <w:r w:rsidR="00F8069A" w:rsidRPr="0083524C">
          <w:rPr>
            <w:rStyle w:val="Hyperlink"/>
            <w:noProof/>
            <w:lang w:val="es-ES"/>
          </w:rPr>
          <w:t>Sistema Operativo de Sobremesa Windows</w:t>
        </w:r>
        <w:r w:rsidR="00F8069A">
          <w:rPr>
            <w:noProof/>
            <w:webHidden/>
          </w:rPr>
          <w:tab/>
        </w:r>
        <w:r w:rsidR="00F8069A">
          <w:rPr>
            <w:noProof/>
            <w:webHidden/>
          </w:rPr>
          <w:fldChar w:fldCharType="begin"/>
        </w:r>
        <w:r w:rsidR="00F8069A">
          <w:rPr>
            <w:noProof/>
            <w:webHidden/>
          </w:rPr>
          <w:instrText xml:space="preserve"> PAGEREF _Toc510301306 \h </w:instrText>
        </w:r>
        <w:r w:rsidR="00F8069A">
          <w:rPr>
            <w:noProof/>
            <w:webHidden/>
          </w:rPr>
        </w:r>
        <w:r w:rsidR="00F8069A">
          <w:rPr>
            <w:noProof/>
            <w:webHidden/>
          </w:rPr>
          <w:fldChar w:fldCharType="separate"/>
        </w:r>
        <w:r w:rsidR="00F8069A">
          <w:rPr>
            <w:noProof/>
            <w:webHidden/>
          </w:rPr>
          <w:t>32</w:t>
        </w:r>
        <w:r w:rsidR="00F8069A">
          <w:rPr>
            <w:noProof/>
            <w:webHidden/>
          </w:rPr>
          <w:fldChar w:fldCharType="end"/>
        </w:r>
      </w:hyperlink>
    </w:p>
    <w:p w14:paraId="27F5F73A" w14:textId="378C1DF7" w:rsidR="00F8069A" w:rsidRDefault="00210D07">
      <w:pPr>
        <w:pStyle w:val="TOC1"/>
        <w:tabs>
          <w:tab w:val="right" w:leader="dot" w:pos="5030"/>
        </w:tabs>
        <w:rPr>
          <w:rFonts w:eastAsiaTheme="minorEastAsia"/>
          <w:b w:val="0"/>
          <w:caps w:val="0"/>
          <w:noProof/>
          <w:sz w:val="22"/>
        </w:rPr>
      </w:pPr>
      <w:hyperlink w:anchor="_Toc510301307" w:history="1">
        <w:r w:rsidR="00F8069A" w:rsidRPr="0083524C">
          <w:rPr>
            <w:rStyle w:val="Hyperlink"/>
            <w:noProof/>
            <w:lang w:val="es-ES"/>
          </w:rPr>
          <w:t>Anexo 1: Notificaciones</w:t>
        </w:r>
        <w:r w:rsidR="00F8069A">
          <w:rPr>
            <w:noProof/>
            <w:webHidden/>
          </w:rPr>
          <w:tab/>
        </w:r>
        <w:r w:rsidR="00F8069A">
          <w:rPr>
            <w:noProof/>
            <w:webHidden/>
          </w:rPr>
          <w:fldChar w:fldCharType="begin"/>
        </w:r>
        <w:r w:rsidR="00F8069A">
          <w:rPr>
            <w:noProof/>
            <w:webHidden/>
          </w:rPr>
          <w:instrText xml:space="preserve"> PAGEREF _Toc510301307 \h </w:instrText>
        </w:r>
        <w:r w:rsidR="00F8069A">
          <w:rPr>
            <w:noProof/>
            <w:webHidden/>
          </w:rPr>
        </w:r>
        <w:r w:rsidR="00F8069A">
          <w:rPr>
            <w:noProof/>
            <w:webHidden/>
          </w:rPr>
          <w:fldChar w:fldCharType="separate"/>
        </w:r>
        <w:r w:rsidR="00F8069A">
          <w:rPr>
            <w:noProof/>
            <w:webHidden/>
          </w:rPr>
          <w:t>33</w:t>
        </w:r>
        <w:r w:rsidR="00F8069A">
          <w:rPr>
            <w:noProof/>
            <w:webHidden/>
          </w:rPr>
          <w:fldChar w:fldCharType="end"/>
        </w:r>
      </w:hyperlink>
    </w:p>
    <w:p w14:paraId="221A373A" w14:textId="42057BE1" w:rsidR="00F8069A" w:rsidRDefault="00210D07">
      <w:pPr>
        <w:pStyle w:val="TOC3"/>
        <w:rPr>
          <w:rFonts w:eastAsiaTheme="minorEastAsia"/>
          <w:b w:val="0"/>
          <w:smallCaps w:val="0"/>
          <w:sz w:val="22"/>
          <w:lang w:val="en-US"/>
        </w:rPr>
      </w:pPr>
      <w:hyperlink w:anchor="_Toc510301308" w:history="1">
        <w:r w:rsidR="00F8069A" w:rsidRPr="0083524C">
          <w:rPr>
            <w:rStyle w:val="Hyperlink"/>
          </w:rPr>
          <w:t>Bing Maps</w:t>
        </w:r>
        <w:r w:rsidR="00F8069A">
          <w:rPr>
            <w:webHidden/>
          </w:rPr>
          <w:tab/>
        </w:r>
        <w:r w:rsidR="00F8069A">
          <w:rPr>
            <w:webHidden/>
          </w:rPr>
          <w:fldChar w:fldCharType="begin"/>
        </w:r>
        <w:r w:rsidR="00F8069A">
          <w:rPr>
            <w:webHidden/>
          </w:rPr>
          <w:instrText xml:space="preserve"> PAGEREF _Toc510301308 \h </w:instrText>
        </w:r>
        <w:r w:rsidR="00F8069A">
          <w:rPr>
            <w:webHidden/>
          </w:rPr>
        </w:r>
        <w:r w:rsidR="00F8069A">
          <w:rPr>
            <w:webHidden/>
          </w:rPr>
          <w:fldChar w:fldCharType="separate"/>
        </w:r>
        <w:r w:rsidR="00F8069A">
          <w:rPr>
            <w:webHidden/>
          </w:rPr>
          <w:t>33</w:t>
        </w:r>
        <w:r w:rsidR="00F8069A">
          <w:rPr>
            <w:webHidden/>
          </w:rPr>
          <w:fldChar w:fldCharType="end"/>
        </w:r>
      </w:hyperlink>
    </w:p>
    <w:p w14:paraId="62C566AA" w14:textId="718D6766" w:rsidR="00F8069A" w:rsidRDefault="00210D07">
      <w:pPr>
        <w:pStyle w:val="TOC3"/>
        <w:rPr>
          <w:rFonts w:eastAsiaTheme="minorEastAsia"/>
          <w:b w:val="0"/>
          <w:smallCaps w:val="0"/>
          <w:sz w:val="22"/>
          <w:lang w:val="en-US"/>
        </w:rPr>
      </w:pPr>
      <w:hyperlink w:anchor="_Toc510301309" w:history="1">
        <w:r w:rsidR="00F8069A" w:rsidRPr="0083524C">
          <w:rPr>
            <w:rStyle w:val="Hyperlink"/>
          </w:rPr>
          <w:t>Servicios Profesionales</w:t>
        </w:r>
        <w:r w:rsidR="00F8069A">
          <w:rPr>
            <w:webHidden/>
          </w:rPr>
          <w:tab/>
        </w:r>
        <w:r w:rsidR="00F8069A">
          <w:rPr>
            <w:webHidden/>
          </w:rPr>
          <w:fldChar w:fldCharType="begin"/>
        </w:r>
        <w:r w:rsidR="00F8069A">
          <w:rPr>
            <w:webHidden/>
          </w:rPr>
          <w:instrText xml:space="preserve"> PAGEREF _Toc510301309 \h </w:instrText>
        </w:r>
        <w:r w:rsidR="00F8069A">
          <w:rPr>
            <w:webHidden/>
          </w:rPr>
        </w:r>
        <w:r w:rsidR="00F8069A">
          <w:rPr>
            <w:webHidden/>
          </w:rPr>
          <w:fldChar w:fldCharType="separate"/>
        </w:r>
        <w:r w:rsidR="00F8069A">
          <w:rPr>
            <w:webHidden/>
          </w:rPr>
          <w:t>33</w:t>
        </w:r>
        <w:r w:rsidR="00F8069A">
          <w:rPr>
            <w:webHidden/>
          </w:rPr>
          <w:fldChar w:fldCharType="end"/>
        </w:r>
      </w:hyperlink>
    </w:p>
    <w:p w14:paraId="4A00633F" w14:textId="42025A5A" w:rsidR="00F8069A" w:rsidRDefault="00210D07">
      <w:pPr>
        <w:pStyle w:val="TOC3"/>
        <w:rPr>
          <w:rFonts w:eastAsiaTheme="minorEastAsia"/>
          <w:b w:val="0"/>
          <w:smallCaps w:val="0"/>
          <w:sz w:val="22"/>
          <w:lang w:val="en-US"/>
        </w:rPr>
      </w:pPr>
      <w:hyperlink w:anchor="_Toc510301310" w:history="1">
        <w:r w:rsidR="00F8069A" w:rsidRPr="0083524C">
          <w:rPr>
            <w:rStyle w:val="Hyperlink"/>
          </w:rPr>
          <w:t>Notificación acerca de la Codificación H.265/HEVC de Servicios Multimedia de Azure</w:t>
        </w:r>
        <w:r w:rsidR="00F8069A">
          <w:rPr>
            <w:webHidden/>
          </w:rPr>
          <w:tab/>
        </w:r>
        <w:r w:rsidR="00F8069A">
          <w:rPr>
            <w:webHidden/>
          </w:rPr>
          <w:fldChar w:fldCharType="begin"/>
        </w:r>
        <w:r w:rsidR="00F8069A">
          <w:rPr>
            <w:webHidden/>
          </w:rPr>
          <w:instrText xml:space="preserve"> PAGEREF _Toc510301310 \h </w:instrText>
        </w:r>
        <w:r w:rsidR="00F8069A">
          <w:rPr>
            <w:webHidden/>
          </w:rPr>
        </w:r>
        <w:r w:rsidR="00F8069A">
          <w:rPr>
            <w:webHidden/>
          </w:rPr>
          <w:fldChar w:fldCharType="separate"/>
        </w:r>
        <w:r w:rsidR="00F8069A">
          <w:rPr>
            <w:webHidden/>
          </w:rPr>
          <w:t>35</w:t>
        </w:r>
        <w:r w:rsidR="00F8069A">
          <w:rPr>
            <w:webHidden/>
          </w:rPr>
          <w:fldChar w:fldCharType="end"/>
        </w:r>
      </w:hyperlink>
    </w:p>
    <w:p w14:paraId="0BEC396A" w14:textId="6C80AAFE" w:rsidR="00F8069A" w:rsidRDefault="00210D07">
      <w:pPr>
        <w:pStyle w:val="TOC3"/>
        <w:rPr>
          <w:rFonts w:eastAsiaTheme="minorEastAsia"/>
          <w:b w:val="0"/>
          <w:smallCaps w:val="0"/>
          <w:sz w:val="22"/>
          <w:lang w:val="en-US"/>
        </w:rPr>
      </w:pPr>
      <w:hyperlink w:anchor="_Toc510301311" w:history="1">
        <w:r w:rsidR="00F8069A" w:rsidRPr="0083524C">
          <w:rPr>
            <w:rStyle w:val="Hyperlink"/>
          </w:rPr>
          <w:t>Notificación sobre Adobe Flash Player</w:t>
        </w:r>
        <w:r w:rsidR="00F8069A">
          <w:rPr>
            <w:webHidden/>
          </w:rPr>
          <w:tab/>
        </w:r>
        <w:r w:rsidR="00F8069A">
          <w:rPr>
            <w:webHidden/>
          </w:rPr>
          <w:fldChar w:fldCharType="begin"/>
        </w:r>
        <w:r w:rsidR="00F8069A">
          <w:rPr>
            <w:webHidden/>
          </w:rPr>
          <w:instrText xml:space="preserve"> PAGEREF _Toc510301311 \h </w:instrText>
        </w:r>
        <w:r w:rsidR="00F8069A">
          <w:rPr>
            <w:webHidden/>
          </w:rPr>
        </w:r>
        <w:r w:rsidR="00F8069A">
          <w:rPr>
            <w:webHidden/>
          </w:rPr>
          <w:fldChar w:fldCharType="separate"/>
        </w:r>
        <w:r w:rsidR="00F8069A">
          <w:rPr>
            <w:webHidden/>
          </w:rPr>
          <w:t>35</w:t>
        </w:r>
        <w:r w:rsidR="00F8069A">
          <w:rPr>
            <w:webHidden/>
          </w:rPr>
          <w:fldChar w:fldCharType="end"/>
        </w:r>
      </w:hyperlink>
    </w:p>
    <w:p w14:paraId="00633C9A" w14:textId="1578D41C" w:rsidR="00F8069A" w:rsidRDefault="00210D07">
      <w:pPr>
        <w:pStyle w:val="TOC3"/>
        <w:rPr>
          <w:rFonts w:eastAsiaTheme="minorEastAsia"/>
          <w:b w:val="0"/>
          <w:smallCaps w:val="0"/>
          <w:sz w:val="22"/>
          <w:lang w:val="en-US"/>
        </w:rPr>
      </w:pPr>
      <w:hyperlink w:anchor="_Toc510301312" w:history="1">
        <w:r w:rsidR="00F8069A" w:rsidRPr="0083524C">
          <w:rPr>
            <w:rStyle w:val="Hyperlink"/>
          </w:rPr>
          <w:t>Notificación sobre el Estándar Visual H.264/AVC, el Estándar de Vídeo VC-1, el Estándar Visual MPEG-4 Parte 2 y el Estándar de Vídeo MPEG-2</w:t>
        </w:r>
        <w:r w:rsidR="00F8069A">
          <w:rPr>
            <w:webHidden/>
          </w:rPr>
          <w:tab/>
        </w:r>
        <w:r w:rsidR="00F8069A">
          <w:rPr>
            <w:webHidden/>
          </w:rPr>
          <w:fldChar w:fldCharType="begin"/>
        </w:r>
        <w:r w:rsidR="00F8069A">
          <w:rPr>
            <w:webHidden/>
          </w:rPr>
          <w:instrText xml:space="preserve"> PAGEREF _Toc510301312 \h </w:instrText>
        </w:r>
        <w:r w:rsidR="00F8069A">
          <w:rPr>
            <w:webHidden/>
          </w:rPr>
        </w:r>
        <w:r w:rsidR="00F8069A">
          <w:rPr>
            <w:webHidden/>
          </w:rPr>
          <w:fldChar w:fldCharType="separate"/>
        </w:r>
        <w:r w:rsidR="00F8069A">
          <w:rPr>
            <w:webHidden/>
          </w:rPr>
          <w:t>36</w:t>
        </w:r>
        <w:r w:rsidR="00F8069A">
          <w:rPr>
            <w:webHidden/>
          </w:rPr>
          <w:fldChar w:fldCharType="end"/>
        </w:r>
      </w:hyperlink>
    </w:p>
    <w:p w14:paraId="7A18900C" w14:textId="5EA2BC8E" w:rsidR="00F8069A" w:rsidRDefault="00210D07">
      <w:pPr>
        <w:pStyle w:val="TOC1"/>
        <w:tabs>
          <w:tab w:val="right" w:leader="dot" w:pos="5030"/>
        </w:tabs>
        <w:rPr>
          <w:rFonts w:eastAsiaTheme="minorEastAsia"/>
          <w:b w:val="0"/>
          <w:caps w:val="0"/>
          <w:noProof/>
          <w:sz w:val="22"/>
        </w:rPr>
      </w:pPr>
      <w:hyperlink w:anchor="_Toc510301313" w:history="1">
        <w:r w:rsidR="00F8069A" w:rsidRPr="0083524C">
          <w:rPr>
            <w:rStyle w:val="Hyperlink"/>
            <w:noProof/>
            <w:lang w:val="es-ES"/>
          </w:rPr>
          <w:t>Anexo 2: Suites de Licencias de Suscripción</w:t>
        </w:r>
        <w:r w:rsidR="00F8069A">
          <w:rPr>
            <w:noProof/>
            <w:webHidden/>
          </w:rPr>
          <w:tab/>
        </w:r>
        <w:r w:rsidR="00F8069A">
          <w:rPr>
            <w:noProof/>
            <w:webHidden/>
          </w:rPr>
          <w:fldChar w:fldCharType="begin"/>
        </w:r>
        <w:r w:rsidR="00F8069A">
          <w:rPr>
            <w:noProof/>
            <w:webHidden/>
          </w:rPr>
          <w:instrText xml:space="preserve"> PAGEREF _Toc510301313 \h </w:instrText>
        </w:r>
        <w:r w:rsidR="00F8069A">
          <w:rPr>
            <w:noProof/>
            <w:webHidden/>
          </w:rPr>
        </w:r>
        <w:r w:rsidR="00F8069A">
          <w:rPr>
            <w:noProof/>
            <w:webHidden/>
          </w:rPr>
          <w:fldChar w:fldCharType="separate"/>
        </w:r>
        <w:r w:rsidR="00F8069A">
          <w:rPr>
            <w:noProof/>
            <w:webHidden/>
          </w:rPr>
          <w:t>37</w:t>
        </w:r>
        <w:r w:rsidR="00F8069A">
          <w:rPr>
            <w:noProof/>
            <w:webHidden/>
          </w:rPr>
          <w:fldChar w:fldCharType="end"/>
        </w:r>
      </w:hyperlink>
    </w:p>
    <w:p w14:paraId="1B5B0DBB" w14:textId="06114030" w:rsidR="00F8069A" w:rsidRDefault="00210D07">
      <w:pPr>
        <w:pStyle w:val="TOC3"/>
        <w:rPr>
          <w:rFonts w:eastAsiaTheme="minorEastAsia"/>
          <w:b w:val="0"/>
          <w:smallCaps w:val="0"/>
          <w:sz w:val="22"/>
          <w:lang w:val="en-US"/>
        </w:rPr>
      </w:pPr>
      <w:hyperlink w:anchor="_Toc510301314" w:history="1">
        <w:r w:rsidR="00F8069A" w:rsidRPr="0083524C">
          <w:rPr>
            <w:rStyle w:val="Hyperlink"/>
          </w:rPr>
          <w:t>Sector Público</w:t>
        </w:r>
        <w:r w:rsidR="00F8069A">
          <w:rPr>
            <w:webHidden/>
          </w:rPr>
          <w:tab/>
        </w:r>
        <w:r w:rsidR="00F8069A">
          <w:rPr>
            <w:webHidden/>
          </w:rPr>
          <w:fldChar w:fldCharType="begin"/>
        </w:r>
        <w:r w:rsidR="00F8069A">
          <w:rPr>
            <w:webHidden/>
          </w:rPr>
          <w:instrText xml:space="preserve"> PAGEREF _Toc510301314 \h </w:instrText>
        </w:r>
        <w:r w:rsidR="00F8069A">
          <w:rPr>
            <w:webHidden/>
          </w:rPr>
        </w:r>
        <w:r w:rsidR="00F8069A">
          <w:rPr>
            <w:webHidden/>
          </w:rPr>
          <w:fldChar w:fldCharType="separate"/>
        </w:r>
        <w:r w:rsidR="00F8069A">
          <w:rPr>
            <w:webHidden/>
          </w:rPr>
          <w:t>38</w:t>
        </w:r>
        <w:r w:rsidR="00F8069A">
          <w:rPr>
            <w:webHidden/>
          </w:rPr>
          <w:fldChar w:fldCharType="end"/>
        </w:r>
      </w:hyperlink>
    </w:p>
    <w:p w14:paraId="0F2A7A0E" w14:textId="11C3E049" w:rsidR="00F8069A" w:rsidRDefault="00210D07">
      <w:pPr>
        <w:pStyle w:val="TOC1"/>
        <w:tabs>
          <w:tab w:val="right" w:leader="dot" w:pos="5030"/>
        </w:tabs>
        <w:rPr>
          <w:rFonts w:eastAsiaTheme="minorEastAsia"/>
          <w:b w:val="0"/>
          <w:caps w:val="0"/>
          <w:noProof/>
          <w:sz w:val="22"/>
        </w:rPr>
      </w:pPr>
      <w:hyperlink w:anchor="_Toc510301315" w:history="1">
        <w:r w:rsidR="00F8069A" w:rsidRPr="0083524C">
          <w:rPr>
            <w:rStyle w:val="Hyperlink"/>
            <w:noProof/>
            <w:lang w:val="es-ES"/>
          </w:rPr>
          <w:t>Anexo 3: Cláusulas Contractuales Tipo (Encargados del tratamiento)</w:t>
        </w:r>
        <w:r w:rsidR="00F8069A">
          <w:rPr>
            <w:noProof/>
            <w:webHidden/>
          </w:rPr>
          <w:tab/>
        </w:r>
        <w:r w:rsidR="00F8069A">
          <w:rPr>
            <w:noProof/>
            <w:webHidden/>
          </w:rPr>
          <w:fldChar w:fldCharType="begin"/>
        </w:r>
        <w:r w:rsidR="00F8069A">
          <w:rPr>
            <w:noProof/>
            <w:webHidden/>
          </w:rPr>
          <w:instrText xml:space="preserve"> PAGEREF _Toc510301315 \h </w:instrText>
        </w:r>
        <w:r w:rsidR="00F8069A">
          <w:rPr>
            <w:noProof/>
            <w:webHidden/>
          </w:rPr>
        </w:r>
        <w:r w:rsidR="00F8069A">
          <w:rPr>
            <w:noProof/>
            <w:webHidden/>
          </w:rPr>
          <w:fldChar w:fldCharType="separate"/>
        </w:r>
        <w:r w:rsidR="00F8069A">
          <w:rPr>
            <w:noProof/>
            <w:webHidden/>
          </w:rPr>
          <w:t>39</w:t>
        </w:r>
        <w:r w:rsidR="00F8069A">
          <w:rPr>
            <w:noProof/>
            <w:webHidden/>
          </w:rPr>
          <w:fldChar w:fldCharType="end"/>
        </w:r>
      </w:hyperlink>
    </w:p>
    <w:p w14:paraId="6B992A9F" w14:textId="5205C4EF" w:rsidR="00F8069A" w:rsidRDefault="00210D07">
      <w:pPr>
        <w:pStyle w:val="TOC1"/>
        <w:tabs>
          <w:tab w:val="right" w:leader="dot" w:pos="5030"/>
        </w:tabs>
        <w:rPr>
          <w:rFonts w:eastAsiaTheme="minorEastAsia"/>
          <w:b w:val="0"/>
          <w:caps w:val="0"/>
          <w:noProof/>
          <w:sz w:val="22"/>
        </w:rPr>
      </w:pPr>
      <w:hyperlink w:anchor="_Toc510301316" w:history="1">
        <w:r w:rsidR="00F8069A" w:rsidRPr="0083524C">
          <w:rPr>
            <w:rStyle w:val="Hyperlink"/>
            <w:noProof/>
            <w:lang w:val="es-ES"/>
          </w:rPr>
          <w:t>Anexo 4: Términos de conformidad con el Reglamento General de Protección de Datos de la Unión Europea</w:t>
        </w:r>
        <w:r w:rsidR="00F8069A">
          <w:rPr>
            <w:noProof/>
            <w:webHidden/>
          </w:rPr>
          <w:tab/>
        </w:r>
        <w:r w:rsidR="00F8069A">
          <w:rPr>
            <w:noProof/>
            <w:webHidden/>
          </w:rPr>
          <w:fldChar w:fldCharType="begin"/>
        </w:r>
        <w:r w:rsidR="00F8069A">
          <w:rPr>
            <w:noProof/>
            <w:webHidden/>
          </w:rPr>
          <w:instrText xml:space="preserve"> PAGEREF _Toc510301316 \h </w:instrText>
        </w:r>
        <w:r w:rsidR="00F8069A">
          <w:rPr>
            <w:noProof/>
            <w:webHidden/>
          </w:rPr>
        </w:r>
        <w:r w:rsidR="00F8069A">
          <w:rPr>
            <w:noProof/>
            <w:webHidden/>
          </w:rPr>
          <w:fldChar w:fldCharType="separate"/>
        </w:r>
        <w:r w:rsidR="00F8069A">
          <w:rPr>
            <w:noProof/>
            <w:webHidden/>
          </w:rPr>
          <w:t>46</w:t>
        </w:r>
        <w:r w:rsidR="00F8069A">
          <w:rPr>
            <w:noProof/>
            <w:webHidden/>
          </w:rPr>
          <w:fldChar w:fldCharType="end"/>
        </w:r>
      </w:hyperlink>
    </w:p>
    <w:p w14:paraId="092C9288" w14:textId="02166E3B" w:rsidR="004D27A6" w:rsidRPr="006D3651" w:rsidRDefault="00A430D3" w:rsidP="00605407">
      <w:pPr>
        <w:pStyle w:val="ProductList-Body"/>
        <w:rPr>
          <w:lang w:val="es-ES"/>
        </w:rPr>
      </w:pPr>
      <w:r w:rsidRPr="006D3651">
        <w:rPr>
          <w:lang w:val="es-ES"/>
        </w:rPr>
        <w:fldChar w:fldCharType="end"/>
      </w:r>
    </w:p>
    <w:p w14:paraId="1F4D8F63" w14:textId="77777777" w:rsidR="004D27A6" w:rsidRPr="006D3651" w:rsidRDefault="004D27A6" w:rsidP="00605407">
      <w:pPr>
        <w:pStyle w:val="ProductList-Body"/>
        <w:rPr>
          <w:lang w:val="es-ES"/>
        </w:rPr>
        <w:sectPr w:rsidR="004D27A6" w:rsidRPr="006D3651"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510301244"/>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t>Introducción</w:t>
      </w:r>
      <w:bookmarkEnd w:id="3"/>
      <w:bookmarkEnd w:id="4"/>
      <w:bookmarkEnd w:id="5"/>
      <w:bookmarkEnd w:id="6"/>
    </w:p>
    <w:p w14:paraId="75D376B4" w14:textId="77777777" w:rsidR="00F8069A" w:rsidRPr="00224174" w:rsidRDefault="00F8069A" w:rsidP="00F8069A">
      <w:pPr>
        <w:pStyle w:val="ProductList-Body"/>
        <w:spacing w:after="240"/>
        <w:rPr>
          <w:lang w:val="es-ES_tradnl"/>
        </w:rPr>
      </w:pPr>
      <w:r w:rsidRPr="00224174">
        <w:rPr>
          <w:lang w:val="es-ES_tradnl"/>
        </w:rPr>
        <w:t>Las partes aceptan que los presentes Términos de los Servicios Online rigen el uso que el Cliente hace de los Servicios Online y establecen sus obligaciones con respecto al procesamiento y la seguridad de los Datos del Cliente y los Datos Personales por parte de los Servicios Online. Las partes también aceptan que, salvo que exista un contrato de Servicios Profesionales independiente, los presentes Términos de los Servicios Online rigen la prestación de Servicios Profesionales y el procesamiento y la seguridad de los Datos de Soporte y los Datos Personales relacionados con dicha prestación. El uso que el Cliente realice de Productos que no son de Microsoft (concepto que se define más abajo) se regirá por otros términos independientes, los que incluyen términos de privacidad y seguridad diferentes.</w:t>
      </w:r>
    </w:p>
    <w:p w14:paraId="4C7DCFA6" w14:textId="77777777" w:rsidR="00F8069A" w:rsidRPr="00224174" w:rsidRDefault="00F8069A" w:rsidP="00F8069A">
      <w:pPr>
        <w:pStyle w:val="ProductList-SubSubSectionHeading"/>
        <w:outlineLvl w:val="1"/>
        <w:rPr>
          <w:lang w:val="es-ES_tradnl"/>
        </w:rPr>
      </w:pPr>
      <w:bookmarkStart w:id="13" w:name="_Toc507768532"/>
      <w:bookmarkStart w:id="14" w:name="_Toc510301245"/>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510301246"/>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510301247"/>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510301248"/>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5B0977BC" w14:textId="77777777" w:rsidR="00F8069A" w:rsidRDefault="00F8069A" w:rsidP="00F8069A">
      <w:pPr>
        <w:pStyle w:val="ProductList-Offering1Heading"/>
      </w:pPr>
      <w:bookmarkStart w:id="22" w:name="_Toc507768536"/>
      <w:bookmarkStart w:id="23" w:name="_Toc505767596"/>
      <w:bookmarkStart w:id="24" w:name="_Toc507239487"/>
      <w:bookmarkStart w:id="25" w:name="_Toc510301249"/>
      <w:r>
        <w:t>Aclaraciones y resumen de cambios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8069A" w:rsidRPr="00AD6DB4" w14:paraId="2D6DBA52" w14:textId="77777777" w:rsidTr="00364B13">
        <w:trPr>
          <w:tblHeader/>
        </w:trPr>
        <w:tc>
          <w:tcPr>
            <w:tcW w:w="5395" w:type="dxa"/>
            <w:shd w:val="clear" w:color="auto" w:fill="0072C6"/>
          </w:tcPr>
          <w:p w14:paraId="15435718" w14:textId="77777777" w:rsidR="00F8069A" w:rsidRPr="00231971" w:rsidRDefault="00F8069A" w:rsidP="00364B13">
            <w:pPr>
              <w:pStyle w:val="ProductList-Body"/>
              <w:spacing w:before="20" w:after="20"/>
              <w:rPr>
                <w:color w:val="FFFFFF" w:themeColor="background1"/>
                <w:sz w:val="16"/>
                <w:szCs w:val="16"/>
              </w:rPr>
            </w:pPr>
            <w:r>
              <w:rPr>
                <w:color w:val="FFFFFF" w:themeColor="background1"/>
                <w:sz w:val="16"/>
                <w:szCs w:val="16"/>
              </w:rPr>
              <w:t>Adiciones</w:t>
            </w:r>
          </w:p>
        </w:tc>
        <w:tc>
          <w:tcPr>
            <w:tcW w:w="5395" w:type="dxa"/>
            <w:shd w:val="clear" w:color="auto" w:fill="0072C6"/>
          </w:tcPr>
          <w:p w14:paraId="5370E77E" w14:textId="77777777" w:rsidR="00F8069A" w:rsidRPr="00231971" w:rsidRDefault="00F8069A" w:rsidP="00364B13">
            <w:pPr>
              <w:pStyle w:val="ProductList-Body"/>
              <w:spacing w:before="20" w:after="20"/>
              <w:rPr>
                <w:color w:val="FFFFFF" w:themeColor="background1"/>
                <w:sz w:val="16"/>
                <w:szCs w:val="16"/>
              </w:rPr>
            </w:pPr>
            <w:r>
              <w:rPr>
                <w:color w:val="FFFFFF" w:themeColor="background1"/>
                <w:sz w:val="16"/>
                <w:szCs w:val="16"/>
              </w:rPr>
              <w:t>Eliminaciones</w:t>
            </w:r>
          </w:p>
        </w:tc>
      </w:tr>
      <w:tr w:rsidR="00F8069A" w14:paraId="764989FE" w14:textId="77777777" w:rsidTr="00364B13">
        <w:tc>
          <w:tcPr>
            <w:tcW w:w="5395" w:type="dxa"/>
            <w:vAlign w:val="bottom"/>
          </w:tcPr>
          <w:p w14:paraId="6591A4B1" w14:textId="77777777" w:rsidR="00F8069A" w:rsidRPr="004D0AF6" w:rsidRDefault="00F8069A" w:rsidP="00364B13">
            <w:pPr>
              <w:pStyle w:val="ProductList-Body"/>
            </w:pPr>
            <w:r>
              <w:rPr>
                <w:rFonts w:asciiTheme="majorHAnsi" w:hAnsiTheme="majorHAnsi"/>
                <w:sz w:val="16"/>
                <w:szCs w:val="16"/>
              </w:rPr>
              <w:t>Microsoft Dynamics 365 Business Central Essentials</w:t>
            </w:r>
          </w:p>
        </w:tc>
        <w:tc>
          <w:tcPr>
            <w:tcW w:w="5395" w:type="dxa"/>
            <w:vAlign w:val="bottom"/>
          </w:tcPr>
          <w:p w14:paraId="1F681064" w14:textId="77777777" w:rsidR="00F8069A" w:rsidRPr="003E0686" w:rsidRDefault="00F8069A" w:rsidP="00364B13">
            <w:pPr>
              <w:pStyle w:val="ProductList-Body"/>
            </w:pPr>
          </w:p>
        </w:tc>
      </w:tr>
      <w:tr w:rsidR="00F8069A" w14:paraId="50D00604" w14:textId="77777777" w:rsidTr="00364B13">
        <w:tc>
          <w:tcPr>
            <w:tcW w:w="5395" w:type="dxa"/>
            <w:vAlign w:val="bottom"/>
          </w:tcPr>
          <w:p w14:paraId="7E3FC1EA" w14:textId="77777777" w:rsidR="00F8069A" w:rsidRPr="004D0AF6" w:rsidRDefault="00F8069A" w:rsidP="00364B13">
            <w:pPr>
              <w:pStyle w:val="ProductList-Body"/>
            </w:pPr>
            <w:r>
              <w:rPr>
                <w:rFonts w:asciiTheme="majorHAnsi" w:hAnsiTheme="majorHAnsi"/>
                <w:sz w:val="16"/>
                <w:szCs w:val="16"/>
              </w:rPr>
              <w:t>Microsoft Dynamics 365 Business Central Premium</w:t>
            </w:r>
          </w:p>
        </w:tc>
        <w:tc>
          <w:tcPr>
            <w:tcW w:w="5395" w:type="dxa"/>
            <w:vAlign w:val="bottom"/>
          </w:tcPr>
          <w:p w14:paraId="6EFF3CE5" w14:textId="77777777" w:rsidR="00F8069A" w:rsidRPr="003E0686" w:rsidRDefault="00F8069A" w:rsidP="00364B13">
            <w:pPr>
              <w:pStyle w:val="ProductList-Body"/>
            </w:pPr>
          </w:p>
        </w:tc>
      </w:tr>
      <w:tr w:rsidR="00F8069A" w14:paraId="60B86133" w14:textId="77777777" w:rsidTr="00364B13">
        <w:tc>
          <w:tcPr>
            <w:tcW w:w="5395" w:type="dxa"/>
            <w:vAlign w:val="bottom"/>
          </w:tcPr>
          <w:p w14:paraId="5783A5C9" w14:textId="77777777" w:rsidR="00F8069A" w:rsidRPr="004D0AF6" w:rsidRDefault="00F8069A" w:rsidP="00364B13">
            <w:pPr>
              <w:pStyle w:val="ProductList-Body"/>
            </w:pPr>
            <w:r>
              <w:rPr>
                <w:rFonts w:asciiTheme="majorHAnsi" w:hAnsiTheme="majorHAnsi"/>
                <w:sz w:val="16"/>
                <w:szCs w:val="16"/>
              </w:rPr>
              <w:t>Microsoft Dynamics 365 Business Central Team Member</w:t>
            </w:r>
          </w:p>
        </w:tc>
        <w:tc>
          <w:tcPr>
            <w:tcW w:w="5395" w:type="dxa"/>
            <w:vAlign w:val="bottom"/>
          </w:tcPr>
          <w:p w14:paraId="707C0428" w14:textId="77777777" w:rsidR="00F8069A" w:rsidRPr="003E0686" w:rsidRDefault="00F8069A" w:rsidP="00364B13">
            <w:pPr>
              <w:pStyle w:val="ProductList-Body"/>
            </w:pPr>
          </w:p>
        </w:tc>
      </w:tr>
    </w:tbl>
    <w:p w14:paraId="1C75C64F" w14:textId="77777777" w:rsidR="00F8069A" w:rsidRDefault="00F8069A" w:rsidP="00F8069A">
      <w:pPr>
        <w:pStyle w:val="ProductList-Body"/>
      </w:pPr>
    </w:p>
    <w:p w14:paraId="6D4583F0" w14:textId="77777777" w:rsidR="00F8069A" w:rsidRPr="00224174" w:rsidRDefault="00F8069A" w:rsidP="00F8069A">
      <w:pPr>
        <w:pStyle w:val="ProductList-ClauseHeading"/>
        <w:outlineLvl w:val="2"/>
        <w:rPr>
          <w:lang w:val="es-ES_tradnl"/>
        </w:rPr>
      </w:pPr>
      <w:r w:rsidRPr="00224174">
        <w:rPr>
          <w:lang w:val="es-ES_tradnl"/>
        </w:rPr>
        <w:t>Aspectos Generales</w:t>
      </w:r>
    </w:p>
    <w:p w14:paraId="1EE373B8" w14:textId="77777777" w:rsidR="00F8069A" w:rsidRPr="00224174" w:rsidRDefault="00F8069A" w:rsidP="00F8069A">
      <w:pPr>
        <w:pStyle w:val="ProductList-Body"/>
        <w:rPr>
          <w:lang w:val="es-ES_tradnl"/>
        </w:rPr>
      </w:pPr>
      <w:r w:rsidRPr="00224174">
        <w:rPr>
          <w:lang w:val="es-ES_tradnl"/>
        </w:rPr>
        <w:t>Los OST se han reestructurado para mejorar la claridad y organización. Las definiciones se han consolidado en una sola sección independiente titulada “Definiciones”. Los Términos Generales se han reorganizado. Además, los términos relacionados con la protección de datos distribuidos anteriormente en tres secciones independientes (es decir, los Términos de Privacidad y Seguridad, los Términos de Procesamiento de Datos y el Apéndice 1 de los Términos del RGPD) se han consolidado en una sola sección titulada "Términos de Protección de los Datos".</w:t>
      </w:r>
    </w:p>
    <w:p w14:paraId="16DB121E" w14:textId="77777777" w:rsidR="00F8069A" w:rsidRPr="00224174" w:rsidRDefault="00F8069A" w:rsidP="00F8069A">
      <w:pPr>
        <w:pStyle w:val="ProductList-Body"/>
        <w:rPr>
          <w:lang w:val="es-ES_tradnl"/>
        </w:rPr>
      </w:pPr>
    </w:p>
    <w:p w14:paraId="6D52CC2E" w14:textId="77777777" w:rsidR="00F8069A" w:rsidRPr="00224174" w:rsidRDefault="00F8069A" w:rsidP="00F8069A">
      <w:pPr>
        <w:pStyle w:val="ProductList-ClauseHeading"/>
        <w:outlineLvl w:val="2"/>
        <w:rPr>
          <w:lang w:val="es-ES_tradnl"/>
        </w:rPr>
      </w:pPr>
      <w:r w:rsidRPr="00224174">
        <w:rPr>
          <w:lang w:val="es-ES_tradnl"/>
        </w:rPr>
        <w:t>Términos de Protección de los Datos</w:t>
      </w:r>
    </w:p>
    <w:p w14:paraId="1C700543" w14:textId="77777777" w:rsidR="00F8069A" w:rsidRPr="00224174" w:rsidRDefault="00210D07" w:rsidP="00F8069A">
      <w:pPr>
        <w:pStyle w:val="ProductList-Body"/>
        <w:rPr>
          <w:lang w:val="es-ES_tradnl"/>
        </w:rPr>
      </w:pPr>
      <w:hyperlink w:anchor="LocationofCustomerDataatRest" w:history="1">
        <w:r w:rsidR="00F8069A" w:rsidRPr="00224174">
          <w:rPr>
            <w:rStyle w:val="Hyperlink"/>
            <w:lang w:val="es-ES_tradnl"/>
          </w:rPr>
          <w:t>Ubicación de Datos de Cliente sin Actividad</w:t>
        </w:r>
      </w:hyperlink>
      <w:r w:rsidR="00F8069A" w:rsidRPr="00224174">
        <w:rPr>
          <w:lang w:val="es-ES_tradnl"/>
        </w:rPr>
        <w:t xml:space="preserve">: Se agregó Francia a la lista de países incluidos en la sección Servicios de Office 365 para admitir el inicio de los servicios de hospedaje en centros de datos ubicados en Francia. </w:t>
      </w:r>
    </w:p>
    <w:p w14:paraId="10869B42" w14:textId="77777777" w:rsidR="00F8069A" w:rsidRPr="00224174" w:rsidRDefault="00210D07" w:rsidP="00F8069A">
      <w:pPr>
        <w:pStyle w:val="ProductList-Body"/>
        <w:rPr>
          <w:lang w:val="es-ES_tradnl"/>
        </w:rPr>
      </w:pPr>
      <w:hyperlink w:anchor="AppendixA_CoreOnlineServices" w:history="1">
        <w:r w:rsidR="00F8069A" w:rsidRPr="00224174">
          <w:rPr>
            <w:rStyle w:val="Hyperlink"/>
            <w:lang w:val="es-ES_tradnl"/>
          </w:rPr>
          <w:t>Apéndice A: Servicios Online Principales</w:t>
        </w:r>
      </w:hyperlink>
      <w:r w:rsidR="00F8069A" w:rsidRPr="00224174">
        <w:rPr>
          <w:lang w:val="es-ES_tradnl"/>
        </w:rPr>
        <w:t xml:space="preserve">: Se agregó el Administrador de Cumplimiento y Microsoft To-Do a la sección Servicios de Office 365 de la tabla Servicios Online Principales. </w:t>
      </w:r>
    </w:p>
    <w:p w14:paraId="16FEE422" w14:textId="77777777" w:rsidR="00F8069A" w:rsidRPr="00224174" w:rsidRDefault="00F8069A" w:rsidP="00F8069A">
      <w:pPr>
        <w:pStyle w:val="ProductList-Body"/>
        <w:rPr>
          <w:lang w:val="es-ES_tradnl"/>
        </w:rPr>
      </w:pPr>
    </w:p>
    <w:p w14:paraId="4B82A5D2" w14:textId="77777777" w:rsidR="00F8069A" w:rsidRPr="00224174" w:rsidRDefault="00F8069A" w:rsidP="00F8069A">
      <w:pPr>
        <w:pStyle w:val="ProductList-ClauseHeading"/>
        <w:outlineLvl w:val="2"/>
        <w:rPr>
          <w:lang w:val="es-ES_tradnl"/>
        </w:rPr>
      </w:pPr>
      <w:r w:rsidRPr="00224174">
        <w:rPr>
          <w:lang w:val="es-ES_tradnl"/>
        </w:rPr>
        <w:t>Términos Específicos de los Servicios Online</w:t>
      </w:r>
    </w:p>
    <w:p w14:paraId="6E204F57" w14:textId="77777777" w:rsidR="00F8069A" w:rsidRPr="00224174" w:rsidRDefault="00210D07" w:rsidP="00F8069A">
      <w:pPr>
        <w:pStyle w:val="ProductList-Body"/>
        <w:rPr>
          <w:lang w:val="es-ES_tradnl"/>
        </w:rPr>
      </w:pPr>
      <w:hyperlink w:anchor="Dynamics365" w:history="1">
        <w:r w:rsidR="00F8069A" w:rsidRPr="00224174">
          <w:rPr>
            <w:rStyle w:val="Hyperlink"/>
            <w:lang w:val="es-ES_tradnl"/>
          </w:rPr>
          <w:t>Microsoft Dynamics 365 Services</w:t>
        </w:r>
      </w:hyperlink>
      <w:r w:rsidR="00F8069A" w:rsidRPr="00224174">
        <w:rPr>
          <w:lang w:val="es-ES_tradnl"/>
        </w:rPr>
        <w:t>: Se agregaron términos que describen los requisitos de implementaciones combinadas de Microsoft Dynamics 365 for Sales Professional y Microsoft Dynamics 365 for Sales Enterprise o Microsoft Dynamics 365 Business Central y Microsoft Dynamics 365 for Unified Operations.</w:t>
      </w:r>
    </w:p>
    <w:p w14:paraId="718B135E" w14:textId="565C25F7" w:rsidR="002C5473" w:rsidRPr="006D3651" w:rsidRDefault="00210D07" w:rsidP="00F8069A">
      <w:pPr>
        <w:pStyle w:val="ProductList-Body"/>
        <w:shd w:val="clear" w:color="auto" w:fill="A6A6A6" w:themeFill="background1" w:themeFillShade="A6"/>
        <w:spacing w:before="120" w:after="240"/>
        <w:jc w:val="right"/>
        <w:rPr>
          <w:color w:val="00188F"/>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26" w:name="_Toc507768537"/>
      <w:bookmarkStart w:id="27" w:name="_Toc507239489"/>
      <w:bookmarkStart w:id="28" w:name="_Toc510301250"/>
      <w:bookmarkStart w:id="29" w:name="Definitions"/>
      <w:bookmarkEnd w:id="7"/>
      <w:bookmarkEnd w:id="8"/>
      <w:bookmarkEnd w:id="9"/>
      <w:bookmarkEnd w:id="10"/>
      <w:bookmarkEnd w:id="11"/>
      <w:bookmarkEnd w:id="12"/>
      <w:r w:rsidRPr="00224174">
        <w:rPr>
          <w:lang w:val="es-ES_tradnl"/>
        </w:rPr>
        <w:t>Definiciones</w:t>
      </w:r>
      <w:bookmarkEnd w:id="26"/>
      <w:bookmarkEnd w:id="27"/>
      <w:bookmarkEnd w:id="28"/>
    </w:p>
    <w:bookmarkEnd w:id="29"/>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77777777" w:rsidR="00F8069A" w:rsidRPr="00224174" w:rsidRDefault="00F8069A" w:rsidP="00F8069A">
      <w:pPr>
        <w:pStyle w:val="ProductList-Body"/>
        <w:spacing w:after="120"/>
        <w:rPr>
          <w:lang w:val="es-ES_tradnl"/>
        </w:rPr>
      </w:pPr>
      <w:r w:rsidRPr="00224174">
        <w:rPr>
          <w:lang w:val="es-ES_tradnl"/>
        </w:rPr>
        <w:t xml:space="preserve">“Servicios Online Principales” son aquellos Servicios Online que se enumeran en el </w:t>
      </w:r>
      <w:hyperlink w:anchor="DataProcessingTerms" w:history="1">
        <w:r w:rsidRPr="00224174">
          <w:rPr>
            <w:rStyle w:val="Hyperlink"/>
            <w:lang w:val="es-ES_tradnl"/>
          </w:rPr>
          <w:t>Apéndice A</w:t>
        </w:r>
      </w:hyperlink>
      <w:r w:rsidRPr="00224174">
        <w:rPr>
          <w:lang w:val="es-ES_tradnl"/>
        </w:rPr>
        <w:t xml:space="preserve"> de los Términos de Protección de los Datos.</w:t>
      </w:r>
    </w:p>
    <w:p w14:paraId="62CF3D4F" w14:textId="77777777" w:rsidR="00F8069A" w:rsidRPr="00224174" w:rsidRDefault="00F8069A" w:rsidP="00F8069A">
      <w:pPr>
        <w:pStyle w:val="ProductList-Body"/>
        <w:spacing w:after="120"/>
        <w:rPr>
          <w:lang w:val="es-ES_tradnl"/>
        </w:rPr>
      </w:pPr>
      <w:r w:rsidRPr="00224174">
        <w:rPr>
          <w:lang w:val="es-ES_tradnl"/>
        </w:rPr>
        <w:t>“Datos del Cliente” significa todos los datos (incluidos todos los archivos de texto, sonido, video o imagen) que se proporcionen a Microsoft por o en nombre del Cliente mediante el uso del Servicio Online. Los Datos del Cliente no incluyen Datos de Soporte.</w:t>
      </w:r>
    </w:p>
    <w:p w14:paraId="436FEAEC" w14:textId="77777777" w:rsidR="00F8069A" w:rsidRPr="00224174" w:rsidRDefault="00F8069A" w:rsidP="00F8069A">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379436CD" w14:textId="77777777" w:rsidR="00F8069A" w:rsidRPr="00224174" w:rsidRDefault="00F8069A" w:rsidP="00F8069A">
      <w:pPr>
        <w:pStyle w:val="ProductList-Body"/>
        <w:spacing w:after="120"/>
        <w:rPr>
          <w:lang w:val="es-ES_tradnl"/>
        </w:rPr>
      </w:pPr>
      <w:r w:rsidRPr="00224174">
        <w:rPr>
          <w:lang w:val="es-ES_tradnl"/>
        </w:rPr>
        <w:t>“Reglamento General de Protección de Datos” o “RGPD” significa el Reglamento (UE) 2016/679 del Parlamento Europeo y del Consejo del 27 de abril de 2016 sobre la protección de personas naturales con respecto al procesamiento de datos personales y al libre movimiento de esos datos, y el documento que deroga la Directiva 95/46/CE.</w:t>
      </w:r>
    </w:p>
    <w:p w14:paraId="4C0732DC" w14:textId="77777777" w:rsidR="00F8069A" w:rsidRPr="00224174" w:rsidRDefault="00F8069A" w:rsidP="00F8069A">
      <w:pPr>
        <w:pStyle w:val="ProductList-Body"/>
        <w:spacing w:after="120"/>
        <w:rPr>
          <w:lang w:val="es-ES_tradnl"/>
        </w:rPr>
      </w:pPr>
      <w:r w:rsidRPr="00224174">
        <w:rPr>
          <w:lang w:val="es-ES_tradnl"/>
        </w:rPr>
        <w:t>“Términos del RGPD” significa los términos del Anexo 4, bajo los cuales Microsoft realiza compromisos vinculantes en relación con su procesamiento de Datos Personales, tal como se solicita en el Artículo 28 del Reglamento General de Protección de Datos.</w:t>
      </w:r>
    </w:p>
    <w:p w14:paraId="4DD7F79B" w14:textId="172E9BF9"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7142C674" w14:textId="340E0B8B" w:rsidR="00103924" w:rsidRPr="006D3651" w:rsidRDefault="00874919" w:rsidP="00605407">
      <w:pPr>
        <w:pStyle w:val="ProductList-Body"/>
        <w:spacing w:after="120"/>
        <w:rPr>
          <w:lang w:val="es-ES"/>
        </w:rPr>
      </w:pPr>
      <w:r w:rsidRPr="006D3651">
        <w:rPr>
          <w:lang w:val="es-ES"/>
        </w:rPr>
        <w:t xml:space="preserve">“Dispositivo </w:t>
      </w:r>
      <w:r w:rsidR="00A64BCA">
        <w:rPr>
          <w:lang w:val="es-ES"/>
        </w:rPr>
        <w:t>Licenciado</w:t>
      </w:r>
      <w:r w:rsidRPr="006D3651">
        <w:rPr>
          <w:lang w:val="es-ES"/>
        </w:rPr>
        <w:t>” es el sistema de hardware físico único al cual se</w:t>
      </w:r>
      <w:r w:rsidR="00F51CD6">
        <w:rPr>
          <w:lang w:val="es-ES"/>
        </w:rPr>
        <w:t xml:space="preserve"> </w:t>
      </w:r>
      <w:r w:rsidR="00D51E80">
        <w:rPr>
          <w:lang w:val="es-ES"/>
        </w:rPr>
        <w:t xml:space="preserve">asigna </w:t>
      </w:r>
      <w:r w:rsidRPr="006D3651">
        <w:rPr>
          <w:lang w:val="es-ES"/>
        </w:rPr>
        <w:t xml:space="preserve">una licencia. </w:t>
      </w:r>
      <w:r w:rsidR="005B5805">
        <w:rPr>
          <w:lang w:val="es-ES"/>
        </w:rPr>
        <w:t>A los efectos</w:t>
      </w:r>
      <w:r w:rsidRPr="006D3651">
        <w:rPr>
          <w:lang w:val="es-ES"/>
        </w:rPr>
        <w:t xml:space="preserve"> de esta definición, una partición o división de hardware se considera un dispositivo </w:t>
      </w:r>
      <w:r w:rsidR="005B5805">
        <w:rPr>
          <w:lang w:val="es-ES"/>
        </w:rPr>
        <w:t>aparte</w:t>
      </w:r>
      <w:r w:rsidRPr="006D3651">
        <w:rPr>
          <w:lang w:val="es-ES"/>
        </w:rPr>
        <w:t>.</w:t>
      </w:r>
    </w:p>
    <w:p w14:paraId="66D11532" w14:textId="1635373C" w:rsidR="00F406F0" w:rsidRPr="006D3651" w:rsidRDefault="00F406F0" w:rsidP="00605407">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18"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0" w:name="_Toc507239490"/>
      <w:r w:rsidRPr="00224174">
        <w:rPr>
          <w:lang w:val="es-ES_tradnl"/>
        </w:rPr>
        <w:t>Términos de los Servicios Online</w:t>
      </w:r>
      <w:bookmarkEnd w:id="30"/>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709FF8A7" w14:textId="77777777" w:rsidR="00F8069A" w:rsidRPr="00224174" w:rsidRDefault="00F8069A" w:rsidP="00F8069A">
      <w:pPr>
        <w:pStyle w:val="ProductList-Body"/>
        <w:spacing w:after="120"/>
        <w:rPr>
          <w:lang w:val="es-ES_tradnl"/>
        </w:rPr>
      </w:pPr>
      <w:r w:rsidRPr="00224174">
        <w:rPr>
          <w:lang w:val="es-ES_tradnl"/>
        </w:rPr>
        <w:t>“SL” significa licencia de suscripción.</w:t>
      </w:r>
    </w:p>
    <w:p w14:paraId="44130F23" w14:textId="77777777" w:rsidR="00F8069A" w:rsidRPr="00224174" w:rsidRDefault="00F8069A" w:rsidP="00F8069A">
      <w:pPr>
        <w:pStyle w:val="ProductList-Body"/>
        <w:spacing w:after="120"/>
        <w:rPr>
          <w:lang w:val="es-ES_tradnl"/>
        </w:rPr>
      </w:pPr>
      <w:r w:rsidRPr="00224174">
        <w:rPr>
          <w:lang w:val="es-ES_tradnl"/>
        </w:rPr>
        <w:t xml:space="preserve">“Cláusulas Contractuales Tipo” significa las cláusulas de protección de datos estándar para la transmisión de datos personales a procesadores establecidos en otros países que no garantizan un nivel suficiente de protección de datos, tal como se describe en el Artículo 46 del RGPD. Las Cláusulas Contractuales Tipo se encuentran en el </w:t>
      </w:r>
      <w:hyperlink w:anchor="_top" w:history="1">
        <w:r w:rsidRPr="00224174">
          <w:rPr>
            <w:rStyle w:val="Hyperlink"/>
            <w:lang w:val="es-ES_tradnl"/>
          </w:rPr>
          <w:t>Anexo 3</w:t>
        </w:r>
      </w:hyperlink>
      <w:r w:rsidRPr="00224174">
        <w:rPr>
          <w:lang w:val="es-ES_tradnl"/>
        </w:rPr>
        <w:t>.</w:t>
      </w:r>
    </w:p>
    <w:p w14:paraId="2A387DEB" w14:textId="77777777" w:rsidR="00F8069A" w:rsidRPr="00224174" w:rsidRDefault="00F8069A" w:rsidP="00F8069A">
      <w:pPr>
        <w:pStyle w:val="ProductList-Body"/>
        <w:spacing w:after="120"/>
        <w:rPr>
          <w:lang w:val="es-ES_tradnl"/>
        </w:rPr>
      </w:pPr>
      <w:r w:rsidRPr="00224174">
        <w:rPr>
          <w:lang w:val="es-ES_tradnl"/>
        </w:rPr>
        <w:t>“Subprocesador” significa otros procesadores utilizados por Microsoft para procesar datos.</w:t>
      </w:r>
    </w:p>
    <w:p w14:paraId="54436FCB" w14:textId="77777777" w:rsidR="00F8069A" w:rsidRPr="00224174" w:rsidRDefault="00F8069A" w:rsidP="00F8069A">
      <w:pPr>
        <w:pStyle w:val="ProductList-Body"/>
        <w:spacing w:after="120"/>
        <w:rPr>
          <w:lang w:val="es-ES_tradnl"/>
        </w:rPr>
      </w:pPr>
      <w:r w:rsidRPr="00224174">
        <w:rPr>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p>
    <w:p w14:paraId="3A24AD44" w14:textId="77777777" w:rsidR="00F8069A" w:rsidRPr="00224174" w:rsidRDefault="00F8069A" w:rsidP="00F8069A">
      <w:pPr>
        <w:pStyle w:val="ProductList-Body"/>
        <w:spacing w:after="120"/>
        <w:rPr>
          <w:lang w:val="es-ES_tradnl"/>
        </w:rPr>
      </w:pPr>
      <w:r w:rsidRPr="00224174">
        <w:rPr>
          <w:lang w:val="es-ES_tradnl"/>
        </w:rPr>
        <w:t>Los términos “interesado”, “procesamiento”, “procesador” y “autoridad supervisora” tal como se utilizan en el presente documento, tienen los significados que se les confieren en el RGPD. Los términos “importador de datos” y “exportador de datos” tienen los significados que se les confieren en las Cláusulas Contractuales Tipo.</w:t>
      </w:r>
    </w:p>
    <w:p w14:paraId="0160E118" w14:textId="77777777" w:rsidR="00F8069A" w:rsidRPr="006D3651" w:rsidRDefault="00210D07" w:rsidP="00F8069A">
      <w:pPr>
        <w:pStyle w:val="ProductList-Body"/>
        <w:shd w:val="clear" w:color="auto" w:fill="A6A6A6" w:themeFill="background1" w:themeFillShade="A6"/>
        <w:spacing w:before="120" w:after="240"/>
        <w:jc w:val="right"/>
        <w:rPr>
          <w:color w:val="00188F"/>
          <w:lang w:val="es-ES"/>
        </w:rPr>
      </w:pPr>
      <w:hyperlink w:anchor="TableofContents" w:history="1">
        <w:r w:rsidR="00F8069A" w:rsidRPr="006D3651">
          <w:rPr>
            <w:rStyle w:val="Hyperlink"/>
            <w:sz w:val="16"/>
            <w:szCs w:val="16"/>
            <w:lang w:val="es-ES"/>
          </w:rPr>
          <w:t>Tabla de contenido</w:t>
        </w:r>
      </w:hyperlink>
      <w:r w:rsidR="00F8069A" w:rsidRPr="006D3651">
        <w:rPr>
          <w:sz w:val="16"/>
          <w:szCs w:val="16"/>
          <w:lang w:val="es-ES"/>
        </w:rPr>
        <w:t xml:space="preserve"> / </w:t>
      </w:r>
      <w:hyperlink w:anchor="GeneralTerms" w:history="1">
        <w:r w:rsidR="00F8069A" w:rsidRPr="006D3651">
          <w:rPr>
            <w:rStyle w:val="Hyperlink"/>
            <w:sz w:val="16"/>
            <w:szCs w:val="16"/>
            <w:lang w:val="es-ES"/>
          </w:rPr>
          <w:t>Términos generales</w:t>
        </w:r>
      </w:hyperlink>
    </w:p>
    <w:p w14:paraId="524AF94E" w14:textId="77777777" w:rsidR="00F8069A" w:rsidRDefault="00F8069A" w:rsidP="00605407">
      <w:pPr>
        <w:pStyle w:val="ProductList-Body"/>
        <w:rPr>
          <w:lang w:val="es-ES_tradnl"/>
        </w:rPr>
        <w:sectPr w:rsidR="00F8069A" w:rsidSect="00A61B2A">
          <w:footerReference w:type="default" r:id="rId19"/>
          <w:footerReference w:type="first" r:id="rId20"/>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1" w:name="_Toc507768538"/>
      <w:bookmarkStart w:id="32" w:name="_Toc510301251"/>
      <w:r w:rsidRPr="00224174">
        <w:rPr>
          <w:lang w:val="es-ES_tradnl"/>
        </w:rPr>
        <w:t>Términos Generales</w:t>
      </w:r>
      <w:bookmarkEnd w:id="31"/>
      <w:bookmarkEnd w:id="32"/>
    </w:p>
    <w:p w14:paraId="4574AD13" w14:textId="77777777" w:rsidR="00F8069A" w:rsidRPr="00224174" w:rsidRDefault="00F8069A" w:rsidP="00F8069A">
      <w:pPr>
        <w:pStyle w:val="ProductList-SubSubSectionHeading"/>
        <w:outlineLvl w:val="1"/>
        <w:rPr>
          <w:lang w:val="es-ES_tradnl"/>
        </w:rPr>
      </w:pPr>
      <w:bookmarkStart w:id="33" w:name="_Toc507768539"/>
      <w:bookmarkStart w:id="34" w:name="_Toc510301252"/>
      <w:bookmarkStart w:id="35" w:name="OnlineServicesChanges"/>
      <w:r w:rsidRPr="00224174">
        <w:rPr>
          <w:lang w:val="es-ES_tradnl"/>
        </w:rPr>
        <w:t>Cómo Licenciar los Servicios Online</w:t>
      </w:r>
      <w:bookmarkEnd w:id="33"/>
      <w:bookmarkEnd w:id="34"/>
    </w:p>
    <w:bookmarkEnd w:id="35"/>
    <w:p w14:paraId="2820970F" w14:textId="77777777"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_top" w:history="1">
        <w:r w:rsidRPr="00224174">
          <w:rPr>
            <w:rStyle w:val="Hyperlink"/>
            <w:lang w:val="es-ES_tradnl"/>
          </w:rPr>
          <w:t>Términos específicos de los Servicios Online</w:t>
        </w:r>
      </w:hyperlink>
      <w:r w:rsidRPr="00224174">
        <w:rPr>
          <w:lang w:val="es-ES_tradnl"/>
        </w:rPr>
        <w:t xml:space="preserve">. El </w:t>
      </w:r>
      <w:hyperlink w:anchor="_top"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77777777"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_top"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36" w:name="_Toc507768540"/>
      <w:bookmarkStart w:id="37" w:name="_Toc510301253"/>
      <w:r w:rsidRPr="00224174">
        <w:rPr>
          <w:lang w:val="es-ES_tradnl"/>
        </w:rPr>
        <w:t>Cómo Utilizar los Servicios Online</w:t>
      </w:r>
      <w:bookmarkEnd w:id="36"/>
      <w:bookmarkEnd w:id="37"/>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529EF6B8" w14:textId="77777777" w:rsidR="00F8069A" w:rsidRPr="00224174" w:rsidRDefault="00F8069A" w:rsidP="00F8069A">
      <w:pPr>
        <w:pStyle w:val="ProductList-Body"/>
        <w:ind w:left="180"/>
        <w:outlineLvl w:val="2"/>
        <w:rPr>
          <w:lang w:val="es-ES_tradnl"/>
        </w:rPr>
      </w:pPr>
      <w:r w:rsidRPr="00224174">
        <w:rPr>
          <w:b/>
          <w:color w:val="0072C6"/>
          <w:lang w:val="es-ES_tradnl"/>
        </w:rPr>
        <w:t>Política de Uso Aceptable</w:t>
      </w:r>
    </w:p>
    <w:p w14:paraId="376BCE81" w14:textId="77777777" w:rsidR="00F8069A" w:rsidRPr="00224174" w:rsidRDefault="00F8069A" w:rsidP="00F8069A">
      <w:pPr>
        <w:pStyle w:val="ProductList-Body"/>
        <w:ind w:left="158"/>
        <w:rPr>
          <w:lang w:val="es-ES_tradnl"/>
        </w:rPr>
      </w:pPr>
      <w:r w:rsidRPr="00224174">
        <w:rPr>
          <w:lang w:val="es-ES_tradnl"/>
        </w:rPr>
        <w:t>Ni el Cliente, ni las personas que accedan a un Servicio Online a través del Cliente, pueden utilizar un Servicio Online:</w:t>
      </w:r>
    </w:p>
    <w:p w14:paraId="3DDE06A7" w14:textId="77777777" w:rsidR="00F8069A" w:rsidRPr="00224174" w:rsidRDefault="00F8069A" w:rsidP="00F8069A">
      <w:pPr>
        <w:pStyle w:val="ProductList-Body"/>
        <w:numPr>
          <w:ilvl w:val="0"/>
          <w:numId w:val="2"/>
        </w:numPr>
        <w:ind w:left="608" w:hanging="270"/>
        <w:rPr>
          <w:lang w:val="es-ES_tradnl"/>
        </w:rPr>
      </w:pPr>
      <w:r w:rsidRPr="00224174">
        <w:rPr>
          <w:lang w:val="es-ES_tradnl"/>
        </w:rPr>
        <w:t>de una forma prohibida por ley, reglamento, decreto u orden gubernamental;</w:t>
      </w:r>
    </w:p>
    <w:p w14:paraId="09B1FBB4"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infringir los derechos de otras personas; </w:t>
      </w:r>
    </w:p>
    <w:p w14:paraId="0C11E35D"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intentar obtener un acceso no autorizado a —o causar disrupción en— cualquier servicio, dispositivo, dato, cuenta o red; </w:t>
      </w:r>
    </w:p>
    <w:p w14:paraId="254C1864" w14:textId="77777777" w:rsidR="00F8069A" w:rsidRPr="007D2C7A" w:rsidRDefault="00F8069A" w:rsidP="00F8069A">
      <w:pPr>
        <w:pStyle w:val="ProductList-Body"/>
        <w:numPr>
          <w:ilvl w:val="0"/>
          <w:numId w:val="2"/>
        </w:numPr>
        <w:spacing w:before="40"/>
        <w:ind w:left="608" w:hanging="270"/>
        <w:rPr>
          <w:lang w:val="pt-BR"/>
        </w:rPr>
      </w:pPr>
      <w:r w:rsidRPr="007D2C7A">
        <w:rPr>
          <w:lang w:val="pt-BR"/>
        </w:rPr>
        <w:t>para enviar correo no deseado (spam) o distribuir software malintencionado;</w:t>
      </w:r>
    </w:p>
    <w:p w14:paraId="7350713E"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de una forma que pueda causar daños al Servicio Online u obstaculizar el uso del Servicio Online por parte de otras personas; o </w:t>
      </w:r>
    </w:p>
    <w:p w14:paraId="70154B36" w14:textId="77777777" w:rsidR="00F8069A" w:rsidRPr="00224174" w:rsidRDefault="00F8069A" w:rsidP="00F8069A">
      <w:pPr>
        <w:pStyle w:val="ProductList-Body"/>
        <w:numPr>
          <w:ilvl w:val="0"/>
          <w:numId w:val="2"/>
        </w:numPr>
        <w:spacing w:before="40" w:after="120"/>
        <w:ind w:left="619" w:hanging="274"/>
        <w:rPr>
          <w:lang w:val="es-ES_tradnl"/>
        </w:rPr>
      </w:pPr>
      <w:r w:rsidRPr="00224174">
        <w:rPr>
          <w:lang w:val="es-ES_tradnl"/>
        </w:rPr>
        <w:t>en cualquier aplicación o situación en que un fallo en el Servicio Online pueda provocar la muerte o una lesión física grave en una persona, o daños físicos o ambientales graves.</w:t>
      </w:r>
    </w:p>
    <w:p w14:paraId="7BF341D6" w14:textId="77777777" w:rsidR="00F8069A" w:rsidRPr="00224174" w:rsidRDefault="00F8069A" w:rsidP="00F8069A">
      <w:pPr>
        <w:pStyle w:val="ProductList-Body"/>
        <w:ind w:left="158"/>
        <w:rPr>
          <w:lang w:val="es-ES_tradnl"/>
        </w:rPr>
      </w:pPr>
      <w:r w:rsidRPr="00224174">
        <w:rPr>
          <w:lang w:val="es-ES_tradnl"/>
        </w:rPr>
        <w:t>La infracción de los términos de esta sección puede tener como resultado la suspensión del Servicio Online. Microsoft suspenderá el Servicio Online únicamente en la medida que sea razonablemente necesario. A menos que Microsoft crea que es necesaria una suspensión inmediata, Microsoft proporcionará una notificación razonable antes de suspender un Servicio Online.</w:t>
      </w:r>
    </w:p>
    <w:p w14:paraId="3E31AC3F" w14:textId="77777777" w:rsidR="00F8069A" w:rsidRPr="00224174" w:rsidRDefault="00F8069A" w:rsidP="00F8069A">
      <w:pPr>
        <w:pStyle w:val="ProductList-Body"/>
        <w:rPr>
          <w:lang w:val="es-ES_tradnl"/>
        </w:rPr>
      </w:pPr>
    </w:p>
    <w:p w14:paraId="12A9D052" w14:textId="77777777" w:rsidR="00F8069A" w:rsidRPr="00224174" w:rsidRDefault="00F8069A" w:rsidP="00F8069A">
      <w:pPr>
        <w:pStyle w:val="ProductList-SubSubSectionHeading"/>
        <w:outlineLvl w:val="1"/>
        <w:rPr>
          <w:lang w:val="es-ES_tradnl"/>
        </w:rPr>
      </w:pPr>
      <w:bookmarkStart w:id="38" w:name="_Toc507768541"/>
      <w:bookmarkStart w:id="39" w:name="_Toc507239493"/>
      <w:bookmarkStart w:id="40" w:name="_Toc510301254"/>
      <w:r w:rsidRPr="00224174">
        <w:rPr>
          <w:lang w:val="es-ES_tradnl"/>
        </w:rPr>
        <w:t>Uso de Software con el Servicio Online</w:t>
      </w:r>
      <w:bookmarkEnd w:id="38"/>
      <w:bookmarkEnd w:id="39"/>
      <w:bookmarkEnd w:id="40"/>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0E65CA31"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C0B94AA" w:rsidR="00103924" w:rsidRPr="006D3651" w:rsidRDefault="00103924" w:rsidP="00605407">
      <w:pPr>
        <w:pStyle w:val="ProductList-Body"/>
        <w:ind w:left="180"/>
        <w:rPr>
          <w:lang w:val="es-ES"/>
        </w:rPr>
      </w:pPr>
      <w:r w:rsidRPr="006D3651">
        <w:rPr>
          <w:lang w:val="es-ES"/>
        </w:rPr>
        <w:t>Microsoft puede revisar automáticamente la versión de cualquiera de sus</w:t>
      </w:r>
      <w:r w:rsidR="00420ADD">
        <w:rPr>
          <w:lang w:val="es-ES"/>
        </w:rPr>
        <w:t xml:space="preserve"> programas de</w:t>
      </w:r>
      <w:r w:rsidRPr="006D3651">
        <w:rPr>
          <w:lang w:val="es-ES"/>
        </w:rPr>
        <w:t xml:space="preserve"> software. Los dispositivos en que se instala el software pueden proporcionar </w:t>
      </w:r>
      <w:r w:rsidR="00420ADD">
        <w:rPr>
          <w:lang w:val="es-ES"/>
        </w:rPr>
        <w:t xml:space="preserve">periódicamente </w:t>
      </w:r>
      <w:r w:rsidRPr="006D3651">
        <w:rPr>
          <w:lang w:val="es-ES"/>
        </w:rPr>
        <w:t xml:space="preserve">información que permita a Microsoft comprobar que el software </w:t>
      </w:r>
      <w:r w:rsidR="00420ADD">
        <w:rPr>
          <w:lang w:val="es-ES"/>
        </w:rPr>
        <w:t>está debidamente licenciado</w:t>
      </w:r>
      <w:r w:rsidRPr="006D3651">
        <w:rPr>
          <w:lang w:val="es-ES"/>
        </w:rPr>
        <w:t xml:space="preserve">. Esta información incluye la versión de software, la cuenta de usuario del usuario final, la información de identificación del producto, un identificador de la máquina y la dirección de protocolo de Internet del dispositivo. Si el software no </w:t>
      </w:r>
      <w:r w:rsidR="00420ADD">
        <w:rPr>
          <w:lang w:val="es-ES"/>
        </w:rPr>
        <w:t>está debidamente licenciado</w:t>
      </w:r>
      <w:r w:rsidRPr="006D3651">
        <w:rPr>
          <w:lang w:val="es-ES"/>
        </w:rPr>
        <w:t>, su funcionalidad se verá afectada. El Cliente sol</w:t>
      </w:r>
      <w:r w:rsidR="00420ADD">
        <w:rPr>
          <w:lang w:val="es-ES"/>
        </w:rPr>
        <w:t>amente</w:t>
      </w:r>
      <w:r w:rsidRPr="006D3651">
        <w:rPr>
          <w:lang w:val="es-ES"/>
        </w:rPr>
        <w:t xml:space="preserve"> puede obtener </w:t>
      </w:r>
      <w:r w:rsidR="00420ADD">
        <w:rPr>
          <w:lang w:val="es-ES"/>
        </w:rPr>
        <w:t xml:space="preserve">de Microsoft (o de fuentes autorizadas) las </w:t>
      </w:r>
      <w:r w:rsidRPr="006D3651">
        <w:rPr>
          <w:lang w:val="es-ES"/>
        </w:rPr>
        <w:t xml:space="preserve">actualizaciones </w:t>
      </w:r>
      <w:r w:rsidR="00420ADD">
        <w:rPr>
          <w:lang w:val="es-ES"/>
        </w:rPr>
        <w:t xml:space="preserve">o versiones superiores </w:t>
      </w:r>
      <w:r w:rsidRPr="006D3651">
        <w:rPr>
          <w:lang w:val="es-ES"/>
        </w:rPr>
        <w:t>de</w:t>
      </w:r>
      <w:r w:rsidR="00420ADD">
        <w:rPr>
          <w:lang w:val="es-ES"/>
        </w:rPr>
        <w:t>l</w:t>
      </w:r>
      <w:r w:rsidRPr="006D3651">
        <w:rPr>
          <w:lang w:val="es-ES"/>
        </w:rPr>
        <w:t xml:space="preserve"> software. Al utilizar el software, el Cliente </w:t>
      </w:r>
      <w:r w:rsidR="00420ADD">
        <w:rPr>
          <w:lang w:val="es-ES"/>
        </w:rPr>
        <w:t>consiente</w:t>
      </w:r>
      <w:r w:rsidRPr="006D3651">
        <w:rPr>
          <w:lang w:val="es-ES"/>
        </w:rPr>
        <w:t xml:space="preserve"> la </w:t>
      </w:r>
      <w:r w:rsidR="006D57FB">
        <w:rPr>
          <w:lang w:val="es-ES"/>
        </w:rPr>
        <w:t>transmisión</w:t>
      </w:r>
      <w:r w:rsidRPr="006D3651">
        <w:rPr>
          <w:lang w:val="es-ES"/>
        </w:rPr>
        <w:t xml:space="preserve"> de la información descrita en esta sección. Microsoft puede recomendar o descargar actualizaciones o complementos de este software, con o sin notificación, </w:t>
      </w:r>
      <w:r w:rsidR="00420ADD">
        <w:rPr>
          <w:lang w:val="es-ES"/>
        </w:rPr>
        <w:t>en</w:t>
      </w:r>
      <w:r w:rsidRPr="006D3651">
        <w:rPr>
          <w:lang w:val="es-ES"/>
        </w:rPr>
        <w:t xml:space="preserve"> los dispositivos del Cliente. Algunos Servicios Online pueden requerir </w:t>
      </w:r>
      <w:r w:rsidR="00420ADD">
        <w:rPr>
          <w:lang w:val="es-ES"/>
        </w:rPr>
        <w:t xml:space="preserve">—o mejorar gracias a— </w:t>
      </w:r>
      <w:r w:rsidRPr="006D3651">
        <w:rPr>
          <w:lang w:val="es-ES"/>
        </w:rPr>
        <w:t>la instalación de software local (por ejemplo, agentes, aplicaciones de administración de dispositivos) (</w:t>
      </w:r>
      <w:r w:rsidR="00043860" w:rsidRPr="006D3651">
        <w:rPr>
          <w:lang w:val="es-ES"/>
        </w:rPr>
        <w:t>“</w:t>
      </w:r>
      <w:r w:rsidRPr="006D3651">
        <w:rPr>
          <w:lang w:val="es-ES"/>
        </w:rPr>
        <w:t>Aplicaciones</w:t>
      </w:r>
      <w:r w:rsidR="00CD678F" w:rsidRPr="006D3651">
        <w:rPr>
          <w:lang w:val="es-ES"/>
        </w:rPr>
        <w:t>”</w:t>
      </w:r>
      <w:r w:rsidRPr="006D3651">
        <w:rPr>
          <w:lang w:val="es-ES"/>
        </w:rPr>
        <w:t xml:space="preserve">). </w:t>
      </w:r>
      <w:r w:rsidR="00815BD1" w:rsidRPr="006D3651">
        <w:rPr>
          <w:lang w:val="es-ES"/>
        </w:rPr>
        <w:t xml:space="preserve">Las Aplicaciones pueden recopilar datos sobre </w:t>
      </w:r>
      <w:r w:rsidR="006D57FB">
        <w:rPr>
          <w:lang w:val="es-ES"/>
        </w:rPr>
        <w:t>el uso</w:t>
      </w:r>
      <w:r w:rsidR="00815BD1" w:rsidRPr="006D3651">
        <w:rPr>
          <w:lang w:val="es-ES"/>
        </w:rPr>
        <w:t xml:space="preserve"> y el rendimiento de las Aplicaciones, los </w:t>
      </w:r>
      <w:r w:rsidR="00420ADD">
        <w:rPr>
          <w:lang w:val="es-ES"/>
        </w:rPr>
        <w:t>cuales</w:t>
      </w:r>
      <w:r w:rsidR="00815BD1" w:rsidRPr="006D3651">
        <w:rPr>
          <w:lang w:val="es-ES"/>
        </w:rPr>
        <w:t xml:space="preserve"> </w:t>
      </w:r>
      <w:r w:rsidR="00420ADD">
        <w:rPr>
          <w:lang w:val="es-ES"/>
        </w:rPr>
        <w:t xml:space="preserve">pueden ser </w:t>
      </w:r>
      <w:r w:rsidR="006D57FB">
        <w:rPr>
          <w:lang w:val="es-ES"/>
        </w:rPr>
        <w:t>transmitidos</w:t>
      </w:r>
      <w:r w:rsidR="00A11ACA" w:rsidRPr="006D3651">
        <w:rPr>
          <w:lang w:val="es-ES"/>
        </w:rPr>
        <w:t xml:space="preserve"> </w:t>
      </w:r>
      <w:r w:rsidR="00815BD1" w:rsidRPr="006D3651">
        <w:rPr>
          <w:lang w:val="es-ES"/>
        </w:rPr>
        <w:t xml:space="preserve">a Microsoft y </w:t>
      </w:r>
      <w:r w:rsidR="00420ADD">
        <w:rPr>
          <w:lang w:val="es-ES"/>
        </w:rPr>
        <w:t xml:space="preserve">ser </w:t>
      </w:r>
      <w:r w:rsidR="00815BD1" w:rsidRPr="006D3651">
        <w:rPr>
          <w:lang w:val="es-ES"/>
        </w:rPr>
        <w:t>utiliza</w:t>
      </w:r>
      <w:r w:rsidR="00420ADD">
        <w:rPr>
          <w:lang w:val="es-ES"/>
        </w:rPr>
        <w:t>dos</w:t>
      </w:r>
      <w:r w:rsidR="00815BD1" w:rsidRPr="006D3651">
        <w:rPr>
          <w:lang w:val="es-ES"/>
        </w:rPr>
        <w:t xml:space="preserve"> </w:t>
      </w:r>
      <w:r w:rsidR="00420ADD">
        <w:rPr>
          <w:lang w:val="es-ES"/>
        </w:rPr>
        <w:t>con las finalidades que</w:t>
      </w:r>
      <w:r w:rsidR="00815BD1" w:rsidRPr="006D3651">
        <w:rPr>
          <w:lang w:val="es-ES"/>
        </w:rPr>
        <w:t xml:space="preserve"> estos OST </w:t>
      </w:r>
      <w:r w:rsidR="00420ADD">
        <w:rPr>
          <w:lang w:val="es-ES"/>
        </w:rPr>
        <w:t xml:space="preserve">describen </w:t>
      </w:r>
      <w:r w:rsidR="00815BD1" w:rsidRPr="006D3651">
        <w:rPr>
          <w:lang w:val="es-ES"/>
        </w:rPr>
        <w:t>para los Datos del Cliente</w:t>
      </w:r>
      <w:r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F8069A">
      <w:pPr>
        <w:pStyle w:val="ProductList-SubSubSectionHeading"/>
        <w:keepNext/>
        <w:outlineLvl w:val="1"/>
        <w:rPr>
          <w:lang w:val="es-ES_tradnl"/>
        </w:rPr>
      </w:pPr>
      <w:bookmarkStart w:id="41" w:name="_Toc507768542"/>
      <w:bookmarkStart w:id="42" w:name="_Toc510301255"/>
      <w:r w:rsidRPr="00224174">
        <w:rPr>
          <w:lang w:val="es-ES_tradnl"/>
        </w:rPr>
        <w:t>Limitaciones Técnicas</w:t>
      </w:r>
      <w:bookmarkEnd w:id="41"/>
      <w:bookmarkEnd w:id="42"/>
    </w:p>
    <w:p w14:paraId="65D41734" w14:textId="77777777" w:rsidR="00F8069A" w:rsidRPr="00224174" w:rsidRDefault="00F8069A" w:rsidP="00F8069A">
      <w:pPr>
        <w:pStyle w:val="ProductList-Body"/>
        <w:keepNext/>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43" w:name="_Toc507768543"/>
      <w:bookmarkStart w:id="44" w:name="_Toc510301256"/>
      <w:r w:rsidRPr="00224174">
        <w:rPr>
          <w:lang w:val="es-ES_tradnl"/>
        </w:rPr>
        <w:t>Servicios de Importación/Exportación</w:t>
      </w:r>
      <w:bookmarkEnd w:id="43"/>
      <w:bookmarkEnd w:id="44"/>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45" w:name="_Toc507768544"/>
      <w:bookmarkStart w:id="46" w:name="_Toc510301257"/>
      <w:r w:rsidRPr="00224174">
        <w:rPr>
          <w:lang w:val="es-ES_tradnl"/>
        </w:rPr>
        <w:t>Componentes de Fuente</w:t>
      </w:r>
      <w:bookmarkEnd w:id="45"/>
      <w:bookmarkEnd w:id="46"/>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47" w:name="_Toc507768545"/>
      <w:bookmarkStart w:id="48" w:name="_Toc510301258"/>
      <w:r w:rsidRPr="00224174">
        <w:rPr>
          <w:lang w:val="es-ES_tradnl"/>
        </w:rPr>
        <w:t>Cambios y disponibilidad de los Servicios Online</w:t>
      </w:r>
      <w:bookmarkEnd w:id="47"/>
      <w:bookmarkEnd w:id="48"/>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CF3DEE6" w14:textId="77777777" w:rsidR="00F8069A" w:rsidRPr="00224174" w:rsidRDefault="00F8069A" w:rsidP="00F8069A">
      <w:pPr>
        <w:pStyle w:val="ProductList-Body"/>
        <w:rPr>
          <w:lang w:val="es-ES_tradnl"/>
        </w:rPr>
      </w:pPr>
      <w:r w:rsidRPr="00224174">
        <w:rPr>
          <w:lang w:val="es-ES_tradnl"/>
        </w:rPr>
        <w:t xml:space="preserve">La disponibilidad, funcionalidad y versiones de idioma para cada Servicio Online pueden variar según el país. Para obtener información sobre la disponibilidad, el Cliente puede consultar </w:t>
      </w:r>
      <w:hyperlink r:id="rId21" w:history="1">
        <w:r w:rsidRPr="00224174">
          <w:rPr>
            <w:rStyle w:val="Hyperlink"/>
            <w:lang w:val="es-ES_tradnl"/>
          </w:rPr>
          <w:t>www.microsoft.com/online/international-availability.aspx</w:t>
        </w:r>
      </w:hyperlink>
      <w:r w:rsidRPr="00224174">
        <w:rPr>
          <w:lang w:val="es-ES_tradnl"/>
        </w:rPr>
        <w:t>.</w:t>
      </w:r>
    </w:p>
    <w:p w14:paraId="72BAFECF" w14:textId="77777777" w:rsidR="00F8069A" w:rsidRPr="00224174" w:rsidRDefault="00F8069A" w:rsidP="00F8069A">
      <w:pPr>
        <w:pStyle w:val="ProductList-Body"/>
        <w:rPr>
          <w:lang w:val="es-ES_tradnl"/>
        </w:rPr>
      </w:pPr>
    </w:p>
    <w:p w14:paraId="0ACE4290" w14:textId="77777777" w:rsidR="00F8069A" w:rsidRPr="00224174" w:rsidRDefault="00F8069A" w:rsidP="00F8069A">
      <w:pPr>
        <w:pStyle w:val="ProductList-SubSubSectionHeading"/>
        <w:outlineLvl w:val="1"/>
        <w:rPr>
          <w:lang w:val="es-ES_tradnl"/>
        </w:rPr>
      </w:pPr>
      <w:bookmarkStart w:id="49" w:name="_Toc507768546"/>
      <w:bookmarkStart w:id="50" w:name="_Toc510301259"/>
      <w:r w:rsidRPr="00224174">
        <w:rPr>
          <w:lang w:val="es-ES_tradnl"/>
        </w:rPr>
        <w:t>Cumplimiento de las Leyes</w:t>
      </w:r>
      <w:bookmarkEnd w:id="49"/>
      <w:bookmarkEnd w:id="50"/>
    </w:p>
    <w:p w14:paraId="25DC4F6D" w14:textId="77777777" w:rsidR="00F8069A" w:rsidRPr="00224174" w:rsidRDefault="00F8069A" w:rsidP="00F8069A">
      <w:pPr>
        <w:pStyle w:val="ProductList-Body"/>
        <w:spacing w:after="120"/>
        <w:rPr>
          <w:lang w:val="es-ES_tradnl"/>
        </w:rPr>
      </w:pPr>
      <w:r w:rsidRPr="00224174">
        <w:rPr>
          <w:lang w:val="es-ES_tradnl"/>
        </w:rPr>
        <w:t>Microsoft cumplirá todas las leyes y reglamentos aplicables a su prestación de los Servicios Online, incluyendo cualquier normativa aplicable en materia de notificación de violaciones de la seguridad. Sin embargo, Microsoft no es responsable del cumplimiento de ninguna ley o reglamento aplicable al Cliente o a su sector que no sea aplicable con carácter general a los proveedores de servicios de tecnologías de la información. Microsoft no determina si los Datos del Cliente incluyen información sujeta a alguna ley o reglamento específico. Todos los Incidentes de Seguridad están sujetos a los términos sobre Notificación de Incidentes de Seguridad que se presentan más abajo.</w:t>
      </w:r>
    </w:p>
    <w:p w14:paraId="0FDFDC85" w14:textId="77777777" w:rsidR="00F8069A" w:rsidRPr="00224174" w:rsidRDefault="00F8069A" w:rsidP="00F8069A">
      <w:pPr>
        <w:pStyle w:val="ProductList-Body"/>
        <w:rPr>
          <w:lang w:val="es-ES_tradnl"/>
        </w:rPr>
      </w:pPr>
      <w:r w:rsidRPr="00224174">
        <w:rPr>
          <w:lang w:val="es-ES_tradnl"/>
        </w:rPr>
        <w:t xml:space="preserve">El Cliente deberá cumplir todas las leyes y reglamentos aplicables a su uso de los Servicios Online, incluyendo cualquier normativa relativa a la privacidad, los Datos Personales, los datos biométricos, la protección de datos y la confidencialidad de las comunicaciones. El Cliente es responsable de determinar si los Servicios Online son apropiados para almacenar y procesar la información sujeta a cualquier ley o reglamento específico y de utilizar los Servicios Online de una manera coherente con las obligaciones legales y normativas del Cliente. El Cliente es responsable de responder a cualquier solicitud procedente de un tercero con relación al uso que el Cliente efectúe de un Servicio Online, como por ejemplo una solicitud para retirar contenidos en virtud de la ley estadounidense Digital Millennium Copyright Act u otra legislación aplicable. </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51" w:name="_Toc507768547"/>
      <w:bookmarkStart w:id="52" w:name="_Toc510301260"/>
      <w:r w:rsidRPr="00224174">
        <w:rPr>
          <w:lang w:val="es-ES_tradnl"/>
        </w:rPr>
        <w:t>Otros</w:t>
      </w:r>
      <w:bookmarkEnd w:id="51"/>
      <w:bookmarkEnd w:id="52"/>
    </w:p>
    <w:p w14:paraId="66221BFD" w14:textId="1612B9F2" w:rsidR="00AD5F09" w:rsidRPr="00F8069A" w:rsidRDefault="00AD5F09" w:rsidP="00F8069A">
      <w:pPr>
        <w:pStyle w:val="ProductList-Body"/>
        <w:ind w:left="158"/>
        <w:rPr>
          <w:b/>
          <w:color w:val="0072C6"/>
          <w:lang w:val="es-ES_tradnl"/>
        </w:rPr>
      </w:pPr>
      <w:bookmarkStart w:id="53" w:name="NonMicrosoftProducts"/>
      <w:r w:rsidRPr="00F8069A">
        <w:rPr>
          <w:b/>
          <w:color w:val="0072C6"/>
          <w:lang w:val="es-ES_tradnl"/>
        </w:rPr>
        <w:t>Productos que no son de Microsoft</w:t>
      </w:r>
    </w:p>
    <w:bookmarkEnd w:id="53"/>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276B1F97" w14:textId="77777777" w:rsidR="00F8069A" w:rsidRPr="00224174" w:rsidRDefault="00F8069A" w:rsidP="00F8069A">
      <w:pPr>
        <w:pStyle w:val="ProductList-Body"/>
        <w:ind w:left="158"/>
        <w:rPr>
          <w:lang w:val="es-ES_tradnl"/>
        </w:rPr>
      </w:pPr>
      <w:r w:rsidRPr="00224174">
        <w:rPr>
          <w:b/>
          <w:color w:val="0072C6"/>
          <w:lang w:val="es-ES_tradnl"/>
        </w:rPr>
        <w:t>Comparación competitiva</w:t>
      </w:r>
    </w:p>
    <w:p w14:paraId="53A7A3B2" w14:textId="77777777" w:rsidR="00F8069A" w:rsidRPr="00224174" w:rsidRDefault="00F8069A" w:rsidP="00F8069A">
      <w:pPr>
        <w:pStyle w:val="ProductList-Body"/>
        <w:ind w:left="158"/>
        <w:rPr>
          <w:lang w:val="es-ES_tradnl"/>
        </w:rPr>
      </w:pPr>
      <w:r w:rsidRPr="00224174">
        <w:rPr>
          <w:lang w:val="es-ES_tradnl"/>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181B9919" w14:textId="5F989D7A" w:rsidR="004D27A6" w:rsidRPr="006D3651" w:rsidRDefault="00210D0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5B4C399B" w14:textId="77777777" w:rsidR="00730B3A" w:rsidRPr="006D3651" w:rsidRDefault="00730B3A" w:rsidP="00605407">
      <w:pPr>
        <w:pStyle w:val="ProductList-Body"/>
        <w:rPr>
          <w:lang w:val="es-ES"/>
        </w:rPr>
        <w:sectPr w:rsidR="00730B3A" w:rsidRPr="006D3651" w:rsidSect="00A61B2A">
          <w:pgSz w:w="12240" w:h="15840"/>
          <w:pgMar w:top="1440" w:right="720" w:bottom="1440" w:left="720" w:header="720" w:footer="720" w:gutter="0"/>
          <w:cols w:space="720"/>
          <w:titlePg/>
          <w:docGrid w:linePitch="360"/>
        </w:sectPr>
      </w:pPr>
    </w:p>
    <w:p w14:paraId="74682DE3" w14:textId="77777777" w:rsidR="00F8069A" w:rsidRPr="00224174" w:rsidRDefault="00F8069A" w:rsidP="00F8069A">
      <w:pPr>
        <w:pStyle w:val="ProductList-SectionHeading"/>
        <w:pageBreakBefore/>
        <w:tabs>
          <w:tab w:val="center" w:pos="5400"/>
        </w:tabs>
        <w:outlineLvl w:val="0"/>
        <w:rPr>
          <w:lang w:val="es-ES_tradnl"/>
        </w:rPr>
      </w:pPr>
      <w:bookmarkStart w:id="54" w:name="_Toc507239504"/>
      <w:bookmarkStart w:id="55" w:name="_Toc510301261"/>
      <w:r w:rsidRPr="00224174">
        <w:rPr>
          <w:lang w:val="es-ES_tradnl"/>
        </w:rPr>
        <w:t>Términos de Protección de los Datos</w:t>
      </w:r>
      <w:bookmarkEnd w:id="54"/>
      <w:bookmarkEnd w:id="55"/>
    </w:p>
    <w:p w14:paraId="1F6BCBB9" w14:textId="77777777" w:rsidR="00F8069A" w:rsidRDefault="00F8069A" w:rsidP="00F8069A">
      <w:pPr>
        <w:pStyle w:val="ProductList-Body"/>
        <w:spacing w:after="120"/>
        <w:rPr>
          <w:lang w:val="es-ES_tradnl"/>
        </w:rPr>
        <w:sectPr w:rsidR="00F8069A" w:rsidSect="00A61B2A">
          <w:footerReference w:type="default" r:id="rId22"/>
          <w:footerReference w:type="first" r:id="rId23"/>
          <w:pgSz w:w="12240" w:h="15840"/>
          <w:pgMar w:top="1440" w:right="720" w:bottom="1440" w:left="720" w:header="720" w:footer="720" w:gutter="0"/>
          <w:cols w:space="720"/>
          <w:titlePg/>
          <w:docGrid w:linePitch="360"/>
        </w:sectPr>
      </w:pPr>
      <w:r w:rsidRPr="00224174">
        <w:rPr>
          <w:lang w:val="es-ES_tradnl"/>
        </w:rPr>
        <w:t>Esta sección de los Términos de los Servicios Online incluye los siguientes apartados:</w:t>
      </w:r>
    </w:p>
    <w:p w14:paraId="250862A5" w14:textId="77777777" w:rsidR="00F8069A" w:rsidRDefault="00F8069A" w:rsidP="00F8069A">
      <w:pPr>
        <w:pStyle w:val="ProductList-Body"/>
        <w:keepNext/>
        <w:numPr>
          <w:ilvl w:val="0"/>
          <w:numId w:val="55"/>
        </w:numPr>
      </w:pPr>
      <w:r>
        <w:t>Ámbito</w:t>
      </w:r>
    </w:p>
    <w:p w14:paraId="4DBD216B" w14:textId="77777777" w:rsidR="00F8069A" w:rsidRPr="00224174" w:rsidRDefault="00F8069A" w:rsidP="00F8069A">
      <w:pPr>
        <w:pStyle w:val="ProductList-Body"/>
        <w:keepNext/>
        <w:numPr>
          <w:ilvl w:val="0"/>
          <w:numId w:val="55"/>
        </w:numPr>
        <w:rPr>
          <w:lang w:val="es-ES_tradnl"/>
        </w:rPr>
      </w:pPr>
      <w:r w:rsidRPr="00224174">
        <w:rPr>
          <w:lang w:val="es-ES_tradnl"/>
        </w:rPr>
        <w:t>Procesamiento de Datos del Cliente; Propiedad</w:t>
      </w:r>
    </w:p>
    <w:p w14:paraId="6BB7D8AA" w14:textId="77777777" w:rsidR="00F8069A" w:rsidRDefault="00F8069A" w:rsidP="00F8069A">
      <w:pPr>
        <w:pStyle w:val="ProductList-Body"/>
        <w:numPr>
          <w:ilvl w:val="0"/>
          <w:numId w:val="55"/>
        </w:numPr>
      </w:pPr>
      <w:r>
        <w:t>Revelación de Datos del Cliente</w:t>
      </w:r>
    </w:p>
    <w:p w14:paraId="06FFE6F3" w14:textId="77777777" w:rsidR="00F8069A" w:rsidRPr="00224174" w:rsidRDefault="00F8069A" w:rsidP="00F8069A">
      <w:pPr>
        <w:pStyle w:val="ProductList-Body"/>
        <w:numPr>
          <w:ilvl w:val="0"/>
          <w:numId w:val="55"/>
        </w:numPr>
        <w:rPr>
          <w:lang w:val="es-ES_tradnl"/>
        </w:rPr>
      </w:pPr>
      <w:r w:rsidRPr="00224174">
        <w:rPr>
          <w:lang w:val="es-ES_tradnl"/>
        </w:rPr>
        <w:t>Procesamiento de los Datos Personales; RGPD</w:t>
      </w:r>
    </w:p>
    <w:p w14:paraId="224BAF0D" w14:textId="77777777" w:rsidR="00F8069A" w:rsidRDefault="00F8069A" w:rsidP="00F8069A">
      <w:pPr>
        <w:pStyle w:val="ProductList-Body"/>
        <w:numPr>
          <w:ilvl w:val="0"/>
          <w:numId w:val="55"/>
        </w:numPr>
      </w:pPr>
      <w:r>
        <w:t>Seguridad de los Datos</w:t>
      </w:r>
    </w:p>
    <w:p w14:paraId="4C875718" w14:textId="77777777" w:rsidR="00F8069A" w:rsidRDefault="00F8069A" w:rsidP="00F8069A">
      <w:pPr>
        <w:pStyle w:val="ProductList-Body"/>
        <w:numPr>
          <w:ilvl w:val="0"/>
          <w:numId w:val="55"/>
        </w:numPr>
      </w:pPr>
      <w:r>
        <w:t>Notificación de Incidentes de Seguridad</w:t>
      </w:r>
    </w:p>
    <w:p w14:paraId="7F251798" w14:textId="77777777" w:rsidR="00F8069A" w:rsidRPr="00224174" w:rsidRDefault="00F8069A" w:rsidP="00F8069A">
      <w:pPr>
        <w:pStyle w:val="ProductList-Body"/>
        <w:numPr>
          <w:ilvl w:val="0"/>
          <w:numId w:val="55"/>
        </w:numPr>
        <w:rPr>
          <w:lang w:val="es-ES_tradnl"/>
        </w:rPr>
      </w:pPr>
      <w:r w:rsidRPr="00224174">
        <w:rPr>
          <w:lang w:val="es-ES_tradnl"/>
        </w:rPr>
        <w:t>Transmisiones y Ubicación de los Datos</w:t>
      </w:r>
    </w:p>
    <w:p w14:paraId="4D07274A" w14:textId="77777777" w:rsidR="00F8069A" w:rsidRDefault="00F8069A" w:rsidP="00F8069A">
      <w:pPr>
        <w:pStyle w:val="ProductList-Body"/>
        <w:numPr>
          <w:ilvl w:val="0"/>
          <w:numId w:val="55"/>
        </w:numPr>
      </w:pPr>
      <w:r>
        <w:t>Retención y Eliminación de Datos</w:t>
      </w:r>
    </w:p>
    <w:p w14:paraId="267B3280" w14:textId="77777777" w:rsidR="00F8069A" w:rsidRDefault="00F8069A" w:rsidP="00F8069A">
      <w:pPr>
        <w:pStyle w:val="ProductList-Body"/>
        <w:numPr>
          <w:ilvl w:val="0"/>
          <w:numId w:val="55"/>
        </w:numPr>
      </w:pPr>
      <w:r>
        <w:t>Compromiso de Confidencialidad del Procesador</w:t>
      </w:r>
    </w:p>
    <w:p w14:paraId="5F4D3290" w14:textId="77777777" w:rsidR="00F8069A" w:rsidRPr="00224174" w:rsidRDefault="00F8069A" w:rsidP="00F8069A">
      <w:pPr>
        <w:pStyle w:val="ProductList-Body"/>
        <w:numPr>
          <w:ilvl w:val="0"/>
          <w:numId w:val="55"/>
        </w:numPr>
        <w:rPr>
          <w:lang w:val="es-ES_tradnl"/>
        </w:rPr>
      </w:pPr>
      <w:r w:rsidRPr="00224174">
        <w:rPr>
          <w:lang w:val="es-ES_tradnl"/>
        </w:rPr>
        <w:t>Notificaciones y Controles de Uso de Subprocesadores</w:t>
      </w:r>
    </w:p>
    <w:p w14:paraId="2F99A4E4" w14:textId="77777777" w:rsidR="00F8069A" w:rsidRDefault="00F8069A" w:rsidP="00F8069A">
      <w:pPr>
        <w:pStyle w:val="ProductList-Body"/>
        <w:numPr>
          <w:ilvl w:val="0"/>
          <w:numId w:val="55"/>
        </w:numPr>
      </w:pPr>
      <w:r>
        <w:t>Instituciones Educativas</w:t>
      </w:r>
    </w:p>
    <w:p w14:paraId="34578BDB" w14:textId="77777777" w:rsidR="00F8069A" w:rsidRDefault="00F8069A" w:rsidP="00F8069A">
      <w:pPr>
        <w:pStyle w:val="ProductList-Body"/>
        <w:numPr>
          <w:ilvl w:val="0"/>
          <w:numId w:val="55"/>
        </w:numPr>
      </w:pPr>
      <w:r>
        <w:t>Asociado Comercial de HIPAA</w:t>
      </w:r>
    </w:p>
    <w:p w14:paraId="1D9D1FE9" w14:textId="77777777" w:rsidR="00F8069A" w:rsidRPr="00224174" w:rsidRDefault="00F8069A" w:rsidP="00F8069A">
      <w:pPr>
        <w:pStyle w:val="ProductList-Body"/>
        <w:numPr>
          <w:ilvl w:val="0"/>
          <w:numId w:val="55"/>
        </w:numPr>
        <w:rPr>
          <w:lang w:val="es-ES_tradnl"/>
        </w:rPr>
      </w:pPr>
      <w:r w:rsidRPr="00224174">
        <w:rPr>
          <w:lang w:val="es-ES_tradnl"/>
        </w:rPr>
        <w:t>Cómo Ponerse en Contacto con Microsoft</w:t>
      </w:r>
    </w:p>
    <w:p w14:paraId="2FDDEED5" w14:textId="77777777" w:rsidR="00F8069A" w:rsidRDefault="00F8069A" w:rsidP="00F8069A">
      <w:pPr>
        <w:pStyle w:val="ProductList-Body"/>
        <w:numPr>
          <w:ilvl w:val="0"/>
          <w:numId w:val="55"/>
        </w:numPr>
      </w:pPr>
      <w:r>
        <w:t>Apéndice A: Servicios Online Principales</w:t>
      </w:r>
    </w:p>
    <w:p w14:paraId="70203C44" w14:textId="77777777" w:rsidR="00F8069A" w:rsidRPr="00224174" w:rsidRDefault="00F8069A" w:rsidP="00F8069A">
      <w:pPr>
        <w:pStyle w:val="ProductList-Body"/>
        <w:numPr>
          <w:ilvl w:val="0"/>
          <w:numId w:val="55"/>
        </w:numPr>
        <w:rPr>
          <w:lang w:val="es-ES_tradnl"/>
        </w:rPr>
        <w:sectPr w:rsidR="00F8069A" w:rsidRPr="00224174"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rsidRPr="00224174">
        <w:rPr>
          <w:lang w:val="es-ES_tradnl"/>
        </w:rPr>
        <w:t xml:space="preserve">Apéndice B: Medidas de </w:t>
      </w:r>
      <w:bookmarkEnd w:id="56"/>
      <w:bookmarkEnd w:id="57"/>
      <w:r w:rsidRPr="00224174">
        <w:rPr>
          <w:lang w:val="es-ES_tradnl"/>
        </w:rPr>
        <w:t>Seguridad</w:t>
      </w:r>
    </w:p>
    <w:p w14:paraId="09F5E91B" w14:textId="05732C49" w:rsidR="00F8069A" w:rsidRPr="00F8069A" w:rsidRDefault="00F8069A" w:rsidP="00F8069A">
      <w:pPr>
        <w:pStyle w:val="ProductList-Body"/>
        <w:ind w:left="360"/>
        <w:rPr>
          <w:lang w:val="es-ES_tradnl"/>
        </w:rPr>
      </w:pPr>
    </w:p>
    <w:p w14:paraId="39FC5706" w14:textId="77777777" w:rsidR="00F8069A" w:rsidRPr="00224174" w:rsidRDefault="00F8069A" w:rsidP="00F8069A">
      <w:pPr>
        <w:pStyle w:val="ProductList-SubSubSectionHeading"/>
        <w:outlineLvl w:val="1"/>
        <w:rPr>
          <w:lang w:val="es-ES_tradnl"/>
        </w:rPr>
      </w:pPr>
      <w:bookmarkStart w:id="58" w:name="_Toc507768549"/>
      <w:bookmarkStart w:id="59" w:name="_Toc510301262"/>
      <w:r w:rsidRPr="00224174">
        <w:rPr>
          <w:lang w:val="es-ES_tradnl"/>
        </w:rPr>
        <w:t>Ámbito</w:t>
      </w:r>
      <w:bookmarkEnd w:id="58"/>
      <w:bookmarkEnd w:id="59"/>
    </w:p>
    <w:p w14:paraId="20A34D16" w14:textId="77777777" w:rsidR="00F8069A" w:rsidRPr="00224174" w:rsidRDefault="00F8069A" w:rsidP="00F8069A">
      <w:pPr>
        <w:pStyle w:val="ProductList-Body"/>
        <w:rPr>
          <w:lang w:val="es-ES_tradnl"/>
        </w:rPr>
      </w:pPr>
      <w:r w:rsidRPr="00224174">
        <w:rPr>
          <w:lang w:val="es-ES_tradnl"/>
        </w:rPr>
        <w:t xml:space="preserve">Los términos de esta sección (“Términos de la Protección de Datos”) se aplican a todos los Servicios Online, a excepción de la Plataforma Enterprise de Mapas de Bing, la Plataforma de Administración Móvil de Mapas de Bing, los Servicios de Bing Search, LinkedIn Sales Navigator, Microsoft Azure Stack, Microsoft Genomics, Microsoft Translator y Visual Studio Mobile Center que se rigen por los términos de privacidad y/o seguridad a los que se hace referencia a continuación, en los </w:t>
      </w:r>
      <w:hyperlink w:anchor="_top" w:history="1">
        <w:r w:rsidRPr="00224174">
          <w:rPr>
            <w:rStyle w:val="Hyperlink"/>
            <w:lang w:val="es-ES_tradnl"/>
          </w:rPr>
          <w:t>Términos Específicos de los Servicios Online</w:t>
        </w:r>
      </w:hyperlink>
      <w:r w:rsidRPr="00224174">
        <w:rPr>
          <w:lang w:val="es-ES_tradnl"/>
        </w:rPr>
        <w:t xml:space="preserve"> correspondientes.</w:t>
      </w:r>
    </w:p>
    <w:p w14:paraId="33D0F88B" w14:textId="77777777" w:rsidR="00F8069A" w:rsidRPr="00224174" w:rsidRDefault="00F8069A" w:rsidP="00F8069A">
      <w:pPr>
        <w:pStyle w:val="ProductList-Body"/>
        <w:rPr>
          <w:lang w:val="es-ES_tradnl"/>
        </w:rPr>
      </w:pPr>
    </w:p>
    <w:p w14:paraId="72DBC522" w14:textId="77777777" w:rsidR="00F8069A" w:rsidRPr="00224174" w:rsidRDefault="00F8069A" w:rsidP="00F8069A">
      <w:pPr>
        <w:pStyle w:val="ProductList-Body"/>
        <w:rPr>
          <w:lang w:val="es-ES_tradnl"/>
        </w:rPr>
      </w:pPr>
      <w:r w:rsidRPr="00224174">
        <w:rPr>
          <w:lang w:val="es-ES_tradnl"/>
        </w:rPr>
        <w:t>Las Vistas Previas pueden emplear medidas de privacidad y seguridad menores o diferentes a las presentes habitualmente en los Servicios Online. A menos que se indique lo contrario, las Vistas Previas no están incluidas en el SLA del Servicio Online correspondiente, y el Cliente no debe utilizar las Vistas Previas para procesar Datos Personales u otros datos que estén sujetos a requisitos legales o regulatorios de cumplimiento. Los siguientes términos en esta sección (“Términos de Protección de los Datos”) no se aplican a las Vistas Previas: Procesamiento de Datos Personales; RGPD, Seguridad de los Datos y Asociado Comercial de HIPAA.</w:t>
      </w:r>
    </w:p>
    <w:p w14:paraId="7426A4FB" w14:textId="77777777" w:rsidR="00F8069A" w:rsidRPr="00224174" w:rsidRDefault="00F8069A" w:rsidP="00F8069A">
      <w:pPr>
        <w:pStyle w:val="ProductList-Body"/>
        <w:rPr>
          <w:lang w:val="es-ES_tradnl"/>
        </w:rPr>
      </w:pPr>
    </w:p>
    <w:p w14:paraId="0994264D" w14:textId="77777777" w:rsidR="00F8069A" w:rsidRPr="00224174" w:rsidRDefault="00F8069A" w:rsidP="00F8069A">
      <w:pPr>
        <w:pStyle w:val="ProductList-Body"/>
        <w:rPr>
          <w:lang w:val="es-ES_tradnl"/>
        </w:rPr>
      </w:pPr>
      <w:r w:rsidRPr="00224174">
        <w:rPr>
          <w:lang w:val="es-ES_tradnl"/>
        </w:rPr>
        <w:t>En el Anexo 1 se incluyen los términos que se aplican a los Servicios Profesionales, incluida la privacidad y seguridad de los Datos de Soporte y Datos Personales en relación con la prestación de esos servicios. Por lo tanto, salvo que se haga aplicable en el Anexo 1, los términos de esta sección (“Términos de Protección de los Datos”) no se aplican a la prestación de Servicios Profesionales.</w:t>
      </w:r>
    </w:p>
    <w:p w14:paraId="138E07DB" w14:textId="77777777" w:rsidR="00F8069A" w:rsidRPr="00224174" w:rsidRDefault="00F8069A" w:rsidP="00F8069A">
      <w:pPr>
        <w:pStyle w:val="ProductList-Body"/>
        <w:rPr>
          <w:lang w:val="es-ES_tradnl"/>
        </w:rPr>
      </w:pPr>
    </w:p>
    <w:p w14:paraId="4AD012A8" w14:textId="77777777" w:rsidR="00F8069A" w:rsidRPr="00224174" w:rsidRDefault="00F8069A" w:rsidP="00F8069A">
      <w:pPr>
        <w:pStyle w:val="ProductList-SubSubSectionHeading"/>
        <w:outlineLvl w:val="1"/>
        <w:rPr>
          <w:lang w:val="es-ES_tradnl"/>
        </w:rPr>
      </w:pPr>
      <w:bookmarkStart w:id="60" w:name="_Toc507768550"/>
      <w:bookmarkStart w:id="61" w:name="_Toc510301263"/>
      <w:r w:rsidRPr="00224174">
        <w:rPr>
          <w:lang w:val="es-ES_tradnl"/>
        </w:rPr>
        <w:t>Procesamiento de Datos del Cliente; Propiedad</w:t>
      </w:r>
      <w:bookmarkEnd w:id="60"/>
      <w:bookmarkEnd w:id="61"/>
    </w:p>
    <w:p w14:paraId="2B68966B" w14:textId="77777777" w:rsidR="00F8069A" w:rsidRPr="00224174" w:rsidRDefault="00F8069A" w:rsidP="00F8069A">
      <w:pPr>
        <w:pStyle w:val="ProductList-Body"/>
        <w:rPr>
          <w:lang w:val="es-ES_tradnl"/>
        </w:rPr>
      </w:pPr>
      <w:r w:rsidRPr="00224174">
        <w:rPr>
          <w:lang w:val="es-ES_tradnl"/>
        </w:rPr>
        <w:t>Los Datos del Cliente se utilizarán o procesarán solo para prestar al Cliente los Servicios Online que incluyan finalidades compatibles con la prestación de dichos servicios. Microsoft no utilizará ni procesará los Datos del Cliente —ni derivará información de ellos— para finalidades publicitarias o finalidades comerciales similares. Por lo que respecta a las partes, el Cliente conserva todos los derechos, la titularidad y los intereses sobre los Datos del Cliente. Microsoft no adquiere derechos sobre los Datos del Cliente, salvo por los derechos que el Cliente concede a Microsoft para prestar los Servicios Online al Cliente. Este párrafo no afecta los derechos de Microsoft sobre el software o los servicios que Microsoft licencia al Cliente.</w:t>
      </w:r>
    </w:p>
    <w:p w14:paraId="665F431D" w14:textId="77777777" w:rsidR="00F8069A" w:rsidRPr="00224174" w:rsidRDefault="00F8069A" w:rsidP="00F8069A">
      <w:pPr>
        <w:pStyle w:val="ProductList-Body"/>
        <w:rPr>
          <w:lang w:val="es-ES_tradnl"/>
        </w:rPr>
      </w:pPr>
    </w:p>
    <w:p w14:paraId="6F9E8ADF" w14:textId="77777777" w:rsidR="00F8069A" w:rsidRPr="00224174" w:rsidRDefault="00F8069A" w:rsidP="00F8069A">
      <w:pPr>
        <w:pStyle w:val="ProductList-SubSubSectionHeading"/>
        <w:outlineLvl w:val="1"/>
        <w:rPr>
          <w:lang w:val="es-ES_tradnl"/>
        </w:rPr>
      </w:pPr>
      <w:bookmarkStart w:id="62" w:name="_Toc507768551"/>
      <w:bookmarkStart w:id="63" w:name="_Toc510301264"/>
      <w:r w:rsidRPr="00224174">
        <w:rPr>
          <w:lang w:val="es-ES_tradnl"/>
        </w:rPr>
        <w:t>Revelación de Datos del Cliente</w:t>
      </w:r>
      <w:bookmarkEnd w:id="62"/>
      <w:bookmarkEnd w:id="63"/>
    </w:p>
    <w:p w14:paraId="304276F6" w14:textId="77777777" w:rsidR="00F8069A" w:rsidRPr="00224174" w:rsidRDefault="00F8069A" w:rsidP="00F8069A">
      <w:pPr>
        <w:pStyle w:val="ProductList-Body"/>
        <w:spacing w:after="120"/>
        <w:rPr>
          <w:lang w:val="es-ES_tradnl"/>
        </w:rPr>
      </w:pPr>
      <w:r w:rsidRPr="00224174">
        <w:rPr>
          <w:lang w:val="es-ES_tradnl"/>
        </w:rPr>
        <w:t xml:space="preserve">Microsoft no revelará los Datos del Cliente fuera de Microsoft ni de sus subsidiarias y filiales, excepto (1) según lo indique el Cliente, (2) según se describe en los OST o (3) según se exija por ley. </w:t>
      </w:r>
    </w:p>
    <w:p w14:paraId="00DA8F37" w14:textId="77777777" w:rsidR="00F8069A" w:rsidRPr="00224174" w:rsidRDefault="00F8069A" w:rsidP="00F8069A">
      <w:pPr>
        <w:pStyle w:val="ProductList-Body"/>
        <w:spacing w:after="120"/>
        <w:rPr>
          <w:lang w:val="es-ES_tradnl"/>
        </w:rPr>
      </w:pPr>
      <w:r w:rsidRPr="00224174">
        <w:rPr>
          <w:lang w:val="es-ES_tradnl"/>
        </w:rPr>
        <w:t>Microsoft no revelará los Datos del Cliente a la autoridad judicial, salvo que lo exija la ley. En caso de que la autoridad judicial se ponga en contacto con Microsoft con la finalidad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5BB4EE45" w14:textId="77777777" w:rsidR="00F8069A" w:rsidRPr="00224174" w:rsidRDefault="00F8069A" w:rsidP="00F8069A">
      <w:pPr>
        <w:pStyle w:val="ProductList-Body"/>
        <w:spacing w:after="120"/>
        <w:rPr>
          <w:lang w:val="es-ES_tradnl"/>
        </w:rPr>
      </w:pPr>
      <w:r w:rsidRPr="00224174">
        <w:rPr>
          <w:lang w:val="es-ES_tradnl"/>
        </w:rPr>
        <w:t>Una vez recibida la solicitud de Datos del Cliente por parte de un tercero, Microsoft notificará de inmediato al Cliente, salvo que lo prohíba la legislación vigente. Microsoft rechazará la solicitud, salvo que la ley le obligue a cumplimentarla. Si la solicitud es válida, Microsoft intentará redirigir a dicho tercero para que solicite los datos directamente al Cliente.</w:t>
      </w:r>
    </w:p>
    <w:p w14:paraId="4725BD3C" w14:textId="77777777" w:rsidR="00F8069A" w:rsidRPr="00224174" w:rsidRDefault="00F8069A" w:rsidP="00F8069A">
      <w:pPr>
        <w:pStyle w:val="ProductList-Body"/>
        <w:spacing w:after="120"/>
        <w:rPr>
          <w:lang w:val="es-ES_tradnl"/>
        </w:rPr>
      </w:pPr>
      <w:r w:rsidRPr="00224174">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finalidades diferentes a los indicados en la solicitud del tercero. </w:t>
      </w:r>
    </w:p>
    <w:p w14:paraId="0DD988E2" w14:textId="77777777" w:rsidR="00F8069A" w:rsidRPr="00224174" w:rsidRDefault="00F8069A" w:rsidP="00F8069A">
      <w:pPr>
        <w:pStyle w:val="ProductList-Body"/>
        <w:rPr>
          <w:lang w:val="es-ES_tradnl"/>
        </w:rPr>
      </w:pPr>
      <w:r w:rsidRPr="00224174">
        <w:rPr>
          <w:lang w:val="es-ES_tradnl"/>
        </w:rPr>
        <w:t xml:space="preserve">Para llevar a cabo lo previsto en los párrafos anteriores, Microsoft podrá proporcionar a los terceros la información de contacto básica del Cliente. </w:t>
      </w:r>
    </w:p>
    <w:p w14:paraId="6D64F0A9" w14:textId="77777777" w:rsidR="00F8069A" w:rsidRPr="00224174" w:rsidRDefault="00F8069A" w:rsidP="00F8069A">
      <w:pPr>
        <w:pStyle w:val="ProductList-Body"/>
        <w:rPr>
          <w:lang w:val="es-ES_tradnl"/>
        </w:rPr>
      </w:pPr>
    </w:p>
    <w:p w14:paraId="547163D4" w14:textId="77777777" w:rsidR="00F8069A" w:rsidRPr="00224174" w:rsidRDefault="00F8069A" w:rsidP="00F8069A">
      <w:pPr>
        <w:pStyle w:val="ProductList-SubSubSectionHeading"/>
        <w:outlineLvl w:val="1"/>
        <w:rPr>
          <w:lang w:val="es-ES_tradnl"/>
        </w:rPr>
      </w:pPr>
      <w:bookmarkStart w:id="64" w:name="_Toc507768552"/>
      <w:bookmarkStart w:id="65" w:name="_Toc510301265"/>
      <w:r w:rsidRPr="00224174">
        <w:rPr>
          <w:lang w:val="es-ES_tradnl"/>
        </w:rPr>
        <w:t>Procesamiento de los Datos Personales; RGPD</w:t>
      </w:r>
      <w:bookmarkEnd w:id="64"/>
      <w:bookmarkEnd w:id="65"/>
    </w:p>
    <w:p w14:paraId="1D0F8D2A" w14:textId="77777777" w:rsidR="00F8069A" w:rsidRPr="00224174" w:rsidRDefault="00F8069A" w:rsidP="00F8069A">
      <w:pPr>
        <w:pStyle w:val="ProductList-Body"/>
        <w:rPr>
          <w:lang w:val="es-ES_tradnl"/>
        </w:rPr>
      </w:pPr>
      <w:r w:rsidRPr="00224174">
        <w:rPr>
          <w:lang w:val="es-ES_tradnl"/>
        </w:rPr>
        <w:t>Los Datos Personales proporcionados a Microsoft por, o en nombre del Cliente mediante el uso del Servicio Online también son Datos del Cliente. Los identificadores con seudónimos también pueden generarse mediante el uso de los Servicios Online por parte del cliente, y también se consideran Datos Personales. En la medida en que Microsoft sea procesador o subprocesador de Datos Personales sujeto al RGPD, los Términos del RGPD en el Anexo 4 rigen ese procesamiento y las partes también aceptan los siguientes términos en este apartado (“Procesamiento de los Datos Personales; RGPD”):</w:t>
      </w:r>
    </w:p>
    <w:p w14:paraId="78A7533B" w14:textId="77777777" w:rsidR="00F8069A" w:rsidRPr="00224174" w:rsidRDefault="00F8069A" w:rsidP="00F8069A">
      <w:pPr>
        <w:pStyle w:val="ProductList-Body"/>
        <w:rPr>
          <w:lang w:val="es-ES_tradnl"/>
        </w:rPr>
      </w:pPr>
    </w:p>
    <w:p w14:paraId="4630E982" w14:textId="77777777" w:rsidR="00F8069A" w:rsidRPr="00224174" w:rsidRDefault="00F8069A" w:rsidP="00F8069A">
      <w:pPr>
        <w:pStyle w:val="ProductList-Body"/>
        <w:ind w:left="180"/>
        <w:outlineLvl w:val="2"/>
        <w:rPr>
          <w:lang w:val="es-ES_tradnl"/>
        </w:rPr>
      </w:pPr>
      <w:r w:rsidRPr="00224174">
        <w:rPr>
          <w:b/>
          <w:bCs/>
          <w:color w:val="0072C6"/>
          <w:lang w:val="es-ES_tradnl"/>
        </w:rPr>
        <w:t>Roles y Responsabilidades del Procesador y el Poseedor de la Información</w:t>
      </w:r>
    </w:p>
    <w:p w14:paraId="5D7AE96E" w14:textId="77777777" w:rsidR="00F8069A" w:rsidRPr="00224174" w:rsidRDefault="00F8069A" w:rsidP="00F8069A">
      <w:pPr>
        <w:pStyle w:val="ProductList-Body"/>
        <w:ind w:left="158"/>
        <w:rPr>
          <w:lang w:val="es-ES_tradnl"/>
        </w:rPr>
      </w:pPr>
      <w:r w:rsidRPr="00224174">
        <w:rPr>
          <w:lang w:val="es-ES_tradnl"/>
        </w:rPr>
        <w:t>A los efectos de los presentes Términos RGPD, el Cliente y Microsoft convienen en que el Cliente es el responsable del procesamiento de los Datos Personales del Cliente y que Microsoft es el procesador de dichos datos, con la salvedad de que, (a) si el Cliente está actuando en calidad de procesador, entonces Microsoft actúa como subprocesador, o (b) si se establece de otro modo en los términos específicos de los Servicios Online. Microsoft procesará los Datos Personales solo según instrucciones documentadas del Cliente. El Cliente acepta que su contrato de licencias por volumen (incluyendo los OST), junto con el uso y la configuración que el Cliente realice de las funciones presentes en los Servicios Online,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F5A0C8F" w14:textId="77777777" w:rsidR="00F8069A" w:rsidRPr="00224174" w:rsidRDefault="00F8069A" w:rsidP="00F8069A">
      <w:pPr>
        <w:pStyle w:val="ProductList-Body"/>
        <w:ind w:left="158"/>
        <w:rPr>
          <w:lang w:val="es-ES_tradnl"/>
        </w:rPr>
      </w:pPr>
    </w:p>
    <w:p w14:paraId="4CA09D7E"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Detalles</w:t>
      </w:r>
    </w:p>
    <w:p w14:paraId="48C6D8EB" w14:textId="77777777" w:rsidR="00F8069A" w:rsidRPr="00224174" w:rsidRDefault="00F8069A" w:rsidP="00F8069A">
      <w:pPr>
        <w:pStyle w:val="ProductList-Body"/>
        <w:ind w:left="158"/>
        <w:rPr>
          <w:lang w:val="es-ES_tradnl"/>
        </w:rPr>
      </w:pPr>
      <w:r w:rsidRPr="00224174">
        <w:rPr>
          <w:lang w:val="es-ES_tradnl"/>
        </w:rPr>
        <w:t>Las partes reconocen y aceptan que:</w:t>
      </w:r>
    </w:p>
    <w:p w14:paraId="0F7C89AA" w14:textId="77777777" w:rsidR="00F8069A" w:rsidRPr="00224174" w:rsidRDefault="00F8069A" w:rsidP="00F8069A">
      <w:pPr>
        <w:pStyle w:val="ProductList-Body"/>
        <w:numPr>
          <w:ilvl w:val="0"/>
          <w:numId w:val="56"/>
        </w:numPr>
        <w:rPr>
          <w:lang w:val="es-ES_tradnl"/>
        </w:rPr>
      </w:pPr>
      <w:r w:rsidRPr="00224174">
        <w:rPr>
          <w:lang w:val="es-ES_tradnl"/>
        </w:rPr>
        <w:t>El objeto del procesamiento se limita a los Datos Personales dentro del ámbito del RGPD;</w:t>
      </w:r>
    </w:p>
    <w:p w14:paraId="37B9ED84" w14:textId="77777777" w:rsidR="00F8069A" w:rsidRPr="00224174" w:rsidRDefault="00F8069A" w:rsidP="00F8069A">
      <w:pPr>
        <w:pStyle w:val="ProductList-Body"/>
        <w:numPr>
          <w:ilvl w:val="0"/>
          <w:numId w:val="56"/>
        </w:numPr>
        <w:rPr>
          <w:lang w:val="es-ES_tradnl"/>
        </w:rPr>
      </w:pPr>
      <w:r w:rsidRPr="00224174">
        <w:rPr>
          <w:lang w:val="es-ES_tradnl"/>
        </w:rPr>
        <w:t>El procesamiento tendrá la misma duración que tenga el derecho del Cliente a utilizar el Servicios Online y hasta que todos los Datos Personales se eliminen o devuelvan de acuerdo con las instrucciones del Cliente o los términos de los OST.</w:t>
      </w:r>
    </w:p>
    <w:p w14:paraId="72D9A19D" w14:textId="77777777" w:rsidR="00F8069A" w:rsidRPr="00224174" w:rsidRDefault="00F8069A" w:rsidP="00F8069A">
      <w:pPr>
        <w:pStyle w:val="ProductList-Body"/>
        <w:numPr>
          <w:ilvl w:val="0"/>
          <w:numId w:val="56"/>
        </w:numPr>
        <w:rPr>
          <w:lang w:val="es-ES_tradnl"/>
        </w:rPr>
      </w:pPr>
      <w:r w:rsidRPr="00224174">
        <w:rPr>
          <w:lang w:val="es-ES_tradnl"/>
        </w:rPr>
        <w:t>La naturaleza y la finalidad del procesamiento consistirán en prestar el Servicio Online de conformidad con el contrato de licencias por volumen del Cliente;</w:t>
      </w:r>
    </w:p>
    <w:p w14:paraId="2219FAE0" w14:textId="77777777" w:rsidR="00F8069A" w:rsidRPr="00224174" w:rsidRDefault="00F8069A" w:rsidP="00F8069A">
      <w:pPr>
        <w:pStyle w:val="ProductList-Body"/>
        <w:numPr>
          <w:ilvl w:val="0"/>
          <w:numId w:val="56"/>
        </w:numPr>
        <w:rPr>
          <w:lang w:val="es-ES_tradnl"/>
        </w:rPr>
      </w:pPr>
      <w:r w:rsidRPr="00224174">
        <w:rPr>
          <w:lang w:val="es-ES_tradnl"/>
        </w:rPr>
        <w:t>Los tipos de Datos Personales procesados por los Servicios Online incluyen aquellos expresamente identificados en el Artículo 4 del RGPD; y</w:t>
      </w:r>
    </w:p>
    <w:p w14:paraId="59BA1A25" w14:textId="77777777" w:rsidR="00F8069A" w:rsidRPr="00224174" w:rsidRDefault="00F8069A" w:rsidP="00F8069A">
      <w:pPr>
        <w:pStyle w:val="ProductList-Body"/>
        <w:numPr>
          <w:ilvl w:val="0"/>
          <w:numId w:val="56"/>
        </w:numPr>
        <w:ind w:left="922"/>
        <w:rPr>
          <w:lang w:val="es-ES_tradnl"/>
        </w:rPr>
      </w:pPr>
      <w:r w:rsidRPr="00224174">
        <w:rPr>
          <w:lang w:val="es-ES_tradnl"/>
        </w:rPr>
        <w:t>Las categorías de interesados son los representantes y usuarios finales del Cliente, tales como sus empleados, contratistas, colaboradores y clientes.</w:t>
      </w:r>
    </w:p>
    <w:p w14:paraId="5389F52D" w14:textId="77777777" w:rsidR="00F8069A" w:rsidRPr="00224174" w:rsidRDefault="00F8069A" w:rsidP="00F8069A">
      <w:pPr>
        <w:pStyle w:val="ProductList-Body"/>
        <w:rPr>
          <w:lang w:val="es-ES_tradnl"/>
        </w:rPr>
      </w:pPr>
    </w:p>
    <w:p w14:paraId="6E8FA339" w14:textId="77777777" w:rsidR="00F8069A" w:rsidRPr="00224174" w:rsidRDefault="00F8069A" w:rsidP="00F8069A">
      <w:pPr>
        <w:pStyle w:val="ProductList-Body"/>
        <w:ind w:left="180"/>
        <w:outlineLvl w:val="2"/>
        <w:rPr>
          <w:lang w:val="es-ES_tradnl"/>
        </w:rPr>
      </w:pPr>
      <w:r w:rsidRPr="00224174">
        <w:rPr>
          <w:b/>
          <w:bCs/>
          <w:color w:val="0072C6"/>
          <w:lang w:val="es-ES_tradnl"/>
        </w:rPr>
        <w:t>Derechos de los Interesados; Ayuda con las Solicitudes</w:t>
      </w:r>
    </w:p>
    <w:p w14:paraId="1775C6C8" w14:textId="77777777" w:rsidR="00F8069A" w:rsidRPr="00224174" w:rsidRDefault="00F8069A" w:rsidP="00F8069A">
      <w:pPr>
        <w:pStyle w:val="ProductList-Body"/>
        <w:ind w:left="180"/>
        <w:rPr>
          <w:lang w:val="es-ES_tradnl"/>
        </w:rPr>
      </w:pPr>
      <w:r w:rsidRPr="00224174">
        <w:rPr>
          <w:lang w:val="es-ES_tradnl"/>
        </w:rPr>
        <w:t>Microsoft pondrá a disposición del Cliente de una manera coherente con la funcionalidad del Servicio Online y del rol de Microsoft como procesador de Datos Personales de sus interesados, así como la capacidad para satisfacer las solicitudes de los interesados con respecto al ejercicio de sus derechos reconocidos por el RGPD. Microsoft satisfará las peticiones razonables que le presente el Cliente para asistirlo a responder a las mencionadas solicitudes de los interesados. Si Microsoft recibiese una solicitud, procedente de un interesado del Cliente, para ejercitar uno o más de sus derechos reconocidos por el RGPD, en relación con un Servicio Online para el cual Microsoft es procesador o subprocesador de datos, Microsoft redirigirá al interesado para que realice su solicitud directamente al Cliente. El Cliente será responsable de responder a cualquier solicitud, que incluya, donde sea necesario, el uso de la funcionalidad del Servicio Online. Microsoft satisfará las peticiones razonables que le presente el Cliente para asistirlo a responder a las mencionadas solicitudes de los interesados.</w:t>
      </w:r>
    </w:p>
    <w:p w14:paraId="1C57B0EA" w14:textId="77777777" w:rsidR="00F8069A" w:rsidRPr="00224174" w:rsidRDefault="00F8069A" w:rsidP="00F8069A">
      <w:pPr>
        <w:pStyle w:val="ProductList-Body"/>
        <w:ind w:left="180"/>
        <w:rPr>
          <w:lang w:val="es-ES_tradnl"/>
        </w:rPr>
      </w:pPr>
    </w:p>
    <w:p w14:paraId="6B2AB4B5" w14:textId="77777777" w:rsidR="00F8069A" w:rsidRPr="00224174" w:rsidRDefault="00F8069A" w:rsidP="00F8069A">
      <w:pPr>
        <w:pStyle w:val="ProductList-Body"/>
        <w:ind w:left="180"/>
        <w:outlineLvl w:val="2"/>
        <w:rPr>
          <w:lang w:val="es-ES_tradnl"/>
        </w:rPr>
      </w:pPr>
      <w:r w:rsidRPr="00224174">
        <w:rPr>
          <w:b/>
          <w:color w:val="0072C6"/>
          <w:lang w:val="es-ES_tradnl"/>
        </w:rPr>
        <w:t>Registro de Procesamiento de Actividades</w:t>
      </w:r>
    </w:p>
    <w:p w14:paraId="60636A54" w14:textId="77777777" w:rsidR="00F8069A" w:rsidRPr="00224174" w:rsidRDefault="00F8069A" w:rsidP="00F8069A">
      <w:pPr>
        <w:pStyle w:val="ProductList-Body"/>
        <w:ind w:left="158"/>
        <w:rPr>
          <w:lang w:val="es-ES_tradnl"/>
        </w:rPr>
      </w:pPr>
      <w:r w:rsidRPr="00224174">
        <w:rPr>
          <w:lang w:val="es-ES_tradnl"/>
        </w:rPr>
        <w:t>Microsoft llevará todos los registros exigidos por el Artículo 30, apartado 2, del RGPD y, en la medida que sea aplicable al procesamiento de Datos Personales que realice por cuenta del Cliente, pondrá dichos registros a disposición del Cliente cuando este lo solicite</w:t>
      </w:r>
    </w:p>
    <w:p w14:paraId="60F30BFA" w14:textId="77777777" w:rsidR="00F8069A" w:rsidRPr="00224174" w:rsidRDefault="00F8069A" w:rsidP="00F8069A">
      <w:pPr>
        <w:pStyle w:val="ProductList-Body"/>
        <w:ind w:left="180"/>
        <w:rPr>
          <w:lang w:val="es-ES_tradnl"/>
        </w:rPr>
      </w:pPr>
    </w:p>
    <w:p w14:paraId="671F7280" w14:textId="77777777" w:rsidR="00F8069A" w:rsidRPr="00224174" w:rsidRDefault="00F8069A" w:rsidP="00F8069A">
      <w:pPr>
        <w:pStyle w:val="ProductList-SubSubSectionHeading"/>
        <w:outlineLvl w:val="1"/>
        <w:rPr>
          <w:lang w:val="es-ES_tradnl"/>
        </w:rPr>
      </w:pPr>
      <w:bookmarkStart w:id="66" w:name="_Toc507768553"/>
      <w:bookmarkStart w:id="67" w:name="_Toc510301266"/>
      <w:r w:rsidRPr="00224174">
        <w:rPr>
          <w:lang w:val="es-ES_tradnl"/>
        </w:rPr>
        <w:t>Seguridad de los Datos</w:t>
      </w:r>
      <w:bookmarkEnd w:id="66"/>
      <w:bookmarkEnd w:id="67"/>
    </w:p>
    <w:p w14:paraId="753734B8" w14:textId="77777777" w:rsidR="00F8069A" w:rsidRPr="00224174" w:rsidRDefault="00F8069A" w:rsidP="00F8069A">
      <w:pPr>
        <w:pStyle w:val="ProductList-Body"/>
        <w:ind w:left="180"/>
        <w:outlineLvl w:val="2"/>
        <w:rPr>
          <w:lang w:val="es-ES_tradnl"/>
        </w:rPr>
      </w:pPr>
      <w:r w:rsidRPr="00224174">
        <w:rPr>
          <w:b/>
          <w:bCs/>
          <w:color w:val="0072C6"/>
          <w:lang w:val="es-ES_tradnl"/>
        </w:rPr>
        <w:t>Prácticas y Políticas de Seguridad</w:t>
      </w:r>
    </w:p>
    <w:p w14:paraId="61EE8030" w14:textId="77777777" w:rsidR="00F8069A" w:rsidRPr="00224174" w:rsidRDefault="00F8069A" w:rsidP="00F8069A">
      <w:pPr>
        <w:pStyle w:val="ProductList-Body"/>
        <w:ind w:left="158"/>
        <w:rPr>
          <w:lang w:val="es-ES_tradnl"/>
        </w:rPr>
      </w:pPr>
      <w:bookmarkStart w:id="68" w:name="_Hlk504328104"/>
      <w:r w:rsidRPr="00224174">
        <w:rPr>
          <w:lang w:val="es-ES_tradnl"/>
        </w:rPr>
        <w:t>Microsoft implementará y mantendrá las medidas técnicas y organizativas correspondientes para proteger los Datos del Cliente y los Datos Personales. Estas medidas se estipularán en una Política de Seguridad de Microsoft. Microsoft pondrá a disposición del Cliente esa política, así como las descripciones de los controles de seguridad para el Servicio Online y otra información solicitada razonablemente por el Cliente con respecto a las políticas y prácticas de seguridad de Microsoft.</w:t>
      </w:r>
    </w:p>
    <w:p w14:paraId="15B88955" w14:textId="77777777" w:rsidR="00F8069A" w:rsidRPr="00224174" w:rsidRDefault="00F8069A" w:rsidP="00F8069A">
      <w:pPr>
        <w:pStyle w:val="ProductList-Body"/>
        <w:ind w:left="158"/>
        <w:rPr>
          <w:lang w:val="es-ES_tradnl"/>
        </w:rPr>
      </w:pPr>
    </w:p>
    <w:p w14:paraId="637937D3" w14:textId="77777777" w:rsidR="00F8069A" w:rsidRPr="00224174" w:rsidRDefault="00F8069A" w:rsidP="00F8069A">
      <w:pPr>
        <w:pStyle w:val="ProductList-Body"/>
        <w:ind w:left="158"/>
        <w:rPr>
          <w:lang w:val="es-ES_tradnl"/>
        </w:rPr>
      </w:pPr>
      <w:r w:rsidRPr="00224174">
        <w:rPr>
          <w:lang w:val="es-ES_tradnl"/>
        </w:rPr>
        <w:t xml:space="preserve">Además, esas medidas cumplirán con los requisitos establecidos en ISO 27001, ISO 27002 e ISO 27018. </w:t>
      </w:r>
      <w:bookmarkEnd w:id="68"/>
      <w:r w:rsidRPr="00224174">
        <w:rPr>
          <w:lang w:val="es-ES_tradnl"/>
        </w:rPr>
        <w:t xml:space="preserve">Cada Servicio Online Principal también cumple con los estándares y marcos de control que se muestran en la siguiente tabla e implementa y mantiene las medidas de seguridad establecidas en el </w:t>
      </w:r>
      <w:hyperlink w:anchor="AppendixB_SecurityMeasures" w:history="1">
        <w:r w:rsidRPr="00224174">
          <w:rPr>
            <w:rStyle w:val="Hyperlink"/>
            <w:lang w:val="es-ES_tradnl"/>
          </w:rPr>
          <w:t>Apéndice B</w:t>
        </w:r>
      </w:hyperlink>
      <w:r w:rsidRPr="00224174">
        <w:rPr>
          <w:lang w:val="es-ES_tradnl"/>
        </w:rPr>
        <w:t xml:space="preserve"> de la protección de los Datos del Cliente.</w:t>
      </w:r>
    </w:p>
    <w:p w14:paraId="3C5F9177" w14:textId="77777777" w:rsidR="00F8069A" w:rsidRPr="00224174" w:rsidRDefault="00F8069A" w:rsidP="00F8069A">
      <w:pPr>
        <w:pStyle w:val="ProductList-Body"/>
        <w:ind w:left="158"/>
        <w:rPr>
          <w:lang w:val="es-ES_tradnl"/>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069A" w:rsidRPr="00C62FB6" w14:paraId="2BC9CE2A" w14:textId="77777777" w:rsidTr="00364B13">
        <w:trPr>
          <w:tblHeader/>
        </w:trPr>
        <w:tc>
          <w:tcPr>
            <w:tcW w:w="2880" w:type="dxa"/>
            <w:shd w:val="clear" w:color="auto" w:fill="0072C6"/>
            <w:vAlign w:val="center"/>
          </w:tcPr>
          <w:p w14:paraId="395C46B7" w14:textId="77777777" w:rsidR="00F8069A" w:rsidRPr="00231971" w:rsidRDefault="00F8069A" w:rsidP="00364B13">
            <w:pPr>
              <w:pStyle w:val="ProductList-Body"/>
              <w:rPr>
                <w:color w:val="FFFFFF" w:themeColor="background1"/>
                <w:sz w:val="16"/>
                <w:szCs w:val="16"/>
              </w:rPr>
            </w:pPr>
            <w:r>
              <w:rPr>
                <w:color w:val="FFFFFF" w:themeColor="background1"/>
                <w:sz w:val="16"/>
                <w:szCs w:val="16"/>
              </w:rPr>
              <w:t>Servicios Online</w:t>
            </w:r>
          </w:p>
        </w:tc>
        <w:tc>
          <w:tcPr>
            <w:tcW w:w="1728" w:type="dxa"/>
            <w:shd w:val="clear" w:color="auto" w:fill="0072C6"/>
            <w:vAlign w:val="center"/>
          </w:tcPr>
          <w:p w14:paraId="2411B512" w14:textId="77777777" w:rsidR="00F8069A" w:rsidRPr="00231971" w:rsidRDefault="00F8069A" w:rsidP="00364B13">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65C3E2B" w14:textId="77777777" w:rsidR="00F8069A" w:rsidRPr="00231971" w:rsidRDefault="00F8069A" w:rsidP="00364B13">
            <w:pPr>
              <w:pStyle w:val="ProductList-Body"/>
              <w:rPr>
                <w:color w:val="FFFFFF" w:themeColor="background1"/>
                <w:sz w:val="16"/>
                <w:szCs w:val="16"/>
                <w:lang w:val="fr-FR"/>
              </w:rPr>
            </w:pPr>
            <w:r>
              <w:rPr>
                <w:color w:val="FFFFFF" w:themeColor="background1"/>
                <w:sz w:val="16"/>
                <w:szCs w:val="16"/>
              </w:rPr>
              <w:t>SSAE 18 SOC 2 tipo II</w:t>
            </w:r>
          </w:p>
        </w:tc>
      </w:tr>
      <w:tr w:rsidR="00F8069A" w:rsidRPr="00C62FB6" w14:paraId="697CA5AB" w14:textId="77777777" w:rsidTr="00364B13">
        <w:trPr>
          <w:trHeight w:val="288"/>
        </w:trPr>
        <w:tc>
          <w:tcPr>
            <w:tcW w:w="2880" w:type="dxa"/>
            <w:vAlign w:val="center"/>
          </w:tcPr>
          <w:p w14:paraId="77F6F33A" w14:textId="77777777" w:rsidR="00F8069A" w:rsidRPr="00231971" w:rsidRDefault="00F8069A" w:rsidP="00364B13">
            <w:pPr>
              <w:pStyle w:val="ProductList-Body"/>
              <w:rPr>
                <w:sz w:val="16"/>
                <w:szCs w:val="16"/>
              </w:rPr>
            </w:pPr>
            <w:r>
              <w:rPr>
                <w:sz w:val="16"/>
                <w:szCs w:val="16"/>
              </w:rPr>
              <w:t>Servicios de Office 365</w:t>
            </w:r>
          </w:p>
        </w:tc>
        <w:tc>
          <w:tcPr>
            <w:tcW w:w="1728" w:type="dxa"/>
            <w:vAlign w:val="center"/>
          </w:tcPr>
          <w:p w14:paraId="57DDED55"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77E6BA0E"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r w:rsidR="00F8069A" w:rsidRPr="00C62FB6" w14:paraId="752D932D" w14:textId="77777777" w:rsidTr="00364B13">
        <w:trPr>
          <w:trHeight w:val="288"/>
        </w:trPr>
        <w:tc>
          <w:tcPr>
            <w:tcW w:w="2880" w:type="dxa"/>
            <w:vAlign w:val="center"/>
          </w:tcPr>
          <w:p w14:paraId="6DEC7140" w14:textId="77777777" w:rsidR="00F8069A" w:rsidRPr="00231971" w:rsidRDefault="00F8069A" w:rsidP="00364B13">
            <w:pPr>
              <w:pStyle w:val="ProductList-Body"/>
              <w:rPr>
                <w:sz w:val="16"/>
                <w:szCs w:val="16"/>
              </w:rPr>
            </w:pPr>
            <w:r>
              <w:rPr>
                <w:sz w:val="16"/>
                <w:szCs w:val="16"/>
              </w:rPr>
              <w:t>Microsoft Dynamics 365 Core Services</w:t>
            </w:r>
          </w:p>
        </w:tc>
        <w:tc>
          <w:tcPr>
            <w:tcW w:w="1728" w:type="dxa"/>
            <w:vAlign w:val="center"/>
          </w:tcPr>
          <w:p w14:paraId="22C1A62E"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7A10E4FC"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r w:rsidR="00F8069A" w:rsidRPr="00C62FB6" w14:paraId="5B2A0B1B" w14:textId="77777777" w:rsidTr="00364B13">
        <w:trPr>
          <w:trHeight w:val="288"/>
        </w:trPr>
        <w:tc>
          <w:tcPr>
            <w:tcW w:w="2880" w:type="dxa"/>
            <w:vAlign w:val="center"/>
          </w:tcPr>
          <w:p w14:paraId="70741A75" w14:textId="77777777" w:rsidR="00F8069A" w:rsidRPr="00231971" w:rsidRDefault="00F8069A" w:rsidP="00364B13">
            <w:pPr>
              <w:pStyle w:val="ProductList-Body"/>
              <w:rPr>
                <w:sz w:val="16"/>
                <w:szCs w:val="16"/>
              </w:rPr>
            </w:pPr>
            <w:r>
              <w:rPr>
                <w:sz w:val="16"/>
                <w:szCs w:val="16"/>
              </w:rPr>
              <w:t>Microsoft Azure Core Services</w:t>
            </w:r>
          </w:p>
        </w:tc>
        <w:tc>
          <w:tcPr>
            <w:tcW w:w="1728" w:type="dxa"/>
            <w:vAlign w:val="center"/>
          </w:tcPr>
          <w:p w14:paraId="3127F71C" w14:textId="77777777" w:rsidR="00F8069A" w:rsidRPr="004C41FC" w:rsidRDefault="00F8069A" w:rsidP="00364B13">
            <w:pPr>
              <w:pStyle w:val="ProductList-Body"/>
            </w:pPr>
            <w:r>
              <w:rPr>
                <w:color w:val="000000" w:themeColor="text1"/>
                <w:sz w:val="16"/>
                <w:szCs w:val="16"/>
              </w:rPr>
              <w:t>Variable**</w:t>
            </w:r>
          </w:p>
        </w:tc>
        <w:tc>
          <w:tcPr>
            <w:tcW w:w="1710" w:type="dxa"/>
            <w:vAlign w:val="center"/>
          </w:tcPr>
          <w:p w14:paraId="653FC9B5" w14:textId="77777777" w:rsidR="00F8069A" w:rsidRPr="00231971" w:rsidRDefault="00F8069A" w:rsidP="00364B13">
            <w:pPr>
              <w:pStyle w:val="ProductList-Body"/>
              <w:rPr>
                <w:color w:val="000000" w:themeColor="text1"/>
                <w:sz w:val="16"/>
                <w:szCs w:val="16"/>
              </w:rPr>
            </w:pPr>
            <w:r>
              <w:rPr>
                <w:color w:val="000000" w:themeColor="text1"/>
                <w:sz w:val="16"/>
                <w:szCs w:val="16"/>
              </w:rPr>
              <w:t>Variable**</w:t>
            </w:r>
          </w:p>
        </w:tc>
      </w:tr>
      <w:tr w:rsidR="00F8069A" w:rsidRPr="00C62FB6" w14:paraId="24F8CF6A" w14:textId="77777777" w:rsidTr="00364B13">
        <w:trPr>
          <w:trHeight w:val="288"/>
        </w:trPr>
        <w:tc>
          <w:tcPr>
            <w:tcW w:w="2880" w:type="dxa"/>
            <w:vAlign w:val="center"/>
          </w:tcPr>
          <w:p w14:paraId="76F8E94A" w14:textId="77777777" w:rsidR="00F8069A" w:rsidRPr="00231971" w:rsidRDefault="00F8069A" w:rsidP="00364B13">
            <w:pPr>
              <w:pStyle w:val="ProductList-Body"/>
              <w:rPr>
                <w:sz w:val="16"/>
                <w:szCs w:val="16"/>
              </w:rPr>
            </w:pPr>
            <w:r>
              <w:rPr>
                <w:sz w:val="16"/>
                <w:szCs w:val="16"/>
              </w:rPr>
              <w:t>Microsoft Cloud App Security</w:t>
            </w:r>
          </w:p>
        </w:tc>
        <w:tc>
          <w:tcPr>
            <w:tcW w:w="1728" w:type="dxa"/>
            <w:vAlign w:val="center"/>
          </w:tcPr>
          <w:p w14:paraId="461ABDF5"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0AF6466F"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r w:rsidR="00F8069A" w:rsidRPr="00C62FB6" w14:paraId="01B60A42" w14:textId="77777777" w:rsidTr="00364B13">
        <w:trPr>
          <w:trHeight w:val="288"/>
        </w:trPr>
        <w:tc>
          <w:tcPr>
            <w:tcW w:w="2880" w:type="dxa"/>
            <w:vAlign w:val="center"/>
          </w:tcPr>
          <w:p w14:paraId="7839ED19" w14:textId="77777777" w:rsidR="00F8069A" w:rsidRPr="007D2C7A" w:rsidRDefault="00F8069A" w:rsidP="00364B13">
            <w:pPr>
              <w:pStyle w:val="ProductList-Body"/>
              <w:rPr>
                <w:sz w:val="16"/>
                <w:szCs w:val="16"/>
                <w:lang w:val="pt-BR"/>
              </w:rPr>
            </w:pPr>
            <w:r w:rsidRPr="007D2C7A">
              <w:rPr>
                <w:sz w:val="16"/>
                <w:szCs w:val="16"/>
                <w:lang w:val="pt-BR"/>
              </w:rPr>
              <w:t>Servicios Online de Microsoft Intune</w:t>
            </w:r>
          </w:p>
        </w:tc>
        <w:tc>
          <w:tcPr>
            <w:tcW w:w="1728" w:type="dxa"/>
            <w:vAlign w:val="center"/>
          </w:tcPr>
          <w:p w14:paraId="6149BEE2"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652CC608"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r w:rsidR="00F8069A" w:rsidRPr="00C62FB6" w14:paraId="3CA97B50" w14:textId="77777777" w:rsidTr="00364B13">
        <w:trPr>
          <w:trHeight w:val="288"/>
        </w:trPr>
        <w:tc>
          <w:tcPr>
            <w:tcW w:w="2880" w:type="dxa"/>
            <w:vAlign w:val="center"/>
          </w:tcPr>
          <w:p w14:paraId="3FB4484A" w14:textId="77777777" w:rsidR="00F8069A" w:rsidRPr="007D2C7A" w:rsidRDefault="00F8069A" w:rsidP="00364B13">
            <w:pPr>
              <w:pStyle w:val="ProductList-Body"/>
              <w:rPr>
                <w:sz w:val="16"/>
                <w:szCs w:val="16"/>
                <w:lang w:val="pt-BR"/>
              </w:rPr>
            </w:pPr>
            <w:r w:rsidRPr="007D2C7A">
              <w:rPr>
                <w:sz w:val="16"/>
                <w:szCs w:val="16"/>
                <w:lang w:val="pt-BR"/>
              </w:rPr>
              <w:t>Servicios Básicos de Plataforma de Aplicaciones Empresariales de Microsoft</w:t>
            </w:r>
          </w:p>
        </w:tc>
        <w:tc>
          <w:tcPr>
            <w:tcW w:w="1728" w:type="dxa"/>
            <w:vAlign w:val="center"/>
          </w:tcPr>
          <w:p w14:paraId="02460F36"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54C24A4E"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bl>
    <w:p w14:paraId="4CEC88E6" w14:textId="77777777" w:rsidR="00F8069A" w:rsidRPr="004C41FC" w:rsidRDefault="00F8069A" w:rsidP="00F8069A">
      <w:pPr>
        <w:pStyle w:val="ProductList-Body"/>
        <w:ind w:left="720"/>
      </w:pPr>
      <w:r>
        <w:rPr>
          <w:i/>
          <w:iCs/>
          <w:color w:val="000000" w:themeColor="text1"/>
        </w:rPr>
        <w:t xml:space="preserve">*No incluye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y Microsoft Dynamics 365 for Talent: Onboard.</w:t>
      </w:r>
    </w:p>
    <w:p w14:paraId="294CBB6B" w14:textId="77777777" w:rsidR="00F8069A" w:rsidRPr="00224174" w:rsidRDefault="00F8069A" w:rsidP="00F8069A">
      <w:pPr>
        <w:pStyle w:val="ProductList-Body"/>
        <w:ind w:left="720"/>
        <w:rPr>
          <w:lang w:val="es-ES_tradnl"/>
        </w:rPr>
      </w:pPr>
      <w:r w:rsidRPr="00224174">
        <w:rPr>
          <w:color w:val="000000" w:themeColor="text1"/>
          <w:lang w:val="es-ES_tradnl"/>
        </w:rPr>
        <w:t>**</w:t>
      </w:r>
      <w:r w:rsidRPr="00224174">
        <w:rPr>
          <w:i/>
          <w:iCs/>
          <w:color w:val="000000" w:themeColor="text1"/>
          <w:lang w:val="es-ES_tradnl"/>
        </w:rPr>
        <w:t>El ámbito actual se detalla en el informe de auditoría y se resume en el Centro de Confianza de Microsoft Azure.</w:t>
      </w:r>
    </w:p>
    <w:p w14:paraId="7FBEC5DE" w14:textId="77777777" w:rsidR="00F8069A" w:rsidRPr="00224174" w:rsidRDefault="00F8069A" w:rsidP="00F8069A">
      <w:pPr>
        <w:pStyle w:val="ProductList-Body"/>
        <w:ind w:left="158"/>
        <w:rPr>
          <w:i/>
          <w:color w:val="000000" w:themeColor="text1"/>
          <w:lang w:val="es-ES_tradnl"/>
        </w:rPr>
      </w:pPr>
    </w:p>
    <w:p w14:paraId="54B9D939" w14:textId="77777777" w:rsidR="00F8069A" w:rsidRPr="00224174" w:rsidRDefault="00F8069A" w:rsidP="00F8069A">
      <w:pPr>
        <w:pStyle w:val="ProductList-Body"/>
        <w:ind w:left="158"/>
        <w:rPr>
          <w:lang w:val="es-ES_tradnl"/>
        </w:rPr>
      </w:pPr>
      <w:r w:rsidRPr="00224174">
        <w:rPr>
          <w:lang w:val="es-ES_tradnl"/>
        </w:rPr>
        <w:t>Microsoft puede agregar estándares gubernamentales o de la industria en cualquier momento. Microsoft no eliminará ISO 27001, ISO 27002, ISO 27018 o las normas o marcos de la tabla anterior a menos que ya no se utilicen en la industria y que sean reemplazado por un sucesor (si lo hubiera).</w:t>
      </w:r>
    </w:p>
    <w:p w14:paraId="78CF380B" w14:textId="77777777" w:rsidR="00F8069A" w:rsidRPr="00224174" w:rsidRDefault="00F8069A" w:rsidP="00F8069A">
      <w:pPr>
        <w:pStyle w:val="ProductList-Body"/>
        <w:rPr>
          <w:lang w:val="es-ES_tradnl"/>
        </w:rPr>
      </w:pPr>
    </w:p>
    <w:p w14:paraId="40A6041E" w14:textId="77777777" w:rsidR="00F8069A" w:rsidRPr="00224174" w:rsidRDefault="00F8069A" w:rsidP="00F8069A">
      <w:pPr>
        <w:pStyle w:val="ProductList-Body"/>
        <w:ind w:left="180"/>
        <w:outlineLvl w:val="2"/>
        <w:rPr>
          <w:lang w:val="es-ES_tradnl"/>
        </w:rPr>
      </w:pPr>
      <w:r w:rsidRPr="00224174">
        <w:rPr>
          <w:b/>
          <w:color w:val="0072C6"/>
          <w:lang w:val="es-ES_tradnl"/>
        </w:rPr>
        <w:t xml:space="preserve">Responsabilidades </w:t>
      </w:r>
      <w:r w:rsidRPr="00224174">
        <w:rPr>
          <w:b/>
          <w:bCs/>
          <w:color w:val="0072C6"/>
          <w:lang w:val="es-ES_tradnl"/>
        </w:rPr>
        <w:t>del Cliente</w:t>
      </w:r>
    </w:p>
    <w:p w14:paraId="3BF8D222" w14:textId="77777777" w:rsidR="00F8069A" w:rsidRPr="00224174" w:rsidRDefault="00F8069A" w:rsidP="00F8069A">
      <w:pPr>
        <w:pStyle w:val="ProductList-Body"/>
        <w:ind w:left="158"/>
        <w:rPr>
          <w:lang w:val="es-ES_tradnl"/>
        </w:rPr>
      </w:pPr>
      <w:r w:rsidRPr="00224174">
        <w:rPr>
          <w:lang w:val="es-ES_tradnl"/>
        </w:rPr>
        <w:t>El Cliente es el único responsable de tomar una determinación independiente con respecto a las medidas técnicas y organizativas para que un Servicio Online cumpla con los requisitos del Cliente, incluidas las obligaciones de seguridad bajo el RGPD u otras leyes y reglamentos de protección de datos aplicables. El Cliente reconoce y acepta que (teniendo en cuenta el estado de la técnica, los costos de implementación, y la naturaleza, el ámbito, el contexto y las finalidades del procesamiento de sus Datos Personales, así como los riesgos para las personas) las prácticas y políticas de seguridad implementadas y mantenidas por Microsoft proporcionan un nivel de seguridad adecuado al riesgo con respecto a sus Datos Personales. El Cliente es responsable de la implementación y el mantenimiento de las protecciones de privacidad y las medidas de seguridad para los componentes que el Cliente proporciona o controla (tales como dispositivos registrados con Microsoft Intune o dentro de una máquina virtual o aplicación de un cliente de Microsoft Azure).</w:t>
      </w:r>
    </w:p>
    <w:p w14:paraId="53A23705" w14:textId="77777777" w:rsidR="00F8069A" w:rsidRPr="00224174" w:rsidRDefault="00F8069A" w:rsidP="00F8069A">
      <w:pPr>
        <w:pStyle w:val="ProductList-Body"/>
        <w:rPr>
          <w:lang w:val="es-ES_tradnl"/>
        </w:rPr>
      </w:pPr>
    </w:p>
    <w:p w14:paraId="11259E66" w14:textId="77777777" w:rsidR="00F8069A" w:rsidRPr="00224174" w:rsidRDefault="00F8069A" w:rsidP="00F8069A">
      <w:pPr>
        <w:pStyle w:val="ProductList-Body"/>
        <w:ind w:left="180"/>
        <w:outlineLvl w:val="2"/>
        <w:rPr>
          <w:lang w:val="es-ES_tradnl"/>
        </w:rPr>
      </w:pPr>
      <w:r w:rsidRPr="00224174">
        <w:rPr>
          <w:b/>
          <w:bCs/>
          <w:color w:val="0072C6"/>
          <w:lang w:val="es-ES_tradnl"/>
        </w:rPr>
        <w:t>Auditoría de Cumplimiento</w:t>
      </w:r>
    </w:p>
    <w:p w14:paraId="6B3A71E3" w14:textId="77777777" w:rsidR="00F8069A" w:rsidRPr="00224174" w:rsidRDefault="00F8069A" w:rsidP="00F8069A">
      <w:pPr>
        <w:pStyle w:val="ProductList-Body"/>
        <w:ind w:left="158"/>
        <w:rPr>
          <w:lang w:val="es-ES_tradnl"/>
        </w:rPr>
      </w:pPr>
      <w:r w:rsidRPr="00224174">
        <w:rPr>
          <w:lang w:val="es-ES_tradnl"/>
        </w:rPr>
        <w:t>Microsoft llevará a cabo auditorías de la seguridad de los equipos, del entorno informático y de los centros de datos físicos que utiliza en el procesamiento de los Datos del Cliente y los Datos Personales, de la siguiente manera:</w:t>
      </w:r>
    </w:p>
    <w:p w14:paraId="3C301291" w14:textId="77777777" w:rsidR="00F8069A" w:rsidRPr="00224174" w:rsidRDefault="00F8069A" w:rsidP="00F8069A">
      <w:pPr>
        <w:pStyle w:val="ProductList-Body"/>
        <w:numPr>
          <w:ilvl w:val="0"/>
          <w:numId w:val="9"/>
        </w:numPr>
        <w:ind w:left="608" w:hanging="270"/>
        <w:rPr>
          <w:lang w:val="es-ES_tradnl"/>
        </w:rPr>
      </w:pPr>
      <w:r w:rsidRPr="00224174">
        <w:rPr>
          <w:lang w:val="es-ES_tradnl"/>
        </w:rPr>
        <w:t>Cuando un estándar o marco establezca auditorías, se iniciará una auditoría de dicho marco o estándar de control al menos anualmente.</w:t>
      </w:r>
    </w:p>
    <w:p w14:paraId="1B451D5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 realizará de conformidad con los estándares y reglas del organismo regulador o de acreditación correspondiente a cada marco o estándar de control aplicable.</w:t>
      </w:r>
    </w:p>
    <w:p w14:paraId="458281B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será realizada por terceros auditores, independientes y cualificados en materia de seguridad, a elección y costo de Microsoft.</w:t>
      </w:r>
    </w:p>
    <w:p w14:paraId="3AB65844" w14:textId="77777777" w:rsidR="00F8069A" w:rsidRPr="00224174" w:rsidRDefault="00F8069A" w:rsidP="00F8069A">
      <w:pPr>
        <w:pStyle w:val="ProductList-Body"/>
        <w:ind w:left="158"/>
        <w:rPr>
          <w:lang w:val="es-ES_tradnl"/>
        </w:rPr>
      </w:pPr>
    </w:p>
    <w:p w14:paraId="0064F0F0" w14:textId="77777777" w:rsidR="00F8069A" w:rsidRPr="00224174" w:rsidRDefault="00F8069A" w:rsidP="00F8069A">
      <w:pPr>
        <w:pStyle w:val="ProductList-Body"/>
        <w:ind w:left="158"/>
        <w:rPr>
          <w:lang w:val="es-ES_tradnl"/>
        </w:rPr>
      </w:pPr>
      <w:r w:rsidRPr="00224174">
        <w:rPr>
          <w:lang w:val="es-ES_tradnl"/>
        </w:rPr>
        <w:t xml:space="preserve">Cada auditoría dará como resultado un informe de auditoría (“Informe de Auditoría de Microsoft”), que Microsoft pondrá a disposición en </w:t>
      </w:r>
      <w:hyperlink r:id="rId24" w:history="1">
        <w:r w:rsidRPr="00224174">
          <w:rPr>
            <w:rStyle w:val="Hyperlink"/>
            <w:color w:val="0070C0"/>
            <w:lang w:val="es-ES_tradnl"/>
          </w:rPr>
          <w:t>https://servicetrust.microsoft.com/</w:t>
        </w:r>
      </w:hyperlink>
      <w:r w:rsidRPr="00224174">
        <w:rPr>
          <w:lang w:val="es-ES_tradnl"/>
        </w:rPr>
        <w:t xml:space="preserve"> o en otra ubicación identificada por Microsoft. El Informe de Auditoría de Microsoft será la Información Confidencial de Microsoft y revelará claramente cualquier hallazgo importante del auditor. Microsoft remediará sin demora, a satisfacción del auditor, las cuestiones que se deriven de un Informe de Auditoría de Microsoft.</w:t>
      </w:r>
    </w:p>
    <w:p w14:paraId="3B7BDE8F" w14:textId="77777777" w:rsidR="00F8069A" w:rsidRPr="00224174" w:rsidRDefault="00F8069A" w:rsidP="00F8069A">
      <w:pPr>
        <w:pStyle w:val="ProductList-Body"/>
        <w:ind w:left="158"/>
        <w:rPr>
          <w:lang w:val="es-ES_tradnl"/>
        </w:rPr>
      </w:pPr>
    </w:p>
    <w:p w14:paraId="1A15F6B5" w14:textId="77777777" w:rsidR="00F8069A" w:rsidRPr="00224174" w:rsidRDefault="00F8069A" w:rsidP="00F8069A">
      <w:pPr>
        <w:pStyle w:val="ProductList-Body"/>
        <w:ind w:left="158"/>
        <w:rPr>
          <w:lang w:val="es-ES_tradnl"/>
        </w:rPr>
      </w:pPr>
      <w:r w:rsidRPr="00224174">
        <w:rPr>
          <w:lang w:val="es-ES_tradnl"/>
        </w:rPr>
        <w:t>En caso de que el Cliente lo solicite, Microsoft le proporcionará al Cliente cada Informe de Auditoría de Microsoft. El Informe de Auditoría de Microsoft estará sujeto a las limitaciones de distribución y no revelación de Microsoft y el auditor.</w:t>
      </w:r>
    </w:p>
    <w:p w14:paraId="57A64F0D" w14:textId="77777777" w:rsidR="00F8069A" w:rsidRPr="00224174" w:rsidRDefault="00F8069A" w:rsidP="00F8069A">
      <w:pPr>
        <w:pStyle w:val="ProductList-Body"/>
        <w:ind w:left="158"/>
        <w:rPr>
          <w:lang w:val="es-ES_tradnl"/>
        </w:rPr>
      </w:pPr>
    </w:p>
    <w:p w14:paraId="223382A3" w14:textId="77777777" w:rsidR="00F8069A" w:rsidRPr="00F8069A" w:rsidRDefault="00F8069A" w:rsidP="00F8069A">
      <w:pPr>
        <w:pStyle w:val="ProductList-Body"/>
        <w:ind w:left="158"/>
        <w:rPr>
          <w:lang w:val="es-ES_tradnl"/>
        </w:rPr>
      </w:pPr>
      <w:r w:rsidRPr="00F8069A">
        <w:rPr>
          <w:lang w:val="es-ES_tradnl"/>
        </w:rPr>
        <w:t>Si el Cliente ha celebrado las Cláusulas Contractuales Tipo con Microsoft o si se aplican los Términos de RGPD, el Cliente acepta ejercer su derecho a auditoría al indicar a Microsoft que ejecute la auditoría tal como se describe en esta sección de los OST. Si el Cliente desea cambiar esta instrucción, entonces el Cliente tiene el derecho a hacerlo, tal como se estipula en las Cláusulas Contractuales Tipo y en los Términos del RGPD, y deberá solicitarlo por escrito.</w:t>
      </w:r>
    </w:p>
    <w:p w14:paraId="2D2763AF" w14:textId="77777777" w:rsidR="00F8069A" w:rsidRPr="00F8069A" w:rsidRDefault="00F8069A" w:rsidP="00F8069A">
      <w:pPr>
        <w:pStyle w:val="ProductList-Body"/>
        <w:ind w:left="158"/>
        <w:rPr>
          <w:lang w:val="es-ES_tradnl"/>
        </w:rPr>
      </w:pPr>
    </w:p>
    <w:p w14:paraId="5B27FA74" w14:textId="77777777" w:rsidR="00F8069A" w:rsidRPr="00F8069A" w:rsidRDefault="00F8069A" w:rsidP="00F8069A">
      <w:pPr>
        <w:pStyle w:val="ProductList-Body"/>
        <w:ind w:left="158"/>
        <w:rPr>
          <w:lang w:val="es-ES_tradnl"/>
        </w:rPr>
      </w:pPr>
      <w:r w:rsidRPr="00F8069A">
        <w:rPr>
          <w:lang w:val="es-ES_tradnl"/>
        </w:rPr>
        <w:t>Si las Cláusulas Contractuales Tipo son de aplicación, esta sección es adicional a lo previsto en la Cláusula 5, párrafo f, y en la Cláusula 12, párrafo 2, de las Cláusulas Contractuales Tipo.</w:t>
      </w:r>
    </w:p>
    <w:p w14:paraId="27C011BA" w14:textId="77777777" w:rsidR="00F8069A" w:rsidRPr="00F8069A" w:rsidRDefault="00F8069A" w:rsidP="00F8069A">
      <w:pPr>
        <w:pStyle w:val="ProductList-Body"/>
        <w:ind w:left="158"/>
        <w:rPr>
          <w:lang w:val="es-ES_tradnl"/>
        </w:rPr>
      </w:pPr>
    </w:p>
    <w:p w14:paraId="0E74E164" w14:textId="77777777" w:rsidR="00F8069A" w:rsidRPr="00F8069A" w:rsidRDefault="00F8069A" w:rsidP="00F8069A">
      <w:pPr>
        <w:pStyle w:val="ProductList-Body"/>
        <w:ind w:left="158"/>
        <w:rPr>
          <w:lang w:val="es-ES_tradnl"/>
        </w:rPr>
      </w:pPr>
      <w:r w:rsidRPr="00F8069A">
        <w:rPr>
          <w:lang w:val="es-ES_tradnl"/>
        </w:rPr>
        <w:t>Ninguna parte en esta sección de los OST varía o modifica las Cláusulas Contractuales Tipo o los Términos del RGPD ni afecta ningún derecho de la autoridad supervisora o del afectado titular de los datos en virtud de las Cláusulas Contractuales Tipo o del RGPD. La presente sección se estipula en favor de Microsoft Corporation como tercero beneficiario.</w:t>
      </w:r>
    </w:p>
    <w:p w14:paraId="34F7847B" w14:textId="77777777" w:rsidR="00F8069A" w:rsidRPr="00F8069A" w:rsidRDefault="00F8069A" w:rsidP="00F8069A">
      <w:pPr>
        <w:pStyle w:val="ProductList-Body"/>
        <w:ind w:left="158"/>
        <w:rPr>
          <w:lang w:val="es-ES_tradnl"/>
        </w:rPr>
      </w:pPr>
    </w:p>
    <w:p w14:paraId="16A243A5" w14:textId="77777777" w:rsidR="00F8069A" w:rsidRPr="00F8069A" w:rsidRDefault="00F8069A" w:rsidP="00F8069A">
      <w:pPr>
        <w:pStyle w:val="ProductList-SubSubSectionHeading"/>
        <w:outlineLvl w:val="1"/>
        <w:rPr>
          <w:lang w:val="es-ES_tradnl"/>
        </w:rPr>
      </w:pPr>
      <w:bookmarkStart w:id="69" w:name="_Toc507768554"/>
      <w:bookmarkStart w:id="70" w:name="_Toc510301267"/>
      <w:r w:rsidRPr="00F8069A">
        <w:rPr>
          <w:lang w:val="es-ES_tradnl"/>
        </w:rPr>
        <w:t>Notificación de Incidentes de Seguridad</w:t>
      </w:r>
      <w:bookmarkEnd w:id="69"/>
      <w:bookmarkEnd w:id="70"/>
    </w:p>
    <w:p w14:paraId="6A09C610" w14:textId="77777777" w:rsidR="00F8069A" w:rsidRPr="00F8069A" w:rsidRDefault="00F8069A" w:rsidP="00F8069A">
      <w:pPr>
        <w:pStyle w:val="ProductList-Body"/>
        <w:rPr>
          <w:lang w:val="es-ES_tradnl"/>
        </w:rPr>
      </w:pPr>
      <w:bookmarkStart w:id="71" w:name="_Hlk504328309"/>
      <w:r w:rsidRPr="00F8069A">
        <w:rPr>
          <w:lang w:val="es-ES_tradnl"/>
        </w:rPr>
        <w:t>Si Microsoft tuviera conocimiento de una infracción de seguridad que produce la destrucción, la pérdida, la alteración, la revelación no autorizada de, o el acceso accidental o ilegal a los Datos del Cliente o Datos Personales durante su procesamiento por parte de Microsoft (cada uno un “Incidente de Seguridad”)</w:t>
      </w:r>
      <w:bookmarkEnd w:id="71"/>
      <w:r w:rsidRPr="00F8069A">
        <w:rPr>
          <w:lang w:val="es-ES_tradnl"/>
        </w:rPr>
        <w:t>, Microsoft, de forma oportuna y sin dilación indebida, (1) notificará al Cliente del Incidente de Seguridad; (2) investigará el Incidente de Seguridad y proporcionará al cliente información detallada sobre el Incidente de Seguridad; y (3) tomará medidas razonables para mitigar los efectos y para minimizar los daños que son resultado del Incidente de Seguridad.</w:t>
      </w:r>
    </w:p>
    <w:p w14:paraId="14004BB3" w14:textId="77777777" w:rsidR="00F8069A" w:rsidRPr="00F8069A" w:rsidRDefault="00F8069A" w:rsidP="00F8069A">
      <w:pPr>
        <w:pStyle w:val="ProductList-Body"/>
        <w:rPr>
          <w:lang w:val="es-ES_tradnl"/>
        </w:rPr>
      </w:pPr>
    </w:p>
    <w:p w14:paraId="6A64DD7A" w14:textId="77777777" w:rsidR="00F8069A" w:rsidRPr="00F8069A" w:rsidRDefault="00F8069A" w:rsidP="00F8069A">
      <w:pPr>
        <w:pStyle w:val="ProductList-Body"/>
        <w:rPr>
          <w:lang w:val="es-ES_tradnl"/>
        </w:rPr>
      </w:pPr>
      <w:r w:rsidRPr="00F8069A">
        <w:rPr>
          <w:lang w:val="es-ES_tradnl"/>
        </w:rPr>
        <w:t>Las notificaciones de Incidentes de Seguridad se remitirán a uno o más administradores del Cliente a través de cualquier medio que Microsoft seleccione, incluyendo correo electrónico. Es responsabilidad exclusiva del Cliente asegurarse de que sus administradores mantengan en todo momento unos datos de contacto exactos en cada portal aplicable a los Servicios Online. El Cliente es el único responsable de cumplir con sus obligaciones bajo las leyes de notificación de incidentes aplicables al Cliente y de cumplir con las obligaciones de notificación de terceros relacionadas con cualquier Incidente de Seguridad.</w:t>
      </w:r>
    </w:p>
    <w:p w14:paraId="3A918E27" w14:textId="77777777" w:rsidR="00F8069A" w:rsidRPr="00F8069A" w:rsidRDefault="00F8069A" w:rsidP="00F8069A">
      <w:pPr>
        <w:pStyle w:val="ProductList-Body"/>
        <w:rPr>
          <w:lang w:val="es-ES_tradnl"/>
        </w:rPr>
      </w:pPr>
    </w:p>
    <w:p w14:paraId="7D07392B" w14:textId="77777777" w:rsidR="00F8069A" w:rsidRPr="00F8069A" w:rsidRDefault="00F8069A" w:rsidP="00F8069A">
      <w:pPr>
        <w:pStyle w:val="ProductList-Body"/>
        <w:rPr>
          <w:lang w:val="es-ES_tradnl"/>
        </w:rPr>
      </w:pPr>
      <w:r w:rsidRPr="00F8069A">
        <w:rPr>
          <w:lang w:val="es-ES_tradnl"/>
        </w:rPr>
        <w:t>Microsoft empleará esfuerzos razonables para ayudar al Cliente a cumplir su obligación bajo el Artículo 33 del RGPD u otra ley o reglamento aplicable, de notificar obre dicho Incidente de Seguridad a la correspondiente autoridad de supervisión y a los interesados.</w:t>
      </w:r>
    </w:p>
    <w:p w14:paraId="19292002" w14:textId="77777777" w:rsidR="00F8069A" w:rsidRPr="00F8069A" w:rsidRDefault="00F8069A" w:rsidP="00F8069A">
      <w:pPr>
        <w:pStyle w:val="ProductList-Body"/>
        <w:rPr>
          <w:lang w:val="es-ES_tradnl"/>
        </w:rPr>
      </w:pPr>
    </w:p>
    <w:p w14:paraId="59BDAA17" w14:textId="77777777" w:rsidR="00F8069A" w:rsidRPr="00F8069A" w:rsidRDefault="00F8069A" w:rsidP="00F8069A">
      <w:pPr>
        <w:pStyle w:val="ProductList-Body"/>
        <w:rPr>
          <w:lang w:val="es-ES_tradnl"/>
        </w:rPr>
      </w:pPr>
      <w:r w:rsidRPr="00F8069A">
        <w:rPr>
          <w:lang w:val="es-ES_tradnl"/>
        </w:rPr>
        <w:t>La obligación de Microsoft de notificar o responder a un Incidente de Seguridad según lo previsto en esta sección no constituye reconocimiento por parte de Microsoft en cuanto a incumplimiento o responsabilidad alguna con respecto al Incidente de Seguridad.</w:t>
      </w:r>
    </w:p>
    <w:p w14:paraId="5C332B7D" w14:textId="77777777" w:rsidR="00F8069A" w:rsidRPr="00F8069A" w:rsidRDefault="00F8069A" w:rsidP="00F8069A">
      <w:pPr>
        <w:pStyle w:val="ProductList-Body"/>
        <w:rPr>
          <w:lang w:val="es-ES_tradnl"/>
        </w:rPr>
      </w:pPr>
    </w:p>
    <w:p w14:paraId="32185345" w14:textId="77777777" w:rsidR="00F8069A" w:rsidRPr="00F8069A" w:rsidRDefault="00F8069A" w:rsidP="00F8069A">
      <w:pPr>
        <w:pStyle w:val="ProductList-Body"/>
        <w:rPr>
          <w:lang w:val="es-ES_tradnl"/>
        </w:rPr>
      </w:pPr>
      <w:r w:rsidRPr="00F8069A">
        <w:rPr>
          <w:lang w:val="es-ES_tradnl"/>
        </w:rPr>
        <w:t>El Cliente deberá notificar a Microsoft, sin demora, acerca de cualquier posible uso indebido que se haya producido en sus cuentas o credenciales de autenticación, o acerca de cualquier incidente de seguridad relacionado con un Servicio Online.</w:t>
      </w:r>
    </w:p>
    <w:p w14:paraId="6A3F5761" w14:textId="77777777" w:rsidR="00F8069A" w:rsidRPr="00F8069A" w:rsidRDefault="00F8069A" w:rsidP="00F8069A">
      <w:pPr>
        <w:pStyle w:val="ProductList-Body"/>
        <w:rPr>
          <w:lang w:val="es-ES_tradnl"/>
        </w:rPr>
      </w:pPr>
    </w:p>
    <w:p w14:paraId="1B0811DC" w14:textId="77777777" w:rsidR="00F8069A" w:rsidRPr="00F8069A" w:rsidRDefault="00F8069A" w:rsidP="00F8069A">
      <w:pPr>
        <w:pStyle w:val="ProductList-SubSubSectionHeading"/>
        <w:outlineLvl w:val="1"/>
        <w:rPr>
          <w:lang w:val="es-ES_tradnl"/>
        </w:rPr>
      </w:pPr>
      <w:bookmarkStart w:id="72" w:name="_Toc507768555"/>
      <w:bookmarkStart w:id="73" w:name="_Toc510301268"/>
      <w:r w:rsidRPr="00F8069A">
        <w:rPr>
          <w:lang w:val="es-ES_tradnl"/>
        </w:rPr>
        <w:t>Transmisiones y Ubicación de los Datos</w:t>
      </w:r>
      <w:bookmarkEnd w:id="72"/>
      <w:bookmarkEnd w:id="73"/>
    </w:p>
    <w:p w14:paraId="233901B7" w14:textId="77777777" w:rsidR="00F8069A" w:rsidRPr="00F8069A" w:rsidRDefault="00F8069A" w:rsidP="00F8069A">
      <w:pPr>
        <w:pStyle w:val="ProductList-Body"/>
        <w:ind w:left="180"/>
        <w:outlineLvl w:val="2"/>
        <w:rPr>
          <w:lang w:val="es-ES_tradnl"/>
        </w:rPr>
      </w:pPr>
      <w:r w:rsidRPr="00F8069A">
        <w:rPr>
          <w:b/>
          <w:bCs/>
          <w:color w:val="0072C6"/>
          <w:lang w:val="es-ES_tradnl"/>
        </w:rPr>
        <w:t>Transmisiones de Datos</w:t>
      </w:r>
    </w:p>
    <w:p w14:paraId="5D038785" w14:textId="77777777" w:rsidR="00F8069A" w:rsidRPr="00F8069A" w:rsidRDefault="00F8069A" w:rsidP="00F8069A">
      <w:pPr>
        <w:pStyle w:val="ProductList-Body"/>
        <w:ind w:left="158"/>
        <w:rPr>
          <w:lang w:val="es-ES_tradnl"/>
        </w:rPr>
      </w:pPr>
      <w:r w:rsidRPr="00F8069A">
        <w:rPr>
          <w:lang w:val="es-ES_tradnl"/>
        </w:rPr>
        <w:t xml:space="preserve">Salvo según se describa en cualquier lugar de los OST, los Datos del Cliente y Datos Personales que Microsoft procesa en nombre del Cliente se pueden transmitir, almacenar y procesar en Estados Unidos o en cualquier otro país en que Microsoft o sus Subprocesadores tengan operaciones. El Cliente designa a Microsoft para que realice dicha transmisión de los Datos del Cliente y Datos Personales a cualquiera de esos países y para que almacene y procese los Datos del Cliente y Datos Personales con la finalidad de prestar los Servicios Online. </w:t>
      </w:r>
    </w:p>
    <w:p w14:paraId="6B72E270" w14:textId="77777777" w:rsidR="00F8069A" w:rsidRPr="00F8069A" w:rsidRDefault="00F8069A" w:rsidP="00F8069A">
      <w:pPr>
        <w:pStyle w:val="ProductList-Body"/>
        <w:ind w:left="158"/>
        <w:rPr>
          <w:lang w:val="es-ES_tradnl"/>
        </w:rPr>
      </w:pPr>
    </w:p>
    <w:p w14:paraId="3165DCD2" w14:textId="77777777" w:rsidR="00F8069A" w:rsidRPr="00F8069A" w:rsidRDefault="00F8069A" w:rsidP="00F8069A">
      <w:pPr>
        <w:pStyle w:val="ProductList-Body"/>
        <w:ind w:left="158"/>
        <w:rPr>
          <w:lang w:val="es-ES_tradnl"/>
        </w:rPr>
      </w:pPr>
      <w:r w:rsidRPr="00F8069A">
        <w:rPr>
          <w:lang w:val="es-ES_tradnl"/>
        </w:rPr>
        <w:t>Todas las transmisiones de Datos del Cliente fuera de la Unión Europea, el Espacio Económico Europeo y Suiza por parte de los Servicios Online Principales se regirán por las Cláusulas Contractuales Tipo en el Anexo 3, a menos que el Cliente haya optado por excluirse de esas cláusulas.</w:t>
      </w:r>
    </w:p>
    <w:p w14:paraId="2BD54120" w14:textId="77777777" w:rsidR="00F8069A" w:rsidRPr="00F8069A" w:rsidRDefault="00F8069A" w:rsidP="00F8069A">
      <w:pPr>
        <w:pStyle w:val="ProductList-Body"/>
        <w:ind w:left="158"/>
        <w:rPr>
          <w:lang w:val="es-ES_tradnl"/>
        </w:rPr>
      </w:pPr>
    </w:p>
    <w:p w14:paraId="2F30447D" w14:textId="77777777" w:rsidR="00F8069A" w:rsidRPr="00F8069A" w:rsidRDefault="00F8069A" w:rsidP="00F8069A">
      <w:pPr>
        <w:pStyle w:val="ProductList-Body"/>
        <w:ind w:left="158"/>
        <w:rPr>
          <w:lang w:val="es-ES_tradnl"/>
        </w:rPr>
      </w:pPr>
      <w:r w:rsidRPr="00F8069A">
        <w:rPr>
          <w:lang w:val="es-ES_tradnl"/>
        </w:rPr>
        <w:t>Microsoft cumplirá los requisitos establecidos por las leyes sobre protección de datos del Espacio Económico Europeo y de Suiza en relación con la recogida, utilización, transmisión y demás actividades de procesamiento de los Datos Personales procedentes del Espacio Económico Europeo y Suiza. Todas las transmisiones de Datos Personales a un tercer país o a una organización internacional estarán sujetas a las garantías pertinentes según lo descrito en el Artículo 46 del RGPD y dichas transmisiones y garantías estarán documentadas de conformidad con el Artículo 30, apartado 2, del RGPD.</w:t>
      </w:r>
    </w:p>
    <w:p w14:paraId="69C03D69" w14:textId="77777777" w:rsidR="00F8069A" w:rsidRPr="00F8069A" w:rsidRDefault="00F8069A" w:rsidP="00F8069A">
      <w:pPr>
        <w:pStyle w:val="ProductList-Body"/>
        <w:ind w:left="158"/>
        <w:rPr>
          <w:lang w:val="es-ES_tradnl"/>
        </w:rPr>
      </w:pPr>
    </w:p>
    <w:p w14:paraId="0F00C25C" w14:textId="77777777" w:rsidR="00F8069A" w:rsidRPr="00F8069A" w:rsidRDefault="00F8069A" w:rsidP="00F8069A">
      <w:pPr>
        <w:pStyle w:val="ProductList-Body"/>
        <w:ind w:left="158"/>
        <w:rPr>
          <w:lang w:val="es-ES_tradnl"/>
        </w:rPr>
      </w:pPr>
      <w:r w:rsidRPr="00F8069A">
        <w:rPr>
          <w:lang w:val="es-ES_tradnl"/>
        </w:rPr>
        <w:t>Además, Microsoft posee certificación en virtud del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2B2CF567" w14:textId="77777777" w:rsidR="00F8069A" w:rsidRPr="00F8069A" w:rsidRDefault="00F8069A" w:rsidP="00F8069A">
      <w:pPr>
        <w:pStyle w:val="ProductList-Body"/>
        <w:ind w:left="158"/>
        <w:rPr>
          <w:lang w:val="es-ES_tradnl"/>
        </w:rPr>
      </w:pPr>
    </w:p>
    <w:p w14:paraId="76CF29CF" w14:textId="77777777" w:rsidR="00F8069A" w:rsidRPr="00F8069A" w:rsidRDefault="00F8069A" w:rsidP="00F8069A">
      <w:pPr>
        <w:pStyle w:val="ProductList-Body"/>
        <w:ind w:left="180"/>
        <w:outlineLvl w:val="2"/>
        <w:rPr>
          <w:lang w:val="es-ES_tradnl"/>
        </w:rPr>
      </w:pPr>
      <w:bookmarkStart w:id="74" w:name="LocationofCustomerDataatRest"/>
      <w:r w:rsidRPr="00F8069A">
        <w:rPr>
          <w:b/>
          <w:color w:val="0072C6"/>
          <w:lang w:val="es-ES_tradnl"/>
        </w:rPr>
        <w:t>Ubicación de los Datos del Cliente en Reposo</w:t>
      </w:r>
    </w:p>
    <w:bookmarkEnd w:id="74"/>
    <w:p w14:paraId="0483EFA7" w14:textId="77777777" w:rsidR="00F8069A" w:rsidRPr="00F8069A" w:rsidRDefault="00F8069A" w:rsidP="00F8069A">
      <w:pPr>
        <w:pStyle w:val="ProductList-Body"/>
        <w:ind w:left="158"/>
        <w:rPr>
          <w:lang w:val="es-ES_tradnl"/>
        </w:rPr>
      </w:pPr>
      <w:r w:rsidRPr="00F8069A">
        <w:rPr>
          <w:lang w:val="es-ES_tradnl"/>
        </w:rPr>
        <w:t>Para los Servicios Online Principales, Microsoft almacenará los Datos del Cliente en reposo dentro de determinadas áreas geográficas importantes (cada una, una Geoárea), de la siguiente forma:</w:t>
      </w:r>
    </w:p>
    <w:p w14:paraId="548D7A1C" w14:textId="77777777" w:rsidR="00F8069A" w:rsidRPr="00F8069A" w:rsidRDefault="00F8069A" w:rsidP="00F8069A">
      <w:pPr>
        <w:pStyle w:val="ProductList-Body"/>
        <w:numPr>
          <w:ilvl w:val="1"/>
          <w:numId w:val="7"/>
        </w:numPr>
        <w:ind w:left="900"/>
        <w:rPr>
          <w:lang w:val="es-ES_tradnl"/>
        </w:rPr>
      </w:pPr>
      <w:r w:rsidRPr="00F8069A">
        <w:rPr>
          <w:b/>
          <w:bCs/>
          <w:lang w:val="es-ES_tradnl"/>
        </w:rPr>
        <w:t xml:space="preserve">Servicios de Office 365. </w:t>
      </w:r>
      <w:r w:rsidRPr="00F8069A">
        <w:rPr>
          <w:lang w:val="es-ES_tradnl"/>
        </w:rPr>
        <w:t>Si el Cliente aprovisiona a su tenant en Australia, Canadá, la Unión Europea, Francia, India, Japón, Corea del Sur, el Reino Unido o los Estados Unidos, Microsoft almacenará los siguientes Datos del Cliente en reposo únicamente dentro de esa Geoárea: (1) el contenido de los buzones de Exchange Online (cuerpo de los correos electrónicos, entradas del calendario y el contenido de los archivos adjuntos a los correos electrónicos), (2) el contenido de los sitios de SharePoint Online y los archivos almacenados en esos sitios, así como los datos de Project Online, (3) los archivos cargados en OneDrive para la Empresa, y (4) el contenido del proyecto cargado a Project Online.</w:t>
      </w:r>
    </w:p>
    <w:p w14:paraId="529276F6" w14:textId="77777777" w:rsidR="00F8069A" w:rsidRPr="00F8069A" w:rsidRDefault="00F8069A" w:rsidP="00F8069A">
      <w:pPr>
        <w:pStyle w:val="ProductList-Body"/>
        <w:numPr>
          <w:ilvl w:val="1"/>
          <w:numId w:val="7"/>
        </w:numPr>
        <w:ind w:left="900"/>
        <w:rPr>
          <w:lang w:val="es-ES_tradnl"/>
        </w:rPr>
      </w:pPr>
      <w:r w:rsidRPr="007D2C7A">
        <w:rPr>
          <w:b/>
          <w:bCs/>
          <w:lang w:val="pt-BR"/>
        </w:rPr>
        <w:t>Servicios Online de Microsoft Intune</w:t>
      </w:r>
      <w:r w:rsidRPr="007D2C7A">
        <w:rPr>
          <w:b/>
          <w:lang w:val="pt-BR"/>
        </w:rPr>
        <w:t>.</w:t>
      </w:r>
      <w:r w:rsidRPr="007D2C7A">
        <w:rPr>
          <w:lang w:val="pt-BR"/>
        </w:rPr>
        <w:t xml:space="preserve"> </w:t>
      </w:r>
      <w:r w:rsidRPr="00F8069A">
        <w:rPr>
          <w:lang w:val="es-ES_tradnl"/>
        </w:rPr>
        <w:t>Cuando el Cliente provisiona una cuenta tenant, el Cliente selecciona una Geoárea disponible donde se almacenarán los Datos del Cliente en reposo. Microsoft no transmitirá los Datos del Cliente fuera de la Geoárea seleccionada por el Cliente, salvo según se indica en la sección “Ubicación de Datos” del Centro de Confianza de Microsoft Intune.</w:t>
      </w:r>
    </w:p>
    <w:p w14:paraId="57EA9FB2" w14:textId="77777777" w:rsidR="00F8069A" w:rsidRPr="00F8069A" w:rsidRDefault="00F8069A" w:rsidP="00F8069A">
      <w:pPr>
        <w:pStyle w:val="ProductList-Body"/>
        <w:numPr>
          <w:ilvl w:val="1"/>
          <w:numId w:val="7"/>
        </w:numPr>
        <w:ind w:left="900"/>
        <w:rPr>
          <w:lang w:val="es-ES_tradnl"/>
        </w:rPr>
      </w:pPr>
      <w:r w:rsidRPr="00F8069A">
        <w:rPr>
          <w:b/>
          <w:bCs/>
          <w:lang w:val="es-ES_tradnl"/>
        </w:rPr>
        <w:t>Servicios Básicos de Plataforma de Aplicaciones Empresariales de Microsoft</w:t>
      </w:r>
      <w:r w:rsidRPr="00F8069A">
        <w:rPr>
          <w:b/>
          <w:lang w:val="es-ES_tradnl"/>
        </w:rPr>
        <w:t>.</w:t>
      </w:r>
      <w:r w:rsidRPr="00F8069A">
        <w:rPr>
          <w:lang w:val="es-ES_tradnl"/>
        </w:rPr>
        <w:t xml:space="preserve"> Si el Cliente provisiona a su tenant en Australia, Canadá, Asia Pacífico, India, Japón, Unión Europea, Reino Unido (solo Power BI) o Estados Unidos, Microsoft almacenará los Datos del Cliente en reposo únicamente dentro de esa Geoárea, salvo según se indica en la sección “Ubicación de Datos” del Centro de Confianza de la Plataforma de Aplicaciones Empresariales de Microsoft.</w:t>
      </w:r>
    </w:p>
    <w:p w14:paraId="5EFD51D2" w14:textId="77777777" w:rsidR="00F8069A" w:rsidRPr="00F8069A" w:rsidRDefault="00F8069A" w:rsidP="00F8069A">
      <w:pPr>
        <w:pStyle w:val="ProductList-Body"/>
        <w:numPr>
          <w:ilvl w:val="1"/>
          <w:numId w:val="7"/>
        </w:numPr>
        <w:ind w:left="900"/>
        <w:rPr>
          <w:lang w:val="es-ES_tradnl"/>
        </w:rPr>
      </w:pPr>
      <w:r w:rsidRPr="00F8069A">
        <w:rPr>
          <w:b/>
          <w:bCs/>
          <w:lang w:val="es-ES_tradnl"/>
        </w:rPr>
        <w:t>Microsoft Azure Core Services</w:t>
      </w:r>
      <w:r w:rsidRPr="00F8069A">
        <w:rPr>
          <w:b/>
          <w:lang w:val="es-ES_tradnl"/>
        </w:rPr>
        <w:t>.</w:t>
      </w:r>
      <w:r w:rsidRPr="00F8069A">
        <w:rPr>
          <w:lang w:val="es-ES_tradnl"/>
        </w:rPr>
        <w:t xml:space="preserve"> Si el Cliente configura un concreto servicio para su despliegue dentro de una Geoárea, entonces, para ese servicio, Microsoft almacenará los Datos del Cliente en reposo dentro de la Geoárea especificada. Ciertos servicios pueden no permitir que el Cliente configure el despliegue en una Geoárea en concreto o fuera de Estados Unidos, y pueden almacenar copias de seguridad en otras ubicaciones, según se detalla en el Centro de Confianza de Microsoft Azure (el cual puede ser actualizado por Microsoft periódicamente, si bien Microsoft no podrá agregar excepciones con respecto a los Servicios existentes que han sido objeto de lanzamiento general).</w:t>
      </w:r>
    </w:p>
    <w:p w14:paraId="3738BD2E" w14:textId="77777777" w:rsidR="00F8069A" w:rsidRPr="00F8069A" w:rsidRDefault="00F8069A" w:rsidP="00F8069A">
      <w:pPr>
        <w:pStyle w:val="ProductList-Body"/>
        <w:keepNext/>
        <w:numPr>
          <w:ilvl w:val="1"/>
          <w:numId w:val="7"/>
        </w:numPr>
        <w:ind w:left="900"/>
        <w:rPr>
          <w:lang w:val="es-ES_tradnl"/>
        </w:rPr>
      </w:pPr>
      <w:r w:rsidRPr="00F8069A">
        <w:rPr>
          <w:b/>
          <w:bCs/>
          <w:lang w:val="es-ES_tradnl"/>
        </w:rPr>
        <w:t>Microsoft Cloud App Security</w:t>
      </w:r>
      <w:r w:rsidRPr="00F8069A">
        <w:rPr>
          <w:b/>
          <w:lang w:val="es-ES_tradnl"/>
        </w:rPr>
        <w:t>.</w:t>
      </w:r>
      <w:r w:rsidRPr="00F8069A">
        <w:rPr>
          <w:lang w:val="es-ES_tradnl"/>
        </w:rPr>
        <w:t xml:space="preserve"> Si el Cliente aprovisiona su tenant en la Unión Europea o los Estados Unidos, Microsoft almacenará los Datos del Cliente en reposo únicamente dentro de esa Geoárea.</w:t>
      </w:r>
    </w:p>
    <w:p w14:paraId="16BE6A07" w14:textId="77777777" w:rsidR="00F8069A" w:rsidRPr="00F8069A" w:rsidRDefault="00F8069A" w:rsidP="00F8069A">
      <w:pPr>
        <w:pStyle w:val="ProductList-Body"/>
        <w:keepNext/>
        <w:numPr>
          <w:ilvl w:val="1"/>
          <w:numId w:val="7"/>
        </w:numPr>
        <w:ind w:left="900"/>
        <w:rPr>
          <w:lang w:val="es-ES_tradnl"/>
        </w:rPr>
      </w:pPr>
      <w:r w:rsidRPr="00F8069A">
        <w:rPr>
          <w:b/>
          <w:bCs/>
          <w:lang w:val="es-ES_tradnl"/>
        </w:rPr>
        <w:t>Microsoft Dynamics 365 Core Services</w:t>
      </w:r>
      <w:r w:rsidRPr="00F8069A">
        <w:rPr>
          <w:b/>
          <w:lang w:val="es-ES_tradnl"/>
        </w:rPr>
        <w:t>.</w:t>
      </w:r>
      <w:r w:rsidRPr="00F8069A">
        <w:rPr>
          <w:lang w:val="es-ES_tradnl"/>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 (que Microsoft puede actualizar cada cierto tiempo).</w:t>
      </w:r>
    </w:p>
    <w:p w14:paraId="21F639A1" w14:textId="77777777" w:rsidR="00F8069A" w:rsidRPr="00F8069A" w:rsidRDefault="00F8069A" w:rsidP="00F8069A">
      <w:pPr>
        <w:pStyle w:val="ProductList-Body"/>
        <w:ind w:left="158"/>
        <w:rPr>
          <w:lang w:val="es-ES_tradnl"/>
        </w:rPr>
      </w:pPr>
    </w:p>
    <w:p w14:paraId="7E0D99F8" w14:textId="77777777" w:rsidR="00F8069A" w:rsidRPr="00F8069A" w:rsidRDefault="00F8069A" w:rsidP="00F8069A">
      <w:pPr>
        <w:pStyle w:val="ProductList-Body"/>
        <w:rPr>
          <w:lang w:val="es-ES_tradnl"/>
        </w:rPr>
      </w:pPr>
      <w:r w:rsidRPr="00F8069A">
        <w:rPr>
          <w:lang w:val="es-ES_tradnl"/>
        </w:rPr>
        <w:tab/>
        <w:t>Microsoft no controla ni limita las regiones desde las que el Cliente o sus usuarios finales pueden acceder o mover los Datos del Cliente.</w:t>
      </w:r>
    </w:p>
    <w:p w14:paraId="6AD8C00B" w14:textId="77777777" w:rsidR="00F8069A" w:rsidRPr="00F8069A" w:rsidRDefault="00F8069A" w:rsidP="00F8069A">
      <w:pPr>
        <w:pStyle w:val="ProductList-Body"/>
        <w:ind w:left="158"/>
        <w:rPr>
          <w:lang w:val="es-ES_tradnl"/>
        </w:rPr>
      </w:pPr>
    </w:p>
    <w:p w14:paraId="184C5711" w14:textId="77777777" w:rsidR="00F8069A" w:rsidRPr="00F8069A" w:rsidRDefault="00F8069A" w:rsidP="00F8069A">
      <w:pPr>
        <w:pStyle w:val="ProductList-SubSubSectionHeading"/>
        <w:outlineLvl w:val="1"/>
        <w:rPr>
          <w:lang w:val="es-ES_tradnl"/>
        </w:rPr>
      </w:pPr>
      <w:bookmarkStart w:id="75" w:name="_Toc507768556"/>
      <w:bookmarkStart w:id="76" w:name="_Toc510301269"/>
      <w:r w:rsidRPr="00F8069A">
        <w:rPr>
          <w:lang w:val="es-ES_tradnl"/>
        </w:rPr>
        <w:t>Retención y Eliminación de Datos</w:t>
      </w:r>
      <w:bookmarkEnd w:id="75"/>
      <w:bookmarkEnd w:id="76"/>
    </w:p>
    <w:p w14:paraId="43B4DE66" w14:textId="77777777" w:rsidR="00F8069A" w:rsidRPr="00F8069A" w:rsidRDefault="00F8069A" w:rsidP="00F8069A">
      <w:pPr>
        <w:pStyle w:val="ProductList-Body"/>
        <w:rPr>
          <w:lang w:val="es-ES_tradnl"/>
        </w:rPr>
      </w:pPr>
      <w:r w:rsidRPr="00F8069A">
        <w:rPr>
          <w:lang w:val="es-ES_tradnl"/>
        </w:rPr>
        <w:t>En todo momento durante el periodo de vigencia de su suscripción, el Cliente tendrá la capacidad de acceder a los Datos del Cliente almacenados en cada Servicio Online, así como tendrá también la capacidad de extraerlos y eliminarlos.</w:t>
      </w:r>
    </w:p>
    <w:p w14:paraId="0CC4C3E1" w14:textId="77777777" w:rsidR="00F8069A" w:rsidRPr="00F8069A" w:rsidRDefault="00F8069A" w:rsidP="00F8069A">
      <w:pPr>
        <w:pStyle w:val="ProductList-Body"/>
        <w:rPr>
          <w:lang w:val="es-ES_tradnl"/>
        </w:rPr>
      </w:pPr>
    </w:p>
    <w:p w14:paraId="739B3386" w14:textId="77777777" w:rsidR="00F8069A" w:rsidRPr="00F8069A" w:rsidRDefault="00F8069A" w:rsidP="00F8069A">
      <w:pPr>
        <w:pStyle w:val="ProductList-Body"/>
        <w:rPr>
          <w:lang w:val="es-ES_tradnl"/>
        </w:rPr>
      </w:pPr>
      <w:r w:rsidRPr="00F8069A">
        <w:rPr>
          <w:lang w:val="es-ES_tradnl"/>
        </w:rPr>
        <w:t>Excepto en el caso de las pruebas gratuitas y los servicios de LinkedIn, Microsoft conservará los Datos del Cliente que sigan almacenados en los Servicios Online en una cuenta con funcionalidad limitada durante los noventa (90) días siguientes a la expiración o terminación de la suscripción del Cliente, de tal modo que el Cliente pueda extraer los datos. Después del término del período de retención de noventa (90) días, Microsoft desactivará la cuenta del Cliente y eliminará los Datos del Cliente y Datos Personales dentro de un período de noventa (90) días adicionales, salvo que la legislación aplicable permita o solicite a Microsoft retener esos datos o autorizarlos en el presente contrato.</w:t>
      </w:r>
    </w:p>
    <w:p w14:paraId="2414A301" w14:textId="77777777" w:rsidR="00F8069A" w:rsidRPr="00F8069A" w:rsidRDefault="00F8069A" w:rsidP="00F8069A">
      <w:pPr>
        <w:pStyle w:val="ProductList-Body"/>
        <w:rPr>
          <w:lang w:val="es-ES_tradnl"/>
        </w:rPr>
      </w:pPr>
    </w:p>
    <w:p w14:paraId="46BE12A3" w14:textId="176757C9" w:rsidR="00F8069A" w:rsidRDefault="00F8069A" w:rsidP="00F8069A">
      <w:pPr>
        <w:pStyle w:val="ProductList-Body"/>
        <w:rPr>
          <w:lang w:val="es-ES_tradnl"/>
        </w:rPr>
      </w:pPr>
      <w:r w:rsidRPr="00F8069A">
        <w:rPr>
          <w:lang w:val="es-ES_tradnl"/>
        </w:rPr>
        <w:t>Es posible que el Servicio Online no admita la retención o extracción del software que haya proporcionado el Cliente. Microsoft no incurrirá en responsabilidad alguna por eliminar los Datos del Cliente o Datos Personales según se describe en esta sección.</w:t>
      </w:r>
    </w:p>
    <w:p w14:paraId="729F7390" w14:textId="77777777" w:rsidR="00F8069A" w:rsidRPr="00F8069A" w:rsidRDefault="00F8069A" w:rsidP="00F8069A">
      <w:pPr>
        <w:pStyle w:val="ProductList-Body"/>
        <w:rPr>
          <w:lang w:val="es-ES_tradnl"/>
        </w:rPr>
      </w:pPr>
    </w:p>
    <w:p w14:paraId="04DDD6AD" w14:textId="77777777" w:rsidR="00F8069A" w:rsidRPr="00F8069A" w:rsidRDefault="00F8069A" w:rsidP="00F8069A">
      <w:pPr>
        <w:pStyle w:val="ProductList-SubSubSectionHeading"/>
        <w:outlineLvl w:val="1"/>
        <w:rPr>
          <w:lang w:val="es-ES_tradnl"/>
        </w:rPr>
      </w:pPr>
      <w:bookmarkStart w:id="77" w:name="_Toc507768557"/>
      <w:bookmarkStart w:id="78" w:name="_Toc510301270"/>
      <w:r w:rsidRPr="00F8069A">
        <w:rPr>
          <w:lang w:val="es-ES_tradnl"/>
        </w:rPr>
        <w:t>Compromiso de Confidencialidad del Procesador</w:t>
      </w:r>
      <w:bookmarkEnd w:id="77"/>
      <w:bookmarkEnd w:id="78"/>
    </w:p>
    <w:p w14:paraId="4D816E0F" w14:textId="77777777" w:rsidR="00F8069A" w:rsidRPr="00F8069A" w:rsidRDefault="00F8069A" w:rsidP="00F8069A">
      <w:pPr>
        <w:pStyle w:val="ProductList-Body"/>
        <w:rPr>
          <w:lang w:val="es-ES_tradnl"/>
        </w:rPr>
      </w:pPr>
      <w:r w:rsidRPr="00F8069A">
        <w:rPr>
          <w:lang w:val="es-ES_tradnl"/>
        </w:rPr>
        <w:t>Microsoft se asegurará de que el personal involucrado en el procesamiento de Datos del Cliente y Datos Personales (i) únicamente procese tales datos según las instrucciones del Cliente, y (ii) tenga la obligación de mantener la confidencialidad y seguridad de tales datos, incluso tras cesar dichas personas en sus funciones.</w:t>
      </w:r>
    </w:p>
    <w:p w14:paraId="79680CAA" w14:textId="77777777" w:rsidR="00F8069A" w:rsidRPr="00F8069A" w:rsidRDefault="00F8069A" w:rsidP="00F8069A">
      <w:pPr>
        <w:pStyle w:val="ProductList-Body"/>
        <w:rPr>
          <w:lang w:val="es-ES_tradnl"/>
        </w:rPr>
      </w:pPr>
    </w:p>
    <w:p w14:paraId="27BAC015" w14:textId="77777777" w:rsidR="00F8069A" w:rsidRPr="00F8069A" w:rsidRDefault="00F8069A" w:rsidP="00F8069A">
      <w:pPr>
        <w:pStyle w:val="ProductList-SubSubSectionHeading"/>
        <w:outlineLvl w:val="1"/>
        <w:rPr>
          <w:lang w:val="es-ES_tradnl"/>
        </w:rPr>
      </w:pPr>
      <w:bookmarkStart w:id="79" w:name="_Toc507768558"/>
      <w:bookmarkStart w:id="80" w:name="_Toc510301271"/>
      <w:r w:rsidRPr="00F8069A">
        <w:rPr>
          <w:lang w:val="es-ES_tradnl"/>
        </w:rPr>
        <w:t>Notificaciones y Controles de uso de Subprocesadores</w:t>
      </w:r>
      <w:bookmarkEnd w:id="79"/>
      <w:bookmarkEnd w:id="80"/>
    </w:p>
    <w:p w14:paraId="4267B5E1" w14:textId="77777777" w:rsidR="00F8069A" w:rsidRPr="00F8069A" w:rsidRDefault="00F8069A" w:rsidP="00F8069A">
      <w:pPr>
        <w:pStyle w:val="ProductList-Body"/>
        <w:rPr>
          <w:lang w:val="es-ES_tradnl"/>
        </w:rPr>
      </w:pPr>
      <w:r w:rsidRPr="00F8069A">
        <w:rPr>
          <w:lang w:val="es-ES_tradnl"/>
        </w:rPr>
        <w:t>Microsoft podrá contratar a terceros para que presten ciertos servicios limitados o auxiliares en su nombre. El Cliente da su consentimiento para la interacción de estos terceros con las Filiales de Microsoft y Subprocesadores. Las autorizaciones anteriores constituirán el consentimiento previo por escrito del Cliente para la subcontratación por parte de Microsoft del procesamiento de Datos del Cliente y Datos Personales, en caso de que se requiera dicho consentimiento bajo las Cláusulas Contractuales Tipo o los Términos del RGPD.</w:t>
      </w:r>
    </w:p>
    <w:p w14:paraId="1FB940D2" w14:textId="77777777" w:rsidR="00F8069A" w:rsidRPr="00F8069A" w:rsidRDefault="00F8069A" w:rsidP="00F8069A">
      <w:pPr>
        <w:pStyle w:val="ProductList-Body"/>
        <w:rPr>
          <w:szCs w:val="18"/>
          <w:lang w:val="es-ES_tradnl"/>
        </w:rPr>
      </w:pPr>
    </w:p>
    <w:p w14:paraId="20F88817" w14:textId="77777777" w:rsidR="00F8069A" w:rsidRPr="00F8069A" w:rsidRDefault="00F8069A" w:rsidP="00F8069A">
      <w:pPr>
        <w:pStyle w:val="ProductList-Body"/>
        <w:rPr>
          <w:lang w:val="es-ES_tradnl"/>
        </w:rPr>
      </w:pPr>
      <w:r w:rsidRPr="00F8069A">
        <w:rPr>
          <w:lang w:val="es-ES_tradnl"/>
        </w:rPr>
        <w:t>Microsoft es responsable del cumplimiento por parte del Subprocesador de las obligaciones que Microsoft asume en los OST. Microsoft pondrá a disposición la información acerca de los Subprocesadores en un sitio web de Microsoft. Al interactuar con cualquier Subprocesador, Microsoft garantizará a través de un contrato escrito que el Subprocesador podrá acceder a y utilizar los Datos del Cliente o Datos Personales únicamente para prestar los servicios para los cuales Microsoft los ha contratado, y se les prohíbe utilizar dichos Datos del Cliente o Datos Personales para cualquier propósito distinto. Microsoft se asegurará de que los Subprocesadores se hallen vinculados por contratos por escrito que los obliguen a proporcionar, al menos, el mismo nivel de protección de datos que se exige a Microsoft en los OST.</w:t>
      </w:r>
    </w:p>
    <w:p w14:paraId="79899EFD" w14:textId="77777777" w:rsidR="00F8069A" w:rsidRPr="00F8069A" w:rsidRDefault="00F8069A" w:rsidP="00F8069A">
      <w:pPr>
        <w:pStyle w:val="ProductList-Body"/>
        <w:rPr>
          <w:lang w:val="es-ES_tradnl"/>
        </w:rPr>
      </w:pPr>
    </w:p>
    <w:p w14:paraId="2FA53870" w14:textId="77777777" w:rsidR="00F8069A" w:rsidRPr="00F8069A" w:rsidRDefault="00F8069A" w:rsidP="00F8069A">
      <w:pPr>
        <w:pStyle w:val="ProductList-Body"/>
        <w:rPr>
          <w:lang w:val="es-ES_tradnl"/>
        </w:rPr>
      </w:pPr>
      <w:r w:rsidRPr="00F8069A">
        <w:rPr>
          <w:lang w:val="es-ES_tradnl"/>
        </w:rPr>
        <w:t>Cada cierto tiempo, Microsoft puede interactuar con nuevos Subprocesadores. Microsoft entregará al Cliente una notificación (mediante la actualización del sitio web y proporcionará al cliente un mecanismo para obtener la notificación de dicha actualización) de cualquier nuevo Subprocesador al menos catorce (14) días antes de proporcionar al Subprocesador acceso a los Datos del Cliente o Datos Personales. Sin embargo, con respecto a los Servicios Online Principales, Microsoft entregará al Cliente una notificación (mediante la actualización del sitio web y proporcionará al cliente un mecanismo para obtener la notificación de dicha actualización) de cualquier nuevo Subprocesador al menos seis (6) meses antes de proporcionar al Subprocesador acceso a los Datos del Cliente.</w:t>
      </w:r>
    </w:p>
    <w:p w14:paraId="7072E325" w14:textId="77777777" w:rsidR="00F8069A" w:rsidRPr="00F8069A" w:rsidRDefault="00F8069A" w:rsidP="00F8069A">
      <w:pPr>
        <w:pStyle w:val="ProductList-Body"/>
        <w:rPr>
          <w:lang w:val="es-ES_tradnl"/>
        </w:rPr>
      </w:pPr>
    </w:p>
    <w:p w14:paraId="02810712" w14:textId="77777777" w:rsidR="00F8069A" w:rsidRPr="00F8069A" w:rsidRDefault="00F8069A" w:rsidP="00F8069A">
      <w:pPr>
        <w:pStyle w:val="ProductList-Body"/>
        <w:rPr>
          <w:lang w:val="es-ES_tradnl"/>
        </w:rPr>
      </w:pPr>
      <w:r w:rsidRPr="00F8069A">
        <w:rPr>
          <w:lang w:val="es-ES_tradnl"/>
        </w:rPr>
        <w:t>Si el Cliente no aprobase la incorporación de un nuevo Subprocesador, el Cliente podrá terminar cualquier subscripción relativa al Servicio Online afectado, sin penalización alguna. Para ello, antes de que finalice el periodo de notificación pertinente, el Cliente tendrá que proporcionar por escrito a Microsoft una notificación de terminación que incluya una explicación de los motivos de la no aprobación. Si el Servicio Online afectado formase parte de una suite (o de una contratación conjunta de servicios de carácter similar), la terminación se aplicará a la suite completa. Tras la terminación, en cualquier factura posterior que emita al Cliente o a su revendedor, Microsoft cancelará las obligaciones de pago asociadas a toda subscripción relativa al Servicio Online que ha sido objeto de terminación.</w:t>
      </w:r>
    </w:p>
    <w:p w14:paraId="2AF8DE22" w14:textId="77777777" w:rsidR="00F8069A" w:rsidRPr="00F8069A" w:rsidRDefault="00F8069A" w:rsidP="00F8069A">
      <w:pPr>
        <w:pStyle w:val="ProductList-Body"/>
        <w:rPr>
          <w:lang w:val="es-ES_tradnl"/>
        </w:rPr>
      </w:pPr>
    </w:p>
    <w:p w14:paraId="286E98B8" w14:textId="77777777" w:rsidR="00F8069A" w:rsidRPr="00F8069A" w:rsidRDefault="00F8069A" w:rsidP="00F8069A">
      <w:pPr>
        <w:pStyle w:val="ProductList-SubSubSectionHeading"/>
        <w:outlineLvl w:val="1"/>
        <w:rPr>
          <w:lang w:val="es-ES_tradnl"/>
        </w:rPr>
      </w:pPr>
      <w:bookmarkStart w:id="81" w:name="_Toc507768559"/>
      <w:bookmarkStart w:id="82" w:name="_Toc510301272"/>
      <w:r w:rsidRPr="00F8069A">
        <w:rPr>
          <w:lang w:val="es-ES_tradnl"/>
        </w:rPr>
        <w:t>Instituciones Educativas</w:t>
      </w:r>
      <w:bookmarkEnd w:id="81"/>
      <w:bookmarkEnd w:id="82"/>
    </w:p>
    <w:p w14:paraId="35E59792" w14:textId="77777777" w:rsidR="00F8069A" w:rsidRPr="00F8069A" w:rsidRDefault="00F8069A" w:rsidP="00F8069A">
      <w:pPr>
        <w:pStyle w:val="ProductList-Body"/>
        <w:spacing w:after="120"/>
        <w:rPr>
          <w:lang w:val="es-ES_tradnl"/>
        </w:rPr>
      </w:pPr>
      <w:r w:rsidRPr="00F8069A">
        <w:rPr>
          <w:lang w:val="es-ES_tradnl"/>
        </w:rPr>
        <w:t>Si el Cliente es un organismo o institución educacional al cual se aplican las regulaciones de la Ley de Derechos Educativos y Privacidad de la Familia, 20 U.S.C. § 1232g (FERPA, Family Educational Rights and Privacy Act), Microsoft reconoce que para finalidades de los OST, se le designará como un “funcionario escolar” con “intereses educacionales legítimos” en los Datos del Cliente, dado que dichos términos se han definido en virtud de FERPA y sus regulaciones de implementación, y Microsoft acepta cumplir con las limitaciones y requisitos impuestos por 34 CFR 99.33, apartado a, sobre funcionarios de escuelas.</w:t>
      </w:r>
    </w:p>
    <w:p w14:paraId="43F495E1" w14:textId="77777777" w:rsidR="00F8069A" w:rsidRPr="00F8069A" w:rsidRDefault="00F8069A" w:rsidP="00F8069A">
      <w:pPr>
        <w:pStyle w:val="ProductList-Body"/>
        <w:rPr>
          <w:lang w:val="es-ES_tradnl"/>
        </w:rPr>
      </w:pPr>
      <w:r w:rsidRPr="00F8069A">
        <w:rPr>
          <w:lang w:val="es-ES_tradnl"/>
        </w:rPr>
        <w:t>El Cliente comprende que Microsoft puede poseer información de contacto limitada —o no poseer información de contacto en absoluto— relativa a los estudiantes y a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del Cliente que posee Microsoft, según lo pudiera exigir la legislación aplicable.</w:t>
      </w:r>
    </w:p>
    <w:p w14:paraId="428BFAF8" w14:textId="77777777" w:rsidR="00E219C9" w:rsidRPr="00F8069A" w:rsidRDefault="00E219C9" w:rsidP="00605407">
      <w:pPr>
        <w:pStyle w:val="ProductList-Body"/>
        <w:rPr>
          <w:lang w:val="es-ES_tradnl"/>
        </w:rPr>
      </w:pPr>
    </w:p>
    <w:p w14:paraId="0F27CD65" w14:textId="77777777" w:rsidR="00E219C9" w:rsidRPr="00602ECC" w:rsidRDefault="00E219C9" w:rsidP="00605407">
      <w:pPr>
        <w:pStyle w:val="ProductList-SubSubSectionHeading"/>
        <w:outlineLvl w:val="2"/>
        <w:rPr>
          <w:lang w:val="es-ES"/>
        </w:rPr>
      </w:pPr>
      <w:bookmarkStart w:id="83" w:name="_Toc489605580"/>
      <w:bookmarkStart w:id="84" w:name="_Toc487134016"/>
      <w:bookmarkStart w:id="85" w:name="_Toc510301273"/>
      <w:bookmarkStart w:id="86" w:name="HIPPA"/>
      <w:r w:rsidRPr="00602ECC">
        <w:rPr>
          <w:lang w:val="es-ES"/>
        </w:rPr>
        <w:t>Asociado Comercial de HIPAA</w:t>
      </w:r>
      <w:bookmarkEnd w:id="83"/>
      <w:bookmarkEnd w:id="84"/>
      <w:bookmarkEnd w:id="85"/>
    </w:p>
    <w:bookmarkEnd w:id="86"/>
    <w:p w14:paraId="3D957CCF" w14:textId="557E27A3" w:rsidR="007B72D0" w:rsidRPr="006D3651" w:rsidRDefault="007B72D0" w:rsidP="00605407">
      <w:pPr>
        <w:pStyle w:val="ProductList-Body"/>
        <w:rPr>
          <w:lang w:val="es-ES"/>
        </w:rPr>
      </w:pPr>
      <w:r w:rsidRPr="006D3651">
        <w:rPr>
          <w:lang w:val="es-ES"/>
        </w:rPr>
        <w:t>Si el Cliente es una “entid</w:t>
      </w:r>
      <w:r>
        <w:rPr>
          <w:lang w:val="es-ES"/>
        </w:rPr>
        <w:t xml:space="preserve">ad cubierta” </w:t>
      </w:r>
      <w:r w:rsidR="00CC7FE9">
        <w:rPr>
          <w:lang w:val="es-ES"/>
        </w:rPr>
        <w:t>(“</w:t>
      </w:r>
      <w:r w:rsidR="00CC7FE9" w:rsidRPr="00CC7FE9">
        <w:rPr>
          <w:i/>
          <w:lang w:val="es-ES"/>
        </w:rPr>
        <w:t>covered entity</w:t>
      </w:r>
      <w:r w:rsidR="00CC7FE9">
        <w:rPr>
          <w:lang w:val="es-ES"/>
        </w:rPr>
        <w:t xml:space="preserve">”) </w:t>
      </w:r>
      <w:r>
        <w:rPr>
          <w:lang w:val="es-ES"/>
        </w:rPr>
        <w:t>o un “asociado com</w:t>
      </w:r>
      <w:r w:rsidRPr="006D3651">
        <w:rPr>
          <w:lang w:val="es-ES"/>
        </w:rPr>
        <w:t xml:space="preserve">ercial” </w:t>
      </w:r>
      <w:r w:rsidR="00CC7FE9">
        <w:rPr>
          <w:lang w:val="es-ES"/>
        </w:rPr>
        <w:t>“</w:t>
      </w:r>
      <w:r w:rsidR="00CC7FE9">
        <w:rPr>
          <w:i/>
          <w:lang w:val="es-ES"/>
        </w:rPr>
        <w:t>business</w:t>
      </w:r>
      <w:r w:rsidR="00CC7FE9" w:rsidRPr="00CC7FE9">
        <w:rPr>
          <w:i/>
          <w:lang w:val="es-ES"/>
        </w:rPr>
        <w:t xml:space="preserve"> associate</w:t>
      </w:r>
      <w:r w:rsidR="00CC7FE9">
        <w:rPr>
          <w:lang w:val="es-ES"/>
        </w:rPr>
        <w:t xml:space="preserve">”) </w:t>
      </w:r>
      <w:r w:rsidRPr="006D3651">
        <w:rPr>
          <w:lang w:val="es-ES"/>
        </w:rPr>
        <w:t>e incluye “información de salud protegida”</w:t>
      </w:r>
      <w:r w:rsidR="00CC7FE9">
        <w:rPr>
          <w:lang w:val="es-ES"/>
        </w:rPr>
        <w:t xml:space="preserve"> (“</w:t>
      </w:r>
      <w:r w:rsidR="00CC7FE9" w:rsidRPr="00CC7FE9">
        <w:rPr>
          <w:i/>
          <w:lang w:val="es-ES"/>
        </w:rPr>
        <w:t>protected health information</w:t>
      </w:r>
      <w:r w:rsidR="00CC7FE9">
        <w:rPr>
          <w:lang w:val="es-ES"/>
        </w:rPr>
        <w:t>”)</w:t>
      </w:r>
      <w:r w:rsidRPr="006D3651">
        <w:rPr>
          <w:lang w:val="es-ES"/>
        </w:rPr>
        <w:t xml:space="preserve"> en los Datos del Cliente conforme a la definición de tales términos establecida en 45 CFR § 160.103, la ejecución del contrato de licencias por volumen del Cliente incluye la ejecución del </w:t>
      </w:r>
      <w:r>
        <w:rPr>
          <w:lang w:val="es-ES"/>
        </w:rPr>
        <w:t>Acuerdo</w:t>
      </w:r>
      <w:r w:rsidRPr="006D3651">
        <w:rPr>
          <w:lang w:val="es-ES"/>
        </w:rPr>
        <w:t xml:space="preserve"> de Asociado Comercial (“BAA”</w:t>
      </w:r>
      <w:r>
        <w:rPr>
          <w:lang w:val="es-ES"/>
        </w:rPr>
        <w:t xml:space="preserve">, </w:t>
      </w:r>
      <w:r w:rsidRPr="004C0D66">
        <w:rPr>
          <w:i/>
          <w:lang w:val="es-ES"/>
        </w:rPr>
        <w:t>Business Associate Agreement</w:t>
      </w:r>
      <w:r w:rsidRPr="006D3651">
        <w:rPr>
          <w:lang w:val="es-ES"/>
        </w:rPr>
        <w:t xml:space="preserve">) de HIPAA, cuyo texto completo identifica los Servicios online a los que se aplica y se encuentra disponible en </w:t>
      </w:r>
      <w:hyperlink r:id="rId25" w:history="1">
        <w:r w:rsidRPr="006D3651">
          <w:rPr>
            <w:rStyle w:val="Hyperlink"/>
            <w:lang w:val="es-ES"/>
          </w:rPr>
          <w:t>http://aka.ms/BAA</w:t>
        </w:r>
      </w:hyperlink>
      <w:r w:rsidRPr="006D3651">
        <w:rPr>
          <w:lang w:val="es-ES"/>
        </w:rPr>
        <w:t>. El Cliente puede excluirse del BAA mediante el envío de la siguiente información a Microsoft en una notificación escrita (en virtud de los términos del contrato de licencias por volumen del Cliente):</w:t>
      </w:r>
    </w:p>
    <w:p w14:paraId="2AE1F78E" w14:textId="77777777" w:rsidR="007B72D0" w:rsidRPr="006D3651" w:rsidRDefault="007B72D0" w:rsidP="00605407">
      <w:pPr>
        <w:pStyle w:val="ProductList-Body"/>
        <w:numPr>
          <w:ilvl w:val="0"/>
          <w:numId w:val="36"/>
        </w:numPr>
        <w:ind w:left="450" w:hanging="270"/>
        <w:rPr>
          <w:lang w:val="es-ES"/>
        </w:rPr>
      </w:pPr>
      <w:r w:rsidRPr="006D3651">
        <w:rPr>
          <w:lang w:val="es-ES"/>
        </w:rPr>
        <w:t>el nombre legal completo del Cliente y cualquier Filial que se excluya;</w:t>
      </w:r>
    </w:p>
    <w:p w14:paraId="39E2BAB5" w14:textId="77777777" w:rsidR="007B72D0" w:rsidRPr="006D3651" w:rsidRDefault="007B72D0" w:rsidP="00605407">
      <w:pPr>
        <w:pStyle w:val="ProductList-Body"/>
        <w:numPr>
          <w:ilvl w:val="0"/>
          <w:numId w:val="36"/>
        </w:numPr>
        <w:ind w:left="450" w:hanging="270"/>
        <w:rPr>
          <w:lang w:val="es-ES"/>
        </w:rPr>
      </w:pPr>
      <w:r w:rsidRPr="006D3651">
        <w:rPr>
          <w:lang w:val="es-ES"/>
        </w:rPr>
        <w:t>si el Cliente tiene varios contratos de licencias por volumen, el contrato de licencias por volumen al que se aplica la exclusión.</w:t>
      </w:r>
    </w:p>
    <w:p w14:paraId="30AD37C1" w14:textId="77777777" w:rsidR="00E219C9" w:rsidRPr="00602ECC" w:rsidRDefault="00E219C9" w:rsidP="00605407">
      <w:pPr>
        <w:pStyle w:val="ProductList-Body"/>
        <w:ind w:left="180"/>
        <w:rPr>
          <w:lang w:val="es-ES"/>
        </w:rPr>
      </w:pPr>
    </w:p>
    <w:p w14:paraId="0937BBEE" w14:textId="7EE94283" w:rsidR="00F77036" w:rsidRPr="006D3651" w:rsidRDefault="00F77036" w:rsidP="00605407">
      <w:pPr>
        <w:pStyle w:val="ProductList-SubSubSectionHeading"/>
        <w:outlineLvl w:val="2"/>
        <w:rPr>
          <w:lang w:val="es-ES"/>
        </w:rPr>
      </w:pPr>
      <w:bookmarkStart w:id="87" w:name="_Toc510301274"/>
      <w:r w:rsidRPr="006D3651">
        <w:rPr>
          <w:lang w:val="es-ES"/>
        </w:rPr>
        <w:t xml:space="preserve">Cómo </w:t>
      </w:r>
      <w:r w:rsidR="00557FBB">
        <w:rPr>
          <w:lang w:val="es-ES"/>
        </w:rPr>
        <w:t>p</w:t>
      </w:r>
      <w:r w:rsidRPr="006D3651">
        <w:rPr>
          <w:lang w:val="es-ES"/>
        </w:rPr>
        <w:t xml:space="preserve">onerse en </w:t>
      </w:r>
      <w:r w:rsidR="00557FBB">
        <w:rPr>
          <w:lang w:val="es-ES"/>
        </w:rPr>
        <w:t>c</w:t>
      </w:r>
      <w:r w:rsidRPr="006D3651">
        <w:rPr>
          <w:lang w:val="es-ES"/>
        </w:rPr>
        <w:t>ontacto con Microsoft</w:t>
      </w:r>
      <w:bookmarkEnd w:id="87"/>
    </w:p>
    <w:p w14:paraId="3A314166" w14:textId="79B835A6" w:rsidR="00F77036" w:rsidRPr="006D3651" w:rsidRDefault="00F77036" w:rsidP="00605407">
      <w:pPr>
        <w:pStyle w:val="ProductList-Body"/>
        <w:rPr>
          <w:lang w:val="es-ES"/>
        </w:rPr>
      </w:pPr>
      <w:r w:rsidRPr="006D3651">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6D3651">
          <w:rPr>
            <w:rStyle w:val="Hyperlink"/>
            <w:lang w:val="es-ES"/>
          </w:rPr>
          <w:t>http://go.microsoft.com/?linkid=9846224</w:t>
        </w:r>
      </w:hyperlink>
      <w:r w:rsidRPr="006D3651">
        <w:rPr>
          <w:lang w:val="es-ES"/>
        </w:rPr>
        <w:t>. La dirección postal de Microsoft es:</w:t>
      </w:r>
      <w:r w:rsidR="00CC64C1" w:rsidRPr="006D3651">
        <w:rPr>
          <w:lang w:val="es-ES"/>
        </w:rPr>
        <w:t xml:space="preserve"> </w:t>
      </w:r>
    </w:p>
    <w:p w14:paraId="0EA6B8C7" w14:textId="704D180F" w:rsidR="00F77036" w:rsidRPr="006D3651" w:rsidRDefault="00B06333" w:rsidP="00605407">
      <w:pPr>
        <w:pStyle w:val="ProductList-Body"/>
        <w:spacing w:before="120"/>
        <w:ind w:left="187"/>
        <w:rPr>
          <w:lang w:val="es-ES"/>
        </w:rPr>
      </w:pPr>
      <w:r w:rsidRPr="006D3651">
        <w:rPr>
          <w:b/>
          <w:lang w:val="es-ES"/>
        </w:rPr>
        <w:t>Microsoft Enterprise Service Privacy</w:t>
      </w:r>
    </w:p>
    <w:p w14:paraId="2D0B7227" w14:textId="77777777" w:rsidR="00F77036" w:rsidRPr="006D3651" w:rsidRDefault="00F77036" w:rsidP="00605407">
      <w:pPr>
        <w:pStyle w:val="ProductList-Body"/>
        <w:ind w:left="180"/>
        <w:rPr>
          <w:lang w:val="es-ES"/>
        </w:rPr>
      </w:pPr>
      <w:r w:rsidRPr="006D3651">
        <w:rPr>
          <w:lang w:val="es-ES"/>
        </w:rPr>
        <w:t>Microsoft Corporation</w:t>
      </w:r>
    </w:p>
    <w:p w14:paraId="2B26FD10" w14:textId="77777777" w:rsidR="00F77036" w:rsidRPr="008558F8" w:rsidRDefault="00F77036" w:rsidP="00605407">
      <w:pPr>
        <w:pStyle w:val="ProductList-Body"/>
        <w:ind w:left="180"/>
        <w:rPr>
          <w:lang w:val="es-ES_tradnl"/>
        </w:rPr>
      </w:pPr>
      <w:r w:rsidRPr="008558F8">
        <w:rPr>
          <w:lang w:val="es-ES_tradnl"/>
        </w:rPr>
        <w:t>One Microsoft Way</w:t>
      </w:r>
    </w:p>
    <w:p w14:paraId="11C71FD0" w14:textId="77777777" w:rsidR="00F77036" w:rsidRPr="008558F8" w:rsidRDefault="00F77036" w:rsidP="00605407">
      <w:pPr>
        <w:pStyle w:val="ProductList-Body"/>
        <w:ind w:left="180"/>
        <w:rPr>
          <w:lang w:val="es-ES_tradnl"/>
        </w:rPr>
      </w:pPr>
      <w:r w:rsidRPr="008558F8">
        <w:rPr>
          <w:lang w:val="es-ES_tradnl"/>
        </w:rPr>
        <w:t>Redmond, Washington 98052, USA</w:t>
      </w:r>
    </w:p>
    <w:p w14:paraId="228DA6BA" w14:textId="77777777" w:rsidR="00F77036" w:rsidRPr="008558F8" w:rsidRDefault="00F77036" w:rsidP="00605407">
      <w:pPr>
        <w:pStyle w:val="ProductList-Body"/>
        <w:rPr>
          <w:lang w:val="es-ES_tradnl"/>
        </w:rPr>
      </w:pPr>
    </w:p>
    <w:p w14:paraId="1F1C2F9A" w14:textId="40468C0C" w:rsidR="00F77036" w:rsidRPr="006D3651" w:rsidRDefault="00F77036" w:rsidP="00605407">
      <w:pPr>
        <w:pStyle w:val="ProductList-Body"/>
        <w:rPr>
          <w:lang w:val="es-ES"/>
        </w:rPr>
      </w:pPr>
      <w:r w:rsidRPr="006D3651">
        <w:rPr>
          <w:lang w:val="es-ES"/>
        </w:rPr>
        <w:t xml:space="preserve">Microsoft Ireland Operations Limited es el representante de protección de datos de Microsoft para </w:t>
      </w:r>
      <w:r w:rsidR="002035A6">
        <w:rPr>
          <w:lang w:val="es-ES"/>
        </w:rPr>
        <w:t>el Espacio Económico Europeo</w:t>
      </w:r>
      <w:r w:rsidRPr="006D3651">
        <w:rPr>
          <w:lang w:val="es-ES"/>
        </w:rPr>
        <w:t xml:space="preserve"> y Suiza. El representante de Microsoft Ireland Operations Limited </w:t>
      </w:r>
      <w:r w:rsidR="00FB0349">
        <w:rPr>
          <w:lang w:val="es-ES"/>
        </w:rPr>
        <w:t xml:space="preserve">en materia de privacidad </w:t>
      </w:r>
      <w:r w:rsidRPr="006D3651">
        <w:rPr>
          <w:lang w:val="es-ES"/>
        </w:rPr>
        <w:t>se encuentra disponible en la siguiente dirección:</w:t>
      </w:r>
    </w:p>
    <w:p w14:paraId="1E40AE87" w14:textId="77777777" w:rsidR="00F8069A" w:rsidRPr="00F77036" w:rsidRDefault="00F8069A" w:rsidP="00F8069A">
      <w:pPr>
        <w:pStyle w:val="ProductList-Body"/>
        <w:spacing w:before="120"/>
        <w:ind w:left="187"/>
        <w:rPr>
          <w:b/>
        </w:rPr>
      </w:pPr>
      <w:r>
        <w:rPr>
          <w:b/>
        </w:rPr>
        <w:t>Microsoft Ireland Operations, Ltd.</w:t>
      </w:r>
    </w:p>
    <w:p w14:paraId="32742379" w14:textId="77777777" w:rsidR="00F8069A" w:rsidRDefault="00F8069A" w:rsidP="00F8069A">
      <w:pPr>
        <w:pStyle w:val="ProductList-Body"/>
        <w:ind w:left="180"/>
      </w:pPr>
      <w:r>
        <w:t>Attn: Data Protection</w:t>
      </w:r>
    </w:p>
    <w:p w14:paraId="2C8195CD" w14:textId="77777777" w:rsidR="00F8069A" w:rsidRDefault="00F8069A" w:rsidP="00F8069A">
      <w:pPr>
        <w:pStyle w:val="ProductList-Body"/>
        <w:ind w:left="180"/>
      </w:pPr>
      <w:r>
        <w:t>One Microsoft Place</w:t>
      </w:r>
    </w:p>
    <w:p w14:paraId="025C9FD6" w14:textId="77777777" w:rsidR="00F8069A" w:rsidRDefault="00F8069A" w:rsidP="00F8069A">
      <w:pPr>
        <w:pStyle w:val="ProductList-Body"/>
        <w:ind w:left="180"/>
      </w:pPr>
      <w:r>
        <w:t>South County Business Park</w:t>
      </w:r>
    </w:p>
    <w:p w14:paraId="366C775C" w14:textId="77777777" w:rsidR="00F8069A" w:rsidRPr="00F8069A" w:rsidRDefault="00F8069A" w:rsidP="00F8069A">
      <w:pPr>
        <w:pStyle w:val="ProductList-Body"/>
        <w:ind w:left="180"/>
        <w:rPr>
          <w:lang w:val="es-ES_tradnl"/>
        </w:rPr>
      </w:pPr>
      <w:r w:rsidRPr="00F8069A">
        <w:rPr>
          <w:lang w:val="es-ES_tradnl"/>
        </w:rPr>
        <w:t>Leopardstown</w:t>
      </w:r>
    </w:p>
    <w:p w14:paraId="7A2BDB1D" w14:textId="77777777" w:rsidR="00F8069A" w:rsidRPr="00F8069A" w:rsidRDefault="00F8069A" w:rsidP="00F8069A">
      <w:pPr>
        <w:pStyle w:val="ProductList-Body"/>
        <w:ind w:left="180"/>
        <w:rPr>
          <w:lang w:val="es-ES_tradnl"/>
        </w:rPr>
      </w:pPr>
      <w:r w:rsidRPr="00F8069A">
        <w:rPr>
          <w:lang w:val="es-ES_tradnl"/>
        </w:rPr>
        <w:t>Dublin 18</w:t>
      </w:r>
    </w:p>
    <w:p w14:paraId="7F81DE71" w14:textId="77777777" w:rsidR="00F8069A" w:rsidRPr="00224174" w:rsidRDefault="00F8069A" w:rsidP="00F8069A">
      <w:pPr>
        <w:pStyle w:val="ProductList-Body"/>
        <w:ind w:left="180"/>
        <w:rPr>
          <w:lang w:val="es-ES_tradnl"/>
        </w:rPr>
      </w:pPr>
      <w:r w:rsidRPr="00224174">
        <w:rPr>
          <w:lang w:val="es-ES_tradnl"/>
        </w:rPr>
        <w:t xml:space="preserve">D18 P521 </w:t>
      </w:r>
    </w:p>
    <w:p w14:paraId="5DAA2632" w14:textId="77777777" w:rsidR="00E22DEE" w:rsidRPr="006D3651" w:rsidRDefault="00210D0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610DF7AC" w14:textId="6F9C82E4" w:rsidR="00DE50D3" w:rsidRPr="006D3651" w:rsidRDefault="00DE50D3" w:rsidP="00605407">
      <w:pPr>
        <w:pStyle w:val="ProductList-Body"/>
        <w:rPr>
          <w:lang w:val="es-ES"/>
        </w:rPr>
      </w:pPr>
    </w:p>
    <w:p w14:paraId="62566195" w14:textId="77777777" w:rsidR="00E22DEE" w:rsidRPr="006D3651" w:rsidRDefault="00E22DEE" w:rsidP="00605407">
      <w:pPr>
        <w:pStyle w:val="ProductList-Body"/>
        <w:rPr>
          <w:lang w:val="es-ES"/>
        </w:rPr>
      </w:pPr>
    </w:p>
    <w:p w14:paraId="658017FE" w14:textId="77777777" w:rsidR="001B7CEF" w:rsidRPr="006D3651" w:rsidRDefault="001B7CEF" w:rsidP="00605407">
      <w:pPr>
        <w:pStyle w:val="ProductList-Body"/>
        <w:rPr>
          <w:lang w:val="es-ES"/>
        </w:rPr>
        <w:sectPr w:rsidR="001B7CEF" w:rsidRPr="006D3651" w:rsidSect="00F8069A">
          <w:type w:val="continuous"/>
          <w:pgSz w:w="12240" w:h="15840"/>
          <w:pgMar w:top="1440" w:right="720" w:bottom="1440" w:left="720" w:header="720" w:footer="720" w:gutter="0"/>
          <w:cols w:space="720"/>
          <w:titlePg/>
          <w:docGrid w:linePitch="360"/>
        </w:sectPr>
      </w:pPr>
    </w:p>
    <w:p w14:paraId="4769F356" w14:textId="77777777" w:rsidR="00F8069A" w:rsidRPr="00224174" w:rsidRDefault="00F8069A" w:rsidP="00F8069A">
      <w:pPr>
        <w:pStyle w:val="ProductList-SectionHeading"/>
        <w:tabs>
          <w:tab w:val="center" w:pos="5400"/>
        </w:tabs>
        <w:spacing w:after="0"/>
        <w:outlineLvl w:val="0"/>
        <w:rPr>
          <w:lang w:val="es-ES_tradnl"/>
        </w:rPr>
      </w:pPr>
      <w:bookmarkStart w:id="88" w:name="_Toc507768562"/>
      <w:bookmarkStart w:id="89" w:name="_Toc510301275"/>
      <w:bookmarkStart w:id="90" w:name="AppendixA_CoreOnlineServices"/>
      <w:bookmarkStart w:id="91" w:name="_Toc431459514"/>
      <w:bookmarkStart w:id="92" w:name="DataProcessingTerms"/>
      <w:r w:rsidRPr="00224174">
        <w:rPr>
          <w:lang w:val="es-ES_tradnl"/>
        </w:rPr>
        <w:t>Apéndice A: Servicios Online Principales</w:t>
      </w:r>
      <w:bookmarkEnd w:id="88"/>
      <w:bookmarkEnd w:id="89"/>
    </w:p>
    <w:bookmarkEnd w:id="90"/>
    <w:p w14:paraId="46A90A27" w14:textId="77777777" w:rsidR="00F8069A" w:rsidRPr="00224174" w:rsidRDefault="00F8069A" w:rsidP="00F8069A">
      <w:pPr>
        <w:pStyle w:val="ProductList-Body"/>
        <w:rPr>
          <w:lang w:val="es-ES_tradnl"/>
        </w:rPr>
      </w:pPr>
    </w:p>
    <w:p w14:paraId="5DF757D4" w14:textId="77777777" w:rsidR="00F8069A" w:rsidRPr="00224174" w:rsidRDefault="00F8069A" w:rsidP="00F8069A">
      <w:pPr>
        <w:pStyle w:val="ProductList-Body"/>
        <w:rPr>
          <w:lang w:val="es-ES_tradnl"/>
        </w:rPr>
      </w:pPr>
      <w:r w:rsidRPr="00224174">
        <w:rPr>
          <w:lang w:val="es-ES_tradnl"/>
        </w:rPr>
        <w:t>El término “Servicios Online Principales” solo se aplica a los servicios que se encuentran en la tabla a continuación, y excluye cualquier Vista Previa.</w:t>
      </w:r>
      <w:bookmarkEnd w:id="91"/>
      <w:bookmarkEnd w:id="92"/>
    </w:p>
    <w:p w14:paraId="72AE1A9D" w14:textId="0E8B7058" w:rsidR="000E6ED8" w:rsidRPr="00F8069A" w:rsidRDefault="000E6ED8" w:rsidP="00605407">
      <w:pPr>
        <w:pStyle w:val="ProductList-Body"/>
        <w:rPr>
          <w:lang w:val="es-ES_tradnl"/>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6D3651" w14:paraId="023D76EC" w14:textId="77777777" w:rsidTr="0077298C">
        <w:trPr>
          <w:tblHeader/>
        </w:trPr>
        <w:tc>
          <w:tcPr>
            <w:tcW w:w="10800" w:type="dxa"/>
            <w:gridSpan w:val="2"/>
            <w:shd w:val="clear" w:color="auto" w:fill="0072C6"/>
          </w:tcPr>
          <w:p w14:paraId="2BD76B55" w14:textId="77777777" w:rsidR="00060AB2" w:rsidRPr="006D3651" w:rsidRDefault="00060AB2" w:rsidP="00605407">
            <w:pPr>
              <w:pStyle w:val="ProductList-Body"/>
              <w:spacing w:before="20" w:after="20"/>
              <w:rPr>
                <w:color w:val="FFFFFF" w:themeColor="background1"/>
                <w:sz w:val="16"/>
                <w:szCs w:val="16"/>
                <w:lang w:val="es-ES"/>
              </w:rPr>
            </w:pPr>
            <w:bookmarkStart w:id="93" w:name="DPTOnlineServicesTable"/>
            <w:r w:rsidRPr="006D3651">
              <w:rPr>
                <w:color w:val="FFFFFF" w:themeColor="background1"/>
                <w:sz w:val="16"/>
                <w:szCs w:val="16"/>
                <w:lang w:val="es-ES"/>
              </w:rPr>
              <w:t>Servicios Online</w:t>
            </w:r>
          </w:p>
        </w:tc>
      </w:tr>
      <w:tr w:rsidR="00F8069A" w:rsidRPr="00F8069A" w14:paraId="40C5626F" w14:textId="77777777" w:rsidTr="0077298C">
        <w:tc>
          <w:tcPr>
            <w:tcW w:w="2610" w:type="dxa"/>
            <w:vAlign w:val="center"/>
          </w:tcPr>
          <w:p w14:paraId="0B07E373" w14:textId="0EAF2F2E" w:rsidR="00F8069A" w:rsidRPr="006D3651" w:rsidRDefault="00F8069A" w:rsidP="00F8069A">
            <w:pPr>
              <w:pStyle w:val="ProductList-Body"/>
              <w:rPr>
                <w:sz w:val="16"/>
                <w:szCs w:val="16"/>
                <w:lang w:val="es-ES"/>
              </w:rPr>
            </w:pPr>
            <w:bookmarkStart w:id="94" w:name="MicrosoftDynamicsOnlineServices"/>
            <w:bookmarkEnd w:id="93"/>
            <w:r>
              <w:rPr>
                <w:sz w:val="16"/>
                <w:szCs w:val="16"/>
              </w:rPr>
              <w:t>Microsoft Dynamics 365 Core Services</w:t>
            </w:r>
          </w:p>
        </w:tc>
        <w:tc>
          <w:tcPr>
            <w:tcW w:w="8190" w:type="dxa"/>
          </w:tcPr>
          <w:p w14:paraId="48AD7098" w14:textId="4AF52019" w:rsidR="00F8069A" w:rsidRPr="006D3651" w:rsidRDefault="00F8069A" w:rsidP="00F8069A">
            <w:pPr>
              <w:pStyle w:val="ProductList-Body"/>
              <w:rPr>
                <w:sz w:val="16"/>
                <w:szCs w:val="16"/>
                <w:lang w:val="es-ES"/>
              </w:rPr>
            </w:pPr>
            <w:r w:rsidRPr="00F8069A">
              <w:rPr>
                <w:sz w:val="16"/>
                <w:szCs w:val="16"/>
                <w:lang w:val="es-ES"/>
              </w:rPr>
              <w:t xml:space="preserve">Los siguientes servicios, cada uno como un servicio independiente o incluidos en un plan o aplicación de Dynamics 365: Microsoft Dynamics 365 for Customer Service, Microsoft Dynamics 365 for Field Service, Microsoft Dynamics 365 Business Central, Microsoft Dynamics 365 for Finance and Operations, edición Enterprise,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y Microsoft Social Engagement. </w:t>
            </w:r>
            <w:r w:rsidRPr="00224174">
              <w:rPr>
                <w:sz w:val="16"/>
                <w:szCs w:val="16"/>
                <w:lang w:val="es-ES_tradnl"/>
              </w:rPr>
              <w:t>Microsoft Dynamics 365 Core Services no incluye (1) Microsoft Dynamics 365 Services para dispositivos o software compatibles, entre los que se incluyen Microsoft Dynamics 365 para aplicaciones, tabletas y/o teléfonos; (2) LinkedIn Sales Navigator; o (3) excepto según se defina expresamente en los términos de licencia para el servicio correspondiente, cualquier otro servicio de marca separada que esté disponible con o en conexión con Microsoft Dynamics 365 Core Services.</w:t>
            </w:r>
          </w:p>
        </w:tc>
      </w:tr>
      <w:bookmarkEnd w:id="94"/>
      <w:tr w:rsidR="00F8069A" w:rsidRPr="00F8069A" w14:paraId="481D4646" w14:textId="77777777" w:rsidTr="0077298C">
        <w:tc>
          <w:tcPr>
            <w:tcW w:w="2610" w:type="dxa"/>
            <w:vAlign w:val="center"/>
          </w:tcPr>
          <w:p w14:paraId="6F5E041A" w14:textId="185C58BD" w:rsidR="00F8069A" w:rsidRPr="006D3651" w:rsidRDefault="00F8069A" w:rsidP="00F8069A">
            <w:pPr>
              <w:pStyle w:val="ProductList-Body"/>
              <w:rPr>
                <w:sz w:val="16"/>
                <w:szCs w:val="16"/>
                <w:lang w:val="es-ES"/>
              </w:rPr>
            </w:pPr>
            <w:r>
              <w:rPr>
                <w:sz w:val="16"/>
                <w:szCs w:val="16"/>
              </w:rPr>
              <w:t>Servicios de Office 365</w:t>
            </w:r>
          </w:p>
        </w:tc>
        <w:tc>
          <w:tcPr>
            <w:tcW w:w="8190" w:type="dxa"/>
          </w:tcPr>
          <w:p w14:paraId="04D05A1A" w14:textId="0789BD0B" w:rsidR="00F8069A" w:rsidRPr="006D3651" w:rsidRDefault="00F8069A" w:rsidP="00F8069A">
            <w:pPr>
              <w:pStyle w:val="ProductList-Body"/>
              <w:rPr>
                <w:sz w:val="16"/>
                <w:szCs w:val="16"/>
                <w:lang w:val="es-ES"/>
              </w:rPr>
            </w:pPr>
            <w:r w:rsidRPr="00F8069A">
              <w:rPr>
                <w:sz w:val="16"/>
                <w:szCs w:val="16"/>
                <w:lang w:val="es-ES"/>
              </w:rPr>
              <w:t xml:space="preserve">Los siguientes servicios, cada uno como un servicio independiente o incluidos en un conjunto de aplicaciones o plan de Office 365: </w:t>
            </w:r>
            <w:bookmarkStart w:id="95" w:name="_Hlk498519502"/>
            <w:r w:rsidRPr="00F8069A">
              <w:rPr>
                <w:sz w:val="16"/>
                <w:szCs w:val="16"/>
                <w:lang w:val="es-ES"/>
              </w:rPr>
              <w:t>Administrador de Cumplimiento, Caja de Seguridad del Cliente, Archivado de Exchange Online, Exchange Online Protection, Exchange Online, Microsoft Bookings, Microsoft MyAnalytics, Microsoft Planner, Microsoft StaffHub, Microsoft Teams, Microsoft To-Do, Protección contra Amenazas Avanzada de Office 365, Office 365 Video, Office Online, OneDrive para la Empresa, Outlook Customer Manager, Project Online, SharePoint Online, Skype Empresarial Online, Sway y Yammer Enterprise</w:t>
            </w:r>
            <w:bookmarkEnd w:id="95"/>
            <w:r w:rsidRPr="00F8069A">
              <w:rPr>
                <w:sz w:val="16"/>
                <w:szCs w:val="16"/>
                <w:lang w:val="es-ES"/>
              </w:rPr>
              <w:t xml:space="preserve">. </w:t>
            </w:r>
            <w:r w:rsidRPr="00224174">
              <w:rPr>
                <w:sz w:val="16"/>
                <w:szCs w:val="16"/>
                <w:lang w:val="es-ES_tradnl"/>
              </w:rPr>
              <w:t>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F8069A" w:rsidRPr="00F8069A" w14:paraId="2550A5A4" w14:textId="77777777" w:rsidTr="0077298C">
        <w:tc>
          <w:tcPr>
            <w:tcW w:w="2610" w:type="dxa"/>
            <w:vAlign w:val="center"/>
          </w:tcPr>
          <w:p w14:paraId="261DD96D" w14:textId="2ED7F207" w:rsidR="00F8069A" w:rsidRPr="006D3651" w:rsidRDefault="00F8069A" w:rsidP="00F8069A">
            <w:pPr>
              <w:pStyle w:val="ProductList-Body"/>
              <w:rPr>
                <w:sz w:val="16"/>
                <w:szCs w:val="16"/>
                <w:lang w:val="es-ES"/>
              </w:rPr>
            </w:pPr>
            <w:bookmarkStart w:id="96" w:name="MicrosoftAzureCoreServices"/>
            <w:r>
              <w:rPr>
                <w:sz w:val="16"/>
                <w:szCs w:val="16"/>
              </w:rPr>
              <w:t>Microsoft Azure Core Services</w:t>
            </w:r>
            <w:bookmarkEnd w:id="96"/>
          </w:p>
        </w:tc>
        <w:tc>
          <w:tcPr>
            <w:tcW w:w="8190" w:type="dxa"/>
          </w:tcPr>
          <w:p w14:paraId="622AF6F3" w14:textId="40722912" w:rsidR="00F8069A" w:rsidRPr="00F8069A" w:rsidRDefault="00F8069A" w:rsidP="00F8069A">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(anteriormente DocumentDB), Azure DevTest Labs, Azure DNS, Azure Information Protection (incluyendo Azure Rights Management), Azure Resource Manager, Backup, Batch, BizTalk Services, Cloud Services, Data Catalog, Data Factory, Data Lake Analytics, Data Lake Store, Event Hubs, Express Route, Functions, HDInsight, Import/Export, IoT Hub, Key Vault, Load Balancer, Log Analytics (anteriormente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y VPN Gateway </w:t>
            </w:r>
          </w:p>
        </w:tc>
      </w:tr>
      <w:tr w:rsidR="00E219C9" w:rsidRPr="00F8069A" w14:paraId="2C49116D" w14:textId="77777777" w:rsidTr="0077298C">
        <w:tc>
          <w:tcPr>
            <w:tcW w:w="2610" w:type="dxa"/>
            <w:vAlign w:val="center"/>
          </w:tcPr>
          <w:p w14:paraId="3F08DA4A" w14:textId="1844E98D" w:rsidR="00E219C9" w:rsidRPr="006D3651" w:rsidRDefault="00E219C9" w:rsidP="007E1D7C">
            <w:pPr>
              <w:pStyle w:val="ProductList-Body"/>
              <w:rPr>
                <w:sz w:val="16"/>
                <w:szCs w:val="16"/>
                <w:lang w:val="es-ES"/>
              </w:rPr>
            </w:pPr>
            <w:r w:rsidRPr="00602ECC">
              <w:rPr>
                <w:sz w:val="16"/>
                <w:szCs w:val="16"/>
                <w:lang w:val="es-ES"/>
              </w:rPr>
              <w:t>Microsoft Cloud App Security</w:t>
            </w:r>
          </w:p>
        </w:tc>
        <w:tc>
          <w:tcPr>
            <w:tcW w:w="8190" w:type="dxa"/>
          </w:tcPr>
          <w:p w14:paraId="51AB1B74" w14:textId="4353FF51" w:rsidR="00E219C9" w:rsidRPr="006D3651" w:rsidRDefault="00E219C9" w:rsidP="00605407">
            <w:pPr>
              <w:pStyle w:val="ProductList-Body"/>
              <w:rPr>
                <w:sz w:val="16"/>
                <w:szCs w:val="16"/>
                <w:lang w:val="es-ES"/>
              </w:rPr>
            </w:pPr>
            <w:r w:rsidRPr="00602ECC">
              <w:rPr>
                <w:sz w:val="16"/>
                <w:szCs w:val="16"/>
                <w:lang w:val="es-ES"/>
              </w:rPr>
              <w:t>La parte de servicio en la nube de Microsoft Cloud App Security.</w:t>
            </w:r>
          </w:p>
        </w:tc>
      </w:tr>
      <w:tr w:rsidR="00E219C9" w:rsidRPr="00F8069A" w14:paraId="31248FB8" w14:textId="77777777" w:rsidTr="0077298C">
        <w:tc>
          <w:tcPr>
            <w:tcW w:w="2610" w:type="dxa"/>
            <w:vAlign w:val="center"/>
          </w:tcPr>
          <w:p w14:paraId="21EF447E" w14:textId="4A5C5D76" w:rsidR="00E219C9" w:rsidRPr="008558F8" w:rsidRDefault="00E219C9" w:rsidP="007E1D7C">
            <w:pPr>
              <w:pStyle w:val="ProductList-Body"/>
              <w:rPr>
                <w:sz w:val="16"/>
                <w:szCs w:val="16"/>
                <w:lang w:val="pt-BR"/>
              </w:rPr>
            </w:pPr>
            <w:r w:rsidRPr="008558F8">
              <w:rPr>
                <w:sz w:val="16"/>
                <w:szCs w:val="16"/>
                <w:lang w:val="pt-BR"/>
              </w:rPr>
              <w:t>Servicios Online de Microsoft Intune</w:t>
            </w:r>
          </w:p>
        </w:tc>
        <w:tc>
          <w:tcPr>
            <w:tcW w:w="8190" w:type="dxa"/>
          </w:tcPr>
          <w:p w14:paraId="73236D49" w14:textId="731364A1" w:rsidR="00E219C9" w:rsidRPr="006D3651" w:rsidRDefault="00E219C9" w:rsidP="00605407">
            <w:pPr>
              <w:pStyle w:val="ProductList-Body"/>
              <w:rPr>
                <w:sz w:val="16"/>
                <w:szCs w:val="16"/>
                <w:lang w:val="es-ES"/>
              </w:rPr>
            </w:pPr>
            <w:r w:rsidRPr="00602ECC">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E219C9" w:rsidRPr="00F8069A" w14:paraId="7D16EE52" w14:textId="77777777" w:rsidTr="0077298C">
        <w:tc>
          <w:tcPr>
            <w:tcW w:w="2610" w:type="dxa"/>
            <w:vAlign w:val="center"/>
          </w:tcPr>
          <w:p w14:paraId="62AA459B" w14:textId="4246327A"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8190" w:type="dxa"/>
          </w:tcPr>
          <w:p w14:paraId="393D3B41" w14:textId="22B77DF4" w:rsidR="00E219C9" w:rsidRPr="006D3651" w:rsidRDefault="00E219C9" w:rsidP="00605407">
            <w:pPr>
              <w:pStyle w:val="ProductList-Body"/>
              <w:rPr>
                <w:sz w:val="16"/>
                <w:szCs w:val="16"/>
                <w:lang w:val="es-ES"/>
              </w:rPr>
            </w:pPr>
            <w:r w:rsidRPr="00602ECC">
              <w:rPr>
                <w:sz w:val="16"/>
                <w:szCs w:val="16"/>
                <w:lang w:val="es-ES"/>
              </w:rPr>
              <w:t xml:space="preserve">Los siguientes servicios, cada uno como un servicio independiente o incluidos en </w:t>
            </w:r>
            <w:r w:rsidR="001B1574">
              <w:rPr>
                <w:sz w:val="16"/>
                <w:szCs w:val="16"/>
                <w:lang w:val="es-ES"/>
              </w:rPr>
              <w:t>una suite</w:t>
            </w:r>
            <w:r w:rsidRPr="00602ECC">
              <w:rPr>
                <w:sz w:val="16"/>
                <w:szCs w:val="16"/>
                <w:lang w:val="es-ES"/>
              </w:rPr>
              <w:t xml:space="preserve"> de aplicaciones o plan de Office 365 o Microsoft Dynamics 365: Microsoft Power BI, Microsoft PowerApps</w:t>
            </w:r>
            <w:r w:rsidR="004547E3">
              <w:rPr>
                <w:sz w:val="16"/>
                <w:szCs w:val="16"/>
                <w:lang w:val="es-ES"/>
              </w:rPr>
              <w:t xml:space="preserve"> </w:t>
            </w:r>
            <w:r w:rsidRPr="00602ECC">
              <w:rPr>
                <w:sz w:val="16"/>
                <w:szCs w:val="16"/>
                <w:lang w:val="es-ES"/>
              </w:rPr>
              <w:t>y Microsoft Flow. Los Servicios Básicos de Plataforma de Aplicaciones Empresariales de Microsoft no incluye ningún software cliente, lo cual incluye, entre otros, el Servidor de Informes de Power B, las aplicaciones de Power BI, PowerApps o Microsoft Flow, Power BI Desktop o PowerApps Studio.</w:t>
            </w:r>
          </w:p>
        </w:tc>
      </w:tr>
    </w:tbl>
    <w:p w14:paraId="451A08D5" w14:textId="77777777" w:rsidR="001C300B" w:rsidRPr="006D3651" w:rsidRDefault="001C300B" w:rsidP="00605407">
      <w:pPr>
        <w:pStyle w:val="ProductList-Body"/>
        <w:rPr>
          <w:lang w:val="es-ES"/>
        </w:rPr>
      </w:pPr>
    </w:p>
    <w:p w14:paraId="4F3CC0F2" w14:textId="77777777" w:rsidR="00F8069A" w:rsidRPr="00224174" w:rsidRDefault="00F8069A" w:rsidP="00F8069A">
      <w:pPr>
        <w:pStyle w:val="ProductList-SectionHeading"/>
        <w:tabs>
          <w:tab w:val="center" w:pos="5400"/>
        </w:tabs>
        <w:spacing w:after="0"/>
        <w:outlineLvl w:val="0"/>
        <w:rPr>
          <w:lang w:val="es-ES_tradnl"/>
        </w:rPr>
      </w:pPr>
      <w:bookmarkStart w:id="97" w:name="AppendixB_SecurityMeasures"/>
      <w:bookmarkStart w:id="98" w:name="_Toc507768563"/>
      <w:bookmarkStart w:id="99" w:name="_Toc510301276"/>
      <w:bookmarkStart w:id="100" w:name="DataProcessingTerms_DataatRest"/>
      <w:r w:rsidRPr="00224174">
        <w:rPr>
          <w:lang w:val="es-ES_tradnl"/>
        </w:rPr>
        <w:t xml:space="preserve">Apéndice B: </w:t>
      </w:r>
      <w:bookmarkStart w:id="101" w:name="DataProcessingTerms_Security"/>
      <w:bookmarkStart w:id="102" w:name="_Toc507239523"/>
      <w:r w:rsidRPr="00224174">
        <w:rPr>
          <w:lang w:val="es-ES_tradnl"/>
        </w:rPr>
        <w:t>Medidas de</w:t>
      </w:r>
      <w:bookmarkEnd w:id="101"/>
      <w:bookmarkEnd w:id="102"/>
      <w:r w:rsidRPr="00224174">
        <w:rPr>
          <w:lang w:val="es-ES_tradnl"/>
        </w:rPr>
        <w:t xml:space="preserve"> Seguridad</w:t>
      </w:r>
      <w:bookmarkEnd w:id="97"/>
      <w:bookmarkEnd w:id="98"/>
      <w:bookmarkEnd w:id="99"/>
    </w:p>
    <w:bookmarkEnd w:id="100"/>
    <w:p w14:paraId="68C2E565" w14:textId="77777777" w:rsidR="00F8069A" w:rsidRPr="00224174" w:rsidRDefault="00F8069A" w:rsidP="00F8069A">
      <w:pPr>
        <w:pStyle w:val="ProductList-Body"/>
        <w:rPr>
          <w:lang w:val="es-ES_tradnl"/>
        </w:rPr>
      </w:pPr>
    </w:p>
    <w:p w14:paraId="17E73999" w14:textId="77777777" w:rsidR="00F8069A" w:rsidRPr="00224174" w:rsidRDefault="00F8069A" w:rsidP="00F8069A">
      <w:pPr>
        <w:pStyle w:val="ProductList-Body"/>
        <w:rPr>
          <w:lang w:val="es-ES_tradnl"/>
        </w:rPr>
      </w:pPr>
      <w:r w:rsidRPr="00224174">
        <w:rPr>
          <w:lang w:val="es-ES_tradnl"/>
        </w:rPr>
        <w:t>Microsoft ha implementado y mantendrá las siguientes medidas de seguridad para los Datos del Cliente en los Servicios Online Principales, las que en conjunto con los compromisos de seguridad en los OST (incluyendo los Términos del RGPD), son de exclusiva responsabilidad de Microsoft con respecto a la seguridad de esos datos.</w:t>
      </w:r>
    </w:p>
    <w:p w14:paraId="35AE44ED" w14:textId="77777777" w:rsidR="00086F17" w:rsidRPr="00F8069A" w:rsidRDefault="00086F17" w:rsidP="00605407">
      <w:pPr>
        <w:pStyle w:val="ProductList-Body"/>
        <w:rPr>
          <w:lang w:val="es-ES_tradnl"/>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626"/>
        <w:gridCol w:w="8147"/>
      </w:tblGrid>
      <w:tr w:rsidR="00086F17" w:rsidRPr="006D3651" w14:paraId="02F34839" w14:textId="77777777" w:rsidTr="009C3304">
        <w:trPr>
          <w:tblHeader/>
        </w:trPr>
        <w:tc>
          <w:tcPr>
            <w:tcW w:w="2626" w:type="dxa"/>
            <w:shd w:val="clear" w:color="auto" w:fill="0072C6"/>
          </w:tcPr>
          <w:p w14:paraId="75D7A1AA" w14:textId="0DECA320" w:rsidR="00086F17" w:rsidRPr="006D3651" w:rsidRDefault="00086F17" w:rsidP="007E1D7C">
            <w:pPr>
              <w:pStyle w:val="ProductList-Body"/>
              <w:spacing w:before="20" w:after="20"/>
              <w:rPr>
                <w:color w:val="FFFFFF" w:themeColor="background1"/>
                <w:sz w:val="16"/>
                <w:szCs w:val="16"/>
                <w:lang w:val="es-ES"/>
              </w:rPr>
            </w:pPr>
            <w:r w:rsidRPr="006D3651">
              <w:rPr>
                <w:color w:val="FFFFFF" w:themeColor="background1"/>
                <w:sz w:val="16"/>
                <w:szCs w:val="16"/>
                <w:lang w:val="es-ES"/>
              </w:rPr>
              <w:t>Dominio</w:t>
            </w:r>
          </w:p>
        </w:tc>
        <w:tc>
          <w:tcPr>
            <w:tcW w:w="8147" w:type="dxa"/>
            <w:shd w:val="clear" w:color="auto" w:fill="0072C6"/>
          </w:tcPr>
          <w:p w14:paraId="6C61E74C" w14:textId="4A3AC490" w:rsidR="00086F17" w:rsidRPr="006D3651" w:rsidRDefault="00086F17" w:rsidP="00605407">
            <w:pPr>
              <w:pStyle w:val="ProductList-Body"/>
              <w:spacing w:before="20" w:after="20"/>
              <w:rPr>
                <w:color w:val="FFFFFF" w:themeColor="background1"/>
                <w:sz w:val="16"/>
                <w:szCs w:val="16"/>
                <w:lang w:val="es-ES"/>
              </w:rPr>
            </w:pPr>
            <w:r w:rsidRPr="006D3651">
              <w:rPr>
                <w:color w:val="FFFFFF" w:themeColor="background1"/>
                <w:sz w:val="16"/>
                <w:szCs w:val="16"/>
                <w:lang w:val="es-ES"/>
              </w:rPr>
              <w:t>Prácticas</w:t>
            </w:r>
          </w:p>
        </w:tc>
      </w:tr>
      <w:tr w:rsidR="00086F17" w:rsidRPr="00F8069A" w14:paraId="7BFB34B6" w14:textId="77777777" w:rsidTr="009C3304">
        <w:tc>
          <w:tcPr>
            <w:tcW w:w="2626" w:type="dxa"/>
            <w:vAlign w:val="center"/>
          </w:tcPr>
          <w:p w14:paraId="4A265EB1" w14:textId="4B939C28" w:rsidR="00086F17" w:rsidRPr="006D3651" w:rsidRDefault="00086F17" w:rsidP="007E1D7C">
            <w:pPr>
              <w:pStyle w:val="ProductList-Body"/>
              <w:rPr>
                <w:sz w:val="16"/>
                <w:szCs w:val="16"/>
                <w:lang w:val="es-ES"/>
              </w:rPr>
            </w:pPr>
            <w:r w:rsidRPr="006D3651">
              <w:rPr>
                <w:sz w:val="16"/>
                <w:szCs w:val="16"/>
                <w:lang w:val="es-ES"/>
              </w:rPr>
              <w:t>Organización de la seguridad de la información</w:t>
            </w:r>
          </w:p>
        </w:tc>
        <w:tc>
          <w:tcPr>
            <w:tcW w:w="8147" w:type="dxa"/>
          </w:tcPr>
          <w:p w14:paraId="4CCE6AB8" w14:textId="7F0E44E2" w:rsidR="009C6951" w:rsidRPr="006D3651" w:rsidRDefault="009C6951" w:rsidP="00605407">
            <w:pPr>
              <w:pStyle w:val="ProductList-Body"/>
              <w:rPr>
                <w:sz w:val="16"/>
                <w:szCs w:val="16"/>
                <w:lang w:val="es-ES"/>
              </w:rPr>
            </w:pPr>
            <w:r w:rsidRPr="006D3651">
              <w:rPr>
                <w:b/>
                <w:sz w:val="16"/>
                <w:szCs w:val="16"/>
                <w:lang w:val="es-ES"/>
              </w:rPr>
              <w:t>Responsabilidad de la Seguridad.</w:t>
            </w:r>
            <w:r w:rsidRPr="006D3651">
              <w:rPr>
                <w:sz w:val="16"/>
                <w:szCs w:val="16"/>
                <w:lang w:val="es-ES"/>
              </w:rPr>
              <w:t xml:space="preserve"> Microsoft ha designado a uno o más ejecutivos de seguridad responsables de coordinar y supervisar las reglas y los procedimientos de seguridad.</w:t>
            </w:r>
          </w:p>
          <w:p w14:paraId="25E100F8" w14:textId="4ECEE3A4" w:rsidR="009C6951" w:rsidRPr="006D3651" w:rsidRDefault="009C6951" w:rsidP="00605407">
            <w:pPr>
              <w:pStyle w:val="ProductList-Body"/>
              <w:spacing w:before="40"/>
              <w:rPr>
                <w:sz w:val="16"/>
                <w:szCs w:val="16"/>
                <w:lang w:val="es-ES"/>
              </w:rPr>
            </w:pPr>
            <w:r w:rsidRPr="006D3651">
              <w:rPr>
                <w:b/>
                <w:sz w:val="16"/>
                <w:szCs w:val="16"/>
                <w:lang w:val="es-ES"/>
              </w:rPr>
              <w:t>Responsabilidades y Roles de Seguridad.</w:t>
            </w:r>
            <w:r w:rsidRPr="006D3651">
              <w:rPr>
                <w:sz w:val="16"/>
                <w:szCs w:val="16"/>
                <w:lang w:val="es-ES"/>
              </w:rPr>
              <w:t xml:space="preserve"> El personal de Microsoft con acceso a los Datos de</w:t>
            </w:r>
            <w:r w:rsidR="00622E2E">
              <w:rPr>
                <w:sz w:val="16"/>
                <w:szCs w:val="16"/>
                <w:lang w:val="es-ES"/>
              </w:rPr>
              <w:t>l</w:t>
            </w:r>
            <w:r w:rsidRPr="006D3651">
              <w:rPr>
                <w:sz w:val="16"/>
                <w:szCs w:val="16"/>
                <w:lang w:val="es-ES"/>
              </w:rPr>
              <w:t xml:space="preserve"> Cliente está sujeto a obligaciones de confidencialidad.</w:t>
            </w:r>
          </w:p>
          <w:p w14:paraId="43EEE1B1" w14:textId="2E86EF3A" w:rsidR="009C6951" w:rsidRPr="006D3651" w:rsidRDefault="009C6951" w:rsidP="00605407">
            <w:pPr>
              <w:pStyle w:val="ProductList-Body"/>
              <w:spacing w:before="40"/>
              <w:rPr>
                <w:sz w:val="16"/>
                <w:szCs w:val="16"/>
                <w:lang w:val="es-ES"/>
              </w:rPr>
            </w:pPr>
            <w:r w:rsidRPr="006D3651">
              <w:rPr>
                <w:b/>
                <w:sz w:val="16"/>
                <w:szCs w:val="16"/>
                <w:lang w:val="es-ES"/>
              </w:rPr>
              <w:t>Programa de Administración de Riesgos.</w:t>
            </w:r>
            <w:r w:rsidRPr="006D3651">
              <w:rPr>
                <w:sz w:val="16"/>
                <w:szCs w:val="16"/>
                <w:lang w:val="es-ES"/>
              </w:rPr>
              <w:t xml:space="preserve"> Microsoft realizó una evaluación de riesgos antes de tratar los Datos de</w:t>
            </w:r>
            <w:r w:rsidR="00622E2E">
              <w:rPr>
                <w:sz w:val="16"/>
                <w:szCs w:val="16"/>
                <w:lang w:val="es-ES"/>
              </w:rPr>
              <w:t>l</w:t>
            </w:r>
            <w:r w:rsidRPr="006D3651">
              <w:rPr>
                <w:sz w:val="16"/>
                <w:szCs w:val="16"/>
                <w:lang w:val="es-ES"/>
              </w:rPr>
              <w:t xml:space="preserve"> Cliente o de lanzar el servicio de Servicios Online.</w:t>
            </w:r>
          </w:p>
          <w:p w14:paraId="3D0B77AE" w14:textId="3E551499" w:rsidR="00086F17" w:rsidRPr="006D3651" w:rsidRDefault="009C6951" w:rsidP="00605407">
            <w:pPr>
              <w:pStyle w:val="ProductList-Body"/>
              <w:rPr>
                <w:sz w:val="16"/>
                <w:szCs w:val="16"/>
                <w:lang w:val="es-ES"/>
              </w:rPr>
            </w:pPr>
            <w:r w:rsidRPr="006D3651">
              <w:rPr>
                <w:sz w:val="16"/>
                <w:szCs w:val="16"/>
                <w:lang w:val="es-ES"/>
              </w:rPr>
              <w:t>Microsoft retiene sus documentos de seguridad conforme a sus requisitos de retención después de que ya no se encuentren en vigor.</w:t>
            </w:r>
          </w:p>
        </w:tc>
      </w:tr>
      <w:tr w:rsidR="00086F17" w:rsidRPr="00F8069A" w14:paraId="7414B36E" w14:textId="77777777" w:rsidTr="009C3304">
        <w:tc>
          <w:tcPr>
            <w:tcW w:w="2626" w:type="dxa"/>
            <w:vAlign w:val="center"/>
          </w:tcPr>
          <w:p w14:paraId="6F221689" w14:textId="78DA8E2F" w:rsidR="00086F17" w:rsidRPr="006D3651" w:rsidRDefault="00086F17" w:rsidP="007E1D7C">
            <w:pPr>
              <w:pStyle w:val="ProductList-Body"/>
              <w:rPr>
                <w:sz w:val="16"/>
                <w:szCs w:val="16"/>
                <w:lang w:val="es-ES"/>
              </w:rPr>
            </w:pPr>
            <w:r w:rsidRPr="006D3651">
              <w:rPr>
                <w:sz w:val="16"/>
                <w:szCs w:val="16"/>
                <w:lang w:val="es-ES"/>
              </w:rPr>
              <w:t>Gestión de activos</w:t>
            </w:r>
          </w:p>
        </w:tc>
        <w:tc>
          <w:tcPr>
            <w:tcW w:w="8147" w:type="dxa"/>
          </w:tcPr>
          <w:p w14:paraId="6DA73246" w14:textId="2267CAF8" w:rsidR="009C6951" w:rsidRPr="006D3651" w:rsidRDefault="009C6951" w:rsidP="00605407">
            <w:pPr>
              <w:pStyle w:val="ProductList-Body"/>
              <w:rPr>
                <w:sz w:val="16"/>
                <w:szCs w:val="16"/>
                <w:lang w:val="es-ES"/>
              </w:rPr>
            </w:pPr>
            <w:r w:rsidRPr="006D3651">
              <w:rPr>
                <w:b/>
                <w:sz w:val="16"/>
                <w:szCs w:val="16"/>
                <w:lang w:val="es-ES"/>
              </w:rPr>
              <w:t>Inventario de Activos.</w:t>
            </w:r>
            <w:r w:rsidRPr="006D3651">
              <w:rPr>
                <w:sz w:val="16"/>
                <w:szCs w:val="16"/>
                <w:lang w:val="es-ES"/>
              </w:rPr>
              <w:t xml:space="preserve"> Microsoft mantiene un inventario de todo soporte físico en que se almacenen los Datos de</w:t>
            </w:r>
            <w:r w:rsidR="00622E2E">
              <w:rPr>
                <w:sz w:val="16"/>
                <w:szCs w:val="16"/>
                <w:lang w:val="es-ES"/>
              </w:rPr>
              <w:t>l</w:t>
            </w:r>
            <w:r w:rsidRPr="006D3651">
              <w:rPr>
                <w:sz w:val="16"/>
                <w:szCs w:val="16"/>
                <w:lang w:val="es-ES"/>
              </w:rPr>
              <w:t xml:space="preserve"> Cliente. El acceso a los inventarios de ese soporte físico está restringido al personal de Microsoft autorizado por escrito para tener dicho acceso.</w:t>
            </w:r>
          </w:p>
          <w:p w14:paraId="4240A41C" w14:textId="77777777" w:rsidR="009C6951" w:rsidRPr="006D3651" w:rsidRDefault="009C6951" w:rsidP="00605407">
            <w:pPr>
              <w:pStyle w:val="ProductList-Body"/>
              <w:spacing w:before="40"/>
              <w:rPr>
                <w:sz w:val="16"/>
                <w:szCs w:val="16"/>
                <w:lang w:val="es-ES"/>
              </w:rPr>
            </w:pPr>
            <w:r w:rsidRPr="006D3651">
              <w:rPr>
                <w:b/>
                <w:sz w:val="16"/>
                <w:szCs w:val="16"/>
                <w:lang w:val="es-ES"/>
              </w:rPr>
              <w:t>Manejo de Activos</w:t>
            </w:r>
          </w:p>
          <w:p w14:paraId="44E4A99A" w14:textId="59A7EFE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651B74" w:rsidRPr="006D3651">
              <w:rPr>
                <w:sz w:val="16"/>
                <w:szCs w:val="16"/>
                <w:lang w:val="es-ES"/>
              </w:rPr>
              <w:t>Microsoft clasifica los Datos de</w:t>
            </w:r>
            <w:r w:rsidR="00622E2E">
              <w:rPr>
                <w:sz w:val="16"/>
                <w:szCs w:val="16"/>
                <w:lang w:val="es-ES"/>
              </w:rPr>
              <w:t>l</w:t>
            </w:r>
            <w:r w:rsidR="00651B74" w:rsidRPr="006D3651">
              <w:rPr>
                <w:sz w:val="16"/>
                <w:szCs w:val="16"/>
                <w:lang w:val="es-ES"/>
              </w:rPr>
              <w:t xml:space="preserve"> Cliente para ayudar a identificarlo y para contar con que el acceso a ellos se encuentre apropiadamente restringido.</w:t>
            </w:r>
          </w:p>
          <w:p w14:paraId="134B5436" w14:textId="318F734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A3B84" w:rsidRPr="006D3651">
              <w:rPr>
                <w:sz w:val="16"/>
                <w:szCs w:val="16"/>
                <w:lang w:val="es-ES"/>
              </w:rPr>
              <w:t>Microsoft impone restricciones respecto de la impresión de los Datos de</w:t>
            </w:r>
            <w:r w:rsidR="00622E2E">
              <w:rPr>
                <w:sz w:val="16"/>
                <w:szCs w:val="16"/>
                <w:lang w:val="es-ES"/>
              </w:rPr>
              <w:t>l</w:t>
            </w:r>
            <w:r w:rsidR="002A3B84" w:rsidRPr="006D3651">
              <w:rPr>
                <w:sz w:val="16"/>
                <w:szCs w:val="16"/>
                <w:lang w:val="es-ES"/>
              </w:rPr>
              <w:t xml:space="preserve"> Cliente y tiene procedimientos para la eliminación de los materiales impresos que contienen los Datos de</w:t>
            </w:r>
            <w:r w:rsidR="00622E2E">
              <w:rPr>
                <w:sz w:val="16"/>
                <w:szCs w:val="16"/>
                <w:lang w:val="es-ES"/>
              </w:rPr>
              <w:t>l</w:t>
            </w:r>
            <w:r w:rsidR="002A3B84" w:rsidRPr="006D3651">
              <w:rPr>
                <w:sz w:val="16"/>
                <w:szCs w:val="16"/>
                <w:lang w:val="es-ES"/>
              </w:rPr>
              <w:t xml:space="preserve"> Cliente.</w:t>
            </w:r>
          </w:p>
          <w:p w14:paraId="4579FE11" w14:textId="663FEBE5"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9C6951" w:rsidRPr="006D3651">
              <w:rPr>
                <w:sz w:val="16"/>
                <w:szCs w:val="16"/>
                <w:lang w:val="es-ES"/>
              </w:rPr>
              <w:t>El personal de Microsoft debe obtener la autorización de Microsoft antes de almacenar Datos de</w:t>
            </w:r>
            <w:r w:rsidR="00622E2E">
              <w:rPr>
                <w:sz w:val="16"/>
                <w:szCs w:val="16"/>
                <w:lang w:val="es-ES"/>
              </w:rPr>
              <w:t>l</w:t>
            </w:r>
            <w:r w:rsidR="009C6951" w:rsidRPr="006D3651">
              <w:rPr>
                <w:sz w:val="16"/>
                <w:szCs w:val="16"/>
                <w:lang w:val="es-ES"/>
              </w:rPr>
              <w:t xml:space="preserve"> Cliente en dispositivos portátiles, de acceder de forma remota a ellos o de tratarlos fuera de las instalaciones de Microsoft.</w:t>
            </w:r>
          </w:p>
        </w:tc>
      </w:tr>
      <w:tr w:rsidR="00086F17" w:rsidRPr="006D3651" w14:paraId="7EC99B9F" w14:textId="77777777" w:rsidTr="009C3304">
        <w:tc>
          <w:tcPr>
            <w:tcW w:w="2626" w:type="dxa"/>
            <w:vAlign w:val="center"/>
          </w:tcPr>
          <w:p w14:paraId="59347A52" w14:textId="738D913D" w:rsidR="00086F17" w:rsidRPr="006D3651" w:rsidRDefault="00086F17" w:rsidP="007E1D7C">
            <w:pPr>
              <w:pStyle w:val="ProductList-Body"/>
              <w:keepNext/>
              <w:rPr>
                <w:sz w:val="16"/>
                <w:szCs w:val="16"/>
                <w:lang w:val="es-ES"/>
              </w:rPr>
            </w:pPr>
            <w:r w:rsidRPr="006D3651">
              <w:rPr>
                <w:sz w:val="16"/>
                <w:szCs w:val="16"/>
                <w:lang w:val="es-ES"/>
              </w:rPr>
              <w:t>Seguridad de recursos humanos</w:t>
            </w:r>
          </w:p>
        </w:tc>
        <w:tc>
          <w:tcPr>
            <w:tcW w:w="8147" w:type="dxa"/>
          </w:tcPr>
          <w:p w14:paraId="4D458344" w14:textId="28E5AABF" w:rsidR="00086F17" w:rsidRPr="006D3651" w:rsidRDefault="009C6951" w:rsidP="00605407">
            <w:pPr>
              <w:pStyle w:val="ProductList-Body"/>
              <w:keepNext/>
              <w:rPr>
                <w:sz w:val="16"/>
                <w:szCs w:val="16"/>
                <w:lang w:val="es-ES"/>
              </w:rPr>
            </w:pPr>
            <w:r w:rsidRPr="006D3651">
              <w:rPr>
                <w:b/>
                <w:sz w:val="16"/>
                <w:szCs w:val="16"/>
                <w:lang w:val="es-ES"/>
              </w:rPr>
              <w:t>Formación en Seguridad.</w:t>
            </w:r>
            <w:r w:rsidRPr="006D3651">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F8069A" w14:paraId="7B591B2A" w14:textId="77777777" w:rsidTr="009C3304">
        <w:tc>
          <w:tcPr>
            <w:tcW w:w="2626" w:type="dxa"/>
            <w:vAlign w:val="center"/>
          </w:tcPr>
          <w:p w14:paraId="17640D63" w14:textId="1909CE38" w:rsidR="00086F17" w:rsidRPr="006D3651" w:rsidRDefault="00086F17" w:rsidP="007E1D7C">
            <w:pPr>
              <w:pStyle w:val="ProductList-Body"/>
              <w:rPr>
                <w:sz w:val="16"/>
                <w:szCs w:val="16"/>
                <w:lang w:val="es-ES"/>
              </w:rPr>
            </w:pPr>
            <w:r w:rsidRPr="006D3651">
              <w:rPr>
                <w:sz w:val="16"/>
                <w:szCs w:val="16"/>
                <w:lang w:val="es-ES"/>
              </w:rPr>
              <w:t>Seguridad física y ambiental</w:t>
            </w:r>
          </w:p>
        </w:tc>
        <w:tc>
          <w:tcPr>
            <w:tcW w:w="8147" w:type="dxa"/>
          </w:tcPr>
          <w:p w14:paraId="0E056EAF" w14:textId="14A751E5" w:rsidR="009C6951" w:rsidRPr="006D3651" w:rsidRDefault="009C6951" w:rsidP="00605407">
            <w:pPr>
              <w:pStyle w:val="ProductList-Body"/>
              <w:rPr>
                <w:sz w:val="16"/>
                <w:szCs w:val="16"/>
                <w:lang w:val="es-ES"/>
              </w:rPr>
            </w:pPr>
            <w:r w:rsidRPr="006D3651">
              <w:rPr>
                <w:b/>
                <w:sz w:val="16"/>
                <w:szCs w:val="16"/>
                <w:lang w:val="es-ES"/>
              </w:rPr>
              <w:t>Acceso Físico a las Instalaciones.</w:t>
            </w:r>
            <w:r w:rsidRPr="006D3651">
              <w:rPr>
                <w:sz w:val="16"/>
                <w:szCs w:val="16"/>
                <w:lang w:val="es-ES"/>
              </w:rPr>
              <w:t xml:space="preserve"> Microsoft limita el acceso a las instalaciones, en que están ubicados los sistemas de información que tratan los Datos de</w:t>
            </w:r>
            <w:r w:rsidR="00622E2E">
              <w:rPr>
                <w:sz w:val="16"/>
                <w:szCs w:val="16"/>
                <w:lang w:val="es-ES"/>
              </w:rPr>
              <w:t>l</w:t>
            </w:r>
            <w:r w:rsidRPr="006D3651">
              <w:rPr>
                <w:sz w:val="16"/>
                <w:szCs w:val="16"/>
                <w:lang w:val="es-ES"/>
              </w:rPr>
              <w:t xml:space="preserve"> Cliente, a personas autorizadas identificadas.</w:t>
            </w:r>
          </w:p>
          <w:p w14:paraId="0173E035" w14:textId="039FE43C" w:rsidR="009C6951" w:rsidRPr="006D3651" w:rsidRDefault="009C6951" w:rsidP="00605407">
            <w:pPr>
              <w:pStyle w:val="ProductList-Body"/>
              <w:spacing w:before="40"/>
              <w:rPr>
                <w:sz w:val="16"/>
                <w:szCs w:val="16"/>
                <w:lang w:val="es-ES"/>
              </w:rPr>
            </w:pPr>
            <w:r w:rsidRPr="006D3651">
              <w:rPr>
                <w:b/>
                <w:sz w:val="16"/>
                <w:szCs w:val="16"/>
                <w:lang w:val="es-ES"/>
              </w:rPr>
              <w:t>Acceso Físico a los Componentes.</w:t>
            </w:r>
            <w:r w:rsidRPr="006D3651">
              <w:rPr>
                <w:sz w:val="16"/>
                <w:szCs w:val="16"/>
                <w:lang w:val="es-ES"/>
              </w:rPr>
              <w:t xml:space="preserve"> Microsoft mantiene registros del soporte físico entrante y saliente que contiene los Datos de</w:t>
            </w:r>
            <w:r w:rsidR="00622E2E">
              <w:rPr>
                <w:sz w:val="16"/>
                <w:szCs w:val="16"/>
                <w:lang w:val="es-ES"/>
              </w:rPr>
              <w:t>l</w:t>
            </w:r>
            <w:r w:rsidRPr="006D3651">
              <w:rPr>
                <w:sz w:val="16"/>
                <w:szCs w:val="16"/>
                <w:lang w:val="es-ES"/>
              </w:rPr>
              <w:t xml:space="preserve"> Cliente, que incluyen el tipo de soporte físico, el emisor/destinatarios autorizados, la</w:t>
            </w:r>
            <w:r w:rsidR="00A64F36" w:rsidRPr="006D3651">
              <w:rPr>
                <w:sz w:val="16"/>
                <w:szCs w:val="16"/>
                <w:lang w:val="es-ES"/>
              </w:rPr>
              <w:t> </w:t>
            </w:r>
            <w:r w:rsidRPr="006D3651">
              <w:rPr>
                <w:sz w:val="16"/>
                <w:szCs w:val="16"/>
                <w:lang w:val="es-ES"/>
              </w:rPr>
              <w:t>fecha y hora, la cantidad de soporte físico y los tipos de Datos de</w:t>
            </w:r>
            <w:r w:rsidR="00622E2E">
              <w:rPr>
                <w:sz w:val="16"/>
                <w:szCs w:val="16"/>
                <w:lang w:val="es-ES"/>
              </w:rPr>
              <w:t>l</w:t>
            </w:r>
            <w:r w:rsidRPr="006D3651">
              <w:rPr>
                <w:sz w:val="16"/>
                <w:szCs w:val="16"/>
                <w:lang w:val="es-ES"/>
              </w:rPr>
              <w:t xml:space="preserve"> Cliente que contienen.</w:t>
            </w:r>
          </w:p>
          <w:p w14:paraId="556D004F" w14:textId="1CF63ED3" w:rsidR="009C6951" w:rsidRPr="006D3651" w:rsidRDefault="009C6951" w:rsidP="00605407">
            <w:pPr>
              <w:pStyle w:val="ProductList-Body"/>
              <w:spacing w:before="40"/>
              <w:rPr>
                <w:sz w:val="16"/>
                <w:szCs w:val="16"/>
                <w:lang w:val="es-ES"/>
              </w:rPr>
            </w:pPr>
            <w:r w:rsidRPr="006D3651">
              <w:rPr>
                <w:b/>
                <w:sz w:val="16"/>
                <w:szCs w:val="16"/>
                <w:lang w:val="es-ES"/>
              </w:rPr>
              <w:t>Protección contra Interrupciones.</w:t>
            </w:r>
            <w:r w:rsidRPr="006D3651">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404880FE" w:rsidR="00086F17" w:rsidRPr="006D3651" w:rsidRDefault="009C6951" w:rsidP="00605407">
            <w:pPr>
              <w:pStyle w:val="ProductList-Body"/>
              <w:spacing w:before="40"/>
              <w:rPr>
                <w:sz w:val="16"/>
                <w:szCs w:val="16"/>
                <w:lang w:val="es-ES"/>
              </w:rPr>
            </w:pPr>
            <w:r w:rsidRPr="006D3651">
              <w:rPr>
                <w:b/>
                <w:sz w:val="16"/>
                <w:szCs w:val="16"/>
                <w:lang w:val="es-ES"/>
              </w:rPr>
              <w:t>Eliminación de Componentes.</w:t>
            </w:r>
            <w:r w:rsidRPr="006D3651">
              <w:rPr>
                <w:sz w:val="16"/>
                <w:szCs w:val="16"/>
                <w:lang w:val="es-ES"/>
              </w:rPr>
              <w:t xml:space="preserve"> Microsoft utiliza procesos estándar del sector para eliminar los Datos de</w:t>
            </w:r>
            <w:r w:rsidR="00622E2E">
              <w:rPr>
                <w:sz w:val="16"/>
                <w:szCs w:val="16"/>
                <w:lang w:val="es-ES"/>
              </w:rPr>
              <w:t>l</w:t>
            </w:r>
            <w:r w:rsidRPr="006D3651">
              <w:rPr>
                <w:sz w:val="16"/>
                <w:szCs w:val="16"/>
                <w:lang w:val="es-ES"/>
              </w:rPr>
              <w:t xml:space="preserve"> Cliente cuando ya no son necesarios.</w:t>
            </w:r>
          </w:p>
        </w:tc>
      </w:tr>
      <w:tr w:rsidR="00086F17" w:rsidRPr="00F8069A" w14:paraId="5142F166" w14:textId="77777777" w:rsidTr="009C3304">
        <w:tc>
          <w:tcPr>
            <w:tcW w:w="2626" w:type="dxa"/>
            <w:vAlign w:val="center"/>
          </w:tcPr>
          <w:p w14:paraId="4E573BCA" w14:textId="3DE6A7D5" w:rsidR="00086F17" w:rsidRPr="006D3651" w:rsidRDefault="00086F17" w:rsidP="007E1D7C">
            <w:pPr>
              <w:pStyle w:val="ProductList-Body"/>
              <w:rPr>
                <w:sz w:val="16"/>
                <w:szCs w:val="16"/>
                <w:lang w:val="es-ES"/>
              </w:rPr>
            </w:pPr>
            <w:r w:rsidRPr="006D3651">
              <w:rPr>
                <w:sz w:val="16"/>
                <w:szCs w:val="16"/>
                <w:lang w:val="es-ES"/>
              </w:rPr>
              <w:t>Administración de comunicaciones y operaciones</w:t>
            </w:r>
          </w:p>
        </w:tc>
        <w:tc>
          <w:tcPr>
            <w:tcW w:w="8147" w:type="dxa"/>
          </w:tcPr>
          <w:p w14:paraId="52A9B3B5" w14:textId="048821B6" w:rsidR="009C6951" w:rsidRPr="006D3651" w:rsidRDefault="009C6951" w:rsidP="00605407">
            <w:pPr>
              <w:pStyle w:val="ProductList-Body"/>
              <w:rPr>
                <w:sz w:val="16"/>
                <w:szCs w:val="16"/>
                <w:lang w:val="es-ES"/>
              </w:rPr>
            </w:pPr>
            <w:r w:rsidRPr="006D3651">
              <w:rPr>
                <w:b/>
                <w:sz w:val="16"/>
                <w:szCs w:val="16"/>
                <w:lang w:val="es-ES"/>
              </w:rPr>
              <w:t>Directiva Operacional.</w:t>
            </w:r>
            <w:r w:rsidRPr="006D3651">
              <w:rPr>
                <w:sz w:val="16"/>
                <w:szCs w:val="16"/>
                <w:lang w:val="es-ES"/>
              </w:rPr>
              <w:t xml:space="preserve"> Microsoft mantiene documentos de seguridad que describen sus medidas de seguridad y los procedimientos y responsabilidades pertinentes de su personal que tiene acceso a los Datos de</w:t>
            </w:r>
            <w:r w:rsidR="00622E2E">
              <w:rPr>
                <w:sz w:val="16"/>
                <w:szCs w:val="16"/>
                <w:lang w:val="es-ES"/>
              </w:rPr>
              <w:t>l</w:t>
            </w:r>
            <w:r w:rsidRPr="006D3651">
              <w:rPr>
                <w:sz w:val="16"/>
                <w:szCs w:val="16"/>
                <w:lang w:val="es-ES"/>
              </w:rPr>
              <w:t xml:space="preserve"> Cliente.</w:t>
            </w:r>
          </w:p>
          <w:p w14:paraId="53600F6E" w14:textId="77777777" w:rsidR="009C6951" w:rsidRPr="006D3651" w:rsidRDefault="009C6951" w:rsidP="00605407">
            <w:pPr>
              <w:pStyle w:val="ProductList-Body"/>
              <w:keepNext/>
              <w:spacing w:before="40"/>
              <w:rPr>
                <w:sz w:val="16"/>
                <w:szCs w:val="16"/>
                <w:lang w:val="es-ES"/>
              </w:rPr>
            </w:pPr>
            <w:r w:rsidRPr="006D3651">
              <w:rPr>
                <w:b/>
                <w:sz w:val="16"/>
                <w:szCs w:val="16"/>
                <w:lang w:val="es-ES"/>
              </w:rPr>
              <w:t>Procedimientos de Recuperación de Datos</w:t>
            </w:r>
          </w:p>
          <w:p w14:paraId="273CBF49" w14:textId="4CEEC8A7"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De forma constante, aunque en ningún caso con menos frecuencia que una (1) vez a la semana (a menos que ninguno de los Datos de</w:t>
            </w:r>
            <w:r w:rsidR="00622E2E">
              <w:rPr>
                <w:sz w:val="16"/>
                <w:szCs w:val="16"/>
                <w:lang w:val="es-ES"/>
              </w:rPr>
              <w:t>l</w:t>
            </w:r>
            <w:r w:rsidR="003D22CB" w:rsidRPr="006D3651">
              <w:rPr>
                <w:sz w:val="16"/>
                <w:szCs w:val="16"/>
                <w:lang w:val="es-ES"/>
              </w:rPr>
              <w:t xml:space="preserve"> Cliente se hayan actualizado durante ese periodo), Microsoft mantiene varias copias de los Datos de</w:t>
            </w:r>
            <w:r w:rsidR="00622E2E">
              <w:rPr>
                <w:sz w:val="16"/>
                <w:szCs w:val="16"/>
                <w:lang w:val="es-ES"/>
              </w:rPr>
              <w:t>l</w:t>
            </w:r>
            <w:r w:rsidR="003D22CB" w:rsidRPr="006D3651">
              <w:rPr>
                <w:sz w:val="16"/>
                <w:szCs w:val="16"/>
                <w:lang w:val="es-ES"/>
              </w:rPr>
              <w:t xml:space="preserve"> Cliente desde donde se puedan recuperar dichos datos.</w:t>
            </w:r>
          </w:p>
          <w:p w14:paraId="60832291" w14:textId="7D50BD5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copias de los Datos de</w:t>
            </w:r>
            <w:r w:rsidR="00622E2E">
              <w:rPr>
                <w:sz w:val="16"/>
                <w:szCs w:val="16"/>
                <w:lang w:val="es-ES"/>
              </w:rPr>
              <w:t>l</w:t>
            </w:r>
            <w:r w:rsidR="003D22CB" w:rsidRPr="006D3651">
              <w:rPr>
                <w:sz w:val="16"/>
                <w:szCs w:val="16"/>
                <w:lang w:val="es-ES"/>
              </w:rPr>
              <w:t xml:space="preserve"> Cliente y los procedimientos de recuperación de datos en un lugar distinto de donde esté ubicado el equipo informático principal que trata los Datos de</w:t>
            </w:r>
            <w:r w:rsidR="00622E2E">
              <w:rPr>
                <w:sz w:val="16"/>
                <w:szCs w:val="16"/>
                <w:lang w:val="es-ES"/>
              </w:rPr>
              <w:t>l</w:t>
            </w:r>
            <w:r w:rsidR="003D22CB" w:rsidRPr="006D3651">
              <w:rPr>
                <w:sz w:val="16"/>
                <w:szCs w:val="16"/>
                <w:lang w:val="es-ES"/>
              </w:rPr>
              <w:t xml:space="preserve"> Cliente.</w:t>
            </w:r>
          </w:p>
          <w:p w14:paraId="21D206B8" w14:textId="30257E3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tiene implementados procedimientos específicos que rigen el acceso a las copias de los Datos de</w:t>
            </w:r>
            <w:r w:rsidR="00622E2E">
              <w:rPr>
                <w:sz w:val="16"/>
                <w:szCs w:val="16"/>
                <w:lang w:val="es-ES"/>
              </w:rPr>
              <w:t>l</w:t>
            </w:r>
            <w:r w:rsidR="003D22CB" w:rsidRPr="006D3651">
              <w:rPr>
                <w:sz w:val="16"/>
                <w:szCs w:val="16"/>
                <w:lang w:val="es-ES"/>
              </w:rPr>
              <w:t xml:space="preserve"> Cliente.</w:t>
            </w:r>
          </w:p>
          <w:p w14:paraId="6910FE0B" w14:textId="6E132A33" w:rsidR="002C5473"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E329BB" w:rsidRPr="006D3651">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6D3651">
              <w:rPr>
                <w:sz w:val="16"/>
                <w:szCs w:val="16"/>
                <w:lang w:val="es-ES"/>
              </w:rPr>
              <w:t>.</w:t>
            </w:r>
          </w:p>
          <w:p w14:paraId="0C13E134" w14:textId="6517113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C5473" w:rsidRPr="006D3651">
              <w:rPr>
                <w:sz w:val="16"/>
                <w:szCs w:val="16"/>
                <w:lang w:val="es-ES"/>
              </w:rPr>
              <w:tab/>
            </w:r>
            <w:r w:rsidR="003D22CB" w:rsidRPr="006D3651">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641453DF" w:rsidR="009C6951" w:rsidRPr="006D3651" w:rsidRDefault="009C6951" w:rsidP="00605407">
            <w:pPr>
              <w:pStyle w:val="ProductList-Body"/>
              <w:spacing w:before="40"/>
              <w:rPr>
                <w:sz w:val="16"/>
                <w:szCs w:val="16"/>
                <w:lang w:val="es-ES"/>
              </w:rPr>
            </w:pPr>
            <w:r w:rsidRPr="006D3651">
              <w:rPr>
                <w:b/>
                <w:sz w:val="16"/>
                <w:szCs w:val="16"/>
                <w:lang w:val="es-ES"/>
              </w:rPr>
              <w:t>Software Malicioso.</w:t>
            </w:r>
            <w:r w:rsidRPr="006D3651">
              <w:rPr>
                <w:sz w:val="16"/>
                <w:szCs w:val="16"/>
                <w:lang w:val="es-ES"/>
              </w:rPr>
              <w:t xml:space="preserve"> Microsoft cuenta con controles antimalware que ayudan a evitar que software malicioso obtenga acceso no autorizado a los Datos de</w:t>
            </w:r>
            <w:r w:rsidR="00622E2E">
              <w:rPr>
                <w:sz w:val="16"/>
                <w:szCs w:val="16"/>
                <w:lang w:val="es-ES"/>
              </w:rPr>
              <w:t>l</w:t>
            </w:r>
            <w:r w:rsidRPr="006D3651">
              <w:rPr>
                <w:sz w:val="16"/>
                <w:szCs w:val="16"/>
                <w:lang w:val="es-ES"/>
              </w:rPr>
              <w:t xml:space="preserve"> Cliente, incluido software malicioso proveniente de redes públicas.</w:t>
            </w:r>
          </w:p>
          <w:p w14:paraId="56C9DD91" w14:textId="77777777" w:rsidR="00EA2FAC" w:rsidRPr="006D3651" w:rsidRDefault="00EA2FAC" w:rsidP="00605407">
            <w:pPr>
              <w:pStyle w:val="ProductList-Body"/>
              <w:spacing w:before="40"/>
              <w:rPr>
                <w:sz w:val="16"/>
                <w:szCs w:val="16"/>
                <w:lang w:val="es-ES"/>
              </w:rPr>
            </w:pPr>
            <w:r w:rsidRPr="006D3651">
              <w:rPr>
                <w:b/>
                <w:sz w:val="16"/>
                <w:szCs w:val="16"/>
                <w:lang w:val="es-ES"/>
              </w:rPr>
              <w:t>Datos Más Allá de los Límites</w:t>
            </w:r>
          </w:p>
          <w:p w14:paraId="1945E430" w14:textId="2AECC0E2" w:rsidR="00EA2FAC"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 xml:space="preserve">Microsoft cifra (o permite que el Cliente cifre) los Datos del Cliente que se </w:t>
            </w:r>
            <w:r w:rsidR="00557FBB">
              <w:rPr>
                <w:sz w:val="16"/>
                <w:szCs w:val="16"/>
                <w:lang w:val="es-ES"/>
              </w:rPr>
              <w:t>transmiten</w:t>
            </w:r>
            <w:r w:rsidR="00A11ACA" w:rsidRPr="006D3651">
              <w:rPr>
                <w:sz w:val="16"/>
                <w:szCs w:val="16"/>
                <w:lang w:val="es-ES"/>
              </w:rPr>
              <w:t xml:space="preserve"> </w:t>
            </w:r>
            <w:r w:rsidRPr="006D3651">
              <w:rPr>
                <w:sz w:val="16"/>
                <w:szCs w:val="16"/>
                <w:lang w:val="es-ES"/>
              </w:rPr>
              <w:t>por redes públicas.</w:t>
            </w:r>
          </w:p>
          <w:p w14:paraId="70E6C4C4" w14:textId="3A797EAC" w:rsidR="009C6951"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Microsoft restringe el acceso a los Datos de</w:t>
            </w:r>
            <w:r w:rsidR="00622E2E">
              <w:rPr>
                <w:sz w:val="16"/>
                <w:szCs w:val="16"/>
                <w:lang w:val="es-ES"/>
              </w:rPr>
              <w:t>l</w:t>
            </w:r>
            <w:r w:rsidRPr="006D3651">
              <w:rPr>
                <w:sz w:val="16"/>
                <w:szCs w:val="16"/>
                <w:lang w:val="es-ES"/>
              </w:rPr>
              <w:t xml:space="preserve"> Cliente en soporte físico que sale de sus instalaciones</w:t>
            </w:r>
            <w:r w:rsidR="003D22CB" w:rsidRPr="006D3651">
              <w:rPr>
                <w:sz w:val="16"/>
                <w:szCs w:val="16"/>
                <w:lang w:val="es-ES"/>
              </w:rPr>
              <w:t>.</w:t>
            </w:r>
          </w:p>
          <w:p w14:paraId="039DA155" w14:textId="57B05B51" w:rsidR="00086F17" w:rsidRPr="006D3651" w:rsidRDefault="009C6951" w:rsidP="00605407">
            <w:pPr>
              <w:pStyle w:val="ProductList-Body"/>
              <w:spacing w:before="40"/>
              <w:rPr>
                <w:sz w:val="16"/>
                <w:szCs w:val="16"/>
                <w:lang w:val="es-ES"/>
              </w:rPr>
            </w:pPr>
            <w:r w:rsidRPr="006D3651">
              <w:rPr>
                <w:b/>
                <w:sz w:val="16"/>
                <w:szCs w:val="16"/>
                <w:lang w:val="es-ES"/>
              </w:rPr>
              <w:t>Registro de Eventos.</w:t>
            </w:r>
            <w:r w:rsidRPr="006D3651">
              <w:rPr>
                <w:sz w:val="16"/>
                <w:szCs w:val="16"/>
                <w:lang w:val="es-ES"/>
              </w:rPr>
              <w:t xml:space="preserve"> Microsoft registra (o permite que el Cliente registre) el acceso y </w:t>
            </w:r>
            <w:r w:rsidR="00557FBB">
              <w:rPr>
                <w:sz w:val="16"/>
                <w:szCs w:val="16"/>
                <w:lang w:val="es-ES"/>
              </w:rPr>
              <w:t>uso</w:t>
            </w:r>
            <w:r w:rsidRPr="006D3651">
              <w:rPr>
                <w:sz w:val="16"/>
                <w:szCs w:val="16"/>
                <w:lang w:val="es-ES"/>
              </w:rPr>
              <w:t xml:space="preserve"> de sistemas de información que contienen Datos de</w:t>
            </w:r>
            <w:r w:rsidR="00622E2E">
              <w:rPr>
                <w:sz w:val="16"/>
                <w:szCs w:val="16"/>
                <w:lang w:val="es-ES"/>
              </w:rPr>
              <w:t>l</w:t>
            </w:r>
            <w:r w:rsidRPr="006D3651">
              <w:rPr>
                <w:sz w:val="16"/>
                <w:szCs w:val="16"/>
                <w:lang w:val="es-ES"/>
              </w:rPr>
              <w:t xml:space="preserve"> Cliente, que registran el identificador de acceso, la hora, la autorización concedida o denegada y la actividad pertinente.</w:t>
            </w:r>
          </w:p>
        </w:tc>
      </w:tr>
      <w:tr w:rsidR="00086F17" w:rsidRPr="00F8069A" w14:paraId="4E04E154" w14:textId="77777777" w:rsidTr="009C3304">
        <w:tc>
          <w:tcPr>
            <w:tcW w:w="2626" w:type="dxa"/>
            <w:vAlign w:val="center"/>
          </w:tcPr>
          <w:p w14:paraId="1033C6C0" w14:textId="538D8B4A" w:rsidR="00086F17" w:rsidRPr="006D3651" w:rsidRDefault="00086F17" w:rsidP="007E1D7C">
            <w:pPr>
              <w:pStyle w:val="ProductList-Body"/>
              <w:rPr>
                <w:sz w:val="16"/>
                <w:szCs w:val="16"/>
                <w:lang w:val="es-ES"/>
              </w:rPr>
            </w:pPr>
            <w:r w:rsidRPr="006D3651">
              <w:rPr>
                <w:sz w:val="16"/>
                <w:szCs w:val="16"/>
                <w:lang w:val="es-ES"/>
              </w:rPr>
              <w:t>Control de acceso</w:t>
            </w:r>
          </w:p>
        </w:tc>
        <w:tc>
          <w:tcPr>
            <w:tcW w:w="8147" w:type="dxa"/>
          </w:tcPr>
          <w:p w14:paraId="4D5A88E0" w14:textId="3BC382F3" w:rsidR="009C6951" w:rsidRPr="006D3651" w:rsidRDefault="009C6951" w:rsidP="00605407">
            <w:pPr>
              <w:pStyle w:val="ProductList-Body"/>
              <w:rPr>
                <w:sz w:val="16"/>
                <w:szCs w:val="16"/>
                <w:lang w:val="es-ES"/>
              </w:rPr>
            </w:pPr>
            <w:r w:rsidRPr="006D3651">
              <w:rPr>
                <w:b/>
                <w:sz w:val="16"/>
                <w:szCs w:val="16"/>
                <w:lang w:val="es-ES"/>
              </w:rPr>
              <w:t>Directiva de Acceso.</w:t>
            </w:r>
            <w:r w:rsidRPr="006D3651">
              <w:rPr>
                <w:sz w:val="16"/>
                <w:szCs w:val="16"/>
                <w:lang w:val="es-ES"/>
              </w:rPr>
              <w:t xml:space="preserve"> Microsoft mantiene un registro de los privilegios de seguridad de las personas que tienen acceso a los Datos de</w:t>
            </w:r>
            <w:r w:rsidR="00622E2E">
              <w:rPr>
                <w:sz w:val="16"/>
                <w:szCs w:val="16"/>
                <w:lang w:val="es-ES"/>
              </w:rPr>
              <w:t>l</w:t>
            </w:r>
            <w:r w:rsidRPr="006D3651">
              <w:rPr>
                <w:sz w:val="16"/>
                <w:szCs w:val="16"/>
                <w:lang w:val="es-ES"/>
              </w:rPr>
              <w:t xml:space="preserve"> Cliente.</w:t>
            </w:r>
          </w:p>
          <w:p w14:paraId="2541D145" w14:textId="77777777" w:rsidR="009C6951" w:rsidRPr="006D3651" w:rsidRDefault="009C6951" w:rsidP="00605407">
            <w:pPr>
              <w:pStyle w:val="ProductList-Body"/>
              <w:spacing w:before="40"/>
              <w:rPr>
                <w:sz w:val="16"/>
                <w:szCs w:val="16"/>
                <w:lang w:val="es-ES"/>
              </w:rPr>
            </w:pPr>
            <w:r w:rsidRPr="006D3651">
              <w:rPr>
                <w:b/>
                <w:sz w:val="16"/>
                <w:szCs w:val="16"/>
                <w:lang w:val="es-ES"/>
              </w:rPr>
              <w:t>Autorización de Acceso</w:t>
            </w:r>
          </w:p>
          <w:p w14:paraId="6905FA03" w14:textId="7B2D2C8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y actualiza un registro del personal autorizado para acceder a los sistemas de Microsoft que contienen los Datos de</w:t>
            </w:r>
            <w:r w:rsidR="00622E2E">
              <w:rPr>
                <w:sz w:val="16"/>
                <w:szCs w:val="16"/>
                <w:lang w:val="es-ES"/>
              </w:rPr>
              <w:t>l</w:t>
            </w:r>
            <w:r w:rsidR="003D22CB" w:rsidRPr="006D3651">
              <w:rPr>
                <w:sz w:val="16"/>
                <w:szCs w:val="16"/>
                <w:lang w:val="es-ES"/>
              </w:rPr>
              <w:t xml:space="preserve"> Cliente.</w:t>
            </w:r>
          </w:p>
          <w:p w14:paraId="25553CE7" w14:textId="0BDC31F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desactiva las credenciales de autenticación que no se han utilizado durante un periodo que no exceda los seis (6) meses.</w:t>
            </w:r>
          </w:p>
          <w:p w14:paraId="520E2E67" w14:textId="60ADACF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identifica al personal que puede conceder, modificar o cancelar el acceso no autorizado a los datos y recursos. </w:t>
            </w:r>
          </w:p>
          <w:p w14:paraId="05170003" w14:textId="4F066BB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asegura que cuando más de una persona tenga acceso a sistemas que contienen Datos de</w:t>
            </w:r>
            <w:r w:rsidR="00622E2E">
              <w:rPr>
                <w:sz w:val="16"/>
                <w:szCs w:val="16"/>
                <w:lang w:val="es-ES"/>
              </w:rPr>
              <w:t>l</w:t>
            </w:r>
            <w:r w:rsidR="003D22CB" w:rsidRPr="006D3651">
              <w:rPr>
                <w:sz w:val="16"/>
                <w:szCs w:val="16"/>
                <w:lang w:val="es-ES"/>
              </w:rPr>
              <w:t xml:space="preserve"> Cliente, las personas tienen identificadores o inicios de sesión individuales independientes.</w:t>
            </w:r>
          </w:p>
          <w:p w14:paraId="5E68175B" w14:textId="77777777" w:rsidR="009C6951" w:rsidRPr="006D3651" w:rsidRDefault="009C6951" w:rsidP="00605407">
            <w:pPr>
              <w:pStyle w:val="ProductList-Body"/>
              <w:spacing w:before="40"/>
              <w:rPr>
                <w:sz w:val="16"/>
                <w:szCs w:val="16"/>
                <w:lang w:val="es-ES"/>
              </w:rPr>
            </w:pPr>
            <w:r w:rsidRPr="006D3651">
              <w:rPr>
                <w:b/>
                <w:sz w:val="16"/>
                <w:szCs w:val="16"/>
                <w:lang w:val="es-ES"/>
              </w:rPr>
              <w:t>Privilegio Mínimo</w:t>
            </w:r>
          </w:p>
          <w:p w14:paraId="5A54D499" w14:textId="5554F6F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Al personal de soporte técnico solo se le permite tener acceso a los Datos de</w:t>
            </w:r>
            <w:r w:rsidR="00622E2E">
              <w:rPr>
                <w:sz w:val="16"/>
                <w:szCs w:val="16"/>
                <w:lang w:val="es-ES"/>
              </w:rPr>
              <w:t>l</w:t>
            </w:r>
            <w:r w:rsidR="003D22CB" w:rsidRPr="006D3651">
              <w:rPr>
                <w:sz w:val="16"/>
                <w:szCs w:val="16"/>
                <w:lang w:val="es-ES"/>
              </w:rPr>
              <w:t xml:space="preserve"> Cliente cuando sea necesario. </w:t>
            </w:r>
          </w:p>
          <w:p w14:paraId="036CE9EC" w14:textId="51BB275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restringe el acceso a los Datos de</w:t>
            </w:r>
            <w:r w:rsidR="00622E2E">
              <w:rPr>
                <w:sz w:val="16"/>
                <w:szCs w:val="16"/>
                <w:lang w:val="es-ES"/>
              </w:rPr>
              <w:t>l</w:t>
            </w:r>
            <w:r w:rsidR="003D22CB" w:rsidRPr="006D3651">
              <w:rPr>
                <w:sz w:val="16"/>
                <w:szCs w:val="16"/>
                <w:lang w:val="es-ES"/>
              </w:rPr>
              <w:t xml:space="preserve"> Cliente solo a aquellas personas que necesitan dicho acceso para desempeñar su trabajo.</w:t>
            </w:r>
          </w:p>
          <w:p w14:paraId="0456AB46" w14:textId="77777777" w:rsidR="009C6951" w:rsidRPr="006D3651" w:rsidRDefault="009C6951" w:rsidP="00605407">
            <w:pPr>
              <w:pStyle w:val="ProductList-Body"/>
              <w:spacing w:before="40"/>
              <w:rPr>
                <w:sz w:val="16"/>
                <w:szCs w:val="16"/>
                <w:lang w:val="es-ES"/>
              </w:rPr>
            </w:pPr>
            <w:r w:rsidRPr="006D3651">
              <w:rPr>
                <w:b/>
                <w:sz w:val="16"/>
                <w:szCs w:val="16"/>
                <w:lang w:val="es-ES"/>
              </w:rPr>
              <w:t>Integridad y Confidencialidad</w:t>
            </w:r>
          </w:p>
          <w:p w14:paraId="0BF55A2D" w14:textId="5D1888E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contraseñas de una forma que las hace ininteligibles mientras están vigentes.</w:t>
            </w:r>
          </w:p>
          <w:p w14:paraId="7F353D0C" w14:textId="77777777" w:rsidR="009C6951" w:rsidRPr="006D3651" w:rsidRDefault="009C6951" w:rsidP="00605407">
            <w:pPr>
              <w:pStyle w:val="ProductList-Body"/>
              <w:spacing w:before="40"/>
              <w:rPr>
                <w:sz w:val="16"/>
                <w:szCs w:val="16"/>
                <w:lang w:val="es-ES"/>
              </w:rPr>
            </w:pPr>
            <w:r w:rsidRPr="006D3651">
              <w:rPr>
                <w:b/>
                <w:sz w:val="16"/>
                <w:szCs w:val="16"/>
                <w:lang w:val="es-ES"/>
              </w:rPr>
              <w:t>Autenticación</w:t>
            </w:r>
          </w:p>
          <w:p w14:paraId="3873F6E9" w14:textId="58029A31"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utiliza prácticas estándar del sector para identificar y autenticar a los usuarios que intentan acceder a los sistemas de información.</w:t>
            </w:r>
          </w:p>
          <w:p w14:paraId="53D424BB" w14:textId="5C86BBDC"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las contraseñas se renueven de forma periódica.</w:t>
            </w:r>
          </w:p>
          <w:p w14:paraId="0C91FCD8" w14:textId="6E83DE48"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 contraseña tenga al menos ocho (8) caracteres de longitud.</w:t>
            </w:r>
          </w:p>
          <w:p w14:paraId="579D94F4" w14:textId="38DA7CD5"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se asegura de que los identificadores desactivados o expirados no se concedan a otras personas.</w:t>
            </w:r>
          </w:p>
          <w:p w14:paraId="53682E1B" w14:textId="1158696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procedimientos estándar del sector para desactivar las contraseñas que se hayan dañado o revelado de forma involuntaria.</w:t>
            </w:r>
          </w:p>
          <w:p w14:paraId="2A56C8FF" w14:textId="4E2A8F3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utiliza prácticas de protección con contraseña estándar del sector, lo que incluye prácticas diseñadas para mantener la confidencialidad y la integridad de las contraseñas cuando se </w:t>
            </w:r>
            <w:r w:rsidR="00AB0AF5">
              <w:rPr>
                <w:sz w:val="16"/>
                <w:szCs w:val="16"/>
                <w:lang w:val="es-ES"/>
              </w:rPr>
              <w:t>asignan</w:t>
            </w:r>
            <w:r w:rsidR="00AB0AF5" w:rsidRPr="006D3651">
              <w:rPr>
                <w:sz w:val="16"/>
                <w:szCs w:val="16"/>
                <w:lang w:val="es-ES"/>
              </w:rPr>
              <w:t xml:space="preserve"> </w:t>
            </w:r>
            <w:r w:rsidR="003D22CB" w:rsidRPr="006D3651">
              <w:rPr>
                <w:sz w:val="16"/>
                <w:szCs w:val="16"/>
                <w:lang w:val="es-ES"/>
              </w:rPr>
              <w:t>y distribuyen, y durante el almacenamiento.</w:t>
            </w:r>
          </w:p>
          <w:p w14:paraId="2D5C6E6C" w14:textId="51C6060E" w:rsidR="00086F17" w:rsidRPr="006D3651" w:rsidRDefault="009C6951" w:rsidP="00605407">
            <w:pPr>
              <w:pStyle w:val="ProductList-Body"/>
              <w:spacing w:before="40"/>
              <w:rPr>
                <w:sz w:val="16"/>
                <w:szCs w:val="16"/>
                <w:lang w:val="es-ES"/>
              </w:rPr>
            </w:pPr>
            <w:r w:rsidRPr="006D3651">
              <w:rPr>
                <w:b/>
                <w:sz w:val="16"/>
                <w:szCs w:val="16"/>
                <w:lang w:val="es-ES"/>
              </w:rPr>
              <w:t>Diseño de Red.</w:t>
            </w:r>
            <w:r w:rsidRPr="006D3651">
              <w:rPr>
                <w:sz w:val="16"/>
                <w:szCs w:val="16"/>
                <w:lang w:val="es-ES"/>
              </w:rPr>
              <w:t xml:space="preserve"> Microsoft cuenta con controles para evitar que las personas supongan derechos de acceso que no se les han </w:t>
            </w:r>
            <w:r w:rsidR="00AB0AF5">
              <w:rPr>
                <w:sz w:val="16"/>
                <w:szCs w:val="16"/>
                <w:lang w:val="es-ES"/>
              </w:rPr>
              <w:t>asignado</w:t>
            </w:r>
            <w:r w:rsidR="00AB0AF5" w:rsidRPr="006D3651">
              <w:rPr>
                <w:sz w:val="16"/>
                <w:szCs w:val="16"/>
                <w:lang w:val="es-ES"/>
              </w:rPr>
              <w:t xml:space="preserve"> </w:t>
            </w:r>
            <w:r w:rsidRPr="006D3651">
              <w:rPr>
                <w:sz w:val="16"/>
                <w:szCs w:val="16"/>
                <w:lang w:val="es-ES"/>
              </w:rPr>
              <w:t>para obtener acceso a Datos de</w:t>
            </w:r>
            <w:r w:rsidR="00622E2E">
              <w:rPr>
                <w:sz w:val="16"/>
                <w:szCs w:val="16"/>
                <w:lang w:val="es-ES"/>
              </w:rPr>
              <w:t>l</w:t>
            </w:r>
            <w:r w:rsidRPr="006D3651">
              <w:rPr>
                <w:sz w:val="16"/>
                <w:szCs w:val="16"/>
                <w:lang w:val="es-ES"/>
              </w:rPr>
              <w:t xml:space="preserve"> Cliente para los que no tienen acceso autorizado.</w:t>
            </w:r>
          </w:p>
        </w:tc>
      </w:tr>
      <w:tr w:rsidR="00086F17" w:rsidRPr="00F8069A" w14:paraId="46DDAE79" w14:textId="77777777" w:rsidTr="009C3304">
        <w:tc>
          <w:tcPr>
            <w:tcW w:w="2626" w:type="dxa"/>
            <w:vAlign w:val="center"/>
          </w:tcPr>
          <w:p w14:paraId="2C4520EB" w14:textId="54C172FD" w:rsidR="00086F17" w:rsidRPr="006D3651" w:rsidRDefault="00086F17" w:rsidP="007E1D7C">
            <w:pPr>
              <w:pStyle w:val="ProductList-Body"/>
              <w:rPr>
                <w:sz w:val="16"/>
                <w:szCs w:val="16"/>
                <w:lang w:val="es-ES"/>
              </w:rPr>
            </w:pPr>
            <w:r w:rsidRPr="006D3651">
              <w:rPr>
                <w:sz w:val="16"/>
                <w:szCs w:val="16"/>
                <w:lang w:val="es-ES"/>
              </w:rPr>
              <w:t>Gestión de incidentes de seguridad de la información</w:t>
            </w:r>
          </w:p>
        </w:tc>
        <w:tc>
          <w:tcPr>
            <w:tcW w:w="8147" w:type="dxa"/>
          </w:tcPr>
          <w:p w14:paraId="1028D5CF" w14:textId="77777777" w:rsidR="00272578" w:rsidRPr="006D3651" w:rsidRDefault="00272578" w:rsidP="00605407">
            <w:pPr>
              <w:pStyle w:val="ProductList-Body"/>
              <w:rPr>
                <w:sz w:val="16"/>
                <w:szCs w:val="16"/>
                <w:lang w:val="es-ES"/>
              </w:rPr>
            </w:pPr>
            <w:r w:rsidRPr="006D3651">
              <w:rPr>
                <w:b/>
                <w:sz w:val="16"/>
                <w:szCs w:val="16"/>
                <w:lang w:val="es-ES"/>
              </w:rPr>
              <w:t>Proceso de Respuesta ante Incidentes</w:t>
            </w:r>
          </w:p>
          <w:p w14:paraId="099F1C9A" w14:textId="1A5117D8"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6D3651">
              <w:rPr>
                <w:color w:val="000000" w:themeColor="text1"/>
                <w:sz w:val="16"/>
                <w:szCs w:val="16"/>
                <w:lang w:val="es-ES"/>
              </w:rPr>
              <w:t>procedimiento para recuperar datos.</w:t>
            </w:r>
          </w:p>
          <w:p w14:paraId="5708AB86" w14:textId="6359CFE6" w:rsidR="003422FA" w:rsidRPr="006D3651" w:rsidRDefault="003422FA" w:rsidP="00605407">
            <w:pPr>
              <w:pStyle w:val="ProductList-Body"/>
              <w:ind w:left="162" w:hanging="162"/>
              <w:rPr>
                <w:lang w:val="es-ES"/>
              </w:rPr>
            </w:pPr>
            <w:r w:rsidRPr="006D3651">
              <w:rPr>
                <w:color w:val="000000" w:themeColor="text1"/>
                <w:sz w:val="16"/>
                <w:szCs w:val="16"/>
                <w:lang w:val="es-ES"/>
              </w:rPr>
              <w:t>-</w:t>
            </w:r>
            <w:r w:rsidRPr="006D3651">
              <w:rPr>
                <w:color w:val="000000" w:themeColor="text1"/>
                <w:sz w:val="16"/>
                <w:szCs w:val="16"/>
                <w:lang w:val="es-ES"/>
              </w:rPr>
              <w:tab/>
            </w:r>
            <w:r w:rsidR="00F8069A" w:rsidRPr="00224174">
              <w:rPr>
                <w:color w:val="000000" w:themeColor="text1"/>
                <w:sz w:val="16"/>
                <w:szCs w:val="16"/>
                <w:lang w:val="es-ES_tradnl"/>
              </w:rPr>
              <w:t>Para cada infracción de seguridad que sea un Incidente de Seguridad, Microsoft proporcionará una notificación (como se describe en la sección "Notificación de Incidentes de Seguridad" anterior) sin dilación indebida y, en cualquier caso, en un plazo de setenta y dos (72) horas</w:t>
            </w:r>
            <w:r w:rsidRPr="006D3651">
              <w:rPr>
                <w:iCs/>
                <w:color w:val="000000" w:themeColor="text1"/>
                <w:sz w:val="16"/>
                <w:szCs w:val="16"/>
                <w:lang w:val="es-ES"/>
              </w:rPr>
              <w:t>.</w:t>
            </w:r>
          </w:p>
          <w:p w14:paraId="3818EE7A" w14:textId="0A2CBE74" w:rsidR="00272578" w:rsidRPr="006D3651" w:rsidRDefault="0077298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72578" w:rsidRPr="006D3651">
              <w:rPr>
                <w:color w:val="000000" w:themeColor="text1"/>
                <w:sz w:val="16"/>
                <w:szCs w:val="16"/>
                <w:lang w:val="es-ES"/>
              </w:rPr>
              <w:t xml:space="preserve">Microsoft hace un seguimiento (o permite que el </w:t>
            </w:r>
            <w:r w:rsidR="00272578" w:rsidRPr="006D3651">
              <w:rPr>
                <w:sz w:val="16"/>
                <w:szCs w:val="16"/>
                <w:lang w:val="es-ES"/>
              </w:rPr>
              <w:t>Cliente haga un seguimiento) de las revelaciones de Datos del Cliente, que incluye los datos que se han revelado, a quién y en qué momento.</w:t>
            </w:r>
          </w:p>
          <w:p w14:paraId="730CA332" w14:textId="2F819071" w:rsidR="00086F17" w:rsidRPr="006D3651" w:rsidRDefault="00272578" w:rsidP="00605407">
            <w:pPr>
              <w:pStyle w:val="ProductList-Body"/>
              <w:spacing w:before="40"/>
              <w:rPr>
                <w:sz w:val="16"/>
                <w:szCs w:val="16"/>
                <w:lang w:val="es-ES"/>
              </w:rPr>
            </w:pPr>
            <w:r w:rsidRPr="006D3651">
              <w:rPr>
                <w:b/>
                <w:sz w:val="16"/>
                <w:szCs w:val="16"/>
                <w:lang w:val="es-ES"/>
              </w:rPr>
              <w:t>Supervisión del servicio.</w:t>
            </w:r>
            <w:r w:rsidRPr="006D3651">
              <w:rPr>
                <w:sz w:val="16"/>
                <w:szCs w:val="16"/>
                <w:lang w:val="es-ES"/>
              </w:rPr>
              <w:t xml:space="preserve"> El personal de seguridad de Microsoft verifica los registros al menos cada seis (6) meses para proponer esfuerzos de corrección, si fuera necesario.</w:t>
            </w:r>
          </w:p>
        </w:tc>
      </w:tr>
      <w:tr w:rsidR="00086F17" w:rsidRPr="00F8069A" w14:paraId="1186CDAD" w14:textId="77777777" w:rsidTr="009C3304">
        <w:trPr>
          <w:cantSplit/>
        </w:trPr>
        <w:tc>
          <w:tcPr>
            <w:tcW w:w="2626" w:type="dxa"/>
            <w:vAlign w:val="center"/>
          </w:tcPr>
          <w:p w14:paraId="417B34CB" w14:textId="1C65413C" w:rsidR="00086F17" w:rsidRPr="006D3651" w:rsidRDefault="00086F17" w:rsidP="007E1D7C">
            <w:pPr>
              <w:pStyle w:val="ProductList-Body"/>
              <w:rPr>
                <w:sz w:val="16"/>
                <w:szCs w:val="16"/>
                <w:lang w:val="es-ES"/>
              </w:rPr>
            </w:pPr>
            <w:r w:rsidRPr="006D3651">
              <w:rPr>
                <w:sz w:val="16"/>
                <w:szCs w:val="16"/>
                <w:lang w:val="es-ES"/>
              </w:rPr>
              <w:t>Gestión de continuidad de negocios</w:t>
            </w:r>
          </w:p>
        </w:tc>
        <w:tc>
          <w:tcPr>
            <w:tcW w:w="8147" w:type="dxa"/>
          </w:tcPr>
          <w:p w14:paraId="36CE9909" w14:textId="1C6B7544"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planes de emergencia y contingencia para las instalaciones en que están ubicados los sistemas de información de Microsoft que tratan los Datos de</w:t>
            </w:r>
            <w:r w:rsidR="00622E2E">
              <w:rPr>
                <w:sz w:val="16"/>
                <w:szCs w:val="16"/>
                <w:lang w:val="es-ES"/>
              </w:rPr>
              <w:t>l</w:t>
            </w:r>
            <w:r w:rsidR="003D22CB" w:rsidRPr="006D3651">
              <w:rPr>
                <w:sz w:val="16"/>
                <w:szCs w:val="16"/>
                <w:lang w:val="es-ES"/>
              </w:rPr>
              <w:t xml:space="preserve"> Cliente.</w:t>
            </w:r>
          </w:p>
          <w:p w14:paraId="2EA52B9C" w14:textId="1050D624"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El almacenamiento redundante de Microsoft y sus procedimientos para recuperar datos están diseñados para intentar reconstruir los Datos de</w:t>
            </w:r>
            <w:r w:rsidR="00622E2E">
              <w:rPr>
                <w:sz w:val="16"/>
                <w:szCs w:val="16"/>
                <w:lang w:val="es-ES"/>
              </w:rPr>
              <w:t>l</w:t>
            </w:r>
            <w:r w:rsidR="003D22CB" w:rsidRPr="006D3651">
              <w:rPr>
                <w:sz w:val="16"/>
                <w:szCs w:val="16"/>
                <w:lang w:val="es-ES"/>
              </w:rPr>
              <w:t xml:space="preserve"> Cliente en su estado original o replicado por última vez desde antes del momento en que se perdieron o destruyeron.</w:t>
            </w:r>
          </w:p>
        </w:tc>
      </w:tr>
    </w:tbl>
    <w:p w14:paraId="0D5DEA1D" w14:textId="77777777" w:rsidR="00E22DEE" w:rsidRPr="006D3651" w:rsidRDefault="00210D0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9D1F736" w14:textId="77777777" w:rsidR="00E22DEE" w:rsidRPr="006D3651" w:rsidRDefault="00E22DEE" w:rsidP="00605407">
      <w:pPr>
        <w:pStyle w:val="ProductList-Body"/>
        <w:rPr>
          <w:lang w:val="es-ES"/>
        </w:rPr>
      </w:pPr>
    </w:p>
    <w:p w14:paraId="5F4E45E7" w14:textId="77777777" w:rsidR="00C62FB6" w:rsidRPr="006D3651" w:rsidRDefault="00C62FB6" w:rsidP="00605407">
      <w:pPr>
        <w:pStyle w:val="ProductList-Body"/>
        <w:rPr>
          <w:lang w:val="es-ES"/>
        </w:rPr>
      </w:pPr>
    </w:p>
    <w:p w14:paraId="7E2559DD" w14:textId="77777777" w:rsidR="001B7CEF" w:rsidRPr="006D3651" w:rsidRDefault="001B7CEF" w:rsidP="00605407">
      <w:pPr>
        <w:pStyle w:val="ProductList-Body"/>
        <w:rPr>
          <w:lang w:val="es-ES"/>
        </w:rPr>
        <w:sectPr w:rsidR="001B7CEF"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103" w:name="OnlineServiceSpecificTerms"/>
      <w:bookmarkStart w:id="104" w:name="_Toc510301277"/>
      <w:r w:rsidRPr="006D3651">
        <w:rPr>
          <w:lang w:val="es-ES"/>
        </w:rPr>
        <w:t xml:space="preserve">Términos </w:t>
      </w:r>
      <w:r w:rsidR="00EB46C8">
        <w:rPr>
          <w:lang w:val="es-ES"/>
        </w:rPr>
        <w:t>e</w:t>
      </w:r>
      <w:r w:rsidRPr="006D3651">
        <w:rPr>
          <w:lang w:val="es-ES"/>
        </w:rPr>
        <w:t>specíficos de los Servicios Online</w:t>
      </w:r>
      <w:bookmarkEnd w:id="103"/>
      <w:bookmarkEnd w:id="104"/>
    </w:p>
    <w:p w14:paraId="3B9E80E0" w14:textId="3CD6C455" w:rsidR="000E6ED8" w:rsidRPr="006D3651" w:rsidRDefault="006415B9" w:rsidP="00605407">
      <w:pPr>
        <w:pStyle w:val="ProductList-Body"/>
        <w:rPr>
          <w:lang w:val="es-ES"/>
        </w:rPr>
      </w:pPr>
      <w:r>
        <w:rPr>
          <w:lang w:val="es-ES"/>
        </w:rPr>
        <w:t>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105" w:name="_Toc510301278"/>
      <w:bookmarkStart w:id="106" w:name="MicrosoftAzureServices"/>
      <w:r w:rsidRPr="006D3651">
        <w:rPr>
          <w:lang w:val="es-ES"/>
        </w:rPr>
        <w:t>Servicios de Microsoft Azure</w:t>
      </w:r>
      <w:bookmarkEnd w:id="105"/>
    </w:p>
    <w:bookmarkEnd w:id="106"/>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77777777"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27"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28" w:anchor="services" w:history="1">
        <w:r w:rsidRPr="006D3651">
          <w:rPr>
            <w:rStyle w:val="Hyperlink"/>
            <w:lang w:val="es-ES"/>
          </w:rPr>
          <w:t>http://azure.microsoft.com/en-us/regions/#services</w:t>
        </w:r>
      </w:hyperlink>
      <w:r w:rsidRPr="006D3651">
        <w:rPr>
          <w:lang w:val="es-ES"/>
        </w:rPr>
        <w:t>.</w:t>
      </w:r>
    </w:p>
    <w:p w14:paraId="33FF0614" w14:textId="77777777" w:rsidR="008558F8" w:rsidRPr="00C70825" w:rsidRDefault="008558F8" w:rsidP="008558F8">
      <w:pPr>
        <w:pStyle w:val="ProductList-Body"/>
        <w:spacing w:after="120"/>
        <w:rPr>
          <w:lang w:val="es-ES"/>
        </w:rPr>
      </w:pPr>
      <w:r w:rsidRPr="00C70825">
        <w:rPr>
          <w:lang w:val="es-ES"/>
        </w:rPr>
        <w:t xml:space="preserve">“Servicios de Bing Search” significa las API de Bing Custom Search, Entity Search, Image Search, News Search, Video Search, Web Search, Spell Check Autosuggest, así como cualquier otra API identificada en </w:t>
      </w:r>
      <w:hyperlink r:id="rId29" w:history="1">
        <w:r w:rsidRPr="00C70825">
          <w:rPr>
            <w:rStyle w:val="Hyperlink"/>
            <w:lang w:val="es-ES"/>
          </w:rPr>
          <w:t>https://aka.ms/r1j7jq</w:t>
        </w:r>
      </w:hyperlink>
      <w:r w:rsidRPr="00C70825">
        <w:rPr>
          <w:lang w:val="es-ES"/>
        </w:rPr>
        <w:t>.</w:t>
      </w:r>
    </w:p>
    <w:p w14:paraId="7A4AF654" w14:textId="012BBAAD" w:rsidR="00272578" w:rsidRPr="006D3651" w:rsidRDefault="00426093" w:rsidP="008558F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0"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317BFCA1" w14:textId="17AF1D2D" w:rsidR="00B9746A" w:rsidRDefault="00B9746A" w:rsidP="00F52910">
      <w:pPr>
        <w:pStyle w:val="ProductList-Body"/>
        <w:spacing w:after="120"/>
        <w:rPr>
          <w:lang w:val="es-ES"/>
        </w:rPr>
      </w:pPr>
      <w:r w:rsidRPr="006D3651">
        <w:rPr>
          <w:lang w:val="es-ES"/>
        </w:rPr>
        <w:t>“Microsoft Translator” significa traducciones de texto de Translator API o traducción de habla de Translator API ofrecidas por Microsoft como un servicio de traducción automática basado en la nube.</w:t>
      </w:r>
    </w:p>
    <w:p w14:paraId="67FDBE86" w14:textId="77777777" w:rsidR="008558F8" w:rsidRPr="00C70825" w:rsidRDefault="008558F8" w:rsidP="008558F8">
      <w:pPr>
        <w:pStyle w:val="ProductList-Body"/>
        <w:rPr>
          <w:lang w:val="es-ES"/>
        </w:rPr>
      </w:pPr>
      <w:r w:rsidRPr="00C70825">
        <w:rPr>
          <w:lang w:val="es-ES"/>
        </w:rPr>
        <w:t>“Datos de Cognitive Services Especificados” significa Datos del Cliente que el Cliente proporciona a Microsoft, o que se proporcionan a Microsoft en nombre del Cliente, mediante el uso de los Servicios de Bing Search o Microsoft Translator.</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605407">
      <w:pPr>
        <w:pStyle w:val="ProductList-Body"/>
        <w:numPr>
          <w:ilvl w:val="0"/>
          <w:numId w:val="10"/>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605407">
      <w:pPr>
        <w:pStyle w:val="ProductList-Body"/>
        <w:numPr>
          <w:ilvl w:val="0"/>
          <w:numId w:val="10"/>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605407">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605407">
      <w:pPr>
        <w:pStyle w:val="ProductList-Body"/>
        <w:rPr>
          <w:lang w:val="es-ES"/>
        </w:rPr>
      </w:pPr>
    </w:p>
    <w:p w14:paraId="7253DB67" w14:textId="77207652" w:rsidR="005F013C" w:rsidRPr="006D3651" w:rsidRDefault="005F013C" w:rsidP="00605407">
      <w:pPr>
        <w:pStyle w:val="ProductList-Body"/>
        <w:keepNext/>
        <w:rPr>
          <w:lang w:val="es-ES"/>
        </w:rPr>
      </w:pPr>
      <w:r w:rsidRPr="006D3651">
        <w:rPr>
          <w:b/>
          <w:color w:val="00188F"/>
          <w:lang w:val="es-ES"/>
        </w:rPr>
        <w:t>Disponibilidad del Centro de Datos</w:t>
      </w:r>
    </w:p>
    <w:p w14:paraId="12EDE99A" w14:textId="519B8B1D" w:rsidR="005F013C" w:rsidRPr="006D3651" w:rsidRDefault="00A616A5" w:rsidP="00605407">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1"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605407">
      <w:pPr>
        <w:pStyle w:val="ProductList-Body"/>
        <w:rPr>
          <w:lang w:val="es-ES"/>
        </w:rPr>
      </w:pPr>
    </w:p>
    <w:p w14:paraId="0597F066" w14:textId="1D31CE48" w:rsidR="009616E2" w:rsidRPr="006D3651" w:rsidRDefault="00A616A5" w:rsidP="00605407">
      <w:pPr>
        <w:pStyle w:val="ProductList-Body"/>
        <w:keepNext/>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605407">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605407">
      <w:pPr>
        <w:pStyle w:val="ProductList-Body"/>
        <w:rPr>
          <w:lang w:val="es-ES"/>
        </w:rPr>
      </w:pPr>
    </w:p>
    <w:p w14:paraId="3C9319FB" w14:textId="1AC547E7" w:rsidR="009616E2" w:rsidRPr="006D3651" w:rsidRDefault="00BB13A7" w:rsidP="00605407">
      <w:pPr>
        <w:pStyle w:val="ProductList-Body"/>
        <w:rPr>
          <w:lang w:val="es-ES"/>
        </w:rPr>
      </w:pPr>
      <w:r w:rsidRPr="006D3651">
        <w:rPr>
          <w:b/>
          <w:color w:val="00188F"/>
          <w:lang w:val="es-ES"/>
        </w:rPr>
        <w:t>Marketplace</w:t>
      </w:r>
    </w:p>
    <w:p w14:paraId="3107EC32" w14:textId="25C953B6" w:rsidR="000E6ED8" w:rsidRPr="006D3651" w:rsidRDefault="00272578" w:rsidP="00605407">
      <w:pPr>
        <w:pStyle w:val="ProductList-Body"/>
        <w:rPr>
          <w:lang w:val="es-ES"/>
        </w:rPr>
      </w:pPr>
      <w:r w:rsidRPr="006D3651">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2" w:history="1">
        <w:r w:rsidR="00F12220" w:rsidRPr="006D3651">
          <w:rPr>
            <w:rStyle w:val="Hyperlink"/>
            <w:lang w:val="es-ES"/>
          </w:rPr>
          <w:t>http://azure.microsoft.com/en-us/support/legal/store-terms/</w:t>
        </w:r>
      </w:hyperlink>
      <w:hyperlink r:id="rId33" w:history="1"/>
      <w:r w:rsidRPr="006D3651">
        <w:rPr>
          <w:lang w:val="es-ES"/>
        </w:rPr>
        <w:t>.</w:t>
      </w:r>
    </w:p>
    <w:p w14:paraId="2EA493C4" w14:textId="7356E064" w:rsidR="001C300B" w:rsidRPr="006D3651" w:rsidRDefault="001C300B" w:rsidP="00605407">
      <w:pPr>
        <w:pStyle w:val="ProductList-Body"/>
        <w:rPr>
          <w:lang w:val="es-ES"/>
        </w:rPr>
      </w:pPr>
    </w:p>
    <w:p w14:paraId="35902312" w14:textId="77777777" w:rsidR="009876E5" w:rsidRPr="006D3651" w:rsidRDefault="009876E5" w:rsidP="00605407">
      <w:pPr>
        <w:pStyle w:val="ProductList-Offering2Heading"/>
        <w:outlineLvl w:val="2"/>
        <w:rPr>
          <w:lang w:val="es-ES"/>
        </w:rPr>
      </w:pPr>
      <w:bookmarkStart w:id="107" w:name="MicrosoftTranslator"/>
      <w:r w:rsidRPr="006D3651">
        <w:rPr>
          <w:lang w:val="es-ES"/>
        </w:rPr>
        <w:tab/>
      </w:r>
      <w:bookmarkStart w:id="108" w:name="_Toc484158292"/>
      <w:bookmarkStart w:id="109" w:name="_Toc510301279"/>
      <w:r w:rsidRPr="006D3651">
        <w:rPr>
          <w:lang w:val="es-ES"/>
        </w:rPr>
        <w:t>Microsoft Azure Stack</w:t>
      </w:r>
      <w:bookmarkEnd w:id="108"/>
      <w:bookmarkEnd w:id="109"/>
    </w:p>
    <w:p w14:paraId="759E2ACC" w14:textId="0C1BFBA2" w:rsidR="009876E5" w:rsidRDefault="009876E5" w:rsidP="00605407">
      <w:pPr>
        <w:pStyle w:val="ProductList-Body"/>
        <w:rPr>
          <w:lang w:val="es-ES"/>
        </w:rPr>
      </w:pPr>
      <w:r w:rsidRPr="006D3651">
        <w:rPr>
          <w:lang w:val="es-ES"/>
        </w:rPr>
        <w:t>Microsoft Azure Stack es un Servicio de Microsoft Azure.</w:t>
      </w:r>
    </w:p>
    <w:p w14:paraId="28911E78" w14:textId="77777777" w:rsidR="00E219C9" w:rsidRPr="006D3651" w:rsidRDefault="00E219C9" w:rsidP="00605407">
      <w:pPr>
        <w:pStyle w:val="ProductList-Body"/>
        <w:rPr>
          <w:lang w:val="es-ES"/>
        </w:rPr>
      </w:pPr>
    </w:p>
    <w:p w14:paraId="4FDCDC54" w14:textId="77777777" w:rsidR="009876E5" w:rsidRPr="006D3651" w:rsidRDefault="009876E5" w:rsidP="00605407">
      <w:pPr>
        <w:pStyle w:val="ProductList-ClauseHeading"/>
        <w:rPr>
          <w:lang w:val="es-ES"/>
        </w:rPr>
      </w:pPr>
      <w:r w:rsidRPr="006D3651">
        <w:rPr>
          <w:lang w:val="es-ES"/>
        </w:rPr>
        <w:t xml:space="preserve">Privacidad de Microsoft Azure Stack </w:t>
      </w:r>
    </w:p>
    <w:p w14:paraId="66FD650B" w14:textId="7237F362" w:rsidR="009876E5" w:rsidRPr="006D3651" w:rsidRDefault="009876E5" w:rsidP="00605407">
      <w:pPr>
        <w:pStyle w:val="ProductList-Body"/>
        <w:tabs>
          <w:tab w:val="clear" w:pos="158"/>
          <w:tab w:val="left" w:pos="360"/>
        </w:tabs>
        <w:rPr>
          <w:lang w:val="es-ES"/>
        </w:rPr>
      </w:pPr>
      <w:r w:rsidRPr="006D3651">
        <w:rPr>
          <w:lang w:val="es-ES"/>
        </w:rPr>
        <w:t xml:space="preserve">La Declaración de Privacidad para Empresas y Desarrolladores que se encuentra en </w:t>
      </w:r>
      <w:hyperlink r:id="rId34" w:history="1">
        <w:r w:rsidRPr="006D3651">
          <w:rPr>
            <w:rStyle w:val="Hyperlink"/>
            <w:lang w:val="es-ES"/>
          </w:rPr>
          <w:t>https://www.microsoft.com/en-us/privacystatement/EnterpriseDev</w:t>
        </w:r>
      </w:hyperlink>
      <w:r w:rsidRPr="006D3651">
        <w:rPr>
          <w:lang w:val="es-ES"/>
        </w:rPr>
        <w:t xml:space="preserve"> se aplica </w:t>
      </w:r>
      <w:r w:rsidR="00A616A5">
        <w:rPr>
          <w:lang w:val="es-ES"/>
        </w:rPr>
        <w:t>al uso</w:t>
      </w:r>
      <w:r w:rsidRPr="006D3651">
        <w:rPr>
          <w:lang w:val="es-ES"/>
        </w:rPr>
        <w:t xml:space="preserve"> de Microsoft Azure Stack por parte del Cliente. Si un Cliente del </w:t>
      </w:r>
      <w:r w:rsidR="00A616A5">
        <w:rPr>
          <w:lang w:val="es-ES"/>
        </w:rPr>
        <w:t>Contrato</w:t>
      </w:r>
      <w:r w:rsidRPr="006D3651">
        <w:rPr>
          <w:lang w:val="es-ES"/>
        </w:rPr>
        <w:t xml:space="preserve"> de la Nube de Microsoft utiliza software o servicios de Microsoft Azure Stack alojados por un Revendedor,</w:t>
      </w:r>
      <w:r w:rsidR="00A616A5">
        <w:rPr>
          <w:lang w:val="es-ES"/>
        </w:rPr>
        <w:t xml:space="preserve"> dicho uso</w:t>
      </w:r>
      <w:r w:rsidRPr="006D3651">
        <w:rPr>
          <w:lang w:val="es-ES"/>
        </w:rPr>
        <w:t xml:space="preserve"> estará </w:t>
      </w:r>
      <w:r w:rsidR="002A2A5A" w:rsidRPr="006D3651">
        <w:rPr>
          <w:lang w:val="es-ES"/>
        </w:rPr>
        <w:t>sujet</w:t>
      </w:r>
      <w:r w:rsidR="00A616A5">
        <w:rPr>
          <w:lang w:val="es-ES"/>
        </w:rPr>
        <w:t>o</w:t>
      </w:r>
      <w:r w:rsidR="002A2A5A" w:rsidRPr="006D3651">
        <w:rPr>
          <w:lang w:val="es-ES"/>
        </w:rPr>
        <w:t xml:space="preserve"> </w:t>
      </w:r>
      <w:r w:rsidRPr="006D3651">
        <w:rPr>
          <w:lang w:val="es-ES"/>
        </w:rPr>
        <w:t xml:space="preserve">a las prácticas de privacidad del Revendedor, las que pueden diferir de las de Microsoft. </w:t>
      </w:r>
    </w:p>
    <w:p w14:paraId="221A51BB" w14:textId="77777777" w:rsidR="009876E5" w:rsidRPr="006D3651" w:rsidRDefault="009876E5" w:rsidP="00605407">
      <w:pPr>
        <w:pStyle w:val="ProductList-Body"/>
        <w:rPr>
          <w:lang w:val="es-ES"/>
        </w:rPr>
      </w:pPr>
    </w:p>
    <w:p w14:paraId="66BE3AA3" w14:textId="6780F920" w:rsidR="009876E5" w:rsidRPr="006D3651" w:rsidRDefault="00A616A5" w:rsidP="00605407">
      <w:pPr>
        <w:pStyle w:val="ProductList-ClauseHeading"/>
        <w:rPr>
          <w:lang w:val="es-ES"/>
        </w:rPr>
      </w:pPr>
      <w:r>
        <w:rPr>
          <w:lang w:val="es-ES"/>
        </w:rPr>
        <w:t>Uso</w:t>
      </w:r>
      <w:r w:rsidR="009876E5" w:rsidRPr="006D3651">
        <w:rPr>
          <w:lang w:val="es-ES"/>
        </w:rPr>
        <w:t xml:space="preserve"> de Microsoft Azure Stack </w:t>
      </w:r>
    </w:p>
    <w:p w14:paraId="2ADC78E6" w14:textId="564EF347" w:rsidR="009876E5" w:rsidRDefault="009876E5" w:rsidP="00605407">
      <w:pPr>
        <w:pStyle w:val="ProductList-Body"/>
        <w:tabs>
          <w:tab w:val="clear" w:pos="158"/>
          <w:tab w:val="left" w:pos="360"/>
        </w:tabs>
        <w:rPr>
          <w:lang w:val="es-ES"/>
        </w:rPr>
      </w:pPr>
      <w:r w:rsidRPr="006D3651">
        <w:rPr>
          <w:lang w:val="es-ES"/>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2DD7DD0F" w14:textId="67D97D7D" w:rsidR="00887E58" w:rsidRDefault="00887E58" w:rsidP="00605407">
      <w:pPr>
        <w:pStyle w:val="ProductList-Body"/>
        <w:tabs>
          <w:tab w:val="clear" w:pos="158"/>
          <w:tab w:val="left" w:pos="360"/>
        </w:tabs>
        <w:rPr>
          <w:lang w:val="es-ES"/>
        </w:rPr>
      </w:pPr>
    </w:p>
    <w:p w14:paraId="468778C7" w14:textId="77777777" w:rsidR="00887E58" w:rsidRPr="00E32BC2" w:rsidRDefault="00887E58" w:rsidP="00887E58">
      <w:pPr>
        <w:pStyle w:val="ProductList-ClauseHeading"/>
        <w:rPr>
          <w:lang w:val="es-ES"/>
        </w:rPr>
      </w:pPr>
      <w:r w:rsidRPr="00E32BC2">
        <w:rPr>
          <w:lang w:val="es-ES"/>
        </w:rPr>
        <w:t>Uso de la Suscripción de Proveedor Predeterminada</w:t>
      </w:r>
    </w:p>
    <w:p w14:paraId="56314DA6" w14:textId="77777777" w:rsidR="00887E58" w:rsidRPr="00E32BC2" w:rsidRDefault="00887E58" w:rsidP="00887E58">
      <w:pPr>
        <w:pStyle w:val="ProductList-Body"/>
        <w:rPr>
          <w:lang w:val="es-ES"/>
        </w:rPr>
      </w:pPr>
      <w:r w:rsidRPr="00E32BC2">
        <w:rPr>
          <w:lang w:val="es-ES"/>
        </w:rPr>
        <w:t>La suscripción creada para el administrador del sistema durante el proceso de implementación de Azure Stack (la suscripción determinada del proveedor) se puede utilizar únicamente para implementar y administrar la infraestructura de Azure Stack; no se puede utilizar para ejecutar cargas de trabajo que no implementen ni administren infraestructura de Azure Stack (por ejemplo, no se puede utilizar para ejecutar cargas de trabajo de ninguna aplicación).</w:t>
      </w:r>
    </w:p>
    <w:p w14:paraId="6716E8CB" w14:textId="77777777" w:rsidR="009876E5" w:rsidRPr="006D3651" w:rsidRDefault="00210D07"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_top" w:history="1">
        <w:r w:rsidR="009876E5" w:rsidRPr="006D3651">
          <w:rPr>
            <w:rStyle w:val="Hyperlink"/>
            <w:sz w:val="16"/>
            <w:szCs w:val="16"/>
            <w:lang w:val="es-ES"/>
          </w:rPr>
          <w:t>Términos generales</w:t>
        </w:r>
      </w:hyperlink>
    </w:p>
    <w:p w14:paraId="56ED1A6D" w14:textId="77777777" w:rsidR="00F52910" w:rsidRPr="00382A48" w:rsidRDefault="00F52910" w:rsidP="00F52910">
      <w:pPr>
        <w:pStyle w:val="ProductList-Offering2Heading"/>
        <w:outlineLvl w:val="2"/>
        <w:rPr>
          <w:lang w:val="es-ES"/>
        </w:rPr>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7"/>
      <w:r w:rsidRPr="00382A48">
        <w:rPr>
          <w:lang w:val="es-ES"/>
        </w:rPr>
        <w:tab/>
      </w:r>
      <w:bookmarkStart w:id="119" w:name="MicrosoftCognitiveServices"/>
      <w:bookmarkStart w:id="120" w:name="_Toc503180476"/>
      <w:bookmarkStart w:id="121" w:name="_Toc500148632"/>
      <w:bookmarkStart w:id="122" w:name="_Toc510301280"/>
      <w:r w:rsidRPr="00382A48">
        <w:rPr>
          <w:lang w:val="es-ES"/>
        </w:rPr>
        <w:t>Microsoft Cognitive Services</w:t>
      </w:r>
      <w:bookmarkEnd w:id="119"/>
      <w:bookmarkEnd w:id="120"/>
      <w:bookmarkEnd w:id="121"/>
      <w:bookmarkEnd w:id="122"/>
    </w:p>
    <w:p w14:paraId="7B0D42DE" w14:textId="67CFA22E" w:rsidR="00F52910" w:rsidRPr="00F8069A" w:rsidRDefault="00F52910" w:rsidP="00F8069A">
      <w:pPr>
        <w:pStyle w:val="ProductList-ClauseHeading"/>
        <w:rPr>
          <w:lang w:val="es-ES"/>
        </w:rPr>
      </w:pPr>
      <w:r w:rsidRPr="00382A48">
        <w:rPr>
          <w:lang w:val="es-ES"/>
        </w:rPr>
        <w:t>Servicios de Bing Search</w:t>
      </w:r>
      <w:r w:rsidR="00F8069A">
        <w:rPr>
          <w:lang w:val="es-ES"/>
        </w:rPr>
        <w:t xml:space="preserve"> </w:t>
      </w:r>
      <w:r w:rsidRPr="00F8069A">
        <w:rPr>
          <w:lang w:val="es-ES"/>
        </w:rPr>
        <w:t>Requisitos de Uso y Visualización</w:t>
      </w:r>
    </w:p>
    <w:p w14:paraId="46CB2D8B" w14:textId="77777777" w:rsidR="00F52910" w:rsidRPr="00382A48" w:rsidRDefault="00F52910" w:rsidP="00F8069A">
      <w:pPr>
        <w:pStyle w:val="ProductList-Body"/>
        <w:tabs>
          <w:tab w:val="left" w:pos="270"/>
        </w:tabs>
        <w:rPr>
          <w:lang w:val="es-ES"/>
        </w:rPr>
      </w:pPr>
      <w:r w:rsidRPr="00382A48">
        <w:rPr>
          <w:lang w:val="es-ES"/>
        </w:rPr>
        <w:t>El Cliente debe cumplir con los requisitos de uso y visualización para los Servicios de Bing Search</w:t>
      </w:r>
      <w:r w:rsidRPr="00382A48">
        <w:rPr>
          <w:sz w:val="24"/>
          <w:szCs w:val="24"/>
          <w:lang w:val="es-ES"/>
        </w:rPr>
        <w:t xml:space="preserve"> </w:t>
      </w:r>
      <w:r w:rsidRPr="00382A48">
        <w:rPr>
          <w:lang w:val="es-ES"/>
        </w:rPr>
        <w:t>que están disponibles en</w:t>
      </w:r>
      <w:r w:rsidRPr="00382A48">
        <w:rPr>
          <w:sz w:val="24"/>
          <w:szCs w:val="24"/>
          <w:lang w:val="es-ES"/>
        </w:rPr>
        <w:t xml:space="preserve"> </w:t>
      </w:r>
      <w:hyperlink r:id="rId35" w:history="1">
        <w:r w:rsidRPr="00382A48">
          <w:rPr>
            <w:rStyle w:val="Hyperlink"/>
            <w:lang w:val="es-ES"/>
          </w:rPr>
          <w:t>https://aka.ms/r1j7jq</w:t>
        </w:r>
      </w:hyperlink>
      <w:r w:rsidRPr="00382A48">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7B9F00BD" w14:textId="77777777" w:rsidR="00F52910" w:rsidRPr="00382A48" w:rsidRDefault="00F52910" w:rsidP="00F8069A">
      <w:pPr>
        <w:pStyle w:val="ProductList-ClauseHeading"/>
        <w:keepNext w:val="0"/>
        <w:rPr>
          <w:lang w:val="es-ES"/>
        </w:rPr>
      </w:pPr>
    </w:p>
    <w:p w14:paraId="238DAC68" w14:textId="77777777" w:rsidR="00F8069A" w:rsidRPr="00224174" w:rsidRDefault="00F8069A" w:rsidP="00F8069A">
      <w:pPr>
        <w:pStyle w:val="ProductList-ClauseHeading"/>
        <w:rPr>
          <w:lang w:val="es-ES_tradnl"/>
        </w:rPr>
      </w:pPr>
      <w:r w:rsidRPr="00224174">
        <w:rPr>
          <w:lang w:val="es-ES_tradnl"/>
        </w:rPr>
        <w:t xml:space="preserve">Privacidad de los Servicios de Bing Search y de Microsoft Translator </w:t>
      </w:r>
    </w:p>
    <w:p w14:paraId="598DB3E7" w14:textId="77777777" w:rsidR="008558F8" w:rsidRPr="00C70825" w:rsidRDefault="008558F8" w:rsidP="00F8069A">
      <w:pPr>
        <w:pStyle w:val="ProductList-Body"/>
        <w:rPr>
          <w:lang w:val="es-ES"/>
        </w:rPr>
      </w:pPr>
      <w:r w:rsidRPr="00C70825">
        <w:rPr>
          <w:lang w:val="es-ES"/>
        </w:rPr>
        <w:t xml:space="preserve">La Declaración de Privacidad de Microsoft que se encuentra en </w:t>
      </w:r>
      <w:hyperlink r:id="rId36" w:history="1">
        <w:r w:rsidRPr="00C70825">
          <w:rPr>
            <w:rStyle w:val="Hyperlink"/>
            <w:lang w:val="es-ES"/>
          </w:rPr>
          <w:t>https://go.microsoft.com/fwlink/?LinkId=521839</w:t>
        </w:r>
      </w:hyperlink>
      <w:r w:rsidRPr="00C70825">
        <w:rPr>
          <w:lang w:val="es-ES"/>
        </w:rPr>
        <w:t xml:space="preserve"> se aplica al uso que el Cliente hace de los Servicios de Bing Search y Microsoft Translator, salvo que esta sección titulada “Microsoft Cognitive Services” de los Términos de los Servicios Online prevalezca en la medida que exista un conflicto con la Declaración de Privacidad de Microsoft. </w:t>
      </w:r>
    </w:p>
    <w:p w14:paraId="6FAFBE2D" w14:textId="77777777" w:rsidR="00F52910" w:rsidRPr="00382A48" w:rsidRDefault="00F52910" w:rsidP="00F8069A">
      <w:pPr>
        <w:pStyle w:val="ProductList-Body"/>
        <w:rPr>
          <w:lang w:val="es-ES"/>
        </w:rPr>
      </w:pPr>
    </w:p>
    <w:p w14:paraId="441FB138" w14:textId="77777777" w:rsidR="00F52910" w:rsidRPr="00F8069A" w:rsidRDefault="00F52910" w:rsidP="00F8069A">
      <w:pPr>
        <w:pStyle w:val="ProductList-ClauseHeading"/>
        <w:rPr>
          <w:lang w:val="es-ES"/>
        </w:rPr>
      </w:pPr>
      <w:r w:rsidRPr="00F8069A">
        <w:rPr>
          <w:lang w:val="es-ES"/>
        </w:rPr>
        <w:t xml:space="preserve">Uso de los Datos de Cognitive Services Especificados. </w:t>
      </w:r>
    </w:p>
    <w:p w14:paraId="0EDE8857" w14:textId="77777777" w:rsidR="00F52910" w:rsidRPr="00382A48" w:rsidRDefault="00F52910" w:rsidP="00F8069A">
      <w:pPr>
        <w:pStyle w:val="ProductList-Body"/>
        <w:rPr>
          <w:lang w:val="es-ES"/>
        </w:rPr>
      </w:pPr>
      <w:r w:rsidRPr="00382A48">
        <w:rPr>
          <w:lang w:val="es-ES"/>
        </w:rPr>
        <w:t>El Cliente es el único responsable de los contenidos en todos los Datos de Cognitive Services Especificados.</w:t>
      </w:r>
    </w:p>
    <w:p w14:paraId="0A2120AA" w14:textId="77777777" w:rsidR="00F52910" w:rsidRPr="00382A48" w:rsidRDefault="00F52910" w:rsidP="00F8069A">
      <w:pPr>
        <w:pStyle w:val="ProductList-Body"/>
        <w:rPr>
          <w:lang w:val="es-ES"/>
        </w:rPr>
      </w:pPr>
    </w:p>
    <w:p w14:paraId="33EECFEF" w14:textId="77777777" w:rsidR="00F52910" w:rsidRPr="00382A48" w:rsidRDefault="00F52910" w:rsidP="00F8069A">
      <w:pPr>
        <w:pStyle w:val="ProductList-Body"/>
        <w:rPr>
          <w:lang w:val="es-ES"/>
        </w:rPr>
      </w:pPr>
      <w:r w:rsidRPr="00382A48">
        <w:rPr>
          <w:lang w:val="es-ES"/>
        </w:rPr>
        <w:t>Microsoft puede procesar los Datos de Cognitive Services Especificados únicamente para: (i) proporcionar Cognitive Services al Cliente; y (ii) mejorar los productos y servicios de Microsoft. Únicamente para dicho procesamiento, Microsoft puede recopilar, retener, utilizar, reproducir y crear trabajos derivados de los Datos de Cognitive Services Especificados y el Cliente otorga a Microsoft una licencia mundial no exclusiva e irrevocable para hacerlo. El Cliente protegerá y mantendrá todos los derechos necesarios para que Microsoft procese los Datos de Cognitive Services Especificados según se describe en este párrafo sin infringir los derechos de terceros ni, de otro modo, establecer una obligación de Microsoft con el Cliente o con cualquier tercero.</w:t>
      </w:r>
    </w:p>
    <w:p w14:paraId="6BABC3D0" w14:textId="77777777" w:rsidR="00F52910" w:rsidRPr="00382A48" w:rsidRDefault="00F52910" w:rsidP="00F8069A">
      <w:pPr>
        <w:pStyle w:val="ProductList-Body"/>
        <w:rPr>
          <w:lang w:val="es-ES"/>
        </w:rPr>
      </w:pPr>
    </w:p>
    <w:p w14:paraId="3783E10C" w14:textId="77777777" w:rsidR="00F52910" w:rsidRPr="00382A48" w:rsidRDefault="00F52910" w:rsidP="00F8069A">
      <w:pPr>
        <w:pStyle w:val="ProductList-Body"/>
        <w:rPr>
          <w:lang w:val="es-ES"/>
        </w:rPr>
      </w:pPr>
      <w:r w:rsidRPr="00382A48">
        <w:rPr>
          <w:lang w:val="es-ES"/>
        </w:rPr>
        <w:t>Donde los Datos de Cognitive Services Especificados incluyan Datos Personales, el Cliente obtendrá el consentimiento suficiente para dicho procesamiento por parte de Microsoft de los sujetos de datos (o de sus padres o tutores legales, según lo exija la legislación aplicable).</w:t>
      </w:r>
    </w:p>
    <w:p w14:paraId="595D6525" w14:textId="77777777" w:rsidR="00F52910" w:rsidRPr="00382A48" w:rsidRDefault="00F52910" w:rsidP="00F8069A">
      <w:pPr>
        <w:pStyle w:val="ProductList-Body"/>
        <w:rPr>
          <w:lang w:val="es-ES"/>
        </w:rPr>
      </w:pPr>
    </w:p>
    <w:p w14:paraId="6EFE29D6" w14:textId="77777777" w:rsidR="00F52910" w:rsidRPr="00382A48" w:rsidRDefault="00F52910" w:rsidP="00F8069A">
      <w:pPr>
        <w:pStyle w:val="ProductList-Body"/>
        <w:rPr>
          <w:lang w:val="es-ES"/>
        </w:rPr>
      </w:pPr>
      <w:r w:rsidRPr="00382A48">
        <w:rPr>
          <w:lang w:val="es-ES"/>
        </w:rPr>
        <w:t xml:space="preserve">Microsoft se compromete a ayudar a proteger a los sujetos de datos que pudieran identificarse de los Datos de Cognitive Services Especificados que Microsoft retenga. Microsoft ha implementado medidas comerciales y técnicas diseñadas para ayudar a desclasificar algunos Datos de Cognitive Services Especificados retenidos. </w:t>
      </w:r>
    </w:p>
    <w:p w14:paraId="2797D813" w14:textId="77777777" w:rsidR="00F52910" w:rsidRPr="00382A48" w:rsidRDefault="00F52910" w:rsidP="00F8069A">
      <w:pPr>
        <w:pStyle w:val="ProductList-Body"/>
        <w:rPr>
          <w:lang w:val="es-ES"/>
        </w:rPr>
      </w:pPr>
    </w:p>
    <w:p w14:paraId="074928F2" w14:textId="77777777" w:rsidR="00F52910" w:rsidRPr="00382A48" w:rsidRDefault="00F52910" w:rsidP="00F8069A">
      <w:pPr>
        <w:pStyle w:val="ProductList-Body"/>
        <w:rPr>
          <w:lang w:val="es-ES"/>
        </w:rPr>
      </w:pPr>
      <w:r w:rsidRPr="00382A48">
        <w:rPr>
          <w:lang w:val="es-ES"/>
        </w:rPr>
        <w:t xml:space="preserve">Esta sección titulada “Uso de los Datos de Cognitive Services Especificados” de los Términos de los Servicios Online sobrevivirá a la terminación o expiración del contrato de licencias por volumen del Cliente. En lo que respecta a las partes, el Cliente conserva todos los derechos, la titularidad y los intereses respecto a los Datos de Cognitive Services Especificados. Microsoft no adquiere derechos en los Datos de Cognitive Services Especificados más que los derechos que el Cliente otorga a Microsoft en esta sección titulada “Datos de Cognitive Services Especificados”. Este párrafo no afecta los derechos de Microsoft sobre el software o los servicios que Microsoft licencia al Cliente. </w:t>
      </w:r>
    </w:p>
    <w:p w14:paraId="1CB48FCD" w14:textId="77777777" w:rsidR="00F52910" w:rsidRPr="00382A48" w:rsidRDefault="00F52910" w:rsidP="00F8069A">
      <w:pPr>
        <w:pStyle w:val="ProductList-Body"/>
        <w:rPr>
          <w:lang w:val="es-ES"/>
        </w:rPr>
      </w:pPr>
    </w:p>
    <w:p w14:paraId="68C2D4DE" w14:textId="77777777" w:rsidR="00F8069A" w:rsidRPr="00224174" w:rsidRDefault="00F8069A" w:rsidP="00F8069A">
      <w:pPr>
        <w:pStyle w:val="ProductList-ClauseHeading"/>
        <w:rPr>
          <w:color w:val="0072C6"/>
          <w:lang w:val="es-ES_tradnl"/>
        </w:rPr>
      </w:pPr>
      <w:r w:rsidRPr="00224174">
        <w:rPr>
          <w:lang w:val="es-ES_tradnl"/>
        </w:rPr>
        <w:t>Retención de Datos</w:t>
      </w:r>
    </w:p>
    <w:p w14:paraId="156D39CB" w14:textId="77777777" w:rsidR="00F8069A" w:rsidRPr="00224174" w:rsidRDefault="00F8069A" w:rsidP="00F8069A">
      <w:pPr>
        <w:pStyle w:val="ProductList-Body"/>
        <w:rPr>
          <w:lang w:val="es-ES_tradnl"/>
        </w:rPr>
      </w:pPr>
      <w:r w:rsidRPr="00224174">
        <w:rPr>
          <w:lang w:val="es-ES_tradnl"/>
        </w:rPr>
        <w:t>Loa Servicios de Bing Search y Microsoft Translator no están diseñados para almacenar los Datos del Cliente en nombre del Cliente.</w:t>
      </w:r>
      <w:r w:rsidRPr="00224174">
        <w:rPr>
          <w:lang w:val="es-ES_tradnl"/>
        </w:rPr>
        <w:cr/>
      </w:r>
    </w:p>
    <w:p w14:paraId="1A4EDEDD" w14:textId="77777777" w:rsidR="00F8069A" w:rsidRPr="00224174" w:rsidRDefault="00F8069A" w:rsidP="00F8069A">
      <w:pPr>
        <w:pStyle w:val="ProductList-ClauseHeading"/>
        <w:rPr>
          <w:color w:val="0072C6"/>
          <w:lang w:val="es-ES_tradnl"/>
        </w:rPr>
      </w:pPr>
      <w:r w:rsidRPr="00224174">
        <w:rPr>
          <w:lang w:val="es-ES_tradnl"/>
        </w:rPr>
        <w:t>Aplicación de los Términos de Protección de los Datos y Seguridad a los Servicios de Bing Search y Microsoft Translator</w:t>
      </w:r>
    </w:p>
    <w:p w14:paraId="5EC88E03" w14:textId="77777777" w:rsidR="00F8069A" w:rsidRPr="00224174" w:rsidRDefault="00F8069A" w:rsidP="00F8069A">
      <w:pPr>
        <w:pStyle w:val="ProductList-Body"/>
        <w:rPr>
          <w:lang w:val="es-ES_tradnl"/>
        </w:rPr>
      </w:pPr>
      <w:r w:rsidRPr="00224174">
        <w:rPr>
          <w:lang w:val="es-ES_tradnl"/>
        </w:rPr>
        <w:t>Únicamente se aplicarán a los Servicios de Bing Search y Microsoft Translator las siguientes secciones de los Términos de Protección de los Datos: Transmisiones de Datos, Uso de Subcontratistas y Cómo Ponerse en Contacto con Microsoft. Estas secciones no se aplican a las Vistas Previas de los servicios enumerados.</w:t>
      </w:r>
    </w:p>
    <w:p w14:paraId="4EFCFF1A" w14:textId="77777777" w:rsidR="00F8069A" w:rsidRPr="00224174" w:rsidRDefault="00F8069A" w:rsidP="00F8069A">
      <w:pPr>
        <w:pStyle w:val="ProductList-Body"/>
        <w:ind w:left="158"/>
        <w:rPr>
          <w:lang w:val="es-ES_tradnl"/>
        </w:rPr>
      </w:pPr>
    </w:p>
    <w:p w14:paraId="5AD36581" w14:textId="77777777" w:rsidR="00F8069A" w:rsidRPr="00224174" w:rsidRDefault="00F8069A" w:rsidP="00F8069A">
      <w:pPr>
        <w:pStyle w:val="ProductList-ClauseHeading"/>
        <w:rPr>
          <w:lang w:val="es-ES_tradnl"/>
        </w:rPr>
      </w:pPr>
      <w:r w:rsidRPr="00224174">
        <w:rPr>
          <w:lang w:val="es-ES_tradnl"/>
        </w:rPr>
        <w:t>Límite de Servicios de Bing Search Services y Microsoft Translator sobre el uso por parte del Cliente de la salida del servicio:</w:t>
      </w:r>
    </w:p>
    <w:p w14:paraId="7AE9F6A1" w14:textId="77777777" w:rsidR="00F8069A" w:rsidRPr="00224174" w:rsidRDefault="00F8069A" w:rsidP="00F8069A">
      <w:pPr>
        <w:pStyle w:val="ProductList-Body"/>
        <w:tabs>
          <w:tab w:val="clear" w:pos="158"/>
          <w:tab w:val="left" w:pos="360"/>
        </w:tabs>
        <w:rPr>
          <w:lang w:val="es-ES_tradnl"/>
        </w:rPr>
      </w:pPr>
      <w:r w:rsidRPr="00224174">
        <w:rPr>
          <w:lang w:val="es-ES_tradnl"/>
        </w:rPr>
        <w:t>El Cliente no puede utilizar datos de los Servicios de Bing Search o Microsoft Translator para el propósito de desarrollar u ofrecer un servicio basado en machine learning comparable.</w:t>
      </w:r>
    </w:p>
    <w:p w14:paraId="7CA7667C" w14:textId="77777777" w:rsidR="00F8069A" w:rsidRPr="00224174" w:rsidRDefault="00F8069A" w:rsidP="00F8069A">
      <w:pPr>
        <w:pStyle w:val="ProductList-Body"/>
        <w:tabs>
          <w:tab w:val="left" w:pos="360"/>
        </w:tabs>
        <w:rPr>
          <w:lang w:val="es-ES_tradnl"/>
        </w:rPr>
      </w:pPr>
    </w:p>
    <w:p w14:paraId="3D13A7BF" w14:textId="77777777" w:rsidR="00F8069A" w:rsidRPr="00224174" w:rsidRDefault="00F8069A" w:rsidP="00F8069A">
      <w:pPr>
        <w:pStyle w:val="ProductList-ClauseHeading"/>
        <w:rPr>
          <w:lang w:val="es-ES_tradnl"/>
        </w:rPr>
      </w:pPr>
      <w:r w:rsidRPr="00224174">
        <w:rPr>
          <w:lang w:val="es-ES_tradnl"/>
        </w:rPr>
        <w:t>Atribución de Microsoft Translator</w:t>
      </w:r>
    </w:p>
    <w:p w14:paraId="3617183D" w14:textId="77777777" w:rsidR="00F8069A" w:rsidRPr="00224174" w:rsidRDefault="00F8069A" w:rsidP="00F8069A">
      <w:pPr>
        <w:pStyle w:val="ProductList-Body"/>
        <w:tabs>
          <w:tab w:val="left" w:pos="360"/>
        </w:tabs>
        <w:rPr>
          <w:lang w:val="es-ES_tradnl"/>
        </w:rPr>
      </w:pPr>
      <w:r w:rsidRPr="00224174">
        <w:rPr>
          <w:lang w:val="es-ES_tradnl"/>
        </w:rPr>
        <w:t>Al visualizar traducciones automáticas realizadas por Microsoft Translator, el Cliente proporcionará una notificación clara y razonable de que el texto fue traducido automáticamente por Microsoft Translator.</w:t>
      </w:r>
    </w:p>
    <w:p w14:paraId="2F09AB70" w14:textId="77777777" w:rsidR="00F8069A" w:rsidRPr="00224174" w:rsidRDefault="00F8069A" w:rsidP="00F8069A">
      <w:pPr>
        <w:pStyle w:val="ProductList-Body"/>
        <w:tabs>
          <w:tab w:val="left" w:pos="360"/>
        </w:tabs>
        <w:rPr>
          <w:lang w:val="es-ES_tradnl"/>
        </w:rPr>
      </w:pPr>
    </w:p>
    <w:p w14:paraId="2102A1E9" w14:textId="77777777" w:rsidR="00F8069A" w:rsidRPr="00224174" w:rsidRDefault="00F8069A" w:rsidP="00F8069A">
      <w:pPr>
        <w:pStyle w:val="ProductList-ClauseHeading"/>
        <w:rPr>
          <w:lang w:val="es-ES_tradnl"/>
        </w:rPr>
      </w:pPr>
      <w:r w:rsidRPr="00224174">
        <w:rPr>
          <w:lang w:val="es-ES_tradnl"/>
        </w:rPr>
        <w:t>Prioridad:</w:t>
      </w:r>
    </w:p>
    <w:p w14:paraId="7D0A2049" w14:textId="77777777" w:rsidR="00F8069A" w:rsidRPr="00224174" w:rsidRDefault="00F8069A" w:rsidP="00F8069A">
      <w:pPr>
        <w:pStyle w:val="ProductList-Body"/>
        <w:rPr>
          <w:lang w:val="es-ES_tradnl"/>
        </w:rPr>
      </w:pPr>
      <w:r w:rsidRPr="00224174">
        <w:rPr>
          <w:lang w:val="es-ES_tradnl"/>
        </w:rPr>
        <w:t>Esta sección titulada Microsoft Cognitive Services prevalece en la medida que exista cualquier conflicto con otras partes de los OST.</w:t>
      </w:r>
    </w:p>
    <w:p w14:paraId="1BCE3DE0" w14:textId="77777777" w:rsidR="00F52910" w:rsidRPr="00382A48" w:rsidRDefault="00210D07" w:rsidP="00F52910">
      <w:pPr>
        <w:pStyle w:val="ProductList-Body"/>
        <w:shd w:val="clear" w:color="auto" w:fill="A6A6A6" w:themeFill="background1" w:themeFillShade="A6"/>
        <w:spacing w:before="120" w:after="240"/>
        <w:jc w:val="right"/>
        <w:rPr>
          <w:sz w:val="16"/>
          <w:szCs w:val="16"/>
          <w:lang w:val="es-ES"/>
        </w:rPr>
      </w:pPr>
      <w:hyperlink w:anchor="TableofContents" w:history="1">
        <w:r w:rsidR="00F52910" w:rsidRPr="00382A48">
          <w:rPr>
            <w:rStyle w:val="Hyperlink"/>
            <w:sz w:val="16"/>
            <w:szCs w:val="16"/>
            <w:lang w:val="es-ES"/>
          </w:rPr>
          <w:t>Tabla de Contenido</w:t>
        </w:r>
      </w:hyperlink>
      <w:r w:rsidR="00F52910" w:rsidRPr="00382A48">
        <w:rPr>
          <w:sz w:val="16"/>
          <w:szCs w:val="16"/>
          <w:lang w:val="es-ES"/>
        </w:rPr>
        <w:t xml:space="preserve"> / </w:t>
      </w:r>
      <w:hyperlink w:anchor="GeneralTerms" w:history="1">
        <w:r w:rsidR="00F52910" w:rsidRPr="00382A48">
          <w:rPr>
            <w:rStyle w:val="Hyperlink"/>
            <w:sz w:val="16"/>
            <w:szCs w:val="16"/>
            <w:lang w:val="es-ES"/>
          </w:rPr>
          <w:t>Términos Generales</w:t>
        </w:r>
      </w:hyperlink>
    </w:p>
    <w:p w14:paraId="096417E1" w14:textId="77777777" w:rsidR="00605407" w:rsidRPr="00C65C86" w:rsidRDefault="00605407" w:rsidP="00605407">
      <w:pPr>
        <w:pStyle w:val="ProductList-Offering2Heading"/>
        <w:ind w:firstLine="158"/>
        <w:outlineLvl w:val="2"/>
        <w:rPr>
          <w:lang w:val="es-ES"/>
        </w:rPr>
      </w:pPr>
      <w:bookmarkStart w:id="123" w:name="_Toc510301281"/>
      <w:r w:rsidRPr="00C65C86">
        <w:rPr>
          <w:lang w:val="es-ES"/>
        </w:rPr>
        <w:t>Microsoft Genomics</w:t>
      </w:r>
      <w:bookmarkEnd w:id="110"/>
      <w:bookmarkEnd w:id="123"/>
    </w:p>
    <w:p w14:paraId="5FF4C144" w14:textId="77777777" w:rsidR="00605407" w:rsidRPr="00C65C86" w:rsidRDefault="00605407" w:rsidP="00605407">
      <w:pPr>
        <w:pStyle w:val="ProductList-ClauseHeading"/>
        <w:rPr>
          <w:lang w:val="es-ES"/>
        </w:rPr>
      </w:pPr>
      <w:r w:rsidRPr="00C65C86">
        <w:rPr>
          <w:lang w:val="es-ES"/>
        </w:rPr>
        <w:t xml:space="preserve">Privacidad de Microsoft Genomics </w:t>
      </w:r>
    </w:p>
    <w:p w14:paraId="4BA74630" w14:textId="77777777" w:rsidR="00605407" w:rsidRPr="00C65C86" w:rsidRDefault="00605407" w:rsidP="00605407">
      <w:pPr>
        <w:pStyle w:val="ProductList-Body"/>
        <w:rPr>
          <w:lang w:val="es-ES"/>
        </w:rPr>
      </w:pPr>
      <w:r w:rsidRPr="00C65C86">
        <w:rPr>
          <w:lang w:val="es-ES"/>
        </w:rPr>
        <w:t xml:space="preserve">La Declaración de Privacidad de Microsoft ubicada en </w:t>
      </w:r>
      <w:hyperlink r:id="rId37"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605407">
      <w:pPr>
        <w:pStyle w:val="ProductList-Body"/>
        <w:rPr>
          <w:lang w:val="es-ES"/>
        </w:rPr>
      </w:pPr>
    </w:p>
    <w:p w14:paraId="0A78654C" w14:textId="77777777" w:rsidR="00605407" w:rsidRPr="00C65C86" w:rsidRDefault="00605407" w:rsidP="00605407">
      <w:pPr>
        <w:pStyle w:val="ProductList-ClauseHeading"/>
        <w:rPr>
          <w:lang w:val="es-ES"/>
        </w:rPr>
      </w:pPr>
      <w:r w:rsidRPr="00C65C86">
        <w:rPr>
          <w:lang w:val="es-ES"/>
        </w:rPr>
        <w:t xml:space="preserve">Términos Generales de Licencia </w:t>
      </w:r>
    </w:p>
    <w:p w14:paraId="47D2BC65" w14:textId="77777777" w:rsidR="00605407" w:rsidRPr="00C65C86" w:rsidRDefault="00605407" w:rsidP="00605407">
      <w:pPr>
        <w:pStyle w:val="ProductList-Body"/>
        <w:rPr>
          <w:lang w:val="es-ES"/>
        </w:rPr>
      </w:pPr>
      <w:r w:rsidRPr="00C65C86">
        <w:rPr>
          <w:lang w:val="es-ES"/>
        </w:rPr>
        <w:t xml:space="preserve">Microsoft Genomics incluye el acceso al Kit de Herramientas de Análisis Genético (GATK) de Broad Institute, Inc. </w:t>
      </w:r>
      <w:r w:rsidRPr="00D420F6">
        <w:rPr>
          <w:lang w:val="es-ES"/>
        </w:rPr>
        <w:t>(“</w:t>
      </w:r>
      <w:r w:rsidRPr="00D420F6">
        <w:rPr>
          <w:bCs/>
          <w:lang w:val="es-ES"/>
        </w:rPr>
        <w:t>Broad</w:t>
      </w:r>
      <w:r w:rsidRPr="00D420F6">
        <w:rPr>
          <w:lang w:val="es-ES"/>
        </w:rPr>
        <w:t xml:space="preserve">”). </w:t>
      </w:r>
      <w:r w:rsidRPr="00C65C86">
        <w:rPr>
          <w:lang w:val="es-ES"/>
        </w:rPr>
        <w:t>El uso de GATK y cualquier documentación relacionada como parte de Microsoft Genomics también está sujeto al Contrato de Licencia para el Usuario Final de GATK de Broad Institute (</w:t>
      </w:r>
      <w:r>
        <w:rPr>
          <w:lang w:val="es-ES"/>
        </w:rPr>
        <w:t>“</w:t>
      </w:r>
      <w:r w:rsidRPr="00C65C86">
        <w:rPr>
          <w:bCs/>
          <w:lang w:val="es-ES"/>
        </w:rPr>
        <w:t>EULA de Broad</w:t>
      </w:r>
      <w:r>
        <w:rPr>
          <w:lang w:val="es-ES"/>
        </w:rPr>
        <w:t>”</w:t>
      </w:r>
      <w:r w:rsidRPr="00C65C86">
        <w:rPr>
          <w:lang w:val="es-ES"/>
        </w:rPr>
        <w:t xml:space="preserve">). </w:t>
      </w:r>
    </w:p>
    <w:p w14:paraId="7A9259D6" w14:textId="77777777" w:rsidR="00605407" w:rsidRPr="00C65C86" w:rsidRDefault="00605407" w:rsidP="00605407">
      <w:pPr>
        <w:pStyle w:val="ProductList-Body"/>
        <w:rPr>
          <w:lang w:val="es-ES"/>
        </w:rPr>
      </w:pPr>
      <w:r w:rsidRPr="00C65C86">
        <w:rPr>
          <w:lang w:val="es-ES"/>
        </w:rPr>
        <w:t xml:space="preserve"> </w:t>
      </w:r>
    </w:p>
    <w:p w14:paraId="5B8D5D34" w14:textId="77777777" w:rsidR="00605407" w:rsidRPr="00C65C86" w:rsidRDefault="00605407" w:rsidP="00605407">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605407">
      <w:pPr>
        <w:pStyle w:val="ProductList-Body"/>
        <w:rPr>
          <w:lang w:val="es-ES"/>
        </w:rPr>
      </w:pPr>
    </w:p>
    <w:p w14:paraId="25AA24F8" w14:textId="77777777" w:rsidR="00605407" w:rsidRPr="00C65C86" w:rsidRDefault="00605407" w:rsidP="00605407">
      <w:pPr>
        <w:pStyle w:val="ProductList-ClauseHeading"/>
        <w:rPr>
          <w:lang w:val="es-ES"/>
        </w:rPr>
      </w:pPr>
      <w:r w:rsidRPr="00C65C86">
        <w:rPr>
          <w:lang w:val="es-ES"/>
        </w:rPr>
        <w:t>Prohibido para Uso Médico</w:t>
      </w:r>
    </w:p>
    <w:p w14:paraId="0B58FDDC" w14:textId="77777777" w:rsidR="00605407" w:rsidRPr="00C65C86" w:rsidRDefault="00605407" w:rsidP="00605407">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700FAA80" w14:textId="77777777" w:rsidR="00605407" w:rsidRPr="00C65C86" w:rsidRDefault="00210D07"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240CD894" w14:textId="1BCD1962" w:rsidR="00605407" w:rsidRPr="00C65C86" w:rsidRDefault="00605407" w:rsidP="00605407">
      <w:pPr>
        <w:pStyle w:val="ProductList-Offering2Heading"/>
        <w:outlineLvl w:val="2"/>
        <w:rPr>
          <w:lang w:val="es-ES"/>
        </w:rPr>
      </w:pPr>
      <w:r w:rsidRPr="00C65C86">
        <w:rPr>
          <w:lang w:val="es-ES"/>
        </w:rPr>
        <w:tab/>
      </w:r>
      <w:bookmarkStart w:id="124" w:name="_Toc494738673"/>
      <w:bookmarkStart w:id="125" w:name="_Toc510301282"/>
      <w:r w:rsidRPr="00C65C86">
        <w:rPr>
          <w:lang w:val="es-ES"/>
        </w:rPr>
        <w:t xml:space="preserve">Visual Studio </w:t>
      </w:r>
      <w:r w:rsidR="005D7F87">
        <w:rPr>
          <w:lang w:val="es-ES"/>
        </w:rPr>
        <w:t>App</w:t>
      </w:r>
      <w:r w:rsidRPr="00C65C86">
        <w:rPr>
          <w:lang w:val="es-ES"/>
        </w:rPr>
        <w:t xml:space="preserve"> Center</w:t>
      </w:r>
      <w:bookmarkEnd w:id="124"/>
      <w:bookmarkEnd w:id="125"/>
    </w:p>
    <w:p w14:paraId="1BDD64C8" w14:textId="07C6F89D" w:rsidR="00605407" w:rsidRPr="00C65C86" w:rsidRDefault="00605407" w:rsidP="00605407">
      <w:pPr>
        <w:pStyle w:val="ProductList-ClauseHeading"/>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013C7FB6" w:rsidR="00605407" w:rsidRPr="00C65C86" w:rsidRDefault="00605407" w:rsidP="00605407">
      <w:pPr>
        <w:pStyle w:val="ProductList-Body"/>
        <w:rPr>
          <w:lang w:val="es-ES"/>
        </w:rPr>
      </w:pPr>
      <w:r w:rsidRPr="00C65C86">
        <w:rPr>
          <w:lang w:val="es-ES"/>
        </w:rPr>
        <w:t xml:space="preserve">La declaración de privacidad que se encuentra en </w:t>
      </w:r>
      <w:hyperlink r:id="rId38" w:history="1">
        <w:r w:rsidRPr="008558F8">
          <w:rPr>
            <w:rStyle w:val="Hyperlink"/>
            <w:lang w:val="es-ES"/>
          </w:rPr>
          <w:t>https://aka.ms/mctestprivacypolicy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605407">
      <w:pPr>
        <w:pStyle w:val="ProductList-Body"/>
        <w:rPr>
          <w:lang w:val="es-ES"/>
        </w:rPr>
      </w:pPr>
    </w:p>
    <w:p w14:paraId="413AA90A" w14:textId="77777777" w:rsidR="00605407" w:rsidRPr="00C65C86" w:rsidRDefault="00605407" w:rsidP="00605407">
      <w:pPr>
        <w:pStyle w:val="ProductList-ClauseHeading"/>
        <w:rPr>
          <w:lang w:val="es-ES"/>
        </w:rPr>
      </w:pPr>
      <w:r w:rsidRPr="00C65C86">
        <w:rPr>
          <w:lang w:val="es-ES"/>
        </w:rPr>
        <w:t>Uso para Desarrollo y Pruebas</w:t>
      </w:r>
    </w:p>
    <w:p w14:paraId="0273AB25" w14:textId="7E084CB8" w:rsidR="00605407" w:rsidRPr="00C65C86" w:rsidRDefault="00605407" w:rsidP="00605407">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605407">
      <w:pPr>
        <w:pStyle w:val="ProductList-Body"/>
        <w:rPr>
          <w:lang w:val="es-ES"/>
        </w:rPr>
      </w:pPr>
    </w:p>
    <w:p w14:paraId="0CA4B718" w14:textId="77777777" w:rsidR="00605407" w:rsidRPr="00C65C86" w:rsidRDefault="00605407" w:rsidP="00605407">
      <w:pPr>
        <w:pStyle w:val="ProductList-ClauseHeading"/>
        <w:rPr>
          <w:lang w:val="es-ES"/>
        </w:rPr>
      </w:pPr>
      <w:r w:rsidRPr="00C65C86">
        <w:rPr>
          <w:lang w:val="es-ES"/>
        </w:rPr>
        <w:t>Desarrollador Autorizado</w:t>
      </w:r>
    </w:p>
    <w:p w14:paraId="2610BEA8" w14:textId="75C9B9A3" w:rsidR="00605407" w:rsidRPr="00C65C86" w:rsidRDefault="00605407" w:rsidP="00605407">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605407">
      <w:pPr>
        <w:pStyle w:val="ProductList-Body"/>
        <w:rPr>
          <w:lang w:val="es-ES"/>
        </w:rPr>
      </w:pPr>
    </w:p>
    <w:p w14:paraId="1903B599" w14:textId="77777777" w:rsidR="00605407" w:rsidRPr="00C65C86" w:rsidRDefault="00605407" w:rsidP="00605407">
      <w:pPr>
        <w:pStyle w:val="ProductList-ClauseHeading"/>
        <w:rPr>
          <w:lang w:val="es-ES"/>
        </w:rPr>
      </w:pPr>
      <w:r w:rsidRPr="00C65C86">
        <w:rPr>
          <w:lang w:val="es-ES"/>
        </w:rPr>
        <w:t>Acceso del Servicio a un Repositorio de Terceros</w:t>
      </w:r>
    </w:p>
    <w:p w14:paraId="3E5A7889" w14:textId="5E16F5B4" w:rsidR="00605407" w:rsidRPr="00C65C86" w:rsidRDefault="00605407" w:rsidP="00605407">
      <w:pPr>
        <w:pStyle w:val="ProductList-Body"/>
        <w:rPr>
          <w:lang w:val="es-ES"/>
        </w:rPr>
      </w:pPr>
      <w:r w:rsidRPr="00C65C86">
        <w:rPr>
          <w:lang w:val="es-ES"/>
        </w:rPr>
        <w:t>Si el Cliente otorga a Microsoft acceso a su cuenta de servicio de repositorio de terceros, el Cliente autoriza a Microsoft para examinar la(s) cuenta(s), incluidos los contenidos de sus repositorios públicos y privados.</w:t>
      </w:r>
      <w:r>
        <w:rPr>
          <w:lang w:val="es-ES"/>
        </w:rPr>
        <w:t xml:space="preserve"> </w:t>
      </w:r>
      <w:r w:rsidRPr="00C65C86">
        <w:rPr>
          <w:lang w:val="es-ES"/>
        </w:rPr>
        <w:t xml:space="preserve">Microsoft solo utilizará tales datos para brindar al Cliente el servicio de Visual Studio </w:t>
      </w:r>
      <w:r w:rsidR="005D7F87">
        <w:rPr>
          <w:lang w:val="es-ES"/>
        </w:rPr>
        <w:t>App</w:t>
      </w:r>
      <w:r w:rsidRPr="00C65C86">
        <w:rPr>
          <w:lang w:val="es-ES"/>
        </w:rPr>
        <w:t xml:space="preserve"> Center, incluidos los propósitos compatibles con la prestación del servicio.</w:t>
      </w:r>
    </w:p>
    <w:p w14:paraId="2FCF0453" w14:textId="77777777" w:rsidR="00605407" w:rsidRPr="00C65C86" w:rsidRDefault="00210D07"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1E74B998" w14:textId="4B98E11B" w:rsidR="00815BD1" w:rsidRPr="006D3651" w:rsidRDefault="00815BD1" w:rsidP="00605407">
      <w:pPr>
        <w:pStyle w:val="ProductList-OfferingGroupHeading"/>
        <w:spacing w:after="80"/>
        <w:outlineLvl w:val="1"/>
        <w:rPr>
          <w:lang w:val="es-ES"/>
        </w:rPr>
      </w:pPr>
      <w:bookmarkStart w:id="126" w:name="_Toc510301283"/>
      <w:r w:rsidRPr="006D3651">
        <w:rPr>
          <w:lang w:val="es-ES"/>
        </w:rPr>
        <w:t>Planes de Microsoft Azure</w:t>
      </w:r>
      <w:bookmarkEnd w:id="111"/>
      <w:bookmarkEnd w:id="112"/>
      <w:bookmarkEnd w:id="126"/>
    </w:p>
    <w:p w14:paraId="7F00B323" w14:textId="77777777" w:rsidR="00815BD1" w:rsidRPr="006D3651" w:rsidRDefault="00815BD1" w:rsidP="00605407">
      <w:pPr>
        <w:pStyle w:val="ProductList-Body"/>
        <w:tabs>
          <w:tab w:val="clear" w:pos="158"/>
          <w:tab w:val="left" w:pos="360"/>
        </w:tabs>
        <w:rPr>
          <w:b/>
          <w:color w:val="00188F"/>
          <w:lang w:val="es-ES"/>
        </w:rPr>
      </w:pPr>
      <w:r w:rsidRPr="006D3651">
        <w:rPr>
          <w:b/>
          <w:color w:val="00188F"/>
          <w:lang w:val="es-ES"/>
        </w:rPr>
        <w:t>Avisos</w:t>
      </w:r>
    </w:p>
    <w:p w14:paraId="58E54B63" w14:textId="77777777" w:rsidR="00815BD1" w:rsidRPr="006D3651" w:rsidRDefault="00815BD1"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6F89F099" w14:textId="77777777" w:rsidR="00815BD1" w:rsidRPr="006D3651" w:rsidRDefault="00815BD1" w:rsidP="00605407">
      <w:pPr>
        <w:pStyle w:val="ProductList-Body"/>
        <w:rPr>
          <w:lang w:val="es-ES"/>
        </w:rPr>
      </w:pPr>
    </w:p>
    <w:p w14:paraId="19E02368" w14:textId="4F3124D5" w:rsidR="00815BD1" w:rsidRPr="006D3651" w:rsidRDefault="00504BB8" w:rsidP="00605407">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77777777" w:rsidR="008558F8" w:rsidRPr="00C70825" w:rsidRDefault="008558F8" w:rsidP="008558F8">
      <w:pPr>
        <w:pStyle w:val="ProductList-Body"/>
        <w:rPr>
          <w:lang w:val="es-ES"/>
        </w:rPr>
      </w:pPr>
      <w:r w:rsidRPr="00C70825">
        <w:rPr>
          <w:lang w:val="es-ES"/>
        </w:rPr>
        <w:t xml:space="preserve">Además de las SL de Usuario, consulte el </w:t>
      </w:r>
      <w:hyperlink w:anchor="_top"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605407">
      <w:pPr>
        <w:pStyle w:val="ProductList-Body"/>
        <w:rPr>
          <w:lang w:val="es-ES"/>
        </w:rPr>
      </w:pPr>
    </w:p>
    <w:p w14:paraId="45CF08F9" w14:textId="2C35883C" w:rsidR="00E85D56" w:rsidRPr="006D3651" w:rsidRDefault="00815BD1" w:rsidP="00605407">
      <w:pPr>
        <w:pStyle w:val="ProductList-Offering2Heading"/>
        <w:outlineLvl w:val="2"/>
        <w:rPr>
          <w:lang w:val="es-ES"/>
        </w:rPr>
      </w:pPr>
      <w:r w:rsidRPr="006D3651">
        <w:rPr>
          <w:lang w:val="es-ES"/>
        </w:rPr>
        <w:tab/>
      </w:r>
      <w:bookmarkStart w:id="127" w:name="_Toc510301284"/>
      <w:r w:rsidR="00E85D56" w:rsidRPr="006D3651">
        <w:rPr>
          <w:lang w:val="es-ES"/>
        </w:rPr>
        <w:t>Azure Active Directory Basic</w:t>
      </w:r>
      <w:bookmarkEnd w:id="113"/>
      <w:bookmarkEnd w:id="114"/>
      <w:bookmarkEnd w:id="127"/>
    </w:p>
    <w:bookmarkEnd w:id="115"/>
    <w:p w14:paraId="3298093B" w14:textId="77777777" w:rsidR="00E85D56" w:rsidRPr="006D3651" w:rsidRDefault="00E85D56" w:rsidP="00605407">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828F9C6" w14:textId="77777777" w:rsidR="00E85D56" w:rsidRPr="006D3651" w:rsidRDefault="00E85D56" w:rsidP="00605407">
      <w:pPr>
        <w:pStyle w:val="ProductList-Offering2Heading"/>
        <w:keepNext/>
        <w:outlineLvl w:val="2"/>
        <w:rPr>
          <w:lang w:val="es-ES"/>
        </w:rPr>
      </w:pPr>
      <w:bookmarkStart w:id="128" w:name="AzureActiveDirectoryPremium"/>
      <w:r w:rsidRPr="006D3651">
        <w:rPr>
          <w:lang w:val="es-ES"/>
        </w:rPr>
        <w:tab/>
      </w:r>
      <w:bookmarkStart w:id="129" w:name="_Toc459970715"/>
      <w:bookmarkStart w:id="130" w:name="_Toc457466429"/>
      <w:bookmarkStart w:id="131" w:name="_Toc510301285"/>
      <w:r w:rsidRPr="006D3651">
        <w:rPr>
          <w:lang w:val="es-ES"/>
        </w:rPr>
        <w:t>Azure Active Directory Premium</w:t>
      </w:r>
      <w:bookmarkEnd w:id="129"/>
      <w:bookmarkEnd w:id="130"/>
      <w:bookmarkEnd w:id="131"/>
    </w:p>
    <w:bookmarkEnd w:id="128"/>
    <w:p w14:paraId="37030E8D" w14:textId="77777777" w:rsidR="00E85D56" w:rsidRPr="006D3651" w:rsidRDefault="00E85D56" w:rsidP="00605407">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64E715AF" w14:textId="77777777" w:rsidR="00E85D56" w:rsidRPr="006D3651" w:rsidRDefault="00E85D56" w:rsidP="00605407">
      <w:pPr>
        <w:pStyle w:val="ProductList-Offering2Heading"/>
        <w:outlineLvl w:val="2"/>
        <w:rPr>
          <w:lang w:val="es-ES"/>
        </w:rPr>
      </w:pPr>
      <w:bookmarkStart w:id="132" w:name="AzureInformationProtectionPremium"/>
      <w:r w:rsidRPr="006D3651">
        <w:rPr>
          <w:lang w:val="es-ES"/>
        </w:rPr>
        <w:tab/>
      </w:r>
      <w:bookmarkStart w:id="133" w:name="AzureRightsManagement"/>
      <w:bookmarkStart w:id="134" w:name="_Toc459970716"/>
      <w:bookmarkStart w:id="135" w:name="_Toc457466430"/>
      <w:bookmarkStart w:id="136" w:name="_Toc510301286"/>
      <w:r w:rsidRPr="006D3651">
        <w:rPr>
          <w:lang w:val="es-ES"/>
        </w:rPr>
        <w:t>Azure Information Protection</w:t>
      </w:r>
      <w:bookmarkEnd w:id="133"/>
      <w:r w:rsidRPr="006D3651">
        <w:rPr>
          <w:lang w:val="es-ES"/>
        </w:rPr>
        <w:t xml:space="preserve"> Premium</w:t>
      </w:r>
      <w:bookmarkEnd w:id="134"/>
      <w:bookmarkEnd w:id="135"/>
      <w:bookmarkEnd w:id="136"/>
    </w:p>
    <w:bookmarkEnd w:id="132"/>
    <w:p w14:paraId="1037BEFB" w14:textId="77777777" w:rsidR="00E85D56" w:rsidRPr="006D3651" w:rsidRDefault="00E85D56" w:rsidP="00605407">
      <w:pPr>
        <w:pStyle w:val="ProductList-Body"/>
        <w:tabs>
          <w:tab w:val="clear" w:pos="158"/>
          <w:tab w:val="left" w:pos="360"/>
        </w:tabs>
        <w:rPr>
          <w:lang w:val="es-ES"/>
        </w:rPr>
      </w:pPr>
      <w:r w:rsidRPr="006D3651">
        <w:rPr>
          <w:b/>
          <w:color w:val="00188F"/>
          <w:lang w:val="es-ES"/>
        </w:rPr>
        <w:t>Avisos</w:t>
      </w:r>
    </w:p>
    <w:p w14:paraId="45A665F2" w14:textId="77777777" w:rsidR="00E85D56" w:rsidRPr="006D3651" w:rsidRDefault="00E85D56"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1BA1C8B0" w14:textId="77777777" w:rsidR="00E85D56" w:rsidRPr="006D3651" w:rsidRDefault="00E85D56"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289CBE43" w14:textId="77777777" w:rsidR="00E85D56"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19E0C9CF" w14:textId="26571335" w:rsidR="00F8069A" w:rsidRDefault="00F8069A" w:rsidP="00F8069A">
      <w:pPr>
        <w:pStyle w:val="ProductList-Body"/>
        <w:rPr>
          <w:lang w:val="es-ES"/>
        </w:rPr>
      </w:pPr>
      <w:bookmarkStart w:id="137" w:name="_Toc388464308"/>
      <w:bookmarkStart w:id="138" w:name="Dynamics365"/>
      <w:bookmarkStart w:id="139" w:name="_Toc494738678"/>
      <w:bookmarkStart w:id="140" w:name="_Toc492329139"/>
      <w:bookmarkEnd w:id="116"/>
      <w:bookmarkEnd w:id="117"/>
      <w:bookmarkEnd w:id="118"/>
      <w:bookmarkEnd w:id="137"/>
    </w:p>
    <w:p w14:paraId="75888D86" w14:textId="77777777" w:rsidR="00F8069A" w:rsidRDefault="00F8069A" w:rsidP="00F8069A">
      <w:pPr>
        <w:pStyle w:val="ProductList-Body"/>
        <w:rPr>
          <w:lang w:val="es-ES"/>
        </w:rPr>
      </w:pPr>
    </w:p>
    <w:p w14:paraId="22F4E96F" w14:textId="6A214855" w:rsidR="00605407" w:rsidRPr="00C65C86" w:rsidRDefault="00605407" w:rsidP="00605407">
      <w:pPr>
        <w:pStyle w:val="ProductList-Offering1Heading"/>
        <w:rPr>
          <w:lang w:val="es-ES"/>
        </w:rPr>
      </w:pPr>
      <w:bookmarkStart w:id="141" w:name="_Toc510301287"/>
      <w:r w:rsidRPr="00C65C86">
        <w:rPr>
          <w:lang w:val="es-ES"/>
        </w:rPr>
        <w:t>Microsoft Dynamics 365 Services</w:t>
      </w:r>
      <w:bookmarkEnd w:id="138"/>
      <w:bookmarkEnd w:id="139"/>
      <w:bookmarkEnd w:id="140"/>
      <w:bookmarkEnd w:id="141"/>
    </w:p>
    <w:p w14:paraId="28AC0A89" w14:textId="77777777" w:rsidR="00605407" w:rsidRPr="00C65C86" w:rsidRDefault="00605407" w:rsidP="00605407">
      <w:pPr>
        <w:pStyle w:val="ProductList-Body"/>
        <w:rPr>
          <w:rFonts w:asciiTheme="majorHAnsi" w:hAnsiTheme="majorHAnsi"/>
          <w:sz w:val="16"/>
          <w:szCs w:val="16"/>
          <w:lang w:val="es-ES"/>
        </w:rPr>
        <w:sectPr w:rsidR="00605407" w:rsidRPr="00C65C86" w:rsidSect="00605407">
          <w:footerReference w:type="default" r:id="rId39"/>
          <w:footerReference w:type="first" r:id="rId40"/>
          <w:pgSz w:w="12240" w:h="15840"/>
          <w:pgMar w:top="1440" w:right="720" w:bottom="1440" w:left="720" w:header="720" w:footer="720" w:gutter="0"/>
          <w:cols w:space="720"/>
          <w:titlePg/>
          <w:docGrid w:linePitch="360"/>
        </w:sectPr>
      </w:pPr>
    </w:p>
    <w:p w14:paraId="19FCD444"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Case Management, edición Enterprise</w:t>
      </w:r>
    </w:p>
    <w:p w14:paraId="1367F179"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Customer Service, edición Enterprise</w:t>
      </w:r>
    </w:p>
    <w:p w14:paraId="15A76E59"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Field Services, edición Enterprise</w:t>
      </w:r>
    </w:p>
    <w:p w14:paraId="5341196F"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03798DA5"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93BB001"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31DC17FE"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Marketing</w:t>
      </w:r>
    </w:p>
    <w:p w14:paraId="639127E3"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Operations Activity, edición Enterprise</w:t>
      </w:r>
    </w:p>
    <w:p w14:paraId="52B42DA5"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Operations Device, edición Enterprise</w:t>
      </w:r>
    </w:p>
    <w:p w14:paraId="6547E848"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Project Service Automation, edición Enterprise</w:t>
      </w:r>
    </w:p>
    <w:p w14:paraId="12A70E17"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Retail, edición Enterprise</w:t>
      </w:r>
    </w:p>
    <w:p w14:paraId="2DD44C77" w14:textId="77777777" w:rsidR="00F8069A"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Sales, edición Enterprise</w:t>
      </w:r>
    </w:p>
    <w:p w14:paraId="44864F57"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6F9E9BD6"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Talent, edición Enterprise</w:t>
      </w:r>
    </w:p>
    <w:p w14:paraId="32CD5BC7"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Talent: Attract, edición Enterprise</w:t>
      </w:r>
    </w:p>
    <w:p w14:paraId="0B469EAA"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Talent: Onboard, edición Enterprise</w:t>
      </w:r>
    </w:p>
    <w:p w14:paraId="2F418A2B"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Team Members, edición Business</w:t>
      </w:r>
    </w:p>
    <w:p w14:paraId="005E661F"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Team Members, edición Enterprise</w:t>
      </w:r>
    </w:p>
    <w:p w14:paraId="312BDFB4" w14:textId="40806637" w:rsidR="00605407" w:rsidRPr="00C65C86" w:rsidRDefault="00F8069A" w:rsidP="00F8069A">
      <w:pPr>
        <w:pStyle w:val="ProductList-Body"/>
        <w:rPr>
          <w:lang w:val="es-ES"/>
        </w:rPr>
      </w:pPr>
      <w:r w:rsidRPr="00224174">
        <w:rPr>
          <w:rFonts w:asciiTheme="majorHAnsi" w:hAnsiTheme="majorHAnsi"/>
          <w:sz w:val="16"/>
          <w:szCs w:val="16"/>
          <w:lang w:val="es-ES_tradnl"/>
        </w:rPr>
        <w:t>Solución Microsoft Relationship Sales</w:t>
      </w:r>
    </w:p>
    <w:p w14:paraId="7B31BA0E" w14:textId="77777777" w:rsidR="00605407" w:rsidRPr="00C65C86" w:rsidRDefault="00605407" w:rsidP="00605407">
      <w:pPr>
        <w:pStyle w:val="ProductList-Body"/>
        <w:rPr>
          <w:rFonts w:asciiTheme="majorHAnsi" w:hAnsiTheme="majorHAnsi"/>
          <w:sz w:val="16"/>
          <w:szCs w:val="16"/>
          <w:lang w:val="es-ES"/>
        </w:rPr>
        <w:sectPr w:rsidR="00605407" w:rsidRPr="00C65C86" w:rsidSect="00E275D6">
          <w:type w:val="continuous"/>
          <w:pgSz w:w="12240" w:h="15840"/>
          <w:pgMar w:top="1440" w:right="720" w:bottom="1440" w:left="720" w:header="720" w:footer="720" w:gutter="0"/>
          <w:cols w:num="2" w:space="720"/>
          <w:titlePg/>
          <w:docGrid w:linePitch="360"/>
        </w:sectPr>
      </w:pPr>
    </w:p>
    <w:p w14:paraId="50797657" w14:textId="77777777" w:rsidR="009876E5" w:rsidRPr="006D3651" w:rsidRDefault="009876E5" w:rsidP="00605407">
      <w:pPr>
        <w:pStyle w:val="ProductList-Body"/>
        <w:pBdr>
          <w:top w:val="single" w:sz="4" w:space="1" w:color="BFBFBF" w:themeColor="background1" w:themeShade="BF"/>
        </w:pBdr>
        <w:rPr>
          <w:sz w:val="8"/>
          <w:szCs w:val="12"/>
          <w:lang w:val="es-ES"/>
        </w:rPr>
      </w:pPr>
    </w:p>
    <w:p w14:paraId="5EBDD0F4" w14:textId="77777777" w:rsidR="009876E5" w:rsidRPr="006D3651" w:rsidRDefault="009876E5" w:rsidP="00605407">
      <w:pPr>
        <w:pStyle w:val="ProductList-Body"/>
        <w:tabs>
          <w:tab w:val="clear" w:pos="158"/>
          <w:tab w:val="left" w:pos="360"/>
        </w:tabs>
        <w:rPr>
          <w:lang w:val="es-ES"/>
        </w:rPr>
      </w:pPr>
      <w:r w:rsidRPr="006D3651">
        <w:rPr>
          <w:b/>
          <w:color w:val="00188F"/>
          <w:lang w:val="es-ES"/>
        </w:rPr>
        <w:t>Avisos</w:t>
      </w:r>
    </w:p>
    <w:p w14:paraId="33060951" w14:textId="77777777" w:rsidR="009876E5" w:rsidRPr="006D3651" w:rsidRDefault="009876E5" w:rsidP="00605407">
      <w:pPr>
        <w:pStyle w:val="ProductList-Body"/>
        <w:rPr>
          <w:lang w:val="es-ES"/>
        </w:rPr>
      </w:pPr>
      <w:r w:rsidRPr="006D3651">
        <w:rPr>
          <w:lang w:val="es-ES"/>
        </w:rPr>
        <w:t xml:space="preserve">Se aplican las Notificaciones de Mapas de Bing y Servicios Profesionales que se encuentran en el </w:t>
      </w:r>
      <w:hyperlink w:anchor="_top" w:history="1">
        <w:r w:rsidRPr="006D3651">
          <w:rPr>
            <w:rStyle w:val="Hyperlink"/>
            <w:lang w:val="es-ES"/>
          </w:rPr>
          <w:t>Anexo 1</w:t>
        </w:r>
      </w:hyperlink>
      <w:r w:rsidRPr="006D3651">
        <w:rPr>
          <w:lang w:val="es-ES"/>
        </w:rPr>
        <w:t xml:space="preserve">. Los servicios de incorporación, migración o implementación que preste el Cliente están sujetos a la Notificación de Servicios Profesionales que se encuentra en el </w:t>
      </w:r>
      <w:hyperlink w:anchor="_top" w:history="1">
        <w:r w:rsidRPr="006D3651">
          <w:rPr>
            <w:rStyle w:val="Hyperlink"/>
            <w:lang w:val="es-ES"/>
          </w:rPr>
          <w:t>Anexo 1</w:t>
        </w:r>
      </w:hyperlink>
      <w:r w:rsidRPr="006D3651">
        <w:rPr>
          <w:rStyle w:val="Hyperlink"/>
          <w:lang w:val="es-ES"/>
        </w:rPr>
        <w:t>.</w:t>
      </w:r>
    </w:p>
    <w:p w14:paraId="09A038C1" w14:textId="77777777" w:rsidR="009876E5" w:rsidRPr="006D3651" w:rsidRDefault="009876E5" w:rsidP="00605407">
      <w:pPr>
        <w:pStyle w:val="ProductList-Body"/>
        <w:rPr>
          <w:sz w:val="16"/>
          <w:szCs w:val="16"/>
          <w:lang w:val="es-ES"/>
        </w:rPr>
      </w:pPr>
    </w:p>
    <w:p w14:paraId="62ADECCC" w14:textId="2B5EEFEC" w:rsidR="009876E5" w:rsidRPr="006D3651" w:rsidRDefault="00504BB8" w:rsidP="00605407">
      <w:pPr>
        <w:pStyle w:val="ProductList-Body"/>
        <w:tabs>
          <w:tab w:val="clear" w:pos="158"/>
          <w:tab w:val="left" w:pos="180"/>
        </w:tabs>
        <w:rPr>
          <w:lang w:val="es-ES"/>
        </w:rPr>
      </w:pPr>
      <w:r>
        <w:rPr>
          <w:b/>
          <w:color w:val="00188F"/>
          <w:lang w:val="es-ES"/>
        </w:rPr>
        <w:t>Suites</w:t>
      </w:r>
      <w:r w:rsidR="009876E5" w:rsidRPr="006D3651">
        <w:rPr>
          <w:b/>
          <w:color w:val="00188F"/>
          <w:lang w:val="es-ES"/>
        </w:rPr>
        <w:t xml:space="preserve"> de Licencias de Suscripción</w:t>
      </w:r>
    </w:p>
    <w:p w14:paraId="45624026" w14:textId="4A9D8311" w:rsidR="009876E5" w:rsidRPr="006D3651" w:rsidRDefault="009876E5" w:rsidP="00605407">
      <w:pPr>
        <w:pStyle w:val="ProductList-Body"/>
        <w:rPr>
          <w:lang w:val="es-ES"/>
        </w:rPr>
      </w:pPr>
      <w:r w:rsidRPr="006D3651">
        <w:rPr>
          <w:lang w:val="es-ES"/>
        </w:rPr>
        <w:t xml:space="preserve">Además de las SL de Usuario, consulte el </w:t>
      </w:r>
      <w:hyperlink w:anchor="_top" w:history="1">
        <w:r w:rsidRPr="006D3651">
          <w:rPr>
            <w:rStyle w:val="Hyperlink"/>
            <w:lang w:val="es-ES"/>
          </w:rPr>
          <w:t>Anexo 2</w:t>
        </w:r>
      </w:hyperlink>
      <w:r w:rsidRPr="006D3651">
        <w:rPr>
          <w:lang w:val="es-ES"/>
        </w:rPr>
        <w:t xml:space="preserve"> para ver otras ofertas que cumplen los requisitos de SL.</w:t>
      </w:r>
    </w:p>
    <w:p w14:paraId="17BA0928" w14:textId="77777777" w:rsidR="009876E5" w:rsidRPr="006D3651" w:rsidRDefault="009876E5" w:rsidP="00605407">
      <w:pPr>
        <w:pStyle w:val="ProductList-Body"/>
        <w:rPr>
          <w:lang w:val="es-ES"/>
        </w:rPr>
      </w:pPr>
    </w:p>
    <w:p w14:paraId="6543DD2D" w14:textId="77777777" w:rsidR="009876E5" w:rsidRPr="006D3651" w:rsidRDefault="009876E5" w:rsidP="00605407">
      <w:pPr>
        <w:pStyle w:val="ProductList-Body"/>
        <w:tabs>
          <w:tab w:val="clear" w:pos="158"/>
          <w:tab w:val="left" w:pos="360"/>
        </w:tabs>
        <w:rPr>
          <w:lang w:val="es-ES"/>
        </w:rPr>
      </w:pPr>
      <w:r w:rsidRPr="006D3651">
        <w:rPr>
          <w:b/>
          <w:color w:val="00188F"/>
          <w:lang w:val="es-ES"/>
        </w:rPr>
        <w:t>Usuarios Externos</w:t>
      </w:r>
    </w:p>
    <w:p w14:paraId="492F58AB" w14:textId="77777777" w:rsidR="00605407" w:rsidRPr="00C65C86" w:rsidRDefault="00605407" w:rsidP="00605407">
      <w:pPr>
        <w:pStyle w:val="ProductList-Body"/>
        <w:tabs>
          <w:tab w:val="clear" w:pos="158"/>
          <w:tab w:val="left" w:pos="360"/>
        </w:tabs>
        <w:rPr>
          <w:lang w:val="es-ES"/>
        </w:rPr>
      </w:pPr>
      <w:r w:rsidRPr="00C65C86">
        <w:rPr>
          <w:lang w:val="es-ES"/>
        </w:rPr>
        <w:t>Los Usuarios Externos de Microsoft Dynamics 365 Services no necesitan una SL para obtener acceso al Servicio Online. Esta exención no se aplica a (1) contratistas o agentes del Cliente o sus Filiales, o (2) Usuarios Externos que utilizan el software de cliente de Microsoft Dynamics 365 con Microsoft Dynamics 365 Services que no sean los servicios o componentes incluidos en el Plan de Operaciones Unificadas de Microsoft Dynamics 365, Microsoft Dynamics 365 for Retail, Microsoft Dynamics 365 for Talent, Microsoft Dynamics 365 for Talent: Attract o Microsoft Dynamics 365 for Talent: Onboard.</w:t>
      </w:r>
    </w:p>
    <w:p w14:paraId="5AE00CD7" w14:textId="5B79F52E" w:rsidR="009876E5" w:rsidRDefault="009876E5" w:rsidP="00605407">
      <w:pPr>
        <w:pStyle w:val="ProductList-Body"/>
        <w:tabs>
          <w:tab w:val="clear" w:pos="158"/>
          <w:tab w:val="left" w:pos="360"/>
        </w:tabs>
        <w:rPr>
          <w:sz w:val="16"/>
          <w:szCs w:val="16"/>
          <w:lang w:val="es-ES"/>
        </w:rPr>
      </w:pPr>
    </w:p>
    <w:p w14:paraId="06B15B12" w14:textId="77777777" w:rsidR="00F8069A" w:rsidRPr="00224174" w:rsidRDefault="00F8069A" w:rsidP="00F8069A">
      <w:pPr>
        <w:pStyle w:val="ProductList-ClauseHeading"/>
        <w:rPr>
          <w:lang w:val="es-ES_tradnl"/>
        </w:rPr>
      </w:pPr>
      <w:r w:rsidRPr="00224174">
        <w:rPr>
          <w:lang w:val="es-ES_tradnl"/>
        </w:rPr>
        <w:t>Portal de Administración</w:t>
      </w:r>
    </w:p>
    <w:p w14:paraId="5CFF801A" w14:textId="77777777" w:rsidR="00F8069A" w:rsidRPr="00224174" w:rsidRDefault="00F8069A" w:rsidP="00F8069A">
      <w:pPr>
        <w:pStyle w:val="ProductList-Body"/>
        <w:rPr>
          <w:lang w:val="es-ES_tradnl"/>
        </w:rPr>
      </w:pPr>
      <w:r w:rsidRPr="00224174">
        <w:rPr>
          <w:lang w:val="es-ES_tradnl"/>
        </w:rPr>
        <w:t>Microsoft Dynamics 365 for Finance and Operations, Microsoft Dynamics 365 for Retail y Microsoft Dynamics 365 for Talent permiten a los Clientes implementar y administrar el Servicio Online a través de los Servicios de Ciclo de Vida de Microsoft Dynamics (o su sucesor), que están sujetos a términos independientes.</w:t>
      </w:r>
    </w:p>
    <w:p w14:paraId="50E258FC" w14:textId="77777777" w:rsidR="00F8069A" w:rsidRPr="00224174" w:rsidRDefault="00F8069A" w:rsidP="00F8069A">
      <w:pPr>
        <w:pStyle w:val="ProductList-Body"/>
        <w:rPr>
          <w:lang w:val="es-ES_tradnl"/>
        </w:rPr>
      </w:pPr>
    </w:p>
    <w:p w14:paraId="167C98D6" w14:textId="77777777" w:rsidR="00F8069A" w:rsidRPr="00224174" w:rsidRDefault="00F8069A" w:rsidP="00F8069A">
      <w:pPr>
        <w:pStyle w:val="ProductList-ClauseHeading"/>
        <w:rPr>
          <w:lang w:val="es-ES_tradnl"/>
        </w:rPr>
      </w:pPr>
      <w:r w:rsidRPr="00224174">
        <w:rPr>
          <w:lang w:val="es-ES_tradnl"/>
        </w:rPr>
        <w:t>Implementaciones mixtas de los servicios de Microsoft Dynamics 365</w:t>
      </w:r>
    </w:p>
    <w:p w14:paraId="450002B0" w14:textId="77777777" w:rsidR="00F8069A" w:rsidRPr="00224174" w:rsidRDefault="00F8069A" w:rsidP="00F8069A">
      <w:pPr>
        <w:pStyle w:val="ProductList-Body"/>
        <w:rPr>
          <w:lang w:val="es-ES_tradnl"/>
        </w:rPr>
      </w:pPr>
      <w:r w:rsidRPr="00224174">
        <w:rPr>
          <w:lang w:val="es-ES_tradnl"/>
        </w:rPr>
        <w:t>Los Clientes que deseen mezclar (i) Microsoft Dynamics 365 for Sales Professional y Microsoft Dynamics 365 for Sales Enterprise; o (ii) Microsoft Dynamics 365 Business Central y Microsoft Dynamics 365 for Unified Operations pueden hacerlo si:</w:t>
      </w:r>
    </w:p>
    <w:p w14:paraId="2C73F594" w14:textId="77777777" w:rsidR="00F8069A" w:rsidRPr="00224174" w:rsidRDefault="00F8069A" w:rsidP="00F8069A">
      <w:pPr>
        <w:pStyle w:val="ProductList-Body"/>
        <w:numPr>
          <w:ilvl w:val="0"/>
          <w:numId w:val="57"/>
        </w:numPr>
        <w:tabs>
          <w:tab w:val="clear" w:pos="158"/>
          <w:tab w:val="left" w:pos="360"/>
          <w:tab w:val="left" w:pos="720"/>
          <w:tab w:val="left" w:pos="1080"/>
        </w:tabs>
        <w:rPr>
          <w:lang w:val="es-ES_tradnl"/>
        </w:rPr>
      </w:pPr>
      <w:r w:rsidRPr="00224174">
        <w:rPr>
          <w:lang w:val="es-ES_tradnl"/>
        </w:rPr>
        <w:t xml:space="preserve">Cada Servicio Online se implementa bajo una instancia independiente, </w:t>
      </w:r>
    </w:p>
    <w:p w14:paraId="77A0E7DC" w14:textId="77777777" w:rsidR="00F8069A" w:rsidRPr="00224174" w:rsidRDefault="00F8069A" w:rsidP="00F8069A">
      <w:pPr>
        <w:pStyle w:val="ProductList-Body"/>
        <w:numPr>
          <w:ilvl w:val="0"/>
          <w:numId w:val="57"/>
        </w:numPr>
        <w:tabs>
          <w:tab w:val="clear" w:pos="158"/>
          <w:tab w:val="left" w:pos="360"/>
          <w:tab w:val="left" w:pos="720"/>
          <w:tab w:val="left" w:pos="1080"/>
        </w:tabs>
        <w:rPr>
          <w:lang w:val="es-ES_tradnl"/>
        </w:rPr>
      </w:pPr>
      <w:r w:rsidRPr="00224174">
        <w:rPr>
          <w:lang w:val="es-ES_tradnl"/>
        </w:rPr>
        <w:t>Todos los usuarios que acceden a la instancia tienen licencia con la opción única de Servicio Online; y</w:t>
      </w:r>
    </w:p>
    <w:p w14:paraId="72EBCC7E" w14:textId="77777777" w:rsidR="00F8069A" w:rsidRPr="00224174" w:rsidRDefault="00F8069A" w:rsidP="00F8069A">
      <w:pPr>
        <w:pStyle w:val="ProductList-Body"/>
        <w:numPr>
          <w:ilvl w:val="0"/>
          <w:numId w:val="57"/>
        </w:numPr>
        <w:tabs>
          <w:tab w:val="clear" w:pos="158"/>
          <w:tab w:val="left" w:pos="360"/>
          <w:tab w:val="left" w:pos="720"/>
          <w:tab w:val="left" w:pos="1080"/>
        </w:tabs>
        <w:rPr>
          <w:lang w:val="es-ES_tradnl"/>
        </w:rPr>
      </w:pPr>
      <w:r w:rsidRPr="00224174">
        <w:rPr>
          <w:lang w:val="es-ES_tradnl"/>
        </w:rPr>
        <w:t>Ningún usuario tiene acceso directo o indirecto a instancias implementadas con el otro Servicio Online</w:t>
      </w:r>
    </w:p>
    <w:p w14:paraId="5B10FB6D" w14:textId="77777777" w:rsidR="00F8069A" w:rsidRPr="00224174" w:rsidRDefault="00F8069A" w:rsidP="00F8069A">
      <w:pPr>
        <w:pStyle w:val="ProductList-Body"/>
        <w:rPr>
          <w:lang w:val="es-ES_tradnl"/>
        </w:rPr>
      </w:pPr>
    </w:p>
    <w:p w14:paraId="358A75F7" w14:textId="77777777" w:rsidR="00F8069A" w:rsidRPr="00224174" w:rsidRDefault="00F8069A" w:rsidP="00F8069A">
      <w:pPr>
        <w:pStyle w:val="ProductList-ClauseHeading"/>
        <w:tabs>
          <w:tab w:val="clear" w:pos="360"/>
          <w:tab w:val="left" w:pos="0"/>
        </w:tabs>
        <w:ind w:left="360" w:hanging="360"/>
        <w:rPr>
          <w:lang w:val="es-ES_tradnl"/>
        </w:rPr>
      </w:pPr>
      <w:r w:rsidRPr="00224174">
        <w:rPr>
          <w:lang w:val="es-ES_tradnl"/>
        </w:rPr>
        <w:t>Microsoft Dynamics 365 for Marketing</w:t>
      </w:r>
    </w:p>
    <w:p w14:paraId="1BDC57C1"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b/>
          <w:bCs/>
          <w:color w:val="0072C6"/>
          <w:lang w:val="es-ES_tradnl"/>
        </w:rPr>
        <w:t>Acuerdo de Nivel de Servicio</w:t>
      </w:r>
    </w:p>
    <w:p w14:paraId="6F1F447A"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lang w:val="es-ES_tradnl"/>
        </w:rPr>
        <w:t>No existe SLA para Microsoft Dynamics 365 for Marketing.</w:t>
      </w:r>
    </w:p>
    <w:p w14:paraId="1D92F375" w14:textId="77777777" w:rsidR="00F8069A" w:rsidRPr="00224174" w:rsidRDefault="00F8069A" w:rsidP="00F8069A">
      <w:pPr>
        <w:pStyle w:val="ProductList-Body"/>
        <w:tabs>
          <w:tab w:val="clear" w:pos="158"/>
          <w:tab w:val="left" w:pos="90"/>
          <w:tab w:val="left" w:pos="270"/>
        </w:tabs>
        <w:ind w:left="518" w:hanging="360"/>
        <w:rPr>
          <w:lang w:val="es-ES_tradnl"/>
        </w:rPr>
      </w:pPr>
    </w:p>
    <w:p w14:paraId="2992A227"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b/>
          <w:bCs/>
          <w:color w:val="0072C6"/>
          <w:lang w:val="es-ES_tradnl"/>
        </w:rPr>
        <w:t>Leyes Promocionales, Reglamentos y Estándares de la Industria</w:t>
      </w:r>
    </w:p>
    <w:p w14:paraId="7963730D" w14:textId="77777777" w:rsidR="00F8069A" w:rsidRPr="00224174" w:rsidRDefault="00F8069A" w:rsidP="00F8069A">
      <w:pPr>
        <w:pStyle w:val="ProductList-Body"/>
        <w:tabs>
          <w:tab w:val="clear" w:pos="158"/>
          <w:tab w:val="left" w:pos="90"/>
          <w:tab w:val="left" w:pos="270"/>
        </w:tabs>
        <w:ind w:left="180"/>
        <w:rPr>
          <w:lang w:val="es-ES_tradnl"/>
        </w:rPr>
      </w:pPr>
      <w:r w:rsidRPr="00224174">
        <w:rPr>
          <w:lang w:val="es-ES_tradnl"/>
        </w:rPr>
        <w:t xml:space="preserve">Microsoft no asume ninguna responsabilidad con respecto al cumplimiento por parte del Cliente de ninguna ley, reglamento o estándar de la industria aplicable que rija la transmisión de comunicaciones promocionales del Cliente. </w:t>
      </w:r>
    </w:p>
    <w:p w14:paraId="70BFBC8D" w14:textId="77777777" w:rsidR="00F8069A" w:rsidRPr="00F8069A" w:rsidRDefault="00F8069A" w:rsidP="00605407">
      <w:pPr>
        <w:pStyle w:val="ProductList-Body"/>
        <w:tabs>
          <w:tab w:val="clear" w:pos="158"/>
          <w:tab w:val="left" w:pos="360"/>
        </w:tabs>
        <w:rPr>
          <w:sz w:val="16"/>
          <w:szCs w:val="16"/>
          <w:lang w:val="es-ES_tradnl"/>
        </w:rPr>
      </w:pPr>
    </w:p>
    <w:p w14:paraId="60596D58" w14:textId="77777777" w:rsidR="009876E5" w:rsidRPr="006D3651" w:rsidRDefault="009876E5" w:rsidP="00605407">
      <w:pPr>
        <w:pStyle w:val="ProductList-ClauseHeading"/>
        <w:rPr>
          <w:lang w:val="es-ES"/>
        </w:rPr>
      </w:pPr>
      <w:r w:rsidRPr="006D3651">
        <w:rPr>
          <w:lang w:val="es-ES"/>
        </w:rPr>
        <w:t>Plan de Operaciones Unificadas de Microsoft Dynamics 365</w:t>
      </w:r>
    </w:p>
    <w:p w14:paraId="61C4AF9E" w14:textId="2779C6FE" w:rsidR="009876E5" w:rsidRPr="006D3651" w:rsidRDefault="009876E5" w:rsidP="00605407">
      <w:pPr>
        <w:pStyle w:val="ProductList-Body"/>
        <w:tabs>
          <w:tab w:val="clear" w:pos="158"/>
          <w:tab w:val="left" w:pos="360"/>
        </w:tabs>
        <w:rPr>
          <w:lang w:val="es-ES"/>
        </w:rPr>
      </w:pPr>
      <w:r w:rsidRPr="006D3651">
        <w:rPr>
          <w:lang w:val="es-ES"/>
        </w:rPr>
        <w:t xml:space="preserve">El Cliente puede modificar para su </w:t>
      </w:r>
      <w:r w:rsidR="004E760C">
        <w:rPr>
          <w:lang w:val="es-ES"/>
        </w:rPr>
        <w:t>uso interno</w:t>
      </w:r>
      <w:r w:rsidR="00E21561" w:rsidRPr="006D3651">
        <w:rPr>
          <w:lang w:val="es-ES"/>
        </w:rPr>
        <w:t xml:space="preserve"> </w:t>
      </w:r>
      <w:r w:rsidRPr="006D3651">
        <w:rPr>
          <w:lang w:val="es-ES"/>
        </w:rPr>
        <w:t xml:space="preserve">el código fuente de la aplicación de Microsoft Dynamics 365 Finance and Operations y Microsoft Dynamics 365 for Retail </w:t>
      </w:r>
    </w:p>
    <w:p w14:paraId="51923AC1" w14:textId="77777777" w:rsidR="009876E5" w:rsidRPr="006D3651" w:rsidRDefault="009876E5" w:rsidP="00605407">
      <w:pPr>
        <w:pStyle w:val="ProductList-Body"/>
        <w:tabs>
          <w:tab w:val="clear" w:pos="158"/>
          <w:tab w:val="left" w:pos="360"/>
        </w:tabs>
        <w:rPr>
          <w:lang w:val="es-ES"/>
        </w:rPr>
      </w:pPr>
    </w:p>
    <w:p w14:paraId="5491FD40" w14:textId="77777777" w:rsidR="00605407" w:rsidRPr="008558F8" w:rsidRDefault="00605407" w:rsidP="00605407">
      <w:pPr>
        <w:pStyle w:val="ProductList-Body"/>
        <w:tabs>
          <w:tab w:val="left" w:pos="360"/>
        </w:tabs>
      </w:pPr>
      <w:r w:rsidRPr="008558F8">
        <w:rPr>
          <w:b/>
          <w:color w:val="00188F"/>
        </w:rPr>
        <w:t>Microsoft Dynamics 365 for Talent, Microsoft Dynamics 365 for Talent: Attract y Microsoft Dynamics 365 Talent: Onboard</w:t>
      </w:r>
    </w:p>
    <w:p w14:paraId="7FAD6626" w14:textId="77777777" w:rsidR="00605407" w:rsidRPr="00C65C86" w:rsidRDefault="00605407" w:rsidP="00605407">
      <w:pPr>
        <w:pStyle w:val="ProductList-Body"/>
        <w:tabs>
          <w:tab w:val="clear" w:pos="158"/>
          <w:tab w:val="left" w:pos="360"/>
        </w:tabs>
        <w:rPr>
          <w:lang w:val="es-ES"/>
        </w:rPr>
      </w:pPr>
      <w:r w:rsidRPr="00C65C86">
        <w:rPr>
          <w:lang w:val="es-ES"/>
        </w:rPr>
        <w:t>Los usuarios con acceso al Servicio Online que son (1) candidatos en el módulo de atracción o (2) nuevos empleados en el módulo de incorporación no necesitan una SL.</w:t>
      </w:r>
    </w:p>
    <w:p w14:paraId="3A34C135" w14:textId="77777777" w:rsidR="00605407" w:rsidRPr="00C65C86" w:rsidRDefault="00605407" w:rsidP="00605407">
      <w:pPr>
        <w:pStyle w:val="ProductList-Body"/>
        <w:tabs>
          <w:tab w:val="clear" w:pos="158"/>
          <w:tab w:val="left" w:pos="360"/>
        </w:tabs>
        <w:rPr>
          <w:lang w:val="es-ES"/>
        </w:rPr>
      </w:pPr>
    </w:p>
    <w:p w14:paraId="2DE51411" w14:textId="77777777" w:rsidR="00F8069A" w:rsidRPr="00224174" w:rsidRDefault="00F8069A" w:rsidP="00F8069A">
      <w:pPr>
        <w:pStyle w:val="ProductList-ClauseHeading"/>
        <w:rPr>
          <w:lang w:val="es-ES_tradnl"/>
        </w:rPr>
      </w:pPr>
      <w:r w:rsidRPr="00224174">
        <w:rPr>
          <w:lang w:val="es-ES_tradnl"/>
        </w:rPr>
        <w:t>Derechos de uso de servidor para SL de usuario de Dynamics 365, desde los SL de usuario de SA y los SL de usuario de complementos</w:t>
      </w:r>
    </w:p>
    <w:p w14:paraId="483F8E37" w14:textId="77777777" w:rsidR="00F8069A" w:rsidRPr="00224174" w:rsidRDefault="00F8069A" w:rsidP="00F8069A">
      <w:pPr>
        <w:pStyle w:val="ProductList-Body"/>
        <w:rPr>
          <w:lang w:val="es-ES_tradnl"/>
        </w:rPr>
      </w:pPr>
      <w:r w:rsidRPr="00224174">
        <w:rPr>
          <w:lang w:val="es-ES_tradnl"/>
        </w:rPr>
        <w:t>Las siguientes disposiciones de los derechos de uso de servidor no se aplican a los Clientes con licencia para Microsoft Dynamics 365 for Sales Professional, Microsoft Dynamics 365 for Marketing, Microsoft Dynamics 365 Business Central, Microsoft Dynamics 365 for Talent: Attract, Microsoft Dynamics 365 for Talent: Onboard ni para los Clientes con licencia para los servicios online de Dynamics 365 en Open License, Open Value y Open Value Subscription.</w:t>
      </w:r>
    </w:p>
    <w:p w14:paraId="30DAA555" w14:textId="77777777" w:rsidR="009876E5" w:rsidRPr="00F8069A" w:rsidRDefault="009876E5" w:rsidP="00605407">
      <w:pPr>
        <w:pStyle w:val="ProductList-Body"/>
        <w:rPr>
          <w:sz w:val="16"/>
          <w:szCs w:val="16"/>
          <w:lang w:val="es-ES_tradnl"/>
        </w:rPr>
      </w:pPr>
    </w:p>
    <w:p w14:paraId="4F05779C" w14:textId="77777777" w:rsidR="009876E5" w:rsidRPr="00014EC0" w:rsidRDefault="009876E5" w:rsidP="00605407">
      <w:pPr>
        <w:pStyle w:val="ProductList-Body"/>
        <w:ind w:left="180"/>
      </w:pPr>
      <w:r w:rsidRPr="00014EC0">
        <w:rPr>
          <w:b/>
          <w:color w:val="0072C6"/>
        </w:rPr>
        <w:t>Microsoft Dynamics 365 for Operations On-premises Server</w:t>
      </w:r>
    </w:p>
    <w:p w14:paraId="1FCA6B53" w14:textId="77777777" w:rsidR="009876E5" w:rsidRPr="006D3651" w:rsidRDefault="009876E5" w:rsidP="00605407">
      <w:pPr>
        <w:pStyle w:val="ProductList-Body"/>
        <w:ind w:left="180"/>
        <w:rPr>
          <w:lang w:val="es-ES"/>
        </w:rPr>
      </w:pPr>
      <w:r w:rsidRPr="006D3651">
        <w:rPr>
          <w:lang w:val="es-ES"/>
        </w:rPr>
        <w:t>Los clientes con suscripciones activas para (1) Plan Microsoft Dynamics 365 o (2) Plan de Operaciones Unificadas de Microsoft Dynamics 365 (o cualquier componente con licencia del Plan) pueden:</w:t>
      </w:r>
    </w:p>
    <w:p w14:paraId="338405DA"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instalar y utilizar cualquier número de copias del software Microsoft Dynamics 365 for Operations Server en un servidor de red o en servidores compartidos;</w:t>
      </w:r>
    </w:p>
    <w:p w14:paraId="6AE14699" w14:textId="77777777" w:rsidR="009876E5" w:rsidRPr="006D3651" w:rsidRDefault="009876E5" w:rsidP="00605407">
      <w:pPr>
        <w:pStyle w:val="ProductList-Body"/>
        <w:numPr>
          <w:ilvl w:val="0"/>
          <w:numId w:val="40"/>
        </w:numPr>
        <w:tabs>
          <w:tab w:val="left" w:pos="360"/>
          <w:tab w:val="left" w:pos="720"/>
        </w:tabs>
        <w:ind w:left="720"/>
        <w:rPr>
          <w:lang w:val="es-ES"/>
        </w:rPr>
      </w:pPr>
      <w:r w:rsidRPr="006D3651">
        <w:rPr>
          <w:lang w:val="es-ES"/>
        </w:rPr>
        <w:t>instalar y utilizar el software Microsoft Dynamics AX 2012 R3 Server en lugar de Microsoft Dynamic 365 for Operations Server;</w:t>
      </w:r>
    </w:p>
    <w:p w14:paraId="5F5E4395" w14:textId="4A133E1F"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permitir el acceso al software de servidor solo a usuarios y dispositivos a los que se les ha </w:t>
      </w:r>
      <w:r w:rsidR="00AB0AF5">
        <w:rPr>
          <w:lang w:val="es-ES"/>
        </w:rPr>
        <w:t>asignado</w:t>
      </w:r>
      <w:r w:rsidR="00AB0AF5" w:rsidRPr="006D3651">
        <w:rPr>
          <w:lang w:val="es-ES"/>
        </w:rPr>
        <w:t xml:space="preserve"> </w:t>
      </w:r>
      <w:r w:rsidRPr="006D3651">
        <w:rPr>
          <w:lang w:val="es-ES"/>
        </w:rPr>
        <w:t>una SL que califique; y</w:t>
      </w:r>
    </w:p>
    <w:p w14:paraId="3E538977"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recibir y usar actualizaciones relacionadas con requisitos de impuestos gubernamentales y reglamentarios sobre software de servidor; y</w:t>
      </w:r>
    </w:p>
    <w:p w14:paraId="25CD6802" w14:textId="17CAC6B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modificar o crear trabajos derivativos de complementos, ejecución y otros componentes identificados en documentos </w:t>
      </w:r>
      <w:r w:rsidR="005E0FF3">
        <w:rPr>
          <w:lang w:val="es-ES"/>
        </w:rPr>
        <w:t xml:space="preserve">online o </w:t>
      </w:r>
      <w:r w:rsidRPr="006D3651">
        <w:rPr>
          <w:lang w:val="es-ES"/>
        </w:rPr>
        <w:t>impresos, y usar esos trabajos derivativos, pero solo con el software de servidor y solo para propósitos internos del Cliente.</w:t>
      </w:r>
    </w:p>
    <w:p w14:paraId="541BDD08" w14:textId="77777777" w:rsidR="009876E5" w:rsidRPr="006D3651" w:rsidRDefault="009876E5" w:rsidP="00605407">
      <w:pPr>
        <w:pStyle w:val="ProductList-Body"/>
        <w:rPr>
          <w:sz w:val="16"/>
          <w:szCs w:val="16"/>
          <w:lang w:val="es-ES"/>
        </w:rPr>
      </w:pPr>
    </w:p>
    <w:p w14:paraId="4BFB609C" w14:textId="77777777" w:rsidR="009876E5" w:rsidRPr="006D3651" w:rsidRDefault="009876E5" w:rsidP="00605407">
      <w:pPr>
        <w:pStyle w:val="ProductList-Body"/>
        <w:tabs>
          <w:tab w:val="clear" w:pos="158"/>
          <w:tab w:val="left" w:pos="180"/>
        </w:tabs>
        <w:ind w:left="180"/>
        <w:rPr>
          <w:lang w:val="es-ES"/>
        </w:rPr>
      </w:pPr>
      <w:r w:rsidRPr="006D3651">
        <w:rPr>
          <w:b/>
          <w:color w:val="0072C6"/>
          <w:lang w:val="es-ES"/>
        </w:rPr>
        <w:t>Microsoft Dynamics 365 On-premises Server</w:t>
      </w:r>
    </w:p>
    <w:p w14:paraId="05B61F4F" w14:textId="77777777" w:rsidR="009876E5" w:rsidRPr="006D3651" w:rsidRDefault="009876E5" w:rsidP="00605407">
      <w:pPr>
        <w:pStyle w:val="ProductList-Body"/>
        <w:ind w:left="180"/>
        <w:rPr>
          <w:lang w:val="es-ES"/>
        </w:rPr>
      </w:pPr>
      <w:r w:rsidRPr="006D3651">
        <w:rPr>
          <w:lang w:val="es-ES"/>
        </w:rPr>
        <w:t>Los clientes con suscripciones activas para (1) Plan Microsoft Dynamics 365 o (2) Plan de Compromiso del Cliente de Microsoft Dynamics 365 (o cualquier componente con licencia del Plan) pueden:</w:t>
      </w:r>
    </w:p>
    <w:p w14:paraId="36DBDCFC" w14:textId="77777777" w:rsidR="009876E5" w:rsidRPr="006D3651" w:rsidRDefault="009876E5" w:rsidP="00605407">
      <w:pPr>
        <w:pStyle w:val="ProductList-Body"/>
        <w:numPr>
          <w:ilvl w:val="0"/>
          <w:numId w:val="44"/>
        </w:numPr>
        <w:rPr>
          <w:lang w:val="es-ES"/>
        </w:rPr>
      </w:pPr>
      <w:r w:rsidRPr="006D3651">
        <w:rPr>
          <w:lang w:val="es-ES"/>
        </w:rPr>
        <w:t>instalar y utilizar cualquier número de copias del software Microsoft Dynamics 365 On-Premise Server en un servidor de red o en servidores compartidos;</w:t>
      </w:r>
    </w:p>
    <w:p w14:paraId="2BB98DBC" w14:textId="77777777" w:rsidR="009876E5" w:rsidRPr="006D3651" w:rsidRDefault="009876E5" w:rsidP="00605407">
      <w:pPr>
        <w:pStyle w:val="ProductList-Body"/>
        <w:numPr>
          <w:ilvl w:val="0"/>
          <w:numId w:val="44"/>
        </w:numPr>
        <w:rPr>
          <w:lang w:val="es-ES"/>
        </w:rPr>
      </w:pPr>
      <w:r w:rsidRPr="006D3651">
        <w:rPr>
          <w:lang w:val="es-ES"/>
        </w:rPr>
        <w:t xml:space="preserve">instalar y utilizar el software Microsoft Dynamics AX CRM 2016 Server en lugar de Microsoft Dynamic 365 On-Premise Server; </w:t>
      </w:r>
    </w:p>
    <w:p w14:paraId="087F2524" w14:textId="5F430EB1" w:rsidR="009876E5" w:rsidRPr="006D3651" w:rsidRDefault="009876E5" w:rsidP="00605407">
      <w:pPr>
        <w:pStyle w:val="ProductList-Body"/>
        <w:numPr>
          <w:ilvl w:val="0"/>
          <w:numId w:val="44"/>
        </w:numPr>
        <w:rPr>
          <w:lang w:val="es-ES"/>
        </w:rPr>
      </w:pPr>
      <w:r w:rsidRPr="006D3651">
        <w:rPr>
          <w:lang w:val="es-ES"/>
        </w:rPr>
        <w:t xml:space="preserve">permitir el acceso al software de servidor a usuarios y dispositivos a los que se les ha </w:t>
      </w:r>
      <w:r w:rsidR="00AB0AF5">
        <w:rPr>
          <w:lang w:val="es-ES"/>
        </w:rPr>
        <w:t xml:space="preserve">asignado </w:t>
      </w:r>
      <w:r w:rsidRPr="006D3651">
        <w:rPr>
          <w:lang w:val="es-ES"/>
        </w:rPr>
        <w:t>una SL que califique; y</w:t>
      </w:r>
    </w:p>
    <w:p w14:paraId="10C08044" w14:textId="0FD2B24C" w:rsidR="009876E5" w:rsidRPr="006D3651" w:rsidRDefault="009876E5" w:rsidP="00605407">
      <w:pPr>
        <w:pStyle w:val="ProductList-Body"/>
        <w:numPr>
          <w:ilvl w:val="0"/>
          <w:numId w:val="44"/>
        </w:numPr>
        <w:rPr>
          <w:lang w:val="es-ES"/>
        </w:rPr>
      </w:pPr>
      <w:r w:rsidRPr="006D3651">
        <w:rPr>
          <w:lang w:val="es-ES"/>
        </w:rPr>
        <w:t xml:space="preserve">permitir a los usuarios y dispositivos a los que se les ha </w:t>
      </w:r>
      <w:r w:rsidR="00AB0AF5">
        <w:rPr>
          <w:lang w:val="es-ES"/>
        </w:rPr>
        <w:t xml:space="preserve">asignado </w:t>
      </w:r>
      <w:r w:rsidRPr="006D3651">
        <w:rPr>
          <w:lang w:val="es-ES"/>
        </w:rPr>
        <w:t>una de las siguientes licencias CAL a acceder a la versión del software de servidor vigente a partir de la fecha de inicio de la suscripción: Microsoft Dynamics 365 On-premises for Sales, licencias CAL para Customer Service o Team Members; o licencia CAL para Microsoft Dynamics CRM. Los usuarios y dispositivos a los que se les han</w:t>
      </w:r>
      <w:r w:rsidR="00AB0AF5">
        <w:rPr>
          <w:lang w:val="es-ES"/>
        </w:rPr>
        <w:t xml:space="preserve"> asignado</w:t>
      </w:r>
      <w:r w:rsidRPr="006D3651">
        <w:rPr>
          <w:lang w:val="es-ES"/>
        </w:rPr>
        <w:t xml:space="preserve"> licencias CAL con Software Assurance activo pueden acceder a nuevas versiones del software de servidor.</w:t>
      </w:r>
    </w:p>
    <w:p w14:paraId="44056E4B" w14:textId="77777777" w:rsidR="009876E5" w:rsidRPr="006D3651" w:rsidRDefault="009876E5" w:rsidP="00605407">
      <w:pPr>
        <w:pStyle w:val="ProductList-Body"/>
        <w:rPr>
          <w:sz w:val="16"/>
          <w:szCs w:val="16"/>
          <w:lang w:val="es-ES"/>
        </w:rPr>
      </w:pPr>
    </w:p>
    <w:p w14:paraId="0D9434BB" w14:textId="77777777" w:rsidR="00605407" w:rsidRPr="008558F8" w:rsidRDefault="00605407" w:rsidP="00605407">
      <w:pPr>
        <w:pStyle w:val="ProductList-Body"/>
      </w:pPr>
      <w:r w:rsidRPr="008558F8">
        <w:rPr>
          <w:b/>
          <w:color w:val="00188F"/>
        </w:rPr>
        <w:t>Solución Microsoft Relationship Sales</w:t>
      </w:r>
    </w:p>
    <w:p w14:paraId="09B7ADE6" w14:textId="77777777" w:rsidR="00605407" w:rsidRPr="00C65C86" w:rsidRDefault="00605407" w:rsidP="00605407">
      <w:pPr>
        <w:pStyle w:val="ProductList-Body"/>
        <w:rPr>
          <w:lang w:val="es-ES"/>
        </w:rPr>
      </w:pPr>
      <w:r w:rsidRPr="008558F8">
        <w:t xml:space="preserve">La solución Microsoft Relationship Sales incluye Microsoft Dynamics 365 for Sales, Enterprise Edition y LinkedIn Sales Navigator, Enterprise Edition. </w:t>
      </w:r>
      <w:r w:rsidRPr="00C65C86">
        <w:rPr>
          <w:lang w:val="es-ES"/>
        </w:rPr>
        <w:t>LinkedIn Sales Navigator, Enterprise Edition es para uso exclusivo de los Usuarios con Licencia de la solución Microsoft Relationship Sales mientras dure la suscripción.</w:t>
      </w:r>
    </w:p>
    <w:p w14:paraId="57B46BDF" w14:textId="77777777" w:rsidR="009876E5" w:rsidRPr="00605407" w:rsidRDefault="009876E5" w:rsidP="00605407">
      <w:pPr>
        <w:pStyle w:val="ProductList-Body"/>
        <w:rPr>
          <w:sz w:val="16"/>
          <w:szCs w:val="16"/>
          <w:lang w:val="es-ES"/>
        </w:rPr>
      </w:pPr>
    </w:p>
    <w:p w14:paraId="3F9B2D11" w14:textId="77777777" w:rsidR="009876E5" w:rsidRPr="00EC717D" w:rsidRDefault="009876E5" w:rsidP="00605407">
      <w:pPr>
        <w:pStyle w:val="ProductList-Body"/>
        <w:ind w:left="180"/>
      </w:pPr>
      <w:r w:rsidRPr="00EC717D">
        <w:rPr>
          <w:b/>
          <w:color w:val="0072C6"/>
        </w:rPr>
        <w:t>LinkedIn Sales Navigator</w:t>
      </w:r>
    </w:p>
    <w:p w14:paraId="3F1CC3F6" w14:textId="1E6C9C7E" w:rsidR="009876E5" w:rsidRPr="006D3651" w:rsidRDefault="009876E5" w:rsidP="00605407">
      <w:pPr>
        <w:pStyle w:val="ProductList-Body"/>
        <w:ind w:left="180"/>
        <w:rPr>
          <w:lang w:val="es-ES"/>
        </w:rPr>
      </w:pPr>
      <w:r w:rsidRPr="00EC717D">
        <w:t xml:space="preserve">LinkedIn Corporation proporciona LinkedIn Sales Navigator. </w:t>
      </w:r>
      <w:r w:rsidRPr="006D3651">
        <w:rPr>
          <w:lang w:val="es-ES"/>
        </w:rPr>
        <w:t xml:space="preserve">El Cliente puede utilizar el Servicio LinkedIn Sales Navigator solo para generar oportunidades de ventas. Cada usuario de LinkedIn Sales Navigator debe ser miembro de LinkedIn y aceptar estar obligado por el </w:t>
      </w:r>
      <w:r w:rsidR="004E760C">
        <w:rPr>
          <w:lang w:val="es-ES"/>
        </w:rPr>
        <w:t>Contrato</w:t>
      </w:r>
      <w:r w:rsidRPr="006D3651">
        <w:rPr>
          <w:lang w:val="es-ES"/>
        </w:rPr>
        <w:t xml:space="preserve"> de Usuario de LinkedIn disponible en </w:t>
      </w:r>
      <w:hyperlink r:id="rId41" w:history="1">
        <w:r w:rsidRPr="006D3651">
          <w:rPr>
            <w:rStyle w:val="Hyperlink"/>
            <w:lang w:val="es-ES"/>
          </w:rPr>
          <w:t>https://www.linkedin.com/legal/preview/user-agreement</w:t>
        </w:r>
      </w:hyperlink>
      <w:r w:rsidRPr="006D3651">
        <w:rPr>
          <w:lang w:val="es-ES"/>
        </w:rPr>
        <w:t xml:space="preserve">. Aunque se establezca lo contrario en el </w:t>
      </w:r>
      <w:r w:rsidR="004E760C">
        <w:rPr>
          <w:lang w:val="es-ES"/>
        </w:rPr>
        <w:t>contrato</w:t>
      </w:r>
      <w:r w:rsidRPr="006D3651">
        <w:rPr>
          <w:lang w:val="es-ES"/>
        </w:rPr>
        <w:t xml:space="preserve"> de licencias por volumen del Cliente (incluidos estos Términos de los Servicios </w:t>
      </w:r>
      <w:r w:rsidR="005E0FF3">
        <w:rPr>
          <w:lang w:val="es-ES"/>
        </w:rPr>
        <w:t>Online</w:t>
      </w:r>
      <w:r w:rsidRPr="006D3651">
        <w:rPr>
          <w:lang w:val="es-ES"/>
        </w:rPr>
        <w:t xml:space="preserve">), la Política de Privacidad de LinkedIn disponible en </w:t>
      </w:r>
      <w:hyperlink r:id="rId42" w:history="1">
        <w:r w:rsidRPr="006D3651">
          <w:rPr>
            <w:rStyle w:val="Hyperlink"/>
            <w:lang w:val="es-ES"/>
          </w:rPr>
          <w:t>https://www.linkedin.com/legal/privacy-policy</w:t>
        </w:r>
      </w:hyperlink>
      <w:r w:rsidRPr="006D3651">
        <w:rPr>
          <w:lang w:val="es-ES"/>
        </w:rPr>
        <w:t xml:space="preserve"> se aplicará </w:t>
      </w:r>
      <w:r w:rsidR="002A2A5A">
        <w:rPr>
          <w:lang w:val="es-ES"/>
        </w:rPr>
        <w:t>a</w:t>
      </w:r>
      <w:r w:rsidR="004E760C">
        <w:rPr>
          <w:lang w:val="es-ES"/>
        </w:rPr>
        <w:t>l uso</w:t>
      </w:r>
      <w:r w:rsidRPr="006D3651">
        <w:rPr>
          <w:lang w:val="es-ES"/>
        </w:rPr>
        <w:t xml:space="preserve"> por parte del Cliente del servicio LinkedIn Sales Navigator. LinkedIn Corporation (como importador de datos) y el Cliente (como exportador de datos) cumplirán con las cláusulas contractuales estándar correspondientes que se encuentran en: </w:t>
      </w:r>
      <w:hyperlink r:id="rId43" w:history="1">
        <w:r w:rsidRPr="006D3651">
          <w:rPr>
            <w:rStyle w:val="Hyperlink"/>
            <w:lang w:val="es-ES"/>
          </w:rPr>
          <w:t>https://business.linkedin.com/c/15/10/eu-scc</w:t>
        </w:r>
      </w:hyperlink>
      <w:r w:rsidRPr="006D3651">
        <w:rPr>
          <w:lang w:val="es-ES"/>
        </w:rPr>
        <w:t xml:space="preserve">. </w:t>
      </w:r>
    </w:p>
    <w:p w14:paraId="4D968597" w14:textId="77777777" w:rsidR="009876E5" w:rsidRPr="006D3651" w:rsidRDefault="009876E5" w:rsidP="00605407">
      <w:pPr>
        <w:pStyle w:val="ProductList-Body"/>
        <w:rPr>
          <w:sz w:val="16"/>
          <w:szCs w:val="16"/>
          <w:lang w:val="es-ES"/>
        </w:rPr>
      </w:pPr>
    </w:p>
    <w:p w14:paraId="228FC7CD" w14:textId="17D914B3" w:rsidR="009876E5" w:rsidRPr="006D3651" w:rsidRDefault="00AB0AF5" w:rsidP="00605407">
      <w:pPr>
        <w:pStyle w:val="ProductList-Body"/>
        <w:ind w:left="180"/>
        <w:rPr>
          <w:lang w:val="es-ES"/>
        </w:rPr>
      </w:pPr>
      <w:r>
        <w:rPr>
          <w:b/>
          <w:color w:val="0072C6"/>
          <w:lang w:val="es-ES"/>
        </w:rPr>
        <w:t>Acuerdo</w:t>
      </w:r>
      <w:r w:rsidR="009876E5" w:rsidRPr="006D3651">
        <w:rPr>
          <w:b/>
          <w:color w:val="0072C6"/>
          <w:lang w:val="es-ES"/>
        </w:rPr>
        <w:t xml:space="preserve"> de Nivel de Servicio</w:t>
      </w:r>
    </w:p>
    <w:p w14:paraId="00F0C411" w14:textId="5DB57779" w:rsidR="009876E5" w:rsidRPr="006D3651" w:rsidRDefault="004547E3" w:rsidP="00605407">
      <w:pPr>
        <w:pStyle w:val="ProductList-Body"/>
        <w:ind w:left="180"/>
        <w:rPr>
          <w:lang w:val="es-ES"/>
        </w:rPr>
      </w:pPr>
      <w:r>
        <w:rPr>
          <w:lang w:val="es-ES"/>
        </w:rPr>
        <w:t>No existe</w:t>
      </w:r>
      <w:r w:rsidR="009876E5" w:rsidRPr="006D3651">
        <w:rPr>
          <w:lang w:val="es-ES"/>
        </w:rPr>
        <w:t xml:space="preserve"> SLA </w:t>
      </w:r>
      <w:r>
        <w:rPr>
          <w:lang w:val="es-ES"/>
        </w:rPr>
        <w:t>para</w:t>
      </w:r>
      <w:r w:rsidR="009876E5" w:rsidRPr="006D3651">
        <w:rPr>
          <w:lang w:val="es-ES"/>
        </w:rPr>
        <w:t xml:space="preserve"> LinkedIn Sales Navigator, Enterprise Edition.</w:t>
      </w:r>
    </w:p>
    <w:p w14:paraId="4B279A4B" w14:textId="77777777" w:rsidR="00B9746A" w:rsidRPr="006D3651" w:rsidRDefault="00B9746A" w:rsidP="00605407">
      <w:pPr>
        <w:pStyle w:val="ProductList-Body"/>
        <w:rPr>
          <w:lang w:val="es-ES"/>
        </w:rPr>
      </w:pPr>
    </w:p>
    <w:p w14:paraId="49570749" w14:textId="77777777" w:rsidR="00B9746A" w:rsidRPr="006D3651" w:rsidRDefault="00B9746A" w:rsidP="00605407">
      <w:pPr>
        <w:pStyle w:val="ProductList-Body"/>
        <w:rPr>
          <w:lang w:val="es-ES"/>
        </w:rPr>
      </w:pPr>
      <w:bookmarkStart w:id="142" w:name="_Toc459970722"/>
      <w:bookmarkStart w:id="143" w:name="MicrosoftSocialEngagement"/>
      <w:r w:rsidRPr="006D3651">
        <w:rPr>
          <w:b/>
          <w:color w:val="00188F"/>
          <w:lang w:val="es-ES"/>
        </w:rPr>
        <w:t>Microsoft Social Engagement</w:t>
      </w:r>
      <w:bookmarkEnd w:id="142"/>
    </w:p>
    <w:bookmarkEnd w:id="143"/>
    <w:p w14:paraId="2ABF65C5" w14:textId="7DFBCFE5" w:rsidR="00B9746A" w:rsidRPr="006D3651" w:rsidRDefault="00AB0AF5" w:rsidP="00605407">
      <w:pPr>
        <w:pStyle w:val="ProductList-Body"/>
        <w:ind w:left="180"/>
        <w:rPr>
          <w:lang w:val="es-ES"/>
        </w:rPr>
      </w:pPr>
      <w:r>
        <w:rPr>
          <w:b/>
          <w:color w:val="0072C6"/>
          <w:lang w:val="es-ES"/>
        </w:rPr>
        <w:t>Acuerdo</w:t>
      </w:r>
      <w:r w:rsidR="00B9746A" w:rsidRPr="006D3651">
        <w:rPr>
          <w:b/>
          <w:color w:val="0072C6"/>
          <w:lang w:val="es-ES"/>
        </w:rPr>
        <w:t xml:space="preserve"> de Nivel de Servicio</w:t>
      </w:r>
    </w:p>
    <w:p w14:paraId="0BAFFFC6" w14:textId="77777777" w:rsidR="00B9746A" w:rsidRPr="008558F8" w:rsidRDefault="00B9746A" w:rsidP="00605407">
      <w:pPr>
        <w:pStyle w:val="ProductList-Body"/>
        <w:ind w:left="180"/>
        <w:rPr>
          <w:lang w:val="es-ES"/>
        </w:rPr>
      </w:pPr>
      <w:r w:rsidRPr="008558F8">
        <w:rPr>
          <w:lang w:val="es-ES"/>
        </w:rPr>
        <w:t>No existe SLA para Microsoft Social Engagement.</w:t>
      </w:r>
    </w:p>
    <w:p w14:paraId="79F41429" w14:textId="77777777" w:rsidR="00B9746A" w:rsidRPr="008558F8" w:rsidRDefault="00B9746A" w:rsidP="00605407">
      <w:pPr>
        <w:pStyle w:val="ProductList-Body"/>
        <w:tabs>
          <w:tab w:val="clear" w:pos="158"/>
          <w:tab w:val="left" w:pos="360"/>
        </w:tabs>
        <w:rPr>
          <w:lang w:val="es-ES"/>
        </w:rPr>
      </w:pPr>
    </w:p>
    <w:p w14:paraId="16FC2528" w14:textId="77777777" w:rsidR="005D7F87" w:rsidRPr="00F02EE6" w:rsidRDefault="005D7F87" w:rsidP="005D7F87">
      <w:pPr>
        <w:pStyle w:val="ProductList-Body"/>
        <w:tabs>
          <w:tab w:val="clear" w:pos="158"/>
          <w:tab w:val="left" w:pos="360"/>
        </w:tabs>
        <w:ind w:left="180"/>
        <w:rPr>
          <w:lang w:val="es-US"/>
        </w:rPr>
      </w:pPr>
      <w:r w:rsidRPr="00F02EE6">
        <w:rPr>
          <w:b/>
          <w:color w:val="0072C6"/>
          <w:lang w:val="es-US"/>
        </w:rPr>
        <w:t>Contenido Social obtenido con Microsoft Social Engagement</w:t>
      </w:r>
    </w:p>
    <w:p w14:paraId="622A32BD" w14:textId="77777777" w:rsidR="005D7F87" w:rsidRPr="00CD5B6E" w:rsidRDefault="005D7F87" w:rsidP="005D7F87">
      <w:pPr>
        <w:pStyle w:val="ProductList-Body"/>
        <w:tabs>
          <w:tab w:val="clear" w:pos="158"/>
          <w:tab w:val="left" w:pos="360"/>
        </w:tabs>
        <w:ind w:left="180"/>
      </w:pPr>
      <w:r w:rsidRPr="00F02EE6">
        <w:rPr>
          <w:lang w:val="es-US"/>
        </w:rPr>
        <w:t xml:space="preserve">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recogida de Contenidos Sociales. El Cliente puede usar el Contenido Social solo para sus fines empresariales internos. </w:t>
      </w:r>
      <w:r>
        <w:t>Microsoft se reserva el derecho de:</w:t>
      </w:r>
    </w:p>
    <w:p w14:paraId="07E97A3E" w14:textId="77777777" w:rsidR="005D7F87" w:rsidRPr="00F02EE6" w:rsidRDefault="005D7F87" w:rsidP="005D7F87">
      <w:pPr>
        <w:pStyle w:val="ProductList-Body"/>
        <w:numPr>
          <w:ilvl w:val="0"/>
          <w:numId w:val="13"/>
        </w:numPr>
        <w:tabs>
          <w:tab w:val="clear" w:pos="158"/>
          <w:tab w:val="left" w:pos="180"/>
        </w:tabs>
        <w:ind w:left="810" w:hanging="270"/>
        <w:rPr>
          <w:lang w:val="es-US"/>
        </w:rPr>
      </w:pPr>
      <w:r w:rsidRPr="00F02EE6">
        <w:rPr>
          <w:lang w:val="es-US"/>
        </w:rPr>
        <w:t xml:space="preserve">almacenar el Contenido Social en una base de datos combinada con contenidos agregados de otras fuentes por otros licenciatarios; </w:t>
      </w:r>
    </w:p>
    <w:p w14:paraId="2303607C" w14:textId="77777777" w:rsidR="005D7F87" w:rsidRPr="00F02EE6" w:rsidRDefault="005D7F87" w:rsidP="005D7F87">
      <w:pPr>
        <w:pStyle w:val="ProductList-Body"/>
        <w:numPr>
          <w:ilvl w:val="0"/>
          <w:numId w:val="13"/>
        </w:numPr>
        <w:tabs>
          <w:tab w:val="clear" w:pos="158"/>
          <w:tab w:val="left" w:pos="180"/>
        </w:tabs>
        <w:spacing w:before="40"/>
        <w:ind w:left="810" w:hanging="274"/>
        <w:rPr>
          <w:lang w:val="es-US"/>
        </w:rPr>
      </w:pPr>
      <w:r w:rsidRPr="00F02EE6">
        <w:rPr>
          <w:lang w:val="es-U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53994538" w14:textId="77777777" w:rsidR="005D7F87" w:rsidRPr="00F02EE6" w:rsidRDefault="005D7F87" w:rsidP="005D7F87">
      <w:pPr>
        <w:pStyle w:val="ProductList-Body"/>
        <w:numPr>
          <w:ilvl w:val="0"/>
          <w:numId w:val="13"/>
        </w:numPr>
        <w:spacing w:before="40"/>
        <w:ind w:left="810" w:hanging="274"/>
        <w:rPr>
          <w:lang w:val="es-US"/>
        </w:rPr>
      </w:pPr>
      <w:r w:rsidRPr="00F02EE6">
        <w:rPr>
          <w:lang w:val="es-US"/>
        </w:rPr>
        <w:t xml:space="preserve">indicar al Cliente que edite o elimine Contenido Social si el cliente exporta Contenido Social; y que elimine o restrinja el acceso posterior al Contenido Social una vez que el Servicio Online ha terminado o expirado. </w:t>
      </w:r>
    </w:p>
    <w:p w14:paraId="499BD19E" w14:textId="77777777" w:rsidR="00B9746A"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4E44AC5B" w14:textId="6D7F2572" w:rsidR="003D22CB" w:rsidRPr="006D3651" w:rsidRDefault="004E52BA" w:rsidP="00605407">
      <w:pPr>
        <w:pStyle w:val="ProductList-OfferingGroupHeading"/>
        <w:keepNext/>
        <w:rPr>
          <w:lang w:val="es-ES"/>
        </w:rPr>
      </w:pPr>
      <w:bookmarkStart w:id="144" w:name="_Toc510301288"/>
      <w:bookmarkStart w:id="145" w:name="O365Services"/>
      <w:r w:rsidRPr="006D3651">
        <w:rPr>
          <w:lang w:val="es-ES"/>
        </w:rPr>
        <w:t>Servicios de Office 365</w:t>
      </w:r>
      <w:bookmarkEnd w:id="144"/>
    </w:p>
    <w:bookmarkEnd w:id="145"/>
    <w:p w14:paraId="39B62DBA" w14:textId="540324D1" w:rsidR="00E22DEE" w:rsidRPr="006D3651" w:rsidRDefault="00317892" w:rsidP="00605407">
      <w:pPr>
        <w:pStyle w:val="ProductList-Body"/>
        <w:keepNext/>
        <w:tabs>
          <w:tab w:val="clear" w:pos="158"/>
          <w:tab w:val="left" w:pos="360"/>
        </w:tabs>
        <w:rPr>
          <w:lang w:val="es-ES"/>
        </w:rPr>
      </w:pPr>
      <w:r w:rsidRPr="006D3651">
        <w:rPr>
          <w:b/>
          <w:color w:val="00188F"/>
          <w:lang w:val="es-ES"/>
        </w:rPr>
        <w:t>Notificaciones</w:t>
      </w:r>
    </w:p>
    <w:p w14:paraId="4CE7ACB8" w14:textId="7B531C6E" w:rsidR="000E3993" w:rsidRPr="006D3651" w:rsidRDefault="00E22DEE"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6DD48789" w14:textId="77777777" w:rsidR="000E3993" w:rsidRPr="006D3651" w:rsidRDefault="000E3993" w:rsidP="00605407">
      <w:pPr>
        <w:pStyle w:val="ProductList-Body"/>
        <w:rPr>
          <w:lang w:val="es-ES"/>
        </w:rPr>
      </w:pPr>
    </w:p>
    <w:p w14:paraId="78B5ADA0" w14:textId="77777777" w:rsidR="009427A1" w:rsidRPr="006D3651" w:rsidRDefault="009427A1" w:rsidP="00605407">
      <w:pPr>
        <w:pStyle w:val="ProductList-Body"/>
        <w:rPr>
          <w:lang w:val="es-ES"/>
        </w:rPr>
      </w:pPr>
      <w:bookmarkStart w:id="146" w:name="CoreFeaturesforOffice365Services"/>
      <w:r w:rsidRPr="006D3651">
        <w:rPr>
          <w:b/>
          <w:color w:val="00188F"/>
          <w:lang w:val="es-ES"/>
        </w:rPr>
        <w:t>Características Básicas de los Servicios de Office 365</w:t>
      </w:r>
    </w:p>
    <w:bookmarkEnd w:id="146"/>
    <w:p w14:paraId="6CD2CC0F" w14:textId="7D0FEFFD" w:rsidR="009427A1" w:rsidRPr="00605407" w:rsidRDefault="009427A1" w:rsidP="00605407">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605407">
      <w:pPr>
        <w:pStyle w:val="ProductList-Body"/>
        <w:rPr>
          <w:szCs w:val="18"/>
          <w:lang w:val="es-ES"/>
        </w:rPr>
      </w:pPr>
    </w:p>
    <w:p w14:paraId="6313F83C" w14:textId="77777777" w:rsidR="009427A1" w:rsidRPr="00605407" w:rsidRDefault="009427A1" w:rsidP="00605407">
      <w:pPr>
        <w:pStyle w:val="ProductList-Body"/>
        <w:keepNext/>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605407">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605407">
      <w:pPr>
        <w:pStyle w:val="ProductList-Body"/>
        <w:tabs>
          <w:tab w:val="clear" w:pos="158"/>
          <w:tab w:val="left" w:pos="180"/>
        </w:tabs>
        <w:rPr>
          <w:b/>
          <w:color w:val="00188F"/>
          <w:szCs w:val="18"/>
          <w:lang w:val="es-ES"/>
        </w:rPr>
      </w:pPr>
    </w:p>
    <w:p w14:paraId="12314AB5" w14:textId="77777777" w:rsidR="00605407" w:rsidRPr="00605407" w:rsidRDefault="00605407" w:rsidP="00605407">
      <w:pPr>
        <w:pStyle w:val="ProductList-ClauseHeading"/>
        <w:rPr>
          <w:szCs w:val="18"/>
          <w:lang w:val="es-ES"/>
        </w:rPr>
      </w:pPr>
      <w:r w:rsidRPr="00605407">
        <w:rPr>
          <w:szCs w:val="18"/>
          <w:lang w:val="es-ES"/>
        </w:rPr>
        <w:t>Servicio de Cifrado con Clave de Cliente</w:t>
      </w:r>
    </w:p>
    <w:p w14:paraId="080BB95B" w14:textId="77777777" w:rsidR="00605407" w:rsidRPr="00C65C86" w:rsidRDefault="00605407" w:rsidP="00605407">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77777777" w:rsidR="00605407" w:rsidRPr="00605407" w:rsidRDefault="00605407" w:rsidP="00605407">
      <w:pPr>
        <w:pStyle w:val="ProductList-Body"/>
        <w:tabs>
          <w:tab w:val="clear" w:pos="158"/>
          <w:tab w:val="left" w:pos="180"/>
        </w:tabs>
        <w:rPr>
          <w:b/>
          <w:color w:val="00188F"/>
          <w:sz w:val="16"/>
          <w:szCs w:val="16"/>
          <w:lang w:val="es-ES"/>
        </w:rPr>
      </w:pPr>
    </w:p>
    <w:p w14:paraId="572F46B8" w14:textId="0D88163A" w:rsidR="002A03AA" w:rsidRPr="006D3651" w:rsidRDefault="00504BB8" w:rsidP="00605407">
      <w:pPr>
        <w:pStyle w:val="ProductList-Body"/>
        <w:keepNext/>
        <w:tabs>
          <w:tab w:val="clear" w:pos="158"/>
          <w:tab w:val="left" w:pos="180"/>
        </w:tabs>
        <w:rPr>
          <w:lang w:val="es-ES"/>
        </w:rPr>
      </w:pPr>
      <w:r>
        <w:rPr>
          <w:b/>
          <w:color w:val="00188F"/>
          <w:lang w:val="es-ES"/>
        </w:rPr>
        <w:t>Suites</w:t>
      </w:r>
      <w:r w:rsidR="002A03AA" w:rsidRPr="006D3651">
        <w:rPr>
          <w:b/>
          <w:color w:val="00188F"/>
          <w:lang w:val="es-ES"/>
        </w:rPr>
        <w:t xml:space="preserve"> de Licencias de Suscripción</w:t>
      </w:r>
    </w:p>
    <w:p w14:paraId="4BB8E087" w14:textId="09970DAB" w:rsidR="002A03AA" w:rsidRPr="006D3651" w:rsidRDefault="002A03AA" w:rsidP="00605407">
      <w:pPr>
        <w:pStyle w:val="ProductList-Body"/>
        <w:tabs>
          <w:tab w:val="clear" w:pos="158"/>
          <w:tab w:val="left" w:pos="180"/>
        </w:tabs>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ver otras SL que cumplen los requisitos para Servicios de Office 365.</w:t>
      </w:r>
    </w:p>
    <w:p w14:paraId="02F40C27" w14:textId="091A3861" w:rsidR="000322E3" w:rsidRPr="006D3651" w:rsidRDefault="000322E3" w:rsidP="00605407">
      <w:pPr>
        <w:pStyle w:val="ProductList-Body"/>
        <w:tabs>
          <w:tab w:val="clear" w:pos="158"/>
          <w:tab w:val="left" w:pos="180"/>
        </w:tabs>
        <w:rPr>
          <w:lang w:val="es-ES"/>
        </w:rPr>
      </w:pPr>
    </w:p>
    <w:p w14:paraId="65DCA5B3" w14:textId="44D88258" w:rsidR="000322E3" w:rsidRPr="006D3651" w:rsidRDefault="00F31C29" w:rsidP="00605407">
      <w:pPr>
        <w:pStyle w:val="ProductList-Body"/>
        <w:tabs>
          <w:tab w:val="clear" w:pos="158"/>
          <w:tab w:val="left" w:pos="180"/>
        </w:tabs>
        <w:rPr>
          <w:lang w:val="es-ES"/>
        </w:rPr>
      </w:pPr>
      <w:bookmarkStart w:id="147" w:name="MicrosoftTeams"/>
      <w:r>
        <w:rPr>
          <w:b/>
          <w:color w:val="00188F"/>
          <w:lang w:val="es-ES"/>
        </w:rPr>
        <w:t>Microsoft Teams</w:t>
      </w:r>
      <w:bookmarkEnd w:id="147"/>
    </w:p>
    <w:p w14:paraId="5CCDA223" w14:textId="410D3FFD" w:rsidR="000322E3" w:rsidRPr="006D3651" w:rsidRDefault="000322E3" w:rsidP="00605407">
      <w:pPr>
        <w:pStyle w:val="ProductList-Body"/>
        <w:tabs>
          <w:tab w:val="clear" w:pos="158"/>
          <w:tab w:val="left" w:pos="360"/>
        </w:tabs>
        <w:rPr>
          <w:lang w:val="es-ES"/>
        </w:rPr>
      </w:pPr>
      <w:r w:rsidRPr="006D3651">
        <w:rPr>
          <w:b/>
          <w:lang w:val="es-ES"/>
        </w:rPr>
        <w:t>Aviso:</w:t>
      </w:r>
      <w:r w:rsidRPr="006D3651">
        <w:rPr>
          <w:lang w:val="es-ES"/>
        </w:rPr>
        <w:t xml:space="preserve"> La notificación H.264/MPEG-4 AVC en el </w:t>
      </w:r>
      <w:hyperlink w:anchor="Attachment1" w:history="1">
        <w:r w:rsidRPr="006D3651">
          <w:rPr>
            <w:rStyle w:val="Hyperlink"/>
            <w:lang w:val="es-ES"/>
          </w:rPr>
          <w:t>Adjunto 1</w:t>
        </w:r>
      </w:hyperlink>
      <w:r w:rsidRPr="006D3651">
        <w:rPr>
          <w:lang w:val="es-ES"/>
        </w:rPr>
        <w:t xml:space="preserve"> se aplica a todos los servicios de Office 365 que incluyan </w:t>
      </w:r>
      <w:r w:rsidR="00F31C29">
        <w:rPr>
          <w:lang w:val="es-ES"/>
        </w:rPr>
        <w:t>Microsoft Teams</w:t>
      </w:r>
      <w:r w:rsidRPr="006D3651">
        <w:rPr>
          <w:lang w:val="es-ES"/>
        </w:rPr>
        <w:t>.</w:t>
      </w:r>
    </w:p>
    <w:p w14:paraId="3FCBC2B5" w14:textId="7BB3CBE8" w:rsidR="004A1A3B" w:rsidRPr="006D3651" w:rsidRDefault="004A1A3B" w:rsidP="00605407">
      <w:pPr>
        <w:pStyle w:val="ProductList-Body"/>
        <w:tabs>
          <w:tab w:val="clear" w:pos="158"/>
          <w:tab w:val="left" w:pos="360"/>
        </w:tabs>
        <w:rPr>
          <w:lang w:val="es-ES"/>
        </w:rPr>
      </w:pPr>
    </w:p>
    <w:p w14:paraId="1CC80ABB" w14:textId="77777777" w:rsidR="004A1A3B" w:rsidRPr="006D3651" w:rsidRDefault="004A1A3B" w:rsidP="00605407">
      <w:pPr>
        <w:pStyle w:val="ProductList-Body"/>
        <w:rPr>
          <w:b/>
          <w:color w:val="00188F"/>
          <w:lang w:val="es-ES"/>
        </w:rPr>
      </w:pPr>
      <w:r w:rsidRPr="006D3651">
        <w:rPr>
          <w:b/>
          <w:color w:val="00188F"/>
          <w:lang w:val="es-ES"/>
        </w:rPr>
        <w:t>Yammer</w:t>
      </w:r>
    </w:p>
    <w:p w14:paraId="41506334" w14:textId="77777777" w:rsidR="004A1A3B" w:rsidRPr="006D3651" w:rsidRDefault="004A1A3B" w:rsidP="00605407">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0B544631" w14:textId="77777777" w:rsidR="00605407" w:rsidRPr="006D3651" w:rsidRDefault="00210D07" w:rsidP="00605407">
      <w:pPr>
        <w:pStyle w:val="ProductList-Body"/>
        <w:shd w:val="clear" w:color="auto" w:fill="A6A6A6" w:themeFill="background1" w:themeFillShade="A6"/>
        <w:spacing w:before="120" w:after="240"/>
        <w:jc w:val="right"/>
        <w:rPr>
          <w:lang w:val="es-ES"/>
        </w:rPr>
      </w:pPr>
      <w:hyperlink w:anchor="TableofContents" w:history="1">
        <w:r w:rsidR="00605407" w:rsidRPr="006D3651">
          <w:rPr>
            <w:rStyle w:val="Hyperlink"/>
            <w:sz w:val="16"/>
            <w:szCs w:val="16"/>
            <w:lang w:val="es-ES"/>
          </w:rPr>
          <w:t>Tabla de contenido</w:t>
        </w:r>
      </w:hyperlink>
      <w:r w:rsidR="00605407" w:rsidRPr="006D3651">
        <w:rPr>
          <w:sz w:val="16"/>
          <w:szCs w:val="16"/>
          <w:lang w:val="es-ES"/>
        </w:rPr>
        <w:t xml:space="preserve"> / </w:t>
      </w:r>
      <w:hyperlink w:anchor="GeneralTerms" w:history="1">
        <w:r w:rsidR="00605407" w:rsidRPr="006D3651">
          <w:rPr>
            <w:rStyle w:val="Hyperlink"/>
            <w:sz w:val="16"/>
            <w:szCs w:val="16"/>
            <w:lang w:val="es-ES"/>
          </w:rPr>
          <w:t>Términos generales</w:t>
        </w:r>
      </w:hyperlink>
    </w:p>
    <w:p w14:paraId="40EDB465" w14:textId="77777777" w:rsidR="00E93FD0" w:rsidRPr="006D3651" w:rsidRDefault="00E93FD0" w:rsidP="00605407">
      <w:pPr>
        <w:pStyle w:val="ProductList-Offering2Heading"/>
        <w:keepNext/>
        <w:rPr>
          <w:lang w:val="es-ES"/>
        </w:rPr>
      </w:pPr>
      <w:bookmarkStart w:id="148" w:name="ExchangeOnline"/>
      <w:r w:rsidRPr="006D3651">
        <w:rPr>
          <w:lang w:val="es-ES"/>
        </w:rPr>
        <w:tab/>
      </w:r>
      <w:bookmarkStart w:id="149" w:name="_Toc510301289"/>
      <w:r w:rsidRPr="006D3651">
        <w:rPr>
          <w:lang w:val="es-ES"/>
        </w:rPr>
        <w:t>Exchange Online</w:t>
      </w:r>
      <w:bookmarkEnd w:id="149"/>
    </w:p>
    <w:p w14:paraId="504B85AD" w14:textId="77777777" w:rsidR="00E93FD0" w:rsidRPr="006D3651" w:rsidRDefault="00E93FD0" w:rsidP="00605407">
      <w:pPr>
        <w:pStyle w:val="ProductList-Offering1"/>
        <w:keepNext/>
        <w:rPr>
          <w:lang w:val="es-ES"/>
        </w:rPr>
        <w:sectPr w:rsidR="00E93FD0" w:rsidRPr="006D3651" w:rsidSect="00E275D6">
          <w:footerReference w:type="first" r:id="rId44"/>
          <w:type w:val="continuous"/>
          <w:pgSz w:w="12240" w:h="15840"/>
          <w:pgMar w:top="1440" w:right="720" w:bottom="1440" w:left="720" w:header="720" w:footer="720" w:gutter="0"/>
          <w:cols w:space="720"/>
          <w:titlePg/>
          <w:docGrid w:linePitch="360"/>
        </w:sectPr>
      </w:pPr>
    </w:p>
    <w:bookmarkEnd w:id="148"/>
    <w:p w14:paraId="22E2295A" w14:textId="722014E0"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Protección contra Amenazas Avanzada de Office 365</w:t>
      </w:r>
    </w:p>
    <w:p w14:paraId="53CDD700" w14:textId="7753ED1D" w:rsidR="00815BD1" w:rsidRPr="000571EA" w:rsidRDefault="00815BD1" w:rsidP="00605407">
      <w:pPr>
        <w:pStyle w:val="ProductList-Body"/>
        <w:rPr>
          <w:rFonts w:asciiTheme="majorHAnsi" w:hAnsiTheme="majorHAnsi"/>
          <w:sz w:val="16"/>
          <w:szCs w:val="16"/>
          <w:lang w:val="es-ES"/>
        </w:rPr>
      </w:pPr>
      <w:r w:rsidRPr="000571EA">
        <w:rPr>
          <w:rFonts w:asciiTheme="majorHAnsi" w:hAnsiTheme="majorHAnsi"/>
          <w:sz w:val="16"/>
          <w:szCs w:val="16"/>
          <w:lang w:val="es-ES"/>
        </w:rPr>
        <w:t>Inteligencia contra Amenazas de Office 365</w:t>
      </w:r>
    </w:p>
    <w:p w14:paraId="59591AF0" w14:textId="77777777"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Prevención de pérdida de datos</w:t>
      </w:r>
    </w:p>
    <w:p w14:paraId="4A6B60B3" w14:textId="77777777" w:rsidR="00B9746A" w:rsidRPr="008558F8" w:rsidRDefault="00B9746A" w:rsidP="00605407">
      <w:pPr>
        <w:pStyle w:val="ProductList-Body"/>
        <w:rPr>
          <w:sz w:val="16"/>
          <w:szCs w:val="16"/>
          <w:lang w:val="pt-BR"/>
        </w:rPr>
      </w:pPr>
      <w:r w:rsidRPr="008558F8">
        <w:rPr>
          <w:rFonts w:asciiTheme="majorHAnsi" w:hAnsiTheme="majorHAnsi"/>
          <w:sz w:val="16"/>
          <w:szCs w:val="16"/>
          <w:lang w:val="pt-BR"/>
        </w:rPr>
        <w:t>Archivado de Exchange Online para Exchange Online</w:t>
      </w:r>
    </w:p>
    <w:p w14:paraId="14698201" w14:textId="77777777" w:rsidR="00B9746A" w:rsidRPr="008558F8" w:rsidRDefault="00B9746A" w:rsidP="00605407">
      <w:pPr>
        <w:pStyle w:val="ProductList-Body"/>
        <w:rPr>
          <w:sz w:val="16"/>
          <w:szCs w:val="16"/>
          <w:lang w:val="pt-BR"/>
        </w:rPr>
      </w:pPr>
      <w:r w:rsidRPr="008558F8">
        <w:rPr>
          <w:rFonts w:asciiTheme="majorHAnsi" w:hAnsiTheme="majorHAnsi"/>
          <w:sz w:val="16"/>
          <w:szCs w:val="16"/>
          <w:lang w:val="pt-BR"/>
        </w:rPr>
        <w:t>Archivado de Exchange Online para Servidor de Exchange</w:t>
      </w:r>
    </w:p>
    <w:p w14:paraId="2EAD2513" w14:textId="6CB8BF1A" w:rsidR="00B9746A" w:rsidRPr="00014EC0" w:rsidRDefault="00B9746A" w:rsidP="00605407">
      <w:pPr>
        <w:pStyle w:val="ProductList-Body"/>
        <w:rPr>
          <w:sz w:val="16"/>
          <w:szCs w:val="16"/>
        </w:rPr>
      </w:pPr>
      <w:r w:rsidRPr="00014EC0">
        <w:rPr>
          <w:rFonts w:asciiTheme="majorHAnsi" w:hAnsiTheme="majorHAnsi"/>
          <w:sz w:val="16"/>
          <w:szCs w:val="16"/>
        </w:rPr>
        <w:t>Exchange Online</w:t>
      </w:r>
      <w:r w:rsidR="00815BD1" w:rsidRPr="00014EC0">
        <w:rPr>
          <w:rFonts w:asciiTheme="majorHAnsi" w:hAnsiTheme="majorHAnsi"/>
          <w:sz w:val="16"/>
          <w:szCs w:val="16"/>
        </w:rPr>
        <w:t xml:space="preserv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0BC18664" w14:textId="555E3217" w:rsidR="00CB36AA" w:rsidRPr="00014EC0" w:rsidRDefault="00B9746A" w:rsidP="00605407">
      <w:pPr>
        <w:pStyle w:val="ProductList-Body"/>
        <w:rPr>
          <w:rFonts w:asciiTheme="majorHAnsi" w:hAnsiTheme="majorHAnsi"/>
          <w:sz w:val="16"/>
          <w:szCs w:val="16"/>
        </w:rPr>
      </w:pPr>
      <w:r w:rsidRPr="00014EC0">
        <w:rPr>
          <w:rFonts w:asciiTheme="majorHAnsi" w:hAnsiTheme="majorHAnsi"/>
          <w:sz w:val="16"/>
          <w:szCs w:val="16"/>
        </w:rPr>
        <w:t>Exchange Online (Plan 1 y Plan 2)</w:t>
      </w:r>
    </w:p>
    <w:p w14:paraId="2CDBADFE" w14:textId="0EEE23AE" w:rsidR="00E275D6" w:rsidRPr="008558F8" w:rsidRDefault="00E275D6" w:rsidP="00605407">
      <w:pPr>
        <w:pStyle w:val="ProductList-Offering2"/>
        <w:sectPr w:rsidR="00E275D6" w:rsidRPr="008558F8" w:rsidSect="00E275D6">
          <w:type w:val="continuous"/>
          <w:pgSz w:w="12240" w:h="15840"/>
          <w:pgMar w:top="1440" w:right="720" w:bottom="1440" w:left="720" w:header="720" w:footer="720" w:gutter="0"/>
          <w:cols w:num="2" w:space="720"/>
          <w:titlePg/>
          <w:docGrid w:linePitch="360"/>
        </w:sectPr>
      </w:pPr>
    </w:p>
    <w:p w14:paraId="1E943615" w14:textId="77777777" w:rsidR="00123E7D" w:rsidRPr="008558F8" w:rsidRDefault="00123E7D" w:rsidP="00605407">
      <w:pPr>
        <w:pStyle w:val="ProductList-Body"/>
        <w:pBdr>
          <w:top w:val="single" w:sz="4" w:space="1" w:color="BFBFBF" w:themeColor="background1" w:themeShade="BF"/>
        </w:pBdr>
        <w:rPr>
          <w:sz w:val="8"/>
          <w:szCs w:val="8"/>
        </w:rPr>
      </w:pPr>
    </w:p>
    <w:p w14:paraId="0148DFFB" w14:textId="0758CBAD" w:rsidR="001A19E0" w:rsidRPr="008558F8" w:rsidRDefault="00DC0A1F" w:rsidP="00605407">
      <w:pPr>
        <w:pStyle w:val="ProductList-Body"/>
      </w:pPr>
      <w:r w:rsidRPr="008558F8">
        <w:rPr>
          <w:b/>
          <w:color w:val="00188F"/>
        </w:rPr>
        <w:t>Características Básicas de los Servicios de Office 365: Exchange Online</w:t>
      </w:r>
    </w:p>
    <w:p w14:paraId="029F6D7B" w14:textId="07B782CD" w:rsidR="001A19E0" w:rsidRPr="008558F8" w:rsidRDefault="001A19E0" w:rsidP="00605407">
      <w:pPr>
        <w:pStyle w:val="ProductList-Body"/>
      </w:pPr>
      <w:r w:rsidRPr="008558F8">
        <w:t xml:space="preserve">Exchange Online o su servicio sucesor tendrá las siguientes capacidades de </w:t>
      </w:r>
      <w:hyperlink w:anchor="CoreFeaturesforOffice365Services" w:history="1">
        <w:r w:rsidRPr="008558F8">
          <w:rPr>
            <w:rStyle w:val="Hyperlink"/>
          </w:rPr>
          <w:t>Características Básicas</w:t>
        </w:r>
      </w:hyperlink>
      <w:r w:rsidRPr="008558F8">
        <w:t>:</w:t>
      </w:r>
    </w:p>
    <w:p w14:paraId="1D120F58" w14:textId="77777777" w:rsidR="00017A5A" w:rsidRPr="008558F8" w:rsidRDefault="00017A5A" w:rsidP="00605407">
      <w:pPr>
        <w:pStyle w:val="ProductList-Body"/>
      </w:pPr>
    </w:p>
    <w:p w14:paraId="1211BEB5" w14:textId="77777777" w:rsidR="001A19E0" w:rsidRPr="006D3651" w:rsidRDefault="001A19E0" w:rsidP="00605407">
      <w:pPr>
        <w:pStyle w:val="ProductList-Body"/>
        <w:ind w:left="180"/>
        <w:rPr>
          <w:lang w:val="es-ES"/>
        </w:rPr>
      </w:pPr>
      <w:r w:rsidRPr="006D3651">
        <w:rPr>
          <w:b/>
          <w:color w:val="0072C6"/>
          <w:lang w:val="es-ES"/>
        </w:rPr>
        <w:t>Correos electrónicos</w:t>
      </w:r>
    </w:p>
    <w:p w14:paraId="3937A9A0" w14:textId="4DCDD39C" w:rsidR="001A19E0" w:rsidRPr="006D3651" w:rsidRDefault="001A19E0" w:rsidP="00605407">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605407">
      <w:pPr>
        <w:pStyle w:val="ProductList-Body"/>
        <w:ind w:left="180"/>
        <w:rPr>
          <w:lang w:val="es-ES"/>
        </w:rPr>
      </w:pPr>
    </w:p>
    <w:p w14:paraId="53900BEE" w14:textId="77777777" w:rsidR="001A19E0" w:rsidRPr="006D3651" w:rsidRDefault="001A19E0" w:rsidP="00605407">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605407">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605407">
      <w:pPr>
        <w:pStyle w:val="ProductList-Body"/>
        <w:ind w:left="180"/>
        <w:rPr>
          <w:lang w:val="es-ES"/>
        </w:rPr>
      </w:pPr>
    </w:p>
    <w:p w14:paraId="05B168D9" w14:textId="77777777" w:rsidR="001A19E0" w:rsidRPr="006D3651" w:rsidRDefault="001A19E0" w:rsidP="00605407">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605407">
      <w:pPr>
        <w:pStyle w:val="ProductList-Body"/>
        <w:ind w:left="180"/>
        <w:rPr>
          <w:lang w:val="es-ES"/>
        </w:rPr>
      </w:pPr>
    </w:p>
    <w:p w14:paraId="42B509D2" w14:textId="77777777" w:rsidR="001A19E0" w:rsidRPr="006D3651" w:rsidRDefault="001A19E0" w:rsidP="00605407">
      <w:pPr>
        <w:pStyle w:val="ProductList-Body"/>
        <w:keepNext/>
        <w:ind w:left="187"/>
        <w:rPr>
          <w:lang w:val="es-ES"/>
        </w:rPr>
      </w:pPr>
      <w:r w:rsidRPr="006D3651">
        <w:rPr>
          <w:b/>
          <w:color w:val="0072C6"/>
          <w:lang w:val="es-ES"/>
        </w:rPr>
        <w:t>Elemento Eliminado y Recuperación del Buzón</w:t>
      </w:r>
    </w:p>
    <w:p w14:paraId="2CF81441" w14:textId="36468419" w:rsidR="001A19E0" w:rsidRPr="006D3651" w:rsidRDefault="001A19E0" w:rsidP="00605407">
      <w:pPr>
        <w:pStyle w:val="ProductList-Body"/>
        <w:ind w:left="180"/>
        <w:rPr>
          <w:lang w:val="es-ES"/>
        </w:rPr>
      </w:pPr>
      <w:r w:rsidRPr="006D3651">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6D3651" w:rsidRDefault="001A19E0" w:rsidP="00605407">
      <w:pPr>
        <w:pStyle w:val="ProductList-Body"/>
        <w:ind w:left="180"/>
        <w:rPr>
          <w:lang w:val="es-ES"/>
        </w:rPr>
      </w:pPr>
    </w:p>
    <w:p w14:paraId="4FCE47EA" w14:textId="77777777" w:rsidR="001A19E0" w:rsidRPr="006D3651" w:rsidRDefault="001A19E0" w:rsidP="00605407">
      <w:pPr>
        <w:pStyle w:val="ProductList-Body"/>
        <w:ind w:left="180"/>
        <w:rPr>
          <w:lang w:val="es-ES"/>
        </w:rPr>
      </w:pPr>
      <w:r w:rsidRPr="006D3651">
        <w:rPr>
          <w:b/>
          <w:color w:val="0072C6"/>
          <w:lang w:val="es-ES"/>
        </w:rPr>
        <w:t>Búsqueda en Varios Buzones de Correo</w:t>
      </w:r>
    </w:p>
    <w:p w14:paraId="442DBA42" w14:textId="37A9B852"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605407">
      <w:pPr>
        <w:pStyle w:val="ProductList-Body"/>
        <w:ind w:left="180"/>
        <w:rPr>
          <w:lang w:val="es-ES"/>
        </w:rPr>
      </w:pPr>
    </w:p>
    <w:p w14:paraId="3467D71C" w14:textId="77777777" w:rsidR="001A19E0" w:rsidRPr="006D3651" w:rsidRDefault="001A19E0" w:rsidP="00605407">
      <w:pPr>
        <w:pStyle w:val="ProductList-Body"/>
        <w:keepNext/>
        <w:ind w:left="187"/>
        <w:rPr>
          <w:lang w:val="es-ES"/>
        </w:rPr>
      </w:pPr>
      <w:r w:rsidRPr="006D3651">
        <w:rPr>
          <w:b/>
          <w:color w:val="0072C6"/>
          <w:lang w:val="es-ES"/>
        </w:rPr>
        <w:t>Calendario</w:t>
      </w:r>
    </w:p>
    <w:p w14:paraId="294F5C1B" w14:textId="0EB42AC3" w:rsidR="001A19E0" w:rsidRPr="006D3651" w:rsidRDefault="001A19E0" w:rsidP="00605407">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605407">
      <w:pPr>
        <w:pStyle w:val="ProductList-Body"/>
        <w:ind w:left="180"/>
        <w:rPr>
          <w:lang w:val="es-ES"/>
        </w:rPr>
      </w:pPr>
    </w:p>
    <w:p w14:paraId="12646D9A" w14:textId="77777777" w:rsidR="001A19E0" w:rsidRPr="006D3651" w:rsidRDefault="001A19E0" w:rsidP="00605407">
      <w:pPr>
        <w:pStyle w:val="ProductList-Body"/>
        <w:keepNext/>
        <w:ind w:left="187"/>
        <w:rPr>
          <w:lang w:val="es-ES"/>
        </w:rPr>
      </w:pPr>
      <w:r w:rsidRPr="006D3651">
        <w:rPr>
          <w:b/>
          <w:color w:val="0072C6"/>
          <w:lang w:val="es-ES"/>
        </w:rPr>
        <w:t>Contactos</w:t>
      </w:r>
    </w:p>
    <w:p w14:paraId="648D4163" w14:textId="31CD581B" w:rsidR="001A19E0" w:rsidRPr="006D3651" w:rsidRDefault="001A19E0" w:rsidP="00605407">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605407">
      <w:pPr>
        <w:pStyle w:val="ProductList-Body"/>
        <w:rPr>
          <w:lang w:val="es-ES"/>
        </w:rPr>
      </w:pPr>
    </w:p>
    <w:p w14:paraId="6B6C75C8" w14:textId="47017AF8" w:rsidR="00DC0A1F" w:rsidRPr="006D3651" w:rsidRDefault="00DC0A1F" w:rsidP="00605407">
      <w:pPr>
        <w:pStyle w:val="ProductList-Body"/>
        <w:rPr>
          <w:lang w:val="es-ES"/>
        </w:rPr>
      </w:pPr>
      <w:r w:rsidRPr="006D3651">
        <w:rPr>
          <w:b/>
          <w:color w:val="00188F"/>
          <w:lang w:val="es-ES"/>
        </w:rPr>
        <w:t>Características Básicas de los Servicios de Office 365: Exchange Online Archiving</w:t>
      </w:r>
    </w:p>
    <w:p w14:paraId="3AEF57B1" w14:textId="4539B0BC" w:rsidR="00DC0A1F" w:rsidRPr="006D3651" w:rsidRDefault="00DC0A1F" w:rsidP="00605407">
      <w:pPr>
        <w:pStyle w:val="ProductList-Body"/>
        <w:rPr>
          <w:lang w:val="es-ES"/>
        </w:rPr>
      </w:pPr>
      <w:r w:rsidRPr="006D3651">
        <w:rPr>
          <w:lang w:val="es-ES"/>
        </w:rPr>
        <w:t xml:space="preserve">Exchange Online Archiving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605407">
      <w:pPr>
        <w:pStyle w:val="ProductList-Body"/>
        <w:rPr>
          <w:lang w:val="es-ES"/>
        </w:rPr>
      </w:pPr>
    </w:p>
    <w:p w14:paraId="40C43371" w14:textId="77777777" w:rsidR="00ED50E6" w:rsidRPr="006D3651" w:rsidRDefault="001A19E0" w:rsidP="00605407">
      <w:pPr>
        <w:pStyle w:val="ProductList-Body"/>
        <w:keepNext/>
        <w:ind w:left="187"/>
        <w:rPr>
          <w:lang w:val="es-ES"/>
        </w:rPr>
      </w:pPr>
      <w:r w:rsidRPr="006D3651">
        <w:rPr>
          <w:b/>
          <w:color w:val="0072C6"/>
          <w:lang w:val="es-ES"/>
        </w:rPr>
        <w:t>Almacenamiento</w:t>
      </w:r>
    </w:p>
    <w:p w14:paraId="4D3B73EF" w14:textId="41F65D4D" w:rsidR="001A19E0" w:rsidRPr="006D3651" w:rsidRDefault="001A19E0" w:rsidP="00605407">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605407">
      <w:pPr>
        <w:pStyle w:val="ProductList-Body"/>
        <w:ind w:left="180"/>
        <w:rPr>
          <w:lang w:val="es-ES"/>
        </w:rPr>
      </w:pPr>
    </w:p>
    <w:p w14:paraId="0586DAE4" w14:textId="77777777" w:rsidR="00ED50E6" w:rsidRPr="006D3651" w:rsidRDefault="001A19E0" w:rsidP="00605407">
      <w:pPr>
        <w:pStyle w:val="ProductList-Body"/>
        <w:keepNext/>
        <w:ind w:left="187"/>
        <w:rPr>
          <w:lang w:val="es-ES"/>
        </w:rPr>
      </w:pPr>
      <w:r w:rsidRPr="006D3651">
        <w:rPr>
          <w:b/>
          <w:color w:val="0072C6"/>
          <w:lang w:val="es-ES"/>
        </w:rPr>
        <w:t>Políticas de Retención</w:t>
      </w:r>
    </w:p>
    <w:p w14:paraId="7CDB87D7" w14:textId="21882356"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605407">
      <w:pPr>
        <w:pStyle w:val="ProductList-Body"/>
        <w:ind w:left="180"/>
        <w:rPr>
          <w:lang w:val="es-ES"/>
        </w:rPr>
      </w:pPr>
    </w:p>
    <w:p w14:paraId="53518FF9" w14:textId="77777777" w:rsidR="00ED50E6" w:rsidRPr="006D3651" w:rsidRDefault="001A19E0" w:rsidP="00605407">
      <w:pPr>
        <w:pStyle w:val="ProductList-Body"/>
        <w:keepNext/>
        <w:ind w:left="187"/>
        <w:rPr>
          <w:lang w:val="es-ES"/>
        </w:rPr>
      </w:pPr>
      <w:r w:rsidRPr="006D3651">
        <w:rPr>
          <w:b/>
          <w:color w:val="0072C6"/>
          <w:lang w:val="es-ES"/>
        </w:rPr>
        <w:t>Elemento Eliminado y Recuperación del Buzón</w:t>
      </w:r>
    </w:p>
    <w:p w14:paraId="0CF73227" w14:textId="7B0D2157" w:rsidR="001A19E0" w:rsidRPr="006D3651" w:rsidRDefault="001A19E0" w:rsidP="00605407">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605407">
      <w:pPr>
        <w:pStyle w:val="ProductList-Body"/>
        <w:ind w:left="180"/>
        <w:rPr>
          <w:lang w:val="es-ES"/>
        </w:rPr>
      </w:pPr>
    </w:p>
    <w:p w14:paraId="32403BAC" w14:textId="77777777" w:rsidR="00ED50E6" w:rsidRPr="006D3651" w:rsidRDefault="001A19E0" w:rsidP="00605407">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605407">
      <w:pPr>
        <w:pStyle w:val="ProductList-Body"/>
        <w:ind w:left="180"/>
        <w:rPr>
          <w:lang w:val="es-ES"/>
        </w:rPr>
      </w:pPr>
    </w:p>
    <w:p w14:paraId="448BE475" w14:textId="77777777" w:rsidR="00ED50E6" w:rsidRPr="006D3651" w:rsidRDefault="001A19E0" w:rsidP="00605407">
      <w:pPr>
        <w:pStyle w:val="ProductList-Body"/>
        <w:keepNext/>
        <w:ind w:left="187"/>
        <w:rPr>
          <w:lang w:val="es-ES"/>
        </w:rPr>
      </w:pPr>
      <w:r w:rsidRPr="006D3651">
        <w:rPr>
          <w:b/>
          <w:color w:val="0072C6"/>
          <w:lang w:val="es-ES"/>
        </w:rPr>
        <w:t>Retención legal</w:t>
      </w:r>
    </w:p>
    <w:p w14:paraId="2EA3BFAF" w14:textId="45C83957" w:rsidR="001A19E0" w:rsidRPr="006D3651" w:rsidRDefault="001A19E0" w:rsidP="00605407">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605407">
      <w:pPr>
        <w:pStyle w:val="ProductList-Body"/>
        <w:rPr>
          <w:lang w:val="es-ES"/>
        </w:rPr>
      </w:pPr>
    </w:p>
    <w:p w14:paraId="4ACEA0A4" w14:textId="60DB9570" w:rsidR="006523C8" w:rsidRPr="006D3651" w:rsidRDefault="006523C8" w:rsidP="00605407">
      <w:pPr>
        <w:pStyle w:val="ProductList-Body"/>
        <w:keepNext/>
        <w:ind w:left="187"/>
        <w:rPr>
          <w:lang w:val="es-ES"/>
        </w:rPr>
      </w:pPr>
      <w:r w:rsidRPr="006D3651">
        <w:rPr>
          <w:b/>
          <w:color w:val="0072C6"/>
          <w:lang w:val="es-ES"/>
        </w:rPr>
        <w:t>Archiving</w:t>
      </w:r>
    </w:p>
    <w:p w14:paraId="73F5962E" w14:textId="77777777" w:rsidR="006523C8" w:rsidRPr="006D3651" w:rsidRDefault="006523C8" w:rsidP="00605407">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605407">
      <w:pPr>
        <w:pStyle w:val="ProductList-Body"/>
        <w:ind w:left="180"/>
        <w:rPr>
          <w:lang w:val="es-ES"/>
        </w:rPr>
      </w:pPr>
    </w:p>
    <w:p w14:paraId="2B0BFA2B" w14:textId="6300D19C" w:rsidR="006523C8" w:rsidRPr="006D3651" w:rsidRDefault="006523C8" w:rsidP="00605407">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605407">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605407">
      <w:pPr>
        <w:pStyle w:val="ProductList-Body"/>
        <w:ind w:left="180"/>
        <w:rPr>
          <w:lang w:val="es-ES"/>
        </w:rPr>
      </w:pPr>
    </w:p>
    <w:p w14:paraId="6F4D5951" w14:textId="77777777" w:rsidR="006523C8" w:rsidRPr="00014EC0" w:rsidRDefault="006523C8" w:rsidP="00605407">
      <w:pPr>
        <w:pStyle w:val="ProductList-Body"/>
        <w:tabs>
          <w:tab w:val="clear" w:pos="158"/>
          <w:tab w:val="left" w:pos="270"/>
        </w:tabs>
      </w:pPr>
      <w:r w:rsidRPr="00014EC0">
        <w:rPr>
          <w:b/>
          <w:color w:val="00188F"/>
        </w:rPr>
        <w:t>Exchange Online Plan 2 desde Migración a Exchange Hosted Archive</w:t>
      </w:r>
    </w:p>
    <w:p w14:paraId="05687124" w14:textId="1CA87B20" w:rsidR="006523C8" w:rsidRPr="006D3651" w:rsidRDefault="006523C8" w:rsidP="00605407">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45"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605407">
      <w:pPr>
        <w:pStyle w:val="ProductList-Body"/>
        <w:rPr>
          <w:lang w:val="es-ES"/>
        </w:rPr>
      </w:pPr>
    </w:p>
    <w:p w14:paraId="542F144C" w14:textId="46B21C3F" w:rsidR="009427A1" w:rsidRPr="006D3651" w:rsidRDefault="009427A1" w:rsidP="00605407">
      <w:pPr>
        <w:pStyle w:val="ProductList-Body"/>
        <w:tabs>
          <w:tab w:val="clear" w:pos="158"/>
          <w:tab w:val="left" w:pos="180"/>
        </w:tabs>
        <w:rPr>
          <w:lang w:val="es-ES"/>
        </w:rPr>
      </w:pPr>
      <w:r w:rsidRPr="006D3651">
        <w:rPr>
          <w:b/>
          <w:color w:val="00188F"/>
          <w:lang w:val="es-ES"/>
        </w:rPr>
        <w:t>Licencia de Dispositivo de Prevención de Pérdida de Datos</w:t>
      </w:r>
    </w:p>
    <w:p w14:paraId="2D2A7D2E" w14:textId="203B2D84" w:rsidR="009427A1" w:rsidRPr="006D3651" w:rsidRDefault="009427A1" w:rsidP="00605407">
      <w:pPr>
        <w:pStyle w:val="ProductList-Body"/>
        <w:tabs>
          <w:tab w:val="clear" w:pos="158"/>
          <w:tab w:val="left" w:pos="180"/>
        </w:tabs>
        <w:rPr>
          <w:lang w:val="es-ES"/>
        </w:rPr>
      </w:pPr>
      <w:r w:rsidRPr="006D3651">
        <w:rPr>
          <w:lang w:val="es-ES"/>
        </w:rPr>
        <w:t xml:space="preserve">Si el Cliente posee licencias para Prevención de Pérdida de Datos por Dispositivo, todos los usuarios del Dispositivo </w:t>
      </w:r>
      <w:r w:rsidR="005E0FF3">
        <w:rPr>
          <w:lang w:val="es-ES"/>
        </w:rPr>
        <w:t>Licenciado</w:t>
      </w:r>
      <w:r w:rsidRPr="006D3651">
        <w:rPr>
          <w:lang w:val="es-ES"/>
        </w:rPr>
        <w:t xml:space="preserve"> cuentan con licencia para el Servicio Online.</w:t>
      </w:r>
    </w:p>
    <w:p w14:paraId="73ADA7F2" w14:textId="5BC99A49" w:rsidR="002C5473" w:rsidRDefault="002C5473" w:rsidP="00605407">
      <w:pPr>
        <w:pStyle w:val="ProductList-Body"/>
        <w:tabs>
          <w:tab w:val="clear" w:pos="158"/>
          <w:tab w:val="left" w:pos="180"/>
        </w:tabs>
        <w:rPr>
          <w:lang w:val="es-ES"/>
        </w:rPr>
      </w:pPr>
    </w:p>
    <w:p w14:paraId="6D309DF4" w14:textId="299DFBB2" w:rsidR="002C5473" w:rsidRPr="006D3651" w:rsidRDefault="00AB0AF5" w:rsidP="00605407">
      <w:pPr>
        <w:pStyle w:val="ProductList-Body"/>
        <w:rPr>
          <w:b/>
          <w:color w:val="00188F"/>
          <w:lang w:val="es-ES"/>
        </w:rPr>
      </w:pPr>
      <w:bookmarkStart w:id="150" w:name="_Toc423959249"/>
      <w:r>
        <w:rPr>
          <w:b/>
          <w:color w:val="00188F"/>
          <w:lang w:val="es-ES"/>
        </w:rPr>
        <w:t>Acuerdo</w:t>
      </w:r>
      <w:r w:rsidR="002C5473" w:rsidRPr="006D3651">
        <w:rPr>
          <w:b/>
          <w:color w:val="00188F"/>
          <w:lang w:val="es-ES"/>
        </w:rPr>
        <w:t xml:space="preserve"> de Nivel de Servicio</w:t>
      </w:r>
      <w:bookmarkEnd w:id="150"/>
    </w:p>
    <w:p w14:paraId="2F7DB073" w14:textId="77777777" w:rsidR="00815BD1" w:rsidRPr="006D3651" w:rsidRDefault="00815BD1" w:rsidP="00605407">
      <w:pPr>
        <w:pStyle w:val="ProductList-Body"/>
        <w:tabs>
          <w:tab w:val="clear" w:pos="158"/>
          <w:tab w:val="left" w:pos="180"/>
        </w:tabs>
        <w:rPr>
          <w:lang w:val="es-ES"/>
        </w:rPr>
      </w:pPr>
      <w:r w:rsidRPr="006D3651">
        <w:rPr>
          <w:lang w:val="es-ES"/>
        </w:rPr>
        <w:t>No existe SLA para Protección contra Amenazas Avanzada de Office 365 o Inteligencia contra Amenazas de Office 365.</w:t>
      </w:r>
    </w:p>
    <w:p w14:paraId="4B754C73" w14:textId="77777777" w:rsidR="00E93FD0"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45B06D2" w14:textId="04264806" w:rsidR="00862C50" w:rsidRPr="006D3651" w:rsidRDefault="00862C50" w:rsidP="00605407">
      <w:pPr>
        <w:pStyle w:val="ProductList-Offering2Heading"/>
        <w:rPr>
          <w:lang w:val="es-ES"/>
        </w:rPr>
      </w:pPr>
      <w:bookmarkStart w:id="151" w:name="_Toc510301290"/>
      <w:bookmarkStart w:id="152" w:name="Office365Applications"/>
      <w:bookmarkStart w:id="153" w:name="O365Applications"/>
      <w:r w:rsidRPr="006D3651">
        <w:rPr>
          <w:lang w:val="es-ES"/>
        </w:rPr>
        <w:t>Aplicaciones de Office 365</w:t>
      </w:r>
      <w:bookmarkEnd w:id="151"/>
    </w:p>
    <w:p w14:paraId="0321636F" w14:textId="77777777" w:rsidR="00862C50" w:rsidRPr="006D3651" w:rsidRDefault="00862C50" w:rsidP="00605407">
      <w:pPr>
        <w:pStyle w:val="ProductList-Offering1"/>
        <w:rPr>
          <w:lang w:val="es-ES"/>
        </w:rPr>
        <w:sectPr w:rsidR="00862C50" w:rsidRPr="006D3651"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9F0724" w:rsidRDefault="00414009" w:rsidP="00605407">
      <w:pPr>
        <w:pStyle w:val="ProductList-Body"/>
        <w:rPr>
          <w:sz w:val="16"/>
          <w:szCs w:val="16"/>
        </w:rPr>
      </w:pPr>
      <w:r w:rsidRPr="009F0724">
        <w:rPr>
          <w:rFonts w:asciiTheme="majorHAnsi" w:hAnsiTheme="majorHAnsi"/>
          <w:sz w:val="16"/>
          <w:szCs w:val="16"/>
        </w:rPr>
        <w:t>Office 365 Business</w:t>
      </w:r>
    </w:p>
    <w:p w14:paraId="2BB20709" w14:textId="77777777" w:rsidR="00414009" w:rsidRPr="009F0724" w:rsidRDefault="00862C50" w:rsidP="00605407">
      <w:pPr>
        <w:pStyle w:val="ProductList-Body"/>
        <w:rPr>
          <w:sz w:val="16"/>
          <w:szCs w:val="16"/>
        </w:rPr>
      </w:pPr>
      <w:r w:rsidRPr="009F0724">
        <w:rPr>
          <w:rFonts w:asciiTheme="majorHAnsi" w:hAnsiTheme="majorHAnsi"/>
          <w:sz w:val="16"/>
          <w:szCs w:val="16"/>
        </w:rPr>
        <w:t>Office 365 ProPlus</w:t>
      </w:r>
    </w:p>
    <w:p w14:paraId="6EAB729C" w14:textId="6494683E" w:rsidR="00862C50" w:rsidRPr="009F0724" w:rsidRDefault="00862C50" w:rsidP="00605407">
      <w:pPr>
        <w:pStyle w:val="ProductList-Body"/>
        <w:rPr>
          <w:sz w:val="16"/>
          <w:szCs w:val="16"/>
        </w:rPr>
      </w:pPr>
      <w:r w:rsidRPr="009F0724">
        <w:rPr>
          <w:rFonts w:asciiTheme="majorHAnsi" w:hAnsiTheme="majorHAnsi"/>
          <w:sz w:val="16"/>
          <w:szCs w:val="16"/>
        </w:rPr>
        <w:t xml:space="preserve">Visio </w:t>
      </w:r>
      <w:r w:rsidR="00887E58" w:rsidRPr="00014EC0">
        <w:rPr>
          <w:rFonts w:asciiTheme="majorHAnsi" w:hAnsiTheme="majorHAnsi"/>
          <w:sz w:val="16"/>
          <w:szCs w:val="16"/>
        </w:rPr>
        <w:t>Online (Plan 1 y Plan 2)</w:t>
      </w:r>
    </w:p>
    <w:p w14:paraId="4258B2D3" w14:textId="77777777" w:rsidR="00862C50" w:rsidRPr="002C79A1" w:rsidRDefault="00862C50" w:rsidP="00605407">
      <w:pPr>
        <w:pStyle w:val="ProductList-Offering2"/>
        <w:sectPr w:rsidR="00862C50" w:rsidRPr="002C79A1" w:rsidSect="005B7124">
          <w:type w:val="continuous"/>
          <w:pgSz w:w="12240" w:h="15840"/>
          <w:pgMar w:top="1440" w:right="720" w:bottom="1440" w:left="720" w:header="720" w:footer="720" w:gutter="0"/>
          <w:cols w:num="2" w:space="720"/>
          <w:titlePg/>
          <w:docGrid w:linePitch="360"/>
        </w:sectPr>
      </w:pPr>
    </w:p>
    <w:p w14:paraId="679D8604" w14:textId="23EEFD28" w:rsidR="00123E7D" w:rsidRPr="002C79A1" w:rsidRDefault="00123E7D" w:rsidP="00605407">
      <w:pPr>
        <w:pStyle w:val="ProductList-Body"/>
        <w:pBdr>
          <w:top w:val="single" w:sz="4" w:space="1" w:color="BFBFBF" w:themeColor="background1" w:themeShade="BF"/>
        </w:pBdr>
        <w:rPr>
          <w:sz w:val="8"/>
          <w:szCs w:val="8"/>
        </w:rPr>
      </w:pPr>
    </w:p>
    <w:p w14:paraId="6E3C99F4" w14:textId="2CCDA9F7" w:rsidR="00123E7D" w:rsidRPr="006D3651" w:rsidRDefault="00AB0AF5" w:rsidP="00605407">
      <w:pPr>
        <w:pStyle w:val="ProductList-Body"/>
        <w:rPr>
          <w:lang w:val="es-ES"/>
        </w:rPr>
      </w:pPr>
      <w:r>
        <w:rPr>
          <w:b/>
          <w:color w:val="00188F"/>
          <w:lang w:val="es-ES"/>
        </w:rPr>
        <w:t>Acuerdo</w:t>
      </w:r>
      <w:r w:rsidR="00123E7D" w:rsidRPr="006D3651">
        <w:rPr>
          <w:b/>
          <w:color w:val="00188F"/>
          <w:lang w:val="es-ES"/>
        </w:rPr>
        <w:t xml:space="preserve"> de Nivel de Servicio</w:t>
      </w:r>
    </w:p>
    <w:p w14:paraId="033B3796" w14:textId="77777777" w:rsidR="00887E58" w:rsidRPr="00E32BC2" w:rsidRDefault="00887E58" w:rsidP="00887E58">
      <w:pPr>
        <w:pStyle w:val="ProductList-Body"/>
        <w:rPr>
          <w:lang w:val="es-ES"/>
        </w:rPr>
      </w:pPr>
      <w:r w:rsidRPr="00E32BC2">
        <w:rPr>
          <w:lang w:val="es-ES"/>
        </w:rPr>
        <w:t>No existe un SLA para Visio Online.</w:t>
      </w:r>
    </w:p>
    <w:p w14:paraId="446EB6D0" w14:textId="77777777" w:rsidR="00123E7D" w:rsidRPr="006D3651" w:rsidRDefault="00123E7D" w:rsidP="00605407">
      <w:pPr>
        <w:pStyle w:val="ProductList-Body"/>
        <w:rPr>
          <w:lang w:val="es-ES"/>
        </w:rPr>
      </w:pPr>
    </w:p>
    <w:p w14:paraId="21D64306" w14:textId="77777777" w:rsidR="00605407" w:rsidRPr="00C65C86" w:rsidRDefault="00605407" w:rsidP="00605407">
      <w:pPr>
        <w:pStyle w:val="ProductList-Body"/>
        <w:tabs>
          <w:tab w:val="clear" w:pos="158"/>
          <w:tab w:val="left" w:pos="180"/>
        </w:tabs>
        <w:rPr>
          <w:lang w:val="es-ES"/>
        </w:rPr>
      </w:pPr>
      <w:r w:rsidRPr="00C65C86">
        <w:rPr>
          <w:b/>
          <w:color w:val="00188F"/>
          <w:lang w:val="es-ES"/>
        </w:rPr>
        <w:t xml:space="preserve">Derechos de Instalación y Uso </w:t>
      </w:r>
    </w:p>
    <w:p w14:paraId="2D468894" w14:textId="77777777" w:rsidR="00F8069A" w:rsidRDefault="00F8069A" w:rsidP="00F8069A">
      <w:pPr>
        <w:pStyle w:val="ProductList-Body"/>
        <w:tabs>
          <w:tab w:val="clear" w:pos="158"/>
          <w:tab w:val="left" w:pos="180"/>
        </w:tabs>
      </w:pPr>
      <w:r w:rsidRPr="00224174">
        <w:rPr>
          <w:lang w:val="es-ES_tradnl"/>
        </w:rPr>
        <w:t xml:space="preserve">Cada usuario al cual el Cliente asigne una SL de Usuario debe contar con una cuenta profesional o educativa con la finalidad de utilizar el software proporcionado con la suscripción. </w:t>
      </w:r>
      <w:r>
        <w:t>Estos usuarios:</w:t>
      </w:r>
    </w:p>
    <w:p w14:paraId="6E8D3197" w14:textId="77777777" w:rsidR="00F52910" w:rsidRPr="00382A48" w:rsidRDefault="00F52910" w:rsidP="00F52910">
      <w:pPr>
        <w:pStyle w:val="ProductList-Body"/>
        <w:numPr>
          <w:ilvl w:val="0"/>
          <w:numId w:val="41"/>
        </w:numPr>
        <w:ind w:left="450" w:hanging="270"/>
        <w:rPr>
          <w:lang w:val="es-ES"/>
        </w:rPr>
      </w:pPr>
      <w:r w:rsidRPr="00382A48">
        <w:rPr>
          <w:lang w:val="es-ES"/>
        </w:rPr>
        <w:t>pueden activar el software que se proporciona con la SL en un máximo de cinco OSE simultáneos para uso local o remoto;</w:t>
      </w:r>
    </w:p>
    <w:p w14:paraId="39B452C9" w14:textId="77777777" w:rsidR="00F52910" w:rsidRPr="00382A48" w:rsidRDefault="00F52910" w:rsidP="00F52910">
      <w:pPr>
        <w:pStyle w:val="ProductList-Body"/>
        <w:numPr>
          <w:ilvl w:val="0"/>
          <w:numId w:val="41"/>
        </w:numPr>
        <w:spacing w:before="40"/>
        <w:ind w:left="450" w:hanging="274"/>
        <w:rPr>
          <w:lang w:val="es-ES"/>
        </w:rPr>
      </w:pPr>
      <w:r w:rsidRPr="00382A48">
        <w:rPr>
          <w:lang w:val="es-ES"/>
        </w:rPr>
        <w:t xml:space="preserve">también puede instalar y utilizar el software, además de utilizar la activación en equipos compartidos, en un dispositivo compartido, en un servidor de red o en servidores compartidos con en Microsoft Azure o con un Socio de Hosting de Varios Inquilinos Cualificado. Se encuentra disponible una lista de Socios de Hosting de Varios Inquilinos Cualificados y de requisitos de implementación adicionales en </w:t>
      </w:r>
      <w:hyperlink r:id="rId46" w:history="1">
        <w:r w:rsidRPr="00382A48">
          <w:rPr>
            <w:rStyle w:val="Hyperlink"/>
            <w:lang w:val="es-ES"/>
          </w:rPr>
          <w:t>www.office.com/sca</w:t>
        </w:r>
      </w:hyperlink>
      <w:r w:rsidRPr="00382A48">
        <w:rPr>
          <w:lang w:val="es-ES"/>
        </w:rPr>
        <w:t>.</w:t>
      </w:r>
      <w:r w:rsidRPr="00382A48">
        <w:rPr>
          <w:color w:val="1F497D"/>
          <w:lang w:val="es-ES"/>
        </w:rPr>
        <w:t xml:space="preserve"> </w:t>
      </w:r>
      <w:r w:rsidRPr="00382A48">
        <w:rPr>
          <w:lang w:val="es-ES"/>
        </w:rPr>
        <w:t>Para este derecho de uso, “usuario de red” es un servidor de hardware físico exclusivamente dedicado al uso del Cliente. Esta disposición de activación en equipos compartidos no se aplica a los Clientes con licencia para Office 365 Business y</w:t>
      </w:r>
    </w:p>
    <w:p w14:paraId="55D8B645" w14:textId="192F6956" w:rsidR="00F52910" w:rsidRDefault="00F52910" w:rsidP="00F52910">
      <w:pPr>
        <w:pStyle w:val="ProductList-Body"/>
        <w:numPr>
          <w:ilvl w:val="0"/>
          <w:numId w:val="41"/>
        </w:numPr>
        <w:spacing w:before="40"/>
        <w:ind w:left="461" w:hanging="274"/>
        <w:rPr>
          <w:lang w:val="es-ES"/>
        </w:rPr>
      </w:pPr>
      <w:r w:rsidRPr="00382A48">
        <w:rPr>
          <w:lang w:val="es-ES"/>
        </w:rPr>
        <w:t>debe conectar a Internet cada dispositivo en el que el usuario haya instalado el software al menos una vez cada 30 días o podría verse afectada la funcionalidad del software.</w:t>
      </w:r>
    </w:p>
    <w:p w14:paraId="5E4B09F2" w14:textId="77777777" w:rsidR="00F8069A" w:rsidRPr="00224174" w:rsidRDefault="00F8069A" w:rsidP="00F8069A">
      <w:pPr>
        <w:pStyle w:val="ProductList-Body"/>
        <w:numPr>
          <w:ilvl w:val="0"/>
          <w:numId w:val="41"/>
        </w:numPr>
        <w:spacing w:before="40"/>
        <w:ind w:left="450" w:hanging="274"/>
        <w:rPr>
          <w:lang w:val="es-ES_tradnl"/>
        </w:rPr>
      </w:pPr>
      <w:r w:rsidRPr="00224174">
        <w:rPr>
          <w:lang w:val="es-ES_tradnl"/>
        </w:rPr>
        <w:t>pueden utilizar los Servicios Online conectados a Internet proporcionados como parte de ProPlus.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3C202356" w14:textId="77777777" w:rsidR="00EA2FAC" w:rsidRPr="006D3651" w:rsidRDefault="00EA2FAC" w:rsidP="00605407">
      <w:pPr>
        <w:pStyle w:val="ProductList-Body"/>
        <w:ind w:left="180"/>
        <w:rPr>
          <w:lang w:val="es-ES"/>
        </w:rPr>
      </w:pPr>
    </w:p>
    <w:p w14:paraId="37F864CC" w14:textId="77777777" w:rsidR="00EA2FAC" w:rsidRPr="006D3651" w:rsidRDefault="00EA2FAC" w:rsidP="00605407">
      <w:pPr>
        <w:pStyle w:val="ProductList-Body"/>
        <w:keepNext/>
        <w:rPr>
          <w:b/>
          <w:color w:val="00188F"/>
          <w:lang w:val="es-ES"/>
        </w:rPr>
      </w:pPr>
      <w:r w:rsidRPr="006D3651">
        <w:rPr>
          <w:b/>
          <w:color w:val="00188F"/>
          <w:lang w:val="es-ES"/>
        </w:rPr>
        <w:t>Los siguientes términos se aplican solo a Office 365 Business y Office 365 ProPlus</w:t>
      </w:r>
    </w:p>
    <w:p w14:paraId="4F3FB5AF" w14:textId="77777777" w:rsidR="00EA2FAC" w:rsidRPr="006D3651" w:rsidRDefault="00EA2FAC" w:rsidP="00605407">
      <w:pPr>
        <w:pStyle w:val="ProductList-Body"/>
        <w:ind w:left="180"/>
        <w:rPr>
          <w:b/>
          <w:color w:val="0072C6"/>
          <w:lang w:val="es-ES"/>
        </w:rPr>
      </w:pPr>
      <w:r w:rsidRPr="006D3651">
        <w:rPr>
          <w:b/>
          <w:color w:val="0072C6"/>
          <w:lang w:val="es-ES"/>
        </w:rPr>
        <w:t>Dispositivos de Smartphone y Tableta</w:t>
      </w:r>
    </w:p>
    <w:p w14:paraId="1938521A" w14:textId="5788D3CC" w:rsidR="009427A1" w:rsidRPr="006D3651" w:rsidRDefault="00EA2FAC" w:rsidP="00605407">
      <w:pPr>
        <w:pStyle w:val="ProductList-Body"/>
        <w:ind w:left="180"/>
        <w:rPr>
          <w:lang w:val="es-ES"/>
        </w:rPr>
      </w:pPr>
      <w:r w:rsidRPr="006D3651">
        <w:rPr>
          <w:lang w:val="es-ES"/>
        </w:rPr>
        <w:t xml:space="preserve">Cada usuario a quien el Cliente asigne una SL de Usuario también puede activar el software Microsoft Office Mobile para su </w:t>
      </w:r>
      <w:r w:rsidR="00A75A5D">
        <w:rPr>
          <w:lang w:val="es-ES"/>
        </w:rPr>
        <w:t>uso</w:t>
      </w:r>
      <w:r w:rsidRPr="006D3651">
        <w:rPr>
          <w:lang w:val="es-ES"/>
        </w:rPr>
        <w:t xml:space="preserve"> en hasta cinco smartphones y cinco tabletas</w:t>
      </w:r>
      <w:r w:rsidR="009427A1" w:rsidRPr="006D3651">
        <w:rPr>
          <w:lang w:val="es-ES"/>
        </w:rPr>
        <w:t>.</w:t>
      </w:r>
    </w:p>
    <w:p w14:paraId="20B266D2" w14:textId="77777777" w:rsidR="009427A1" w:rsidRPr="006D3651" w:rsidRDefault="009427A1" w:rsidP="00605407">
      <w:pPr>
        <w:pStyle w:val="ProductList-Body"/>
        <w:ind w:left="180"/>
        <w:rPr>
          <w:lang w:val="es-ES"/>
        </w:rPr>
      </w:pPr>
    </w:p>
    <w:p w14:paraId="2B37DF38" w14:textId="77777777" w:rsidR="005A27D3" w:rsidRPr="006D3651" w:rsidRDefault="005A27D3" w:rsidP="00605407">
      <w:pPr>
        <w:pStyle w:val="ProductList-Body"/>
        <w:rPr>
          <w:lang w:val="es-ES"/>
        </w:rPr>
      </w:pPr>
      <w:r w:rsidRPr="006D3651">
        <w:rPr>
          <w:b/>
          <w:color w:val="00188F"/>
          <w:lang w:val="es-ES"/>
        </w:rPr>
        <w:t>Los siguientes términos solo se aplican a Office 365 ProPlus</w:t>
      </w:r>
    </w:p>
    <w:p w14:paraId="771F42AE" w14:textId="37321F63" w:rsidR="009427A1" w:rsidRPr="006D3651" w:rsidRDefault="004E760C" w:rsidP="00605407">
      <w:pPr>
        <w:pStyle w:val="ProductList-Body"/>
        <w:ind w:left="180"/>
        <w:rPr>
          <w:lang w:val="es-ES"/>
        </w:rPr>
      </w:pPr>
      <w:r>
        <w:rPr>
          <w:b/>
          <w:color w:val="0072C6"/>
          <w:lang w:val="es-ES"/>
        </w:rPr>
        <w:t>Uso</w:t>
      </w:r>
      <w:r w:rsidR="009427A1" w:rsidRPr="006D3651">
        <w:rPr>
          <w:b/>
          <w:color w:val="0072C6"/>
          <w:lang w:val="es-ES"/>
        </w:rPr>
        <w:t xml:space="preserve"> Comercial de Office Hogar y Estudiantes 2013 RT</w:t>
      </w:r>
    </w:p>
    <w:p w14:paraId="054DF67D" w14:textId="658ED993" w:rsidR="009427A1" w:rsidRPr="006D3651" w:rsidRDefault="009427A1" w:rsidP="00605407">
      <w:pPr>
        <w:pStyle w:val="ProductList-Body"/>
        <w:ind w:left="180"/>
        <w:rPr>
          <w:lang w:val="es-ES"/>
        </w:rPr>
      </w:pPr>
      <w:r w:rsidRPr="006D3651">
        <w:rPr>
          <w:lang w:val="es-ES"/>
        </w:rPr>
        <w:t xml:space="preserve">Cada SL de Usuario para Office 365 ProPlus modifica el derecho del usuario a utilizar el software en virtud de una licencia de Office Hogar y Estudiantes 2013 RT adquirida por separado, al excluir la prohibición contra </w:t>
      </w:r>
      <w:r w:rsidR="004E760C">
        <w:rPr>
          <w:lang w:val="es-ES"/>
        </w:rPr>
        <w:t>el uso</w:t>
      </w:r>
      <w:r w:rsidRPr="006D3651">
        <w:rPr>
          <w:lang w:val="es-ES"/>
        </w:rPr>
        <w:t xml:space="preserve"> comercial. Salvo por permitir </w:t>
      </w:r>
      <w:r w:rsidR="004E760C">
        <w:rPr>
          <w:lang w:val="es-ES"/>
        </w:rPr>
        <w:t>el uso</w:t>
      </w:r>
      <w:r w:rsidRPr="006D3651">
        <w:rPr>
          <w:lang w:val="es-ES"/>
        </w:rPr>
        <w:t xml:space="preserve"> comercial del software, </w:t>
      </w:r>
      <w:r w:rsidR="00E21561" w:rsidRPr="006D3651">
        <w:rPr>
          <w:lang w:val="es-ES"/>
        </w:rPr>
        <w:t>tod</w:t>
      </w:r>
      <w:r w:rsidR="004E760C">
        <w:rPr>
          <w:lang w:val="es-ES"/>
        </w:rPr>
        <w:t>o uso</w:t>
      </w:r>
      <w:r w:rsidR="00E21561" w:rsidRPr="006D3651">
        <w:rPr>
          <w:lang w:val="es-ES"/>
        </w:rPr>
        <w:t xml:space="preserve"> </w:t>
      </w:r>
      <w:r w:rsidRPr="006D3651">
        <w:rPr>
          <w:lang w:val="es-ES"/>
        </w:rPr>
        <w:t xml:space="preserve">permanece </w:t>
      </w:r>
      <w:r w:rsidR="00E21561" w:rsidRPr="006D3651">
        <w:rPr>
          <w:lang w:val="es-ES"/>
        </w:rPr>
        <w:t>sujet</w:t>
      </w:r>
      <w:r w:rsidR="004E760C">
        <w:rPr>
          <w:lang w:val="es-ES"/>
        </w:rPr>
        <w:t>o</w:t>
      </w:r>
      <w:r w:rsidR="00E21561" w:rsidRPr="006D3651">
        <w:rPr>
          <w:lang w:val="es-ES"/>
        </w:rPr>
        <w:t xml:space="preserve"> </w:t>
      </w:r>
      <w:r w:rsidRPr="006D3651">
        <w:rPr>
          <w:lang w:val="es-ES"/>
        </w:rPr>
        <w:t xml:space="preserve">a los términos y los derechos de </w:t>
      </w:r>
      <w:r w:rsidR="004E760C">
        <w:rPr>
          <w:lang w:val="es-ES"/>
        </w:rPr>
        <w:t>uso</w:t>
      </w:r>
      <w:r w:rsidRPr="006D3651">
        <w:rPr>
          <w:lang w:val="es-ES"/>
        </w:rPr>
        <w:t xml:space="preserve"> proporcionados con la Licencia de Office Hogar y Estudiante 2013 RT.</w:t>
      </w:r>
    </w:p>
    <w:p w14:paraId="1AF5D4D5" w14:textId="77777777" w:rsidR="009427A1" w:rsidRPr="006D3651" w:rsidRDefault="009427A1" w:rsidP="00605407">
      <w:pPr>
        <w:pStyle w:val="ProductList-Body"/>
        <w:ind w:left="180"/>
        <w:rPr>
          <w:lang w:val="es-ES"/>
        </w:rPr>
      </w:pPr>
    </w:p>
    <w:p w14:paraId="769A5655" w14:textId="77777777" w:rsidR="00060AB2" w:rsidRPr="006D3651" w:rsidRDefault="00060AB2" w:rsidP="00605407">
      <w:pPr>
        <w:pStyle w:val="ProductList-Body"/>
        <w:ind w:left="180"/>
        <w:rPr>
          <w:b/>
          <w:color w:val="0072C6"/>
          <w:lang w:val="es-ES"/>
        </w:rPr>
      </w:pPr>
      <w:r w:rsidRPr="006D3651">
        <w:rPr>
          <w:b/>
          <w:color w:val="0072C6"/>
          <w:lang w:val="es-ES"/>
        </w:rPr>
        <w:t>Office Online Server</w:t>
      </w:r>
    </w:p>
    <w:p w14:paraId="19EF0067" w14:textId="4692A423" w:rsidR="00060AB2" w:rsidRPr="006D3651" w:rsidRDefault="00060AB2" w:rsidP="00605407">
      <w:pPr>
        <w:pStyle w:val="ProductList-Body"/>
        <w:ind w:left="180"/>
        <w:rPr>
          <w:lang w:val="es-ES"/>
        </w:rPr>
      </w:pPr>
      <w:r w:rsidRPr="006D3651">
        <w:rPr>
          <w:lang w:val="es-ES"/>
        </w:rPr>
        <w:t xml:space="preserve">Para cada suscripción de Office 365 ProPlus, el Cliente puede instalar cualquier número de copias de Office Online Server en cualquier Servidor dedicado </w:t>
      </w:r>
      <w:r w:rsidR="004E760C">
        <w:rPr>
          <w:lang w:val="es-ES"/>
        </w:rPr>
        <w:t>al uso</w:t>
      </w:r>
      <w:r w:rsidRPr="006D3651">
        <w:rPr>
          <w:lang w:val="es-ES"/>
        </w:rPr>
        <w:t xml:space="preserve"> del Cliente. Cada usuario de Office 365 ProPlus puede utilizar el software de Office Online Server. Esta disposición no se aplica a los Clientes que licencian este Producto en virtud del </w:t>
      </w:r>
      <w:r w:rsidR="004E760C">
        <w:rPr>
          <w:lang w:val="es-ES"/>
        </w:rPr>
        <w:t>Contrato</w:t>
      </w:r>
      <w:r w:rsidRPr="006D3651">
        <w:rPr>
          <w:lang w:val="es-ES"/>
        </w:rPr>
        <w:t xml:space="preserve"> de Suscripción a Microsoft Online u otro </w:t>
      </w:r>
      <w:r w:rsidR="004E760C">
        <w:rPr>
          <w:lang w:val="es-ES"/>
        </w:rPr>
        <w:t>contrato</w:t>
      </w:r>
      <w:r w:rsidRPr="006D3651">
        <w:rPr>
          <w:lang w:val="es-ES"/>
        </w:rPr>
        <w:t xml:space="preserve"> de Microsoft que solo abarque Servicios Online.</w:t>
      </w:r>
    </w:p>
    <w:p w14:paraId="001BA1A6" w14:textId="77777777" w:rsidR="003125D4" w:rsidRPr="006D3651" w:rsidRDefault="003125D4" w:rsidP="00605407">
      <w:pPr>
        <w:pStyle w:val="ProductList-Body"/>
        <w:ind w:left="180"/>
        <w:rPr>
          <w:lang w:val="es-ES"/>
        </w:rPr>
      </w:pPr>
    </w:p>
    <w:p w14:paraId="4F607929" w14:textId="194DF2B4" w:rsidR="005B7124" w:rsidRPr="006D3651" w:rsidRDefault="00504BB8" w:rsidP="00605407">
      <w:pPr>
        <w:pStyle w:val="ProductList-Body"/>
        <w:ind w:left="180"/>
        <w:rPr>
          <w:lang w:val="es-ES"/>
        </w:rPr>
      </w:pPr>
      <w:r>
        <w:rPr>
          <w:b/>
          <w:color w:val="0072C6"/>
          <w:lang w:val="es-ES"/>
        </w:rPr>
        <w:t>Suites</w:t>
      </w:r>
      <w:r w:rsidR="005B7124" w:rsidRPr="006D3651">
        <w:rPr>
          <w:b/>
          <w:color w:val="0072C6"/>
          <w:lang w:val="es-ES"/>
        </w:rPr>
        <w:t xml:space="preserve"> de Licencias de Suscripción</w:t>
      </w:r>
    </w:p>
    <w:p w14:paraId="4314EABE" w14:textId="5E649D62" w:rsidR="005B7124" w:rsidRPr="006D3651" w:rsidRDefault="005B7124" w:rsidP="00605407">
      <w:pPr>
        <w:pStyle w:val="ProductList-Body"/>
        <w:ind w:left="180"/>
        <w:rPr>
          <w:lang w:val="es-ES"/>
        </w:rPr>
      </w:pPr>
      <w:r w:rsidRPr="006D3651">
        <w:rPr>
          <w:lang w:val="es-ES"/>
        </w:rPr>
        <w:t xml:space="preserve">Además de las SL de Usuario de Office 365 ProPlus, el Cliente puede cumplir el requisito de SL para este producto al adquirir una SL de </w:t>
      </w:r>
      <w:r w:rsidR="00504BB8">
        <w:rPr>
          <w:lang w:val="es-ES"/>
        </w:rPr>
        <w:t>Suite</w:t>
      </w:r>
      <w:r w:rsidRPr="006D3651">
        <w:rPr>
          <w:lang w:val="es-ES"/>
        </w:rPr>
        <w:t xml:space="preserve"> (consulte el </w:t>
      </w:r>
      <w:hyperlink w:anchor="Attachment2" w:history="1">
        <w:r w:rsidRPr="006D3651">
          <w:rPr>
            <w:rStyle w:val="Hyperlink"/>
            <w:lang w:val="es-ES"/>
          </w:rPr>
          <w:t>Anexo 2</w:t>
        </w:r>
      </w:hyperlink>
      <w:r w:rsidRPr="006D3651">
        <w:rPr>
          <w:lang w:val="es-ES"/>
        </w:rPr>
        <w:t>).</w:t>
      </w:r>
    </w:p>
    <w:p w14:paraId="46778BF0" w14:textId="77777777" w:rsidR="009C1170"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749CD18C" w14:textId="77777777" w:rsidR="000322E3" w:rsidRPr="006D3651" w:rsidRDefault="000322E3" w:rsidP="00605407">
      <w:pPr>
        <w:pStyle w:val="ProductList-Offering2Heading"/>
        <w:outlineLvl w:val="2"/>
        <w:rPr>
          <w:lang w:val="es-ES"/>
        </w:rPr>
      </w:pPr>
      <w:r w:rsidRPr="006D3651">
        <w:rPr>
          <w:lang w:val="es-ES"/>
        </w:rPr>
        <w:tab/>
      </w:r>
      <w:bookmarkStart w:id="154" w:name="MicrosoftMyAnalytics"/>
      <w:bookmarkStart w:id="155" w:name="_Toc465426847"/>
      <w:bookmarkStart w:id="156" w:name="_Toc510301291"/>
      <w:r w:rsidRPr="006D3651">
        <w:rPr>
          <w:lang w:val="es-ES"/>
        </w:rPr>
        <w:t>Microsoft MyAnalytics</w:t>
      </w:r>
      <w:bookmarkEnd w:id="154"/>
      <w:bookmarkEnd w:id="155"/>
      <w:bookmarkEnd w:id="156"/>
    </w:p>
    <w:p w14:paraId="3F1FDD33" w14:textId="097A2FAF" w:rsidR="000322E3" w:rsidRPr="006D3651" w:rsidRDefault="00AB0AF5" w:rsidP="00605407">
      <w:pPr>
        <w:pStyle w:val="ProductList-Body"/>
        <w:rPr>
          <w:lang w:val="es-ES"/>
        </w:rPr>
      </w:pPr>
      <w:r>
        <w:rPr>
          <w:b/>
          <w:color w:val="00188F"/>
          <w:lang w:val="es-ES"/>
        </w:rPr>
        <w:t>Acuerdo</w:t>
      </w:r>
      <w:r w:rsidR="000322E3" w:rsidRPr="006D3651">
        <w:rPr>
          <w:b/>
          <w:color w:val="00188F"/>
          <w:lang w:val="es-ES"/>
        </w:rPr>
        <w:t xml:space="preserve"> de Nivel de Servicio</w:t>
      </w:r>
    </w:p>
    <w:p w14:paraId="4475B263" w14:textId="77777777" w:rsidR="000322E3" w:rsidRPr="006D3651" w:rsidRDefault="000322E3" w:rsidP="00605407">
      <w:pPr>
        <w:pStyle w:val="ProductList-Body"/>
        <w:rPr>
          <w:lang w:val="es-ES"/>
        </w:rPr>
      </w:pPr>
      <w:r w:rsidRPr="006D3651">
        <w:rPr>
          <w:lang w:val="es-ES"/>
        </w:rPr>
        <w:t>No existe SLA para MyAnalytics, de Microsoft.</w:t>
      </w:r>
    </w:p>
    <w:p w14:paraId="72495707" w14:textId="77777777" w:rsidR="000322E3" w:rsidRPr="006D3651" w:rsidRDefault="00210D0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1242C64D" w14:textId="3D24FE03" w:rsidR="00976EB6" w:rsidRPr="006D3651" w:rsidRDefault="00976EB6" w:rsidP="00605407">
      <w:pPr>
        <w:pStyle w:val="ProductList-Offering2Heading"/>
        <w:keepNext/>
        <w:rPr>
          <w:lang w:val="es-ES"/>
        </w:rPr>
      </w:pPr>
      <w:r w:rsidRPr="006D3651">
        <w:rPr>
          <w:lang w:val="es-ES"/>
        </w:rPr>
        <w:tab/>
      </w:r>
      <w:bookmarkStart w:id="157" w:name="_Toc510301292"/>
      <w:r w:rsidRPr="006D3651">
        <w:rPr>
          <w:lang w:val="es-ES"/>
        </w:rPr>
        <w:t>Office Online</w:t>
      </w:r>
      <w:bookmarkEnd w:id="157"/>
    </w:p>
    <w:p w14:paraId="24A45D55" w14:textId="77777777" w:rsidR="00D7478E" w:rsidRPr="006D3651" w:rsidRDefault="00D7478E" w:rsidP="00605407">
      <w:pPr>
        <w:pStyle w:val="ProductList-Body"/>
        <w:keepNext/>
        <w:rPr>
          <w:lang w:val="es-ES"/>
        </w:rPr>
      </w:pPr>
      <w:r w:rsidRPr="006D3651">
        <w:rPr>
          <w:b/>
          <w:color w:val="00188F"/>
          <w:lang w:val="es-ES"/>
        </w:rPr>
        <w:t>Características Básicas de los Servicios de Office 365</w:t>
      </w:r>
    </w:p>
    <w:p w14:paraId="509D4A23" w14:textId="32EA43D3" w:rsidR="00D7478E" w:rsidRPr="006D3651" w:rsidRDefault="00D7478E" w:rsidP="00605407">
      <w:pPr>
        <w:pStyle w:val="ProductList-Body"/>
        <w:rPr>
          <w:lang w:val="es-ES"/>
        </w:rPr>
      </w:pPr>
      <w:r w:rsidRPr="006D3651">
        <w:rPr>
          <w:lang w:val="es-ES"/>
        </w:rPr>
        <w:t xml:space="preserve">Office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7F63318D" w14:textId="77777777" w:rsidR="00976EB6" w:rsidRPr="006D3651" w:rsidRDefault="00976EB6" w:rsidP="00605407">
      <w:pPr>
        <w:pStyle w:val="ProductList-Body"/>
        <w:rPr>
          <w:lang w:val="es-ES"/>
        </w:rPr>
      </w:pPr>
      <w:r w:rsidRPr="006D3651">
        <w:rPr>
          <w:lang w:val="es-ES"/>
        </w:rPr>
        <w:t>Un usuario final podrá crear, ver y editar documentos en archivos de tipo Microsoft Word, Excel, PowerPoint y OneNote compatibles con Office Online o su servicio sucesor.</w:t>
      </w:r>
    </w:p>
    <w:p w14:paraId="37307BEA" w14:textId="77777777" w:rsidR="00976EB6" w:rsidRPr="006D3651" w:rsidRDefault="00976EB6" w:rsidP="00605407">
      <w:pPr>
        <w:pStyle w:val="ProductList-Body"/>
        <w:tabs>
          <w:tab w:val="clear" w:pos="158"/>
          <w:tab w:val="left" w:pos="180"/>
        </w:tabs>
        <w:rPr>
          <w:lang w:val="es-ES"/>
        </w:rPr>
      </w:pPr>
    </w:p>
    <w:p w14:paraId="2EC44286" w14:textId="77777777" w:rsidR="00976EB6" w:rsidRPr="006D3651" w:rsidRDefault="00976EB6" w:rsidP="00605407">
      <w:pPr>
        <w:pStyle w:val="ProductList-Body"/>
        <w:tabs>
          <w:tab w:val="clear" w:pos="158"/>
          <w:tab w:val="left" w:pos="180"/>
        </w:tabs>
        <w:rPr>
          <w:lang w:val="es-ES"/>
        </w:rPr>
      </w:pPr>
      <w:r w:rsidRPr="006D3651">
        <w:rPr>
          <w:b/>
          <w:color w:val="00188F"/>
          <w:lang w:val="es-ES"/>
        </w:rPr>
        <w:t>Usuarios Externos</w:t>
      </w:r>
    </w:p>
    <w:p w14:paraId="3A38EAD8" w14:textId="473135A3" w:rsidR="00976EB6" w:rsidRPr="006D3651" w:rsidRDefault="00976EB6"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Office Online.</w:t>
      </w:r>
    </w:p>
    <w:p w14:paraId="349623FB" w14:textId="77777777" w:rsidR="00976EB6"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43C3A612" w14:textId="3514526F" w:rsidR="005B7124" w:rsidRPr="006D3651" w:rsidRDefault="005B7124" w:rsidP="00605407">
      <w:pPr>
        <w:pStyle w:val="ProductList-Offering2Heading"/>
        <w:keepNext/>
        <w:rPr>
          <w:lang w:val="es-ES"/>
        </w:rPr>
      </w:pPr>
      <w:r w:rsidRPr="006D3651">
        <w:rPr>
          <w:lang w:val="es-ES"/>
        </w:rPr>
        <w:tab/>
      </w:r>
      <w:bookmarkStart w:id="158" w:name="_Toc510301293"/>
      <w:r w:rsidRPr="006D3651">
        <w:rPr>
          <w:lang w:val="es-ES"/>
        </w:rPr>
        <w:t>OneDrive for Business</w:t>
      </w:r>
      <w:bookmarkEnd w:id="158"/>
    </w:p>
    <w:p w14:paraId="0064B7AB" w14:textId="77777777" w:rsidR="006523C8" w:rsidRPr="006D3651" w:rsidRDefault="006523C8" w:rsidP="00605407">
      <w:pPr>
        <w:pStyle w:val="ProductList-Body"/>
        <w:keepNext/>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5832793C" w14:textId="77777777" w:rsidR="005B7124"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805286A" w14:textId="68C92BB3" w:rsidR="00CB36AA" w:rsidRPr="006D3651" w:rsidRDefault="00CB36AA" w:rsidP="00605407">
      <w:pPr>
        <w:pStyle w:val="ProductList-Offering2Heading"/>
        <w:outlineLvl w:val="2"/>
        <w:rPr>
          <w:lang w:val="es-ES"/>
        </w:rPr>
      </w:pPr>
      <w:r w:rsidRPr="006D3651">
        <w:rPr>
          <w:lang w:val="es-ES"/>
        </w:rPr>
        <w:tab/>
      </w:r>
      <w:bookmarkStart w:id="159" w:name="_Toc453946627"/>
      <w:bookmarkStart w:id="160" w:name="_Toc451949065"/>
      <w:bookmarkStart w:id="161" w:name="_Toc510301294"/>
      <w:bookmarkStart w:id="162" w:name="ProjectOnline"/>
      <w:r w:rsidRPr="006D3651">
        <w:rPr>
          <w:lang w:val="es-ES"/>
        </w:rPr>
        <w:t>Project Online</w:t>
      </w:r>
      <w:bookmarkEnd w:id="159"/>
      <w:bookmarkEnd w:id="160"/>
      <w:bookmarkEnd w:id="161"/>
    </w:p>
    <w:bookmarkEnd w:id="162"/>
    <w:p w14:paraId="48EC28C6" w14:textId="77777777" w:rsidR="00CB36AA" w:rsidRPr="006D3651" w:rsidRDefault="00CB36AA" w:rsidP="00605407">
      <w:pPr>
        <w:pStyle w:val="ProductList-Offering1"/>
        <w:rPr>
          <w:lang w:val="es-ES"/>
        </w:rPr>
        <w:sectPr w:rsidR="00CB36AA" w:rsidRPr="006D3651" w:rsidSect="00E275D6">
          <w:type w:val="continuous"/>
          <w:pgSz w:w="12240" w:h="15840"/>
          <w:pgMar w:top="1440" w:right="720" w:bottom="1440" w:left="720" w:header="720" w:footer="720" w:gutter="0"/>
          <w:cols w:space="720"/>
          <w:titlePg/>
          <w:docGrid w:linePitch="360"/>
        </w:sectPr>
      </w:pPr>
    </w:p>
    <w:p w14:paraId="26E50B99" w14:textId="77777777" w:rsidR="00CB36AA" w:rsidRPr="002C79A1" w:rsidRDefault="00CB36AA" w:rsidP="00605407">
      <w:pPr>
        <w:pStyle w:val="ProductList-Body"/>
      </w:pPr>
      <w:r w:rsidRPr="002C79A1">
        <w:rPr>
          <w:rFonts w:asciiTheme="majorHAnsi" w:hAnsiTheme="majorHAnsi"/>
          <w:sz w:val="16"/>
          <w:szCs w:val="16"/>
        </w:rPr>
        <w:t>Project Online Essentials</w:t>
      </w:r>
    </w:p>
    <w:p w14:paraId="3BFAB3FD" w14:textId="77777777" w:rsidR="00CB36AA" w:rsidRPr="002C79A1" w:rsidRDefault="00CB36AA" w:rsidP="00605407">
      <w:pPr>
        <w:pStyle w:val="ProductList-Body"/>
      </w:pPr>
      <w:r w:rsidRPr="002C79A1">
        <w:rPr>
          <w:rFonts w:asciiTheme="majorHAnsi" w:hAnsiTheme="majorHAnsi"/>
          <w:sz w:val="16"/>
          <w:szCs w:val="16"/>
        </w:rPr>
        <w:t>Project Online Professional</w:t>
      </w:r>
    </w:p>
    <w:p w14:paraId="1BD7CEB9" w14:textId="77777777" w:rsidR="00CB36AA" w:rsidRPr="006D3651" w:rsidRDefault="00CB36AA" w:rsidP="00605407">
      <w:pPr>
        <w:pStyle w:val="ProductList-Body"/>
        <w:rPr>
          <w:lang w:val="es-ES"/>
        </w:rPr>
      </w:pPr>
      <w:r w:rsidRPr="006D3651">
        <w:rPr>
          <w:rFonts w:asciiTheme="majorHAnsi" w:hAnsiTheme="majorHAnsi"/>
          <w:sz w:val="16"/>
          <w:szCs w:val="16"/>
          <w:lang w:val="es-ES"/>
        </w:rPr>
        <w:t>Project Online Premium</w:t>
      </w:r>
    </w:p>
    <w:p w14:paraId="41225291" w14:textId="77777777" w:rsidR="00CB36AA" w:rsidRPr="006D3651" w:rsidRDefault="00CB36AA" w:rsidP="00605407">
      <w:pPr>
        <w:pStyle w:val="ProductList-Offering2"/>
        <w:rPr>
          <w:lang w:val="es-ES"/>
        </w:rPr>
        <w:sectPr w:rsidR="00CB36AA" w:rsidRPr="006D3651" w:rsidSect="005B7124">
          <w:type w:val="continuous"/>
          <w:pgSz w:w="12240" w:h="15840"/>
          <w:pgMar w:top="1440" w:right="720" w:bottom="1440" w:left="720" w:header="720" w:footer="720" w:gutter="0"/>
          <w:cols w:num="2" w:space="720"/>
          <w:titlePg/>
          <w:docGrid w:linePitch="360"/>
        </w:sectPr>
      </w:pPr>
    </w:p>
    <w:p w14:paraId="5CC669D4" w14:textId="77777777" w:rsidR="00CB36AA" w:rsidRPr="006D3651" w:rsidRDefault="00CB36AA" w:rsidP="00605407">
      <w:pPr>
        <w:pStyle w:val="ProductList-Body"/>
        <w:pBdr>
          <w:top w:val="single" w:sz="4" w:space="1" w:color="BFBFBF" w:themeColor="background1" w:themeShade="BF"/>
        </w:pBdr>
        <w:rPr>
          <w:sz w:val="8"/>
          <w:szCs w:val="8"/>
          <w:lang w:val="es-ES"/>
        </w:rPr>
      </w:pPr>
    </w:p>
    <w:p w14:paraId="42D6CC19" w14:textId="380E6BF5" w:rsidR="00CB36AA" w:rsidRPr="006D3651" w:rsidRDefault="00CB36AA" w:rsidP="00605407">
      <w:pPr>
        <w:pStyle w:val="ProductList-Body"/>
        <w:rPr>
          <w:lang w:val="es-ES"/>
        </w:rPr>
      </w:pPr>
      <w:r w:rsidRPr="006D3651">
        <w:rPr>
          <w:b/>
          <w:color w:val="00188F"/>
          <w:lang w:val="es-ES"/>
        </w:rPr>
        <w:t xml:space="preserve">Derechos de Instalación y </w:t>
      </w:r>
      <w:r w:rsidR="004E760C">
        <w:rPr>
          <w:b/>
          <w:color w:val="00188F"/>
          <w:lang w:val="es-ES"/>
        </w:rPr>
        <w:t>Uso</w:t>
      </w:r>
      <w:r w:rsidRPr="006D3651">
        <w:rPr>
          <w:b/>
          <w:color w:val="00188F"/>
          <w:lang w:val="es-ES"/>
        </w:rPr>
        <w:t xml:space="preserve"> para aplicación de Proyectos</w:t>
      </w:r>
    </w:p>
    <w:p w14:paraId="4560AC01" w14:textId="77F6EDE4" w:rsidR="00CB36AA" w:rsidRPr="006D3651" w:rsidRDefault="00CB36AA" w:rsidP="00605407">
      <w:pPr>
        <w:pStyle w:val="ProductList-Body"/>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una SL de Usuario de Project Online Professional o Project Online Premium debe contar con una Cuenta Microsoft con el fin de utilizar el software proporcionado con la suscripción. Estos usuarios:</w:t>
      </w:r>
    </w:p>
    <w:p w14:paraId="28B382CC" w14:textId="558EDB40" w:rsidR="00CB36AA" w:rsidRPr="006D3651" w:rsidRDefault="00CB36AA" w:rsidP="00605407">
      <w:pPr>
        <w:pStyle w:val="ProductList-Body"/>
        <w:numPr>
          <w:ilvl w:val="0"/>
          <w:numId w:val="38"/>
        </w:numPr>
        <w:rPr>
          <w:lang w:val="es-ES"/>
        </w:rPr>
      </w:pPr>
      <w:r w:rsidRPr="006D3651">
        <w:rPr>
          <w:lang w:val="es-ES"/>
        </w:rPr>
        <w:t xml:space="preserve">pueden activar el software que se proporciona con la SL en un máximo de cinco OSE simultáneos para </w:t>
      </w:r>
      <w:r w:rsidR="004E760C">
        <w:rPr>
          <w:lang w:val="es-ES"/>
        </w:rPr>
        <w:t>uso</w:t>
      </w:r>
      <w:r w:rsidR="00E21561" w:rsidRPr="006D3651">
        <w:rPr>
          <w:lang w:val="es-ES"/>
        </w:rPr>
        <w:t xml:space="preserve"> </w:t>
      </w:r>
      <w:r w:rsidRPr="006D3651">
        <w:rPr>
          <w:lang w:val="es-ES"/>
        </w:rPr>
        <w:t xml:space="preserve">local o </w:t>
      </w:r>
      <w:r w:rsidR="00E21561" w:rsidRPr="006D3651">
        <w:rPr>
          <w:lang w:val="es-ES"/>
        </w:rPr>
        <w:t>remot</w:t>
      </w:r>
      <w:r w:rsidR="004E760C">
        <w:rPr>
          <w:lang w:val="es-ES"/>
        </w:rPr>
        <w:t>o</w:t>
      </w:r>
      <w:r w:rsidRPr="006D3651">
        <w:rPr>
          <w:lang w:val="es-ES"/>
        </w:rPr>
        <w:t>;</w:t>
      </w:r>
    </w:p>
    <w:p w14:paraId="09AD9D2F" w14:textId="3BBD97EA" w:rsidR="00CB36AA" w:rsidRPr="006D3651" w:rsidRDefault="00CB36AA" w:rsidP="00605407">
      <w:pPr>
        <w:pStyle w:val="ProductList-Body"/>
        <w:numPr>
          <w:ilvl w:val="0"/>
          <w:numId w:val="38"/>
        </w:numPr>
        <w:rPr>
          <w:lang w:val="es-ES"/>
        </w:rPr>
      </w:pPr>
      <w:r w:rsidRPr="006D3651">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7" w:history="1">
        <w:r w:rsidRPr="008558F8">
          <w:rPr>
            <w:rStyle w:val="Hyperlink"/>
            <w:lang w:val="es-ES"/>
          </w:rPr>
          <w:t>www.office.com/sca</w:t>
        </w:r>
      </w:hyperlink>
      <w:r w:rsidRPr="006D3651">
        <w:rPr>
          <w:lang w:val="es-ES"/>
        </w:rPr>
        <w:t xml:space="preserve">. Para este derecho de </w:t>
      </w:r>
      <w:r w:rsidR="004E760C">
        <w:rPr>
          <w:lang w:val="es-ES"/>
        </w:rPr>
        <w:t>uso</w:t>
      </w:r>
      <w:r w:rsidRPr="006D3651">
        <w:rPr>
          <w:lang w:val="es-ES"/>
        </w:rPr>
        <w:t xml:space="preserve">, “usuario de red” es un servidor de hardware físico exclusivamente dedicado </w:t>
      </w:r>
      <w:r w:rsidR="002A2A5A">
        <w:rPr>
          <w:lang w:val="es-ES"/>
        </w:rPr>
        <w:t>a</w:t>
      </w:r>
      <w:r w:rsidR="004E760C">
        <w:rPr>
          <w:lang w:val="es-ES"/>
        </w:rPr>
        <w:t>l uso</w:t>
      </w:r>
      <w:r w:rsidRPr="006D3651">
        <w:rPr>
          <w:lang w:val="es-ES"/>
        </w:rPr>
        <w:t xml:space="preserve"> del Cliente; y</w:t>
      </w:r>
    </w:p>
    <w:p w14:paraId="6473DC14" w14:textId="77777777" w:rsidR="00CB36AA" w:rsidRPr="006D3651" w:rsidRDefault="00CB36AA" w:rsidP="00605407">
      <w:pPr>
        <w:pStyle w:val="ProductList-Body"/>
        <w:numPr>
          <w:ilvl w:val="0"/>
          <w:numId w:val="38"/>
        </w:numPr>
        <w:rPr>
          <w:lang w:val="es-ES"/>
        </w:rPr>
      </w:pPr>
      <w:r w:rsidRPr="006D3651">
        <w:rPr>
          <w:lang w:val="es-ES"/>
        </w:rPr>
        <w:t>debe conectar a Internet cada dispositivo en el que el usuario haya instalado el software al menos una vez cada 30 días o podría verse afectada la funcionalidad del software.</w:t>
      </w:r>
    </w:p>
    <w:p w14:paraId="7D8C3180" w14:textId="77777777" w:rsidR="005B7124"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48D16AA" w14:textId="53720AB8" w:rsidR="005B7124" w:rsidRPr="006D3651" w:rsidRDefault="005B7124" w:rsidP="00605407">
      <w:pPr>
        <w:pStyle w:val="ProductList-Offering2Heading"/>
        <w:rPr>
          <w:lang w:val="es-ES"/>
        </w:rPr>
      </w:pPr>
      <w:r w:rsidRPr="006D3651">
        <w:rPr>
          <w:lang w:val="es-ES"/>
        </w:rPr>
        <w:tab/>
      </w:r>
      <w:bookmarkStart w:id="163" w:name="_Toc510301295"/>
      <w:r w:rsidRPr="006D3651">
        <w:rPr>
          <w:lang w:val="es-ES"/>
        </w:rPr>
        <w:t>SharePoint Online</w:t>
      </w:r>
      <w:bookmarkEnd w:id="163"/>
    </w:p>
    <w:p w14:paraId="45F48D82" w14:textId="77777777" w:rsidR="005B7124" w:rsidRPr="006D3651" w:rsidRDefault="005B7124" w:rsidP="00605407">
      <w:pPr>
        <w:pStyle w:val="ProductList-Offering1"/>
        <w:rPr>
          <w:lang w:val="es-ES"/>
        </w:rPr>
        <w:sectPr w:rsidR="005B7124" w:rsidRPr="006D3651" w:rsidSect="00E275D6">
          <w:type w:val="continuous"/>
          <w:pgSz w:w="12240" w:h="15840"/>
          <w:pgMar w:top="1440" w:right="720" w:bottom="1440" w:left="720" w:header="720" w:footer="720" w:gutter="0"/>
          <w:cols w:space="720"/>
          <w:titlePg/>
          <w:docGrid w:linePitch="360"/>
        </w:sectPr>
      </w:pPr>
    </w:p>
    <w:p w14:paraId="5CDF659C" w14:textId="77777777" w:rsidR="00B9746A" w:rsidRPr="00014EC0" w:rsidRDefault="00B9746A" w:rsidP="00605407">
      <w:pPr>
        <w:pStyle w:val="ProductList-Body"/>
      </w:pPr>
      <w:r w:rsidRPr="00014EC0">
        <w:rPr>
          <w:rFonts w:asciiTheme="majorHAnsi" w:hAnsiTheme="majorHAnsi"/>
          <w:sz w:val="16"/>
          <w:szCs w:val="16"/>
        </w:rPr>
        <w:t>Dúo Enterprise Online para Microsoft SharePoint y SAP</w:t>
      </w:r>
    </w:p>
    <w:p w14:paraId="0149F748" w14:textId="1CBD725B" w:rsidR="00B9746A" w:rsidRPr="00014EC0" w:rsidRDefault="00B9746A" w:rsidP="00605407">
      <w:pPr>
        <w:pStyle w:val="ProductList-Body"/>
      </w:pPr>
      <w:r w:rsidRPr="00014EC0">
        <w:rPr>
          <w:rFonts w:asciiTheme="majorHAnsi" w:hAnsiTheme="majorHAnsi"/>
          <w:sz w:val="16"/>
          <w:szCs w:val="16"/>
        </w:rPr>
        <w:t xml:space="preserve">SharePoint Online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79E0ED04" w14:textId="0DA034F7" w:rsidR="005B7124" w:rsidRPr="00014EC0" w:rsidRDefault="00B9746A" w:rsidP="00605407">
      <w:pPr>
        <w:pStyle w:val="ProductList-Body"/>
      </w:pPr>
      <w:r w:rsidRPr="00014EC0">
        <w:rPr>
          <w:rFonts w:asciiTheme="majorHAnsi" w:hAnsiTheme="majorHAnsi"/>
          <w:sz w:val="16"/>
          <w:szCs w:val="16"/>
        </w:rPr>
        <w:t>SharePoint Online (Plan 1 y Plan 2)</w:t>
      </w:r>
    </w:p>
    <w:p w14:paraId="1C2DD620" w14:textId="77777777" w:rsidR="005B7124" w:rsidRPr="00014EC0" w:rsidRDefault="005B7124" w:rsidP="00605407">
      <w:pPr>
        <w:pStyle w:val="ProductList-Offering2"/>
        <w:sectPr w:rsidR="005B7124" w:rsidRPr="00014EC0"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605407">
      <w:pPr>
        <w:pStyle w:val="ProductList-Body"/>
        <w:pBdr>
          <w:top w:val="single" w:sz="4" w:space="1" w:color="BFBFBF" w:themeColor="background1" w:themeShade="BF"/>
        </w:pBdr>
        <w:rPr>
          <w:sz w:val="8"/>
          <w:szCs w:val="8"/>
        </w:rPr>
      </w:pPr>
    </w:p>
    <w:p w14:paraId="4A35A591" w14:textId="77777777" w:rsidR="00D7478E" w:rsidRPr="008558F8" w:rsidRDefault="00D7478E" w:rsidP="00605407">
      <w:pPr>
        <w:pStyle w:val="ProductList-Body"/>
      </w:pPr>
      <w:r w:rsidRPr="008558F8">
        <w:rPr>
          <w:b/>
          <w:color w:val="00188F"/>
        </w:rPr>
        <w:t>Características Básicas de los Servicios de Office 365</w:t>
      </w:r>
    </w:p>
    <w:p w14:paraId="071D9734" w14:textId="04BC0001" w:rsidR="00D7478E" w:rsidRPr="008558F8" w:rsidRDefault="004B79A4" w:rsidP="00605407">
      <w:pPr>
        <w:pStyle w:val="ProductList-Body"/>
      </w:pPr>
      <w:r w:rsidRPr="008558F8">
        <w:t xml:space="preserve">SharePoint Online o su servicio sucesor tendrá las siguientes capacidades de </w:t>
      </w:r>
      <w:hyperlink w:anchor="CoreFeaturesforOffice365Services" w:history="1">
        <w:r w:rsidRPr="008558F8">
          <w:rPr>
            <w:rStyle w:val="Hyperlink"/>
          </w:rPr>
          <w:t>Características Básicas</w:t>
        </w:r>
      </w:hyperlink>
      <w:r w:rsidRPr="008558F8">
        <w:t>:</w:t>
      </w:r>
    </w:p>
    <w:p w14:paraId="696B933A" w14:textId="77777777" w:rsidR="00D7478E" w:rsidRPr="008558F8" w:rsidRDefault="00D7478E" w:rsidP="00605407">
      <w:pPr>
        <w:pStyle w:val="ProductList-Body"/>
      </w:pPr>
    </w:p>
    <w:p w14:paraId="3C7AF6D9" w14:textId="77777777" w:rsidR="00ED50E6" w:rsidRPr="006D3651" w:rsidRDefault="001A19E0" w:rsidP="00605407">
      <w:pPr>
        <w:pStyle w:val="ProductList-Body"/>
        <w:keepNext/>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605407">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605407">
      <w:pPr>
        <w:pStyle w:val="ProductList-Body"/>
        <w:tabs>
          <w:tab w:val="clear" w:pos="158"/>
          <w:tab w:val="left" w:pos="180"/>
        </w:tabs>
        <w:ind w:left="180"/>
        <w:rPr>
          <w:lang w:val="es-ES"/>
        </w:rPr>
      </w:pPr>
    </w:p>
    <w:p w14:paraId="7F657CBD" w14:textId="77777777" w:rsidR="00ED50E6" w:rsidRPr="006D3651" w:rsidRDefault="001A19E0" w:rsidP="00605407">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605407">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605407">
      <w:pPr>
        <w:pStyle w:val="ProductList-Body"/>
        <w:rPr>
          <w:lang w:val="es-ES"/>
        </w:rPr>
      </w:pPr>
    </w:p>
    <w:p w14:paraId="5240EB9E" w14:textId="77777777" w:rsidR="00974EAE" w:rsidRPr="006D3651" w:rsidRDefault="001A19E0" w:rsidP="00605407">
      <w:pPr>
        <w:pStyle w:val="ProductList-Body"/>
        <w:keepNext/>
        <w:tabs>
          <w:tab w:val="clear" w:pos="158"/>
          <w:tab w:val="left" w:pos="180"/>
        </w:tabs>
        <w:rPr>
          <w:lang w:val="es-ES"/>
        </w:rPr>
      </w:pPr>
      <w:r w:rsidRPr="006D3651">
        <w:rPr>
          <w:b/>
          <w:color w:val="00188F"/>
          <w:lang w:val="es-ES"/>
        </w:rPr>
        <w:t>Usuarios Externos</w:t>
      </w:r>
    </w:p>
    <w:p w14:paraId="02135ED3" w14:textId="385C479B" w:rsidR="001A19E0" w:rsidRPr="006D3651" w:rsidRDefault="001A19E0" w:rsidP="00605407">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E219C9">
        <w:rPr>
          <w:lang w:val="es-ES"/>
        </w:rPr>
        <w:t>F</w:t>
      </w:r>
      <w:r w:rsidR="00815BD1" w:rsidRPr="006D3651">
        <w:rPr>
          <w:lang w:val="es-ES"/>
        </w:rPr>
        <w:t>1</w:t>
      </w:r>
      <w:r w:rsidRPr="006D3651">
        <w:rPr>
          <w:lang w:val="es-ES"/>
        </w:rPr>
        <w:t xml:space="preserve">, Plan 1 y Plan 2. </w:t>
      </w:r>
    </w:p>
    <w:p w14:paraId="20BB4A60" w14:textId="77777777" w:rsidR="00974EAE" w:rsidRPr="006D3651" w:rsidRDefault="00974EAE" w:rsidP="00605407">
      <w:pPr>
        <w:pStyle w:val="ProductList-Body"/>
        <w:tabs>
          <w:tab w:val="clear" w:pos="158"/>
          <w:tab w:val="left" w:pos="180"/>
        </w:tabs>
        <w:rPr>
          <w:lang w:val="es-ES"/>
        </w:rPr>
      </w:pPr>
    </w:p>
    <w:p w14:paraId="61A15A1D" w14:textId="6242E069" w:rsidR="00974EAE" w:rsidRPr="006D3651" w:rsidRDefault="001A19E0" w:rsidP="00605407">
      <w:pPr>
        <w:pStyle w:val="ProductList-Body"/>
        <w:tabs>
          <w:tab w:val="clear" w:pos="158"/>
          <w:tab w:val="left" w:pos="180"/>
        </w:tabs>
        <w:rPr>
          <w:lang w:val="es-ES"/>
        </w:rPr>
      </w:pPr>
      <w:r w:rsidRPr="006D3651">
        <w:rPr>
          <w:b/>
          <w:color w:val="00188F"/>
          <w:lang w:val="es-ES"/>
        </w:rPr>
        <w:t>SL de Complemento de Almacenamiento</w:t>
      </w:r>
    </w:p>
    <w:p w14:paraId="734FFA4B" w14:textId="3A029DAC" w:rsidR="001A19E0" w:rsidRPr="006D3651" w:rsidRDefault="001A19E0" w:rsidP="00605407">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39836558" w14:textId="548A5AF9" w:rsidR="008E1EAF"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2B523F3A" w14:textId="77777777" w:rsidR="00F8069A" w:rsidRDefault="00F8069A" w:rsidP="00F8069A">
      <w:pPr>
        <w:pStyle w:val="ProductList-Body"/>
        <w:rPr>
          <w:lang w:val="es-ES"/>
        </w:rPr>
      </w:pPr>
    </w:p>
    <w:p w14:paraId="5D87A400" w14:textId="0C0714B7" w:rsidR="00F8069A" w:rsidRDefault="00F8069A" w:rsidP="00F8069A">
      <w:pPr>
        <w:pStyle w:val="ProductList-Body"/>
        <w:rPr>
          <w:lang w:val="es-ES"/>
        </w:rPr>
      </w:pPr>
    </w:p>
    <w:p w14:paraId="06B2787E" w14:textId="77777777" w:rsidR="00F8069A" w:rsidRDefault="00F8069A" w:rsidP="00F8069A">
      <w:pPr>
        <w:pStyle w:val="ProductList-Body"/>
        <w:rPr>
          <w:lang w:val="es-ES"/>
        </w:rPr>
      </w:pPr>
    </w:p>
    <w:p w14:paraId="53536906" w14:textId="0D5052DD" w:rsidR="008558F8" w:rsidRPr="00C70825" w:rsidRDefault="008558F8" w:rsidP="008558F8">
      <w:pPr>
        <w:pStyle w:val="ProductList-Offering2Heading"/>
        <w:outlineLvl w:val="2"/>
        <w:rPr>
          <w:lang w:val="es-ES"/>
        </w:rPr>
      </w:pPr>
      <w:r w:rsidRPr="00C70825">
        <w:rPr>
          <w:lang w:val="es-ES"/>
        </w:rPr>
        <w:tab/>
      </w:r>
      <w:bookmarkStart w:id="164" w:name="SkypeforBusinessOnline"/>
      <w:bookmarkStart w:id="165" w:name="_Toc505767652"/>
      <w:bookmarkStart w:id="166" w:name="_Toc503180492"/>
      <w:bookmarkStart w:id="167" w:name="_Toc510301296"/>
      <w:r w:rsidRPr="00C70825">
        <w:rPr>
          <w:lang w:val="es-ES"/>
        </w:rPr>
        <w:t>Skype Empresarial Online</w:t>
      </w:r>
      <w:bookmarkEnd w:id="164"/>
      <w:bookmarkEnd w:id="165"/>
      <w:bookmarkEnd w:id="166"/>
      <w:bookmarkEnd w:id="167"/>
    </w:p>
    <w:p w14:paraId="41F0F6DA" w14:textId="77777777" w:rsidR="008558F8" w:rsidRPr="00C70825" w:rsidRDefault="008558F8" w:rsidP="008558F8">
      <w:pPr>
        <w:pStyle w:val="ProductList-Offering1"/>
        <w:rPr>
          <w:lang w:val="es-ES"/>
        </w:rPr>
        <w:sectPr w:rsidR="008558F8" w:rsidRPr="00C70825" w:rsidSect="00E275D6">
          <w:type w:val="continuous"/>
          <w:pgSz w:w="12240" w:h="15840"/>
          <w:pgMar w:top="1440" w:right="720" w:bottom="1440" w:left="720" w:header="720" w:footer="720" w:gutter="0"/>
          <w:cols w:space="720"/>
          <w:titlePg/>
          <w:docGrid w:linePitch="360"/>
        </w:sectPr>
      </w:pPr>
    </w:p>
    <w:p w14:paraId="543AE3B5"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Skype Empresarial Online (Plan 1 y Plan 2)</w:t>
      </w:r>
    </w:p>
    <w:p w14:paraId="723E80C6"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 xml:space="preserve">Audioconferencia </w:t>
      </w:r>
    </w:p>
    <w:p w14:paraId="62DF2CF4"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Plan de Llamadas</w:t>
      </w:r>
    </w:p>
    <w:p w14:paraId="26CC84C1"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Teléfono de Área Común</w:t>
      </w:r>
    </w:p>
    <w:p w14:paraId="0F0D9A1C"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Créditos de Comunicación</w:t>
      </w:r>
    </w:p>
    <w:p w14:paraId="17DDEE47"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Sistema Telefónico</w:t>
      </w:r>
    </w:p>
    <w:p w14:paraId="380AE5EC" w14:textId="77777777" w:rsidR="008558F8" w:rsidRPr="00C70825" w:rsidRDefault="008558F8" w:rsidP="008558F8">
      <w:pPr>
        <w:pStyle w:val="ProductList-Offering2"/>
        <w:rPr>
          <w:lang w:val="es-ES"/>
        </w:rPr>
        <w:sectPr w:rsidR="008558F8" w:rsidRPr="00C70825" w:rsidSect="005B7124">
          <w:type w:val="continuous"/>
          <w:pgSz w:w="12240" w:h="15840"/>
          <w:pgMar w:top="1440" w:right="720" w:bottom="1440" w:left="720" w:header="720" w:footer="720" w:gutter="0"/>
          <w:cols w:num="2" w:space="720"/>
          <w:titlePg/>
          <w:docGrid w:linePitch="360"/>
        </w:sectPr>
      </w:pPr>
    </w:p>
    <w:p w14:paraId="19645D6E" w14:textId="77777777" w:rsidR="002A03AA" w:rsidRPr="006D3651" w:rsidRDefault="002A03AA" w:rsidP="00605407">
      <w:pPr>
        <w:pStyle w:val="ProductList-Body"/>
        <w:pBdr>
          <w:top w:val="single" w:sz="4" w:space="1" w:color="BFBFBF" w:themeColor="background1" w:themeShade="BF"/>
        </w:pBdr>
        <w:rPr>
          <w:sz w:val="8"/>
          <w:szCs w:val="8"/>
          <w:lang w:val="es-ES"/>
        </w:rPr>
      </w:pPr>
    </w:p>
    <w:p w14:paraId="3A610C12" w14:textId="1CF4A1B4" w:rsidR="002A03AA" w:rsidRPr="006D3651" w:rsidRDefault="00317892" w:rsidP="00605407">
      <w:pPr>
        <w:pStyle w:val="ProductList-Body"/>
        <w:tabs>
          <w:tab w:val="clear" w:pos="158"/>
          <w:tab w:val="left" w:pos="360"/>
        </w:tabs>
        <w:rPr>
          <w:lang w:val="es-ES"/>
        </w:rPr>
      </w:pPr>
      <w:r w:rsidRPr="006D3651">
        <w:rPr>
          <w:b/>
          <w:color w:val="00188F"/>
          <w:lang w:val="es-ES"/>
        </w:rPr>
        <w:t>Notificaciones</w:t>
      </w:r>
    </w:p>
    <w:p w14:paraId="3818D07A" w14:textId="77777777" w:rsidR="002A03AA" w:rsidRPr="006D3651" w:rsidRDefault="002A03AA" w:rsidP="00605407">
      <w:pPr>
        <w:pStyle w:val="ProductList-Body"/>
        <w:rPr>
          <w:lang w:val="es-ES"/>
        </w:rPr>
      </w:pPr>
      <w:r w:rsidRPr="006D3651">
        <w:rPr>
          <w:lang w:val="es-ES"/>
        </w:rPr>
        <w:t xml:space="preserve">Se aplican las Notificaciones de los Estándares H.264, MPEG-4 AVC y/o VC-1 que se encuentran en el </w:t>
      </w:r>
      <w:hyperlink w:anchor="Attachment1" w:history="1">
        <w:r w:rsidRPr="006D3651">
          <w:rPr>
            <w:rStyle w:val="Hyperlink"/>
            <w:lang w:val="es-ES"/>
          </w:rPr>
          <w:t>Anexo 1</w:t>
        </w:r>
      </w:hyperlink>
      <w:r w:rsidRPr="006D3651">
        <w:rPr>
          <w:lang w:val="es-ES"/>
        </w:rPr>
        <w:t>.</w:t>
      </w:r>
    </w:p>
    <w:p w14:paraId="2B02AC2B" w14:textId="77777777" w:rsidR="002A03AA" w:rsidRPr="006D3651" w:rsidRDefault="002A03AA" w:rsidP="00605407">
      <w:pPr>
        <w:pStyle w:val="ProductList-Body"/>
        <w:rPr>
          <w:lang w:val="es-ES"/>
        </w:rPr>
      </w:pPr>
    </w:p>
    <w:p w14:paraId="2093AAEA" w14:textId="77777777" w:rsidR="002A03AA" w:rsidRPr="006D3651" w:rsidRDefault="002A03AA" w:rsidP="00605407">
      <w:pPr>
        <w:pStyle w:val="ProductList-Body"/>
        <w:rPr>
          <w:lang w:val="es-ES"/>
        </w:rPr>
      </w:pPr>
      <w:bookmarkStart w:id="168" w:name="CaracterísticasBásicasdelosServicios"/>
      <w:r w:rsidRPr="006D3651">
        <w:rPr>
          <w:b/>
          <w:color w:val="00188F"/>
          <w:lang w:val="es-ES"/>
        </w:rPr>
        <w:t>Características Básicas de los Servicios de Office 365</w:t>
      </w:r>
      <w:bookmarkEnd w:id="168"/>
    </w:p>
    <w:p w14:paraId="5C109CD0" w14:textId="77777777" w:rsidR="002A03AA" w:rsidRPr="006D3651" w:rsidRDefault="002A03AA" w:rsidP="00605407">
      <w:pPr>
        <w:pStyle w:val="ProductList-Body"/>
        <w:rPr>
          <w:lang w:val="es-ES"/>
        </w:rPr>
      </w:pPr>
      <w:r w:rsidRPr="006D3651">
        <w:rPr>
          <w:lang w:val="es-ES"/>
        </w:rPr>
        <w:t xml:space="preserve">Skype Empresarial Online, Plan 1 y Plan 2, o sus servicios sucesores tendrán las siguientes capacidades de </w:t>
      </w:r>
      <w:hyperlink w:anchor="CaracterísticasBásicasdelosServicios" w:history="1">
        <w:r w:rsidRPr="006D3651">
          <w:rPr>
            <w:rStyle w:val="Hyperlink"/>
            <w:lang w:val="es-ES"/>
          </w:rPr>
          <w:t>Características principales</w:t>
        </w:r>
      </w:hyperlink>
      <w:r w:rsidRPr="006D3651">
        <w:rPr>
          <w:lang w:val="es-ES"/>
        </w:rPr>
        <w:t>:</w:t>
      </w:r>
    </w:p>
    <w:p w14:paraId="045CAE2F" w14:textId="77777777" w:rsidR="002A03AA" w:rsidRPr="006D3651" w:rsidRDefault="002A03AA" w:rsidP="00605407">
      <w:pPr>
        <w:pStyle w:val="ProductList-Body"/>
        <w:rPr>
          <w:lang w:val="es-ES"/>
        </w:rPr>
      </w:pPr>
    </w:p>
    <w:p w14:paraId="7292F3A6" w14:textId="77777777" w:rsidR="002A03AA" w:rsidRPr="006D3651" w:rsidRDefault="002A03AA" w:rsidP="00605407">
      <w:pPr>
        <w:pStyle w:val="ProductList-Body"/>
        <w:keepNext/>
        <w:tabs>
          <w:tab w:val="clear" w:pos="158"/>
          <w:tab w:val="left" w:pos="360"/>
        </w:tabs>
        <w:ind w:left="187"/>
        <w:rPr>
          <w:lang w:val="es-ES"/>
        </w:rPr>
      </w:pPr>
      <w:r w:rsidRPr="006D3651">
        <w:rPr>
          <w:b/>
          <w:color w:val="0072C6"/>
          <w:lang w:val="es-ES"/>
        </w:rPr>
        <w:t>Mensajería Instantánea</w:t>
      </w:r>
    </w:p>
    <w:p w14:paraId="0A9A1873" w14:textId="5EC40715" w:rsidR="002A03AA" w:rsidRPr="006D3651" w:rsidRDefault="002A03AA" w:rsidP="00605407">
      <w:pPr>
        <w:pStyle w:val="ProductList-Body"/>
        <w:tabs>
          <w:tab w:val="clear" w:pos="158"/>
          <w:tab w:val="left" w:pos="360"/>
        </w:tabs>
        <w:ind w:left="180"/>
        <w:rPr>
          <w:lang w:val="es-ES"/>
        </w:rPr>
      </w:pPr>
      <w:r w:rsidRPr="006D3651">
        <w:rPr>
          <w:lang w:val="es-ES"/>
        </w:rPr>
        <w:t xml:space="preserve">Un usuario final podrá </w:t>
      </w:r>
      <w:r w:rsidR="004E760C">
        <w:rPr>
          <w:lang w:val="es-ES"/>
        </w:rPr>
        <w:t>transmitir</w:t>
      </w:r>
      <w:r w:rsidR="004B2501" w:rsidRPr="006D3651">
        <w:rPr>
          <w:lang w:val="es-ES"/>
        </w:rPr>
        <w:t xml:space="preserve"> </w:t>
      </w:r>
      <w:r w:rsidRPr="006D3651">
        <w:rPr>
          <w:lang w:val="es-ES"/>
        </w:rPr>
        <w:t>un mensaje de texto a otro usuario final en tiempo real sobre una red de Protocolo de Internet.</w:t>
      </w:r>
    </w:p>
    <w:p w14:paraId="2284C501" w14:textId="77777777" w:rsidR="00CB6005" w:rsidRPr="006D3651" w:rsidRDefault="00CB6005" w:rsidP="00605407">
      <w:pPr>
        <w:pStyle w:val="ProductList-Body"/>
        <w:tabs>
          <w:tab w:val="clear" w:pos="158"/>
          <w:tab w:val="left" w:pos="360"/>
        </w:tabs>
        <w:ind w:left="180"/>
        <w:rPr>
          <w:lang w:val="es-ES"/>
        </w:rPr>
      </w:pPr>
    </w:p>
    <w:p w14:paraId="5A868C55"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Presencia</w:t>
      </w:r>
    </w:p>
    <w:p w14:paraId="76C271F7" w14:textId="77777777" w:rsidR="00CB6005" w:rsidRPr="006D3651" w:rsidRDefault="00CB6005" w:rsidP="00605407">
      <w:pPr>
        <w:pStyle w:val="ProductList-Body"/>
        <w:tabs>
          <w:tab w:val="clear" w:pos="158"/>
          <w:tab w:val="left" w:pos="360"/>
        </w:tabs>
        <w:ind w:left="180"/>
        <w:rPr>
          <w:lang w:val="es-ES"/>
        </w:rPr>
      </w:pPr>
      <w:r w:rsidRPr="006D3651">
        <w:rPr>
          <w:lang w:val="es-ES"/>
        </w:rPr>
        <w:t>Un usuario final podrá establecer y mostrar la disponibilidad del usuario final y ver la disponibilidad de otro usuario final.</w:t>
      </w:r>
    </w:p>
    <w:p w14:paraId="1C9B0FD0" w14:textId="77777777" w:rsidR="00CB6005" w:rsidRPr="006D3651" w:rsidRDefault="00CB6005" w:rsidP="00605407">
      <w:pPr>
        <w:pStyle w:val="ProductList-Body"/>
        <w:tabs>
          <w:tab w:val="clear" w:pos="158"/>
          <w:tab w:val="left" w:pos="360"/>
        </w:tabs>
        <w:ind w:left="180"/>
        <w:rPr>
          <w:lang w:val="es-ES"/>
        </w:rPr>
      </w:pPr>
    </w:p>
    <w:p w14:paraId="03BA5471"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Reuniones Online</w:t>
      </w:r>
    </w:p>
    <w:p w14:paraId="1E46172B" w14:textId="77777777" w:rsidR="00CB6005" w:rsidRPr="006D3651" w:rsidRDefault="00CB6005" w:rsidP="00605407">
      <w:pPr>
        <w:pStyle w:val="ProductList-Body"/>
        <w:tabs>
          <w:tab w:val="clear" w:pos="158"/>
          <w:tab w:val="left" w:pos="360"/>
        </w:tabs>
        <w:ind w:left="180"/>
        <w:rPr>
          <w:lang w:val="es-ES"/>
        </w:rPr>
      </w:pPr>
      <w:r w:rsidRPr="006D3651">
        <w:rPr>
          <w:lang w:val="es-ES"/>
        </w:rPr>
        <w:t>Con la funcionalidad de conferencia de audio y vídeo, un usuario final podrá llevar a cabo una reunión a través de Internet con otros usuarios finales.</w:t>
      </w:r>
    </w:p>
    <w:p w14:paraId="01F3953B" w14:textId="77777777" w:rsidR="00CB6005" w:rsidRPr="006D3651" w:rsidRDefault="00CB6005" w:rsidP="00605407">
      <w:pPr>
        <w:pStyle w:val="ProductList-Body"/>
        <w:tabs>
          <w:tab w:val="clear" w:pos="158"/>
          <w:tab w:val="left" w:pos="360"/>
        </w:tabs>
        <w:rPr>
          <w:lang w:val="es-ES"/>
        </w:rPr>
      </w:pPr>
    </w:p>
    <w:p w14:paraId="78B0AC48" w14:textId="77777777" w:rsidR="00CB6005" w:rsidRPr="006D3651" w:rsidRDefault="00CB6005" w:rsidP="00605407">
      <w:pPr>
        <w:pStyle w:val="ProductList-Body"/>
        <w:tabs>
          <w:tab w:val="clear" w:pos="158"/>
          <w:tab w:val="left" w:pos="360"/>
        </w:tabs>
        <w:rPr>
          <w:lang w:val="es-ES"/>
        </w:rPr>
      </w:pPr>
      <w:r w:rsidRPr="006D3651">
        <w:rPr>
          <w:b/>
          <w:color w:val="00188F"/>
          <w:lang w:val="es-ES"/>
        </w:rPr>
        <w:t>Usuario y Usuarios Externos no autenticados por Skype Empresarial Online</w:t>
      </w:r>
    </w:p>
    <w:p w14:paraId="2CCE3AAC" w14:textId="00C554A0" w:rsidR="00CB6005" w:rsidRDefault="00CB6005" w:rsidP="00605407">
      <w:pPr>
        <w:pStyle w:val="ProductList-Body"/>
        <w:tabs>
          <w:tab w:val="clear" w:pos="158"/>
          <w:tab w:val="left" w:pos="360"/>
        </w:tabs>
        <w:rPr>
          <w:lang w:val="es-ES"/>
        </w:rPr>
      </w:pPr>
      <w:r w:rsidRPr="006D3651">
        <w:rPr>
          <w:lang w:val="es-ES"/>
        </w:rPr>
        <w:t>No se requieren las SL de usuario para usuarios y Usuarios Externos no autenticados por el servicio de Skype Empresarial Online.</w:t>
      </w:r>
    </w:p>
    <w:p w14:paraId="2D4C1BB9" w14:textId="6EBFF3F6" w:rsidR="008558F8" w:rsidRDefault="008558F8" w:rsidP="00605407">
      <w:pPr>
        <w:pStyle w:val="ProductList-Body"/>
        <w:tabs>
          <w:tab w:val="clear" w:pos="158"/>
          <w:tab w:val="left" w:pos="360"/>
        </w:tabs>
        <w:rPr>
          <w:lang w:val="es-ES"/>
        </w:rPr>
      </w:pPr>
    </w:p>
    <w:p w14:paraId="13949C23" w14:textId="77777777" w:rsidR="008558F8" w:rsidRPr="00C70825" w:rsidRDefault="008558F8" w:rsidP="008558F8">
      <w:pPr>
        <w:pStyle w:val="ProductList-Body"/>
        <w:tabs>
          <w:tab w:val="clear" w:pos="158"/>
          <w:tab w:val="left" w:pos="360"/>
        </w:tabs>
        <w:rPr>
          <w:lang w:val="es-ES"/>
        </w:rPr>
      </w:pPr>
      <w:r w:rsidRPr="00C70825">
        <w:rPr>
          <w:b/>
          <w:color w:val="00188F"/>
          <w:lang w:val="es-ES"/>
        </w:rPr>
        <w:t>Teléfonos de Área Común</w:t>
      </w:r>
    </w:p>
    <w:p w14:paraId="47369AE5" w14:textId="77777777" w:rsidR="008558F8" w:rsidRPr="00C70825" w:rsidRDefault="008558F8" w:rsidP="008558F8">
      <w:pPr>
        <w:pStyle w:val="ProductList-Body"/>
        <w:tabs>
          <w:tab w:val="clear" w:pos="158"/>
          <w:tab w:val="left" w:pos="360"/>
        </w:tabs>
        <w:rPr>
          <w:lang w:val="es-ES"/>
        </w:rPr>
      </w:pPr>
      <w:r w:rsidRPr="00C70825">
        <w:rPr>
          <w:lang w:val="es-ES"/>
        </w:rPr>
        <w:t>Un Teléfono de Área Común es un dispositivo que solamente hace y recibe llamadas de voz y se comparte con múltiples usuarios que no inician sesión en el dispositivo con sus credenciales de Office 365. La oferta de Teléfono de Área Común de Microsoft es una SL de Dispositivo. Cualquier número de usuarios puede acceder y utilizar cada Dispositivo con Licencia de Teléfono de Área Común.</w:t>
      </w:r>
    </w:p>
    <w:p w14:paraId="05C3CC34" w14:textId="7F97E1E5" w:rsidR="00887E58" w:rsidRDefault="00887E58" w:rsidP="00605407">
      <w:pPr>
        <w:pStyle w:val="ProductList-Body"/>
        <w:tabs>
          <w:tab w:val="clear" w:pos="158"/>
          <w:tab w:val="left" w:pos="360"/>
        </w:tabs>
        <w:rPr>
          <w:lang w:val="es-ES"/>
        </w:rPr>
      </w:pPr>
    </w:p>
    <w:p w14:paraId="66C849AD" w14:textId="77777777" w:rsidR="00887E58" w:rsidRPr="00E32BC2" w:rsidRDefault="00887E58" w:rsidP="00887E58">
      <w:pPr>
        <w:pStyle w:val="ProductList-Body"/>
        <w:rPr>
          <w:b/>
          <w:color w:val="00188F"/>
          <w:lang w:val="es-ES"/>
        </w:rPr>
      </w:pPr>
      <w:r w:rsidRPr="00E32BC2">
        <w:rPr>
          <w:b/>
          <w:color w:val="00188F"/>
          <w:lang w:val="es-ES"/>
        </w:rPr>
        <w:t>Servicios de Plan</w:t>
      </w:r>
      <w:r w:rsidRPr="00E32BC2">
        <w:rPr>
          <w:b/>
          <w:bCs/>
          <w:color w:val="00188F"/>
          <w:lang w:val="es-ES"/>
        </w:rPr>
        <w:t xml:space="preserve"> de Llamadas y Audio</w:t>
      </w:r>
      <w:r w:rsidRPr="00E32BC2">
        <w:rPr>
          <w:b/>
          <w:color w:val="00188F"/>
          <w:lang w:val="es-ES"/>
        </w:rPr>
        <w:t>conferencia</w:t>
      </w:r>
      <w:r w:rsidRPr="00E32BC2">
        <w:rPr>
          <w:b/>
          <w:bCs/>
          <w:color w:val="00188F"/>
          <w:lang w:val="es-ES"/>
        </w:rPr>
        <w:t xml:space="preserve"> </w:t>
      </w:r>
      <w:r w:rsidRPr="00E32BC2">
        <w:rPr>
          <w:b/>
          <w:color w:val="00188F"/>
          <w:lang w:val="es-ES"/>
        </w:rPr>
        <w:t>(Servicios de Llamadas/Conferencia)</w:t>
      </w:r>
    </w:p>
    <w:p w14:paraId="2CBF5594" w14:textId="77777777" w:rsidR="00887E58" w:rsidRPr="00E32BC2" w:rsidRDefault="00887E58" w:rsidP="00887E58">
      <w:pPr>
        <w:pStyle w:val="ProductList-Body"/>
        <w:rPr>
          <w:lang w:val="es-ES"/>
        </w:rPr>
      </w:pPr>
      <w:r w:rsidRPr="00E32BC2">
        <w:rPr>
          <w:lang w:val="es-ES"/>
        </w:rPr>
        <w:t>Los servicios de Llamadas y Conferencia permiten a los usuarios comunicarse con otros a través de la red telefónica por voz mundial, conocida generalmente como la Red Telefónica Conmutada. Los servicios de Llamadas y Conferencia son proporcionados por la Filial de Microsoft autorizada para proporcionarlos. Los precios de los servicios de Llamadas y Conferencia pueden incluir impuestos y honorarios aplicables. Los términos de uso de los servicios de Llamadas y Conferencia pueden variar entre un país y otro. Todos los impuestos, tarifas y términos de uso específicos de un país se divulgan en el sitio de Licencias por Volumen (</w:t>
      </w:r>
      <w:hyperlink r:id="rId48" w:history="1">
        <w:r w:rsidRPr="00E32BC2">
          <w:rPr>
            <w:rStyle w:val="Hyperlink"/>
            <w:lang w:val="es-ES"/>
          </w:rPr>
          <w:t>http://go.microsoft.com/fwlink/?LinkId=690247</w:t>
        </w:r>
      </w:hyperlink>
      <w:r w:rsidRPr="00E32BC2">
        <w:rPr>
          <w:lang w:val="es-ES"/>
        </w:rPr>
        <w:t>).</w:t>
      </w:r>
    </w:p>
    <w:p w14:paraId="4342DF8A" w14:textId="77777777" w:rsidR="00887E58" w:rsidRPr="00E32BC2" w:rsidRDefault="00887E58" w:rsidP="00887E58">
      <w:pPr>
        <w:pStyle w:val="ProductList-Body"/>
        <w:rPr>
          <w:lang w:val="es-ES"/>
        </w:rPr>
      </w:pPr>
    </w:p>
    <w:p w14:paraId="778683A0" w14:textId="77777777" w:rsidR="00887E58" w:rsidRPr="00E32BC2" w:rsidRDefault="00887E58" w:rsidP="00887E58">
      <w:pPr>
        <w:pStyle w:val="ProductList-Body"/>
        <w:rPr>
          <w:lang w:val="es-ES"/>
        </w:rPr>
      </w:pPr>
      <w:r w:rsidRPr="00E32BC2">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7E7490CD" w14:textId="77777777" w:rsidR="00887E58" w:rsidRPr="00E32BC2" w:rsidRDefault="00887E58" w:rsidP="00887E58">
      <w:pPr>
        <w:pStyle w:val="ProductList-Body"/>
        <w:rPr>
          <w:lang w:val="es-ES"/>
        </w:rPr>
      </w:pPr>
    </w:p>
    <w:p w14:paraId="58E3F617" w14:textId="77777777" w:rsidR="00887E58" w:rsidRPr="00E32BC2" w:rsidRDefault="00887E58" w:rsidP="00887E58">
      <w:pPr>
        <w:pStyle w:val="ProductList-Body"/>
        <w:rPr>
          <w:b/>
          <w:color w:val="00188F"/>
          <w:lang w:val="es-ES"/>
        </w:rPr>
      </w:pPr>
      <w:r w:rsidRPr="00E32BC2">
        <w:rPr>
          <w:b/>
          <w:color w:val="00188F"/>
          <w:lang w:val="es-ES"/>
        </w:rPr>
        <w:t>Información importante acerca de los servicios de emergencia</w:t>
      </w:r>
    </w:p>
    <w:p w14:paraId="3C64C6AB" w14:textId="77777777" w:rsidR="00887E58" w:rsidRPr="00E32BC2" w:rsidRDefault="00887E58" w:rsidP="00887E58">
      <w:pPr>
        <w:pStyle w:val="ProductList-Body"/>
        <w:rPr>
          <w:lang w:val="es-ES"/>
        </w:rPr>
      </w:pPr>
      <w:r w:rsidRPr="00E32BC2">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2A03AA" w:rsidRPr="006D3651">
          <w:rPr>
            <w:rStyle w:val="Hyperlink"/>
            <w:sz w:val="16"/>
            <w:szCs w:val="16"/>
            <w:lang w:val="es-ES"/>
          </w:rPr>
          <w:t>Tabla de contenido</w:t>
        </w:r>
      </w:hyperlink>
      <w:r w:rsidR="002A03AA" w:rsidRPr="006D3651">
        <w:rPr>
          <w:sz w:val="16"/>
          <w:szCs w:val="16"/>
          <w:lang w:val="es-ES"/>
        </w:rPr>
        <w:t xml:space="preserve"> / </w:t>
      </w:r>
      <w:hyperlink w:anchor="GeneralTerms" w:history="1">
        <w:r w:rsidR="002A03AA" w:rsidRPr="006D3651">
          <w:rPr>
            <w:rStyle w:val="Hyperlink"/>
            <w:sz w:val="16"/>
            <w:szCs w:val="16"/>
            <w:lang w:val="es-ES"/>
          </w:rPr>
          <w:t>Términos generales</w:t>
        </w:r>
      </w:hyperlink>
    </w:p>
    <w:p w14:paraId="12EF9505" w14:textId="09FD541F" w:rsidR="008E1EAF" w:rsidRPr="006D3651" w:rsidRDefault="004B3528" w:rsidP="00F8069A">
      <w:pPr>
        <w:pStyle w:val="ProductList-OfferingGroupHeading"/>
        <w:keepNext/>
        <w:rPr>
          <w:lang w:val="es-ES"/>
        </w:rPr>
      </w:pPr>
      <w:bookmarkStart w:id="169" w:name="_Toc510301297"/>
      <w:bookmarkStart w:id="170" w:name="OtherOnlineServices"/>
      <w:r w:rsidRPr="006D3651">
        <w:rPr>
          <w:lang w:val="es-ES"/>
        </w:rPr>
        <w:t>Otros Servicios Online</w:t>
      </w:r>
      <w:bookmarkEnd w:id="169"/>
    </w:p>
    <w:p w14:paraId="35C39124" w14:textId="77777777" w:rsidR="00FD6427" w:rsidRPr="006D3651" w:rsidRDefault="00FD6427" w:rsidP="00F8069A">
      <w:pPr>
        <w:pStyle w:val="ProductList-Offering2Heading"/>
        <w:keepNext/>
        <w:outlineLvl w:val="2"/>
        <w:rPr>
          <w:lang w:val="es-ES"/>
        </w:rPr>
      </w:pPr>
      <w:bookmarkStart w:id="171" w:name="MicrosoftLearning"/>
      <w:bookmarkEnd w:id="170"/>
      <w:r w:rsidRPr="006D3651">
        <w:rPr>
          <w:lang w:val="es-ES"/>
        </w:rPr>
        <w:tab/>
      </w:r>
      <w:bookmarkStart w:id="172" w:name="_Toc476230941"/>
      <w:bookmarkStart w:id="173" w:name="_Toc476476626"/>
      <w:bookmarkStart w:id="174" w:name="_Toc510301298"/>
      <w:bookmarkStart w:id="175" w:name="BingMaps"/>
      <w:r w:rsidRPr="006D3651">
        <w:rPr>
          <w:lang w:val="es-ES"/>
        </w:rPr>
        <w:t>Plataforma de Empresa de Mapas de Bing y Plataforma de Administración de Activos Móviles</w:t>
      </w:r>
      <w:bookmarkEnd w:id="172"/>
      <w:bookmarkEnd w:id="173"/>
      <w:bookmarkEnd w:id="174"/>
    </w:p>
    <w:bookmarkEnd w:id="175"/>
    <w:p w14:paraId="2AA3DA50" w14:textId="77777777" w:rsidR="00FD6427" w:rsidRPr="006D3651" w:rsidRDefault="00FD6427" w:rsidP="00F8069A">
      <w:pPr>
        <w:pStyle w:val="ProductList-Body"/>
        <w:keepNext/>
        <w:rPr>
          <w:b/>
          <w:color w:val="00188F"/>
          <w:lang w:val="es-ES"/>
        </w:rPr>
      </w:pPr>
      <w:r w:rsidRPr="006D3651">
        <w:rPr>
          <w:b/>
          <w:color w:val="00188F"/>
          <w:lang w:val="es-ES"/>
        </w:rPr>
        <w:t>SL de Servicio</w:t>
      </w:r>
    </w:p>
    <w:p w14:paraId="6AFAE66F" w14:textId="77777777" w:rsidR="00FD6427" w:rsidRPr="006D3651" w:rsidRDefault="00FD6427" w:rsidP="00605407">
      <w:pPr>
        <w:pStyle w:val="ProductList-Body"/>
        <w:rPr>
          <w:lang w:val="es-ES"/>
        </w:rPr>
      </w:pPr>
      <w:r w:rsidRPr="006D3651">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6D3651" w:rsidRDefault="00FD6427" w:rsidP="00605407">
      <w:pPr>
        <w:pStyle w:val="ProductList-Body"/>
        <w:numPr>
          <w:ilvl w:val="0"/>
          <w:numId w:val="41"/>
        </w:numPr>
        <w:ind w:left="450" w:hanging="270"/>
        <w:rPr>
          <w:lang w:val="es-ES"/>
        </w:rPr>
      </w:pPr>
      <w:r w:rsidRPr="006D3651">
        <w:rPr>
          <w:lang w:val="es-ES"/>
        </w:rPr>
        <w:t>Para la SL de Servicio de Plataforma de Empresa de Mapas de Bing:</w:t>
      </w:r>
    </w:p>
    <w:p w14:paraId="2B53CFB1" w14:textId="7F74C6D0"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Público de Mapas de Bing, disponible para un número específico de transacciones facturables, para </w:t>
      </w:r>
      <w:r w:rsidR="004E760C">
        <w:rPr>
          <w:lang w:val="es-ES"/>
        </w:rPr>
        <w:t>uso</w:t>
      </w:r>
      <w:r w:rsidRPr="006D3651">
        <w:rPr>
          <w:lang w:val="es-ES"/>
        </w:rPr>
        <w:t xml:space="preserve"> en un sitio web que está disponible públicamente sin restricción,</w:t>
      </w:r>
    </w:p>
    <w:p w14:paraId="49538295" w14:textId="0BBD22A5"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Interno de Mapas de Bing, disponible para un número específico de transacciones facturables, para </w:t>
      </w:r>
      <w:r w:rsidR="004E760C">
        <w:rPr>
          <w:lang w:val="es-ES"/>
        </w:rPr>
        <w:t>uso</w:t>
      </w:r>
      <w:r w:rsidRPr="006D3651">
        <w:rPr>
          <w:lang w:val="es-ES"/>
        </w:rPr>
        <w:t xml:space="preserve"> en un sitio web interno (por ejemplo, Intranet) en una red privada,</w:t>
      </w:r>
    </w:p>
    <w:p w14:paraId="23C55A55"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o</w:t>
      </w:r>
    </w:p>
    <w:p w14:paraId="65273E4D"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Light.</w:t>
      </w:r>
    </w:p>
    <w:p w14:paraId="2D8DFE7E" w14:textId="77777777" w:rsidR="00FD6427" w:rsidRPr="006D3651" w:rsidRDefault="00FD6427" w:rsidP="00605407">
      <w:pPr>
        <w:pStyle w:val="ProductList-Body"/>
        <w:numPr>
          <w:ilvl w:val="0"/>
          <w:numId w:val="20"/>
        </w:numPr>
        <w:spacing w:before="40"/>
        <w:ind w:left="450" w:hanging="270"/>
        <w:rPr>
          <w:lang w:val="es-ES"/>
        </w:rPr>
      </w:pPr>
      <w:r w:rsidRPr="006D3651">
        <w:rPr>
          <w:lang w:val="es-ES"/>
        </w:rPr>
        <w:t>Para la SL de Servicio de la Plataforma de Administración de Activos Móviles, para cada Activo:</w:t>
      </w:r>
    </w:p>
    <w:p w14:paraId="3B68FE8A"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Norteamérica (con enrutamiento o sin enrutamiento)</w:t>
      </w:r>
    </w:p>
    <w:p w14:paraId="45F9DB02"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Europa (con enrutamiento o sin enrutamiento), o</w:t>
      </w:r>
    </w:p>
    <w:p w14:paraId="1D53C4A1"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el Resto del Mundo (con enrutamiento o sin enrutamiento)</w:t>
      </w:r>
    </w:p>
    <w:p w14:paraId="31AB135B" w14:textId="77777777" w:rsidR="00FD6427" w:rsidRPr="006D3651" w:rsidRDefault="00FD6427" w:rsidP="00605407">
      <w:pPr>
        <w:pStyle w:val="ProductList-Body"/>
        <w:rPr>
          <w:lang w:val="es-ES"/>
        </w:rPr>
      </w:pPr>
    </w:p>
    <w:p w14:paraId="0B124CC0" w14:textId="77777777" w:rsidR="00FD6427" w:rsidRPr="006D3651" w:rsidRDefault="00FD6427" w:rsidP="00605407">
      <w:pPr>
        <w:pStyle w:val="ProductList-Body"/>
        <w:rPr>
          <w:b/>
          <w:color w:val="00188F"/>
          <w:lang w:val="es-ES"/>
        </w:rPr>
      </w:pPr>
      <w:r w:rsidRPr="006D3651">
        <w:rPr>
          <w:b/>
          <w:color w:val="00188F"/>
          <w:lang w:val="es-ES"/>
        </w:rPr>
        <w:t>SL de Complemento de la SL de Servicio de la Plataforma de Administración de Activos Móviles Susceptibles de Actualización</w:t>
      </w:r>
    </w:p>
    <w:p w14:paraId="58170830" w14:textId="71E6D307" w:rsidR="00FD6427" w:rsidRPr="006D3651" w:rsidRDefault="00FD6427" w:rsidP="00605407">
      <w:pPr>
        <w:pStyle w:val="ProductList-Body"/>
        <w:rPr>
          <w:lang w:val="es-ES"/>
        </w:rPr>
      </w:pPr>
      <w:r w:rsidRPr="006D3651">
        <w:rPr>
          <w:lang w:val="es-ES"/>
        </w:rPr>
        <w:t xml:space="preserve">Para la Plataforma de Administración de Activos Móviles, se requiere una SL de Complemento por cada activo monitoreado cuyo GPS u otra posición basada en sensor se puede supervisar, mostrar, revertir por código geográfico o utilizar para realizar cálculos a través </w:t>
      </w:r>
      <w:r w:rsidR="00AB0AF5">
        <w:rPr>
          <w:lang w:val="es-ES"/>
        </w:rPr>
        <w:t>de</w:t>
      </w:r>
      <w:r w:rsidR="004E760C">
        <w:rPr>
          <w:lang w:val="es-ES"/>
        </w:rPr>
        <w:t>l uso</w:t>
      </w:r>
      <w:r w:rsidRPr="006D3651">
        <w:rPr>
          <w:lang w:val="es-ES"/>
        </w:rPr>
        <w:t xml:space="preserve">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6D3651" w:rsidRDefault="00FD6427" w:rsidP="00605407">
      <w:pPr>
        <w:pStyle w:val="ProductList-Body"/>
        <w:rPr>
          <w:lang w:val="es-ES"/>
        </w:rPr>
      </w:pPr>
    </w:p>
    <w:p w14:paraId="0F0A1071" w14:textId="77777777" w:rsidR="00FD6427" w:rsidRPr="006D3651" w:rsidRDefault="00FD6427" w:rsidP="00605407">
      <w:pPr>
        <w:pStyle w:val="ProductList-Body"/>
        <w:keepNext/>
        <w:rPr>
          <w:b/>
          <w:color w:val="00188F"/>
          <w:lang w:val="es-ES"/>
        </w:rPr>
      </w:pPr>
      <w:r w:rsidRPr="006D3651">
        <w:rPr>
          <w:b/>
          <w:color w:val="00188F"/>
          <w:lang w:val="es-ES"/>
        </w:rPr>
        <w:t>Usuarios Autenticados</w:t>
      </w:r>
    </w:p>
    <w:p w14:paraId="10257274" w14:textId="77777777" w:rsidR="00FD6427" w:rsidRPr="006D3651" w:rsidRDefault="00FD6427" w:rsidP="00605407">
      <w:pPr>
        <w:pStyle w:val="ProductList-Body"/>
        <w:rPr>
          <w:lang w:val="es-ES"/>
        </w:rPr>
      </w:pPr>
      <w:r w:rsidRPr="006D3651">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6D3651" w:rsidRDefault="000322E3" w:rsidP="00605407">
      <w:pPr>
        <w:pStyle w:val="ProductList-Body"/>
        <w:rPr>
          <w:lang w:val="es-ES"/>
        </w:rPr>
      </w:pPr>
    </w:p>
    <w:p w14:paraId="2F80EB49" w14:textId="77777777" w:rsidR="000322E3" w:rsidRPr="006D3651" w:rsidRDefault="000322E3" w:rsidP="00605407">
      <w:pPr>
        <w:pStyle w:val="ProductList-Body"/>
        <w:rPr>
          <w:lang w:val="es-ES"/>
        </w:rPr>
      </w:pPr>
      <w:r w:rsidRPr="006D3651">
        <w:rPr>
          <w:b/>
          <w:color w:val="00188F"/>
          <w:lang w:val="es-ES"/>
        </w:rPr>
        <w:t>API de Mapas de Bing</w:t>
      </w:r>
    </w:p>
    <w:p w14:paraId="7FCF22B0" w14:textId="3F3AB17F" w:rsidR="000322E3" w:rsidRPr="006D3651" w:rsidRDefault="000322E3" w:rsidP="00605407">
      <w:pPr>
        <w:pStyle w:val="ProductList-Body"/>
        <w:rPr>
          <w:lang w:val="es-ES"/>
        </w:rPr>
      </w:pPr>
      <w:r w:rsidRPr="006D3651">
        <w:rPr>
          <w:lang w:val="es-ES"/>
        </w:rPr>
        <w:t xml:space="preserve">El Cliente puede utilizar todas las API de Mapas de Bing de acuerdo con los Términos de </w:t>
      </w:r>
      <w:r w:rsidR="004E760C">
        <w:rPr>
          <w:lang w:val="es-ES"/>
        </w:rPr>
        <w:t>Uso</w:t>
      </w:r>
      <w:r w:rsidRPr="006D3651">
        <w:rPr>
          <w:lang w:val="es-ES"/>
        </w:rPr>
        <w:t xml:space="preserve"> de la API de Plataforma de Mapas de Bing de Microsoft y las SDK de Plataforma de Mapas de Bing, incluidos cualquier sucesor de ellos que se encuentre en </w:t>
      </w:r>
      <w:hyperlink r:id="rId49" w:history="1">
        <w:r w:rsidRPr="006D3651">
          <w:rPr>
            <w:rStyle w:val="Hyperlink"/>
            <w:lang w:val="es-ES"/>
          </w:rPr>
          <w:t>https://aka.ms/bingmapsplatformapistou</w:t>
        </w:r>
      </w:hyperlink>
      <w:r w:rsidRPr="006D3651">
        <w:rPr>
          <w:lang w:val="es-ES"/>
        </w:rPr>
        <w:t xml:space="preserve"> y </w:t>
      </w:r>
      <w:hyperlink r:id="rId50" w:history="1">
        <w:r w:rsidR="00F406F0" w:rsidRPr="006D3651">
          <w:rPr>
            <w:rStyle w:val="Hyperlink"/>
            <w:lang w:val="es-ES"/>
          </w:rPr>
          <w:t>https://aka.ms/bingmapsplatformsdks/</w:t>
        </w:r>
      </w:hyperlink>
      <w:r w:rsidRPr="006D3651">
        <w:rPr>
          <w:lang w:val="es-ES"/>
        </w:rPr>
        <w:t>.</w:t>
      </w:r>
    </w:p>
    <w:p w14:paraId="4872AB9B" w14:textId="77777777" w:rsidR="000322E3" w:rsidRPr="006D3651" w:rsidRDefault="000322E3" w:rsidP="00605407">
      <w:pPr>
        <w:pStyle w:val="ProductList-Body"/>
        <w:rPr>
          <w:lang w:val="es-ES"/>
        </w:rPr>
      </w:pPr>
    </w:p>
    <w:p w14:paraId="722E21E9" w14:textId="77777777" w:rsidR="000322E3" w:rsidRPr="006D3651" w:rsidRDefault="000322E3" w:rsidP="00605407">
      <w:pPr>
        <w:pStyle w:val="ProductList-Body"/>
        <w:keepNext/>
        <w:rPr>
          <w:lang w:val="es-ES"/>
        </w:rPr>
      </w:pPr>
      <w:r w:rsidRPr="006D3651">
        <w:rPr>
          <w:b/>
          <w:color w:val="00188F"/>
          <w:lang w:val="es-ES"/>
        </w:rPr>
        <w:t>Privacidad de Mapas de Bing</w:t>
      </w:r>
    </w:p>
    <w:p w14:paraId="6ED7E838" w14:textId="3BE327FD" w:rsidR="000322E3" w:rsidRPr="006D3651" w:rsidRDefault="000322E3" w:rsidP="00605407">
      <w:pPr>
        <w:pStyle w:val="ProductList-Body"/>
        <w:rPr>
          <w:lang w:val="es-ES"/>
        </w:rPr>
      </w:pPr>
      <w:r w:rsidRPr="006D3651">
        <w:rPr>
          <w:lang w:val="es-ES"/>
        </w:rPr>
        <w:t xml:space="preserve">La Declaración de Privacidad y los términos de privacidad de Bing que se encuentran en los Términos de </w:t>
      </w:r>
      <w:r w:rsidR="004E760C">
        <w:rPr>
          <w:lang w:val="es-ES"/>
        </w:rPr>
        <w:t>Uso</w:t>
      </w:r>
      <w:r w:rsidRPr="006D3651">
        <w:rPr>
          <w:lang w:val="es-ES"/>
        </w:rPr>
        <w:t xml:space="preserve"> de las API de Plataforma de Mapas de Bing de Microsoft, ubicados en: </w:t>
      </w:r>
      <w:hyperlink r:id="rId51" w:history="1">
        <w:r w:rsidRPr="006D3651">
          <w:rPr>
            <w:rStyle w:val="Hyperlink"/>
            <w:lang w:val="es-ES"/>
          </w:rPr>
          <w:t>https://go.microsoft.com/fwlink/?LinkId=521839</w:t>
        </w:r>
      </w:hyperlink>
      <w:r w:rsidRPr="006D3651">
        <w:rPr>
          <w:lang w:val="es-ES"/>
        </w:rPr>
        <w:t xml:space="preserve"> se aplican </w:t>
      </w:r>
      <w:r w:rsidR="004E760C">
        <w:rPr>
          <w:lang w:val="es-ES"/>
        </w:rPr>
        <w:t>al uso</w:t>
      </w:r>
      <w:r w:rsidRPr="006D3651">
        <w:rPr>
          <w:lang w:val="es-ES"/>
        </w:rPr>
        <w:t xml:space="preserve"> que hace el Cliente de los Servicios de Mapas de Bing.</w:t>
      </w:r>
    </w:p>
    <w:p w14:paraId="6BF4A0DB" w14:textId="77777777" w:rsidR="000322E3"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0727410D" w14:textId="77777777" w:rsidR="003422FA" w:rsidRPr="006D3651" w:rsidRDefault="003422FA" w:rsidP="00605407">
      <w:pPr>
        <w:pStyle w:val="ProductList-Offering2Heading"/>
        <w:outlineLvl w:val="2"/>
        <w:rPr>
          <w:lang w:val="es-ES"/>
        </w:rPr>
      </w:pPr>
      <w:bookmarkStart w:id="176" w:name="BusinessApplicationPlatform"/>
      <w:r w:rsidRPr="006D3651">
        <w:rPr>
          <w:lang w:val="es-ES"/>
        </w:rPr>
        <w:tab/>
      </w:r>
      <w:bookmarkStart w:id="177" w:name="_Toc476230942"/>
      <w:bookmarkStart w:id="178" w:name="_Toc510301299"/>
      <w:r w:rsidRPr="006D3651">
        <w:rPr>
          <w:lang w:val="es-ES"/>
        </w:rPr>
        <w:t>Plataforma de Aplicaciones Empresariales</w:t>
      </w:r>
      <w:bookmarkEnd w:id="177"/>
      <w:bookmarkEnd w:id="178"/>
    </w:p>
    <w:bookmarkEnd w:id="176"/>
    <w:p w14:paraId="07F736B0"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first" r:id="rId52"/>
          <w:type w:val="continuous"/>
          <w:pgSz w:w="12240" w:h="15840"/>
          <w:pgMar w:top="1440" w:right="720" w:bottom="1440" w:left="720" w:header="720" w:footer="720" w:gutter="0"/>
          <w:cols w:space="720"/>
          <w:titlePg/>
          <w:docGrid w:linePitch="360"/>
        </w:sectPr>
      </w:pPr>
    </w:p>
    <w:p w14:paraId="31F9C2CC" w14:textId="77777777" w:rsidR="003422FA" w:rsidRPr="002C79A1" w:rsidRDefault="003422FA" w:rsidP="00605407">
      <w:pPr>
        <w:pStyle w:val="ProductList-Body"/>
      </w:pPr>
      <w:r w:rsidRPr="002C79A1">
        <w:rPr>
          <w:rFonts w:asciiTheme="majorHAnsi" w:hAnsiTheme="majorHAnsi"/>
          <w:sz w:val="16"/>
          <w:szCs w:val="16"/>
        </w:rPr>
        <w:t>Microsoft Flow</w:t>
      </w:r>
    </w:p>
    <w:p w14:paraId="55B2E32D" w14:textId="77777777" w:rsidR="003422FA" w:rsidRPr="002C79A1" w:rsidRDefault="003422FA" w:rsidP="00605407">
      <w:pPr>
        <w:pStyle w:val="ProductList-Body"/>
      </w:pPr>
      <w:r w:rsidRPr="002C79A1">
        <w:rPr>
          <w:rFonts w:asciiTheme="majorHAnsi" w:hAnsiTheme="majorHAnsi"/>
          <w:sz w:val="16"/>
          <w:szCs w:val="16"/>
        </w:rPr>
        <w:t>Microsoft PowerApps</w:t>
      </w:r>
    </w:p>
    <w:p w14:paraId="4AC211BC" w14:textId="77777777" w:rsidR="003422FA" w:rsidRPr="002C79A1" w:rsidRDefault="003422FA" w:rsidP="00605407">
      <w:pPr>
        <w:pStyle w:val="ProductList-Body"/>
      </w:pPr>
      <w:r w:rsidRPr="002C79A1">
        <w:rPr>
          <w:rFonts w:asciiTheme="majorHAnsi" w:hAnsiTheme="majorHAnsi"/>
          <w:sz w:val="16"/>
          <w:szCs w:val="16"/>
        </w:rPr>
        <w:t>Microsoft Power BI Pro</w:t>
      </w:r>
    </w:p>
    <w:p w14:paraId="122F31B7" w14:textId="77777777" w:rsidR="003422FA" w:rsidRPr="002C79A1" w:rsidRDefault="003422FA" w:rsidP="00605407">
      <w:pPr>
        <w:pStyle w:val="ProductList-Body"/>
      </w:pPr>
      <w:r w:rsidRPr="002C79A1">
        <w:rPr>
          <w:rFonts w:asciiTheme="majorHAnsi" w:hAnsiTheme="majorHAnsi"/>
          <w:sz w:val="16"/>
          <w:szCs w:val="16"/>
        </w:rPr>
        <w:t>Microsoft Power BI Premium</w:t>
      </w:r>
    </w:p>
    <w:p w14:paraId="3792F9D8" w14:textId="77777777" w:rsidR="003422FA" w:rsidRPr="002C79A1" w:rsidRDefault="003422FA" w:rsidP="00605407">
      <w:pPr>
        <w:pStyle w:val="ProductList-Body"/>
        <w:rPr>
          <w:rFonts w:asciiTheme="majorHAnsi" w:hAnsiTheme="majorHAnsi"/>
          <w:sz w:val="16"/>
          <w:szCs w:val="16"/>
        </w:rPr>
        <w:sectPr w:rsidR="003422FA" w:rsidRPr="002C79A1" w:rsidSect="0045444F">
          <w:footerReference w:type="default" r:id="rId53"/>
          <w:footerReference w:type="first" r:id="rId54"/>
          <w:type w:val="continuous"/>
          <w:pgSz w:w="12240" w:h="15840"/>
          <w:pgMar w:top="1440" w:right="720" w:bottom="1440" w:left="720" w:header="720" w:footer="720" w:gutter="0"/>
          <w:cols w:num="2" w:space="720"/>
          <w:titlePg/>
          <w:docGrid w:linePitch="360"/>
        </w:sectPr>
      </w:pPr>
      <w:r w:rsidRPr="002C79A1">
        <w:rPr>
          <w:rFonts w:asciiTheme="majorHAnsi" w:hAnsiTheme="majorHAnsi"/>
          <w:sz w:val="16"/>
          <w:szCs w:val="16"/>
        </w:rPr>
        <w:t>Microsoft Stream</w:t>
      </w:r>
    </w:p>
    <w:p w14:paraId="1C87AE6F" w14:textId="77777777" w:rsidR="003422FA" w:rsidRPr="002C79A1" w:rsidRDefault="003422FA" w:rsidP="00605407">
      <w:pPr>
        <w:pStyle w:val="ProductList-Body"/>
        <w:pBdr>
          <w:top w:val="single" w:sz="4" w:space="1" w:color="BFBFBF" w:themeColor="background1" w:themeShade="BF"/>
        </w:pBdr>
        <w:rPr>
          <w:b/>
          <w:color w:val="000000" w:themeColor="text1"/>
          <w:sz w:val="8"/>
          <w:szCs w:val="8"/>
        </w:rPr>
      </w:pPr>
    </w:p>
    <w:p w14:paraId="1C3B9F6F" w14:textId="77777777" w:rsidR="003422FA" w:rsidRPr="006D3651" w:rsidRDefault="003422FA" w:rsidP="00605407">
      <w:pPr>
        <w:pStyle w:val="ProductList-Body"/>
        <w:keepNext/>
        <w:tabs>
          <w:tab w:val="clear" w:pos="158"/>
          <w:tab w:val="left" w:pos="360"/>
        </w:tabs>
        <w:rPr>
          <w:lang w:val="es-ES"/>
        </w:rPr>
      </w:pPr>
      <w:r w:rsidRPr="006D3651">
        <w:rPr>
          <w:b/>
          <w:color w:val="00188F"/>
          <w:lang w:val="es-ES"/>
        </w:rPr>
        <w:t>Notificaciones</w:t>
      </w:r>
    </w:p>
    <w:p w14:paraId="36602743" w14:textId="0B24AF6B" w:rsidR="003422FA" w:rsidRPr="006D3651" w:rsidRDefault="003422FA" w:rsidP="00605407">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history="1">
        <w:r w:rsidRPr="006D3651">
          <w:rPr>
            <w:rStyle w:val="Hyperlink"/>
            <w:lang w:val="es-ES"/>
          </w:rPr>
          <w:t>Anexo 1</w:t>
        </w:r>
      </w:hyperlink>
      <w:r w:rsidRPr="006D3651">
        <w:rPr>
          <w:lang w:val="es-ES"/>
        </w:rPr>
        <w:t>.</w:t>
      </w:r>
    </w:p>
    <w:p w14:paraId="21CF0930" w14:textId="77777777" w:rsidR="003422FA" w:rsidRPr="006D3651" w:rsidRDefault="003422FA" w:rsidP="00605407">
      <w:pPr>
        <w:pStyle w:val="ProductList-Body"/>
        <w:rPr>
          <w:lang w:val="es-ES"/>
        </w:rPr>
      </w:pPr>
    </w:p>
    <w:p w14:paraId="1EA033BB" w14:textId="77777777" w:rsidR="003422FA" w:rsidRPr="006D3651" w:rsidRDefault="003422FA" w:rsidP="00605407">
      <w:pPr>
        <w:pStyle w:val="ProductList-Body"/>
        <w:keepNext/>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605407">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605407">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605407">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605407">
      <w:pPr>
        <w:pStyle w:val="ProductList-Body"/>
        <w:ind w:left="180"/>
        <w:rPr>
          <w:lang w:val="es-ES"/>
        </w:rPr>
      </w:pPr>
    </w:p>
    <w:p w14:paraId="4D3D4FAD" w14:textId="77777777" w:rsidR="003422FA" w:rsidRPr="006D3651" w:rsidRDefault="003422FA" w:rsidP="00605407">
      <w:pPr>
        <w:pStyle w:val="ProductList-Body"/>
        <w:ind w:left="180"/>
        <w:rPr>
          <w:lang w:val="es-ES"/>
        </w:rPr>
      </w:pPr>
      <w:r w:rsidRPr="006D3651">
        <w:rPr>
          <w:b/>
          <w:color w:val="0072C6"/>
          <w:szCs w:val="18"/>
          <w:lang w:val="es-ES"/>
        </w:rPr>
        <w:t>Excepción de Hospedaje para Capacidades Integradas</w:t>
      </w:r>
    </w:p>
    <w:p w14:paraId="442690C4" w14:textId="5C945058" w:rsidR="003422FA" w:rsidRPr="006D3651" w:rsidRDefault="003422FA" w:rsidP="00605407">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Pr="006D3651">
        <w:rPr>
          <w:szCs w:val="18"/>
          <w:lang w:val="es-ES"/>
        </w:rPr>
        <w:t>.</w:t>
      </w:r>
    </w:p>
    <w:p w14:paraId="168C7EC8" w14:textId="77777777" w:rsidR="003422FA" w:rsidRPr="006D3651" w:rsidRDefault="003422FA" w:rsidP="00605407">
      <w:pPr>
        <w:pStyle w:val="ProductList-Body"/>
        <w:ind w:left="180"/>
        <w:rPr>
          <w:lang w:val="es-ES"/>
        </w:rPr>
      </w:pPr>
    </w:p>
    <w:p w14:paraId="26E86E63" w14:textId="77777777" w:rsidR="003422FA" w:rsidRPr="006D3651" w:rsidRDefault="003422FA" w:rsidP="00605407">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605407">
      <w:pPr>
        <w:pStyle w:val="ProductList-Body"/>
        <w:ind w:left="180"/>
        <w:rPr>
          <w:lang w:val="es-ES"/>
        </w:rPr>
      </w:pPr>
      <w:r w:rsidRPr="006D3651">
        <w:rPr>
          <w:szCs w:val="18"/>
          <w:lang w:val="es-ES"/>
        </w:rPr>
        <w:t>El Cliente no puede</w:t>
      </w:r>
    </w:p>
    <w:p w14:paraId="46369509" w14:textId="77777777" w:rsidR="003422FA" w:rsidRPr="006D3651" w:rsidRDefault="003422FA" w:rsidP="00605407">
      <w:pPr>
        <w:pStyle w:val="ProductList-Body"/>
        <w:numPr>
          <w:ilvl w:val="0"/>
          <w:numId w:val="43"/>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605407">
      <w:pPr>
        <w:pStyle w:val="ProductList-Body"/>
        <w:numPr>
          <w:ilvl w:val="0"/>
          <w:numId w:val="43"/>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605407">
      <w:pPr>
        <w:pStyle w:val="ProductList-Body"/>
        <w:ind w:left="180"/>
        <w:rPr>
          <w:lang w:val="es-ES"/>
        </w:rPr>
      </w:pPr>
    </w:p>
    <w:p w14:paraId="27818529" w14:textId="77777777" w:rsidR="003422FA" w:rsidRPr="006D3651" w:rsidRDefault="003422FA" w:rsidP="00605407">
      <w:pPr>
        <w:pStyle w:val="ProductList-Body"/>
        <w:ind w:left="180"/>
        <w:rPr>
          <w:lang w:val="es-ES"/>
        </w:rPr>
      </w:pPr>
      <w:r w:rsidRPr="006D3651">
        <w:rPr>
          <w:b/>
          <w:color w:val="0072C6"/>
          <w:szCs w:val="18"/>
          <w:lang w:val="es-ES"/>
        </w:rPr>
        <w:t xml:space="preserve">Acceso sin una SL de Usuario </w:t>
      </w:r>
    </w:p>
    <w:p w14:paraId="2EDE45D8" w14:textId="27B7D5E1" w:rsidR="003422FA" w:rsidRDefault="003422FA" w:rsidP="00605407">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5294F174" w14:textId="4954E47C" w:rsidR="00E219C9" w:rsidRDefault="00E219C9" w:rsidP="00605407">
      <w:pPr>
        <w:pStyle w:val="ProductList-Body"/>
        <w:ind w:left="180"/>
        <w:rPr>
          <w:szCs w:val="18"/>
          <w:lang w:val="es-ES"/>
        </w:rPr>
      </w:pPr>
    </w:p>
    <w:p w14:paraId="5574F047" w14:textId="77777777" w:rsidR="00E219C9" w:rsidRPr="00602ECC" w:rsidRDefault="00E219C9" w:rsidP="00605407">
      <w:pPr>
        <w:pStyle w:val="ProductList-Body"/>
        <w:keepNext/>
        <w:ind w:left="187"/>
        <w:rPr>
          <w:lang w:val="es-ES"/>
        </w:rPr>
      </w:pPr>
      <w:r w:rsidRPr="00602ECC">
        <w:rPr>
          <w:b/>
          <w:color w:val="0072C6"/>
          <w:szCs w:val="18"/>
          <w:lang w:val="es-ES"/>
        </w:rPr>
        <w:t>Publicar en la Web</w:t>
      </w:r>
    </w:p>
    <w:p w14:paraId="0232B940" w14:textId="77777777" w:rsidR="00E219C9" w:rsidRPr="00602ECC" w:rsidRDefault="00E219C9" w:rsidP="00605407">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FF1960A" w14:textId="77777777" w:rsidR="00815BD1" w:rsidRPr="006D3651" w:rsidRDefault="00210D0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2215F60B" w14:textId="06B89473" w:rsidR="00815BD1" w:rsidRPr="006D3651" w:rsidRDefault="00FD6427" w:rsidP="00605407">
      <w:pPr>
        <w:pStyle w:val="ProductList-Offering2Heading"/>
        <w:outlineLvl w:val="2"/>
        <w:rPr>
          <w:b w:val="0"/>
          <w:color w:val="000000" w:themeColor="text1"/>
          <w:sz w:val="8"/>
          <w:szCs w:val="8"/>
          <w:lang w:val="es-ES"/>
        </w:rPr>
      </w:pPr>
      <w:bookmarkStart w:id="179" w:name="_Toc476476628"/>
      <w:r w:rsidRPr="006D3651">
        <w:rPr>
          <w:lang w:val="es-ES"/>
        </w:rPr>
        <w:tab/>
      </w:r>
      <w:bookmarkStart w:id="180" w:name="_Toc510301300"/>
      <w:r w:rsidR="00815BD1" w:rsidRPr="006D3651">
        <w:rPr>
          <w:lang w:val="es-ES"/>
        </w:rPr>
        <w:t>Microsoft Cloud App Security</w:t>
      </w:r>
      <w:bookmarkEnd w:id="179"/>
      <w:bookmarkEnd w:id="180"/>
    </w:p>
    <w:p w14:paraId="3F8CD9F0" w14:textId="77777777" w:rsidR="00815BD1" w:rsidRPr="006D3651" w:rsidRDefault="00815BD1" w:rsidP="00605407">
      <w:pPr>
        <w:pStyle w:val="ProductList-Body"/>
        <w:keepNext/>
        <w:tabs>
          <w:tab w:val="clear" w:pos="158"/>
          <w:tab w:val="left" w:pos="360"/>
        </w:tabs>
        <w:rPr>
          <w:b/>
          <w:color w:val="00188F"/>
          <w:lang w:val="es-ES"/>
        </w:rPr>
      </w:pPr>
      <w:r w:rsidRPr="006D3651">
        <w:rPr>
          <w:b/>
          <w:color w:val="00188F"/>
          <w:lang w:val="es-ES"/>
        </w:rPr>
        <w:t>Avisos</w:t>
      </w:r>
    </w:p>
    <w:p w14:paraId="1991B324" w14:textId="77777777" w:rsidR="00815BD1" w:rsidRPr="006D3651" w:rsidRDefault="00815BD1" w:rsidP="00605407">
      <w:pPr>
        <w:pStyle w:val="ProductList-Body"/>
        <w:rPr>
          <w:b/>
          <w:color w:val="00188F"/>
          <w:lang w:val="es-ES"/>
        </w:rPr>
      </w:pPr>
      <w:r w:rsidRPr="006D3651">
        <w:rPr>
          <w:lang w:val="es-ES"/>
        </w:rPr>
        <w:t xml:space="preserve">Se aplican las notificaciones de Mapas de Bing y Servicios Profesionales que se encuentran en el </w:t>
      </w:r>
      <w:hyperlink w:anchor="Attachment1" w:history="1">
        <w:r w:rsidRPr="006D3651">
          <w:rPr>
            <w:rStyle w:val="Hyperlink"/>
            <w:lang w:val="es-ES"/>
          </w:rPr>
          <w:t>Anexo 1</w:t>
        </w:r>
      </w:hyperlink>
      <w:r w:rsidRPr="006D3651">
        <w:rPr>
          <w:lang w:val="es-ES"/>
        </w:rPr>
        <w:t>.</w:t>
      </w:r>
    </w:p>
    <w:p w14:paraId="05923596" w14:textId="77777777" w:rsidR="00815BD1" w:rsidRPr="006D3651" w:rsidRDefault="00210D0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79377435" w14:textId="7C2EC145" w:rsidR="003422FA" w:rsidRPr="006D3651" w:rsidRDefault="003422FA" w:rsidP="00605407">
      <w:pPr>
        <w:pStyle w:val="ProductList-Offering2Heading"/>
        <w:outlineLvl w:val="2"/>
        <w:rPr>
          <w:lang w:val="es-ES"/>
        </w:rPr>
      </w:pPr>
      <w:r w:rsidRPr="006D3651">
        <w:rPr>
          <w:lang w:val="es-ES"/>
        </w:rPr>
        <w:tab/>
      </w:r>
      <w:bookmarkStart w:id="181" w:name="_Toc476230944"/>
      <w:bookmarkStart w:id="182" w:name="_Toc510301301"/>
      <w:r w:rsidRPr="006D3651">
        <w:rPr>
          <w:lang w:val="es-ES"/>
        </w:rPr>
        <w:t>Microsoft Intune</w:t>
      </w:r>
      <w:bookmarkEnd w:id="181"/>
      <w:bookmarkEnd w:id="182"/>
    </w:p>
    <w:p w14:paraId="5F721A7A"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default" r:id="rId55"/>
          <w:footerReference w:type="first" r:id="rId56"/>
          <w:type w:val="continuous"/>
          <w:pgSz w:w="12240" w:h="15840"/>
          <w:pgMar w:top="1440" w:right="720" w:bottom="1440" w:left="720" w:header="720" w:footer="720" w:gutter="0"/>
          <w:cols w:space="720"/>
          <w:titlePg/>
          <w:docGrid w:linePitch="360"/>
        </w:sectPr>
      </w:pPr>
    </w:p>
    <w:p w14:paraId="376E92A9"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(por usuario, por dispositivo)</w:t>
      </w:r>
    </w:p>
    <w:p w14:paraId="27FD3D28"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para EDU (por usuario, por dispositivo)</w:t>
      </w:r>
    </w:p>
    <w:p w14:paraId="391FE041" w14:textId="77777777" w:rsidR="003422FA" w:rsidRPr="008558F8" w:rsidRDefault="003422FA" w:rsidP="00F04B18">
      <w:pPr>
        <w:pStyle w:val="ProductList-Body"/>
        <w:rPr>
          <w:lang w:val="es-ES"/>
        </w:rPr>
      </w:pPr>
      <w:r w:rsidRPr="008558F8">
        <w:rPr>
          <w:rFonts w:asciiTheme="majorHAnsi" w:hAnsiTheme="majorHAnsi"/>
          <w:sz w:val="16"/>
          <w:szCs w:val="16"/>
          <w:lang w:val="es-ES"/>
        </w:rPr>
        <w:t>Complemento de Microsoft Intune para System Center Configuration</w:t>
      </w:r>
    </w:p>
    <w:p w14:paraId="16EAE459" w14:textId="3F9DAC1E" w:rsidR="003422FA" w:rsidRPr="008558F8" w:rsidRDefault="003422FA" w:rsidP="00F04B18">
      <w:pPr>
        <w:pStyle w:val="ProductList-Body"/>
        <w:rPr>
          <w:rFonts w:asciiTheme="majorHAnsi" w:hAnsiTheme="majorHAnsi"/>
          <w:sz w:val="16"/>
          <w:szCs w:val="16"/>
          <w:lang w:val="es-ES"/>
        </w:rPr>
        <w:sectPr w:rsidR="003422FA" w:rsidRPr="008558F8" w:rsidSect="00D73EC5">
          <w:type w:val="continuous"/>
          <w:pgSz w:w="12240" w:h="15840"/>
          <w:pgMar w:top="1440" w:right="720" w:bottom="1440" w:left="720" w:header="720" w:footer="720" w:gutter="0"/>
          <w:cols w:num="2" w:space="720"/>
          <w:titlePg/>
          <w:docGrid w:linePitch="360"/>
        </w:sectPr>
      </w:pPr>
      <w:r w:rsidRPr="008558F8">
        <w:rPr>
          <w:rFonts w:asciiTheme="majorHAnsi" w:hAnsiTheme="majorHAnsi"/>
          <w:sz w:val="16"/>
          <w:szCs w:val="16"/>
          <w:lang w:val="es-ES"/>
        </w:rPr>
        <w:t>Complemento de Microsoft Intune para System Center Configuration Manager y System Center Endpoint Protection (por usuario, por dispositivo)</w:t>
      </w:r>
      <w:r w:rsidR="00F04B18" w:rsidRPr="008558F8">
        <w:rPr>
          <w:rFonts w:asciiTheme="majorHAnsi" w:hAnsiTheme="majorHAnsi"/>
          <w:sz w:val="16"/>
          <w:szCs w:val="16"/>
          <w:lang w:val="es-ES"/>
        </w:rPr>
        <w:t xml:space="preserve"> </w:t>
      </w:r>
      <w:r w:rsidRPr="008558F8">
        <w:rPr>
          <w:rFonts w:asciiTheme="majorHAnsi" w:hAnsiTheme="majorHAnsi"/>
          <w:sz w:val="16"/>
          <w:szCs w:val="16"/>
          <w:lang w:val="es-ES"/>
        </w:rPr>
        <w:t>(“Complemento de Microsoft Intune”)</w:t>
      </w:r>
    </w:p>
    <w:p w14:paraId="4C46EFCA" w14:textId="77777777" w:rsidR="003422FA" w:rsidRPr="008558F8" w:rsidRDefault="003422FA" w:rsidP="00605407">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605407">
      <w:pPr>
        <w:pStyle w:val="ProductList-Body"/>
        <w:tabs>
          <w:tab w:val="clear" w:pos="158"/>
          <w:tab w:val="left" w:pos="360"/>
        </w:tabs>
        <w:rPr>
          <w:lang w:val="es-ES"/>
        </w:rPr>
      </w:pPr>
      <w:r w:rsidRPr="006D3651">
        <w:rPr>
          <w:b/>
          <w:color w:val="00188F"/>
          <w:lang w:val="es-ES"/>
        </w:rPr>
        <w:t>Notificaciones</w:t>
      </w:r>
    </w:p>
    <w:p w14:paraId="75AECD28" w14:textId="77777777" w:rsidR="003422FA" w:rsidRPr="006D3651" w:rsidRDefault="003422FA"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4E01794E" w14:textId="77777777" w:rsidR="003422FA" w:rsidRPr="006D3651" w:rsidRDefault="003422FA" w:rsidP="00605407">
      <w:pPr>
        <w:pStyle w:val="ProductList-Body"/>
        <w:rPr>
          <w:lang w:val="es-ES"/>
        </w:rPr>
      </w:pPr>
    </w:p>
    <w:p w14:paraId="29979641" w14:textId="77777777" w:rsidR="003422FA" w:rsidRPr="006D3651" w:rsidRDefault="003422FA" w:rsidP="00F66ECE">
      <w:pPr>
        <w:pStyle w:val="ProductList-Body"/>
        <w:keepNext/>
        <w:tabs>
          <w:tab w:val="clear" w:pos="158"/>
          <w:tab w:val="left" w:pos="180"/>
        </w:tabs>
        <w:rPr>
          <w:lang w:val="es-ES"/>
        </w:rPr>
      </w:pPr>
      <w:r w:rsidRPr="006D3651">
        <w:rPr>
          <w:b/>
          <w:color w:val="00188F"/>
          <w:lang w:val="es-ES"/>
        </w:rPr>
        <w:t>Administrar Dispositivos y Aplicaciones</w:t>
      </w:r>
    </w:p>
    <w:p w14:paraId="376C0B30" w14:textId="40DB195C" w:rsidR="003422FA" w:rsidRPr="006D3651" w:rsidRDefault="003422FA" w:rsidP="00605407">
      <w:pPr>
        <w:pStyle w:val="ProductList-Body"/>
        <w:tabs>
          <w:tab w:val="clear" w:pos="158"/>
          <w:tab w:val="left" w:pos="180"/>
        </w:tabs>
        <w:rPr>
          <w:lang w:val="es-ES"/>
        </w:rPr>
      </w:pPr>
      <w:r w:rsidRPr="006D3651">
        <w:rPr>
          <w:lang w:val="es-ES"/>
        </w:rPr>
        <w:t xml:space="preserve">Cada Usuario al que el Cliente </w:t>
      </w:r>
      <w:r w:rsidR="00AB0AF5">
        <w:rPr>
          <w:lang w:val="es-ES"/>
        </w:rPr>
        <w:t>asigne</w:t>
      </w:r>
      <w:r w:rsidR="00AB0AF5" w:rsidRPr="006D3651">
        <w:rPr>
          <w:lang w:val="es-ES"/>
        </w:rPr>
        <w:t xml:space="preserve"> </w:t>
      </w:r>
      <w:r w:rsidRPr="006D3651">
        <w:rPr>
          <w:lang w:val="es-ES"/>
        </w:rPr>
        <w:t xml:space="preserve">una SL de Usuario puede acceder y utilizar los Servicios </w:t>
      </w:r>
      <w:r w:rsidR="005E0FF3">
        <w:rPr>
          <w:lang w:val="es-ES"/>
        </w:rPr>
        <w:t>Online</w:t>
      </w:r>
      <w:r w:rsidRPr="006D3651">
        <w:rPr>
          <w:lang w:val="es-ES"/>
        </w:rPr>
        <w:t xml:space="preserve"> y el software relacionado (incluido el software de System Center) para administrar aplicaciones y hasta quince (15) dispositivos. Cada dispositivo al que el cliente </w:t>
      </w:r>
      <w:r w:rsidR="00AB0AF5">
        <w:rPr>
          <w:lang w:val="es-ES"/>
        </w:rPr>
        <w:t>asigne</w:t>
      </w:r>
      <w:r w:rsidR="00AB0AF5" w:rsidRPr="006D3651">
        <w:rPr>
          <w:lang w:val="es-ES"/>
        </w:rPr>
        <w:t xml:space="preserve"> </w:t>
      </w:r>
      <w:r w:rsidRPr="006D3651">
        <w:rPr>
          <w:lang w:val="es-ES"/>
        </w:rPr>
        <w:t xml:space="preserve">una SL puede acceder y utilizar los Servicios </w:t>
      </w:r>
      <w:r w:rsidR="005E0FF3">
        <w:rPr>
          <w:lang w:val="es-ES"/>
        </w:rPr>
        <w:t>Online</w:t>
      </w:r>
      <w:r w:rsidRPr="006D3651">
        <w:rPr>
          <w:lang w:val="es-ES"/>
        </w:rPr>
        <w:t xml:space="preserve"> y el software relacionado (incluido el software de System Center) para su </w:t>
      </w:r>
      <w:r w:rsidR="006D74CF">
        <w:rPr>
          <w:lang w:val="es-ES"/>
        </w:rPr>
        <w:t>uso</w:t>
      </w:r>
      <w:r w:rsidRPr="006D3651">
        <w:rPr>
          <w:lang w:val="es-ES"/>
        </w:rPr>
        <w:t xml:space="preserve"> por cualquier número de usuarios. La administración de un dispositivo al que accede más de un usuario requiere una SL de Dispositivo o una SL de Usuario para cada usuario.</w:t>
      </w:r>
    </w:p>
    <w:p w14:paraId="6EF986D8" w14:textId="77777777" w:rsidR="00E85D56" w:rsidRPr="006D3651" w:rsidRDefault="00E85D56" w:rsidP="00605407">
      <w:pPr>
        <w:pStyle w:val="ProductList-Body"/>
        <w:tabs>
          <w:tab w:val="clear" w:pos="158"/>
          <w:tab w:val="left" w:pos="180"/>
        </w:tabs>
        <w:rPr>
          <w:lang w:val="es-ES"/>
        </w:rPr>
      </w:pPr>
    </w:p>
    <w:p w14:paraId="75B7009B" w14:textId="77777777" w:rsidR="00E85D56" w:rsidRPr="006D3651" w:rsidRDefault="00E85D56" w:rsidP="00605407">
      <w:pPr>
        <w:pStyle w:val="ProductList-Body"/>
        <w:keepNext/>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605407">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605407">
      <w:pPr>
        <w:pStyle w:val="ProductList-Body"/>
        <w:tabs>
          <w:tab w:val="clear" w:pos="158"/>
          <w:tab w:val="left" w:pos="180"/>
        </w:tabs>
        <w:rPr>
          <w:lang w:val="es-ES"/>
        </w:rPr>
      </w:pPr>
    </w:p>
    <w:p w14:paraId="6FFC1DF7" w14:textId="77777777" w:rsidR="00E85D56" w:rsidRPr="002A1236" w:rsidRDefault="00E85D56" w:rsidP="00605407">
      <w:pPr>
        <w:pStyle w:val="ProductList-Body"/>
        <w:keepNext/>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605407">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57"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605407">
      <w:pPr>
        <w:pStyle w:val="ProductList-Body"/>
        <w:tabs>
          <w:tab w:val="clear" w:pos="158"/>
          <w:tab w:val="left" w:pos="180"/>
        </w:tabs>
        <w:rPr>
          <w:szCs w:val="18"/>
          <w:lang w:val="es-ES"/>
        </w:rPr>
      </w:pPr>
    </w:p>
    <w:p w14:paraId="39BE693A" w14:textId="77777777" w:rsidR="00E85D56" w:rsidRPr="006D3651" w:rsidRDefault="00E85D56" w:rsidP="00605407">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605407">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70F501E" w14:textId="77777777" w:rsidR="00887E58" w:rsidRPr="00E32BC2" w:rsidRDefault="00887E58" w:rsidP="00887E58">
      <w:pPr>
        <w:pStyle w:val="ProductList-Offering2Heading"/>
        <w:ind w:firstLine="158"/>
        <w:outlineLvl w:val="2"/>
        <w:rPr>
          <w:b w:val="0"/>
          <w:color w:val="000000" w:themeColor="text1"/>
          <w:szCs w:val="28"/>
          <w:lang w:val="es-ES"/>
        </w:rPr>
      </w:pPr>
      <w:bookmarkStart w:id="183" w:name="_Toc492329154"/>
      <w:bookmarkStart w:id="184" w:name="_Toc510301302"/>
      <w:bookmarkStart w:id="185" w:name="MicrosoftKaizalaPro"/>
      <w:r w:rsidRPr="00E32BC2">
        <w:rPr>
          <w:szCs w:val="28"/>
          <w:lang w:val="es-ES"/>
        </w:rPr>
        <w:t>Microsoft Kaizala Pro</w:t>
      </w:r>
      <w:bookmarkEnd w:id="183"/>
      <w:bookmarkEnd w:id="184"/>
    </w:p>
    <w:bookmarkEnd w:id="185"/>
    <w:p w14:paraId="01816C91" w14:textId="77777777" w:rsidR="00887E58" w:rsidRPr="00E32BC2" w:rsidRDefault="00887E58" w:rsidP="00887E58">
      <w:pPr>
        <w:pStyle w:val="ProductList-ClauseHeading"/>
        <w:rPr>
          <w:lang w:val="es-ES"/>
        </w:rPr>
      </w:pPr>
      <w:r w:rsidRPr="00E32BC2">
        <w:rPr>
          <w:lang w:val="es-ES"/>
        </w:rPr>
        <w:t>Acuerdo de Nivel de Servicio</w:t>
      </w:r>
    </w:p>
    <w:p w14:paraId="5D2E9CBD" w14:textId="77777777" w:rsidR="00887E58" w:rsidRPr="00E32BC2" w:rsidRDefault="00887E58" w:rsidP="00887E58">
      <w:pPr>
        <w:pStyle w:val="ProductList-Body"/>
        <w:rPr>
          <w:b/>
          <w:color w:val="00188F"/>
          <w:lang w:val="es-ES"/>
        </w:rPr>
      </w:pPr>
      <w:r w:rsidRPr="00E32BC2">
        <w:rPr>
          <w:lang w:val="es-ES"/>
        </w:rPr>
        <w:t>No existe SLA para Microsoft Kaizala Pro.</w:t>
      </w:r>
    </w:p>
    <w:p w14:paraId="603FE2FD" w14:textId="77777777" w:rsidR="00887E58" w:rsidRPr="00E32BC2" w:rsidRDefault="00210D0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87E58" w:rsidRPr="00E32BC2">
          <w:rPr>
            <w:rStyle w:val="Hyperlink"/>
            <w:sz w:val="16"/>
            <w:szCs w:val="16"/>
            <w:lang w:val="es-ES"/>
          </w:rPr>
          <w:t>Tabla de contenido</w:t>
        </w:r>
      </w:hyperlink>
      <w:r w:rsidR="00887E58" w:rsidRPr="00E32BC2">
        <w:rPr>
          <w:sz w:val="16"/>
          <w:szCs w:val="16"/>
          <w:lang w:val="es-ES"/>
        </w:rPr>
        <w:t xml:space="preserve"> / </w:t>
      </w:r>
      <w:hyperlink w:anchor="GeneralTerms" w:history="1">
        <w:r w:rsidR="00887E58" w:rsidRPr="00E32BC2">
          <w:rPr>
            <w:rStyle w:val="Hyperlink"/>
            <w:sz w:val="16"/>
            <w:szCs w:val="16"/>
            <w:lang w:val="es-ES"/>
          </w:rPr>
          <w:t>Términos generales</w:t>
        </w:r>
      </w:hyperlink>
    </w:p>
    <w:p w14:paraId="7BDDBB4F" w14:textId="6FAEE1AD" w:rsidR="00CB36AA" w:rsidRPr="006D3651" w:rsidRDefault="00887E58" w:rsidP="00605407">
      <w:pPr>
        <w:pStyle w:val="ProductList-Offering2Heading"/>
        <w:keepNext/>
        <w:outlineLvl w:val="2"/>
        <w:rPr>
          <w:lang w:val="es-ES"/>
        </w:rPr>
      </w:pPr>
      <w:r>
        <w:rPr>
          <w:lang w:val="es-ES"/>
        </w:rPr>
        <w:tab/>
      </w:r>
      <w:bookmarkStart w:id="186" w:name="_Toc453946633"/>
      <w:bookmarkStart w:id="187" w:name="_Toc510301303"/>
      <w:bookmarkStart w:id="188" w:name="_Toc451949071"/>
      <w:r w:rsidR="00CB36AA" w:rsidRPr="006D3651">
        <w:rPr>
          <w:lang w:val="es-ES"/>
        </w:rPr>
        <w:t>Microsoft Learning</w:t>
      </w:r>
      <w:bookmarkEnd w:id="186"/>
      <w:bookmarkEnd w:id="187"/>
      <w:r w:rsidR="00CB36AA" w:rsidRPr="006D3651">
        <w:rPr>
          <w:lang w:val="es-ES"/>
        </w:rPr>
        <w:t xml:space="preserve"> </w:t>
      </w:r>
      <w:bookmarkEnd w:id="188"/>
    </w:p>
    <w:bookmarkEnd w:id="171"/>
    <w:p w14:paraId="0467CB73" w14:textId="77777777" w:rsidR="00CB36AA" w:rsidRPr="006D3651" w:rsidRDefault="00CB36AA" w:rsidP="00605407">
      <w:pPr>
        <w:pStyle w:val="ProductList-ClauseHeading"/>
        <w:rPr>
          <w:lang w:val="es-ES"/>
        </w:rPr>
      </w:pPr>
      <w:r w:rsidRPr="006D3651">
        <w:rPr>
          <w:lang w:val="es-ES"/>
        </w:rPr>
        <w:t>Microsoft Learning E-Reference Library</w:t>
      </w:r>
    </w:p>
    <w:p w14:paraId="1CF4B719" w14:textId="77777777" w:rsidR="00CB36AA" w:rsidRPr="006D3651" w:rsidRDefault="00CB36AA" w:rsidP="00605407">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605407">
      <w:pPr>
        <w:pStyle w:val="ProductList-Body"/>
        <w:rPr>
          <w:szCs w:val="18"/>
          <w:lang w:val="es-ES"/>
        </w:rPr>
      </w:pPr>
    </w:p>
    <w:p w14:paraId="528B2A02" w14:textId="77777777" w:rsidR="00CB36AA" w:rsidRPr="006D3651" w:rsidRDefault="00CB36AA" w:rsidP="00605407">
      <w:pPr>
        <w:pStyle w:val="ProductList-ClauseHeading"/>
        <w:rPr>
          <w:lang w:val="es-ES"/>
        </w:rPr>
      </w:pPr>
      <w:bookmarkStart w:id="189" w:name="_Toc451949072"/>
      <w:r w:rsidRPr="006D3651">
        <w:rPr>
          <w:lang w:val="es-ES"/>
        </w:rPr>
        <w:t>SL de Servicio de Microsoft Learning Imagine Academy</w:t>
      </w:r>
      <w:bookmarkEnd w:id="189"/>
    </w:p>
    <w:p w14:paraId="3FD762DF" w14:textId="77777777" w:rsidR="00CB36AA" w:rsidRPr="006D3651" w:rsidRDefault="00CB36AA" w:rsidP="00605407">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605407">
      <w:pPr>
        <w:pStyle w:val="ProductList-Body"/>
        <w:rPr>
          <w:szCs w:val="18"/>
          <w:lang w:val="es-ES"/>
        </w:rPr>
      </w:pPr>
    </w:p>
    <w:p w14:paraId="1A704409" w14:textId="77777777" w:rsidR="00CB36AA" w:rsidRPr="006D3651" w:rsidRDefault="00CB36AA" w:rsidP="00605407">
      <w:pPr>
        <w:pStyle w:val="ProductList-ClauseHeading"/>
        <w:rPr>
          <w:lang w:val="es-ES"/>
        </w:rPr>
      </w:pPr>
      <w:r w:rsidRPr="006D3651">
        <w:rPr>
          <w:lang w:val="es-ES"/>
        </w:rPr>
        <w:t>Directrices de Programa Microsoft Learning Imagine Academy</w:t>
      </w:r>
    </w:p>
    <w:p w14:paraId="5FEEBF05" w14:textId="486D63EB" w:rsidR="00CB36AA" w:rsidRPr="006D3651" w:rsidRDefault="00CB36AA" w:rsidP="00605407">
      <w:pPr>
        <w:pStyle w:val="ProductList-Body"/>
        <w:rPr>
          <w:lang w:val="es-ES"/>
        </w:rPr>
      </w:pPr>
      <w:r w:rsidRPr="006D3651">
        <w:rPr>
          <w:lang w:val="es-ES"/>
        </w:rPr>
        <w:t xml:space="preserve">Las directrices del Programa Imagine Academy, que se encuentran en </w:t>
      </w:r>
      <w:hyperlink r:id="rId58"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605407">
      <w:pPr>
        <w:pStyle w:val="ProductList-Body"/>
        <w:rPr>
          <w:szCs w:val="18"/>
          <w:lang w:val="es-ES"/>
        </w:rPr>
      </w:pPr>
    </w:p>
    <w:p w14:paraId="0DC4625B" w14:textId="77777777" w:rsidR="00CB36AA" w:rsidRPr="006D3651" w:rsidRDefault="00CB36AA" w:rsidP="00605407">
      <w:pPr>
        <w:pStyle w:val="ProductList-ClauseHeading"/>
        <w:rPr>
          <w:lang w:val="es-ES"/>
        </w:rPr>
      </w:pPr>
      <w:r w:rsidRPr="006D3651">
        <w:rPr>
          <w:lang w:val="es-ES"/>
        </w:rPr>
        <w:t>Beneficios del Programa Microsoft Learning Imagine Academy Proporcionados por Terceros</w:t>
      </w:r>
    </w:p>
    <w:p w14:paraId="41FE02AB" w14:textId="77777777" w:rsidR="00CB36AA" w:rsidRPr="006D3651" w:rsidRDefault="00CB36AA" w:rsidP="00605407">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8B92A25" w14:textId="77777777" w:rsidR="00CB36AA"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010F3AD5" w14:textId="77777777" w:rsidR="00BD055B" w:rsidRPr="006D3651" w:rsidRDefault="00BD055B" w:rsidP="00605407">
      <w:pPr>
        <w:pStyle w:val="ProductList-Offering2Heading"/>
        <w:keepNext/>
        <w:outlineLvl w:val="2"/>
        <w:rPr>
          <w:lang w:val="es-ES"/>
        </w:rPr>
      </w:pPr>
      <w:r w:rsidRPr="006D3651">
        <w:rPr>
          <w:lang w:val="es-ES"/>
        </w:rPr>
        <w:tab/>
      </w:r>
      <w:bookmarkStart w:id="190" w:name="_Toc457466455"/>
      <w:bookmarkStart w:id="191" w:name="_Toc510301304"/>
      <w:r w:rsidRPr="006D3651">
        <w:rPr>
          <w:lang w:val="es-ES"/>
        </w:rPr>
        <w:t>Minecraft: Education Edition</w:t>
      </w:r>
      <w:bookmarkEnd w:id="190"/>
      <w:bookmarkEnd w:id="191"/>
    </w:p>
    <w:p w14:paraId="4050A95D" w14:textId="77777777" w:rsidR="00BD055B" w:rsidRPr="006D3651" w:rsidRDefault="00BD055B" w:rsidP="00605407">
      <w:pPr>
        <w:pStyle w:val="ProductList-Body"/>
        <w:keepNext/>
        <w:tabs>
          <w:tab w:val="clear" w:pos="158"/>
          <w:tab w:val="left" w:pos="360"/>
        </w:tabs>
        <w:rPr>
          <w:b/>
          <w:color w:val="00188F"/>
          <w:lang w:val="es-ES"/>
        </w:rPr>
      </w:pPr>
      <w:r w:rsidRPr="006D3651">
        <w:rPr>
          <w:b/>
          <w:color w:val="00188F"/>
          <w:lang w:val="es-ES"/>
        </w:rPr>
        <w:t>Avisos</w:t>
      </w:r>
    </w:p>
    <w:p w14:paraId="717E2029" w14:textId="77777777" w:rsidR="00BD055B" w:rsidRPr="006D3651" w:rsidRDefault="00BD055B"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0EA4C639" w14:textId="77777777" w:rsidR="00BD055B" w:rsidRPr="006D3651" w:rsidRDefault="00210D0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BD055B" w:rsidRPr="006D3651">
          <w:rPr>
            <w:rStyle w:val="Hyperlink"/>
            <w:sz w:val="16"/>
            <w:szCs w:val="16"/>
            <w:lang w:val="es-ES"/>
          </w:rPr>
          <w:t>Tabla de contenido</w:t>
        </w:r>
      </w:hyperlink>
      <w:r w:rsidR="00BD055B" w:rsidRPr="006D3651">
        <w:rPr>
          <w:sz w:val="16"/>
          <w:szCs w:val="16"/>
          <w:lang w:val="es-ES"/>
        </w:rPr>
        <w:t xml:space="preserve"> / </w:t>
      </w:r>
      <w:hyperlink w:anchor="GeneralTerms" w:history="1">
        <w:r w:rsidR="00BD055B" w:rsidRPr="006D3651">
          <w:rPr>
            <w:rStyle w:val="Hyperlink"/>
            <w:sz w:val="16"/>
            <w:szCs w:val="16"/>
            <w:lang w:val="es-ES"/>
          </w:rPr>
          <w:t>Términos generales</w:t>
        </w:r>
      </w:hyperlink>
    </w:p>
    <w:p w14:paraId="5EEA3C10" w14:textId="16A331EB" w:rsidR="00581CDB" w:rsidRPr="006D3651" w:rsidRDefault="00BD055B" w:rsidP="00605407">
      <w:pPr>
        <w:pStyle w:val="ProductList-Offering2Heading"/>
        <w:keepNext/>
        <w:rPr>
          <w:lang w:val="es-ES"/>
        </w:rPr>
      </w:pPr>
      <w:r w:rsidRPr="006D3651">
        <w:rPr>
          <w:lang w:val="es-ES"/>
        </w:rPr>
        <w:tab/>
      </w:r>
      <w:bookmarkStart w:id="192" w:name="_Toc510301305"/>
      <w:r w:rsidR="00581CDB" w:rsidRPr="006D3651">
        <w:rPr>
          <w:lang w:val="es-ES"/>
        </w:rPr>
        <w:t>Office 365 Developer</w:t>
      </w:r>
      <w:bookmarkEnd w:id="192"/>
    </w:p>
    <w:p w14:paraId="5B0F2979" w14:textId="279F0CB5" w:rsidR="00581CDB" w:rsidRPr="006D3651" w:rsidRDefault="00581CDB" w:rsidP="00605407">
      <w:pPr>
        <w:pStyle w:val="ProductList-Body"/>
        <w:keepNext/>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605407">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605407">
      <w:pPr>
        <w:pStyle w:val="ProductList-Body"/>
        <w:tabs>
          <w:tab w:val="clear" w:pos="158"/>
          <w:tab w:val="left" w:pos="180"/>
        </w:tabs>
        <w:rPr>
          <w:szCs w:val="18"/>
          <w:lang w:val="es-ES"/>
        </w:rPr>
      </w:pPr>
    </w:p>
    <w:p w14:paraId="6DDC9EA3" w14:textId="77777777" w:rsidR="00581CDB" w:rsidRPr="006D3651" w:rsidRDefault="00581CDB" w:rsidP="00605407">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605407">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4D6F19" w14:textId="77777777" w:rsidR="00CB36AA" w:rsidRPr="006D3651" w:rsidRDefault="00CB36AA" w:rsidP="00F8069A">
      <w:pPr>
        <w:pStyle w:val="ProductList-Offering2Heading"/>
        <w:keepNext/>
        <w:outlineLvl w:val="2"/>
        <w:rPr>
          <w:lang w:val="es-ES"/>
        </w:rPr>
      </w:pPr>
      <w:r w:rsidRPr="006D3651">
        <w:rPr>
          <w:lang w:val="es-ES"/>
        </w:rPr>
        <w:tab/>
      </w:r>
      <w:bookmarkStart w:id="193" w:name="_Toc453946637"/>
      <w:bookmarkStart w:id="194" w:name="_Toc510301306"/>
      <w:r w:rsidRPr="006D3651">
        <w:rPr>
          <w:lang w:val="es-ES"/>
        </w:rPr>
        <w:t>Sistema Operativo de Sobremesa Windows</w:t>
      </w:r>
      <w:bookmarkEnd w:id="193"/>
      <w:bookmarkEnd w:id="194"/>
    </w:p>
    <w:p w14:paraId="73AC03F8" w14:textId="77777777" w:rsidR="00CB36AA" w:rsidRPr="006D3651" w:rsidRDefault="00CB36AA" w:rsidP="00605407">
      <w:pPr>
        <w:pStyle w:val="ProductList-Body"/>
        <w:rPr>
          <w:lang w:val="es-ES"/>
        </w:rPr>
      </w:pPr>
      <w:r w:rsidRPr="006D3651">
        <w:rPr>
          <w:b/>
          <w:color w:val="00188F"/>
          <w:lang w:val="es-ES"/>
        </w:rPr>
        <w:t>Retención de Datos</w:t>
      </w:r>
    </w:p>
    <w:p w14:paraId="6478948F" w14:textId="77777777" w:rsidR="00605407" w:rsidRPr="00C65C86" w:rsidRDefault="00605407" w:rsidP="00605407">
      <w:pPr>
        <w:pStyle w:val="ProductList-Body"/>
        <w:rPr>
          <w:lang w:val="es-ES"/>
        </w:rPr>
      </w:pPr>
      <w:r w:rsidRPr="00C65C86">
        <w:rPr>
          <w:lang w:val="es-ES"/>
        </w:rPr>
        <w:t xml:space="preserve">La porción de Protección contra Amenazas Avanzada de Windows Defender y Windows Analytics del producto no contiene Datos del Cliente extraíbles, por lo tanto los términos de extracción de Datos del Cliente en los OST no se aplican. </w:t>
      </w:r>
    </w:p>
    <w:p w14:paraId="01377775" w14:textId="2E73A7CA" w:rsidR="000E6ED8"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10EF88D6" w14:textId="77777777" w:rsidR="000E6ED8" w:rsidRPr="006D3651" w:rsidRDefault="000E6ED8" w:rsidP="00605407">
      <w:pPr>
        <w:pStyle w:val="ProductList-Body"/>
        <w:rPr>
          <w:lang w:val="es-ES"/>
        </w:rPr>
        <w:sectPr w:rsidR="000E6ED8" w:rsidRPr="006D3651"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195" w:name="Attachment1"/>
      <w:bookmarkStart w:id="196" w:name="_Toc510301307"/>
      <w:r w:rsidRPr="006D3651">
        <w:rPr>
          <w:lang w:val="es-ES"/>
        </w:rPr>
        <w:t>Anexo 1: Notificaciones</w:t>
      </w:r>
      <w:bookmarkEnd w:id="195"/>
      <w:bookmarkEnd w:id="196"/>
    </w:p>
    <w:p w14:paraId="2F4609B8" w14:textId="0A35F4A9" w:rsidR="004D27A6" w:rsidRPr="006D3651" w:rsidRDefault="00D67A4B" w:rsidP="00605407">
      <w:pPr>
        <w:pStyle w:val="ProductList-Offering1Heading"/>
        <w:rPr>
          <w:lang w:val="es-ES"/>
        </w:rPr>
      </w:pPr>
      <w:bookmarkStart w:id="197" w:name="_Toc510301308"/>
      <w:r w:rsidRPr="006D3651">
        <w:rPr>
          <w:lang w:val="es-ES"/>
        </w:rPr>
        <w:t>Bing Maps</w:t>
      </w:r>
      <w:bookmarkEnd w:id="197"/>
    </w:p>
    <w:p w14:paraId="3B307CBC" w14:textId="3AB76B04" w:rsidR="00D67A4B" w:rsidRPr="006D3651" w:rsidRDefault="00D67A4B" w:rsidP="00605407">
      <w:pPr>
        <w:pStyle w:val="ProductList-Body"/>
        <w:rPr>
          <w:lang w:val="es-ES"/>
        </w:rPr>
      </w:pPr>
      <w:r w:rsidRPr="006D3651">
        <w:rPr>
          <w:lang w:val="es-ES"/>
        </w:rPr>
        <w:t xml:space="preserve">El Servicio Online o su software incluido incluye </w:t>
      </w:r>
      <w:r w:rsidR="006D74CF">
        <w:rPr>
          <w:lang w:val="es-ES"/>
        </w:rPr>
        <w:t>el uso</w:t>
      </w:r>
      <w:r w:rsidRPr="006D3651">
        <w:rPr>
          <w:lang w:val="es-ES"/>
        </w:rPr>
        <w:t xml:space="preserve"> de Mapas de Bing. Todo contenido proporcionado a través de Mapas de Bing, incluidos códigos geográficos, solo puede utilizarse dentro del producto a través del cual se proporciona el contenido. </w:t>
      </w:r>
      <w:r w:rsidR="006D74CF">
        <w:rPr>
          <w:lang w:val="es-ES"/>
        </w:rPr>
        <w:t>El uso</w:t>
      </w:r>
      <w:r w:rsidRPr="006D3651">
        <w:rPr>
          <w:lang w:val="es-ES"/>
        </w:rPr>
        <w:t xml:space="preserve"> que el Cliente haga de Mapas de Bing se rige por los Términos del Usuario Final de Mapas de Bing disponibles en </w:t>
      </w:r>
      <w:hyperlink r:id="rId60" w:history="1">
        <w:r w:rsidRPr="006D3651">
          <w:rPr>
            <w:rStyle w:val="Hyperlink"/>
            <w:lang w:val="es-ES"/>
          </w:rPr>
          <w:t>go.microsoft.com/?linkid=9710837</w:t>
        </w:r>
      </w:hyperlink>
      <w:r w:rsidRPr="006D3651">
        <w:rPr>
          <w:lang w:val="es-ES"/>
        </w:rPr>
        <w:t xml:space="preserve"> y la Declaración de Privacidad de Mapas de Bing disponible en </w:t>
      </w:r>
      <w:hyperlink r:id="rId61" w:history="1">
        <w:r w:rsidRPr="006D3651">
          <w:rPr>
            <w:rStyle w:val="Hyperlink"/>
            <w:lang w:val="es-ES"/>
          </w:rPr>
          <w:t>go.microsoft.com/fwlink/?LinkID=248686</w:t>
        </w:r>
      </w:hyperlink>
      <w:r w:rsidRPr="006D3651">
        <w:rPr>
          <w:lang w:val="es-ES"/>
        </w:rPr>
        <w:t>.</w:t>
      </w:r>
    </w:p>
    <w:bookmarkStart w:id="198" w:name="_Toc431459551"/>
    <w:p w14:paraId="3565F4EC" w14:textId="77777777" w:rsidR="00E22DEE" w:rsidRPr="006D3651" w:rsidRDefault="00E22DEE" w:rsidP="00887E58">
      <w:pPr>
        <w:pStyle w:val="ProductList-Body"/>
        <w:shd w:val="clear" w:color="auto" w:fill="A6A6A6" w:themeFill="background1" w:themeFillShade="A6"/>
        <w:spacing w:before="120" w:after="240"/>
        <w:jc w:val="right"/>
        <w:rPr>
          <w:lang w:val="es-ES"/>
        </w:rPr>
      </w:pPr>
      <w:r w:rsidRPr="006D3651">
        <w:rPr>
          <w:lang w:val="es-ES"/>
        </w:rPr>
        <w:fldChar w:fldCharType="begin"/>
      </w:r>
      <w:r w:rsidRPr="006D3651">
        <w:rPr>
          <w:lang w:val="es-ES"/>
        </w:rPr>
        <w:instrText>HYPERLINK \l "Tabla de Contenido"</w:instrText>
      </w:r>
      <w:r w:rsidRPr="006D3651">
        <w:rPr>
          <w:lang w:val="es-ES"/>
        </w:rPr>
        <w:fldChar w:fldCharType="separate"/>
      </w:r>
      <w:r w:rsidRPr="006D3651">
        <w:rPr>
          <w:rStyle w:val="Hyperlink"/>
          <w:sz w:val="16"/>
          <w:szCs w:val="16"/>
          <w:lang w:val="es-ES"/>
        </w:rPr>
        <w:t>Tabla de contenido</w:t>
      </w:r>
      <w:r w:rsidRPr="006D3651">
        <w:rPr>
          <w:lang w:val="es-ES"/>
        </w:rPr>
        <w:fldChar w:fldCharType="end"/>
      </w:r>
      <w:r w:rsidRPr="006D3651">
        <w:rPr>
          <w:sz w:val="16"/>
          <w:szCs w:val="16"/>
          <w:lang w:val="es-ES"/>
        </w:rPr>
        <w:t xml:space="preserve"> / </w:t>
      </w:r>
      <w:hyperlink w:anchor="GeneralTerms" w:history="1">
        <w:r w:rsidRPr="006D3651">
          <w:rPr>
            <w:rStyle w:val="Hyperlink"/>
            <w:sz w:val="16"/>
            <w:szCs w:val="16"/>
            <w:lang w:val="es-ES"/>
          </w:rPr>
          <w:t>Términos generales</w:t>
        </w:r>
      </w:hyperlink>
    </w:p>
    <w:p w14:paraId="2371D608" w14:textId="77777777" w:rsidR="00E22DEE" w:rsidRPr="006D3651" w:rsidRDefault="00E22DEE" w:rsidP="00605407">
      <w:pPr>
        <w:pStyle w:val="ProductList-Offering1Heading"/>
        <w:rPr>
          <w:lang w:val="es-ES"/>
        </w:rPr>
      </w:pPr>
      <w:bookmarkStart w:id="199" w:name="_Toc510301309"/>
      <w:bookmarkStart w:id="200" w:name="ProfessionalServices"/>
      <w:r w:rsidRPr="006D3651">
        <w:rPr>
          <w:lang w:val="es-ES"/>
        </w:rPr>
        <w:t>Servicios Profesionales</w:t>
      </w:r>
      <w:bookmarkEnd w:id="198"/>
      <w:bookmarkEnd w:id="199"/>
    </w:p>
    <w:bookmarkEnd w:id="200"/>
    <w:p w14:paraId="23ACBF49" w14:textId="77777777" w:rsidR="00F8069A" w:rsidRPr="00224174" w:rsidRDefault="00F8069A" w:rsidP="00F8069A">
      <w:pPr>
        <w:pStyle w:val="ProductList-Body"/>
        <w:rPr>
          <w:lang w:val="es-ES_tradnl"/>
        </w:rPr>
      </w:pPr>
      <w:r w:rsidRPr="00224174">
        <w:rPr>
          <w:lang w:val="es-ES_tradnl"/>
        </w:rPr>
        <w:t>Los Servicios Profesionales se prestan sujetos a los “Términos de los Servicios Profesionales” que se encuentran a continuación. Sin embargo, si los Servicios Profesionales están incluidos en un contrato aparte, se aplicarán entonces los términos de ese contrato.</w:t>
      </w:r>
    </w:p>
    <w:p w14:paraId="35331575" w14:textId="77777777" w:rsidR="00F8069A" w:rsidRPr="00224174" w:rsidRDefault="00F8069A" w:rsidP="00F8069A">
      <w:pPr>
        <w:pStyle w:val="ProductList-Body"/>
        <w:rPr>
          <w:lang w:val="es-ES_tradnl"/>
        </w:rPr>
      </w:pPr>
    </w:p>
    <w:p w14:paraId="03CAFD5A" w14:textId="77777777" w:rsidR="00F8069A" w:rsidRPr="00224174" w:rsidRDefault="00F8069A" w:rsidP="00F8069A">
      <w:pPr>
        <w:pStyle w:val="ProductList-Body"/>
        <w:rPr>
          <w:lang w:val="es-ES_tradnl"/>
        </w:rPr>
      </w:pPr>
      <w:r w:rsidRPr="00224174">
        <w:rPr>
          <w:lang w:val="es-ES_tradnl"/>
        </w:rPr>
        <w:t>Los Servicios Profesionales a los que se aplica esta Notificación no son Servicios Online. Los demás Términos de los Servicios Online, así como cualquier modificación sobre el procesamiento de datos o el Contrato de Asociado Comercial de HIPAA firmado por las partes no se aplican, salvo que así lo establezcan los Términos de los Servicios Profesionales que se encuentran a continuación.</w:t>
      </w:r>
    </w:p>
    <w:p w14:paraId="1D6622FD" w14:textId="77777777" w:rsidR="00F8069A" w:rsidRPr="00224174" w:rsidRDefault="00F8069A" w:rsidP="00F8069A">
      <w:pPr>
        <w:pStyle w:val="ProductList-Body"/>
        <w:rPr>
          <w:b/>
          <w:color w:val="00188F"/>
          <w:lang w:val="es-ES_tradnl"/>
        </w:rPr>
      </w:pPr>
    </w:p>
    <w:p w14:paraId="72590DB6" w14:textId="77777777" w:rsidR="00F8069A" w:rsidRPr="00224174" w:rsidRDefault="00F8069A" w:rsidP="00F8069A">
      <w:pPr>
        <w:pStyle w:val="ProductList-Body"/>
        <w:keepNext/>
        <w:outlineLvl w:val="2"/>
        <w:rPr>
          <w:lang w:val="es-ES_tradnl"/>
        </w:rPr>
      </w:pPr>
      <w:r w:rsidRPr="00224174">
        <w:rPr>
          <w:b/>
          <w:color w:val="00188F"/>
          <w:lang w:val="es-ES_tradnl"/>
        </w:rPr>
        <w:t>Datos de Soporte</w:t>
      </w:r>
    </w:p>
    <w:p w14:paraId="2C272406"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Procesamiento de los Datos de Soporte</w:t>
      </w:r>
    </w:p>
    <w:p w14:paraId="749DC4F5" w14:textId="77777777" w:rsidR="00F8069A" w:rsidRPr="00224174" w:rsidRDefault="00F8069A" w:rsidP="00F8069A">
      <w:pPr>
        <w:pStyle w:val="ProductList-Body"/>
        <w:keepNext/>
        <w:ind w:left="158"/>
        <w:rPr>
          <w:lang w:val="es-ES_tradnl"/>
        </w:rPr>
      </w:pPr>
      <w:r w:rsidRPr="00224174">
        <w:rPr>
          <w:lang w:val="es-ES_tradnl"/>
        </w:rPr>
        <w:t>Los Datos de Soporte se utilizarán y procesarán solo para prestar al Cliente soporte técnico que incluya finalidades compatibles con el aprovisionamiento de dicho soporte técnico. Microsoft no utilizará ni procesará los Datos de Soporte —ni derivará información de ellos— para finalidades publicitarias o finalidades comerciales similares sin permiso del Cliente. Por lo que respecta a las partes, el Cliente conserva todos los derechos, la titularidad y los intereses sobre los Datos de Soporte. Microsoft no adquiere derechos en los Datos de Soporte más que los derechos que el Cliente le concede a Microsoft para prestar soporte al Cliente. Este párrafo no afecta los derechos de Microsoft sobre el software o los servicios que Microsoft licencia al Cliente.</w:t>
      </w:r>
    </w:p>
    <w:p w14:paraId="6399CF7B" w14:textId="77777777" w:rsidR="00F8069A" w:rsidRPr="00224174" w:rsidRDefault="00F8069A" w:rsidP="00F8069A">
      <w:pPr>
        <w:pStyle w:val="ProductList-Body"/>
        <w:ind w:left="158"/>
        <w:rPr>
          <w:lang w:val="es-ES_tradnl"/>
        </w:rPr>
      </w:pPr>
    </w:p>
    <w:p w14:paraId="1EB991DB"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los Datos Personales incluidos en los Datos de Soporte; RGPD</w:t>
      </w:r>
    </w:p>
    <w:p w14:paraId="501D2ED0" w14:textId="77777777" w:rsidR="00F8069A" w:rsidRPr="00224174" w:rsidRDefault="00F8069A" w:rsidP="00F8069A">
      <w:pPr>
        <w:pStyle w:val="ProductList-Body"/>
        <w:ind w:left="158"/>
        <w:rPr>
          <w:lang w:val="es-ES_tradnl"/>
        </w:rPr>
      </w:pPr>
      <w:r w:rsidRPr="00224174">
        <w:rPr>
          <w:lang w:val="es-ES_tradnl"/>
        </w:rPr>
        <w:t>Los Datos Personales proporcionados a Microsoft por, o en nombre del Cliente en relación con el aprovisionamiento de soporte técnico también constituyen Datos de Soporte. En la medida en que Microsoft sea procesador o subprocesador de Datos Personales sujeto al RGPD, los Términos del RGPD en el Anexo 4 rigen ese procesamiento y las partes también aceptan los siguientes términos en este apartado (“Procesamiento de los Datos Personales incluidos en los Datos de Soporte; RGPD”):</w:t>
      </w:r>
    </w:p>
    <w:p w14:paraId="0A99BA82" w14:textId="77777777" w:rsidR="00F8069A" w:rsidRPr="00224174" w:rsidRDefault="00F8069A" w:rsidP="00F8069A">
      <w:pPr>
        <w:pStyle w:val="ProductList-Body"/>
        <w:ind w:left="158"/>
        <w:rPr>
          <w:lang w:val="es-ES_tradnl"/>
        </w:rPr>
      </w:pPr>
    </w:p>
    <w:p w14:paraId="4694B1A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Roles y Responsabilidades del Procesador y el Poseedor de la Información</w:t>
      </w:r>
    </w:p>
    <w:p w14:paraId="516FC50E" w14:textId="77777777" w:rsidR="00F8069A" w:rsidRPr="00224174" w:rsidRDefault="00F8069A" w:rsidP="00F8069A">
      <w:pPr>
        <w:pStyle w:val="ProductList-Body"/>
        <w:ind w:left="720"/>
        <w:rPr>
          <w:lang w:val="es-ES_tradnl"/>
        </w:rPr>
      </w:pPr>
      <w:r w:rsidRPr="00224174">
        <w:rPr>
          <w:lang w:val="es-ES_tradnl"/>
        </w:rPr>
        <w:t>El Cliente y Microsoft aceptan que el Cliente es el poseedor de los Datos Personales incluidos en los Datos de Soporte y que Microsoft es el procesador de dichos datos, excepto si el Cliente actúa en calidad de procesador de los Datos Personales, en cuyo caso Microsoft es un subprocesador. Sin embargo, Microsoft y el Cliente aceptan que Microsoft es el poseedor de datos para la información de contacto de la empresa u otros Datos Personales que pudieran recopilarse al mismo tiempo que los Datos de Soporte, pero que sean necesarios para mantener la relación comercial con el Cliente. Microsoft procesará los Datos Personales solo según instrucciones documentadas del Cliente. El Cliente acepta que su contrato de licencias por volumen (incluyendo los OST), junto con el uso y la configuración de los Servicios Profesionales,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7E79A2E" w14:textId="77777777" w:rsidR="00F8069A" w:rsidRPr="00224174" w:rsidRDefault="00F8069A" w:rsidP="00F8069A">
      <w:pPr>
        <w:pStyle w:val="ProductList-Body"/>
        <w:ind w:left="158"/>
        <w:rPr>
          <w:lang w:val="es-ES_tradnl"/>
        </w:rPr>
      </w:pPr>
    </w:p>
    <w:p w14:paraId="1B12A65D"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Procesamiento de los Datos Personales incluidos en los Datos de Soporte</w:t>
      </w:r>
    </w:p>
    <w:p w14:paraId="3584F47C" w14:textId="77777777" w:rsidR="00F8069A" w:rsidRPr="00224174" w:rsidRDefault="00F8069A" w:rsidP="00F8069A">
      <w:pPr>
        <w:pStyle w:val="CommentText"/>
        <w:spacing w:after="0"/>
        <w:ind w:left="720"/>
        <w:rPr>
          <w:sz w:val="18"/>
          <w:szCs w:val="18"/>
          <w:lang w:val="es-ES_tradnl"/>
        </w:rPr>
      </w:pPr>
      <w:r w:rsidRPr="00224174">
        <w:rPr>
          <w:rStyle w:val="ProductList-BodyChar"/>
          <w:lang w:val="es-ES_tradnl"/>
        </w:rPr>
        <w:t xml:space="preserve">Las </w:t>
      </w:r>
      <w:r w:rsidRPr="00224174">
        <w:rPr>
          <w:sz w:val="18"/>
          <w:szCs w:val="18"/>
          <w:lang w:val="es-ES_tradnl"/>
        </w:rPr>
        <w:t>partes reconocen y aceptan que:</w:t>
      </w:r>
    </w:p>
    <w:p w14:paraId="48A40373" w14:textId="77777777" w:rsidR="00F8069A" w:rsidRPr="00224174" w:rsidRDefault="00F8069A" w:rsidP="00F8069A">
      <w:pPr>
        <w:pStyle w:val="ProductList-Body"/>
        <w:numPr>
          <w:ilvl w:val="0"/>
          <w:numId w:val="56"/>
        </w:numPr>
        <w:ind w:left="1280"/>
        <w:rPr>
          <w:lang w:val="es-ES_tradnl"/>
        </w:rPr>
      </w:pPr>
      <w:r w:rsidRPr="00224174">
        <w:rPr>
          <w:lang w:val="es-ES_tradnl"/>
        </w:rPr>
        <w:t>El objeto del procesamiento se limita a los Datos Personales dentro del ámbito del RGPD;</w:t>
      </w:r>
    </w:p>
    <w:p w14:paraId="57253AC7"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El procesamiento tendrá la misma duración que tenga el derecho del Cliente a recibir soporte técnico y hasta que todos los Datos Personales se eliminen o devuelvan de acuerdo con las instrucciones del Cliente o los términos de los OST. </w:t>
      </w:r>
    </w:p>
    <w:p w14:paraId="4A4CC2A1"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La naturaleza y la finalidad del procesamiento consistirán en aprovisionar soporte técnico de conformidad con el contrato de licencias por volumen del Cliente; </w:t>
      </w:r>
    </w:p>
    <w:p w14:paraId="7DD36843"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Los tipos de Datos Personales procesados en relación con el aprovisionamiento de soporte técnico incluyen aquellos expresamente identificados en el Artículo 4 del RGPD; y </w:t>
      </w:r>
    </w:p>
    <w:p w14:paraId="3253C103" w14:textId="77777777" w:rsidR="00F8069A" w:rsidRPr="00224174" w:rsidRDefault="00F8069A" w:rsidP="00F8069A">
      <w:pPr>
        <w:pStyle w:val="ProductList-Body"/>
        <w:numPr>
          <w:ilvl w:val="0"/>
          <w:numId w:val="56"/>
        </w:numPr>
        <w:ind w:left="1282"/>
        <w:rPr>
          <w:lang w:val="es-ES_tradnl"/>
        </w:rPr>
      </w:pPr>
      <w:r w:rsidRPr="00224174">
        <w:rPr>
          <w:lang w:val="es-ES_tradnl"/>
        </w:rPr>
        <w:t>Las categorías de interesados son los representantes y usuarios finales del Cliente, tales como sus empleados, contratistas, colaboradores y clientes.</w:t>
      </w:r>
    </w:p>
    <w:p w14:paraId="52204E81" w14:textId="77777777" w:rsidR="00F8069A" w:rsidRPr="00224174" w:rsidRDefault="00F8069A" w:rsidP="00F8069A">
      <w:pPr>
        <w:pStyle w:val="ProductList-Body"/>
        <w:ind w:left="922"/>
        <w:rPr>
          <w:lang w:val="es-ES_tradnl"/>
        </w:rPr>
      </w:pPr>
    </w:p>
    <w:p w14:paraId="3C709077" w14:textId="77777777" w:rsidR="00F8069A" w:rsidRPr="00224174" w:rsidRDefault="00F8069A" w:rsidP="00F8069A">
      <w:pPr>
        <w:pStyle w:val="ProductList-Body"/>
        <w:ind w:left="720"/>
        <w:rPr>
          <w:lang w:val="es-ES_tradnl"/>
        </w:rPr>
      </w:pPr>
      <w:r w:rsidRPr="00224174">
        <w:rPr>
          <w:lang w:val="es-ES_tradnl"/>
        </w:rPr>
        <w:t>Para las solicitudes de individuos y registros de procesamiento de actividades relacionadas con los Datos de Soporte y los Datos Personales incluidos en el presente documento, Microsoft se regirá por las obligaciones aplicables establecidas en las disposiciones “Derechos de los Interesados; Ayuda con las Solicitudes” y “Registro de Procesamiento de Actividades” que se encuentran en la sección Términos de Protección de los Datos de los OST.</w:t>
      </w:r>
    </w:p>
    <w:p w14:paraId="45630AC2" w14:textId="77777777" w:rsidR="00F8069A" w:rsidRPr="00224174" w:rsidRDefault="00F8069A" w:rsidP="00F8069A">
      <w:pPr>
        <w:pStyle w:val="ProductList-Body"/>
        <w:rPr>
          <w:lang w:val="es-ES_tradnl"/>
        </w:rPr>
      </w:pPr>
    </w:p>
    <w:p w14:paraId="03A0930A" w14:textId="77777777" w:rsidR="00F8069A" w:rsidRPr="00224174" w:rsidRDefault="00F8069A" w:rsidP="00F8069A">
      <w:pPr>
        <w:pStyle w:val="ProductList-Body"/>
        <w:ind w:left="180"/>
        <w:outlineLvl w:val="2"/>
        <w:rPr>
          <w:lang w:val="es-ES_tradnl"/>
        </w:rPr>
      </w:pPr>
      <w:r w:rsidRPr="00224174">
        <w:rPr>
          <w:b/>
          <w:bCs/>
          <w:color w:val="0072C6"/>
          <w:lang w:val="es-ES_tradnl"/>
        </w:rPr>
        <w:t>Seguridad de los Datos de Soporte</w:t>
      </w:r>
    </w:p>
    <w:p w14:paraId="4235A2F3" w14:textId="77777777" w:rsidR="00F8069A" w:rsidRPr="00224174" w:rsidRDefault="00F8069A" w:rsidP="00F8069A">
      <w:pPr>
        <w:pStyle w:val="ProductList-Body"/>
        <w:ind w:left="158"/>
        <w:rPr>
          <w:lang w:val="es-ES_tradnl"/>
        </w:rPr>
      </w:pPr>
      <w:r w:rsidRPr="00224174">
        <w:rPr>
          <w:lang w:val="es-ES_tradnl"/>
        </w:rPr>
        <w:t>Microsoft implementará y mantendrá las medidas técnicas y organizativas para proteger los Datos de Soporte. Si Microsoft llega a tener conocimiento de una infracción de seguridad que produce la destrucción, la pérdida, la alteración, la revelación no autorizada de, o el acceso accidental o ilegal a los Datos de Soporte mientras estos son procesados por Microsoft, Microsoft se regirá por las obligaciones establecidas en la disposición “Notificación de Incidentes de Seguridad” que se encuentra en la sección Términos de Protección de los Datos de los OST.</w:t>
      </w:r>
    </w:p>
    <w:p w14:paraId="1EB92696" w14:textId="77777777" w:rsidR="00F8069A" w:rsidRPr="00224174" w:rsidRDefault="00F8069A" w:rsidP="00F8069A">
      <w:pPr>
        <w:pStyle w:val="ProductList-Body"/>
        <w:ind w:left="158"/>
        <w:rPr>
          <w:lang w:val="es-ES_tradnl"/>
        </w:rPr>
      </w:pPr>
    </w:p>
    <w:p w14:paraId="400A07F5" w14:textId="77777777" w:rsidR="00F8069A" w:rsidRPr="00224174" w:rsidRDefault="00F8069A" w:rsidP="00F8069A">
      <w:pPr>
        <w:pStyle w:val="ProductList-Body"/>
        <w:ind w:left="180"/>
        <w:outlineLvl w:val="2"/>
        <w:rPr>
          <w:lang w:val="es-ES_tradnl"/>
        </w:rPr>
      </w:pPr>
      <w:r w:rsidRPr="00224174">
        <w:rPr>
          <w:b/>
          <w:bCs/>
          <w:color w:val="0072C6"/>
          <w:lang w:val="es-ES_tradnl"/>
        </w:rPr>
        <w:t>Ubicación y Transmisión de los Datos</w:t>
      </w:r>
    </w:p>
    <w:p w14:paraId="5BE01612" w14:textId="77777777" w:rsidR="00F8069A" w:rsidRPr="00224174" w:rsidRDefault="00F8069A" w:rsidP="00F8069A">
      <w:pPr>
        <w:pStyle w:val="ProductList-Body"/>
        <w:ind w:left="158"/>
        <w:rPr>
          <w:lang w:val="es-ES_tradnl"/>
        </w:rPr>
      </w:pPr>
      <w:r w:rsidRPr="00224174">
        <w:rPr>
          <w:lang w:val="es-ES_tradnl"/>
        </w:rPr>
        <w:t>Los Datos de Soporte que Microsoft procesa en nombre del Cliente se podrán transmitir a, además de almacenar y procesar en, Estados Unidos o cualquier otro país en que Microsoft o sus Filiales o Subprocesadores tengan operaciones. El Cliente designa a Microsoft para que realice dicha transferencia de Datos de Soporte a cualquiera de esos países y para que almacene y procese esos datos con la finalidad de aprovisionar soporte técnico. Microsoft posee certificación en virtud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3EBBA919" w14:textId="77777777" w:rsidR="00F8069A" w:rsidRPr="00224174" w:rsidRDefault="00F8069A" w:rsidP="00F8069A">
      <w:pPr>
        <w:pStyle w:val="ProductList-Body"/>
        <w:ind w:left="158"/>
        <w:rPr>
          <w:lang w:val="es-ES_tradnl"/>
        </w:rPr>
      </w:pPr>
    </w:p>
    <w:p w14:paraId="405307E3"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Otros Compromisos de Datos de Soporte</w:t>
      </w:r>
    </w:p>
    <w:p w14:paraId="4C626735" w14:textId="77777777" w:rsidR="00F8069A" w:rsidRPr="00224174" w:rsidRDefault="00F8069A" w:rsidP="00F8069A">
      <w:pPr>
        <w:pStyle w:val="ProductList-Body"/>
        <w:keepNext/>
        <w:ind w:left="180"/>
        <w:outlineLvl w:val="2"/>
        <w:rPr>
          <w:color w:val="0072C6"/>
          <w:lang w:val="es-ES_tradnl"/>
        </w:rPr>
      </w:pPr>
      <w:r w:rsidRPr="00224174">
        <w:rPr>
          <w:b/>
          <w:color w:val="0072C6"/>
          <w:lang w:val="es-ES_tradnl"/>
        </w:rPr>
        <w:tab/>
      </w:r>
      <w:r w:rsidRPr="00224174">
        <w:rPr>
          <w:color w:val="0072C6"/>
          <w:lang w:val="es-ES_tradnl"/>
        </w:rPr>
        <w:t>Revelación</w:t>
      </w:r>
    </w:p>
    <w:p w14:paraId="761E2AA0" w14:textId="77777777" w:rsidR="00F8069A" w:rsidRPr="00224174" w:rsidRDefault="00F8069A" w:rsidP="00F8069A">
      <w:pPr>
        <w:pStyle w:val="ProductList-Body"/>
        <w:keepNext/>
        <w:ind w:left="720"/>
        <w:rPr>
          <w:lang w:val="es-ES_tradnl"/>
        </w:rPr>
      </w:pPr>
      <w:r w:rsidRPr="00224174">
        <w:rPr>
          <w:lang w:val="es-ES_tradnl"/>
        </w:rPr>
        <w:t>La revelación de Datos de Soporte a terceros por parte de Microsoft se rige por las mismas restricciones y procedimientos que rigen los Datos del Cliente establecidos en la disposición “Revelación de Datos del Cliente” que se encuentra en la sección Términos de Protección de los Datos de los OST.</w:t>
      </w:r>
    </w:p>
    <w:p w14:paraId="7E563C2D" w14:textId="77777777" w:rsidR="00F8069A" w:rsidRPr="00224174" w:rsidRDefault="00F8069A" w:rsidP="00F8069A">
      <w:pPr>
        <w:pStyle w:val="ProductList-Body"/>
        <w:ind w:left="158"/>
        <w:rPr>
          <w:lang w:val="es-ES_tradnl"/>
        </w:rPr>
      </w:pPr>
    </w:p>
    <w:p w14:paraId="4D4F7485"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Eliminación o Devolución</w:t>
      </w:r>
    </w:p>
    <w:p w14:paraId="7C35FAFD" w14:textId="77777777" w:rsidR="00F8069A" w:rsidRPr="00224174" w:rsidRDefault="00F8069A" w:rsidP="00F8069A">
      <w:pPr>
        <w:pStyle w:val="ProductList-Body"/>
        <w:ind w:left="720"/>
        <w:rPr>
          <w:lang w:val="es-ES_tradnl"/>
        </w:rPr>
      </w:pPr>
      <w:r w:rsidRPr="00224174">
        <w:rPr>
          <w:lang w:val="es-ES_tradnl"/>
        </w:rPr>
        <w:t>Microsoft deberá eliminar o devolver todas las copias de Datos de Soporte y Datos Personales incluidas en el presente documento, tras completar los fines comerciales para el que se recopilaron o transmitieron los Datos de Soporte, o antes según un requerimiento del Cliente.</w:t>
      </w:r>
    </w:p>
    <w:p w14:paraId="3DEAB299" w14:textId="77777777" w:rsidR="00F8069A" w:rsidRPr="00224174" w:rsidRDefault="00F8069A" w:rsidP="00F8069A">
      <w:pPr>
        <w:pStyle w:val="ProductList-Body"/>
        <w:ind w:left="158"/>
        <w:rPr>
          <w:lang w:val="es-ES_tradnl"/>
        </w:rPr>
      </w:pPr>
    </w:p>
    <w:p w14:paraId="6FD266A1"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Uso de Subprocesadores</w:t>
      </w:r>
    </w:p>
    <w:p w14:paraId="75B82087" w14:textId="77777777" w:rsidR="00F8069A" w:rsidRPr="00224174" w:rsidRDefault="00F8069A" w:rsidP="00F8069A">
      <w:pPr>
        <w:pStyle w:val="ProductList-Body"/>
        <w:ind w:left="720"/>
        <w:rPr>
          <w:lang w:val="es-ES_tradnl"/>
        </w:rPr>
      </w:pPr>
      <w:r w:rsidRPr="00224174">
        <w:rPr>
          <w:lang w:val="es-ES_tradnl"/>
        </w:rPr>
        <w:t>El uso por parte de Microsoft de Subprocesadores en relación con la disposición de soporte técnico para los Servicios Online se rige por las mismas restricciones y procedimientos que rigen su uso de Subprocesadores en relación con los Servicios Online establecidos en la disposición “Uso de Subprocesadores” que se encuentra en la sección Términos de Protección de los Datos de los OST.</w:t>
      </w:r>
    </w:p>
    <w:p w14:paraId="33C4C691" w14:textId="77777777" w:rsidR="00F8069A" w:rsidRPr="00224174" w:rsidRDefault="00F8069A" w:rsidP="00F8069A">
      <w:pPr>
        <w:pStyle w:val="ProductList-Body"/>
        <w:ind w:left="158"/>
        <w:rPr>
          <w:lang w:val="es-ES_tradnl"/>
        </w:rPr>
      </w:pPr>
    </w:p>
    <w:p w14:paraId="1F02755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Instituciones Educativas</w:t>
      </w:r>
    </w:p>
    <w:p w14:paraId="3C5BEA63" w14:textId="77777777" w:rsidR="00F8069A" w:rsidRPr="00224174" w:rsidRDefault="00F8069A" w:rsidP="00F8069A">
      <w:pPr>
        <w:pStyle w:val="ProductList-Body"/>
        <w:ind w:left="720"/>
        <w:rPr>
          <w:lang w:val="es-ES_tradnl"/>
        </w:rPr>
      </w:pPr>
      <w:r w:rsidRPr="00224174">
        <w:rPr>
          <w:lang w:val="es-ES_tradnl"/>
        </w:rPr>
        <w:t>Los reconocimientos y acuerdos de Microsoft, así como las responsabilidades del Cliente para obtener el consentimiento parental y emitir la notificación estipulada en la disposición “Instituciones Educativas” que se encuentra en la sección Términos de Protección de los Datos de los OST también se aplican con respecto a los Datos de Soporte.</w:t>
      </w:r>
    </w:p>
    <w:p w14:paraId="2D3BADC2" w14:textId="77777777" w:rsidR="00F8069A" w:rsidRPr="00224174" w:rsidRDefault="00F8069A" w:rsidP="00F8069A">
      <w:pPr>
        <w:pStyle w:val="ProductList-Body"/>
        <w:rPr>
          <w:lang w:val="es-ES_tradnl"/>
        </w:rPr>
      </w:pPr>
    </w:p>
    <w:p w14:paraId="6585C47D" w14:textId="77777777" w:rsidR="00F8069A" w:rsidRPr="00224174" w:rsidRDefault="00F8069A" w:rsidP="00F8069A">
      <w:pPr>
        <w:pStyle w:val="ProductList-Body"/>
        <w:outlineLvl w:val="2"/>
        <w:rPr>
          <w:lang w:val="es-ES_tradnl"/>
        </w:rPr>
      </w:pPr>
      <w:r w:rsidRPr="00224174">
        <w:rPr>
          <w:b/>
          <w:bCs/>
          <w:color w:val="00188F"/>
          <w:lang w:val="es-ES_tradnl"/>
        </w:rPr>
        <w:t>Otros Términos de los Servicios Profesionales</w:t>
      </w:r>
    </w:p>
    <w:p w14:paraId="57CFE785" w14:textId="77777777" w:rsidR="00F8069A" w:rsidRPr="00224174" w:rsidRDefault="00F8069A" w:rsidP="00F8069A">
      <w:pPr>
        <w:pStyle w:val="ProductList-Body"/>
        <w:tabs>
          <w:tab w:val="clear" w:pos="158"/>
          <w:tab w:val="left" w:pos="360"/>
        </w:tabs>
        <w:ind w:left="180"/>
        <w:outlineLvl w:val="3"/>
        <w:rPr>
          <w:b/>
          <w:color w:val="0072C6"/>
          <w:lang w:val="es-ES_tradnl"/>
        </w:rPr>
      </w:pPr>
      <w:r w:rsidRPr="00224174">
        <w:rPr>
          <w:b/>
          <w:color w:val="0072C6"/>
          <w:lang w:val="es-ES_tradnl"/>
        </w:rPr>
        <w:t>Procesamiento de los Datos Personales</w:t>
      </w:r>
    </w:p>
    <w:p w14:paraId="5DF1B9AC" w14:textId="77777777" w:rsidR="00F8069A" w:rsidRPr="00224174" w:rsidRDefault="00F8069A" w:rsidP="00F8069A">
      <w:pPr>
        <w:pStyle w:val="CommentText"/>
        <w:ind w:left="180"/>
        <w:rPr>
          <w:lang w:val="es-ES_tradnl"/>
        </w:rPr>
      </w:pPr>
      <w:r w:rsidRPr="00224174">
        <w:rPr>
          <w:sz w:val="18"/>
          <w:szCs w:val="18"/>
          <w:lang w:val="es-ES_tradnl"/>
        </w:rPr>
        <w:t xml:space="preserve">En la medida en que Microsoft sea procesador o subprocesador de Datos Personales, no incluidos en los Datos de Soporte, en relación con la prestación de Servicios Profesionales, Microsoft asume los compromisos establecidos en los Términos del RGPD, recogidos en el Anexo 4, para todos los clientes con efectos a partir del día 25 de mayo de 2018. </w:t>
      </w:r>
    </w:p>
    <w:p w14:paraId="669785F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Obligaciones de las Partes</w:t>
      </w:r>
    </w:p>
    <w:p w14:paraId="5DFB256D" w14:textId="77777777" w:rsidR="00E22DEE" w:rsidRPr="006D3651" w:rsidRDefault="00E22DEE" w:rsidP="00605407">
      <w:pPr>
        <w:pStyle w:val="ProductList-Body"/>
        <w:ind w:left="180"/>
        <w:rPr>
          <w:lang w:val="es-ES"/>
        </w:rPr>
      </w:pPr>
      <w:r w:rsidRPr="006D3651">
        <w:rPr>
          <w:lang w:val="es-ES"/>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6D3651" w:rsidRDefault="00E22DEE" w:rsidP="00605407">
      <w:pPr>
        <w:pStyle w:val="ProductList-Body"/>
        <w:ind w:left="180"/>
        <w:rPr>
          <w:lang w:val="es-ES"/>
        </w:rPr>
      </w:pPr>
    </w:p>
    <w:p w14:paraId="1CCD70D9" w14:textId="77777777" w:rsidR="00E22DEE" w:rsidRPr="006D3651" w:rsidRDefault="00E22DEE" w:rsidP="00605407">
      <w:pPr>
        <w:pStyle w:val="ProductList-Body"/>
        <w:ind w:left="180"/>
        <w:rPr>
          <w:lang w:val="es-ES"/>
        </w:rPr>
      </w:pPr>
      <w:r w:rsidRPr="006D3651">
        <w:rPr>
          <w:lang w:val="es-ES"/>
        </w:rPr>
        <w:t xml:space="preserve">El Cliente </w:t>
      </w:r>
      <w:r w:rsidRPr="006D3651">
        <w:rPr>
          <w:szCs w:val="18"/>
          <w:lang w:val="es-ES"/>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6D3651" w:rsidRDefault="00E22DEE" w:rsidP="00605407">
      <w:pPr>
        <w:pStyle w:val="ProductList-Body"/>
        <w:ind w:left="180"/>
        <w:rPr>
          <w:lang w:val="es-ES"/>
        </w:rPr>
      </w:pPr>
    </w:p>
    <w:p w14:paraId="0CBB6EE1" w14:textId="77777777" w:rsidR="00E22DEE" w:rsidRPr="00E219C9" w:rsidRDefault="00E22DEE" w:rsidP="00F8069A">
      <w:pPr>
        <w:pStyle w:val="ProductList-Body"/>
        <w:keepNext/>
        <w:tabs>
          <w:tab w:val="clear" w:pos="158"/>
          <w:tab w:val="left" w:pos="360"/>
        </w:tabs>
        <w:ind w:left="187"/>
        <w:outlineLvl w:val="3"/>
        <w:rPr>
          <w:b/>
          <w:color w:val="0072C6"/>
          <w:lang w:val="es-ES"/>
        </w:rPr>
      </w:pPr>
      <w:r w:rsidRPr="00E219C9">
        <w:rPr>
          <w:b/>
          <w:color w:val="0072C6"/>
          <w:lang w:val="es-ES"/>
        </w:rPr>
        <w:t>Limitación de Responsabilidad</w:t>
      </w:r>
    </w:p>
    <w:p w14:paraId="0D996796" w14:textId="40D08690" w:rsidR="00E22DEE" w:rsidRPr="006D3651" w:rsidRDefault="00E22DEE" w:rsidP="00605407">
      <w:pPr>
        <w:pStyle w:val="ProductList-Body"/>
        <w:ind w:left="180"/>
        <w:rPr>
          <w:lang w:val="es-ES"/>
        </w:rPr>
      </w:pPr>
      <w:r w:rsidRPr="006D3651">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6D3651">
        <w:rPr>
          <w:b/>
          <w:lang w:val="es-ES"/>
        </w:rPr>
        <w:t xml:space="preserve">En ningún caso, ninguna de las partes será responsable de daños indirectos, incidentales, especiales, punitivos o consecuenciales, incluida la pérdida de </w:t>
      </w:r>
      <w:r w:rsidR="006D74CF">
        <w:rPr>
          <w:b/>
          <w:lang w:val="es-ES"/>
        </w:rPr>
        <w:t>uso</w:t>
      </w:r>
      <w:r w:rsidRPr="006D3651">
        <w:rPr>
          <w:b/>
          <w:lang w:val="es-ES"/>
        </w:rPr>
        <w:t>,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6D3651" w:rsidRDefault="00E22DEE" w:rsidP="00605407">
      <w:pPr>
        <w:pStyle w:val="ProductList-Body"/>
        <w:ind w:left="180"/>
        <w:rPr>
          <w:lang w:val="es-ES"/>
        </w:rPr>
      </w:pPr>
    </w:p>
    <w:p w14:paraId="7645FDC2" w14:textId="77777777" w:rsidR="00E329BB" w:rsidRPr="00E219C9" w:rsidRDefault="00E329BB" w:rsidP="00605407">
      <w:pPr>
        <w:pStyle w:val="ProductList-Body"/>
        <w:keepNext/>
        <w:keepLines/>
        <w:tabs>
          <w:tab w:val="clear" w:pos="158"/>
          <w:tab w:val="left" w:pos="360"/>
        </w:tabs>
        <w:ind w:left="181"/>
        <w:outlineLvl w:val="3"/>
        <w:rPr>
          <w:b/>
          <w:color w:val="0072C6"/>
          <w:lang w:val="es-ES"/>
        </w:rPr>
      </w:pPr>
      <w:r w:rsidRPr="00E219C9">
        <w:rPr>
          <w:b/>
          <w:color w:val="0072C6"/>
          <w:lang w:val="es-ES"/>
        </w:rPr>
        <w:t>Fixes</w:t>
      </w:r>
    </w:p>
    <w:p w14:paraId="7624E379" w14:textId="1AC70B85" w:rsidR="00E329BB" w:rsidRPr="006D3651" w:rsidRDefault="00E329BB" w:rsidP="00605407">
      <w:pPr>
        <w:pStyle w:val="ProductList-Body"/>
        <w:keepNext/>
        <w:keepLines/>
        <w:ind w:left="181"/>
        <w:rPr>
          <w:lang w:val="es-ES"/>
        </w:rPr>
      </w:pPr>
      <w:r w:rsidRPr="006D3651">
        <w:rPr>
          <w:lang w:val="es-ES"/>
        </w:rPr>
        <w:t xml:space="preserve">“Fixes”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w:t>
      </w:r>
      <w:r w:rsidR="006D74CF">
        <w:rPr>
          <w:lang w:val="es-ES"/>
        </w:rPr>
        <w:t>uso</w:t>
      </w:r>
      <w:r w:rsidRPr="006D3651">
        <w:rPr>
          <w:lang w:val="es-ES"/>
        </w:rPr>
        <w:t xml:space="preserve"> que Microsoft proporcione junto con el Fix.</w:t>
      </w:r>
    </w:p>
    <w:p w14:paraId="00379DA9" w14:textId="77777777" w:rsidR="00E329BB" w:rsidRPr="006D3651" w:rsidRDefault="00E329BB" w:rsidP="00605407">
      <w:pPr>
        <w:pStyle w:val="ProductList-Body"/>
        <w:ind w:left="180"/>
        <w:rPr>
          <w:lang w:val="es-ES"/>
        </w:rPr>
      </w:pPr>
    </w:p>
    <w:p w14:paraId="70A803E1"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Trabajo Preexistente</w:t>
      </w:r>
    </w:p>
    <w:p w14:paraId="78A9C460" w14:textId="6111B28C" w:rsidR="00E329BB" w:rsidRPr="006D3651" w:rsidRDefault="00E329BB" w:rsidP="00605407">
      <w:pPr>
        <w:pStyle w:val="ProductList-Body"/>
        <w:ind w:left="180"/>
        <w:rPr>
          <w:lang w:val="es-ES"/>
        </w:rPr>
      </w:pPr>
      <w:r w:rsidRPr="006D3651">
        <w:rPr>
          <w:lang w:val="es-ES"/>
        </w:rPr>
        <w:t xml:space="preserve">“Material Preexistente” es todo código informático o material escrito no basado en código desarrollados u obtenidos de otra forma independientemente de este </w:t>
      </w:r>
      <w:r w:rsidR="006D74CF">
        <w:rPr>
          <w:lang w:val="es-ES"/>
        </w:rPr>
        <w:t>contrato</w:t>
      </w:r>
      <w:r w:rsidRPr="006D3651">
        <w:rPr>
          <w:lang w:val="es-ES"/>
        </w:rPr>
        <w:t xml:space="preserve">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6D3651" w:rsidRDefault="00E329BB" w:rsidP="00605407">
      <w:pPr>
        <w:pStyle w:val="ProductList-Body"/>
        <w:ind w:left="180"/>
        <w:rPr>
          <w:lang w:val="es-ES"/>
        </w:rPr>
      </w:pPr>
    </w:p>
    <w:p w14:paraId="511E89C2"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Entregables</w:t>
      </w:r>
    </w:p>
    <w:p w14:paraId="1B97AC99" w14:textId="7EFB9EC4" w:rsidR="00E329BB" w:rsidRPr="006D3651" w:rsidRDefault="00E329BB" w:rsidP="00605407">
      <w:pPr>
        <w:pStyle w:val="ProductList-Body"/>
        <w:ind w:left="180"/>
        <w:rPr>
          <w:lang w:val="es-ES"/>
        </w:rPr>
      </w:pPr>
      <w:r w:rsidRPr="006D3651">
        <w:rPr>
          <w:lang w:val="es-ES"/>
        </w:rPr>
        <w:t xml:space="preserve">“Entregables” es todo material o código informático, distinto de los Productos y de los Fixes, que Microsoft deje en el Cliente cuando Microsoft concluya una prestación de Servicios Profesionales. Microsoft concederá al Cliente una licencia no exclusiva, </w:t>
      </w:r>
      <w:r w:rsidR="004B2501">
        <w:rPr>
          <w:lang w:val="es-ES"/>
        </w:rPr>
        <w:t>intransferible</w:t>
      </w:r>
      <w:r w:rsidR="004B2501" w:rsidRPr="006D3651">
        <w:rPr>
          <w:lang w:val="es-ES"/>
        </w:rPr>
        <w:t xml:space="preserve"> </w:t>
      </w:r>
      <w:r w:rsidRPr="006D3651">
        <w:rPr>
          <w:lang w:val="es-ES"/>
        </w:rPr>
        <w:t xml:space="preserve">y perpetua para reproducir, utilizar y modificar los Entregables, únicamente para fines internos del negocio del Cliente y con sujeción a los términos y condiciones del </w:t>
      </w:r>
      <w:r w:rsidR="006D74CF">
        <w:rPr>
          <w:lang w:val="es-ES"/>
        </w:rPr>
        <w:t>contrato</w:t>
      </w:r>
      <w:r w:rsidRPr="006D3651">
        <w:rPr>
          <w:lang w:val="es-ES"/>
        </w:rPr>
        <w:t xml:space="preserve"> de licencias por volumen del Cliente.</w:t>
      </w:r>
    </w:p>
    <w:p w14:paraId="24C52A3F" w14:textId="77777777" w:rsidR="00E329BB" w:rsidRPr="006D3651" w:rsidRDefault="00E329BB" w:rsidP="00605407">
      <w:pPr>
        <w:pStyle w:val="ProductList-Body"/>
        <w:ind w:left="180"/>
        <w:rPr>
          <w:lang w:val="es-ES"/>
        </w:rPr>
      </w:pPr>
    </w:p>
    <w:p w14:paraId="3AF2835C"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Tecnología que no es de Microsoft</w:t>
      </w:r>
    </w:p>
    <w:p w14:paraId="04A63D69" w14:textId="77777777" w:rsidR="00E329BB" w:rsidRPr="006D3651" w:rsidRDefault="00E329BB" w:rsidP="00605407">
      <w:pPr>
        <w:pStyle w:val="ProductList-Body"/>
        <w:ind w:left="180"/>
        <w:rPr>
          <w:lang w:val="es-ES"/>
        </w:rPr>
      </w:pPr>
      <w:r w:rsidRPr="006D3651">
        <w:rPr>
          <w:lang w:val="es-ES"/>
        </w:rPr>
        <w:t>El Cliente es el único responsable por toda tecnología o software no provisto por Microsoft que se instale o utilice con los Servicios Online, los Fixes o los Entregables.</w:t>
      </w:r>
    </w:p>
    <w:p w14:paraId="09F1BCCF" w14:textId="77777777" w:rsidR="00E22DEE" w:rsidRPr="006D3651" w:rsidRDefault="00E22DEE" w:rsidP="00605407">
      <w:pPr>
        <w:pStyle w:val="ProductList-Body"/>
        <w:ind w:left="180"/>
        <w:rPr>
          <w:lang w:val="es-ES"/>
        </w:rPr>
      </w:pPr>
    </w:p>
    <w:p w14:paraId="19E51922"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Derechos de las Filiales</w:t>
      </w:r>
    </w:p>
    <w:p w14:paraId="0501EF38" w14:textId="1A1B37C6" w:rsidR="00E22DEE" w:rsidRPr="006D3651" w:rsidRDefault="00E22DEE" w:rsidP="00605407">
      <w:pPr>
        <w:pStyle w:val="ProductList-Body"/>
        <w:ind w:left="180"/>
        <w:rPr>
          <w:lang w:val="es-ES"/>
        </w:rPr>
      </w:pPr>
      <w:r w:rsidRPr="006D3651">
        <w:rPr>
          <w:lang w:val="es-ES"/>
        </w:rPr>
        <w:t xml:space="preserve">El Cliente puede sublicenciar los derechos de </w:t>
      </w:r>
      <w:r w:rsidR="006D74CF">
        <w:rPr>
          <w:lang w:val="es-ES"/>
        </w:rPr>
        <w:t>uso</w:t>
      </w:r>
      <w:r w:rsidRPr="006D3651">
        <w:rPr>
          <w:lang w:val="es-ES"/>
        </w:rPr>
        <w:t xml:space="preserve"> de los Entregables a sus Filiales, pero las Filiales del Cliente no podrán sublicenciar tales derechos. El Cliente es responsable de garantizar el cumplimiento de los términos de esta Notificación y del </w:t>
      </w:r>
      <w:r w:rsidR="006D74CF">
        <w:rPr>
          <w:lang w:val="es-ES"/>
        </w:rPr>
        <w:t>contrato</w:t>
      </w:r>
      <w:r w:rsidRPr="006D3651">
        <w:rPr>
          <w:lang w:val="es-ES"/>
        </w:rPr>
        <w:t xml:space="preserve"> de licencias por volumen del Cliente por parte de las Filiales.</w:t>
      </w:r>
    </w:p>
    <w:p w14:paraId="3642DDDC" w14:textId="77777777" w:rsidR="00E22DEE" w:rsidRPr="006D3651" w:rsidRDefault="00E22DEE" w:rsidP="00605407">
      <w:pPr>
        <w:pStyle w:val="ProductList-Body"/>
        <w:ind w:left="180"/>
        <w:rPr>
          <w:lang w:val="es-ES"/>
        </w:rPr>
      </w:pPr>
    </w:p>
    <w:p w14:paraId="3E46025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Clientes del sector público.</w:t>
      </w:r>
    </w:p>
    <w:p w14:paraId="1ED466AD" w14:textId="742C6FFD" w:rsidR="00E22DEE" w:rsidRPr="003A2672" w:rsidRDefault="00E22DEE" w:rsidP="00605407">
      <w:pPr>
        <w:pStyle w:val="ProductList-Body"/>
        <w:ind w:left="180"/>
        <w:rPr>
          <w:spacing w:val="-2"/>
          <w:lang w:val="es-ES"/>
        </w:rPr>
      </w:pPr>
      <w:r w:rsidRPr="003A2672">
        <w:rPr>
          <w:spacing w:val="-2"/>
          <w:lang w:val="es-ES"/>
        </w:rPr>
        <w:t xml:space="preserve">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w:t>
      </w:r>
      <w:r w:rsidR="006D74CF">
        <w:rPr>
          <w:spacing w:val="-2"/>
          <w:lang w:val="es-ES"/>
        </w:rPr>
        <w:t>uso exclusivos</w:t>
      </w:r>
      <w:r w:rsidRPr="003A2672">
        <w:rPr>
          <w:spacing w:val="-2"/>
          <w:lang w:val="es-ES"/>
        </w:rPr>
        <w:t xml:space="preserve"> del Cliente y no se proporcionan para </w:t>
      </w:r>
      <w:r w:rsidR="006D74CF">
        <w:rPr>
          <w:spacing w:val="-2"/>
          <w:lang w:val="es-ES"/>
        </w:rPr>
        <w:t>uso</w:t>
      </w:r>
      <w:r w:rsidRPr="003A2672">
        <w:rPr>
          <w:spacing w:val="-2"/>
          <w:lang w:val="es-ES"/>
        </w:rPr>
        <w:t xml:space="preserve"> o beneficio personal de ningún empleado individual de la administración pública.</w:t>
      </w:r>
    </w:p>
    <w:p w14:paraId="5573AE9F" w14:textId="77777777" w:rsidR="00E22DEE" w:rsidRPr="006D3651" w:rsidRDefault="00210D07" w:rsidP="00887E58">
      <w:pPr>
        <w:pStyle w:val="ProductList-Body"/>
        <w:shd w:val="clear" w:color="auto" w:fill="A6A6A6" w:themeFill="background1" w:themeFillShade="A6"/>
        <w:spacing w:before="120" w:after="240"/>
        <w:jc w:val="right"/>
        <w:rPr>
          <w:lang w:val="es-ES"/>
        </w:rPr>
      </w:pPr>
      <w:hyperlink w:anchor="TableofContents"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01" w:name="_Toc451949080"/>
      <w:bookmarkStart w:id="202" w:name="_Toc510301310"/>
      <w:r w:rsidRPr="006D3651">
        <w:rPr>
          <w:lang w:val="es-ES"/>
        </w:rPr>
        <w:t>Notificación acerca de la Codificación H.265/HEVC de Servicios Multimedia de Azure</w:t>
      </w:r>
      <w:bookmarkEnd w:id="201"/>
      <w:bookmarkEnd w:id="202"/>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6D3651" w:rsidRDefault="00210D0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6D3651">
          <w:rPr>
            <w:rStyle w:val="Hyperlink"/>
            <w:sz w:val="16"/>
            <w:szCs w:val="16"/>
            <w:lang w:val="es-ES"/>
          </w:rPr>
          <w:t>Tabla de contenido</w:t>
        </w:r>
      </w:hyperlink>
      <w:r w:rsidR="00317892" w:rsidRPr="006D3651">
        <w:rPr>
          <w:sz w:val="16"/>
          <w:szCs w:val="16"/>
          <w:lang w:val="es-ES"/>
        </w:rPr>
        <w:t xml:space="preserve"> / </w:t>
      </w:r>
      <w:hyperlink w:anchor="GeneralTerms" w:history="1">
        <w:r w:rsidR="00317892" w:rsidRPr="006D3651">
          <w:rPr>
            <w:rStyle w:val="Hyperlink"/>
            <w:sz w:val="16"/>
            <w:szCs w:val="16"/>
            <w:lang w:val="es-ES"/>
          </w:rPr>
          <w:t>Términos generales</w:t>
        </w:r>
      </w:hyperlink>
    </w:p>
    <w:p w14:paraId="280067F2" w14:textId="255FE634" w:rsidR="009876E5" w:rsidRPr="002C79A1" w:rsidDel="007C0F64" w:rsidRDefault="009876E5" w:rsidP="00605407">
      <w:pPr>
        <w:pStyle w:val="ProductList-Offering1Heading"/>
        <w:keepNext/>
        <w:keepLines/>
        <w:rPr>
          <w:lang w:val="es-ES"/>
        </w:rPr>
      </w:pPr>
      <w:bookmarkStart w:id="203" w:name="_Toc484158323"/>
      <w:bookmarkStart w:id="204" w:name="_Toc510301311"/>
      <w:r w:rsidRPr="006D3651">
        <w:rPr>
          <w:lang w:val="es-ES"/>
        </w:rPr>
        <w:t xml:space="preserve">Notificación </w:t>
      </w:r>
      <w:r w:rsidRPr="002C79A1">
        <w:rPr>
          <w:lang w:val="es-ES"/>
        </w:rPr>
        <w:t>sobre Adobe Flash Player</w:t>
      </w:r>
      <w:bookmarkEnd w:id="203"/>
      <w:bookmarkEnd w:id="204"/>
    </w:p>
    <w:p w14:paraId="32A06AEF" w14:textId="54D1E3DE" w:rsidR="009876E5" w:rsidRPr="006D3651" w:rsidDel="007C0F64" w:rsidRDefault="009876E5" w:rsidP="00605407">
      <w:pPr>
        <w:pStyle w:val="ProductList-Body"/>
        <w:keepNext/>
        <w:keepLines/>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62"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p w14:paraId="4F331942" w14:textId="77777777" w:rsidR="009876E5" w:rsidRPr="006D3651" w:rsidDel="007C0F64" w:rsidRDefault="00210D07"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Términos Generales" w:history="1">
        <w:r w:rsidR="009876E5"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05" w:name="_Toc484158324"/>
      <w:bookmarkStart w:id="206" w:name="_Toc476230953"/>
      <w:bookmarkStart w:id="207" w:name="_Toc510301312"/>
      <w:r w:rsidRPr="006D3651">
        <w:rPr>
          <w:lang w:val="es-ES"/>
        </w:rPr>
        <w:t>Notificación sobre el Estándar Visual H.264/AVC, el Estándar de Vídeo VC-1, el Estándar Visual MPEG-4 Parte 2 y el Estándar de Vídeo MPEG-2</w:t>
      </w:r>
      <w:bookmarkEnd w:id="205"/>
      <w:bookmarkEnd w:id="206"/>
      <w:bookmarkEnd w:id="207"/>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63"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6D3651" w:rsidRDefault="00210D0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64"/>
          <w:footerReference w:type="first" r:id="rId65"/>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08" w:name="_Toc503180509"/>
      <w:bookmarkStart w:id="209" w:name="_Toc510301313"/>
      <w:bookmarkStart w:id="210" w:name="Attachment2"/>
      <w:r w:rsidRPr="00382A48">
        <w:rPr>
          <w:lang w:val="es-ES"/>
        </w:rPr>
        <w:t>Anexo 2: Suites de Licencias de Suscripción</w:t>
      </w:r>
      <w:bookmarkEnd w:id="208"/>
      <w:bookmarkEnd w:id="209"/>
    </w:p>
    <w:p w14:paraId="661BE0BB" w14:textId="77777777" w:rsidR="00F52910" w:rsidRPr="00382A4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 </w:t>
      </w:r>
    </w:p>
    <w:tbl>
      <w:tblPr>
        <w:tblW w:w="0" w:type="auto"/>
        <w:tblInd w:w="108" w:type="dxa"/>
        <w:tblLayout w:type="fixed"/>
        <w:tblLook w:val="04A0" w:firstRow="1" w:lastRow="0" w:firstColumn="1" w:lastColumn="0" w:noHBand="0" w:noVBand="1"/>
      </w:tblPr>
      <w:tblGrid>
        <w:gridCol w:w="2880"/>
        <w:gridCol w:w="360"/>
        <w:gridCol w:w="360"/>
        <w:gridCol w:w="360"/>
        <w:gridCol w:w="330"/>
        <w:gridCol w:w="750"/>
        <w:gridCol w:w="720"/>
        <w:gridCol w:w="450"/>
        <w:gridCol w:w="450"/>
        <w:gridCol w:w="360"/>
        <w:gridCol w:w="450"/>
        <w:gridCol w:w="450"/>
        <w:gridCol w:w="956"/>
        <w:gridCol w:w="540"/>
        <w:gridCol w:w="990"/>
        <w:gridCol w:w="450"/>
      </w:tblGrid>
      <w:tr w:rsidR="00F52910" w:rsidRPr="00382A48" w14:paraId="474AEC58" w14:textId="77777777" w:rsidTr="00E2329D">
        <w:trPr>
          <w:trHeight w:val="636"/>
          <w:tblHeader/>
        </w:trPr>
        <w:tc>
          <w:tcPr>
            <w:tcW w:w="2880" w:type="dxa"/>
            <w:vMerge w:val="restart"/>
            <w:tcBorders>
              <w:top w:val="nil"/>
              <w:left w:val="nil"/>
              <w:bottom w:val="dashSmallGap" w:sz="4" w:space="0" w:color="808080" w:themeColor="text1" w:themeTint="7F" w:themeShade="00"/>
              <w:right w:val="nil"/>
            </w:tcBorders>
            <w:vAlign w:val="bottom"/>
            <w:hideMark/>
          </w:tcPr>
          <w:p w14:paraId="5689610A" w14:textId="77777777" w:rsidR="00F52910" w:rsidRPr="00382A48" w:rsidRDefault="00F52910" w:rsidP="00E2329D">
            <w:pPr>
              <w:pStyle w:val="ProductList-Body"/>
              <w:tabs>
                <w:tab w:val="clear" w:pos="158"/>
                <w:tab w:val="left" w:pos="720"/>
              </w:tabs>
              <w:spacing w:line="256" w:lineRule="auto"/>
              <w:ind w:left="-108"/>
              <w:rPr>
                <w:sz w:val="22"/>
                <w:lang w:val="es-ES"/>
              </w:rPr>
            </w:pPr>
            <w:r w:rsidRPr="00382A48">
              <w:rPr>
                <w:sz w:val="22"/>
                <w:lang w:val="es-ES"/>
              </w:rPr>
              <w:t>Servicios Online</w:t>
            </w:r>
          </w:p>
        </w:tc>
        <w:tc>
          <w:tcPr>
            <w:tcW w:w="141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5CA72E"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508674CA"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Enterprise </w:t>
            </w:r>
            <w:r w:rsidRPr="00382A48">
              <w:rPr>
                <w:rFonts w:asciiTheme="majorHAnsi" w:hAnsiTheme="majorHAnsi"/>
                <w:color w:val="FFFFFF" w:themeColor="background1"/>
                <w:sz w:val="15"/>
                <w:szCs w:val="15"/>
                <w:vertAlign w:val="superscript"/>
                <w:lang w:val="es-ES"/>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3B4492"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69C2710C"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Business</w:t>
            </w:r>
          </w:p>
          <w:p w14:paraId="6377DBA8"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2B75E"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1CB143E1"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Business</w:t>
            </w:r>
          </w:p>
          <w:p w14:paraId="5785C117"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14D6B98"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Enterprise</w:t>
            </w:r>
          </w:p>
          <w:p w14:paraId="522570B2"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Mobility +</w:t>
            </w:r>
          </w:p>
          <w:p w14:paraId="01614BA3"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Seguridad</w:t>
            </w:r>
          </w:p>
        </w:tc>
        <w:tc>
          <w:tcPr>
            <w:tcW w:w="126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9F6012"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Microsoft</w:t>
            </w:r>
          </w:p>
          <w:p w14:paraId="59353A53"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365 </w:t>
            </w:r>
            <w:r w:rsidRPr="00382A48">
              <w:rPr>
                <w:rFonts w:asciiTheme="majorHAnsi" w:hAnsiTheme="majorHAnsi"/>
                <w:color w:val="FFFFFF" w:themeColor="background1"/>
                <w:sz w:val="15"/>
                <w:szCs w:val="15"/>
                <w:vertAlign w:val="superscript"/>
                <w:lang w:val="es-ES"/>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0B78CD" w14:textId="77777777" w:rsidR="00F52910" w:rsidRPr="00382A48" w:rsidRDefault="00F52910" w:rsidP="00E2329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Microsoft 365 Business</w:t>
            </w:r>
          </w:p>
        </w:tc>
        <w:tc>
          <w:tcPr>
            <w:tcW w:w="1980" w:type="dxa"/>
            <w:gridSpan w:val="3"/>
            <w:tcBorders>
              <w:top w:val="single" w:sz="12" w:space="0" w:color="FFFFFF" w:themeColor="background1"/>
              <w:left w:val="single" w:sz="12" w:space="0" w:color="FFFFFF" w:themeColor="background1"/>
              <w:bottom w:val="nil"/>
              <w:right w:val="nil"/>
            </w:tcBorders>
            <w:shd w:val="clear" w:color="auto" w:fill="0072C6"/>
          </w:tcPr>
          <w:p w14:paraId="55262F2E" w14:textId="77777777" w:rsidR="00F52910" w:rsidRPr="00382A48" w:rsidRDefault="00F52910" w:rsidP="00E2329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Dynamics 365</w:t>
            </w:r>
          </w:p>
          <w:p w14:paraId="34ECE854"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Enterprise Edition</w:t>
            </w:r>
          </w:p>
          <w:p w14:paraId="7F99B893"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p>
        </w:tc>
      </w:tr>
      <w:tr w:rsidR="00F52910" w:rsidRPr="00382A48" w14:paraId="6D79FDE4" w14:textId="77777777" w:rsidTr="00E2329D">
        <w:trPr>
          <w:trHeight w:val="299"/>
          <w:tblHeader/>
        </w:trPr>
        <w:tc>
          <w:tcPr>
            <w:tcW w:w="2880" w:type="dxa"/>
            <w:vMerge/>
            <w:tcBorders>
              <w:top w:val="nil"/>
              <w:left w:val="nil"/>
              <w:bottom w:val="dashSmallGap" w:sz="4" w:space="0" w:color="808080" w:themeColor="background1" w:themeShade="80"/>
              <w:right w:val="nil"/>
            </w:tcBorders>
            <w:vAlign w:val="center"/>
            <w:hideMark/>
          </w:tcPr>
          <w:p w14:paraId="2059B912" w14:textId="77777777" w:rsidR="00F52910" w:rsidRPr="00382A48" w:rsidRDefault="00F52910" w:rsidP="00E2329D">
            <w:pPr>
              <w:spacing w:after="0"/>
              <w:rPr>
                <w:lang w:val="es-ES"/>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1DBDDC"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095DFC"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678E2D"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33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C610F7"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85AB8C"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12EF34"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6F7375"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AD39FA"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960A01"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AAE91"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D7C13A"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1C8BA9"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226B814"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Cliente</w:t>
            </w:r>
          </w:p>
          <w:p w14:paraId="727082A5"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Eng</w:t>
            </w:r>
            <w:r w:rsidRPr="00382A48">
              <w:rPr>
                <w:i/>
                <w:color w:val="FFFFFF" w:themeColor="background1"/>
                <w:sz w:val="15"/>
                <w:szCs w:val="15"/>
                <w:vertAlign w:val="superscript"/>
                <w:lang w:val="es-ES"/>
              </w:rPr>
              <w:t>4</w:t>
            </w:r>
          </w:p>
        </w:tc>
        <w:tc>
          <w:tcPr>
            <w:tcW w:w="990" w:type="dxa"/>
            <w:tcBorders>
              <w:top w:val="nil"/>
              <w:left w:val="single" w:sz="12" w:space="0" w:color="FFFFFF" w:themeColor="background1"/>
              <w:bottom w:val="single" w:sz="12" w:space="0" w:color="FFFFFF" w:themeColor="background1"/>
              <w:right w:val="nil"/>
            </w:tcBorders>
            <w:shd w:val="clear" w:color="auto" w:fill="0072C6"/>
            <w:vAlign w:val="center"/>
          </w:tcPr>
          <w:p w14:paraId="6150FAA9"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Uni</w:t>
            </w:r>
          </w:p>
          <w:p w14:paraId="7AAD1602"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Operaciones</w:t>
            </w:r>
            <w:r w:rsidRPr="00382A48">
              <w:rPr>
                <w:i/>
                <w:color w:val="FFFFFF" w:themeColor="background1"/>
                <w:sz w:val="15"/>
                <w:szCs w:val="15"/>
                <w:vertAlign w:val="superscript"/>
                <w:lang w:val="es-ES"/>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D324B27"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Plan</w:t>
            </w:r>
          </w:p>
        </w:tc>
      </w:tr>
      <w:tr w:rsidR="00F52910" w:rsidRPr="00382A48" w14:paraId="00403D6D" w14:textId="77777777" w:rsidTr="00E2329D">
        <w:trPr>
          <w:trHeight w:val="210"/>
        </w:trPr>
        <w:tc>
          <w:tcPr>
            <w:tcW w:w="288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C0E152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E66C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A235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A467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D8A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F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61C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12F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9B9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D1C7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919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9C1C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BC4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16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3FE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42DDB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6B092A4" w14:textId="77777777" w:rsidTr="00E2329D">
        <w:trPr>
          <w:trHeight w:val="210"/>
        </w:trPr>
        <w:tc>
          <w:tcPr>
            <w:tcW w:w="2880" w:type="dxa"/>
            <w:tcBorders>
              <w:top w:val="nil"/>
              <w:left w:val="nil"/>
              <w:bottom w:val="dashSmallGap" w:sz="4" w:space="0" w:color="BFBFBF" w:themeColor="background1" w:themeShade="BF"/>
              <w:right w:val="nil"/>
            </w:tcBorders>
            <w:noWrap/>
            <w:vAlign w:val="center"/>
            <w:hideMark/>
          </w:tcPr>
          <w:p w14:paraId="3B813BD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E083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BB8F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3AF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09E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655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A77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5241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5F99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600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B9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146F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D3D5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7F0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D79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1C3C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54DCE1F"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6866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EFB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A09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8D1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1BD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95C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BBA07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780B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0FE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FC2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A2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49E6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E808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5CD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11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9A9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54D9EA3"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929A4"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F63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A7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07F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84C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406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2FE2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CB0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B51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4363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053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352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00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68D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D1B8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68F8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C0E6F5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BB69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7D3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0AB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D2A6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0B1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252D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0280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CFB1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9C46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060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2505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C9A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F00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D11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407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EA8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327BE80"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2889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CDF75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CE8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EBA2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78C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4EF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3F2D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8FDD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F477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4C38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E91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115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180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8D68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A87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8032C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D92E3A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40AAC"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A17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8C5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F215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FCBA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451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9573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4FA2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9E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42A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16F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0A70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54DC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4A92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EDF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1A57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9461D6C"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348BF6"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A0D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C7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1CF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1F4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F62F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37F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FB92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E27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C335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9386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6F94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0F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8CA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CAF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101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277C38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E39AEB"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BAE55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13E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3E5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77A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CFB8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B4E5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8BA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6968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9300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445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C249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4E7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EE9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C8A5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408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DDFCCF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51C6F"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0BA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1BB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1E2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2F3C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DD70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E1B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F0B5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24A1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2282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B56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E9F6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5570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7AA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4512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6B2E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1ACA127"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78F6C"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Sistema Telefónico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625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88F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880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F32A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799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8B7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F79A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A43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8691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462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B56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506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629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86C2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AA55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83F00B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F32E8"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Audioconferencia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0AAA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071C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01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C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188F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1477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FC6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1B2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D01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A8CF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F29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A072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0F1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569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7839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EBF833D"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0BD76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28F1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819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A33C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070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641C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6B14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BFB4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06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0B3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F43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453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8D737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6D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370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6737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9ACDA02"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AB81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436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0FE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32D6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0FC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0D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120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646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E3F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FC9F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EB3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5D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6CC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0BFC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C5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73FC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948DB07"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4535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D4D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2F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950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10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423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DF3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6E7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2F9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4C2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DCA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800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AD0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FF87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B79A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774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06D36D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076D7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E4FF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F38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3E1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64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BE4A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F8E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872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120A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DEAE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6F2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D65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3A93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F7B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F59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8AA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3239E2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DD834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Cumplimiento Avanzado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275A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D50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202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5E95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5CBC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87AF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73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6F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B82E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A2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F4C0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54E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21A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75F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EEAD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167261F" w14:textId="77777777" w:rsidTr="00E2329D">
        <w:trPr>
          <w:trHeight w:val="299"/>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7747F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083A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6B1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2E1B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93D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227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1F0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735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C8A9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E0FA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AA3F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82E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AF2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762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9A8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99629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267EE30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2E5E1D"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Inteligencia contra Amenazas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D32E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6ED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FE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E501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370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298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75C6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04F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85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01DE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8B30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850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4691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021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C65E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42B898A"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86AA4"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0136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46F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7F2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64BE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F3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779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DE6D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CB14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A94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F5E1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A958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6C3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57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B9A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A392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8069A" w14:paraId="022EFB71"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827A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Protección contra Amenazas Avanzada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263E8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D3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03F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05F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EC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C0F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F13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21D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567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3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5E5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540F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55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BC15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7485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C5E110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0DFE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AE0E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23CE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A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32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6F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A925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DF3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463A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86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475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BB78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BE81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4A45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13E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8925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6BB5BC5"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FF5B6"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21B7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521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C1C3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3699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65FD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82F8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B3EEC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C7D5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086A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9D88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3BD0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7B28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8979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D798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0C879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4651BC6F"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C54DB"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0298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6F7D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DCE7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768C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B6C3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25BB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5FD2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DDAD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17F3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264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BBF6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A6FB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C9A2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4F0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F050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391C3A8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6B9B4"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EFDE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EE2F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57D4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40C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AAF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BD68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230B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2D7E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2B96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E71A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B4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86B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7FBE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387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9C169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7F3755F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E67C7"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FE4C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89BE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2DA0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B70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0877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AB65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282C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4FA4D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C8A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310C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869A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A1C0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56F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C5B0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2D342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8558F8" w:rsidRPr="00F8069A" w14:paraId="0BC44C3E"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749729" w14:textId="7DCC7532" w:rsidR="008558F8" w:rsidRPr="008558F8" w:rsidRDefault="008558F8" w:rsidP="00E2329D">
            <w:pPr>
              <w:pStyle w:val="ProductList-Body"/>
              <w:tabs>
                <w:tab w:val="clear" w:pos="158"/>
                <w:tab w:val="left" w:pos="720"/>
              </w:tabs>
              <w:spacing w:line="256" w:lineRule="auto"/>
              <w:ind w:left="-108"/>
              <w:rPr>
                <w:rFonts w:asciiTheme="majorHAnsi" w:hAnsiTheme="majorHAnsi"/>
                <w:sz w:val="15"/>
                <w:szCs w:val="15"/>
                <w:lang w:val="es-ES_tradnl"/>
              </w:rPr>
            </w:pPr>
            <w:r w:rsidRPr="00C70825">
              <w:rPr>
                <w:rFonts w:asciiTheme="majorHAnsi" w:hAnsiTheme="majorHAnsi"/>
                <w:sz w:val="15"/>
                <w:szCs w:val="15"/>
                <w:lang w:val="es-ES"/>
              </w:rPr>
              <w:t>Protección contra Amenazas Avanzada de Azure para Usuarios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7B996"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AA73"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2DA64"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0F549"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BE2"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07931"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60959"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9145D0"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03C65"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99DAD"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2A50E"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2CE33"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D3DC6"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7C2D1"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597AAF"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r>
      <w:tr w:rsidR="00F52910" w:rsidRPr="00382A48" w14:paraId="10CDC91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A111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D8A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061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AF3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3E32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5A2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5AE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91B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211DA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B79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D68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FEEA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2B0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775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960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067E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36D4C16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8C44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para Servicio al Cliente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EF6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8F3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19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6044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FC0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77F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FC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F149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C0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787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A6C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5F0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E501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3CB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DCDB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DC82FD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C765F"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5C7D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07F2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C267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38F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28D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C6FC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9797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699D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8700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E628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6D8D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99D5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6591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4A79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BD21D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11722283"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012D0"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E88F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8FF3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39D2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8F2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1790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DE16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D2C0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EA27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BA99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5D11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2FA8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2F0F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C2928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C801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49CE0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6667C42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2BD00"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998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D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534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18D5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8E01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619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CCA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7AF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29E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EF5D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B32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82F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2CB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474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884FB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4CAF8E3"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CD287" w14:textId="382F155E" w:rsidR="00F52910" w:rsidRPr="00F8069A" w:rsidRDefault="00F52910" w:rsidP="00E2329D">
            <w:pPr>
              <w:pStyle w:val="ProductList-Body"/>
              <w:tabs>
                <w:tab w:val="clear" w:pos="158"/>
                <w:tab w:val="left" w:pos="720"/>
              </w:tabs>
              <w:spacing w:line="256" w:lineRule="auto"/>
              <w:ind w:left="-108"/>
              <w:rPr>
                <w:rFonts w:asciiTheme="majorHAnsi" w:hAnsiTheme="majorHAnsi"/>
                <w:sz w:val="15"/>
                <w:szCs w:val="15"/>
              </w:rPr>
            </w:pPr>
            <w:r w:rsidRPr="00F8069A">
              <w:rPr>
                <w:rFonts w:asciiTheme="majorHAnsi" w:hAnsiTheme="majorHAnsi"/>
                <w:sz w:val="15"/>
                <w:szCs w:val="15"/>
              </w:rPr>
              <w:t xml:space="preserve">Microsoft Dynamics 365 </w:t>
            </w:r>
            <w:r w:rsidR="00F8069A" w:rsidRPr="00F8069A">
              <w:rPr>
                <w:rFonts w:asciiTheme="majorHAnsi" w:hAnsiTheme="majorHAnsi"/>
                <w:sz w:val="15"/>
                <w:szCs w:val="15"/>
              </w:rPr>
              <w:t>for Sales Ent</w:t>
            </w:r>
            <w:r w:rsidR="00F8069A">
              <w:rPr>
                <w:rFonts w:asciiTheme="majorHAnsi" w:hAnsiTheme="majorHAnsi"/>
                <w:sz w:val="15"/>
                <w:szCs w:val="15"/>
              </w:rPr>
              <w: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54E05"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F12DF"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3D4FF"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F0844"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D313"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67D"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EE0EF"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7FB27"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AFF35"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D476F"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A2320"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24623"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B97971"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4BDE3"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A5A580"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37B3F520"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B110E"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A11D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311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D3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1D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290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A6D0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99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1B10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1E2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1A8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8B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76F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38F2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755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40D83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F216E1E"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F8E1E"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BBE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8ACD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BA2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3AB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79B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4B5FD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86C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69F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CBE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06D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CFB0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66F9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E07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A50C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E9E5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C428F5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A58C8"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CA90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559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D73E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529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F4B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F7CC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A310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906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9F5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745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39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E8B1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A4D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A7D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B5EC9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A6D026A"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1AED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D79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9EB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D29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F05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2FE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620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2F8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55E8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53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16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2F6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4F55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A49DB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335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5B9B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CCAF33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2817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72D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F65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8885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03B7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A8C2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FEEBC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6C6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3013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2A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5F4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56CA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39FA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2013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4C8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6C17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C2C596C"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E2015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A377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0E369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1AD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9F57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BD5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C9F9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FE0F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55C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3780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B0AD9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035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CB8F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FA3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ED2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D5AB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bl>
    <w:p w14:paraId="0C6F5370"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35D7B452"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Enterprise E5 depende de la disponibilidad regional.</w:t>
      </w:r>
    </w:p>
    <w:p w14:paraId="2F2D6D2E" w14:textId="77777777" w:rsidR="00F52910" w:rsidRPr="00382A48" w:rsidRDefault="00F52910" w:rsidP="00F52910">
      <w:pPr>
        <w:pStyle w:val="ProductList-Body"/>
        <w:rPr>
          <w:i/>
          <w:sz w:val="16"/>
          <w:szCs w:val="16"/>
          <w:lang w:val="es-ES"/>
        </w:rPr>
      </w:pPr>
      <w:r w:rsidRPr="00382A48">
        <w:rPr>
          <w:i/>
          <w:sz w:val="16"/>
          <w:szCs w:val="16"/>
          <w:vertAlign w:val="superscript"/>
          <w:lang w:val="es-ES"/>
        </w:rPr>
        <w:t>4</w:t>
      </w:r>
      <w:r w:rsidRPr="00382A48">
        <w:rPr>
          <w:i/>
          <w:sz w:val="16"/>
          <w:szCs w:val="16"/>
          <w:lang w:val="es-ES"/>
        </w:rPr>
        <w:t xml:space="preserve"> Además de los Servicios Online identificados anteriormente, el Plan de Operaciones Unificadas de Dynamics 365 incluye la funcionalidad financiera y de operaciones descrita en el Apéndice C de la Guía de Licencias de Dynamics 365 Enterprise Edition </w:t>
      </w:r>
      <w:hyperlink r:id="rId66" w:history="1">
        <w:r w:rsidRPr="00382A48">
          <w:rPr>
            <w:rStyle w:val="Hyperlink"/>
            <w:i/>
            <w:sz w:val="16"/>
            <w:szCs w:val="16"/>
            <w:lang w:val="es-ES"/>
          </w:rPr>
          <w:t>https://www.microsoft.com/en-us/dynamics365/pricing</w:t>
        </w:r>
      </w:hyperlink>
      <w:r w:rsidRPr="00382A48">
        <w:rPr>
          <w:i/>
          <w:sz w:val="16"/>
          <w:szCs w:val="16"/>
          <w:lang w:val="es-ES"/>
        </w:rPr>
        <w:t>.</w:t>
      </w:r>
    </w:p>
    <w:p w14:paraId="7CC24ACF" w14:textId="77777777" w:rsidR="00F52910" w:rsidRPr="00382A48" w:rsidRDefault="00F52910" w:rsidP="00F52910">
      <w:pPr>
        <w:pStyle w:val="ProductList-Body"/>
        <w:rPr>
          <w:lang w:val="es-ES"/>
        </w:rPr>
      </w:pPr>
    </w:p>
    <w:p w14:paraId="44BCE3E1" w14:textId="77777777" w:rsidR="00F52910" w:rsidRPr="00382A48" w:rsidRDefault="00F52910" w:rsidP="00F52910">
      <w:pPr>
        <w:pStyle w:val="ProductList-Offering1Heading"/>
        <w:rPr>
          <w:lang w:val="es-ES"/>
        </w:rPr>
      </w:pPr>
      <w:bookmarkStart w:id="211" w:name="_Toc503180510"/>
      <w:bookmarkStart w:id="212" w:name="_Toc510301314"/>
      <w:r w:rsidRPr="00382A48">
        <w:rPr>
          <w:lang w:val="es-ES"/>
        </w:rPr>
        <w:t>Sector Público</w:t>
      </w:r>
      <w:bookmarkEnd w:id="211"/>
      <w:bookmarkEnd w:id="212"/>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F52910" w:rsidRPr="00382A48" w14:paraId="5E698AC1" w14:textId="77777777" w:rsidTr="00E2329D">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D7F122C" w14:textId="77777777" w:rsidR="00F52910" w:rsidRPr="00382A48" w:rsidRDefault="00F52910" w:rsidP="00E2329D">
            <w:pPr>
              <w:pStyle w:val="ProductList-Body"/>
              <w:tabs>
                <w:tab w:val="clear" w:pos="158"/>
                <w:tab w:val="left" w:pos="720"/>
              </w:tabs>
              <w:spacing w:line="256" w:lineRule="auto"/>
              <w:ind w:left="-108"/>
              <w:rPr>
                <w:sz w:val="22"/>
                <w:lang w:val="es-ES"/>
              </w:rPr>
            </w:pPr>
            <w:r w:rsidRPr="00382A48">
              <w:rPr>
                <w:sz w:val="22"/>
                <w:lang w:val="es-ES"/>
              </w:rPr>
              <w:t>Servicios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EE8D6E3" w14:textId="77777777" w:rsidR="00F52910" w:rsidRPr="00382A48" w:rsidRDefault="00F52910" w:rsidP="00E2329D">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Office 365 Administración Pública </w:t>
            </w:r>
            <w:r w:rsidRPr="00382A48">
              <w:rPr>
                <w:rFonts w:asciiTheme="majorHAnsi" w:hAnsiTheme="majorHAnsi"/>
                <w:color w:val="FFFFFF" w:themeColor="background1"/>
                <w:sz w:val="15"/>
                <w:szCs w:val="15"/>
                <w:vertAlign w:val="superscript"/>
                <w:lang w:val="es-E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5887F15" w14:textId="77777777" w:rsidR="00F52910" w:rsidRPr="00382A48" w:rsidRDefault="00F52910" w:rsidP="00E2329D">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Office 365 Educación </w:t>
            </w:r>
            <w:r w:rsidRPr="00382A48">
              <w:rPr>
                <w:rFonts w:asciiTheme="majorHAnsi" w:hAnsiTheme="majorHAnsi"/>
                <w:color w:val="FFFFFF" w:themeColor="background1"/>
                <w:sz w:val="15"/>
                <w:szCs w:val="15"/>
                <w:vertAlign w:val="superscript"/>
                <w:lang w:val="es-E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0802072" w14:textId="77777777" w:rsidR="00F52910" w:rsidRPr="00382A48" w:rsidRDefault="00F52910" w:rsidP="00E2329D">
            <w:pPr>
              <w:pStyle w:val="ProductList-Body"/>
              <w:tabs>
                <w:tab w:val="left" w:pos="720"/>
              </w:tabs>
              <w:spacing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Microsoft 365 Educación </w:t>
            </w:r>
            <w:r w:rsidRPr="00382A48">
              <w:rPr>
                <w:rFonts w:asciiTheme="majorHAnsi" w:hAnsiTheme="majorHAnsi"/>
                <w:color w:val="FFFFFF" w:themeColor="background1"/>
                <w:sz w:val="15"/>
                <w:szCs w:val="15"/>
                <w:vertAlign w:val="superscript"/>
                <w:lang w:val="es-ES"/>
              </w:rPr>
              <w:t>2</w:t>
            </w:r>
          </w:p>
        </w:tc>
      </w:tr>
      <w:tr w:rsidR="00F52910" w:rsidRPr="00382A48" w14:paraId="40652383" w14:textId="77777777" w:rsidTr="00E2329D">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1FD0A0C" w14:textId="77777777" w:rsidR="00F52910" w:rsidRPr="00382A48" w:rsidRDefault="00F52910" w:rsidP="00E2329D">
            <w:pPr>
              <w:spacing w:after="0"/>
              <w:rPr>
                <w:lang w:val="es-E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3278"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D803B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12EFA0"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7FA1DF"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1AC3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7DF3F"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6C28A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5FCA4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DF2608"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C2FBDE"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A3 </w:t>
            </w:r>
            <w:r w:rsidRPr="00382A48">
              <w:rPr>
                <w:rFonts w:asciiTheme="majorHAnsi" w:hAnsiTheme="majorHAnsi"/>
                <w:color w:val="FFFFFF" w:themeColor="background1"/>
                <w:sz w:val="15"/>
                <w:szCs w:val="15"/>
                <w:vertAlign w:val="superscript"/>
                <w:lang w:val="es-E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4529E5"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A5</w:t>
            </w:r>
          </w:p>
        </w:tc>
      </w:tr>
      <w:tr w:rsidR="00F52910" w:rsidRPr="00382A48" w14:paraId="61C7D323" w14:textId="77777777" w:rsidTr="00E2329D">
        <w:trPr>
          <w:trHeight w:val="210"/>
        </w:trPr>
        <w:tc>
          <w:tcPr>
            <w:tcW w:w="3455" w:type="dxa"/>
            <w:tcBorders>
              <w:top w:val="nil"/>
              <w:left w:val="nil"/>
              <w:bottom w:val="dashSmallGap" w:sz="4" w:space="0" w:color="BFBFBF" w:themeColor="background1" w:themeShade="BF"/>
              <w:right w:val="nil"/>
            </w:tcBorders>
            <w:noWrap/>
            <w:vAlign w:val="center"/>
            <w:hideMark/>
          </w:tcPr>
          <w:p w14:paraId="031032F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F96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640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4702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188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9FD5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9981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E3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37F3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D1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92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1B8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95B9E98"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BC0E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39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F3B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68D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F8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D47C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9F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DEA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351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58D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4E83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64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B9A1E92"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FE77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92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9C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1E1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E15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137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09076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DBEF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45E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575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2F76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3919A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B6C547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93870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FF60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46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A120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2EF1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AF69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298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1C4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30A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062D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E3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10E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E491F76"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148B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C5D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57A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5D5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41F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3D0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4F1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F850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00E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C08D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58C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7A6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01893BC"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8CE0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CC6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F1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B546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284E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191D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401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899A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B85B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4B20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F023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42CD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F018A4C"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E88183"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D864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768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236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60B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2B0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38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A4C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14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50A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BC5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60F9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CD84970"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3490B"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6171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1B7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7443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A0F5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DA17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75C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C86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D6E3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965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EA5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33E4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49E9FED"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610E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1EC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55E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E78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0F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BD1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C7F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110B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C23D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7A8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F75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DA48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AE04518"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9ED63"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Audioconferencia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C1D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D048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3D4D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9D4A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F4D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259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F0D5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0A95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E22F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F15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AC18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EEDE7F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C781C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9D9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27DC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000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10E9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97EB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EED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354CD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2EE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125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6E8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8A4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F61B13C"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8C10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277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8AF6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EEF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467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003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D04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716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A083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78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BDCB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066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427D1FD"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8FF1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F33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E6CA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A6C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8A9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B0A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7D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2EF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1D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705A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0E6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81DB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CD8BB10"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FA3B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Cumplimiento Avanzado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5DE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81A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2C1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79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E1D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CB01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D64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99C3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B11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DA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C91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A8DCD56" w14:textId="77777777" w:rsidTr="00E2329D">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8D3C5E"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196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E2A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3FD7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FC6B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71BA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4A0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D154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71E5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4A52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AFF0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9A8C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346535A5"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B48A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Inteligencia contra Amenazas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F75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193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64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E8C5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B43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86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B9D2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7FD7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294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B5C1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D1B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CC9942A"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C7BE74"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234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02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3472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DA9F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E39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C5BD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364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BF0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EF7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23A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2162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8069A" w14:paraId="5AC5B04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5E49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Protección contra Amenazas Avanzada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FBD8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35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E84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E30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96E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DF24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4F45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ED0A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753B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42E8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06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6D45DA5"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08692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6394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069C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6E3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377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FC7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52B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6FF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44E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1A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00E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251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B893ADD"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97030"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1B4F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8EF5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243C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00AF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130A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FE0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16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BB7B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3F3D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DA14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1AA9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4B3E62F6"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42759"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4CD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F715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C9D4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B8CB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C22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D8A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BAA4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7DF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D8FE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421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FB27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28F2B906"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4824"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5F9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A63B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0511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226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84F4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9D9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C64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C89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10F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096F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D2C8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5D55FB54"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DD92"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DAF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270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EF43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C809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DA55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D43A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8AB2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5A4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31E7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4E92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80D41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8558F8" w:rsidRPr="00F8069A" w14:paraId="73B81F8B"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3E5360" w14:textId="6A63D6FA" w:rsidR="008558F8" w:rsidRPr="008558F8" w:rsidRDefault="008558F8" w:rsidP="00E2329D">
            <w:pPr>
              <w:pStyle w:val="ProductList-Body"/>
              <w:tabs>
                <w:tab w:val="clear" w:pos="158"/>
                <w:tab w:val="left" w:pos="720"/>
              </w:tabs>
              <w:spacing w:line="256" w:lineRule="auto"/>
              <w:ind w:left="-108"/>
              <w:rPr>
                <w:rFonts w:asciiTheme="majorHAnsi" w:hAnsiTheme="majorHAnsi"/>
                <w:sz w:val="15"/>
                <w:szCs w:val="15"/>
                <w:lang w:val="es-ES_tradnl"/>
              </w:rPr>
            </w:pPr>
            <w:r w:rsidRPr="00C70825">
              <w:rPr>
                <w:rFonts w:asciiTheme="majorHAnsi" w:hAnsiTheme="majorHAnsi"/>
                <w:sz w:val="15"/>
                <w:szCs w:val="15"/>
                <w:lang w:val="es-ES"/>
              </w:rPr>
              <w:t>Protección contra Amenazas Avanzada de Azure para Usuarios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15D91"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F7FC2"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0787"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758D"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5BD7"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03B18"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7E874"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70B8"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A4717"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2E20"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44356"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r>
      <w:tr w:rsidR="00F52910" w:rsidRPr="00382A48" w14:paraId="59A2B50E"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7B87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2C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06BB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644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4D9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DDE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FBE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09E1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E7A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EBF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0813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A15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9D9A05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8CFA6"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2EC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7D6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CD2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AD4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506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8B75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DA0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3EB4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BF5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732A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FDFC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B38B83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91A7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876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67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E58B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15430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A19D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7D6D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A032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7B30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E94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EA77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BED3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609C9E5"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FF04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5C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5E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8DBE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35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CC3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294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EB52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2A4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7E91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5140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D5A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p w14:paraId="6565747B"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Administración Pública/Educación E5/A5 depende de la disponibilidad regional.</w:t>
      </w:r>
    </w:p>
    <w:p w14:paraId="00326E2D" w14:textId="77777777" w:rsidR="00F52910" w:rsidRPr="00382A48" w:rsidRDefault="00F52910" w:rsidP="00F52910">
      <w:pPr>
        <w:pStyle w:val="ProductList-Body"/>
        <w:rPr>
          <w:lang w:val="es-ES"/>
        </w:rPr>
      </w:pPr>
      <w:r w:rsidRPr="00382A48">
        <w:rPr>
          <w:i/>
          <w:sz w:val="16"/>
          <w:szCs w:val="16"/>
          <w:vertAlign w:val="superscript"/>
          <w:lang w:val="es-ES"/>
        </w:rPr>
        <w:t xml:space="preserve">4 </w:t>
      </w:r>
      <w:r w:rsidRPr="00382A48">
        <w:rPr>
          <w:i/>
          <w:sz w:val="16"/>
          <w:szCs w:val="16"/>
          <w:lang w:val="es-ES"/>
        </w:rPr>
        <w:t>Incluye Microsoft 365 Educación A3 con Core CAL.</w:t>
      </w:r>
    </w:p>
    <w:bookmarkEnd w:id="210"/>
    <w:p w14:paraId="374EA8ED" w14:textId="219262AB" w:rsidR="00D67A4B" w:rsidRPr="006D3651" w:rsidRDefault="0065034A" w:rsidP="00887E58">
      <w:pPr>
        <w:pStyle w:val="ProductList-Body"/>
        <w:shd w:val="clear" w:color="auto" w:fill="A6A6A6" w:themeFill="background1" w:themeFillShade="A6"/>
        <w:spacing w:before="120" w:after="240"/>
        <w:jc w:val="right"/>
        <w:rPr>
          <w:lang w:val="es-ES"/>
        </w:rPr>
      </w:pPr>
      <w:r>
        <w:fldChar w:fldCharType="begin"/>
      </w:r>
      <w:r w:rsidRPr="008558F8">
        <w:rPr>
          <w:lang w:val="es-ES_tradnl"/>
        </w:rPr>
        <w:instrText xml:space="preserve"> HYPERLINK \l "Tabla de Contenido" </w:instrText>
      </w:r>
      <w:r>
        <w:fldChar w:fldCharType="separate"/>
      </w:r>
      <w:r w:rsidR="00E22DEE" w:rsidRPr="006D3651">
        <w:rPr>
          <w:rStyle w:val="Hyperlink"/>
          <w:sz w:val="16"/>
          <w:szCs w:val="16"/>
          <w:lang w:val="es-ES"/>
        </w:rPr>
        <w:t>Tabla de contenido</w:t>
      </w:r>
      <w:r>
        <w:rPr>
          <w:rStyle w:val="Hyperlink"/>
          <w:sz w:val="16"/>
          <w:szCs w:val="16"/>
          <w:lang w:val="es-ES"/>
        </w:rPr>
        <w:fldChar w:fldCharType="end"/>
      </w:r>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144749B0" w14:textId="77777777" w:rsidR="00232755" w:rsidRPr="006D3651" w:rsidRDefault="00232755" w:rsidP="00605407">
      <w:pPr>
        <w:pStyle w:val="ProductList-Body"/>
        <w:rPr>
          <w:lang w:val="es-ES"/>
        </w:rPr>
        <w:sectPr w:rsidR="00232755" w:rsidRPr="006D3651" w:rsidSect="00A61B2A">
          <w:pgSz w:w="12240" w:h="15840"/>
          <w:pgMar w:top="1440" w:right="720" w:bottom="1440" w:left="720" w:header="720" w:footer="720" w:gutter="0"/>
          <w:cols w:space="720"/>
          <w:titlePg/>
          <w:docGrid w:linePitch="360"/>
        </w:sectPr>
      </w:pPr>
    </w:p>
    <w:p w14:paraId="2EC0A6A5" w14:textId="036AFD9C" w:rsidR="00232755" w:rsidRPr="006D3651" w:rsidRDefault="00232755" w:rsidP="00605407">
      <w:pPr>
        <w:pStyle w:val="ProductList-SectionHeading"/>
        <w:outlineLvl w:val="0"/>
        <w:rPr>
          <w:lang w:val="es-ES"/>
        </w:rPr>
      </w:pPr>
      <w:bookmarkStart w:id="213" w:name="Attachment3"/>
      <w:bookmarkStart w:id="214" w:name="_Toc510301315"/>
      <w:r w:rsidRPr="006D3651">
        <w:rPr>
          <w:lang w:val="es-ES"/>
        </w:rPr>
        <w:t xml:space="preserve">Anexo 3: Cláusulas Contractuales </w:t>
      </w:r>
      <w:r w:rsidR="00504BB8">
        <w:rPr>
          <w:lang w:val="es-ES"/>
        </w:rPr>
        <w:t>Tipo</w:t>
      </w:r>
      <w:r w:rsidRPr="006D3651">
        <w:rPr>
          <w:lang w:val="es-ES"/>
        </w:rPr>
        <w:t xml:space="preserve"> (</w:t>
      </w:r>
      <w:r w:rsidR="00504BB8">
        <w:rPr>
          <w:lang w:val="es-ES"/>
        </w:rPr>
        <w:t xml:space="preserve">Encargados del </w:t>
      </w:r>
      <w:r w:rsidR="006D74CF">
        <w:rPr>
          <w:lang w:val="es-ES"/>
        </w:rPr>
        <w:t>t</w:t>
      </w:r>
      <w:r w:rsidR="004B2501">
        <w:rPr>
          <w:lang w:val="es-ES"/>
        </w:rPr>
        <w:t>ratamiento</w:t>
      </w:r>
      <w:r w:rsidRPr="006D3651">
        <w:rPr>
          <w:lang w:val="es-ES"/>
        </w:rPr>
        <w:t>)</w:t>
      </w:r>
      <w:bookmarkEnd w:id="213"/>
      <w:bookmarkEnd w:id="214"/>
    </w:p>
    <w:p w14:paraId="24143C48" w14:textId="77777777" w:rsidR="00F8069A" w:rsidRPr="00224174" w:rsidRDefault="00F8069A" w:rsidP="00F8069A">
      <w:pPr>
        <w:pStyle w:val="ProductList-Body"/>
        <w:rPr>
          <w:lang w:val="es-ES_tradnl"/>
        </w:rPr>
      </w:pPr>
      <w:r w:rsidRPr="00224174">
        <w:rPr>
          <w:lang w:val="es-ES_tradnl"/>
        </w:rPr>
        <w:t>La ejecución del contrato de licencias por volumen por parte del Cliente incluye la ejecución de este Anexo 3, el que está firmado por Microsoft Corporation. Para ejercitar la “Cláusulas Contractuales Tipo”, el Cliente debe enviar la siguiente información a Microsoft mediante una notificación escrita (de conformidad con los términos del contrato de licencias por volumen del Cliente):</w:t>
      </w:r>
    </w:p>
    <w:p w14:paraId="37595120" w14:textId="77777777" w:rsidR="00F8069A" w:rsidRPr="00224174" w:rsidRDefault="00F8069A" w:rsidP="00F8069A">
      <w:pPr>
        <w:pStyle w:val="ProductList-Body"/>
        <w:numPr>
          <w:ilvl w:val="0"/>
          <w:numId w:val="5"/>
        </w:numPr>
        <w:ind w:left="450" w:hanging="270"/>
        <w:rPr>
          <w:lang w:val="es-ES_tradnl"/>
        </w:rPr>
      </w:pPr>
      <w:r w:rsidRPr="00224174">
        <w:rPr>
          <w:lang w:val="es-ES_tradnl"/>
        </w:rPr>
        <w:t>el nombre legal completo del Cliente y cualquier Filial con respecto a la que se esté ejercitando esta opción;</w:t>
      </w:r>
    </w:p>
    <w:p w14:paraId="788A1096" w14:textId="77777777" w:rsidR="00F8069A" w:rsidRPr="00224174" w:rsidRDefault="00F8069A" w:rsidP="00F8069A">
      <w:pPr>
        <w:pStyle w:val="ProductList-Body"/>
        <w:numPr>
          <w:ilvl w:val="0"/>
          <w:numId w:val="5"/>
        </w:numPr>
        <w:spacing w:before="40"/>
        <w:ind w:left="450" w:hanging="270"/>
        <w:rPr>
          <w:lang w:val="es-ES_tradnl"/>
        </w:rPr>
      </w:pPr>
      <w:r w:rsidRPr="00224174">
        <w:rPr>
          <w:lang w:val="es-ES_tradnl"/>
        </w:rPr>
        <w:t>si el Cliente tiene varios contratos de licencias por volumen, el concreto contrato de licencias por volumen con respecto al cual se esté ejercitando esta opción; y</w:t>
      </w:r>
    </w:p>
    <w:p w14:paraId="63AB5422" w14:textId="77777777" w:rsidR="00F8069A" w:rsidRPr="00224174" w:rsidRDefault="00F8069A" w:rsidP="00F8069A">
      <w:pPr>
        <w:pStyle w:val="ProductList-Body"/>
        <w:numPr>
          <w:ilvl w:val="0"/>
          <w:numId w:val="5"/>
        </w:numPr>
        <w:spacing w:before="40"/>
        <w:ind w:left="461" w:hanging="274"/>
        <w:rPr>
          <w:lang w:val="es-ES_tradnl"/>
        </w:rPr>
      </w:pPr>
      <w:r w:rsidRPr="00224174">
        <w:rPr>
          <w:lang w:val="es-ES_tradnl"/>
        </w:rPr>
        <w:t>una declaración que indique que el Cliente (o la Filial) únicamente está ejercitando esta opción sobre las Cláusulas Contractuales Tipo.</w:t>
      </w:r>
    </w:p>
    <w:p w14:paraId="3EC7901E" w14:textId="77777777" w:rsidR="00F8069A" w:rsidRPr="00224174" w:rsidRDefault="00F8069A" w:rsidP="00F8069A">
      <w:pPr>
        <w:pStyle w:val="ProductList-Body"/>
        <w:spacing w:before="40"/>
        <w:rPr>
          <w:lang w:val="es-ES_tradnl"/>
        </w:rPr>
      </w:pPr>
    </w:p>
    <w:p w14:paraId="08F09ABB" w14:textId="77777777" w:rsidR="00F8069A" w:rsidRPr="00224174" w:rsidRDefault="00F8069A" w:rsidP="00F8069A">
      <w:pPr>
        <w:pStyle w:val="ProductList-Body"/>
        <w:rPr>
          <w:lang w:val="es-ES_tradnl"/>
        </w:rPr>
      </w:pPr>
      <w:r w:rsidRPr="00224174">
        <w:rPr>
          <w:lang w:val="es-ES_tradnl"/>
        </w:rPr>
        <w:t>En los países en que se requiera aprobación regulatoria para el uso de las Cláusulas Contractuales Tipo, las Cláusulas Contractuales Tipo no pueden ser invocadas conforme a la Decisión 2010/87/UE (de febrero de 2010) de la Comisión Europea para legitimar la exportación de los datos procedentes de dichos países, salvo que el Cliente tenga la aprobación regulatoria necesaria.</w:t>
      </w:r>
    </w:p>
    <w:p w14:paraId="116CA485" w14:textId="77777777" w:rsidR="00F8069A" w:rsidRPr="00224174" w:rsidRDefault="00F8069A" w:rsidP="00F8069A">
      <w:pPr>
        <w:pStyle w:val="ProductList-Body"/>
        <w:rPr>
          <w:lang w:val="es-ES_tradnl"/>
        </w:rPr>
      </w:pPr>
    </w:p>
    <w:p w14:paraId="0FF038B8" w14:textId="77777777" w:rsidR="00F8069A" w:rsidRPr="00224174" w:rsidRDefault="00F8069A" w:rsidP="00F8069A">
      <w:pPr>
        <w:pStyle w:val="ProductList-Body"/>
        <w:rPr>
          <w:lang w:val="es-ES_tradnl"/>
        </w:rPr>
      </w:pPr>
      <w:r w:rsidRPr="00224174">
        <w:rPr>
          <w:lang w:val="es-ES_tradnl"/>
        </w:rPr>
        <w:t>A partir del día 25 de mayo de 2018 y posteriormente, las referencias a diversos Artículos de la Directiva 95/46/CE en las Cláusulas Contractuales Tipo que se encuentran a continuación se tratarán como referencias para los Artículos del RGPD correspondientes y pertinentes.</w:t>
      </w:r>
    </w:p>
    <w:p w14:paraId="0DB9984B" w14:textId="77777777" w:rsidR="00F8069A" w:rsidRDefault="00F8069A" w:rsidP="00605407">
      <w:pPr>
        <w:pStyle w:val="ProductList-Body"/>
        <w:rPr>
          <w:noProof/>
          <w:spacing w:val="-1"/>
          <w:lang w:val="es-ES"/>
        </w:rPr>
      </w:pPr>
    </w:p>
    <w:p w14:paraId="6F0E301A" w14:textId="3320D5DF" w:rsidR="00504BB8" w:rsidRPr="006D3651" w:rsidRDefault="00BF3503" w:rsidP="00605407">
      <w:pPr>
        <w:pStyle w:val="ProductList-Body"/>
        <w:rPr>
          <w:lang w:val="es-ES"/>
        </w:rPr>
      </w:pPr>
      <w:r w:rsidRPr="001B419B">
        <w:rPr>
          <w:noProof/>
          <w:spacing w:val="-1"/>
          <w:lang w:val="es-ES"/>
        </w:rPr>
        <w:t>A efectos del artículo 26, apartado 2, de la Directiva 95/46/CE para la transferencia de datos personales a los encargados del tratamiento establecidos en terceros países que no garanticen una adecuada protección de los datos</w:t>
      </w:r>
      <w:r>
        <w:rPr>
          <w:noProof/>
          <w:spacing w:val="-1"/>
          <w:lang w:val="es-ES"/>
        </w:rPr>
        <w:t xml:space="preserve">, el Cliente (en lo sucesivo, el “exportador de datos”) y Microsoft Corporation (en lo sucesivo, el “importador de datos”, cuya firma aparece más abajo), </w:t>
      </w:r>
      <w:r>
        <w:rPr>
          <w:noProof/>
          <w:lang w:val="es-ES"/>
        </w:rPr>
        <w:t>cada una de ello</w:t>
      </w:r>
      <w:r w:rsidRPr="001B419B">
        <w:rPr>
          <w:noProof/>
          <w:lang w:val="es-ES"/>
        </w:rPr>
        <w:t xml:space="preserve">s </w:t>
      </w:r>
      <w:r>
        <w:rPr>
          <w:noProof/>
          <w:lang w:val="es-ES"/>
        </w:rPr>
        <w:t>“</w:t>
      </w:r>
      <w:r w:rsidRPr="001B419B">
        <w:rPr>
          <w:noProof/>
          <w:lang w:val="es-ES"/>
        </w:rPr>
        <w:t>la parte</w:t>
      </w:r>
      <w:r>
        <w:rPr>
          <w:noProof/>
          <w:lang w:val="es-ES"/>
        </w:rPr>
        <w:t xml:space="preserve">”, y </w:t>
      </w:r>
      <w:r w:rsidRPr="001B419B">
        <w:rPr>
          <w:noProof/>
          <w:lang w:val="es-ES"/>
        </w:rPr>
        <w:t xml:space="preserve">conjuntamente </w:t>
      </w:r>
      <w:r>
        <w:rPr>
          <w:noProof/>
          <w:lang w:val="es-ES"/>
        </w:rPr>
        <w:t>“</w:t>
      </w:r>
      <w:r w:rsidRPr="001B419B">
        <w:rPr>
          <w:noProof/>
          <w:lang w:val="es-ES"/>
        </w:rPr>
        <w:t>las partes</w:t>
      </w:r>
      <w:r>
        <w:rPr>
          <w:noProof/>
          <w:lang w:val="es-ES"/>
        </w:rPr>
        <w:t xml:space="preserve">”, acuerdan </w:t>
      </w:r>
      <w:r w:rsidRPr="001B419B">
        <w:rPr>
          <w:noProof/>
          <w:lang w:val="es-ES"/>
        </w:rPr>
        <w:t xml:space="preserve">las siguientes cláusulas contractuales (en lo sucesivo, las </w:t>
      </w:r>
      <w:r>
        <w:rPr>
          <w:noProof/>
          <w:lang w:val="es-ES"/>
        </w:rPr>
        <w:t>“</w:t>
      </w:r>
      <w:r w:rsidRPr="001B419B">
        <w:rPr>
          <w:noProof/>
          <w:lang w:val="es-ES"/>
        </w:rPr>
        <w:t>cláusulas</w:t>
      </w:r>
      <w:r>
        <w:rPr>
          <w:noProof/>
          <w:lang w:val="es-ES"/>
        </w:rPr>
        <w:t>”</w:t>
      </w:r>
      <w:r w:rsidRPr="001B419B">
        <w:rPr>
          <w:noProof/>
          <w:lang w:val="es-ES"/>
        </w:rPr>
        <w:t>)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r w:rsidR="00AB5427">
        <w:rPr>
          <w:noProof/>
          <w:lang w:val="es-ES"/>
        </w:rPr>
        <w:t>.</w:t>
      </w:r>
    </w:p>
    <w:p w14:paraId="7C82FD26" w14:textId="77777777" w:rsidR="00232755" w:rsidRPr="00A70A46" w:rsidRDefault="00232755" w:rsidP="00605407">
      <w:pPr>
        <w:pStyle w:val="ProductList-Body"/>
        <w:rPr>
          <w:sz w:val="16"/>
          <w:szCs w:val="16"/>
          <w:lang w:val="es-ES"/>
        </w:rPr>
      </w:pPr>
    </w:p>
    <w:p w14:paraId="48369B9B" w14:textId="77777777" w:rsidR="00232755" w:rsidRPr="006D3651" w:rsidRDefault="00232755" w:rsidP="00DF7E48">
      <w:pPr>
        <w:pStyle w:val="ProductList-Body"/>
        <w:jc w:val="center"/>
        <w:outlineLvl w:val="1"/>
        <w:rPr>
          <w:lang w:val="es-ES"/>
        </w:rPr>
      </w:pPr>
      <w:r w:rsidRPr="006D3651">
        <w:rPr>
          <w:b/>
          <w:lang w:val="es-ES"/>
        </w:rPr>
        <w:t>Cláusula 1: Definiciones</w:t>
      </w:r>
    </w:p>
    <w:p w14:paraId="71FC6C70" w14:textId="77777777" w:rsidR="00232755" w:rsidRPr="00A70A46" w:rsidRDefault="00232755" w:rsidP="00605407">
      <w:pPr>
        <w:pStyle w:val="ProductList-Body"/>
        <w:rPr>
          <w:sz w:val="16"/>
          <w:szCs w:val="16"/>
          <w:lang w:val="es-ES"/>
        </w:rPr>
      </w:pPr>
    </w:p>
    <w:p w14:paraId="0977A375" w14:textId="77A7831C" w:rsidR="00CD7F3A" w:rsidRDefault="00CD7F3A" w:rsidP="00605407">
      <w:pPr>
        <w:pStyle w:val="ProductList-Body"/>
        <w:rPr>
          <w:lang w:val="es-ES"/>
        </w:rPr>
      </w:pPr>
      <w:r>
        <w:rPr>
          <w:lang w:val="es-ES"/>
        </w:rPr>
        <w:t>A los efectos de las presentes cláusulas:</w:t>
      </w:r>
    </w:p>
    <w:p w14:paraId="4DC67334" w14:textId="77777777" w:rsidR="00CD7F3A" w:rsidRPr="00A70A46" w:rsidRDefault="00CD7F3A" w:rsidP="00605407">
      <w:pPr>
        <w:pStyle w:val="ProductList-Body"/>
        <w:rPr>
          <w:sz w:val="16"/>
          <w:szCs w:val="16"/>
          <w:lang w:val="es-ES"/>
        </w:rPr>
      </w:pPr>
    </w:p>
    <w:p w14:paraId="7BD8EA70" w14:textId="4B7560FF" w:rsidR="00232755" w:rsidRPr="006D3651" w:rsidRDefault="00BF3503" w:rsidP="00605407">
      <w:pPr>
        <w:pStyle w:val="ProductList-Body"/>
        <w:spacing w:after="120"/>
        <w:rPr>
          <w:lang w:val="es-ES"/>
        </w:rPr>
      </w:pPr>
      <w:r>
        <w:rPr>
          <w:noProof/>
          <w:szCs w:val="18"/>
          <w:lang w:val="es-ES"/>
        </w:rPr>
        <w:t>(a) “</w:t>
      </w:r>
      <w:r w:rsidRPr="00501934">
        <w:rPr>
          <w:i/>
          <w:noProof/>
          <w:szCs w:val="18"/>
          <w:lang w:val="es-ES"/>
        </w:rPr>
        <w:t>datos personales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categorías especiales de datos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responsable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encargado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interesado</w:t>
      </w:r>
      <w:r>
        <w:rPr>
          <w:i/>
          <w:noProof/>
          <w:szCs w:val="18"/>
          <w:lang w:val="es-ES"/>
        </w:rPr>
        <w:t>”</w:t>
      </w:r>
      <w:r w:rsidRPr="001B60CD">
        <w:rPr>
          <w:noProof/>
          <w:szCs w:val="18"/>
          <w:lang w:val="es-ES"/>
        </w:rPr>
        <w:t xml:space="preserve"> y </w:t>
      </w:r>
      <w:r>
        <w:rPr>
          <w:noProof/>
          <w:szCs w:val="18"/>
          <w:lang w:val="es-ES"/>
        </w:rPr>
        <w:t>“</w:t>
      </w:r>
      <w:r w:rsidRPr="001B60CD">
        <w:rPr>
          <w:i/>
          <w:noProof/>
          <w:szCs w:val="18"/>
          <w:lang w:val="es-ES"/>
        </w:rPr>
        <w:t>autoridad de control</w:t>
      </w:r>
      <w:r>
        <w:rPr>
          <w:i/>
          <w:noProof/>
          <w:szCs w:val="18"/>
          <w:lang w:val="es-ES"/>
        </w:rPr>
        <w:t>”</w:t>
      </w:r>
      <w:r w:rsidRPr="001B60CD">
        <w:rPr>
          <w:noProof/>
          <w:szCs w:val="18"/>
          <w:lang w:val="es-ES"/>
        </w:rPr>
        <w:t xml:space="preserve"> tendrán el mismo significado que en la Directiva 95/46/CE del Parlamento Europeo y del Consejo, de 24 de octubre de 1995, relativa a la protección de las personas físicas en lo que respecta al tratamiento de datos personales y a la libre </w:t>
      </w:r>
      <w:r w:rsidRPr="001B60CD">
        <w:rPr>
          <w:lang w:val="es-ES"/>
        </w:rPr>
        <w:t>circulación</w:t>
      </w:r>
      <w:r w:rsidRPr="001B60CD">
        <w:rPr>
          <w:noProof/>
          <w:szCs w:val="18"/>
          <w:lang w:val="es-ES"/>
        </w:rPr>
        <w:t xml:space="preserve"> de estos datos;</w:t>
      </w:r>
    </w:p>
    <w:p w14:paraId="56DF744D" w14:textId="0FF9E352" w:rsidR="00232755" w:rsidRPr="006D3651" w:rsidRDefault="00BF3503" w:rsidP="00605407">
      <w:pPr>
        <w:pStyle w:val="ProductList-Body"/>
        <w:spacing w:after="120"/>
        <w:rPr>
          <w:lang w:val="es-ES"/>
        </w:rPr>
      </w:pPr>
      <w:r>
        <w:rPr>
          <w:noProof/>
          <w:szCs w:val="18"/>
          <w:lang w:val="es-ES"/>
        </w:rPr>
        <w:t xml:space="preserve">(b) </w:t>
      </w:r>
      <w:r w:rsidRPr="00501934">
        <w:rPr>
          <w:noProof/>
          <w:szCs w:val="18"/>
          <w:lang w:val="es-ES"/>
        </w:rPr>
        <w:t xml:space="preserve">por </w:t>
      </w:r>
      <w:r>
        <w:rPr>
          <w:noProof/>
          <w:szCs w:val="18"/>
          <w:lang w:val="es-ES"/>
        </w:rPr>
        <w:t>“</w:t>
      </w:r>
      <w:r w:rsidRPr="00501934">
        <w:rPr>
          <w:i/>
          <w:noProof/>
          <w:szCs w:val="18"/>
          <w:lang w:val="es-ES"/>
        </w:rPr>
        <w:t>exportador de datos</w:t>
      </w:r>
      <w:r>
        <w:rPr>
          <w:i/>
          <w:noProof/>
          <w:szCs w:val="18"/>
          <w:lang w:val="es-ES"/>
        </w:rPr>
        <w:t>”</w:t>
      </w:r>
      <w:r w:rsidRPr="001B60CD">
        <w:rPr>
          <w:noProof/>
          <w:szCs w:val="18"/>
          <w:lang w:val="es-ES"/>
        </w:rPr>
        <w:t xml:space="preserve"> se </w:t>
      </w:r>
      <w:r w:rsidRPr="001B60CD">
        <w:rPr>
          <w:lang w:val="es-ES"/>
        </w:rPr>
        <w:t>entenderá</w:t>
      </w:r>
      <w:r w:rsidRPr="001B60CD">
        <w:rPr>
          <w:noProof/>
          <w:szCs w:val="18"/>
          <w:lang w:val="es-ES"/>
        </w:rPr>
        <w:t xml:space="preserve"> el responsable del </w:t>
      </w:r>
      <w:r w:rsidRPr="001B60CD">
        <w:rPr>
          <w:lang w:val="es-ES"/>
        </w:rPr>
        <w:t>tratamiento</w:t>
      </w:r>
      <w:r w:rsidRPr="001B60CD">
        <w:rPr>
          <w:noProof/>
          <w:szCs w:val="18"/>
          <w:lang w:val="es-ES"/>
        </w:rPr>
        <w:t xml:space="preserve"> que transfiera los datos personales;</w:t>
      </w:r>
      <w:r w:rsidR="00232755" w:rsidRPr="006D3651">
        <w:rPr>
          <w:lang w:val="es-ES"/>
        </w:rPr>
        <w:t xml:space="preserve"> </w:t>
      </w:r>
    </w:p>
    <w:p w14:paraId="4D0F19E1" w14:textId="553E400A" w:rsidR="00232755" w:rsidRPr="006D3651" w:rsidRDefault="00BF3503" w:rsidP="00605407">
      <w:pPr>
        <w:pStyle w:val="ProductList-Body"/>
        <w:spacing w:after="120"/>
        <w:rPr>
          <w:lang w:val="es-ES"/>
        </w:rPr>
      </w:pPr>
      <w:r>
        <w:rPr>
          <w:noProof/>
          <w:szCs w:val="18"/>
          <w:lang w:val="es-ES"/>
        </w:rPr>
        <w:t>(c) por “</w:t>
      </w:r>
      <w:r w:rsidRPr="00501934">
        <w:rPr>
          <w:i/>
          <w:noProof/>
          <w:szCs w:val="18"/>
          <w:lang w:val="es-ES"/>
        </w:rPr>
        <w:t>importador de datos</w:t>
      </w:r>
      <w:r>
        <w:rPr>
          <w:i/>
          <w:noProof/>
          <w:szCs w:val="18"/>
          <w:lang w:val="es-ES"/>
        </w:rPr>
        <w:t>”</w:t>
      </w:r>
      <w:r w:rsidRPr="001B60CD">
        <w:rPr>
          <w:noProof/>
          <w:szCs w:val="18"/>
          <w:lang w:val="es-ES"/>
        </w:rPr>
        <w:t xml:space="preserve"> se entenderá el encargado del </w:t>
      </w:r>
      <w:r w:rsidRPr="001B60CD">
        <w:rPr>
          <w:lang w:val="es-ES"/>
        </w:rPr>
        <w:t>tratamiento</w:t>
      </w:r>
      <w:r w:rsidRPr="001B60CD">
        <w:rPr>
          <w:noProof/>
          <w:szCs w:val="18"/>
          <w:lang w:val="es-ES"/>
        </w:rPr>
        <w:t xml:space="preserve">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r w:rsidR="00652497" w:rsidRPr="006D3651">
        <w:rPr>
          <w:lang w:val="es-ES"/>
        </w:rPr>
        <w:t>;</w:t>
      </w:r>
      <w:r w:rsidR="00232755" w:rsidRPr="006D3651">
        <w:rPr>
          <w:lang w:val="es-ES"/>
        </w:rPr>
        <w:t xml:space="preserve"> </w:t>
      </w:r>
    </w:p>
    <w:p w14:paraId="3242292C" w14:textId="10F3343C" w:rsidR="00232755" w:rsidRPr="006D3651" w:rsidRDefault="00BF3503" w:rsidP="00605407">
      <w:pPr>
        <w:pStyle w:val="ProductList-Body"/>
        <w:spacing w:after="120"/>
        <w:rPr>
          <w:lang w:val="es-ES"/>
        </w:rPr>
      </w:pPr>
      <w:r>
        <w:rPr>
          <w:noProof/>
          <w:szCs w:val="18"/>
          <w:lang w:val="es-ES"/>
        </w:rPr>
        <w:t xml:space="preserve">(d) </w:t>
      </w:r>
      <w:r w:rsidRPr="00501934">
        <w:rPr>
          <w:noProof/>
          <w:szCs w:val="18"/>
          <w:lang w:val="es-ES"/>
        </w:rPr>
        <w:t xml:space="preserve">por </w:t>
      </w:r>
      <w:r>
        <w:rPr>
          <w:noProof/>
          <w:szCs w:val="18"/>
          <w:lang w:val="es-ES"/>
        </w:rPr>
        <w:t>“</w:t>
      </w:r>
      <w:r w:rsidRPr="00501934">
        <w:rPr>
          <w:i/>
          <w:noProof/>
          <w:szCs w:val="18"/>
          <w:lang w:val="es-ES"/>
        </w:rPr>
        <w:t>subencargado del tratamiento</w:t>
      </w:r>
      <w:r>
        <w:rPr>
          <w:i/>
          <w:noProof/>
          <w:szCs w:val="18"/>
          <w:lang w:val="es-ES"/>
        </w:rPr>
        <w:t>”</w:t>
      </w:r>
      <w:r w:rsidRPr="001B60CD">
        <w:rPr>
          <w:noProof/>
          <w:szCs w:val="18"/>
          <w:lang w:val="es-ES"/>
        </w:rPr>
        <w:t xml:space="preserve"> se entenderá cualquier encargado del tratamiento contratado por el importador de datos o por cualquier otro subencargado de este que convenga en recibir del importador de </w:t>
      </w:r>
      <w:r w:rsidRPr="001B60CD">
        <w:rPr>
          <w:lang w:val="es-ES"/>
        </w:rPr>
        <w:t>datos</w:t>
      </w:r>
      <w:r w:rsidRPr="001B60CD">
        <w:rPr>
          <w:noProof/>
          <w:szCs w:val="18"/>
          <w:lang w:val="es-ES"/>
        </w:rPr>
        <w:t xml:space="preserve">, o de cualquier otro subencargado de este, datos personales exclusivamente para las </w:t>
      </w:r>
      <w:r w:rsidRPr="001B60CD">
        <w:rPr>
          <w:lang w:val="es-ES"/>
        </w:rPr>
        <w:t>posteriores</w:t>
      </w:r>
      <w:r w:rsidRPr="001B60CD">
        <w:rPr>
          <w:noProof/>
          <w:szCs w:val="18"/>
          <w:lang w:val="es-ES"/>
        </w:rPr>
        <w:t xml:space="preserve"> actividades de tratamiento que se hayan de llevar a cabo en nombre del exportador de datos, de conformidad con sus instrucciones, los términos de las cláusulas y los términos del contrato que se haya concluido por escrito</w:t>
      </w:r>
      <w:r w:rsidR="00652497" w:rsidRPr="00EE337D">
        <w:rPr>
          <w:lang w:val="es-ES"/>
        </w:rPr>
        <w:t>;</w:t>
      </w:r>
      <w:r w:rsidR="00232755" w:rsidRPr="006D3651">
        <w:rPr>
          <w:lang w:val="es-ES"/>
        </w:rPr>
        <w:t xml:space="preserve"> </w:t>
      </w:r>
    </w:p>
    <w:p w14:paraId="3606732F" w14:textId="211FC546" w:rsidR="00232755" w:rsidRPr="006D3651" w:rsidRDefault="00BF3503" w:rsidP="00605407">
      <w:pPr>
        <w:pStyle w:val="ProductList-Body"/>
        <w:spacing w:after="120"/>
        <w:rPr>
          <w:lang w:val="es-ES"/>
        </w:rPr>
      </w:pPr>
      <w:r>
        <w:rPr>
          <w:noProof/>
          <w:szCs w:val="18"/>
          <w:lang w:val="es-ES"/>
        </w:rPr>
        <w:t>(e) por “</w:t>
      </w:r>
      <w:r w:rsidRPr="001B60CD">
        <w:rPr>
          <w:i/>
          <w:noProof/>
          <w:szCs w:val="18"/>
          <w:lang w:val="es-ES"/>
        </w:rPr>
        <w:t>legislación de protección de datos aplicable</w:t>
      </w:r>
      <w:r>
        <w:rPr>
          <w:i/>
          <w:noProof/>
          <w:szCs w:val="18"/>
          <w:lang w:val="es-ES"/>
        </w:rPr>
        <w:t>”</w:t>
      </w:r>
      <w:r w:rsidRPr="001B60CD">
        <w:rPr>
          <w:noProof/>
          <w:szCs w:val="18"/>
          <w:lang w:val="es-ES"/>
        </w:rPr>
        <w:t xml:space="preserve"> se entenderá la legislación que protege los derechos y libertades fundamentales de las personas y, en particular, su </w:t>
      </w:r>
      <w:r w:rsidRPr="001B60CD">
        <w:rPr>
          <w:lang w:val="es-ES"/>
        </w:rPr>
        <w:t>derecho</w:t>
      </w:r>
      <w:r w:rsidRPr="001B60CD">
        <w:rPr>
          <w:noProof/>
          <w:szCs w:val="18"/>
          <w:lang w:val="es-ES"/>
        </w:rPr>
        <w:t xml:space="preserve"> a la vida privada respecto del tratamiento de los datos personales, aplicable al responsable del tratamiento en el Estado miembro en que está establecido el exportador de datos;</w:t>
      </w:r>
      <w:r w:rsidR="00232755" w:rsidRPr="006D3651">
        <w:rPr>
          <w:lang w:val="es-ES"/>
        </w:rPr>
        <w:t xml:space="preserve"> </w:t>
      </w:r>
    </w:p>
    <w:p w14:paraId="5DF17BEE" w14:textId="1FF5C8DB" w:rsidR="00232755" w:rsidRPr="006D3651" w:rsidRDefault="00BF3503" w:rsidP="00605407">
      <w:pPr>
        <w:pStyle w:val="ProductList-Body"/>
        <w:rPr>
          <w:lang w:val="es-ES"/>
        </w:rPr>
      </w:pPr>
      <w:r>
        <w:rPr>
          <w:noProof/>
          <w:szCs w:val="18"/>
          <w:lang w:val="es-ES"/>
        </w:rPr>
        <w:t xml:space="preserve">(f) </w:t>
      </w:r>
      <w:r w:rsidRPr="00501934">
        <w:rPr>
          <w:noProof/>
          <w:szCs w:val="18"/>
          <w:lang w:val="es-ES"/>
        </w:rPr>
        <w:t xml:space="preserve">por </w:t>
      </w:r>
      <w:r>
        <w:rPr>
          <w:noProof/>
          <w:szCs w:val="18"/>
          <w:lang w:val="es-ES"/>
        </w:rPr>
        <w:t>“</w:t>
      </w:r>
      <w:r w:rsidRPr="001B60CD">
        <w:rPr>
          <w:i/>
          <w:noProof/>
          <w:szCs w:val="18"/>
          <w:lang w:val="es-ES"/>
        </w:rPr>
        <w:t>medidas de seguridad técnicas y organizativas</w:t>
      </w:r>
      <w:r>
        <w:rPr>
          <w:i/>
          <w:noProof/>
          <w:szCs w:val="18"/>
          <w:lang w:val="es-ES"/>
        </w:rPr>
        <w:t>”</w:t>
      </w:r>
      <w:r w:rsidRPr="001B60CD">
        <w:rPr>
          <w:noProof/>
          <w:szCs w:val="18"/>
          <w:lang w:val="es-ES"/>
        </w:rPr>
        <w:t xml:space="preserve"> se entenderán las destinadas a proteger los datos personales contra su destrucción accidental o ilícita o su pérdida accidental, su alteración, divulgación o acceso no </w:t>
      </w:r>
      <w:r w:rsidRPr="001B60CD">
        <w:rPr>
          <w:lang w:val="es-ES"/>
        </w:rPr>
        <w:t>autorizados</w:t>
      </w:r>
      <w:r w:rsidRPr="001B60CD">
        <w:rPr>
          <w:noProof/>
          <w:szCs w:val="18"/>
          <w:lang w:val="es-ES"/>
        </w:rPr>
        <w:t xml:space="preserve">, especialmente cuando el tratamiento suponga la transmisión de los datos </w:t>
      </w:r>
      <w:r w:rsidRPr="001B60CD">
        <w:rPr>
          <w:lang w:val="es-ES"/>
        </w:rPr>
        <w:t>por</w:t>
      </w:r>
      <w:r w:rsidRPr="001B60CD">
        <w:rPr>
          <w:noProof/>
          <w:szCs w:val="18"/>
          <w:lang w:val="es-ES"/>
        </w:rPr>
        <w:t xml:space="preserve"> redes, o cualquier otra forma ilícita de tratamiento</w:t>
      </w:r>
      <w:r w:rsidR="00652497" w:rsidRPr="00EE337D">
        <w:rPr>
          <w:lang w:val="es-ES"/>
        </w:rPr>
        <w:t>.</w:t>
      </w:r>
      <w:r w:rsidR="00232755" w:rsidRPr="006D3651">
        <w:rPr>
          <w:lang w:val="es-ES"/>
        </w:rPr>
        <w:t xml:space="preserve"> </w:t>
      </w:r>
    </w:p>
    <w:p w14:paraId="034ACE03" w14:textId="77777777" w:rsidR="00232755" w:rsidRPr="00A70A46" w:rsidRDefault="00232755" w:rsidP="00605407">
      <w:pPr>
        <w:pStyle w:val="ProductList-Body"/>
        <w:rPr>
          <w:sz w:val="16"/>
          <w:szCs w:val="16"/>
          <w:lang w:val="es-ES"/>
        </w:rPr>
      </w:pPr>
    </w:p>
    <w:p w14:paraId="67CE06D4" w14:textId="77777777" w:rsidR="00232755" w:rsidRPr="006D3651" w:rsidRDefault="00232755" w:rsidP="00DF7E48">
      <w:pPr>
        <w:pStyle w:val="ProductList-Body"/>
        <w:jc w:val="center"/>
        <w:outlineLvl w:val="1"/>
        <w:rPr>
          <w:lang w:val="es-ES"/>
        </w:rPr>
      </w:pPr>
      <w:r w:rsidRPr="006D3651">
        <w:rPr>
          <w:b/>
          <w:lang w:val="es-ES"/>
        </w:rPr>
        <w:t>Cláusula 2: Detalles de la transferencia</w:t>
      </w:r>
    </w:p>
    <w:p w14:paraId="65E8E6A1" w14:textId="77777777" w:rsidR="00232755" w:rsidRPr="00A70A46" w:rsidRDefault="00232755" w:rsidP="00605407">
      <w:pPr>
        <w:pStyle w:val="ProductList-Body"/>
        <w:rPr>
          <w:sz w:val="16"/>
          <w:szCs w:val="16"/>
          <w:lang w:val="es-ES"/>
        </w:rPr>
      </w:pPr>
    </w:p>
    <w:p w14:paraId="5567AB4C" w14:textId="205956DE" w:rsidR="00F55815" w:rsidRPr="006D3651" w:rsidRDefault="00F55815" w:rsidP="00605407">
      <w:pPr>
        <w:pStyle w:val="ProductList-Body"/>
        <w:rPr>
          <w:lang w:val="es-ES"/>
        </w:rPr>
      </w:pPr>
      <w:r w:rsidRPr="001B419B">
        <w:rPr>
          <w:noProof/>
          <w:lang w:val="es-ES"/>
        </w:rPr>
        <w:t>Los detalles de la transferencia, en particular, las categorías especiales de los datos personales, quedan especificados si procede en el apéndice 1, que forma parte integrante de las presentes cláusulas.</w:t>
      </w:r>
    </w:p>
    <w:p w14:paraId="514ED70C" w14:textId="77777777" w:rsidR="00232755" w:rsidRPr="00A70A46" w:rsidRDefault="00232755" w:rsidP="00605407">
      <w:pPr>
        <w:pStyle w:val="ProductList-Body"/>
        <w:rPr>
          <w:sz w:val="16"/>
          <w:szCs w:val="16"/>
          <w:lang w:val="es-ES"/>
        </w:rPr>
      </w:pPr>
    </w:p>
    <w:p w14:paraId="2E1D0F6D" w14:textId="16CE7B3B" w:rsidR="00232755" w:rsidRPr="006D3651" w:rsidRDefault="00232755" w:rsidP="00F8069A">
      <w:pPr>
        <w:pStyle w:val="ProductList-Body"/>
        <w:keepNext/>
        <w:jc w:val="center"/>
        <w:outlineLvl w:val="1"/>
        <w:rPr>
          <w:lang w:val="es-ES"/>
        </w:rPr>
      </w:pPr>
      <w:r w:rsidRPr="006D3651">
        <w:rPr>
          <w:b/>
          <w:lang w:val="es-ES"/>
        </w:rPr>
        <w:t>Cláusula 3: Cláusula de tercero beneficiario</w:t>
      </w:r>
    </w:p>
    <w:p w14:paraId="2BE581EB" w14:textId="77777777" w:rsidR="00232755" w:rsidRPr="00A70A46" w:rsidRDefault="00232755" w:rsidP="00605407">
      <w:pPr>
        <w:pStyle w:val="ProductList-Body"/>
        <w:rPr>
          <w:sz w:val="16"/>
          <w:szCs w:val="16"/>
          <w:lang w:val="es-ES"/>
        </w:rPr>
      </w:pPr>
    </w:p>
    <w:p w14:paraId="1EB5EC7D" w14:textId="7504887E" w:rsidR="00232755" w:rsidRPr="007A13B7" w:rsidRDefault="00232755" w:rsidP="00605407">
      <w:pPr>
        <w:pStyle w:val="ProductList-Body"/>
        <w:spacing w:after="120"/>
        <w:rPr>
          <w:spacing w:val="-1"/>
          <w:lang w:val="es-ES"/>
        </w:rPr>
      </w:pPr>
      <w:r w:rsidRPr="007A13B7">
        <w:rPr>
          <w:spacing w:val="-1"/>
          <w:lang w:val="es-ES"/>
        </w:rPr>
        <w:t xml:space="preserve">1. </w:t>
      </w:r>
      <w:r w:rsidR="00950D31" w:rsidRPr="007A13B7">
        <w:rPr>
          <w:spacing w:val="-1"/>
          <w:lang w:val="es-ES"/>
        </w:rPr>
        <w:t>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w:t>
      </w:r>
      <w:r w:rsidRPr="007A13B7">
        <w:rPr>
          <w:spacing w:val="-1"/>
          <w:lang w:val="es-ES"/>
        </w:rPr>
        <w:t xml:space="preserve"> </w:t>
      </w:r>
    </w:p>
    <w:p w14:paraId="2380EFCA" w14:textId="3A8FECAA" w:rsidR="00232755" w:rsidRPr="006D3651" w:rsidRDefault="00232755" w:rsidP="00605407">
      <w:pPr>
        <w:pStyle w:val="ProductList-Body"/>
        <w:spacing w:after="120"/>
        <w:rPr>
          <w:lang w:val="es-ES"/>
        </w:rPr>
      </w:pPr>
      <w:r w:rsidRPr="006D3651">
        <w:rPr>
          <w:lang w:val="es-ES"/>
        </w:rPr>
        <w:t xml:space="preserve">2. </w:t>
      </w:r>
      <w:r w:rsidR="00950D31" w:rsidRPr="001B419B">
        <w:rPr>
          <w:lang w:val="es-ES"/>
        </w:rPr>
        <w:t xml:space="preserve">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w:t>
      </w:r>
      <w:r w:rsidR="006D74CF">
        <w:rPr>
          <w:lang w:val="es-ES"/>
        </w:rPr>
        <w:t>contrato</w:t>
      </w:r>
      <w:r w:rsidR="00950D31" w:rsidRPr="001B419B">
        <w:rPr>
          <w:lang w:val="es-ES"/>
        </w:rPr>
        <w:t xml:space="preserve"> o por ministerio de la ley y a resultas de lo cual asuma los derechos y las obligaciones del exportador de datos, en cuyo caso los interesados podrán exigirlos a dicha entidad.</w:t>
      </w:r>
      <w:r w:rsidRPr="006D3651">
        <w:rPr>
          <w:lang w:val="es-ES"/>
        </w:rPr>
        <w:t xml:space="preserve"> </w:t>
      </w:r>
    </w:p>
    <w:p w14:paraId="3F00294C" w14:textId="3E7708EE" w:rsidR="00232755" w:rsidRPr="002B6906" w:rsidRDefault="00232755" w:rsidP="00605407">
      <w:pPr>
        <w:pStyle w:val="ProductList-Body"/>
        <w:spacing w:after="120"/>
        <w:rPr>
          <w:spacing w:val="-2"/>
          <w:lang w:val="es-ES"/>
        </w:rPr>
      </w:pPr>
      <w:r w:rsidRPr="002B6906">
        <w:rPr>
          <w:spacing w:val="-2"/>
          <w:lang w:val="es-ES"/>
        </w:rPr>
        <w:t xml:space="preserve">3. </w:t>
      </w:r>
      <w:r w:rsidR="00950D31" w:rsidRPr="002B6906">
        <w:rPr>
          <w:spacing w:val="-2"/>
          <w:lang w:val="es-ES"/>
        </w:rPr>
        <w:t xml:space="preserve">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w:t>
      </w:r>
      <w:r w:rsidR="006D74CF">
        <w:rPr>
          <w:spacing w:val="-2"/>
          <w:lang w:val="es-ES"/>
        </w:rPr>
        <w:t>contrato</w:t>
      </w:r>
      <w:r w:rsidR="00950D31" w:rsidRPr="002B6906">
        <w:rPr>
          <w:spacing w:val="-2"/>
          <w:lang w:val="es-ES"/>
        </w:rPr>
        <w:t xml:space="preserve">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w:t>
      </w:r>
      <w:r w:rsidRPr="002B6906">
        <w:rPr>
          <w:spacing w:val="-2"/>
          <w:lang w:val="es-ES"/>
        </w:rPr>
        <w:t xml:space="preserve"> </w:t>
      </w:r>
    </w:p>
    <w:p w14:paraId="62D415BB" w14:textId="2CFC1C92" w:rsidR="00F55815" w:rsidRPr="006D3651" w:rsidRDefault="00950D31" w:rsidP="00605407">
      <w:pPr>
        <w:pStyle w:val="ProductList-Body"/>
        <w:rPr>
          <w:lang w:val="es-ES"/>
        </w:rPr>
      </w:pPr>
      <w:r>
        <w:rPr>
          <w:lang w:val="es-ES"/>
        </w:rPr>
        <w:t xml:space="preserve">4. </w:t>
      </w:r>
      <w:r w:rsidRPr="001B419B">
        <w:rPr>
          <w:lang w:val="es-ES"/>
        </w:rPr>
        <w:t>Las partes no se oponen a que los interesados estén representados por una asociación u otras entidades, si así lo desean expresamente y lo permite el Derecho nacional.</w:t>
      </w:r>
      <w:r w:rsidR="00232755" w:rsidRPr="006D3651">
        <w:rPr>
          <w:lang w:val="es-ES"/>
        </w:rPr>
        <w:t xml:space="preserve"> </w:t>
      </w:r>
    </w:p>
    <w:p w14:paraId="5FB36197" w14:textId="77777777" w:rsidR="00D67A4B" w:rsidRPr="00A70A46" w:rsidRDefault="00D67A4B" w:rsidP="00605407">
      <w:pPr>
        <w:pStyle w:val="ProductList-Body"/>
        <w:rPr>
          <w:sz w:val="12"/>
          <w:szCs w:val="12"/>
          <w:lang w:val="es-ES"/>
        </w:rPr>
      </w:pPr>
    </w:p>
    <w:p w14:paraId="7ACF0438" w14:textId="328506FE" w:rsidR="00232755" w:rsidRPr="006D3651" w:rsidRDefault="00232755" w:rsidP="00DF7E48">
      <w:pPr>
        <w:pStyle w:val="ProductList-Body"/>
        <w:keepNext/>
        <w:jc w:val="center"/>
        <w:outlineLvl w:val="1"/>
        <w:rPr>
          <w:lang w:val="es-ES"/>
        </w:rPr>
      </w:pPr>
      <w:r w:rsidRPr="006D3651">
        <w:rPr>
          <w:b/>
          <w:lang w:val="es-ES"/>
        </w:rPr>
        <w:t>Cláusula 4: Obligaciones del exportador de datos</w:t>
      </w:r>
    </w:p>
    <w:p w14:paraId="72E1C762" w14:textId="77777777" w:rsidR="00232755" w:rsidRPr="006D3651" w:rsidRDefault="00232755" w:rsidP="00605407">
      <w:pPr>
        <w:pStyle w:val="ProductList-Body"/>
        <w:rPr>
          <w:lang w:val="es-ES"/>
        </w:rPr>
      </w:pPr>
    </w:p>
    <w:p w14:paraId="42464E81" w14:textId="12B5503D" w:rsidR="00F55815" w:rsidRPr="001B419B" w:rsidRDefault="00F55815" w:rsidP="00605407">
      <w:pPr>
        <w:pStyle w:val="ProductList-Body"/>
        <w:spacing w:after="120"/>
        <w:rPr>
          <w:lang w:val="es-ES"/>
        </w:rPr>
      </w:pPr>
      <w:r w:rsidRPr="001B419B">
        <w:rPr>
          <w:lang w:val="es-ES"/>
        </w:rPr>
        <w:t xml:space="preserve">El exportador de datos acuerda y garantiza lo siguiente: </w:t>
      </w:r>
    </w:p>
    <w:p w14:paraId="1E3E8E4C" w14:textId="61830170" w:rsidR="00F55815" w:rsidRPr="001B419B" w:rsidRDefault="00F55815" w:rsidP="00605407">
      <w:pPr>
        <w:pStyle w:val="ProductList-Body"/>
        <w:spacing w:after="120"/>
        <w:rPr>
          <w:lang w:val="es-ES"/>
        </w:rPr>
      </w:pPr>
      <w:r>
        <w:rPr>
          <w:lang w:val="es-ES"/>
        </w:rPr>
        <w:t xml:space="preserve">(a) </w:t>
      </w:r>
      <w:r w:rsidRPr="001B419B">
        <w:rPr>
          <w:lang w:val="es-ES"/>
        </w:rPr>
        <w:t xml:space="preserve">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60E5AE82" w14:textId="6A09D816" w:rsidR="00F55815" w:rsidRPr="001B419B" w:rsidRDefault="00F55815" w:rsidP="00605407">
      <w:pPr>
        <w:pStyle w:val="ProductList-Body"/>
        <w:spacing w:after="120"/>
        <w:rPr>
          <w:lang w:val="es-ES"/>
        </w:rPr>
      </w:pPr>
      <w:r>
        <w:rPr>
          <w:lang w:val="es-ES"/>
        </w:rPr>
        <w:t xml:space="preserve">(b) </w:t>
      </w:r>
      <w:r w:rsidRPr="001B419B">
        <w:rPr>
          <w:lang w:val="es-ES"/>
        </w:rPr>
        <w:t>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14:paraId="66649434" w14:textId="779E5DC3" w:rsidR="00F55815" w:rsidRPr="001B419B" w:rsidRDefault="00F55815" w:rsidP="00605407">
      <w:pPr>
        <w:pStyle w:val="ProductList-Body"/>
        <w:spacing w:after="120"/>
        <w:rPr>
          <w:lang w:val="es-ES"/>
        </w:rPr>
      </w:pPr>
      <w:r>
        <w:rPr>
          <w:lang w:val="es-ES"/>
        </w:rPr>
        <w:t xml:space="preserve">(c) </w:t>
      </w:r>
      <w:r w:rsidRPr="001B419B">
        <w:rPr>
          <w:lang w:val="es-ES"/>
        </w:rPr>
        <w:t xml:space="preserve">el importador de datos ofrecerá garantías suficientes en lo que respecta a las medidas de seguridad técnicas y organizativas especificadas en el apéndice 2 del presente </w:t>
      </w:r>
      <w:r w:rsidR="006D74CF">
        <w:rPr>
          <w:lang w:val="es-ES"/>
        </w:rPr>
        <w:t>contrato</w:t>
      </w:r>
      <w:r w:rsidRPr="001B419B">
        <w:rPr>
          <w:lang w:val="es-ES"/>
        </w:rPr>
        <w:t xml:space="preserve">; </w:t>
      </w:r>
    </w:p>
    <w:p w14:paraId="3B968D12" w14:textId="117FF0BD" w:rsidR="00F55815" w:rsidRPr="001B419B" w:rsidRDefault="00F55815" w:rsidP="00605407">
      <w:pPr>
        <w:pStyle w:val="ProductList-Body"/>
        <w:spacing w:after="120"/>
        <w:rPr>
          <w:lang w:val="es-ES"/>
        </w:rPr>
      </w:pPr>
      <w:r>
        <w:rPr>
          <w:lang w:val="es-ES"/>
        </w:rPr>
        <w:t xml:space="preserve">(d) </w:t>
      </w:r>
      <w:r w:rsidRPr="001B419B">
        <w:rPr>
          <w:lang w:val="es-ES"/>
        </w:rPr>
        <w:t xml:space="preserve">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w:t>
      </w:r>
      <w:r w:rsidR="006D74CF">
        <w:rPr>
          <w:lang w:val="es-ES"/>
        </w:rPr>
        <w:t>transmisión</w:t>
      </w:r>
      <w:r w:rsidRPr="001B419B">
        <w:rPr>
          <w:lang w:val="es-ES"/>
        </w:rPr>
        <w:t xml:space="preserve">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14:paraId="19AEC0E3" w14:textId="533729F3" w:rsidR="00F55815" w:rsidRPr="001B419B" w:rsidRDefault="00F55815" w:rsidP="00605407">
      <w:pPr>
        <w:pStyle w:val="ProductList-Body"/>
        <w:spacing w:after="120"/>
        <w:rPr>
          <w:lang w:val="es-ES"/>
        </w:rPr>
      </w:pPr>
      <w:r>
        <w:rPr>
          <w:lang w:val="es-ES"/>
        </w:rPr>
        <w:t xml:space="preserve">(e) </w:t>
      </w:r>
      <w:r w:rsidRPr="001B419B">
        <w:rPr>
          <w:lang w:val="es-ES"/>
        </w:rPr>
        <w:t xml:space="preserve">asegurará que dichas medidas se lleven a la práctica; </w:t>
      </w:r>
    </w:p>
    <w:p w14:paraId="602A73AB" w14:textId="3123D788" w:rsidR="00F55815" w:rsidRPr="001B419B" w:rsidRDefault="00F55815" w:rsidP="00605407">
      <w:pPr>
        <w:pStyle w:val="ProductList-Body"/>
        <w:spacing w:after="120"/>
        <w:rPr>
          <w:lang w:val="es-ES"/>
        </w:rPr>
      </w:pPr>
      <w:r>
        <w:rPr>
          <w:lang w:val="es-ES"/>
        </w:rPr>
        <w:t xml:space="preserve">(f) </w:t>
      </w:r>
      <w:r w:rsidRPr="001B419B">
        <w:rPr>
          <w:lang w:val="es-ES"/>
        </w:rPr>
        <w:t xml:space="preserve">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57A45198" w14:textId="347886C5" w:rsidR="00F55815" w:rsidRPr="001B419B" w:rsidRDefault="00F55815" w:rsidP="00605407">
      <w:pPr>
        <w:pStyle w:val="ProductList-Body"/>
        <w:spacing w:after="120"/>
        <w:rPr>
          <w:lang w:val="es-ES"/>
        </w:rPr>
      </w:pPr>
      <w:r>
        <w:rPr>
          <w:lang w:val="es-ES"/>
        </w:rPr>
        <w:t xml:space="preserve">(g) </w:t>
      </w:r>
      <w:r w:rsidRPr="001B419B">
        <w:rPr>
          <w:lang w:val="es-ES"/>
        </w:rPr>
        <w:t xml:space="preserve">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5DB1254" w14:textId="5083B9C4" w:rsidR="00F55815" w:rsidRPr="001B419B" w:rsidRDefault="00F55815" w:rsidP="00605407">
      <w:pPr>
        <w:pStyle w:val="ProductList-Body"/>
        <w:spacing w:after="120"/>
        <w:rPr>
          <w:lang w:val="es-ES"/>
        </w:rPr>
      </w:pPr>
      <w:r>
        <w:rPr>
          <w:lang w:val="es-ES"/>
        </w:rPr>
        <w:t xml:space="preserve">(h) </w:t>
      </w:r>
      <w:r w:rsidRPr="001B419B">
        <w:rPr>
          <w:lang w:val="es-ES"/>
        </w:rPr>
        <w:t xml:space="preserve">pondrá a disposición de los interesados, previa petición de estos, una copia de las cláusulas, a excepción del apéndice 2, y una descripción sumaria de las medidas de seguridad, así como una copia de cualquier </w:t>
      </w:r>
      <w:r w:rsidR="006D74CF">
        <w:rPr>
          <w:lang w:val="es-ES"/>
        </w:rPr>
        <w:t>contrato</w:t>
      </w:r>
      <w:r w:rsidRPr="001B419B">
        <w:rPr>
          <w:lang w:val="es-ES"/>
        </w:rPr>
        <w:t xml:space="preserve"> para los servicios de subtratamiento de los datos que debe efectuarse de conformidad con las cláusulas, a menos que las cláusulas o el </w:t>
      </w:r>
      <w:r w:rsidR="006D74CF">
        <w:rPr>
          <w:lang w:val="es-ES"/>
        </w:rPr>
        <w:t>contrato</w:t>
      </w:r>
      <w:r w:rsidRPr="001B419B">
        <w:rPr>
          <w:lang w:val="es-ES"/>
        </w:rPr>
        <w:t xml:space="preserve"> contengan información comercial, en cuyo caso podrá eliminar dicha información comercial; </w:t>
      </w:r>
    </w:p>
    <w:p w14:paraId="505AFFC0" w14:textId="2D07DEFC" w:rsidR="00F55815" w:rsidRPr="001B419B" w:rsidRDefault="00F55815" w:rsidP="00605407">
      <w:pPr>
        <w:pStyle w:val="ProductList-Body"/>
        <w:spacing w:after="120"/>
        <w:rPr>
          <w:lang w:val="es-ES"/>
        </w:rPr>
      </w:pPr>
      <w:r>
        <w:rPr>
          <w:lang w:val="es-ES"/>
        </w:rPr>
        <w:t xml:space="preserve">(i) </w:t>
      </w:r>
      <w:r w:rsidRPr="001B419B">
        <w:rPr>
          <w:lang w:val="es-ES"/>
        </w:rPr>
        <w:t xml:space="preserve">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4E123D6B" w14:textId="05696EA6" w:rsidR="00F55815" w:rsidRPr="001B419B" w:rsidRDefault="00F55815" w:rsidP="00605407">
      <w:pPr>
        <w:pStyle w:val="ProductList-Body"/>
        <w:spacing w:after="120"/>
        <w:rPr>
          <w:lang w:val="es-ES"/>
        </w:rPr>
      </w:pPr>
      <w:r>
        <w:rPr>
          <w:lang w:val="es-ES"/>
        </w:rPr>
        <w:t xml:space="preserve">(j) </w:t>
      </w:r>
      <w:r w:rsidRPr="001B419B">
        <w:rPr>
          <w:lang w:val="es-ES"/>
        </w:rPr>
        <w:t>que asegurará que las letras a) a i) de la cláusula 4 se lleven a la práctica.</w:t>
      </w:r>
    </w:p>
    <w:p w14:paraId="714F22FB" w14:textId="77777777" w:rsidR="00F55815" w:rsidRPr="006D3651" w:rsidRDefault="00F55815" w:rsidP="00605407">
      <w:pPr>
        <w:pStyle w:val="ProductList-Body"/>
        <w:rPr>
          <w:lang w:val="es-ES"/>
        </w:rPr>
      </w:pPr>
    </w:p>
    <w:p w14:paraId="4ACC0FB6" w14:textId="469DA93A" w:rsidR="00E83159" w:rsidRPr="006D3651" w:rsidRDefault="00E83159" w:rsidP="00F8069A">
      <w:pPr>
        <w:pStyle w:val="ProductList-Body"/>
        <w:keepNext/>
        <w:jc w:val="center"/>
        <w:outlineLvl w:val="1"/>
        <w:rPr>
          <w:lang w:val="es-ES"/>
        </w:rPr>
      </w:pPr>
      <w:r w:rsidRPr="006D3651">
        <w:rPr>
          <w:b/>
          <w:lang w:val="es-ES"/>
        </w:rPr>
        <w:t>Cláusula 5: Obligaciones del importador de datos</w:t>
      </w:r>
    </w:p>
    <w:p w14:paraId="118385FF" w14:textId="77777777" w:rsidR="00E83159" w:rsidRPr="006D3651" w:rsidRDefault="00E83159" w:rsidP="00605407">
      <w:pPr>
        <w:pStyle w:val="ProductList-Body"/>
        <w:rPr>
          <w:lang w:val="es-ES"/>
        </w:rPr>
      </w:pPr>
    </w:p>
    <w:p w14:paraId="6DC57CB7" w14:textId="77777777" w:rsidR="00F55815" w:rsidRPr="001B419B" w:rsidRDefault="00F55815" w:rsidP="00605407">
      <w:pPr>
        <w:pStyle w:val="ProductList-Body"/>
        <w:spacing w:after="120"/>
        <w:rPr>
          <w:lang w:val="es-ES"/>
        </w:rPr>
      </w:pPr>
      <w:r w:rsidRPr="001B419B">
        <w:rPr>
          <w:lang w:val="es-ES"/>
        </w:rPr>
        <w:t>El importador de datos acuerda y garantiza lo siguiente:</w:t>
      </w:r>
    </w:p>
    <w:p w14:paraId="4C4E7C34" w14:textId="687A7F20" w:rsidR="00F55815" w:rsidRPr="001B419B" w:rsidRDefault="00F55815" w:rsidP="00605407">
      <w:pPr>
        <w:pStyle w:val="ProductList-Body"/>
        <w:spacing w:after="120"/>
        <w:rPr>
          <w:lang w:val="es-ES"/>
        </w:rPr>
      </w:pPr>
      <w:r>
        <w:rPr>
          <w:lang w:val="es-ES"/>
        </w:rPr>
        <w:t xml:space="preserve">(a) </w:t>
      </w:r>
      <w:r w:rsidRPr="001B419B">
        <w:rPr>
          <w:lang w:val="es-ES"/>
        </w:rPr>
        <w:t xml:space="preserve">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w:t>
      </w:r>
      <w:r w:rsidR="006D74CF">
        <w:rPr>
          <w:lang w:val="es-ES"/>
        </w:rPr>
        <w:t>contrato</w:t>
      </w:r>
      <w:r w:rsidRPr="001B419B">
        <w:rPr>
          <w:lang w:val="es-ES"/>
        </w:rPr>
        <w:t>;</w:t>
      </w:r>
    </w:p>
    <w:p w14:paraId="79FFBD50" w14:textId="491E6195" w:rsidR="00F55815" w:rsidRPr="001B419B" w:rsidRDefault="00F55815" w:rsidP="00605407">
      <w:pPr>
        <w:pStyle w:val="ProductList-Body"/>
        <w:spacing w:after="120"/>
        <w:rPr>
          <w:lang w:val="es-ES"/>
        </w:rPr>
      </w:pPr>
      <w:r>
        <w:rPr>
          <w:lang w:val="es-ES"/>
        </w:rPr>
        <w:t xml:space="preserve">(b) </w:t>
      </w:r>
      <w:r w:rsidRPr="001B419B">
        <w:rPr>
          <w:lang w:val="es-ES"/>
        </w:rPr>
        <w:t xml:space="preserve">no tiene motivos para creer que la legislación que le es de aplicación le impida cumplir las instrucciones del exportador de datos y sus obligaciones a tenor del </w:t>
      </w:r>
      <w:r w:rsidR="006D74CF">
        <w:rPr>
          <w:lang w:val="es-ES"/>
        </w:rPr>
        <w:t>contrato</w:t>
      </w:r>
      <w:r w:rsidRPr="001B419B">
        <w:rPr>
          <w:lang w:val="es-ES"/>
        </w:rPr>
        <w:t xml:space="preserve">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w:t>
      </w:r>
      <w:r w:rsidR="006D74CF">
        <w:rPr>
          <w:lang w:val="es-ES"/>
        </w:rPr>
        <w:t>contrato</w:t>
      </w:r>
      <w:r w:rsidRPr="001B419B">
        <w:rPr>
          <w:lang w:val="es-ES"/>
        </w:rPr>
        <w:t>;</w:t>
      </w:r>
    </w:p>
    <w:p w14:paraId="630EB1E0" w14:textId="07F51CB5" w:rsidR="00F55815" w:rsidRPr="001B419B" w:rsidRDefault="00F55815" w:rsidP="00605407">
      <w:pPr>
        <w:pStyle w:val="ProductList-Body"/>
        <w:spacing w:after="120"/>
        <w:rPr>
          <w:lang w:val="es-ES"/>
        </w:rPr>
      </w:pPr>
      <w:r>
        <w:rPr>
          <w:lang w:val="es-ES"/>
        </w:rPr>
        <w:t xml:space="preserve">(c) </w:t>
      </w:r>
      <w:r w:rsidRPr="001B419B">
        <w:rPr>
          <w:lang w:val="es-ES"/>
        </w:rPr>
        <w:t>ha puesto en práctica las medidas de seguridad técnicas y organizativas que se indican en el apéndice 2 antes de efectuar el tratamiento de los datos personales transferidos;</w:t>
      </w:r>
    </w:p>
    <w:p w14:paraId="45CADC7B" w14:textId="194E90E6" w:rsidR="00F55815" w:rsidRPr="001B419B" w:rsidRDefault="00F55815" w:rsidP="00605407">
      <w:pPr>
        <w:pStyle w:val="ProductList-Body"/>
        <w:spacing w:after="120"/>
        <w:rPr>
          <w:lang w:val="es-ES"/>
        </w:rPr>
      </w:pPr>
      <w:r>
        <w:rPr>
          <w:lang w:val="es-ES"/>
        </w:rPr>
        <w:t xml:space="preserve">(d) </w:t>
      </w:r>
      <w:r w:rsidRPr="001B419B">
        <w:rPr>
          <w:lang w:val="es-ES"/>
        </w:rPr>
        <w:t xml:space="preserve">notificará sin demora al exportador de datos sobre: </w:t>
      </w:r>
    </w:p>
    <w:p w14:paraId="12792910" w14:textId="4C9145C1" w:rsidR="00F55815" w:rsidRPr="001B419B" w:rsidRDefault="00F55815" w:rsidP="00605407">
      <w:pPr>
        <w:pStyle w:val="ProductList-Body"/>
        <w:spacing w:after="60"/>
        <w:ind w:left="360"/>
        <w:rPr>
          <w:lang w:val="es-ES"/>
        </w:rPr>
      </w:pPr>
      <w:r>
        <w:rPr>
          <w:lang w:val="es-ES"/>
        </w:rPr>
        <w:t xml:space="preserve">(i) </w:t>
      </w:r>
      <w:r w:rsidRPr="001B419B">
        <w:rPr>
          <w:lang w:val="es-ES"/>
        </w:rPr>
        <w:t xml:space="preserve">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D28FE23" w14:textId="0DB52A7B" w:rsidR="00F55815" w:rsidRPr="001B419B" w:rsidRDefault="00F55815" w:rsidP="00605407">
      <w:pPr>
        <w:pStyle w:val="ProductList-Body"/>
        <w:spacing w:after="60"/>
        <w:ind w:left="360"/>
        <w:rPr>
          <w:lang w:val="es-ES"/>
        </w:rPr>
      </w:pPr>
      <w:r>
        <w:rPr>
          <w:lang w:val="es-ES"/>
        </w:rPr>
        <w:t xml:space="preserve">(ii) </w:t>
      </w:r>
      <w:r w:rsidRPr="001B419B">
        <w:rPr>
          <w:lang w:val="es-ES"/>
        </w:rPr>
        <w:t xml:space="preserve">todo acceso accidental o no autorizado, </w:t>
      </w:r>
    </w:p>
    <w:p w14:paraId="38AA6ED0" w14:textId="119D27E8" w:rsidR="00F55815" w:rsidRPr="001B419B" w:rsidRDefault="00F55815" w:rsidP="00605407">
      <w:pPr>
        <w:pStyle w:val="ProductList-Body"/>
        <w:spacing w:after="60"/>
        <w:ind w:left="360"/>
        <w:rPr>
          <w:lang w:val="es-ES"/>
        </w:rPr>
      </w:pPr>
      <w:r>
        <w:rPr>
          <w:lang w:val="es-ES"/>
        </w:rPr>
        <w:t xml:space="preserve">(iii) </w:t>
      </w:r>
      <w:r w:rsidRPr="001B419B">
        <w:rPr>
          <w:lang w:val="es-ES"/>
        </w:rPr>
        <w:t xml:space="preserve">toda solicitud sin respuesta recibida directamente de los interesados, a menos que se le autorice; </w:t>
      </w:r>
    </w:p>
    <w:p w14:paraId="7D6A0331" w14:textId="5D86553D" w:rsidR="00F55815" w:rsidRPr="001B419B" w:rsidRDefault="00F55815" w:rsidP="00605407">
      <w:pPr>
        <w:pStyle w:val="ProductList-Body"/>
        <w:spacing w:after="120"/>
        <w:rPr>
          <w:lang w:val="es-ES"/>
        </w:rPr>
      </w:pPr>
      <w:r>
        <w:rPr>
          <w:lang w:val="es-ES"/>
        </w:rPr>
        <w:t xml:space="preserve">(e) </w:t>
      </w:r>
      <w:r w:rsidRPr="001B419B">
        <w:rPr>
          <w:lang w:val="es-ES"/>
        </w:rPr>
        <w:t xml:space="preserve">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70962A3" w14:textId="6BC9D31D" w:rsidR="00F55815" w:rsidRPr="001B419B" w:rsidRDefault="00F55815" w:rsidP="00605407">
      <w:pPr>
        <w:pStyle w:val="ProductList-Body"/>
        <w:spacing w:after="120"/>
        <w:rPr>
          <w:lang w:val="es-ES"/>
        </w:rPr>
      </w:pPr>
      <w:r>
        <w:rPr>
          <w:lang w:val="es-ES"/>
        </w:rPr>
        <w:t xml:space="preserve">(f) </w:t>
      </w:r>
      <w:r w:rsidRPr="001B419B">
        <w:rPr>
          <w:lang w:val="es-ES"/>
        </w:rPr>
        <w:t xml:space="preserve">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E1A0085" w14:textId="64AE62CF" w:rsidR="00F55815" w:rsidRPr="001B419B" w:rsidRDefault="00F55815" w:rsidP="00605407">
      <w:pPr>
        <w:pStyle w:val="ProductList-Body"/>
        <w:spacing w:after="120"/>
        <w:rPr>
          <w:lang w:val="es-ES"/>
        </w:rPr>
      </w:pPr>
      <w:r>
        <w:rPr>
          <w:lang w:val="es-ES"/>
        </w:rPr>
        <w:t xml:space="preserve">(g) </w:t>
      </w:r>
      <w:r w:rsidRPr="001B419B">
        <w:rPr>
          <w:lang w:val="es-ES"/>
        </w:rPr>
        <w:t xml:space="preserve">pondrá a disposición de los interesados, previa petición de estos, una copia de las cláusulas, o de cualquier </w:t>
      </w:r>
      <w:r w:rsidR="006D74CF">
        <w:rPr>
          <w:lang w:val="es-ES"/>
        </w:rPr>
        <w:t>contrato</w:t>
      </w:r>
      <w:r w:rsidRPr="001B419B">
        <w:rPr>
          <w:lang w:val="es-ES"/>
        </w:rPr>
        <w:t xml:space="preserve"> existente para el subtratamiento de los datos, a menos que las cláusulas o el </w:t>
      </w:r>
      <w:r w:rsidR="006D74CF">
        <w:rPr>
          <w:lang w:val="es-ES"/>
        </w:rPr>
        <w:t>contrato</w:t>
      </w:r>
      <w:r w:rsidRPr="001B419B">
        <w:rPr>
          <w:lang w:val="es-ES"/>
        </w:rPr>
        <w:t xml:space="preserve">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7692F170" w14:textId="73F2A46E" w:rsidR="00F55815" w:rsidRPr="001B419B" w:rsidRDefault="00F55815" w:rsidP="00605407">
      <w:pPr>
        <w:pStyle w:val="ProductList-Body"/>
        <w:spacing w:after="120"/>
        <w:rPr>
          <w:lang w:val="es-ES"/>
        </w:rPr>
      </w:pPr>
      <w:r>
        <w:rPr>
          <w:lang w:val="es-ES"/>
        </w:rPr>
        <w:t xml:space="preserve">(h) </w:t>
      </w:r>
      <w:r w:rsidRPr="001B419B">
        <w:rPr>
          <w:lang w:val="es-ES"/>
        </w:rPr>
        <w:t xml:space="preserve">que, en caso de subtratamiento de los datos, habrá informado previamente al exportador de datos y obtenido previamente su consentimiento por escrito; </w:t>
      </w:r>
    </w:p>
    <w:p w14:paraId="7E455117" w14:textId="25D0E146" w:rsidR="00F55815" w:rsidRPr="001B419B" w:rsidRDefault="00F55815" w:rsidP="00605407">
      <w:pPr>
        <w:pStyle w:val="ProductList-Body"/>
        <w:spacing w:after="120"/>
        <w:rPr>
          <w:lang w:val="es-ES"/>
        </w:rPr>
      </w:pPr>
      <w:r>
        <w:rPr>
          <w:lang w:val="es-ES"/>
        </w:rPr>
        <w:t xml:space="preserve">(i) </w:t>
      </w:r>
      <w:r w:rsidRPr="001B419B">
        <w:rPr>
          <w:lang w:val="es-ES"/>
        </w:rPr>
        <w:t xml:space="preserve">que los servicios de tratamiento por el subencargado del tratamiento se llevarán a cabo de conformidad con la cláusula 11; </w:t>
      </w:r>
    </w:p>
    <w:p w14:paraId="4444E5DA" w14:textId="58949992" w:rsidR="00F55815" w:rsidRPr="001B419B" w:rsidRDefault="00F55815" w:rsidP="00605407">
      <w:pPr>
        <w:pStyle w:val="ProductList-Body"/>
        <w:spacing w:after="120"/>
        <w:rPr>
          <w:lang w:val="es-ES"/>
        </w:rPr>
      </w:pPr>
      <w:r>
        <w:rPr>
          <w:lang w:val="es-ES"/>
        </w:rPr>
        <w:t xml:space="preserve">(j) </w:t>
      </w:r>
      <w:r w:rsidRPr="001B419B">
        <w:rPr>
          <w:lang w:val="es-ES"/>
        </w:rPr>
        <w:t xml:space="preserve">enviará sin demora al exportador de datos una copia de cualquier acuerdo con el subencargado del tratamiento que concluya con arreglo a las cláusulas. </w:t>
      </w:r>
    </w:p>
    <w:p w14:paraId="20E031A6" w14:textId="1127C52D" w:rsidR="00E83159" w:rsidRPr="006D3651" w:rsidRDefault="00E83159" w:rsidP="00DF7E48">
      <w:pPr>
        <w:pStyle w:val="ProductList-Body"/>
        <w:jc w:val="center"/>
        <w:outlineLvl w:val="1"/>
        <w:rPr>
          <w:lang w:val="es-ES"/>
        </w:rPr>
      </w:pPr>
      <w:r w:rsidRPr="006D3651">
        <w:rPr>
          <w:b/>
          <w:lang w:val="es-ES"/>
        </w:rPr>
        <w:t>Cláusula 6: Responsabilidad</w:t>
      </w:r>
    </w:p>
    <w:p w14:paraId="53DD784F" w14:textId="77777777" w:rsidR="00E83159" w:rsidRPr="006D3651" w:rsidRDefault="00E83159" w:rsidP="00605407">
      <w:pPr>
        <w:pStyle w:val="ProductList-Body"/>
        <w:rPr>
          <w:lang w:val="es-ES"/>
        </w:rPr>
      </w:pPr>
    </w:p>
    <w:p w14:paraId="42F6E049" w14:textId="5B4CE3FE" w:rsidR="00F55815" w:rsidRPr="001B419B" w:rsidRDefault="009B78D8" w:rsidP="00605407">
      <w:pPr>
        <w:pStyle w:val="ProductList-Body"/>
        <w:spacing w:after="120"/>
        <w:rPr>
          <w:lang w:val="es-ES"/>
        </w:rPr>
      </w:pPr>
      <w:r>
        <w:rPr>
          <w:lang w:val="es-ES"/>
        </w:rPr>
        <w:t xml:space="preserve">1. </w:t>
      </w:r>
      <w:r w:rsidR="00F55815" w:rsidRPr="001B419B">
        <w:rPr>
          <w:lang w:val="es-ES"/>
        </w:rPr>
        <w:t>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w:t>
      </w:r>
    </w:p>
    <w:p w14:paraId="14071E39" w14:textId="11117FDC" w:rsidR="00F55815" w:rsidRPr="001B419B" w:rsidRDefault="009B78D8" w:rsidP="00605407">
      <w:pPr>
        <w:pStyle w:val="ProductList-Body"/>
        <w:spacing w:after="120"/>
        <w:rPr>
          <w:lang w:val="es-ES"/>
        </w:rPr>
      </w:pPr>
      <w:r>
        <w:rPr>
          <w:lang w:val="es-ES"/>
        </w:rPr>
        <w:t xml:space="preserve">2. </w:t>
      </w:r>
      <w:r w:rsidR="00F55815" w:rsidRPr="001B419B">
        <w:rPr>
          <w:lang w:val="es-ES"/>
        </w:rPr>
        <w:t xml:space="preserve">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w:t>
      </w:r>
      <w:r w:rsidR="006D74CF">
        <w:rPr>
          <w:lang w:val="es-ES"/>
        </w:rPr>
        <w:t>contrato</w:t>
      </w:r>
      <w:r w:rsidR="00F55815" w:rsidRPr="001B419B">
        <w:rPr>
          <w:lang w:val="es-ES"/>
        </w:rPr>
        <w:t xml:space="preserve"> o por ministerio de la ley, en cuyo caso los interesados podrán exigir sus derechos a dicha entidad.</w:t>
      </w:r>
    </w:p>
    <w:p w14:paraId="701F320B" w14:textId="77777777" w:rsidR="00F55815" w:rsidRPr="001B419B" w:rsidRDefault="00F55815" w:rsidP="00605407">
      <w:pPr>
        <w:pStyle w:val="ProductList-Body"/>
        <w:spacing w:after="120"/>
        <w:rPr>
          <w:lang w:val="es-ES"/>
        </w:rPr>
      </w:pPr>
      <w:r w:rsidRPr="001B419B">
        <w:rPr>
          <w:lang w:val="es-ES"/>
        </w:rPr>
        <w:t>El importador de datos no podrá basarse en un incumplimiento de un subencargado del tratamiento de sus obligaciones para eludir sus propias responsabilidades.</w:t>
      </w:r>
    </w:p>
    <w:p w14:paraId="77CFB8D1" w14:textId="7BEB9AC4" w:rsidR="00F55815" w:rsidRDefault="009B78D8" w:rsidP="00F8069A">
      <w:pPr>
        <w:pStyle w:val="ProductList-Body"/>
        <w:rPr>
          <w:lang w:val="es-ES"/>
        </w:rPr>
      </w:pPr>
      <w:r>
        <w:rPr>
          <w:lang w:val="es-ES"/>
        </w:rPr>
        <w:t xml:space="preserve">3. </w:t>
      </w:r>
      <w:r w:rsidR="00F55815" w:rsidRPr="001B419B">
        <w:rPr>
          <w:lang w:val="es-ES"/>
        </w:rPr>
        <w:t xml:space="preserve">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w:t>
      </w:r>
      <w:r w:rsidR="006D74CF">
        <w:rPr>
          <w:lang w:val="es-ES"/>
        </w:rPr>
        <w:t>de contrato</w:t>
      </w:r>
      <w:r w:rsidR="00F55815" w:rsidRPr="001B419B">
        <w:rPr>
          <w:lang w:val="es-ES"/>
        </w:rPr>
        <w:t xml:space="preserve"> o por ministerio de la ley, en cuyo caso los interesados podrán exigir sus derechos a dicha entidad. La responsabilidad del subencargado del tratamiento se limitará a sus propias operaciones de tratamiento de datos con arreglo a las presentes cláusulas.</w:t>
      </w:r>
    </w:p>
    <w:p w14:paraId="189D4CFD" w14:textId="77777777" w:rsidR="00F8069A" w:rsidRPr="001B419B" w:rsidRDefault="00F8069A" w:rsidP="00F8069A">
      <w:pPr>
        <w:pStyle w:val="ProductList-Body"/>
        <w:rPr>
          <w:lang w:val="es-ES"/>
        </w:rPr>
      </w:pPr>
    </w:p>
    <w:p w14:paraId="185926AD" w14:textId="77777777" w:rsidR="00E83159" w:rsidRPr="006D3651" w:rsidRDefault="00E83159" w:rsidP="00DF7E48">
      <w:pPr>
        <w:pStyle w:val="ProductList-Body"/>
        <w:jc w:val="center"/>
        <w:outlineLvl w:val="1"/>
        <w:rPr>
          <w:lang w:val="es-ES"/>
        </w:rPr>
      </w:pPr>
      <w:r w:rsidRPr="006D3651">
        <w:rPr>
          <w:b/>
          <w:lang w:val="es-ES"/>
        </w:rPr>
        <w:t>Cláusula 7: Mediación y jurisdicción</w:t>
      </w:r>
    </w:p>
    <w:p w14:paraId="2F2D6DE0" w14:textId="77777777" w:rsidR="00E83159" w:rsidRPr="006D3651" w:rsidRDefault="00E83159" w:rsidP="00605407">
      <w:pPr>
        <w:pStyle w:val="ProductList-Body"/>
        <w:rPr>
          <w:lang w:val="es-ES"/>
        </w:rPr>
      </w:pPr>
    </w:p>
    <w:p w14:paraId="5F2F45CE" w14:textId="7F809BD1" w:rsidR="009B78D8" w:rsidRPr="001B419B" w:rsidRDefault="009B78D8" w:rsidP="00605407">
      <w:pPr>
        <w:pStyle w:val="ProductList-Body"/>
        <w:spacing w:after="120"/>
        <w:rPr>
          <w:lang w:val="es-ES"/>
        </w:rPr>
      </w:pPr>
      <w:r>
        <w:rPr>
          <w:lang w:val="es-ES"/>
        </w:rPr>
        <w:t xml:space="preserve">1. </w:t>
      </w:r>
      <w:r w:rsidRPr="001B419B">
        <w:rPr>
          <w:lang w:val="es-ES"/>
        </w:rPr>
        <w:t xml:space="preserve">El importador de datos acuerda que, si el interesado invoca en su contra derechos de tercero beneficiario o reclama una indemnización por daños y perjuicios con arreglo a las cláusulas, aceptará la decisión del interesado de: </w:t>
      </w:r>
    </w:p>
    <w:p w14:paraId="3395C6C2" w14:textId="0DA42002" w:rsidR="009B78D8" w:rsidRPr="001B419B" w:rsidRDefault="009B78D8" w:rsidP="00605407">
      <w:pPr>
        <w:pStyle w:val="ProductList-Body"/>
        <w:spacing w:after="60"/>
        <w:ind w:left="360"/>
        <w:rPr>
          <w:lang w:val="es-ES"/>
        </w:rPr>
      </w:pPr>
      <w:r>
        <w:rPr>
          <w:lang w:val="es-ES"/>
        </w:rPr>
        <w:t xml:space="preserve">(a) </w:t>
      </w:r>
      <w:r w:rsidRPr="001B419B">
        <w:rPr>
          <w:lang w:val="es-ES"/>
        </w:rPr>
        <w:t xml:space="preserve">someter el conflicto a mediación por parte de una persona independiente o, si procede, por parte de la autoridad de control; </w:t>
      </w:r>
    </w:p>
    <w:p w14:paraId="13F6BF92" w14:textId="517B7D24" w:rsidR="009B78D8" w:rsidRPr="001B419B" w:rsidRDefault="009B78D8" w:rsidP="00605407">
      <w:pPr>
        <w:pStyle w:val="ProductList-Body"/>
        <w:spacing w:after="60"/>
        <w:ind w:left="360"/>
        <w:rPr>
          <w:lang w:val="es-ES"/>
        </w:rPr>
      </w:pPr>
      <w:r>
        <w:rPr>
          <w:lang w:val="es-ES"/>
        </w:rPr>
        <w:t xml:space="preserve">(b) </w:t>
      </w:r>
      <w:r w:rsidRPr="001B419B">
        <w:rPr>
          <w:lang w:val="es-ES"/>
        </w:rPr>
        <w:t xml:space="preserve">someter el conflicto a los tribunales del Estado miembro de establecimiento del exportador de datos. </w:t>
      </w:r>
    </w:p>
    <w:p w14:paraId="01A6190B" w14:textId="0D14B469" w:rsidR="00E83159" w:rsidRDefault="009B78D8" w:rsidP="00F8069A">
      <w:pPr>
        <w:pStyle w:val="ProductList-Body"/>
        <w:rPr>
          <w:lang w:val="es-ES"/>
        </w:rPr>
      </w:pPr>
      <w:r>
        <w:rPr>
          <w:lang w:val="es-ES"/>
        </w:rPr>
        <w:t xml:space="preserve">2. </w:t>
      </w:r>
      <w:r w:rsidRPr="001B419B">
        <w:rPr>
          <w:lang w:val="es-ES"/>
        </w:rPr>
        <w:t>Las partes acuerdan que las opciones del interesado no obstaculizarán sus derechos sustantivos o procedimentales a obtener reparación de conformidad con otras disposiciones de Derecho nacional o internacional.</w:t>
      </w:r>
    </w:p>
    <w:p w14:paraId="6E59E334" w14:textId="77777777" w:rsidR="00F8069A" w:rsidRPr="006D3651" w:rsidRDefault="00F8069A" w:rsidP="00F8069A">
      <w:pPr>
        <w:pStyle w:val="ProductList-Body"/>
        <w:rPr>
          <w:lang w:val="es-ES"/>
        </w:rPr>
      </w:pPr>
    </w:p>
    <w:p w14:paraId="5C1B6F72" w14:textId="77777777" w:rsidR="00E83159" w:rsidRPr="006D3651" w:rsidRDefault="00E83159" w:rsidP="00F8069A">
      <w:pPr>
        <w:pStyle w:val="ProductList-Body"/>
        <w:jc w:val="center"/>
        <w:outlineLvl w:val="1"/>
        <w:rPr>
          <w:lang w:val="es-ES"/>
        </w:rPr>
      </w:pPr>
      <w:r w:rsidRPr="006D3651">
        <w:rPr>
          <w:b/>
          <w:lang w:val="es-ES"/>
        </w:rPr>
        <w:t>Cláusula 8: Cooperación con autoridades de control</w:t>
      </w:r>
    </w:p>
    <w:p w14:paraId="238F47F3" w14:textId="77777777" w:rsidR="00E83159" w:rsidRPr="006D3651" w:rsidRDefault="00E83159" w:rsidP="00605407">
      <w:pPr>
        <w:pStyle w:val="ProductList-Body"/>
        <w:rPr>
          <w:lang w:val="es-ES"/>
        </w:rPr>
      </w:pPr>
    </w:p>
    <w:p w14:paraId="497269AC" w14:textId="0A9223C1" w:rsidR="009B78D8" w:rsidRPr="001B419B" w:rsidRDefault="009B78D8" w:rsidP="00605407">
      <w:pPr>
        <w:pStyle w:val="ProductList-Body"/>
        <w:spacing w:after="120"/>
        <w:rPr>
          <w:lang w:val="es-ES"/>
        </w:rPr>
      </w:pPr>
      <w:r>
        <w:rPr>
          <w:lang w:val="es-ES"/>
        </w:rPr>
        <w:t xml:space="preserve">1. </w:t>
      </w:r>
      <w:r w:rsidRPr="001B419B">
        <w:rPr>
          <w:lang w:val="es-ES"/>
        </w:rPr>
        <w:t xml:space="preserve">El exportador de datos acuerda depositar una copia del presente </w:t>
      </w:r>
      <w:r w:rsidR="006D74CF">
        <w:rPr>
          <w:lang w:val="es-ES"/>
        </w:rPr>
        <w:t>contrato</w:t>
      </w:r>
      <w:r w:rsidRPr="001B419B">
        <w:rPr>
          <w:lang w:val="es-ES"/>
        </w:rPr>
        <w:t xml:space="preserve"> ante la autoridad de control si así lo requiere o si el depósito es exigido por la legislación de protección de datos aplicable. </w:t>
      </w:r>
    </w:p>
    <w:p w14:paraId="454CD582" w14:textId="426B3E3C" w:rsidR="009B78D8" w:rsidRPr="001B419B" w:rsidRDefault="009B78D8" w:rsidP="00605407">
      <w:pPr>
        <w:pStyle w:val="ProductList-Body"/>
        <w:spacing w:after="120"/>
        <w:rPr>
          <w:lang w:val="es-ES"/>
        </w:rPr>
      </w:pPr>
      <w:r>
        <w:rPr>
          <w:lang w:val="es-ES"/>
        </w:rPr>
        <w:t xml:space="preserve">2. </w:t>
      </w:r>
      <w:r w:rsidRPr="001B419B">
        <w:rPr>
          <w:lang w:val="es-ES"/>
        </w:rPr>
        <w:t xml:space="preserve">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2FA7B6E4" w14:textId="7C157B59" w:rsidR="009B78D8" w:rsidRPr="001B419B" w:rsidRDefault="009B78D8" w:rsidP="00F8069A">
      <w:pPr>
        <w:pStyle w:val="ProductList-Body"/>
        <w:rPr>
          <w:lang w:val="es-ES"/>
        </w:rPr>
      </w:pPr>
      <w:r>
        <w:rPr>
          <w:lang w:val="es-ES"/>
        </w:rPr>
        <w:t xml:space="preserve">3. </w:t>
      </w:r>
      <w:r w:rsidRPr="001B419B">
        <w:rPr>
          <w:lang w:val="es-ES"/>
        </w:rPr>
        <w:t xml:space="preserve">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7FFAA2C6" w14:textId="77777777" w:rsidR="00E83159" w:rsidRPr="006D3651" w:rsidRDefault="00E83159" w:rsidP="00605407">
      <w:pPr>
        <w:pStyle w:val="ProductList-Body"/>
        <w:rPr>
          <w:lang w:val="es-ES"/>
        </w:rPr>
      </w:pPr>
    </w:p>
    <w:p w14:paraId="3A1B0C09" w14:textId="2E5B2D3A" w:rsidR="00E83159" w:rsidRPr="006D3651" w:rsidRDefault="00E83159" w:rsidP="00DF7E48">
      <w:pPr>
        <w:pStyle w:val="ProductList-Body"/>
        <w:jc w:val="center"/>
        <w:outlineLvl w:val="1"/>
        <w:rPr>
          <w:lang w:val="es-ES"/>
        </w:rPr>
      </w:pPr>
      <w:r w:rsidRPr="006D3651">
        <w:rPr>
          <w:b/>
          <w:lang w:val="es-ES"/>
        </w:rPr>
        <w:t xml:space="preserve">Cláusula 9: Legislación </w:t>
      </w:r>
      <w:r w:rsidR="009B78D8">
        <w:rPr>
          <w:b/>
          <w:lang w:val="es-ES"/>
        </w:rPr>
        <w:t>aplicable</w:t>
      </w:r>
    </w:p>
    <w:p w14:paraId="13EA0D9C" w14:textId="77777777" w:rsidR="00E83159" w:rsidRPr="006D3651" w:rsidRDefault="00E83159" w:rsidP="00605407">
      <w:pPr>
        <w:pStyle w:val="ProductList-Body"/>
        <w:rPr>
          <w:lang w:val="es-ES"/>
        </w:rPr>
      </w:pPr>
    </w:p>
    <w:p w14:paraId="4D43939E" w14:textId="23724848" w:rsidR="00E83159" w:rsidRPr="006D3651" w:rsidRDefault="00E83159" w:rsidP="00605407">
      <w:pPr>
        <w:pStyle w:val="ProductList-Body"/>
        <w:rPr>
          <w:lang w:val="es-ES"/>
        </w:rPr>
      </w:pPr>
      <w:r w:rsidRPr="006D3651">
        <w:rPr>
          <w:lang w:val="es-ES"/>
        </w:rPr>
        <w:t xml:space="preserve">Las </w:t>
      </w:r>
      <w:r w:rsidR="009B78D8">
        <w:rPr>
          <w:lang w:val="es-ES"/>
        </w:rPr>
        <w:t>c</w:t>
      </w:r>
      <w:r w:rsidRPr="006D3651">
        <w:rPr>
          <w:lang w:val="es-ES"/>
        </w:rPr>
        <w:t xml:space="preserve">láusulas se regirán </w:t>
      </w:r>
      <w:r w:rsidR="009B78D8">
        <w:rPr>
          <w:lang w:val="es-ES"/>
        </w:rPr>
        <w:t>por</w:t>
      </w:r>
      <w:r w:rsidRPr="006D3651">
        <w:rPr>
          <w:lang w:val="es-ES"/>
        </w:rPr>
        <w:t xml:space="preserve"> la legislación del Estado </w:t>
      </w:r>
      <w:r w:rsidR="00976E8E">
        <w:rPr>
          <w:lang w:val="es-ES"/>
        </w:rPr>
        <w:t>m</w:t>
      </w:r>
      <w:r w:rsidRPr="006D3651">
        <w:rPr>
          <w:lang w:val="es-ES"/>
        </w:rPr>
        <w:t xml:space="preserve">iembro </w:t>
      </w:r>
      <w:r w:rsidR="009B78D8">
        <w:rPr>
          <w:lang w:val="es-ES"/>
        </w:rPr>
        <w:t xml:space="preserve">de establecimiento </w:t>
      </w:r>
      <w:r w:rsidRPr="006D3651">
        <w:rPr>
          <w:lang w:val="es-ES"/>
        </w:rPr>
        <w:t xml:space="preserve">del exportador de datos. </w:t>
      </w:r>
    </w:p>
    <w:p w14:paraId="348300D2" w14:textId="77777777" w:rsidR="00E83159" w:rsidRPr="006D3651" w:rsidRDefault="00E83159" w:rsidP="00605407">
      <w:pPr>
        <w:pStyle w:val="ProductList-Body"/>
        <w:rPr>
          <w:lang w:val="es-ES"/>
        </w:rPr>
      </w:pPr>
    </w:p>
    <w:p w14:paraId="72E7C375" w14:textId="724BA93A" w:rsidR="00E83159" w:rsidRPr="006D3651" w:rsidRDefault="00E83159" w:rsidP="00DF7E48">
      <w:pPr>
        <w:pStyle w:val="ProductList-Body"/>
        <w:jc w:val="center"/>
        <w:outlineLvl w:val="1"/>
        <w:rPr>
          <w:lang w:val="es-ES"/>
        </w:rPr>
      </w:pPr>
      <w:r w:rsidRPr="006D3651">
        <w:rPr>
          <w:b/>
          <w:lang w:val="es-ES"/>
        </w:rPr>
        <w:t xml:space="preserve">Cláusula 10: Variación del </w:t>
      </w:r>
      <w:r w:rsidR="006D74CF">
        <w:rPr>
          <w:b/>
          <w:lang w:val="es-ES"/>
        </w:rPr>
        <w:t>contrato</w:t>
      </w:r>
    </w:p>
    <w:p w14:paraId="4C280278" w14:textId="77777777" w:rsidR="00E83159" w:rsidRPr="006D3651" w:rsidRDefault="00E83159" w:rsidP="00605407">
      <w:pPr>
        <w:pStyle w:val="ProductList-Body"/>
        <w:rPr>
          <w:lang w:val="es-ES"/>
        </w:rPr>
      </w:pPr>
    </w:p>
    <w:p w14:paraId="34E95EEC" w14:textId="03FCB305" w:rsidR="009B78D8" w:rsidRPr="006D3651" w:rsidRDefault="009B78D8" w:rsidP="00605407">
      <w:pPr>
        <w:pStyle w:val="ProductList-Body"/>
        <w:rPr>
          <w:lang w:val="es-ES"/>
        </w:rPr>
      </w:pPr>
      <w:r w:rsidRPr="009B78D8">
        <w:rPr>
          <w:lang w:val="es-ES"/>
        </w:rPr>
        <w:t>Las partes se comprometen a no variar o modificar las presentes cláusulas. Esto no excluye que las partes añadan cláusulas relacionadas con sus negocios en caso necesario siempre que no contradigan las cláusulas.</w:t>
      </w:r>
    </w:p>
    <w:p w14:paraId="7F3E38A6" w14:textId="77777777" w:rsidR="00E83159" w:rsidRPr="006D3651" w:rsidRDefault="00E83159" w:rsidP="00605407">
      <w:pPr>
        <w:pStyle w:val="ProductList-Body"/>
        <w:rPr>
          <w:lang w:val="es-ES"/>
        </w:rPr>
      </w:pPr>
    </w:p>
    <w:p w14:paraId="11103D15" w14:textId="24A3611C" w:rsidR="00E83159" w:rsidRPr="006D3651" w:rsidRDefault="00E83159" w:rsidP="00DF7E48">
      <w:pPr>
        <w:pStyle w:val="ProductList-Body"/>
        <w:jc w:val="center"/>
        <w:outlineLvl w:val="1"/>
        <w:rPr>
          <w:lang w:val="es-ES"/>
        </w:rPr>
      </w:pPr>
      <w:r w:rsidRPr="006D3651">
        <w:rPr>
          <w:b/>
          <w:lang w:val="es-ES"/>
        </w:rPr>
        <w:t>Cláusula 11: Subtratamiento</w:t>
      </w:r>
      <w:r w:rsidR="009B78D8">
        <w:rPr>
          <w:b/>
          <w:lang w:val="es-ES"/>
        </w:rPr>
        <w:t xml:space="preserve"> de datos</w:t>
      </w:r>
    </w:p>
    <w:p w14:paraId="3703FD03" w14:textId="77777777" w:rsidR="00E83159" w:rsidRPr="006D3651" w:rsidRDefault="00E83159" w:rsidP="00605407">
      <w:pPr>
        <w:pStyle w:val="ProductList-Body"/>
        <w:rPr>
          <w:lang w:val="es-ES"/>
        </w:rPr>
      </w:pPr>
    </w:p>
    <w:p w14:paraId="0A723C7B" w14:textId="5BA80350" w:rsidR="009B78D8" w:rsidRPr="009B78D8" w:rsidRDefault="009B78D8" w:rsidP="00605407">
      <w:pPr>
        <w:pStyle w:val="ProductList-Body"/>
        <w:spacing w:after="120"/>
        <w:rPr>
          <w:lang w:val="es-ES"/>
        </w:rPr>
      </w:pPr>
      <w:r w:rsidRPr="009B78D8">
        <w:rPr>
          <w:lang w:val="es-ES"/>
        </w:rPr>
        <w:t>1.</w:t>
      </w:r>
      <w:r w:rsidRPr="009B78D8">
        <w:rPr>
          <w:lang w:val="es-ES"/>
        </w:rPr>
        <w:tab/>
        <w:t xml:space="preserve">El importador de datos no subcontratará ninguna de sus operaciones de </w:t>
      </w:r>
      <w:r w:rsidR="006D74CF">
        <w:rPr>
          <w:lang w:val="es-ES"/>
        </w:rPr>
        <w:t>procesamiento</w:t>
      </w:r>
      <w:r w:rsidRPr="009B78D8">
        <w:rPr>
          <w:lang w:val="es-ES"/>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4B2501">
        <w:rPr>
          <w:lang w:val="es-ES"/>
        </w:rPr>
        <w:t>tratamiento</w:t>
      </w:r>
      <w:r w:rsidR="000C3F94" w:rsidRPr="009B78D8">
        <w:rPr>
          <w:lang w:val="es-ES"/>
        </w:rPr>
        <w:t xml:space="preserve"> </w:t>
      </w:r>
      <w:r w:rsidRPr="009B78D8">
        <w:rPr>
          <w:lang w:val="es-ES"/>
        </w:rPr>
        <w:t>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w:t>
      </w:r>
    </w:p>
    <w:p w14:paraId="5B86E611" w14:textId="65E8D13D" w:rsidR="009B78D8" w:rsidRPr="009B78D8" w:rsidRDefault="009B78D8" w:rsidP="00605407">
      <w:pPr>
        <w:pStyle w:val="ProductList-Body"/>
        <w:spacing w:after="120"/>
        <w:rPr>
          <w:lang w:val="es-ES"/>
        </w:rPr>
      </w:pPr>
      <w:r w:rsidRPr="009B78D8">
        <w:rPr>
          <w:lang w:val="es-ES"/>
        </w:rPr>
        <w:t>2.</w:t>
      </w:r>
      <w:r w:rsidRPr="009B78D8">
        <w:rPr>
          <w:lang w:val="es-ES"/>
        </w:rPr>
        <w:tab/>
        <w:t xml:space="preserve">El </w:t>
      </w:r>
      <w:r w:rsidR="00976E8E">
        <w:rPr>
          <w:lang w:val="es-ES"/>
        </w:rPr>
        <w:t>contrato</w:t>
      </w:r>
      <w:r w:rsidRPr="009B78D8">
        <w:rPr>
          <w:lang w:val="es-ES"/>
        </w:rPr>
        <w:t xml:space="preserve">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w:t>
      </w:r>
      <w:r w:rsidR="00976E8E">
        <w:rPr>
          <w:lang w:val="es-ES"/>
        </w:rPr>
        <w:t>contrato</w:t>
      </w:r>
      <w:r w:rsidRPr="009B78D8">
        <w:rPr>
          <w:lang w:val="es-ES"/>
        </w:rPr>
        <w:t xml:space="preserve"> o por ministerio de la ley. Dicha responsabilidad civil del subencargado del tratamiento se limitará a sus propias operaciones de tratamiento de datos con arreglo a las cláusulas.</w:t>
      </w:r>
    </w:p>
    <w:p w14:paraId="6134FA88" w14:textId="2FAFEB73" w:rsidR="009B78D8" w:rsidRPr="009B78D8" w:rsidRDefault="009B78D8" w:rsidP="00605407">
      <w:pPr>
        <w:pStyle w:val="ProductList-Body"/>
        <w:spacing w:after="120"/>
        <w:rPr>
          <w:lang w:val="es-ES"/>
        </w:rPr>
      </w:pPr>
      <w:r w:rsidRPr="009B78D8">
        <w:rPr>
          <w:lang w:val="es-ES"/>
        </w:rPr>
        <w:t>3.</w:t>
      </w:r>
      <w:r w:rsidRPr="009B78D8">
        <w:rPr>
          <w:lang w:val="es-ES"/>
        </w:rPr>
        <w:tab/>
        <w:t xml:space="preserve">Las disposiciones sobre aspectos de la protección de los datos en caso de subcontratación de operaciones de </w:t>
      </w:r>
      <w:r w:rsidR="00976E8E">
        <w:rPr>
          <w:lang w:val="es-ES"/>
        </w:rPr>
        <w:t>procesamiento</w:t>
      </w:r>
      <w:r w:rsidRPr="009B78D8">
        <w:rPr>
          <w:lang w:val="es-ES"/>
        </w:rPr>
        <w:t xml:space="preserve"> a que se refiere el apartado 1 se regirán por la legislación del Estado miembro de establecimiento del exportador de datos.</w:t>
      </w:r>
    </w:p>
    <w:p w14:paraId="0B71A9BF" w14:textId="487C23E0" w:rsidR="009B78D8" w:rsidRPr="006D3651" w:rsidRDefault="009B78D8" w:rsidP="00605407">
      <w:pPr>
        <w:pStyle w:val="ProductList-Body"/>
        <w:spacing w:after="120"/>
        <w:rPr>
          <w:lang w:val="es-ES"/>
        </w:rPr>
      </w:pPr>
      <w:r w:rsidRPr="009B78D8">
        <w:rPr>
          <w:lang w:val="es-ES"/>
        </w:rPr>
        <w:t>4.</w:t>
      </w:r>
      <w:r w:rsidRPr="009B78D8">
        <w:rPr>
          <w:lang w:val="es-ES"/>
        </w:rPr>
        <w:tab/>
        <w:t>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w:t>
      </w:r>
    </w:p>
    <w:p w14:paraId="710CD526" w14:textId="77777777" w:rsidR="00E83159" w:rsidRPr="006D3651" w:rsidRDefault="00E83159" w:rsidP="00605407">
      <w:pPr>
        <w:pStyle w:val="ProductList-Body"/>
        <w:rPr>
          <w:lang w:val="es-ES"/>
        </w:rPr>
      </w:pPr>
    </w:p>
    <w:p w14:paraId="145A1389" w14:textId="60375CEE" w:rsidR="00E83159" w:rsidRPr="006D3651" w:rsidRDefault="00E83159" w:rsidP="00DF7E48">
      <w:pPr>
        <w:pStyle w:val="ProductList-Body"/>
        <w:jc w:val="center"/>
        <w:outlineLvl w:val="1"/>
        <w:rPr>
          <w:lang w:val="es-ES"/>
        </w:rPr>
      </w:pPr>
      <w:r w:rsidRPr="006D3651">
        <w:rPr>
          <w:b/>
          <w:lang w:val="es-ES"/>
        </w:rPr>
        <w:t>Cláusula 12: Obligaci</w:t>
      </w:r>
      <w:r w:rsidR="009B78D8">
        <w:rPr>
          <w:b/>
          <w:lang w:val="es-ES"/>
        </w:rPr>
        <w:t>ones una vez finalizada la prestación</w:t>
      </w:r>
      <w:r w:rsidRPr="006D3651">
        <w:rPr>
          <w:b/>
          <w:lang w:val="es-ES"/>
        </w:rPr>
        <w:t xml:space="preserve"> de los servicios de tratamiento de datos personales</w:t>
      </w:r>
    </w:p>
    <w:p w14:paraId="5EAC24A4" w14:textId="77777777" w:rsidR="00E83159" w:rsidRPr="006D3651" w:rsidRDefault="00E83159" w:rsidP="00605407">
      <w:pPr>
        <w:pStyle w:val="ProductList-Body"/>
        <w:rPr>
          <w:lang w:val="es-ES"/>
        </w:rPr>
      </w:pPr>
    </w:p>
    <w:p w14:paraId="6421D63D" w14:textId="04F355EA" w:rsidR="009B78D8" w:rsidRPr="009B78D8" w:rsidRDefault="009B78D8" w:rsidP="00605407">
      <w:pPr>
        <w:pStyle w:val="ProductList-Body"/>
        <w:spacing w:after="120"/>
        <w:rPr>
          <w:lang w:val="es-ES"/>
        </w:rPr>
      </w:pPr>
      <w:r w:rsidRPr="009B78D8">
        <w:rPr>
          <w:lang w:val="es-ES"/>
        </w:rPr>
        <w:t>1.</w:t>
      </w:r>
      <w:r w:rsidRPr="009B78D8">
        <w:rPr>
          <w:lang w:val="es-ES"/>
        </w:rPr>
        <w:tab/>
        <w:t>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w:t>
      </w:r>
    </w:p>
    <w:p w14:paraId="5119FC7C" w14:textId="0124D0E9" w:rsidR="009B78D8" w:rsidRPr="006D3651" w:rsidRDefault="009B78D8" w:rsidP="00F8069A">
      <w:pPr>
        <w:pStyle w:val="ProductList-Body"/>
        <w:rPr>
          <w:lang w:val="es-ES"/>
        </w:rPr>
      </w:pPr>
      <w:r w:rsidRPr="009B78D8">
        <w:rPr>
          <w:lang w:val="es-ES"/>
        </w:rPr>
        <w:t>2.</w:t>
      </w:r>
      <w:r w:rsidRPr="009B78D8">
        <w:rPr>
          <w:lang w:val="es-ES"/>
        </w:rPr>
        <w:tab/>
        <w:t>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34B2DD21" w14:textId="77777777" w:rsidR="00E83159" w:rsidRPr="006D3651" w:rsidRDefault="00E83159" w:rsidP="00605407">
      <w:pPr>
        <w:pStyle w:val="ProductList-Body"/>
        <w:rPr>
          <w:lang w:val="es-ES"/>
        </w:rPr>
      </w:pPr>
    </w:p>
    <w:p w14:paraId="49862692" w14:textId="77777777" w:rsidR="00E83159" w:rsidRPr="006D3651" w:rsidRDefault="00E83159" w:rsidP="00DF7E48">
      <w:pPr>
        <w:pStyle w:val="ProductList-Body"/>
        <w:keepNext/>
        <w:jc w:val="center"/>
        <w:outlineLvl w:val="1"/>
        <w:rPr>
          <w:lang w:val="es-ES"/>
        </w:rPr>
      </w:pPr>
      <w:r w:rsidRPr="006D3651">
        <w:rPr>
          <w:b/>
          <w:lang w:val="es-ES"/>
        </w:rPr>
        <w:t>Apéndice 1 a las Cláusulas Contractuales Tipo</w:t>
      </w:r>
    </w:p>
    <w:p w14:paraId="1286C765" w14:textId="77777777" w:rsidR="00E83159" w:rsidRPr="006D3651" w:rsidRDefault="00E83159" w:rsidP="00605407">
      <w:pPr>
        <w:pStyle w:val="ProductList-Body"/>
        <w:keepNext/>
        <w:rPr>
          <w:lang w:val="es-ES"/>
        </w:rPr>
      </w:pPr>
    </w:p>
    <w:p w14:paraId="0B7FB0DA" w14:textId="7C94D45C" w:rsidR="00DE50D3" w:rsidRPr="006D3651" w:rsidRDefault="00F8069A" w:rsidP="00605407">
      <w:pPr>
        <w:pStyle w:val="ProductList-Body"/>
        <w:keepNext/>
        <w:spacing w:after="120"/>
        <w:rPr>
          <w:lang w:val="es-ES"/>
        </w:rPr>
      </w:pPr>
      <w:r w:rsidRPr="00224174">
        <w:rPr>
          <w:b/>
          <w:bCs/>
          <w:lang w:val="es-ES_tradnl"/>
        </w:rPr>
        <w:t>Exportador de datos</w:t>
      </w:r>
      <w:r w:rsidRPr="00224174">
        <w:rPr>
          <w:b/>
          <w:lang w:val="es-ES_tradnl"/>
        </w:rPr>
        <w:t>:</w:t>
      </w:r>
      <w:r w:rsidRPr="00224174">
        <w:rPr>
          <w:lang w:val="es-ES_tradnl"/>
        </w:rPr>
        <w:t xml:space="preserve"> El Cliente es el exportador de datos. El exportador de datos es un usuario de los Servicios Online según se define en la sección de los OST titulada “Términos de Protección de los Datos”.</w:t>
      </w:r>
      <w:r w:rsidR="00DE50D3" w:rsidRPr="006D3651">
        <w:rPr>
          <w:lang w:val="es-ES"/>
        </w:rPr>
        <w:t xml:space="preserve"> </w:t>
      </w:r>
    </w:p>
    <w:p w14:paraId="3B378EFB" w14:textId="5D0D0059" w:rsidR="00E83159" w:rsidRPr="006D3651" w:rsidRDefault="00E83159" w:rsidP="00605407">
      <w:pPr>
        <w:pStyle w:val="ProductList-Body"/>
        <w:spacing w:after="120"/>
        <w:rPr>
          <w:lang w:val="es-ES"/>
        </w:rPr>
      </w:pPr>
      <w:r w:rsidRPr="006D3651">
        <w:rPr>
          <w:b/>
          <w:bCs/>
          <w:lang w:val="es-ES"/>
        </w:rPr>
        <w:t>Importador de datos:</w:t>
      </w:r>
      <w:r w:rsidRPr="006D3651">
        <w:rPr>
          <w:lang w:val="es-ES"/>
        </w:rPr>
        <w:t xml:space="preserve"> El importador de datos es MICROSOFT CORPORATION, un </w:t>
      </w:r>
      <w:r w:rsidR="009B78D8">
        <w:rPr>
          <w:lang w:val="es-ES"/>
        </w:rPr>
        <w:t>proveedor</w:t>
      </w:r>
      <w:r w:rsidRPr="006D3651">
        <w:rPr>
          <w:lang w:val="es-ES"/>
        </w:rPr>
        <w:t xml:space="preserve"> mundial de software y servicios. </w:t>
      </w:r>
    </w:p>
    <w:p w14:paraId="6D761CE0" w14:textId="6DC09F92" w:rsidR="00E83159" w:rsidRPr="006D3651" w:rsidRDefault="00E329BB" w:rsidP="00605407">
      <w:pPr>
        <w:pStyle w:val="ProductList-Body"/>
        <w:spacing w:after="120"/>
        <w:rPr>
          <w:lang w:val="es-ES"/>
        </w:rPr>
      </w:pPr>
      <w:r w:rsidRPr="006D3651">
        <w:rPr>
          <w:b/>
          <w:lang w:val="es-ES"/>
        </w:rPr>
        <w:t>Interesados:</w:t>
      </w:r>
      <w:r w:rsidRPr="006D3651">
        <w:rPr>
          <w:lang w:val="es-ES"/>
        </w:rPr>
        <w:t xml:space="preserve"> Los interesados incluyen a los representantes y usuarios finales</w:t>
      </w:r>
      <w:r w:rsidR="00077940">
        <w:rPr>
          <w:lang w:val="es-ES"/>
        </w:rPr>
        <w:t xml:space="preserve"> del exportador de datos</w:t>
      </w:r>
      <w:r w:rsidRPr="006D3651">
        <w:rPr>
          <w:lang w:val="es-ES"/>
        </w:rPr>
        <w:t xml:space="preserve">, incluidos </w:t>
      </w:r>
      <w:r w:rsidR="002C6352">
        <w:rPr>
          <w:lang w:val="es-ES"/>
        </w:rPr>
        <w:t xml:space="preserve">los </w:t>
      </w:r>
      <w:r w:rsidRPr="006D3651">
        <w:rPr>
          <w:lang w:val="es-ES"/>
        </w:rPr>
        <w:t xml:space="preserve">empleados, contratistas, colaboradores y clientes del exportador de datos. Los interesados también pueden incluir a </w:t>
      </w:r>
      <w:r w:rsidR="002C6352">
        <w:rPr>
          <w:lang w:val="es-ES"/>
        </w:rPr>
        <w:t xml:space="preserve">las </w:t>
      </w:r>
      <w:r w:rsidRPr="006D3651">
        <w:rPr>
          <w:lang w:val="es-ES"/>
        </w:rPr>
        <w:t xml:space="preserve">personas </w:t>
      </w:r>
      <w:r w:rsidR="002C6352">
        <w:rPr>
          <w:lang w:val="es-ES"/>
        </w:rPr>
        <w:t xml:space="preserve">físicas </w:t>
      </w:r>
      <w:r w:rsidRPr="006D3651">
        <w:rPr>
          <w:lang w:val="es-ES"/>
        </w:rPr>
        <w:t xml:space="preserve">que intentan </w:t>
      </w:r>
      <w:r w:rsidR="002C6352">
        <w:rPr>
          <w:lang w:val="es-ES"/>
        </w:rPr>
        <w:t xml:space="preserve">ponerse en contacto o </w:t>
      </w:r>
      <w:r w:rsidR="004B2501">
        <w:rPr>
          <w:lang w:val="es-ES"/>
        </w:rPr>
        <w:t>transferir</w:t>
      </w:r>
      <w:r w:rsidR="004B2501" w:rsidRPr="006D3651">
        <w:rPr>
          <w:lang w:val="es-ES"/>
        </w:rPr>
        <w:t xml:space="preserve"> </w:t>
      </w:r>
      <w:r w:rsidRPr="006D3651">
        <w:rPr>
          <w:lang w:val="es-ES"/>
        </w:rPr>
        <w:t>información personal a los usuarios de los servicios proporcionados por el importador de datos</w:t>
      </w:r>
      <w:r w:rsidR="00E83159" w:rsidRPr="006D3651">
        <w:rPr>
          <w:lang w:val="es-ES"/>
        </w:rPr>
        <w:t xml:space="preserve">. </w:t>
      </w:r>
    </w:p>
    <w:p w14:paraId="6CDC09DC" w14:textId="11B6A1EC" w:rsidR="00E83159" w:rsidRPr="006D3651" w:rsidRDefault="00E83159" w:rsidP="00605407">
      <w:pPr>
        <w:pStyle w:val="ProductList-Body"/>
        <w:spacing w:after="120"/>
        <w:rPr>
          <w:lang w:val="es-ES"/>
        </w:rPr>
      </w:pPr>
      <w:r w:rsidRPr="006D3651">
        <w:rPr>
          <w:b/>
          <w:lang w:val="es-ES"/>
        </w:rPr>
        <w:t>Categorías de datos:</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incluyen</w:t>
      </w:r>
      <w:r w:rsidRPr="006D3651">
        <w:rPr>
          <w:lang w:val="es-ES"/>
        </w:rPr>
        <w:t xml:space="preserve"> correo electrónico, documentos y otros datos en formato electrónico</w:t>
      </w:r>
      <w:r w:rsidR="002C6352">
        <w:rPr>
          <w:lang w:val="es-ES"/>
        </w:rPr>
        <w:t xml:space="preserve"> en</w:t>
      </w:r>
      <w:r w:rsidRPr="006D3651">
        <w:rPr>
          <w:lang w:val="es-ES"/>
        </w:rPr>
        <w:t xml:space="preserve"> el contexto de los Servicios Online. </w:t>
      </w:r>
    </w:p>
    <w:p w14:paraId="6B371D68" w14:textId="7B3874F1" w:rsidR="00E83159" w:rsidRPr="006D3651" w:rsidRDefault="00E83159" w:rsidP="00605407">
      <w:pPr>
        <w:pStyle w:val="ProductList-Body"/>
        <w:rPr>
          <w:lang w:val="es-ES"/>
        </w:rPr>
      </w:pPr>
      <w:r w:rsidRPr="006D3651">
        <w:rPr>
          <w:b/>
          <w:lang w:val="es-ES"/>
        </w:rPr>
        <w:t>Operaciones de tratamiento:</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serán sometidos</w:t>
      </w:r>
      <w:r w:rsidRPr="006D3651">
        <w:rPr>
          <w:lang w:val="es-ES"/>
        </w:rPr>
        <w:t xml:space="preserve"> a las </w:t>
      </w:r>
      <w:r w:rsidR="002C6352">
        <w:rPr>
          <w:lang w:val="es-ES"/>
        </w:rPr>
        <w:t>operaciones</w:t>
      </w:r>
      <w:r w:rsidRPr="006D3651">
        <w:rPr>
          <w:lang w:val="es-ES"/>
        </w:rPr>
        <w:t xml:space="preserve"> básicas de </w:t>
      </w:r>
      <w:r w:rsidR="004B2501">
        <w:rPr>
          <w:lang w:val="es-ES"/>
        </w:rPr>
        <w:t>tratamiento</w:t>
      </w:r>
      <w:r w:rsidR="006A3040">
        <w:rPr>
          <w:lang w:val="es-ES"/>
        </w:rPr>
        <w:t xml:space="preserve"> </w:t>
      </w:r>
      <w:r w:rsidR="002C6352">
        <w:rPr>
          <w:lang w:val="es-ES"/>
        </w:rPr>
        <w:t>siguientes</w:t>
      </w:r>
      <w:r w:rsidRPr="006D3651">
        <w:rPr>
          <w:lang w:val="es-ES"/>
        </w:rPr>
        <w:t xml:space="preserve">: </w:t>
      </w:r>
    </w:p>
    <w:p w14:paraId="346A1AFB" w14:textId="0AE86FE6" w:rsidR="00E83159" w:rsidRPr="006D3651" w:rsidRDefault="00E83159" w:rsidP="00605407">
      <w:pPr>
        <w:pStyle w:val="ProductList-Body"/>
        <w:spacing w:after="60"/>
        <w:ind w:left="547"/>
        <w:rPr>
          <w:lang w:val="es-ES"/>
        </w:rPr>
      </w:pPr>
      <w:r w:rsidRPr="006D3651">
        <w:rPr>
          <w:b/>
          <w:lang w:val="es-ES"/>
        </w:rPr>
        <w:t xml:space="preserve">a. Duración y </w:t>
      </w:r>
      <w:r w:rsidR="00BF3903">
        <w:rPr>
          <w:b/>
          <w:lang w:val="es-ES"/>
        </w:rPr>
        <w:t>o</w:t>
      </w:r>
      <w:r w:rsidRPr="006D3651">
        <w:rPr>
          <w:b/>
          <w:lang w:val="es-ES"/>
        </w:rPr>
        <w:t xml:space="preserve">bjeto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La duración del tratamiento de datos será </w:t>
      </w:r>
      <w:r w:rsidR="002C6352">
        <w:rPr>
          <w:lang w:val="es-ES"/>
        </w:rPr>
        <w:t>igual a</w:t>
      </w:r>
      <w:r w:rsidRPr="006D3651">
        <w:rPr>
          <w:lang w:val="es-ES"/>
        </w:rPr>
        <w:t xml:space="preserve">l periodo de vigencia </w:t>
      </w:r>
      <w:r w:rsidR="002C6352">
        <w:rPr>
          <w:lang w:val="es-ES"/>
        </w:rPr>
        <w:t>establecido en el</w:t>
      </w:r>
      <w:r w:rsidRPr="006D3651">
        <w:rPr>
          <w:lang w:val="es-ES"/>
        </w:rPr>
        <w:t xml:space="preserve"> </w:t>
      </w:r>
      <w:r w:rsidR="002C6352">
        <w:rPr>
          <w:lang w:val="es-ES"/>
        </w:rPr>
        <w:t xml:space="preserve">correspondiente </w:t>
      </w:r>
      <w:r w:rsidR="00976E8E">
        <w:rPr>
          <w:lang w:val="es-ES"/>
        </w:rPr>
        <w:t>contrato</w:t>
      </w:r>
      <w:r w:rsidRPr="006D3651">
        <w:rPr>
          <w:lang w:val="es-ES"/>
        </w:rPr>
        <w:t xml:space="preserve"> de licencias por volumen entre el exportador de datos y la entidad de Microsoft al cual se anexan estas Cláusulas Contractuales Tipo (“Microsoft”). El objeto del tratamiento de datos es la </w:t>
      </w:r>
      <w:r w:rsidR="002C6352">
        <w:rPr>
          <w:lang w:val="es-ES"/>
        </w:rPr>
        <w:t>prestación</w:t>
      </w:r>
      <w:r w:rsidRPr="006D3651">
        <w:rPr>
          <w:lang w:val="es-ES"/>
        </w:rPr>
        <w:t xml:space="preserve"> de </w:t>
      </w:r>
      <w:r w:rsidR="002C6352">
        <w:rPr>
          <w:lang w:val="es-ES"/>
        </w:rPr>
        <w:t xml:space="preserve">los </w:t>
      </w:r>
      <w:r w:rsidRPr="006D3651">
        <w:rPr>
          <w:lang w:val="es-ES"/>
        </w:rPr>
        <w:t xml:space="preserve">Servicios Online. </w:t>
      </w:r>
    </w:p>
    <w:p w14:paraId="30987B86" w14:textId="77777777" w:rsidR="00F8069A" w:rsidRPr="00224174" w:rsidRDefault="00F8069A" w:rsidP="00F8069A">
      <w:pPr>
        <w:pStyle w:val="ProductList-Body"/>
        <w:spacing w:after="60"/>
        <w:ind w:left="547"/>
        <w:rPr>
          <w:lang w:val="es-ES_tradnl"/>
        </w:rPr>
      </w:pPr>
      <w:r w:rsidRPr="00224174">
        <w:rPr>
          <w:b/>
          <w:bCs/>
          <w:lang w:val="es-ES_tradnl"/>
        </w:rPr>
        <w:t>b. Ámbito y Finalidad del Procesamiento de Datos</w:t>
      </w:r>
      <w:r w:rsidRPr="00224174">
        <w:rPr>
          <w:b/>
          <w:lang w:val="es-ES_tradnl"/>
        </w:rPr>
        <w:t>.</w:t>
      </w:r>
      <w:r w:rsidRPr="00224174">
        <w:rPr>
          <w:lang w:val="es-ES_tradnl"/>
        </w:rPr>
        <w:t xml:space="preserve"> El ámbito y la finalidad del procesamiento de datos personales se describe en la sección Prácticas y Políticas de Seguridad de los OST. El importador de datos opera una red global de centros de datos e instalaciones de administración/soporte, y el procesamiento puede realizarse en cualquier jurisdicción donde el importador de datos o sus subprocesadores operen dichas instalaciones. </w:t>
      </w:r>
    </w:p>
    <w:p w14:paraId="19A62BC3" w14:textId="12198B39" w:rsidR="00E83159" w:rsidRPr="006D3651" w:rsidRDefault="00E83159" w:rsidP="00605407">
      <w:pPr>
        <w:pStyle w:val="ProductList-Body"/>
        <w:spacing w:after="60"/>
        <w:ind w:left="547"/>
        <w:rPr>
          <w:lang w:val="es-ES"/>
        </w:rPr>
      </w:pPr>
      <w:r w:rsidRPr="006D3651">
        <w:rPr>
          <w:b/>
          <w:lang w:val="es-ES"/>
        </w:rPr>
        <w:t xml:space="preserve">c. Acceso a </w:t>
      </w:r>
      <w:r w:rsidR="002C6352">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2C6352">
        <w:rPr>
          <w:lang w:val="es-ES"/>
        </w:rPr>
        <w:t xml:space="preserve">establecido en el correspondiente </w:t>
      </w:r>
      <w:r w:rsidR="00976E8E">
        <w:rPr>
          <w:lang w:val="es-ES"/>
        </w:rPr>
        <w:t>contrato</w:t>
      </w:r>
      <w:r w:rsidRPr="006D3651">
        <w:rPr>
          <w:lang w:val="es-ES"/>
        </w:rPr>
        <w:t xml:space="preserve"> de licencias por volumen, el importador de datos</w:t>
      </w:r>
      <w:r w:rsidR="002C6352">
        <w:rPr>
          <w:lang w:val="es-ES"/>
        </w:rPr>
        <w:t xml:space="preserve"> deberá</w:t>
      </w:r>
      <w:r w:rsidRPr="006D3651">
        <w:rPr>
          <w:lang w:val="es-ES"/>
        </w:rPr>
        <w:t xml:space="preserve">, a su elección y </w:t>
      </w:r>
      <w:r w:rsidR="002C6352">
        <w:rPr>
          <w:lang w:val="es-ES"/>
        </w:rPr>
        <w:t>según</w:t>
      </w:r>
      <w:r w:rsidRPr="006D3651">
        <w:rPr>
          <w:lang w:val="es-ES"/>
        </w:rPr>
        <w:t xml:space="preserve"> sea necesario en virtud de la legislación aplicable que </w:t>
      </w:r>
      <w:r w:rsidR="002C6352">
        <w:rPr>
          <w:lang w:val="es-ES"/>
        </w:rPr>
        <w:t>transponga</w:t>
      </w:r>
      <w:r w:rsidRPr="006D3651">
        <w:rPr>
          <w:lang w:val="es-ES"/>
        </w:rPr>
        <w:t xml:space="preserve"> el </w:t>
      </w:r>
      <w:r w:rsidR="002C6352">
        <w:rPr>
          <w:lang w:val="es-ES"/>
        </w:rPr>
        <w:t>a</w:t>
      </w:r>
      <w:r w:rsidRPr="006D3651">
        <w:rPr>
          <w:lang w:val="es-ES"/>
        </w:rPr>
        <w:t xml:space="preserve">rtículo 12(b) de la Directiva de Protección de Datos de la Unión Europea: (1) proporcionar al exportador de datos la capacidad de </w:t>
      </w:r>
      <w:r w:rsidR="002C6352">
        <w:rPr>
          <w:lang w:val="es-ES"/>
        </w:rPr>
        <w:t>rectificar</w:t>
      </w:r>
      <w:r w:rsidRPr="006D3651">
        <w:rPr>
          <w:lang w:val="es-ES"/>
        </w:rPr>
        <w:t xml:space="preserve">, </w:t>
      </w:r>
      <w:r w:rsidR="002C6352">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2C6352">
        <w:rPr>
          <w:lang w:val="es-ES"/>
        </w:rPr>
        <w:t xml:space="preserve">bien </w:t>
      </w:r>
      <w:r w:rsidRPr="006D3651">
        <w:rPr>
          <w:lang w:val="es-ES"/>
        </w:rPr>
        <w:t xml:space="preserve">(2) realizar </w:t>
      </w:r>
      <w:r w:rsidR="002C6352">
        <w:rPr>
          <w:lang w:val="es-ES"/>
        </w:rPr>
        <w:t>dichas</w:t>
      </w:r>
      <w:r w:rsidRPr="006D3651">
        <w:rPr>
          <w:lang w:val="es-ES"/>
        </w:rPr>
        <w:t xml:space="preserve"> </w:t>
      </w:r>
      <w:r w:rsidR="002C6352">
        <w:rPr>
          <w:lang w:val="es-ES"/>
        </w:rPr>
        <w:t>rectificaciones</w:t>
      </w:r>
      <w:r w:rsidRPr="006D3651">
        <w:rPr>
          <w:lang w:val="es-ES"/>
        </w:rPr>
        <w:t xml:space="preserve">, </w:t>
      </w:r>
      <w:r w:rsidR="002C6352">
        <w:rPr>
          <w:lang w:val="es-ES"/>
        </w:rPr>
        <w:t>supresiones</w:t>
      </w:r>
      <w:r w:rsidRPr="006D3651">
        <w:rPr>
          <w:lang w:val="es-ES"/>
        </w:rPr>
        <w:t xml:space="preserve"> o bloqueos </w:t>
      </w:r>
      <w:r w:rsidR="002C6352">
        <w:rPr>
          <w:lang w:val="es-ES"/>
        </w:rPr>
        <w:t>por cuenta del exportador de datos</w:t>
      </w:r>
      <w:r w:rsidRPr="006D3651">
        <w:rPr>
          <w:lang w:val="es-ES"/>
        </w:rPr>
        <w:t xml:space="preserve">. </w:t>
      </w:r>
    </w:p>
    <w:p w14:paraId="1A0B0329" w14:textId="5E4535E9" w:rsidR="00E83159" w:rsidRPr="006D3651" w:rsidRDefault="00E83159" w:rsidP="00605407">
      <w:pPr>
        <w:pStyle w:val="ProductList-Body"/>
        <w:spacing w:after="60"/>
        <w:ind w:left="547"/>
        <w:rPr>
          <w:lang w:val="es-ES"/>
        </w:rPr>
      </w:pPr>
      <w:r w:rsidRPr="006D3651">
        <w:rPr>
          <w:b/>
          <w:lang w:val="es-ES"/>
        </w:rPr>
        <w:t xml:space="preserve">d. Instrucciones del </w:t>
      </w:r>
      <w:r w:rsidR="00BF3903">
        <w:rPr>
          <w:b/>
          <w:lang w:val="es-ES"/>
        </w:rPr>
        <w:t>e</w:t>
      </w:r>
      <w:r w:rsidRPr="006D3651">
        <w:rPr>
          <w:b/>
          <w:lang w:val="es-ES"/>
        </w:rPr>
        <w:t xml:space="preserve">xportador de </w:t>
      </w:r>
      <w:r w:rsidR="00BF3903">
        <w:rPr>
          <w:b/>
          <w:lang w:val="es-ES"/>
        </w:rPr>
        <w:t>d</w:t>
      </w:r>
      <w:r w:rsidRPr="006D3651">
        <w:rPr>
          <w:b/>
          <w:lang w:val="es-ES"/>
        </w:rPr>
        <w:t>atos.</w:t>
      </w:r>
      <w:r w:rsidRPr="006D3651">
        <w:rPr>
          <w:lang w:val="es-ES"/>
        </w:rPr>
        <w:t xml:space="preserve"> P</w:t>
      </w:r>
      <w:r w:rsidR="002C6352">
        <w:rPr>
          <w:lang w:val="es-ES"/>
        </w:rPr>
        <w:t>or lo que concierne a</w:t>
      </w:r>
      <w:r w:rsidRPr="006D3651">
        <w:rPr>
          <w:lang w:val="es-ES"/>
        </w:rPr>
        <w:t xml:space="preserve"> los Servicios Online, el importador de datos actuará </w:t>
      </w:r>
      <w:r w:rsidR="002C6352">
        <w:rPr>
          <w:lang w:val="es-ES"/>
        </w:rPr>
        <w:t xml:space="preserve">únicamente </w:t>
      </w:r>
      <w:r w:rsidR="00BF3903">
        <w:rPr>
          <w:lang w:val="es-ES"/>
        </w:rPr>
        <w:t xml:space="preserve">de </w:t>
      </w:r>
      <w:r w:rsidR="002C6352">
        <w:rPr>
          <w:lang w:val="es-ES"/>
        </w:rPr>
        <w:t>conformidad con</w:t>
      </w:r>
      <w:r w:rsidRPr="006D3651">
        <w:rPr>
          <w:lang w:val="es-ES"/>
        </w:rPr>
        <w:t xml:space="preserve"> las instrucciones del exportador de datos según </w:t>
      </w:r>
      <w:r w:rsidR="002C6352">
        <w:rPr>
          <w:lang w:val="es-ES"/>
        </w:rPr>
        <w:t xml:space="preserve">se </w:t>
      </w:r>
      <w:r w:rsidRPr="006D3651">
        <w:rPr>
          <w:lang w:val="es-ES"/>
        </w:rPr>
        <w:t xml:space="preserve">las </w:t>
      </w:r>
      <w:r w:rsidR="00976E8E">
        <w:rPr>
          <w:lang w:val="es-ES"/>
        </w:rPr>
        <w:t>transmita</w:t>
      </w:r>
      <w:r w:rsidR="004B2501" w:rsidRPr="006D3651">
        <w:rPr>
          <w:lang w:val="es-ES"/>
        </w:rPr>
        <w:t xml:space="preserve"> </w:t>
      </w:r>
      <w:r w:rsidRPr="006D3651">
        <w:rPr>
          <w:lang w:val="es-ES"/>
        </w:rPr>
        <w:t xml:space="preserve">Microsoft. </w:t>
      </w:r>
    </w:p>
    <w:p w14:paraId="0D6446BF" w14:textId="3D87EBD6" w:rsidR="00E83159" w:rsidRPr="006D3651" w:rsidRDefault="00E83159" w:rsidP="00605407">
      <w:pPr>
        <w:pStyle w:val="ProductList-Body"/>
        <w:spacing w:after="120"/>
        <w:ind w:left="547"/>
        <w:rPr>
          <w:lang w:val="es-ES"/>
        </w:rPr>
      </w:pPr>
      <w:r w:rsidRPr="006D3651">
        <w:rPr>
          <w:b/>
          <w:lang w:val="es-ES"/>
        </w:rPr>
        <w:t xml:space="preserve">e. Eliminación o </w:t>
      </w:r>
      <w:r w:rsidR="00976E8E">
        <w:rPr>
          <w:b/>
          <w:lang w:val="es-ES"/>
        </w:rPr>
        <w:t>d</w:t>
      </w:r>
      <w:r w:rsidRPr="006D3651">
        <w:rPr>
          <w:b/>
          <w:lang w:val="es-ES"/>
        </w:rPr>
        <w:t xml:space="preserve">evolución de </w:t>
      </w:r>
      <w:r w:rsidR="002C6352">
        <w:rPr>
          <w:b/>
          <w:lang w:val="es-ES"/>
        </w:rPr>
        <w:t xml:space="preserve">los </w:t>
      </w:r>
      <w:r w:rsidRPr="006D3651">
        <w:rPr>
          <w:b/>
          <w:lang w:val="es-ES"/>
        </w:rPr>
        <w:t>Datos de</w:t>
      </w:r>
      <w:r w:rsidR="009D546D">
        <w:rPr>
          <w:b/>
          <w:lang w:val="es-ES"/>
        </w:rPr>
        <w:t>l</w:t>
      </w:r>
      <w:r w:rsidRPr="006D3651">
        <w:rPr>
          <w:b/>
          <w:lang w:val="es-ES"/>
        </w:rPr>
        <w:t xml:space="preserve"> Cliente.</w:t>
      </w:r>
      <w:r w:rsidRPr="006D3651">
        <w:rPr>
          <w:lang w:val="es-ES"/>
        </w:rPr>
        <w:t xml:space="preserve"> </w:t>
      </w:r>
      <w:r w:rsidR="00D61935">
        <w:rPr>
          <w:lang w:val="es-ES"/>
        </w:rPr>
        <w:t xml:space="preserve">Cuando expire o termine </w:t>
      </w:r>
      <w:r w:rsidR="00976E8E">
        <w:rPr>
          <w:lang w:val="es-ES"/>
        </w:rPr>
        <w:t>el uso</w:t>
      </w:r>
      <w:r w:rsidR="00D61935">
        <w:rPr>
          <w:lang w:val="es-ES"/>
        </w:rPr>
        <w:t xml:space="preserve"> que</w:t>
      </w:r>
      <w:r w:rsidRPr="006D3651">
        <w:rPr>
          <w:lang w:val="es-ES"/>
        </w:rPr>
        <w:t xml:space="preserve"> el exportador de datos </w:t>
      </w:r>
      <w:r w:rsidR="00D61935">
        <w:rPr>
          <w:lang w:val="es-ES"/>
        </w:rPr>
        <w:t xml:space="preserve">realice </w:t>
      </w:r>
      <w:r w:rsidRPr="006D3651">
        <w:rPr>
          <w:lang w:val="es-ES"/>
        </w:rPr>
        <w:t xml:space="preserve">de los Servicios Online, </w:t>
      </w:r>
      <w:r w:rsidR="00D61935">
        <w:rPr>
          <w:lang w:val="es-ES"/>
        </w:rPr>
        <w:t>el exportador de datos</w:t>
      </w:r>
      <w:r w:rsidRPr="006D3651">
        <w:rPr>
          <w:lang w:val="es-ES"/>
        </w:rPr>
        <w:t xml:space="preserve"> podrá extraer los Datos de</w:t>
      </w:r>
      <w:r w:rsidR="00622E2E">
        <w:rPr>
          <w:lang w:val="es-ES"/>
        </w:rPr>
        <w:t>l</w:t>
      </w:r>
      <w:r w:rsidRPr="006D3651">
        <w:rPr>
          <w:lang w:val="es-ES"/>
        </w:rPr>
        <w:t xml:space="preserve"> Cliente y el importador de datos </w:t>
      </w:r>
      <w:r w:rsidR="00D61935">
        <w:rPr>
          <w:lang w:val="es-ES"/>
        </w:rPr>
        <w:t xml:space="preserve">los </w:t>
      </w:r>
      <w:r w:rsidRPr="006D3651">
        <w:rPr>
          <w:lang w:val="es-ES"/>
        </w:rPr>
        <w:t xml:space="preserve">eliminará, </w:t>
      </w:r>
      <w:r w:rsidR="00D61935">
        <w:rPr>
          <w:lang w:val="es-ES"/>
        </w:rPr>
        <w:t>en ambos casos de conformidad</w:t>
      </w:r>
      <w:r w:rsidRPr="006D3651">
        <w:rPr>
          <w:lang w:val="es-ES"/>
        </w:rPr>
        <w:t xml:space="preserve"> con los OST aplicables al </w:t>
      </w:r>
      <w:r w:rsidR="00976E8E">
        <w:rPr>
          <w:lang w:val="es-ES"/>
        </w:rPr>
        <w:t>contrato</w:t>
      </w:r>
      <w:r w:rsidRPr="006D3651">
        <w:rPr>
          <w:lang w:val="es-ES"/>
        </w:rPr>
        <w:t xml:space="preserve">. </w:t>
      </w:r>
    </w:p>
    <w:p w14:paraId="1DF93B42" w14:textId="14D024F8" w:rsidR="00D67A4B" w:rsidRPr="006D3651" w:rsidRDefault="00E83159" w:rsidP="00605407">
      <w:pPr>
        <w:pStyle w:val="ProductList-Body"/>
        <w:rPr>
          <w:lang w:val="es-ES"/>
        </w:rPr>
      </w:pPr>
      <w:r w:rsidRPr="006D3651">
        <w:rPr>
          <w:b/>
          <w:lang w:val="es-ES"/>
        </w:rPr>
        <w:t>Subcontratistas:</w:t>
      </w:r>
      <w:r w:rsidRPr="006D3651">
        <w:rPr>
          <w:lang w:val="es-ES"/>
        </w:rPr>
        <w:t xml:space="preserve"> El importador de datos podrá contratar a otras empresas para que presten servicios limitados en su nombre, </w:t>
      </w:r>
      <w:r w:rsidR="00D61935">
        <w:rPr>
          <w:lang w:val="es-ES"/>
        </w:rPr>
        <w:t xml:space="preserve">tales </w:t>
      </w:r>
      <w:r w:rsidRPr="006D3651">
        <w:rPr>
          <w:lang w:val="es-ES"/>
        </w:rPr>
        <w:t xml:space="preserve">como proporcionar soporte al cliente. </w:t>
      </w:r>
      <w:r w:rsidR="00D61935">
        <w:rPr>
          <w:lang w:val="es-ES"/>
        </w:rPr>
        <w:t>A cualquiera de estos</w:t>
      </w:r>
      <w:r w:rsidRPr="006D3651">
        <w:rPr>
          <w:lang w:val="es-ES"/>
        </w:rPr>
        <w:t xml:space="preserve"> subcontratistas </w:t>
      </w:r>
      <w:r w:rsidR="00D61935">
        <w:rPr>
          <w:lang w:val="es-ES"/>
        </w:rPr>
        <w:t xml:space="preserve">únicamente se le permitirá </w:t>
      </w:r>
      <w:r w:rsidRPr="006D3651">
        <w:rPr>
          <w:lang w:val="es-ES"/>
        </w:rPr>
        <w:t xml:space="preserve">obtener </w:t>
      </w:r>
      <w:r w:rsidR="00D61935">
        <w:rPr>
          <w:lang w:val="es-ES"/>
        </w:rPr>
        <w:t xml:space="preserve">los </w:t>
      </w:r>
      <w:r w:rsidRPr="006D3651">
        <w:rPr>
          <w:lang w:val="es-ES"/>
        </w:rPr>
        <w:t>Datos de</w:t>
      </w:r>
      <w:r w:rsidR="00622E2E">
        <w:rPr>
          <w:lang w:val="es-ES"/>
        </w:rPr>
        <w:t>l</w:t>
      </w:r>
      <w:r w:rsidRPr="006D3651">
        <w:rPr>
          <w:lang w:val="es-ES"/>
        </w:rPr>
        <w:t xml:space="preserve"> Cliente para prestar los servicios </w:t>
      </w:r>
      <w:r w:rsidR="00D61935">
        <w:rPr>
          <w:lang w:val="es-ES"/>
        </w:rPr>
        <w:t>que</w:t>
      </w:r>
      <w:r w:rsidRPr="006D3651">
        <w:rPr>
          <w:lang w:val="es-ES"/>
        </w:rPr>
        <w:t xml:space="preserve"> el importador de datos l</w:t>
      </w:r>
      <w:r w:rsidR="00D61935">
        <w:rPr>
          <w:lang w:val="es-ES"/>
        </w:rPr>
        <w:t>e</w:t>
      </w:r>
      <w:r w:rsidRPr="006D3651">
        <w:rPr>
          <w:lang w:val="es-ES"/>
        </w:rPr>
        <w:t xml:space="preserve"> ha contratado, y </w:t>
      </w:r>
      <w:r w:rsidR="00D61935">
        <w:rPr>
          <w:lang w:val="es-ES"/>
        </w:rPr>
        <w:t>tendrá prohibido</w:t>
      </w:r>
      <w:r w:rsidRPr="006D3651">
        <w:rPr>
          <w:lang w:val="es-ES"/>
        </w:rPr>
        <w:t xml:space="preserve"> utilizar dichos datos </w:t>
      </w:r>
      <w:r w:rsidR="00D61935">
        <w:rPr>
          <w:lang w:val="es-ES"/>
        </w:rPr>
        <w:t>con</w:t>
      </w:r>
      <w:r w:rsidRPr="006D3651">
        <w:rPr>
          <w:lang w:val="es-ES"/>
        </w:rPr>
        <w:t xml:space="preserve"> cualquier otr</w:t>
      </w:r>
      <w:r w:rsidR="00D61935">
        <w:rPr>
          <w:lang w:val="es-ES"/>
        </w:rPr>
        <w:t>a finalidad</w:t>
      </w:r>
      <w:r w:rsidRPr="006D3651">
        <w:rPr>
          <w:lang w:val="es-ES"/>
        </w:rPr>
        <w:t>.</w:t>
      </w:r>
    </w:p>
    <w:p w14:paraId="7D632312" w14:textId="77777777" w:rsidR="00D67A4B" w:rsidRPr="006D3651" w:rsidRDefault="00D67A4B" w:rsidP="00605407">
      <w:pPr>
        <w:pStyle w:val="ProductList-Body"/>
        <w:rPr>
          <w:lang w:val="es-ES"/>
        </w:rPr>
      </w:pPr>
    </w:p>
    <w:p w14:paraId="38F007EC" w14:textId="77777777" w:rsidR="00463CC3" w:rsidRPr="006D3651" w:rsidRDefault="00463CC3" w:rsidP="00DF7E48">
      <w:pPr>
        <w:pStyle w:val="ProductList-Body"/>
        <w:jc w:val="center"/>
        <w:outlineLvl w:val="1"/>
        <w:rPr>
          <w:lang w:val="es-ES"/>
        </w:rPr>
      </w:pPr>
      <w:r w:rsidRPr="006D3651">
        <w:rPr>
          <w:b/>
          <w:lang w:val="es-ES"/>
        </w:rPr>
        <w:t>Apéndice 2 a las Cláusulas Contractuales Tipo</w:t>
      </w:r>
    </w:p>
    <w:p w14:paraId="6B6CB89B" w14:textId="77777777" w:rsidR="00463CC3" w:rsidRPr="006D3651" w:rsidRDefault="00463CC3" w:rsidP="00605407">
      <w:pPr>
        <w:pStyle w:val="ProductList-Body"/>
        <w:rPr>
          <w:lang w:val="es-ES"/>
        </w:rPr>
      </w:pPr>
    </w:p>
    <w:p w14:paraId="72966171" w14:textId="421F536D" w:rsidR="00D61935" w:rsidRPr="006D3651" w:rsidRDefault="00D61935" w:rsidP="00605407">
      <w:pPr>
        <w:pStyle w:val="ProductList-Body"/>
        <w:spacing w:after="120"/>
        <w:rPr>
          <w:lang w:val="es-ES"/>
        </w:rPr>
      </w:pPr>
      <w:r w:rsidRPr="00D61935">
        <w:rPr>
          <w:lang w:val="es-ES"/>
        </w:rPr>
        <w:t>Descripción de las medidas de seguridad técnicas y organizativas puestas en práctica por el importador de datos de conformidad con la letra d) de la cláusula 4 y la letra c) de la cláusula 5</w:t>
      </w:r>
      <w:r>
        <w:rPr>
          <w:lang w:val="es-ES"/>
        </w:rPr>
        <w:t>:</w:t>
      </w:r>
    </w:p>
    <w:p w14:paraId="73D6155F" w14:textId="2B2FC1A0" w:rsidR="00463CC3" w:rsidRPr="006D3651" w:rsidRDefault="00463CC3" w:rsidP="00605407">
      <w:pPr>
        <w:pStyle w:val="ProductList-Body"/>
        <w:spacing w:after="120"/>
        <w:rPr>
          <w:lang w:val="es-ES"/>
        </w:rPr>
      </w:pPr>
      <w:r w:rsidRPr="006D3651">
        <w:rPr>
          <w:lang w:val="es-ES"/>
        </w:rPr>
        <w:t xml:space="preserve">1. </w:t>
      </w:r>
      <w:r w:rsidRPr="006D3651">
        <w:rPr>
          <w:b/>
          <w:lang w:val="es-ES"/>
        </w:rPr>
        <w:t>Personal.</w:t>
      </w:r>
      <w:r w:rsidRPr="006D3651">
        <w:rPr>
          <w:lang w:val="es-ES"/>
        </w:rPr>
        <w:t xml:space="preserve"> El personal del importador de datos</w:t>
      </w:r>
      <w:r w:rsidR="00D61935">
        <w:rPr>
          <w:lang w:val="es-ES"/>
        </w:rPr>
        <w:t>, sin conta</w:t>
      </w:r>
      <w:r w:rsidR="006A3040">
        <w:rPr>
          <w:lang w:val="es-ES"/>
        </w:rPr>
        <w:t>r</w:t>
      </w:r>
      <w:r w:rsidR="00D61935">
        <w:rPr>
          <w:lang w:val="es-ES"/>
        </w:rPr>
        <w:t xml:space="preserve"> con autorización,</w:t>
      </w:r>
      <w:r w:rsidRPr="006D3651">
        <w:rPr>
          <w:lang w:val="es-ES"/>
        </w:rPr>
        <w:t xml:space="preserve"> no </w:t>
      </w:r>
      <w:r w:rsidR="004B2501">
        <w:rPr>
          <w:lang w:val="es-ES"/>
        </w:rPr>
        <w:t>tratará</w:t>
      </w:r>
      <w:r w:rsidR="004B2501" w:rsidRPr="006D3651">
        <w:rPr>
          <w:lang w:val="es-ES"/>
        </w:rPr>
        <w:t xml:space="preserve"> </w:t>
      </w:r>
      <w:r w:rsidRPr="006D3651">
        <w:rPr>
          <w:lang w:val="es-ES"/>
        </w:rPr>
        <w:t xml:space="preserve">los Datos del Cliente. El personal </w:t>
      </w:r>
      <w:r w:rsidR="00D61935">
        <w:rPr>
          <w:lang w:val="es-ES"/>
        </w:rPr>
        <w:t>está obligado a</w:t>
      </w:r>
      <w:r w:rsidRPr="006D3651">
        <w:rPr>
          <w:lang w:val="es-ES"/>
        </w:rPr>
        <w:t xml:space="preserve"> mantener la confidencialidad de </w:t>
      </w:r>
      <w:r w:rsidR="00D61935">
        <w:rPr>
          <w:lang w:val="es-ES"/>
        </w:rPr>
        <w:t>cualquier</w:t>
      </w:r>
      <w:r w:rsidRPr="006D3651">
        <w:rPr>
          <w:lang w:val="es-ES"/>
        </w:rPr>
        <w:t xml:space="preserve"> Dato de</w:t>
      </w:r>
      <w:r w:rsidR="00622E2E">
        <w:rPr>
          <w:lang w:val="es-ES"/>
        </w:rPr>
        <w:t>l</w:t>
      </w:r>
      <w:r w:rsidRPr="006D3651">
        <w:rPr>
          <w:lang w:val="es-ES"/>
        </w:rPr>
        <w:t xml:space="preserve"> Cliente y </w:t>
      </w:r>
      <w:r w:rsidR="00D61935">
        <w:rPr>
          <w:lang w:val="es-ES"/>
        </w:rPr>
        <w:t>esta</w:t>
      </w:r>
      <w:r w:rsidRPr="006D3651">
        <w:rPr>
          <w:lang w:val="es-ES"/>
        </w:rPr>
        <w:t xml:space="preserve"> obligación </w:t>
      </w:r>
      <w:r w:rsidR="00D61935">
        <w:rPr>
          <w:lang w:val="es-ES"/>
        </w:rPr>
        <w:t xml:space="preserve">se mantendrá en vigor </w:t>
      </w:r>
      <w:r w:rsidRPr="006D3651">
        <w:rPr>
          <w:lang w:val="es-ES"/>
        </w:rPr>
        <w:t xml:space="preserve">incluso después de </w:t>
      </w:r>
      <w:r w:rsidR="00D61935">
        <w:rPr>
          <w:lang w:val="es-ES"/>
        </w:rPr>
        <w:t>que finalice</w:t>
      </w:r>
      <w:r w:rsidRPr="006D3651">
        <w:rPr>
          <w:lang w:val="es-ES"/>
        </w:rPr>
        <w:t xml:space="preserve"> la relación laboral. </w:t>
      </w:r>
    </w:p>
    <w:p w14:paraId="290598D1" w14:textId="0D5F7719" w:rsidR="00463CC3" w:rsidRPr="006D3651" w:rsidRDefault="00463CC3" w:rsidP="00605407">
      <w:pPr>
        <w:pStyle w:val="ProductList-Body"/>
        <w:rPr>
          <w:lang w:val="es-ES"/>
        </w:rPr>
      </w:pPr>
      <w:r w:rsidRPr="006D3651">
        <w:rPr>
          <w:lang w:val="es-ES"/>
        </w:rPr>
        <w:t xml:space="preserve">2. </w:t>
      </w:r>
      <w:r w:rsidRPr="006D3651">
        <w:rPr>
          <w:b/>
          <w:lang w:val="es-ES"/>
        </w:rPr>
        <w:t xml:space="preserve">Contacto </w:t>
      </w:r>
      <w:r w:rsidR="00D61935">
        <w:rPr>
          <w:b/>
          <w:lang w:val="es-ES"/>
        </w:rPr>
        <w:t>en materia de privacidad</w:t>
      </w:r>
      <w:r w:rsidRPr="006D3651">
        <w:rPr>
          <w:b/>
          <w:lang w:val="es-ES"/>
        </w:rPr>
        <w:t>.</w:t>
      </w:r>
      <w:r w:rsidRPr="006D3651">
        <w:rPr>
          <w:lang w:val="es-ES"/>
        </w:rPr>
        <w:t xml:space="preserve"> El </w:t>
      </w:r>
      <w:r w:rsidR="00D61935">
        <w:rPr>
          <w:lang w:val="es-ES"/>
        </w:rPr>
        <w:t>responsable</w:t>
      </w:r>
      <w:r w:rsidRPr="006D3651">
        <w:rPr>
          <w:lang w:val="es-ES"/>
        </w:rPr>
        <w:t xml:space="preserve"> del importador de datos </w:t>
      </w:r>
      <w:r w:rsidR="00D61935">
        <w:rPr>
          <w:lang w:val="es-ES"/>
        </w:rPr>
        <w:t>en materia de privacidad puede ser contactado</w:t>
      </w:r>
      <w:r w:rsidRPr="006D3651">
        <w:rPr>
          <w:lang w:val="es-ES"/>
        </w:rPr>
        <w:t xml:space="preserve"> en la siguiente dirección: </w:t>
      </w:r>
    </w:p>
    <w:p w14:paraId="45F2365C" w14:textId="77777777" w:rsidR="00463CC3" w:rsidRPr="00A168C1" w:rsidRDefault="00463CC3" w:rsidP="00605407">
      <w:pPr>
        <w:pStyle w:val="ProductList-Body"/>
        <w:ind w:left="360"/>
      </w:pPr>
      <w:r w:rsidRPr="00A168C1">
        <w:t xml:space="preserve">Microsoft Corporation </w:t>
      </w:r>
    </w:p>
    <w:p w14:paraId="781C4202" w14:textId="44763251" w:rsidR="00463CC3" w:rsidRPr="00A168C1" w:rsidRDefault="00463CC3" w:rsidP="00605407">
      <w:pPr>
        <w:pStyle w:val="ProductList-Body"/>
        <w:ind w:left="360"/>
      </w:pPr>
      <w:r w:rsidRPr="00A168C1">
        <w:t>Attn: Chief Privacy Officer</w:t>
      </w:r>
      <w:r w:rsidR="00CC64C1" w:rsidRPr="00A168C1">
        <w:t xml:space="preserve"> </w:t>
      </w:r>
    </w:p>
    <w:p w14:paraId="6F1D37B7" w14:textId="77777777" w:rsidR="00463CC3" w:rsidRPr="006D3651" w:rsidRDefault="00463CC3" w:rsidP="00605407">
      <w:pPr>
        <w:pStyle w:val="ProductList-Body"/>
        <w:ind w:left="360"/>
        <w:rPr>
          <w:lang w:val="es-ES"/>
        </w:rPr>
      </w:pPr>
      <w:r w:rsidRPr="006D3651">
        <w:rPr>
          <w:lang w:val="es-ES"/>
        </w:rPr>
        <w:t xml:space="preserve">1 Microsoft Way </w:t>
      </w:r>
    </w:p>
    <w:p w14:paraId="4EEF6463" w14:textId="77777777" w:rsidR="00463CC3" w:rsidRPr="006D3651" w:rsidRDefault="00463CC3" w:rsidP="00605407">
      <w:pPr>
        <w:pStyle w:val="ProductList-Body"/>
        <w:spacing w:after="120"/>
        <w:ind w:left="360"/>
        <w:rPr>
          <w:lang w:val="es-ES"/>
        </w:rPr>
      </w:pPr>
      <w:r w:rsidRPr="006D3651">
        <w:rPr>
          <w:lang w:val="es-ES"/>
        </w:rPr>
        <w:t xml:space="preserve">Redmond, WA 98052 USA </w:t>
      </w:r>
    </w:p>
    <w:p w14:paraId="58E469A2" w14:textId="77777777" w:rsidR="00F8069A" w:rsidRPr="00224174" w:rsidRDefault="00F8069A" w:rsidP="00F8069A">
      <w:pPr>
        <w:pStyle w:val="ProductList-Body"/>
        <w:spacing w:after="120"/>
        <w:rPr>
          <w:lang w:val="es-ES_tradnl"/>
        </w:rPr>
      </w:pPr>
      <w:r w:rsidRPr="00F8069A">
        <w:rPr>
          <w:lang w:val="es-ES_tradnl"/>
        </w:rPr>
        <w:t xml:space="preserve">3. </w:t>
      </w:r>
      <w:r w:rsidRPr="00224174">
        <w:rPr>
          <w:b/>
          <w:bCs/>
          <w:lang w:val="es-ES_tradnl"/>
        </w:rPr>
        <w:t>Medidas Técnicas y Organizativas</w:t>
      </w:r>
      <w:r w:rsidRPr="00224174">
        <w:rPr>
          <w:b/>
          <w:lang w:val="es-ES_tradnl"/>
        </w:rPr>
        <w:t>.</w:t>
      </w:r>
      <w:r w:rsidRPr="00224174">
        <w:rPr>
          <w:lang w:val="es-ES_tradnl"/>
        </w:rPr>
        <w:t xml:space="preserve"> El importador de datos ha implementado y mantendrá en vigor adecuadas medidas técnicas y organizativas, controles internos y rutinas de seguridad de la información dirigidas a proteger los Datos del Cliente, según se define en la sección Prácticas y Políticas de Seguridad de los OST, frente a actos accidentales de pérdida, destrucción o alteración, actos no autorizados de revelación o acceso o actos ilícitos de destrucción, de la siguiente manera: Las medidas técnicas y organizativas, los controles internos y las rutinas de seguridad de la información establecidos en la sección Prácticas y Políticas de Seguridad de los OST se entienden incorporados a este Apéndice 2 mediante esta referencia y son vinculantes para el importador de datos como si estuvieran establecidos en este Apéndice 2 en su totalidad.</w:t>
      </w:r>
    </w:p>
    <w:p w14:paraId="56307797" w14:textId="7986A988" w:rsidR="00463CC3" w:rsidRPr="006D3651" w:rsidRDefault="00463CC3" w:rsidP="00605407">
      <w:pPr>
        <w:pStyle w:val="ProductList-Body"/>
        <w:rPr>
          <w:lang w:val="es-ES"/>
        </w:rPr>
      </w:pPr>
      <w:r w:rsidRPr="006D3651">
        <w:rPr>
          <w:lang w:val="es-ES"/>
        </w:rPr>
        <w:t>La firma de Microsoft Corporation aparece en la página siguiente.</w:t>
      </w:r>
    </w:p>
    <w:p w14:paraId="1C68CEB9" w14:textId="1FD621BA" w:rsidR="00463CC3" w:rsidRPr="006D3651" w:rsidRDefault="00463CC3" w:rsidP="00605407">
      <w:pPr>
        <w:pStyle w:val="ProductList-Body"/>
        <w:rPr>
          <w:lang w:val="es-ES"/>
        </w:rPr>
      </w:pPr>
      <w:r w:rsidRPr="006D3651">
        <w:rPr>
          <w:lang w:val="es-ES"/>
        </w:rPr>
        <w:br w:type="page"/>
      </w:r>
    </w:p>
    <w:p w14:paraId="74D8A061" w14:textId="77777777" w:rsidR="00463CC3" w:rsidRPr="006D3651" w:rsidRDefault="00463CC3" w:rsidP="00605407">
      <w:pPr>
        <w:pStyle w:val="ProductList-Body"/>
        <w:rPr>
          <w:lang w:val="es-ES"/>
        </w:rPr>
      </w:pPr>
    </w:p>
    <w:p w14:paraId="7BCF5423" w14:textId="72CD38F2" w:rsidR="00463CC3" w:rsidRPr="006D3651" w:rsidRDefault="00463CC3" w:rsidP="007A4EB6">
      <w:pPr>
        <w:pStyle w:val="ProductList-Body"/>
        <w:outlineLvl w:val="1"/>
        <w:rPr>
          <w:lang w:val="es-ES"/>
        </w:rPr>
      </w:pPr>
      <w:r w:rsidRPr="006D3651">
        <w:rPr>
          <w:b/>
          <w:lang w:val="es-ES"/>
        </w:rPr>
        <w:t>Firma las Cláusulas Contractuales Tipo, el Apéndice 1 y el Apéndice 2 en nombre del importador de datos:</w:t>
      </w:r>
    </w:p>
    <w:p w14:paraId="460E83D7" w14:textId="433203C1" w:rsidR="00463CC3" w:rsidRPr="006D3651" w:rsidRDefault="00463CC3" w:rsidP="00605407">
      <w:pPr>
        <w:pStyle w:val="ProductList-Body"/>
        <w:rPr>
          <w:lang w:val="es-ES"/>
        </w:rPr>
      </w:pPr>
      <w:r w:rsidRPr="006D3651">
        <w:rPr>
          <w:rFonts w:eastAsia="MS Mincho" w:cs="Arial"/>
          <w:noProof/>
          <w:szCs w:val="18"/>
          <w:lang w:eastAsia="ko-KR"/>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D3651" w:rsidRDefault="00463CC3" w:rsidP="00605407">
      <w:pPr>
        <w:pStyle w:val="ProductList-Body"/>
        <w:rPr>
          <w:lang w:val="es-ES"/>
        </w:rPr>
      </w:pPr>
    </w:p>
    <w:p w14:paraId="717D883F" w14:textId="17F23D9A" w:rsidR="00463CC3" w:rsidRPr="00F64775" w:rsidRDefault="00463CC3" w:rsidP="00605407">
      <w:pPr>
        <w:pStyle w:val="ProductList-Body"/>
        <w:rPr>
          <w:lang w:val="it-IT"/>
        </w:rPr>
      </w:pPr>
      <w:r w:rsidRPr="00F64775">
        <w:rPr>
          <w:lang w:val="it-IT"/>
        </w:rPr>
        <w:t>Rajesh Jha, Vicepresidente Corporativo</w:t>
      </w:r>
    </w:p>
    <w:p w14:paraId="77E0D4BD" w14:textId="77777777" w:rsidR="00463CC3" w:rsidRPr="00F64775" w:rsidRDefault="00463CC3" w:rsidP="00605407">
      <w:pPr>
        <w:pStyle w:val="ProductList-Body"/>
        <w:rPr>
          <w:lang w:val="it-IT"/>
        </w:rPr>
      </w:pPr>
      <w:r w:rsidRPr="00F64775">
        <w:rPr>
          <w:lang w:val="it-IT"/>
        </w:rPr>
        <w:t>Microsoft Corporation</w:t>
      </w:r>
    </w:p>
    <w:p w14:paraId="358D91D7" w14:textId="074E609B" w:rsidR="00463CC3" w:rsidRPr="00A168C1" w:rsidRDefault="00463CC3" w:rsidP="00605407">
      <w:pPr>
        <w:pStyle w:val="ProductList-Body"/>
      </w:pPr>
      <w:r w:rsidRPr="00A168C1">
        <w:t>One Microsoft Way, Redmond WA, USA 98052</w:t>
      </w:r>
    </w:p>
    <w:p w14:paraId="1320AE77" w14:textId="77777777" w:rsidR="00463CC3" w:rsidRPr="00A168C1" w:rsidRDefault="00463CC3" w:rsidP="00605407">
      <w:pPr>
        <w:pStyle w:val="ProductList-Body"/>
      </w:pPr>
    </w:p>
    <w:p w14:paraId="05F64430" w14:textId="53A2A952" w:rsidR="00D67A4B" w:rsidRPr="00A168C1" w:rsidRDefault="00D67A4B" w:rsidP="00605407">
      <w:pPr>
        <w:pStyle w:val="ProductList-Body"/>
      </w:pPr>
    </w:p>
    <w:p w14:paraId="55BD2826" w14:textId="7FC25046" w:rsidR="00E219C9" w:rsidRDefault="00E219C9" w:rsidP="00605407">
      <w:pPr>
        <w:pStyle w:val="ProductList-Body"/>
      </w:pPr>
      <w:r>
        <w:br w:type="page"/>
      </w:r>
    </w:p>
    <w:p w14:paraId="610400DF" w14:textId="35203FD2" w:rsidR="00E219C9" w:rsidRPr="00602ECC" w:rsidRDefault="00E219C9" w:rsidP="00605407">
      <w:pPr>
        <w:pStyle w:val="ProductList-SectionHeading"/>
        <w:outlineLvl w:val="0"/>
        <w:rPr>
          <w:lang w:val="es-ES"/>
        </w:rPr>
      </w:pPr>
      <w:bookmarkStart w:id="215" w:name="Attachment4"/>
      <w:bookmarkStart w:id="216" w:name="_Toc489605629"/>
      <w:bookmarkStart w:id="217" w:name="_Toc510301316"/>
      <w:r w:rsidRPr="00602ECC">
        <w:rPr>
          <w:lang w:val="es-ES"/>
        </w:rPr>
        <w:t xml:space="preserve">Anexo 4: </w:t>
      </w:r>
      <w:r w:rsidR="003F050E">
        <w:rPr>
          <w:lang w:val="es-ES"/>
        </w:rPr>
        <w:t xml:space="preserve">Términos </w:t>
      </w:r>
      <w:r w:rsidR="004D24B8">
        <w:rPr>
          <w:lang w:val="es-ES"/>
        </w:rPr>
        <w:t>de conformidad con e</w:t>
      </w:r>
      <w:r w:rsidR="003F050E">
        <w:rPr>
          <w:lang w:val="es-ES"/>
        </w:rPr>
        <w:t xml:space="preserve">l </w:t>
      </w:r>
      <w:r w:rsidRPr="00602ECC">
        <w:rPr>
          <w:lang w:val="es-ES"/>
        </w:rPr>
        <w:t>Reglamento General de Protección de Datos de la Unión Europea</w:t>
      </w:r>
      <w:bookmarkEnd w:id="215"/>
      <w:bookmarkEnd w:id="216"/>
      <w:bookmarkEnd w:id="217"/>
    </w:p>
    <w:p w14:paraId="2D3D269A" w14:textId="77777777" w:rsidR="00F8069A" w:rsidRPr="00224174" w:rsidRDefault="00F8069A" w:rsidP="00F8069A">
      <w:pPr>
        <w:pStyle w:val="ProductList-Body"/>
        <w:rPr>
          <w:lang w:val="es-ES_tradnl"/>
        </w:rPr>
      </w:pPr>
      <w:r w:rsidRPr="00224174">
        <w:rPr>
          <w:lang w:val="es-ES_tradnl"/>
        </w:rPr>
        <w:t>Microsoft asume los compromisos dispuestos en los Términos del RGPD para todos los clientes a partir del día 25 de mayo de 2018. Estos compromisos son vinculantes para Microsoft con respecto al Cliente, sin importar (1) la versión de los OST aplicable a cualquier suscripción a Servicios Online determinada; o (2) cualquier otro contrato que haga referencia al presente anexo.</w:t>
      </w:r>
    </w:p>
    <w:p w14:paraId="1DFEB977" w14:textId="77777777" w:rsidR="00F8069A" w:rsidRPr="00224174" w:rsidRDefault="00F8069A" w:rsidP="00F8069A">
      <w:pPr>
        <w:pStyle w:val="ProductList-Body"/>
        <w:rPr>
          <w:lang w:val="es-ES_tradnl"/>
        </w:rPr>
      </w:pPr>
    </w:p>
    <w:p w14:paraId="501DCF34" w14:textId="77777777" w:rsidR="00F8069A" w:rsidRPr="00224174" w:rsidRDefault="00F8069A" w:rsidP="00F8069A">
      <w:pPr>
        <w:pStyle w:val="ProductList-Body"/>
        <w:rPr>
          <w:lang w:val="es-ES_tradnl"/>
        </w:rPr>
      </w:pPr>
      <w:r w:rsidRPr="00224174">
        <w:rPr>
          <w:lang w:val="es-ES_tradnl"/>
        </w:rPr>
        <w:t>A los efectos de los presentes Términos del RGPD, el Cliente y Microsoft aceptan en que el Cliente es el poseedor de los Datos Personales del Cliente y que Microsoft es el procesador de dichos datos, excepto si el Cliente está actuando en calidad de procesador de los Datos Personales, en cuyo caso Microsoft es un subencargado del procesamiento. Los presentes Términos del RGPD se aplican al procesamiento de Datos Personales, dentro del ámbito del RGPD, realizado por parte de Microsoft en nombre del Cliente. Los presentes Términos del RGPD no limitan ni reducen los compromisos en materia de protección de datos que Microsoft asume ante el Cliente en los Términos de los Servicios Online o en cualquier otro contrato entre Microsoft y el Cliente. Los presentes Términos del RGPD no se aplican cuando Microsoft es el poseedor de los Datos Personales.</w:t>
      </w:r>
    </w:p>
    <w:p w14:paraId="01F13447" w14:textId="77777777" w:rsidR="00E219C9" w:rsidRPr="00602ECC" w:rsidRDefault="00E219C9" w:rsidP="00605407">
      <w:pPr>
        <w:pStyle w:val="ProductList-Body"/>
        <w:rPr>
          <w:lang w:val="es-ES"/>
        </w:rPr>
      </w:pPr>
    </w:p>
    <w:p w14:paraId="1D6F368D" w14:textId="3D400F8C" w:rsidR="00E219C9" w:rsidRPr="00602ECC" w:rsidRDefault="00195DAE" w:rsidP="00605407">
      <w:pPr>
        <w:pStyle w:val="ProductList-Body"/>
        <w:outlineLvl w:val="1"/>
        <w:rPr>
          <w:lang w:val="es-ES"/>
        </w:rPr>
      </w:pPr>
      <w:r w:rsidRPr="005632A0">
        <w:rPr>
          <w:rFonts w:cs="Arial"/>
          <w:b/>
          <w:szCs w:val="20"/>
          <w:lang w:val="es-ES"/>
        </w:rPr>
        <w:t>Obligaciones pertinentes con arreglo al RGPD: artículos 28, 32 y 33</w:t>
      </w:r>
    </w:p>
    <w:p w14:paraId="4E8C7FE3" w14:textId="77777777" w:rsidR="00E219C9" w:rsidRPr="00602ECC" w:rsidRDefault="00E219C9" w:rsidP="00605407">
      <w:pPr>
        <w:pStyle w:val="ProductList-Body"/>
        <w:rPr>
          <w:lang w:val="es-ES"/>
        </w:rPr>
      </w:pPr>
    </w:p>
    <w:p w14:paraId="7F130EF0" w14:textId="23731656" w:rsidR="00E219C9" w:rsidRPr="00602ECC" w:rsidRDefault="00E219C9" w:rsidP="00605407">
      <w:pPr>
        <w:pStyle w:val="ProductList-Body"/>
        <w:spacing w:after="120"/>
        <w:ind w:left="158"/>
        <w:rPr>
          <w:lang w:val="es-ES"/>
        </w:rPr>
      </w:pPr>
      <w:r w:rsidRPr="00602ECC">
        <w:rPr>
          <w:b/>
          <w:lang w:val="es-ES"/>
        </w:rPr>
        <w:t xml:space="preserve">1. </w:t>
      </w:r>
      <w:r w:rsidR="00195DAE" w:rsidRPr="005632A0">
        <w:rPr>
          <w:rFonts w:cs="Arial"/>
          <w:szCs w:val="20"/>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19310779" w14:textId="3403774E" w:rsidR="00E219C9" w:rsidRPr="00602ECC" w:rsidRDefault="00F8069A" w:rsidP="00605407">
      <w:pPr>
        <w:pStyle w:val="ProductList-Body"/>
        <w:spacing w:after="120"/>
        <w:ind w:left="158"/>
        <w:rPr>
          <w:lang w:val="es-ES"/>
        </w:rPr>
      </w:pPr>
      <w:r w:rsidRPr="00224174">
        <w:rPr>
          <w:b/>
          <w:lang w:val="es-ES_tradnl"/>
        </w:rPr>
        <w:t>2.</w:t>
      </w:r>
      <w:r w:rsidRPr="00224174">
        <w:rPr>
          <w:lang w:val="es-ES_tradnl"/>
        </w:rPr>
        <w:t xml:space="preserve"> El procesamiento que realice Microsoft se regirá por los presentes Términos del RGPD bajo el Derecho de la Unión Europea (en adelante, “Unión”) o de los Estados miembros, que vinculan a Microsoft respecto del Cliente. En el contrato de licencias por volumen del Cliente, que incluye los presentes Términos del RGPD, se establecen el objeto, la duración, la naturaleza y la finalidad del procesamiento, el tipo de Datos Personales, las categorías de interesados, y las obligaciones y derechos del Cliente</w:t>
      </w:r>
      <w:r w:rsidR="00195DAE" w:rsidRPr="005632A0">
        <w:rPr>
          <w:rFonts w:cs="Arial"/>
          <w:szCs w:val="20"/>
          <w:lang w:val="es-ES"/>
        </w:rPr>
        <w:t>. En particular, Microsoft:</w:t>
      </w:r>
    </w:p>
    <w:p w14:paraId="08F87138" w14:textId="4CFBB30D" w:rsidR="00E219C9" w:rsidRPr="00602ECC" w:rsidRDefault="00E219C9" w:rsidP="00605407">
      <w:pPr>
        <w:pStyle w:val="ProductList-Body"/>
        <w:spacing w:after="120"/>
        <w:ind w:left="1440" w:hanging="720"/>
        <w:rPr>
          <w:lang w:val="es-ES"/>
        </w:rPr>
      </w:pPr>
      <w:r w:rsidRPr="00602ECC">
        <w:rPr>
          <w:b/>
          <w:lang w:val="es-ES"/>
        </w:rPr>
        <w:t>(a)</w:t>
      </w:r>
      <w:r w:rsidRPr="00602ECC">
        <w:rPr>
          <w:lang w:val="es-ES"/>
        </w:rPr>
        <w:tab/>
      </w:r>
      <w:r w:rsidR="00195DAE" w:rsidRPr="005632A0">
        <w:rPr>
          <w:rFonts w:cs="Arial"/>
          <w:szCs w:val="20"/>
          <w:lang w:val="es-ES"/>
        </w:rPr>
        <w:t xml:space="preserve">tratará los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 xml:space="preserve">ersonales únicamente siguiendo instrucciones documentadas del Cliente, inclusive con respecto a las transferencias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r w:rsidR="001D7DBC">
        <w:rPr>
          <w:rFonts w:cs="Arial"/>
          <w:szCs w:val="20"/>
          <w:lang w:val="es-ES"/>
        </w:rPr>
        <w:t>;</w:t>
      </w:r>
    </w:p>
    <w:p w14:paraId="3E1C3707" w14:textId="6F10DEB9" w:rsidR="00E219C9" w:rsidRPr="00602ECC" w:rsidRDefault="00E219C9" w:rsidP="00605407">
      <w:pPr>
        <w:pStyle w:val="ProductList-Body"/>
        <w:spacing w:after="120"/>
        <w:ind w:left="1440" w:hanging="720"/>
        <w:rPr>
          <w:lang w:val="es-ES"/>
        </w:rPr>
      </w:pPr>
      <w:r w:rsidRPr="00602ECC">
        <w:rPr>
          <w:b/>
          <w:lang w:val="es-ES"/>
        </w:rPr>
        <w:t>(b)</w:t>
      </w:r>
      <w:r w:rsidRPr="00602ECC">
        <w:rPr>
          <w:lang w:val="es-ES"/>
        </w:rPr>
        <w:tab/>
      </w:r>
      <w:r w:rsidR="001D7DBC" w:rsidRPr="005632A0">
        <w:rPr>
          <w:rFonts w:cs="Arial"/>
          <w:szCs w:val="20"/>
          <w:lang w:val="es-ES"/>
        </w:rPr>
        <w:t xml:space="preserve">garantizará que las personas autorizadas para tratar </w:t>
      </w:r>
      <w:r w:rsidR="001D7DBC">
        <w:rPr>
          <w:rFonts w:cs="Arial"/>
          <w:szCs w:val="20"/>
          <w:lang w:val="es-ES"/>
        </w:rPr>
        <w:t>los 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se hayan comprometido a respetar la confidencialidad o estén sujetas a una obligación de confidencialidad de naturaleza estatutaria</w:t>
      </w:r>
    </w:p>
    <w:p w14:paraId="5B77DE89" w14:textId="4DA79AB8"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1D7DBC" w:rsidRPr="005632A0">
        <w:rPr>
          <w:rFonts w:cs="Arial"/>
          <w:szCs w:val="20"/>
          <w:lang w:val="es-ES"/>
        </w:rPr>
        <w:t xml:space="preserve">tomará todas las medidas necesarias de conformidad </w:t>
      </w:r>
      <w:r w:rsidR="001D7DBC" w:rsidRPr="001D7DBC">
        <w:rPr>
          <w:lang w:val="es-ES"/>
        </w:rPr>
        <w:t>con</w:t>
      </w:r>
      <w:r w:rsidR="001D7DBC" w:rsidRPr="005632A0">
        <w:rPr>
          <w:rFonts w:cs="Arial"/>
          <w:szCs w:val="20"/>
          <w:lang w:val="es-ES"/>
        </w:rPr>
        <w:t xml:space="preserve"> el artículo 32 del RGPD</w:t>
      </w:r>
      <w:r w:rsidR="001D7DBC">
        <w:rPr>
          <w:rFonts w:cs="Arial"/>
          <w:szCs w:val="20"/>
          <w:lang w:val="es-ES"/>
        </w:rPr>
        <w:t>;</w:t>
      </w:r>
    </w:p>
    <w:p w14:paraId="20A10331" w14:textId="31E76B92" w:rsidR="00E219C9" w:rsidRPr="00602ECC" w:rsidRDefault="00E219C9" w:rsidP="00605407">
      <w:pPr>
        <w:pStyle w:val="ProductList-Body"/>
        <w:spacing w:after="120"/>
        <w:ind w:left="1440" w:hanging="720"/>
        <w:rPr>
          <w:lang w:val="es-ES"/>
        </w:rPr>
      </w:pPr>
      <w:r w:rsidRPr="00602ECC">
        <w:rPr>
          <w:b/>
          <w:lang w:val="es-ES"/>
        </w:rPr>
        <w:t>(d)</w:t>
      </w:r>
      <w:r w:rsidRPr="00602ECC">
        <w:rPr>
          <w:lang w:val="es-ES"/>
        </w:rPr>
        <w:tab/>
      </w:r>
      <w:r w:rsidR="001D7DBC" w:rsidRPr="005632A0">
        <w:rPr>
          <w:rFonts w:cs="Arial"/>
          <w:szCs w:val="20"/>
          <w:lang w:val="es-ES"/>
        </w:rPr>
        <w:t xml:space="preserve">respetará las condiciones indicadas en los apartados 2 y </w:t>
      </w:r>
      <w:r w:rsidR="001D7DBC">
        <w:rPr>
          <w:rFonts w:cs="Arial"/>
          <w:szCs w:val="20"/>
          <w:lang w:val="es-ES"/>
        </w:rPr>
        <w:t>3</w:t>
      </w:r>
      <w:r w:rsidR="001D7DBC" w:rsidRPr="005632A0">
        <w:rPr>
          <w:rFonts w:cs="Arial"/>
          <w:szCs w:val="20"/>
          <w:lang w:val="es-ES"/>
        </w:rPr>
        <w:t xml:space="preserve"> para recurrir a otro encargado del tratamiento</w:t>
      </w:r>
      <w:r w:rsidR="001D7DBC">
        <w:rPr>
          <w:rFonts w:cs="Arial"/>
          <w:szCs w:val="20"/>
          <w:lang w:val="es-ES"/>
        </w:rPr>
        <w:t>;</w:t>
      </w:r>
    </w:p>
    <w:p w14:paraId="5C0424F9" w14:textId="7C453C78" w:rsidR="00E219C9" w:rsidRPr="00602ECC" w:rsidRDefault="00E219C9" w:rsidP="00605407">
      <w:pPr>
        <w:pStyle w:val="ProductList-Body"/>
        <w:spacing w:after="120"/>
        <w:ind w:left="1440" w:hanging="720"/>
        <w:rPr>
          <w:lang w:val="es-ES"/>
        </w:rPr>
      </w:pPr>
      <w:r w:rsidRPr="00602ECC">
        <w:rPr>
          <w:b/>
          <w:lang w:val="es-ES"/>
        </w:rPr>
        <w:t>(e)</w:t>
      </w:r>
      <w:r w:rsidRPr="00602ECC">
        <w:rPr>
          <w:lang w:val="es-ES"/>
        </w:rPr>
        <w:tab/>
      </w:r>
      <w:r w:rsidR="001D7DBC" w:rsidRPr="005632A0">
        <w:rPr>
          <w:rFonts w:cs="Arial"/>
          <w:szCs w:val="20"/>
          <w:lang w:val="es-ES"/>
        </w:rPr>
        <w:t>asistirá al Cliente, teniendo en cuenta la naturaleza del tratamiento,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D7DBC">
        <w:rPr>
          <w:rFonts w:cs="Arial"/>
          <w:szCs w:val="20"/>
          <w:lang w:val="es-ES"/>
        </w:rPr>
        <w:t>;</w:t>
      </w:r>
    </w:p>
    <w:p w14:paraId="260B4AD0" w14:textId="072DAFE6" w:rsidR="00E219C9" w:rsidRPr="00602ECC" w:rsidRDefault="00E219C9" w:rsidP="00605407">
      <w:pPr>
        <w:pStyle w:val="ProductList-Body"/>
        <w:spacing w:after="120"/>
        <w:ind w:left="1440" w:hanging="720"/>
        <w:rPr>
          <w:lang w:val="es-ES"/>
        </w:rPr>
      </w:pPr>
      <w:r w:rsidRPr="00602ECC">
        <w:rPr>
          <w:b/>
          <w:lang w:val="es-ES"/>
        </w:rPr>
        <w:t>(f)</w:t>
      </w:r>
      <w:r w:rsidRPr="00602ECC">
        <w:rPr>
          <w:lang w:val="es-ES"/>
        </w:rPr>
        <w:tab/>
      </w:r>
      <w:r w:rsidR="001D7DBC" w:rsidRPr="005632A0">
        <w:rPr>
          <w:rFonts w:cs="Arial"/>
          <w:szCs w:val="20"/>
          <w:lang w:val="es-ES"/>
        </w:rPr>
        <w:t>ayudará al Cliente a garantizar el cumplimiento de las obligaciones establecidas en los artículos 32 a 36 del RGPD, teniendo en cuenta la naturaleza del tratamiento y la información a disposición de Microsoft</w:t>
      </w:r>
    </w:p>
    <w:p w14:paraId="1A41C5B0" w14:textId="0635DEEF" w:rsidR="00E219C9" w:rsidRPr="00602ECC" w:rsidRDefault="00E219C9" w:rsidP="00605407">
      <w:pPr>
        <w:pStyle w:val="ProductList-Body"/>
        <w:spacing w:after="120"/>
        <w:ind w:left="1440" w:hanging="720"/>
        <w:rPr>
          <w:lang w:val="es-ES"/>
        </w:rPr>
      </w:pPr>
      <w:r w:rsidRPr="00602ECC">
        <w:rPr>
          <w:b/>
          <w:lang w:val="es-ES"/>
        </w:rPr>
        <w:t>(g)</w:t>
      </w:r>
      <w:r w:rsidRPr="00602ECC">
        <w:rPr>
          <w:lang w:val="es-ES"/>
        </w:rPr>
        <w:tab/>
      </w:r>
      <w:r w:rsidR="001D7DBC" w:rsidRPr="005632A0">
        <w:rPr>
          <w:rFonts w:cs="Arial"/>
          <w:szCs w:val="20"/>
          <w:lang w:val="es-ES"/>
        </w:rPr>
        <w:t xml:space="preserve">a elección del Cliente, suprimirá o devolverá todos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 xml:space="preserve">ersonales al Cliente una vez finalice la prestación de los servicios de tratamiento, y suprimirá las copias existentes a menos que se requiera la conservación de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en virtud del Derecho de la Unión o de los Estados miembros</w:t>
      </w:r>
      <w:r w:rsidR="001D7DBC">
        <w:rPr>
          <w:rFonts w:cs="Arial"/>
          <w:szCs w:val="20"/>
          <w:lang w:val="es-ES"/>
        </w:rPr>
        <w:t>;</w:t>
      </w:r>
    </w:p>
    <w:p w14:paraId="6849A649" w14:textId="252B2189" w:rsidR="00E219C9" w:rsidRPr="00602ECC" w:rsidRDefault="00E219C9" w:rsidP="00605407">
      <w:pPr>
        <w:pStyle w:val="ProductList-Body"/>
        <w:spacing w:after="120"/>
        <w:ind w:left="1440" w:hanging="720"/>
        <w:rPr>
          <w:lang w:val="es-ES"/>
        </w:rPr>
      </w:pPr>
      <w:r w:rsidRPr="00602ECC">
        <w:rPr>
          <w:b/>
          <w:lang w:val="es-ES"/>
        </w:rPr>
        <w:t>(h)</w:t>
      </w:r>
      <w:r w:rsidRPr="00602ECC">
        <w:rPr>
          <w:lang w:val="es-ES"/>
        </w:rPr>
        <w:tab/>
      </w:r>
      <w:r w:rsidR="001D7DBC" w:rsidRPr="005632A0">
        <w:rPr>
          <w:rFonts w:cs="Arial"/>
          <w:szCs w:val="20"/>
          <w:lang w:val="es-ES"/>
        </w:rPr>
        <w:t>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w:t>
      </w:r>
      <w:r w:rsidR="001D7DBC">
        <w:rPr>
          <w:rFonts w:cs="Arial"/>
          <w:szCs w:val="20"/>
          <w:lang w:val="es-ES"/>
        </w:rPr>
        <w:t>.</w:t>
      </w:r>
    </w:p>
    <w:p w14:paraId="6C7D24F2" w14:textId="0FC1D9E6" w:rsidR="00E219C9" w:rsidRPr="00602ECC" w:rsidRDefault="001D7DBC" w:rsidP="00605407">
      <w:pPr>
        <w:pStyle w:val="ProductList-Body"/>
        <w:spacing w:after="120"/>
        <w:ind w:left="158"/>
        <w:rPr>
          <w:lang w:val="es-ES"/>
        </w:rPr>
      </w:pPr>
      <w:r w:rsidRPr="005632A0">
        <w:rPr>
          <w:rFonts w:cs="Arial"/>
          <w:szCs w:val="20"/>
          <w:lang w:val="es-ES"/>
        </w:rPr>
        <w:t>Microsoft informará inmediatamente al Cliente si, en su opinión, una instrucción infringe el RGPD u otras disposiciones en materia de protección de datos de la Unión o de los Estados miembros. [Artículo 28.3].</w:t>
      </w:r>
    </w:p>
    <w:p w14:paraId="17FF3D5F" w14:textId="784A40BA"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D7DBC" w:rsidRPr="005632A0">
        <w:rPr>
          <w:rFonts w:cs="Arial"/>
          <w:szCs w:val="20"/>
          <w:lang w:val="es-ES"/>
        </w:rPr>
        <w:t xml:space="preserve">Cuando Microsoft recurra a otro encargado para llevar a cabo determinadas actividades de tratamiento por cuenta del Cliente, se impondrá a este otro encargado, mediante </w:t>
      </w:r>
      <w:r w:rsidR="00E55159">
        <w:rPr>
          <w:rFonts w:cs="Arial"/>
          <w:szCs w:val="20"/>
          <w:lang w:val="es-ES"/>
        </w:rPr>
        <w:t>contrato</w:t>
      </w:r>
      <w:r w:rsidR="001D7DBC" w:rsidRPr="005632A0">
        <w:rPr>
          <w:rFonts w:cs="Arial"/>
          <w:szCs w:val="20"/>
          <w:lang w:val="es-ES"/>
        </w:rPr>
        <w:t xml:space="preserve">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35E216E4" w14:textId="55EA3F68" w:rsidR="00E219C9" w:rsidRPr="00602ECC" w:rsidRDefault="00E219C9" w:rsidP="00605407">
      <w:pPr>
        <w:pStyle w:val="ProductList-Body"/>
        <w:spacing w:after="120"/>
        <w:ind w:left="158"/>
        <w:rPr>
          <w:lang w:val="es-ES"/>
        </w:rPr>
      </w:pPr>
      <w:r w:rsidRPr="00602ECC">
        <w:rPr>
          <w:b/>
          <w:lang w:val="es-ES"/>
        </w:rPr>
        <w:t>4.</w:t>
      </w:r>
      <w:r w:rsidRPr="00602ECC">
        <w:rPr>
          <w:lang w:val="es-ES"/>
        </w:rPr>
        <w:t xml:space="preserve"> </w:t>
      </w:r>
      <w:r w:rsidR="00AB0EF9" w:rsidRPr="005632A0">
        <w:rPr>
          <w:rFonts w:cs="Arial"/>
          <w:szCs w:val="20"/>
          <w:lang w:val="es-ES"/>
        </w:rPr>
        <w:t>Teniendo en cuenta el estado de la técnica, los costes de aplicación, y la naturaleza, el alcance,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w:t>
      </w:r>
    </w:p>
    <w:p w14:paraId="513021A3" w14:textId="55927FE1" w:rsidR="00AB0EF9" w:rsidRPr="005632A0" w:rsidRDefault="00AB0EF9" w:rsidP="00605407">
      <w:pPr>
        <w:pStyle w:val="ProductList-Body"/>
        <w:spacing w:after="120"/>
        <w:ind w:left="720"/>
        <w:rPr>
          <w:rFonts w:cs="Arial"/>
          <w:szCs w:val="20"/>
          <w:lang w:val="es-ES"/>
        </w:rPr>
      </w:pPr>
      <w:r w:rsidRPr="008010A7">
        <w:rPr>
          <w:rFonts w:cs="Arial"/>
          <w:b/>
          <w:szCs w:val="20"/>
          <w:lang w:val="es-ES"/>
        </w:rPr>
        <w:t>(a)</w:t>
      </w:r>
      <w:r>
        <w:rPr>
          <w:rFonts w:cs="Arial"/>
          <w:szCs w:val="20"/>
          <w:lang w:val="es-ES"/>
        </w:rPr>
        <w:tab/>
      </w:r>
      <w:r w:rsidRPr="005632A0">
        <w:rPr>
          <w:rFonts w:cs="Arial"/>
          <w:szCs w:val="20"/>
          <w:lang w:val="es-ES"/>
        </w:rPr>
        <w:t xml:space="preserve">la seudonimización y el cifrado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w:t>
      </w:r>
    </w:p>
    <w:p w14:paraId="3E875C1B"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(b)</w:t>
      </w:r>
      <w:r w:rsidRPr="005632A0">
        <w:rPr>
          <w:rFonts w:cs="Arial"/>
          <w:szCs w:val="20"/>
          <w:lang w:val="es-ES"/>
        </w:rPr>
        <w:tab/>
        <w:t>la capacidad de garantizar la confidencialidad, integridad, disponibilidad y resiliencia permanentes de los sistemas y servicios de tratamiento;</w:t>
      </w:r>
    </w:p>
    <w:p w14:paraId="69E5553E" w14:textId="21B51295"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(c)</w:t>
      </w:r>
      <w:r w:rsidRPr="005632A0">
        <w:rPr>
          <w:rFonts w:cs="Arial"/>
          <w:szCs w:val="20"/>
          <w:lang w:val="es-ES"/>
        </w:rPr>
        <w:tab/>
        <w:t xml:space="preserve">la capacidad de restaurar la disponibilidad y el acceso a los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de forma rápida y caso de incidente físico o técnico; y</w:t>
      </w:r>
    </w:p>
    <w:p w14:paraId="1E0418C5"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(d)</w:t>
      </w:r>
      <w:r w:rsidRPr="005632A0">
        <w:rPr>
          <w:rFonts w:cs="Arial"/>
          <w:szCs w:val="20"/>
          <w:lang w:val="es-ES"/>
        </w:rPr>
        <w:tab/>
        <w:t>un proceso de verificación, evaluación y valoración regulares de la eficacia de las medidas técnicas y organizativas para garantizar la seguridad del tratamiento. [Artículo 32.1].</w:t>
      </w:r>
    </w:p>
    <w:p w14:paraId="17CD91DA" w14:textId="53A20E2A" w:rsidR="00E219C9" w:rsidRPr="00602ECC" w:rsidRDefault="00E219C9" w:rsidP="00605407">
      <w:pPr>
        <w:pStyle w:val="ProductList-Body"/>
        <w:spacing w:after="120"/>
        <w:ind w:left="158"/>
        <w:rPr>
          <w:spacing w:val="1"/>
          <w:lang w:val="es-ES"/>
        </w:rPr>
      </w:pPr>
      <w:r w:rsidRPr="00602ECC">
        <w:rPr>
          <w:b/>
          <w:spacing w:val="1"/>
          <w:lang w:val="es-ES"/>
        </w:rPr>
        <w:t>5.</w:t>
      </w:r>
      <w:r w:rsidRPr="00602ECC">
        <w:rPr>
          <w:spacing w:val="1"/>
          <w:lang w:val="es-ES"/>
        </w:rPr>
        <w:t xml:space="preserve"> </w:t>
      </w:r>
      <w:r w:rsidR="00AB0EF9" w:rsidRPr="005632A0">
        <w:rPr>
          <w:rFonts w:cs="Arial"/>
          <w:szCs w:val="20"/>
          <w:lang w:val="es-ES"/>
        </w:rPr>
        <w:t xml:space="preserve">Al evaluar la adecuación del nivel de seguridad, se tendrán en cuenta los riesgos que presente el tratamiento de datos, en particular como consecuencia de la destrucción, pérdida o alteración accidental o ilícita de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 xml:space="preserve">ersonales </w:t>
      </w:r>
      <w:r w:rsidR="00E55159">
        <w:rPr>
          <w:rFonts w:cs="Arial"/>
          <w:szCs w:val="20"/>
          <w:lang w:val="es-ES"/>
        </w:rPr>
        <w:t>transmitidos</w:t>
      </w:r>
      <w:r w:rsidR="00AB0EF9" w:rsidRPr="005632A0">
        <w:rPr>
          <w:rFonts w:cs="Arial"/>
          <w:szCs w:val="20"/>
          <w:lang w:val="es-ES"/>
        </w:rPr>
        <w:t>, conservados o tratados de otra forma, o la comunicación o acceso no autorizado a dichos datos. [Artículo 32.2].</w:t>
      </w:r>
    </w:p>
    <w:p w14:paraId="446104A1" w14:textId="76CEE68E" w:rsidR="00E219C9" w:rsidRPr="00602ECC" w:rsidRDefault="00E219C9" w:rsidP="00605407">
      <w:pPr>
        <w:pStyle w:val="ProductList-Body"/>
        <w:spacing w:after="120"/>
        <w:ind w:left="158"/>
        <w:rPr>
          <w:lang w:val="es-ES"/>
        </w:rPr>
      </w:pPr>
      <w:r w:rsidRPr="00602ECC">
        <w:rPr>
          <w:b/>
          <w:lang w:val="es-ES"/>
        </w:rPr>
        <w:t>6.</w:t>
      </w:r>
      <w:r w:rsidRPr="00602ECC">
        <w:rPr>
          <w:lang w:val="es-ES"/>
        </w:rPr>
        <w:t xml:space="preserve"> </w:t>
      </w:r>
      <w:r w:rsidR="00AB0EF9" w:rsidRPr="005632A0">
        <w:rPr>
          <w:rFonts w:cs="Arial"/>
          <w:szCs w:val="20"/>
          <w:lang w:val="es-ES"/>
        </w:rPr>
        <w:t xml:space="preserve">El Cliente y Microsoft tomarán medidas para garantizar que cualquier persona que actúe bajo la autoridad del Cliente o de Microsoft y tenga acceso a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ersonales solo pueda tratar dichos datos siguiendo instrucciones del Cliente, salvo que esté obligada a ello en virtud del Derecho de la Unión o de los Estados miembros. [Artículo 32.4].</w:t>
      </w:r>
    </w:p>
    <w:p w14:paraId="4041989A" w14:textId="77777777" w:rsidR="00F8069A" w:rsidRPr="00224174" w:rsidRDefault="00F8069A" w:rsidP="00F8069A">
      <w:pPr>
        <w:pStyle w:val="ProductList-Body"/>
        <w:ind w:left="158"/>
        <w:rPr>
          <w:lang w:val="es-ES_tradnl"/>
        </w:rPr>
      </w:pPr>
      <w:r w:rsidRPr="00224174">
        <w:rPr>
          <w:b/>
          <w:bCs/>
          <w:lang w:val="es-ES_tradnl"/>
        </w:rPr>
        <w:t>7.</w:t>
      </w:r>
      <w:r w:rsidRPr="00224174">
        <w:rPr>
          <w:lang w:val="es-ES_tradnl"/>
        </w:rPr>
        <w:t xml:space="preserve"> Microsoft notificará sin dilación indebida al Cliente las infracciones a la seguridad de los datos personales de las que tenga conocimiento. [Artículo 33(2)]. Dicha notificación incluirá la información que un procesador debe proporcionar a un poseedor de la información bajo el Artículo 33, apartado 3, en la medida que dicha información esté razonablemente disponible para Microsoft.</w:t>
      </w:r>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BFB9EF" w14:textId="77777777" w:rsidR="005A16FB" w:rsidRDefault="005A16FB" w:rsidP="009A573F">
      <w:pPr>
        <w:spacing w:after="0" w:line="240" w:lineRule="auto"/>
      </w:pPr>
      <w:r>
        <w:separator/>
      </w:r>
    </w:p>
  </w:endnote>
  <w:endnote w:type="continuationSeparator" w:id="0">
    <w:p w14:paraId="1ECD9926" w14:textId="77777777" w:rsidR="005A16FB" w:rsidRDefault="005A16FB" w:rsidP="009A573F">
      <w:pPr>
        <w:spacing w:after="0" w:line="240" w:lineRule="auto"/>
      </w:pPr>
      <w:r>
        <w:continuationSeparator/>
      </w:r>
    </w:p>
  </w:endnote>
  <w:endnote w:type="continuationNotice" w:id="1">
    <w:p w14:paraId="50597D76" w14:textId="77777777" w:rsidR="005A16FB" w:rsidRDefault="005A16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5034A" w:rsidRDefault="0065034A"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5034A" w:rsidRPr="00591643" w:rsidRDefault="0065034A">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5034A" w:rsidRPr="00C76DF3" w:rsidRDefault="00210D07" w:rsidP="005C51AC">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5034A" w:rsidRPr="00C76DF3" w:rsidRDefault="006503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5034A" w:rsidRPr="00C76DF3" w:rsidRDefault="00210D07" w:rsidP="005C51AC">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5034A" w:rsidRPr="00C76DF3" w:rsidRDefault="006503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5034A" w:rsidRPr="00C76DF3" w:rsidRDefault="00210D07" w:rsidP="005C51AC">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5034A" w:rsidRPr="00C76DF3" w:rsidRDefault="006503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5034A" w:rsidRPr="003D3239" w:rsidRDefault="00210D07" w:rsidP="005C51A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5034A" w:rsidRPr="003D3239" w:rsidRDefault="00210D07" w:rsidP="005C51A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5034A" w:rsidRPr="00C76DF3" w:rsidRDefault="00210D07" w:rsidP="005C51A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7E537610" w14:textId="77777777" w:rsidR="0065034A" w:rsidRPr="00591643" w:rsidRDefault="0065034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65034A" w:rsidRPr="006A16D6" w:rsidRDefault="00210D07" w:rsidP="00D70D3F">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65034A" w:rsidRPr="00C76DF3" w:rsidRDefault="0065034A"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65034A" w:rsidRPr="002B0307" w:rsidRDefault="00210D07" w:rsidP="00D70D3F">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65034A" w:rsidRPr="00C76DF3" w:rsidRDefault="0065034A"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65034A" w:rsidRPr="006A16D6" w:rsidRDefault="00210D07" w:rsidP="00D70D3F">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65034A" w:rsidRPr="00C76DF3" w:rsidRDefault="0065034A"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65034A" w:rsidRPr="003D3239" w:rsidRDefault="00210D07" w:rsidP="00D70D3F">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65034A" w:rsidRPr="00C76DF3" w:rsidRDefault="0065034A"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65034A" w:rsidRPr="003D3239" w:rsidRDefault="00210D07" w:rsidP="00D70D3F">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65034A" w:rsidRPr="00C76DF3" w:rsidRDefault="0065034A"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65034A" w:rsidRPr="006A16D6" w:rsidRDefault="00210D07"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583D1736" w14:textId="77777777" w:rsidR="0065034A" w:rsidRPr="00591643" w:rsidRDefault="0065034A"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58037C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65034A" w:rsidRPr="006A16D6" w:rsidRDefault="00210D07"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65034A" w:rsidRPr="002B0307" w:rsidRDefault="00210D07"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65034A" w:rsidRPr="006A16D6" w:rsidRDefault="00210D07"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60E535"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ED42" w14:textId="77777777" w:rsidR="0065034A" w:rsidRPr="003D3239" w:rsidRDefault="00210D07"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65034A" w:rsidRPr="003D3239" w:rsidRDefault="00210D07"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65034A" w:rsidRPr="006A16D6" w:rsidRDefault="00210D07"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12E78803" w14:textId="77777777" w:rsidR="0065034A" w:rsidRPr="00591643" w:rsidRDefault="0065034A"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ADE85F2" w14:textId="77777777" w:rsidTr="00671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5A9BA" w14:textId="77777777" w:rsidR="0065034A" w:rsidRPr="006A16D6" w:rsidRDefault="00210D07"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AD0682"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DF7D13" w14:textId="77777777" w:rsidR="0065034A" w:rsidRPr="002B0307" w:rsidRDefault="00210D07"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CDFF32"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3EAF8" w14:textId="77777777" w:rsidR="0065034A" w:rsidRPr="006A16D6" w:rsidRDefault="00210D07"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A02B6"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E6D90E" w14:textId="77777777" w:rsidR="0065034A" w:rsidRPr="003D3239" w:rsidRDefault="00210D07"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1DF3A"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988E" w14:textId="77777777" w:rsidR="0065034A" w:rsidRPr="003D3239" w:rsidRDefault="00210D07"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5222F3"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BA4B" w14:textId="77777777" w:rsidR="0065034A" w:rsidRPr="006A16D6" w:rsidRDefault="00210D07"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05C55F52" w14:textId="77777777" w:rsidR="0065034A" w:rsidRPr="00591643" w:rsidRDefault="0065034A"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1A1920B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65034A" w:rsidRPr="006A16D6" w:rsidRDefault="00210D07"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65034A" w:rsidRPr="002B0307" w:rsidRDefault="00210D07"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65034A" w:rsidRPr="006A16D6" w:rsidRDefault="00210D07"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5C3D0"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CEB0" w14:textId="77777777" w:rsidR="0065034A" w:rsidRPr="003D3239" w:rsidRDefault="00210D07"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65034A" w:rsidRPr="003D3239" w:rsidRDefault="00210D07"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65034A" w:rsidRPr="006A16D6" w:rsidRDefault="00210D07"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5107B968" w14:textId="77777777" w:rsidR="0065034A" w:rsidRPr="00591643" w:rsidRDefault="0065034A"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2D8A755E" w14:textId="77777777" w:rsidTr="00FA134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2CA2F" w14:textId="77777777" w:rsidR="0065034A" w:rsidRPr="006A16D6" w:rsidRDefault="00210D07"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359DF"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B8FF6" w14:textId="77777777" w:rsidR="0065034A" w:rsidRPr="002B0307" w:rsidRDefault="00210D07"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EA2F0"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3DB178" w14:textId="77777777" w:rsidR="0065034A" w:rsidRPr="006A16D6" w:rsidRDefault="00210D07"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CE3218"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76492F7" w14:textId="77777777" w:rsidR="0065034A" w:rsidRPr="003D3239" w:rsidRDefault="00210D07"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6FC2D"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51A26" w14:textId="77777777" w:rsidR="0065034A" w:rsidRPr="003D3239" w:rsidRDefault="00210D07"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8E871"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F936" w14:textId="77777777" w:rsidR="0065034A" w:rsidRPr="006A16D6" w:rsidRDefault="00210D07"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33C56E71" w14:textId="77777777" w:rsidR="0065034A" w:rsidRPr="00591643" w:rsidRDefault="0065034A"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65034A" w:rsidRPr="006A16D6" w:rsidRDefault="00210D07" w:rsidP="0077298C">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65034A" w:rsidRPr="00C76DF3" w:rsidRDefault="0065034A"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65034A" w:rsidRPr="002B0307" w:rsidRDefault="00210D07" w:rsidP="0077298C">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65034A" w:rsidRPr="00C76DF3" w:rsidRDefault="0065034A"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65034A" w:rsidRPr="006A16D6" w:rsidRDefault="00210D07" w:rsidP="0077298C">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65034A" w:rsidRPr="00C76DF3" w:rsidRDefault="0065034A"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65034A" w:rsidRPr="003D3239" w:rsidRDefault="00210D07" w:rsidP="0077298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65034A" w:rsidRPr="003D3239" w:rsidRDefault="00210D07" w:rsidP="0077298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65034A" w:rsidRPr="006A16D6" w:rsidRDefault="00210D07"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4FF01B13" w14:textId="77777777" w:rsidR="0065034A" w:rsidRPr="00591643" w:rsidRDefault="0065034A"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54F12744" w14:textId="77777777" w:rsidTr="0065034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7524C" w14:textId="77777777" w:rsidR="0065034A" w:rsidRPr="006A16D6" w:rsidRDefault="00210D07" w:rsidP="00F66ECE">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3D2978" w14:textId="77777777" w:rsidR="0065034A" w:rsidRPr="00C76DF3" w:rsidRDefault="0065034A"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6C9DD0" w14:textId="77777777" w:rsidR="0065034A" w:rsidRPr="002B0307" w:rsidRDefault="00210D07" w:rsidP="00F66ECE">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EEF766" w14:textId="77777777" w:rsidR="0065034A" w:rsidRPr="00C76DF3" w:rsidRDefault="0065034A"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5DECC" w14:textId="77777777" w:rsidR="0065034A" w:rsidRPr="006A16D6" w:rsidRDefault="00210D07" w:rsidP="00F66ECE">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90EA4F" w14:textId="77777777" w:rsidR="0065034A" w:rsidRPr="00C76DF3" w:rsidRDefault="0065034A"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9CD5C" w14:textId="77777777" w:rsidR="0065034A" w:rsidRPr="003D3239" w:rsidRDefault="00210D07" w:rsidP="00F66ECE">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83B81"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FB216" w14:textId="77777777" w:rsidR="0065034A" w:rsidRPr="003D3239" w:rsidRDefault="00210D07" w:rsidP="00F66ECE">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FB0E4"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1C577" w14:textId="77777777" w:rsidR="0065034A" w:rsidRPr="006A16D6" w:rsidRDefault="00210D07" w:rsidP="00F66EC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3DBB97BC" w14:textId="77777777" w:rsidR="0065034A" w:rsidRPr="00F66ECE" w:rsidRDefault="0065034A" w:rsidP="0060540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1F4A4A32" w14:textId="77777777" w:rsidTr="00F66E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9ADB14" w14:textId="77777777" w:rsidR="0065034A" w:rsidRPr="006A16D6" w:rsidRDefault="00210D07" w:rsidP="00F66ECE">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D34842" w14:textId="77777777" w:rsidR="0065034A" w:rsidRPr="00C76DF3" w:rsidRDefault="0065034A"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87FC71" w14:textId="77777777" w:rsidR="0065034A" w:rsidRPr="002B0307" w:rsidRDefault="00210D07" w:rsidP="00F66ECE">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C6D8A" w14:textId="77777777" w:rsidR="0065034A" w:rsidRPr="00C76DF3" w:rsidRDefault="0065034A"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3335F3" w14:textId="77777777" w:rsidR="0065034A" w:rsidRPr="006A16D6" w:rsidRDefault="00210D07" w:rsidP="00F66ECE">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A99DFD" w14:textId="77777777" w:rsidR="0065034A" w:rsidRPr="00C76DF3" w:rsidRDefault="0065034A"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EF6A2" w14:textId="77777777" w:rsidR="0065034A" w:rsidRPr="003D3239" w:rsidRDefault="00210D07" w:rsidP="00F66ECE">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8B48"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340840" w14:textId="77777777" w:rsidR="0065034A" w:rsidRPr="003D3239" w:rsidRDefault="00210D07" w:rsidP="00F66ECE">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D307A"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99F1F" w14:textId="77777777" w:rsidR="0065034A" w:rsidRPr="006A16D6" w:rsidRDefault="00210D07" w:rsidP="00F66EC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2C157641" w14:textId="77777777" w:rsidR="0065034A" w:rsidRPr="00F66ECE" w:rsidRDefault="0065034A" w:rsidP="0060540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65034A" w:rsidRPr="00944E0F" w:rsidRDefault="00210D07" w:rsidP="00BA0216">
          <w:pPr>
            <w:pStyle w:val="ProductList-OfferingBody"/>
            <w:ind w:left="-77" w:right="-73"/>
            <w:jc w:val="center"/>
            <w:rPr>
              <w:color w:val="808080" w:themeColor="background1" w:themeShade="80"/>
              <w:sz w:val="14"/>
              <w:szCs w:val="14"/>
            </w:rPr>
          </w:pPr>
          <w:hyperlink w:anchor="TableofContents" w:history="1">
            <w:r w:rsidR="0065034A"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65034A" w:rsidRPr="00C76DF3" w:rsidRDefault="0065034A"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65034A" w:rsidRPr="00944E0F" w:rsidRDefault="00210D07" w:rsidP="00BA0216">
          <w:pPr>
            <w:pStyle w:val="ProductList-OfferingBody"/>
            <w:ind w:left="-72" w:right="-74"/>
            <w:jc w:val="center"/>
            <w:rPr>
              <w:color w:val="808080" w:themeColor="background1" w:themeShade="80"/>
              <w:sz w:val="14"/>
              <w:szCs w:val="14"/>
            </w:rPr>
          </w:pPr>
          <w:hyperlink w:anchor="Introduction" w:history="1">
            <w:r w:rsidR="0065034A"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65034A" w:rsidRPr="00C76DF3" w:rsidRDefault="0065034A"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65034A" w:rsidRPr="00944E0F" w:rsidRDefault="00210D07" w:rsidP="00BA0216">
          <w:pPr>
            <w:pStyle w:val="ProductList-OfferingBody"/>
            <w:ind w:left="-72" w:right="-75"/>
            <w:jc w:val="center"/>
            <w:rPr>
              <w:color w:val="808080" w:themeColor="background1" w:themeShade="80"/>
              <w:sz w:val="14"/>
              <w:szCs w:val="14"/>
            </w:rPr>
          </w:pPr>
          <w:hyperlink w:anchor="GeneralTerms" w:history="1">
            <w:r w:rsidR="0065034A"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65034A" w:rsidRPr="00C76DF3" w:rsidRDefault="0065034A"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65034A" w:rsidRPr="003D3239" w:rsidRDefault="00210D07" w:rsidP="00BA0216">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65034A" w:rsidRPr="00C76DF3" w:rsidRDefault="0065034A"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65034A" w:rsidRPr="003D3239" w:rsidRDefault="00210D07" w:rsidP="00BA0216">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65034A" w:rsidRPr="00C76DF3" w:rsidRDefault="0065034A"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65034A" w:rsidRPr="00944E0F" w:rsidRDefault="00210D07" w:rsidP="00BA0216">
          <w:pPr>
            <w:pStyle w:val="ProductList-OfferingBody"/>
            <w:ind w:left="-72" w:right="-76"/>
            <w:jc w:val="center"/>
            <w:rPr>
              <w:color w:val="808080" w:themeColor="background1" w:themeShade="80"/>
              <w:sz w:val="14"/>
              <w:szCs w:val="14"/>
            </w:rPr>
          </w:pPr>
          <w:hyperlink w:anchor="Attachment1" w:history="1">
            <w:r w:rsidR="0065034A" w:rsidRPr="00944E0F">
              <w:rPr>
                <w:rStyle w:val="Hyperlink"/>
                <w:sz w:val="14"/>
                <w:szCs w:val="14"/>
              </w:rPr>
              <w:t>Anexo 1: Notificaciones</w:t>
            </w:r>
          </w:hyperlink>
        </w:p>
      </w:tc>
    </w:tr>
  </w:tbl>
  <w:p w14:paraId="6F71B154" w14:textId="77777777" w:rsidR="0065034A" w:rsidRPr="00591643" w:rsidRDefault="0065034A"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65034A" w:rsidRPr="00C76DF3" w:rsidRDefault="00210D07"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65034A" w:rsidRPr="00C76DF3" w:rsidRDefault="00210D07"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65034A" w:rsidRPr="00C76DF3" w:rsidRDefault="00210D07"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65034A" w:rsidRPr="00E303C7" w:rsidRDefault="00210D07"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65034A" w:rsidRPr="00E303C7" w:rsidRDefault="00210D07" w:rsidP="003812FE">
          <w:pPr>
            <w:pStyle w:val="ProductList-OfferingBody"/>
            <w:ind w:left="-72" w:right="-77"/>
            <w:jc w:val="center"/>
            <w:rPr>
              <w:color w:val="808080" w:themeColor="background1" w:themeShade="80"/>
              <w:sz w:val="14"/>
              <w:szCs w:val="14"/>
              <w:lang w:val="es-ES"/>
            </w:rPr>
          </w:pPr>
          <w:hyperlink w:anchor="OnlineServiceSpecificTerms" w:history="1">
            <w:r w:rsidR="0065034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65034A" w:rsidRPr="00C76DF3" w:rsidRDefault="00210D07"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3D522FD2" w14:textId="77777777" w:rsidR="0065034A" w:rsidRPr="00591643" w:rsidRDefault="0065034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65034A" w:rsidRPr="00437ED4" w:rsidRDefault="00210D07" w:rsidP="005C51AC">
          <w:pPr>
            <w:pStyle w:val="ProductList-OfferingBody"/>
            <w:ind w:left="-77" w:right="-73"/>
            <w:jc w:val="center"/>
            <w:rPr>
              <w:color w:val="808080" w:themeColor="background1" w:themeShade="80"/>
              <w:sz w:val="14"/>
              <w:szCs w:val="14"/>
            </w:rPr>
          </w:pPr>
          <w:hyperlink w:anchor="TableofContents" w:history="1">
            <w:r w:rsidR="0065034A"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65034A" w:rsidRPr="00C76DF3" w:rsidRDefault="006503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65034A" w:rsidRPr="00437ED4" w:rsidRDefault="00210D07" w:rsidP="005C51AC">
          <w:pPr>
            <w:pStyle w:val="ProductList-OfferingBody"/>
            <w:ind w:left="-72" w:right="-74"/>
            <w:jc w:val="center"/>
            <w:rPr>
              <w:color w:val="808080" w:themeColor="background1" w:themeShade="80"/>
              <w:sz w:val="14"/>
              <w:szCs w:val="14"/>
            </w:rPr>
          </w:pPr>
          <w:hyperlink w:anchor="Introduction" w:history="1">
            <w:r w:rsidR="0065034A"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65034A" w:rsidRPr="00C76DF3" w:rsidRDefault="006503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65034A" w:rsidRPr="00437ED4" w:rsidRDefault="00210D07" w:rsidP="005C51AC">
          <w:pPr>
            <w:pStyle w:val="ProductList-OfferingBody"/>
            <w:ind w:left="-72" w:right="-75"/>
            <w:jc w:val="center"/>
            <w:rPr>
              <w:color w:val="808080" w:themeColor="background1" w:themeShade="80"/>
              <w:sz w:val="14"/>
              <w:szCs w:val="14"/>
            </w:rPr>
          </w:pPr>
          <w:hyperlink w:anchor="GeneralTerms" w:history="1">
            <w:r w:rsidR="0065034A"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65034A" w:rsidRPr="00C76DF3" w:rsidRDefault="006503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65034A" w:rsidRPr="00437ED4" w:rsidRDefault="00210D07" w:rsidP="005C51AC">
          <w:pPr>
            <w:pStyle w:val="ProductList-OfferingBody"/>
            <w:ind w:left="-72" w:right="-77"/>
            <w:jc w:val="center"/>
            <w:rPr>
              <w:color w:val="808080" w:themeColor="background1" w:themeShade="80"/>
              <w:sz w:val="14"/>
              <w:szCs w:val="14"/>
              <w:lang w:val="es-ES"/>
            </w:rPr>
          </w:pPr>
          <w:hyperlink w:anchor="PrivacyandSecurityTerms" w:history="1">
            <w:r w:rsidR="0065034A"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65034A" w:rsidRPr="00437ED4" w:rsidRDefault="00210D07" w:rsidP="005C51AC">
          <w:pPr>
            <w:pStyle w:val="ProductList-OfferingBody"/>
            <w:ind w:left="-72" w:right="-77"/>
            <w:jc w:val="center"/>
            <w:rPr>
              <w:color w:val="808080" w:themeColor="background1" w:themeShade="80"/>
              <w:sz w:val="14"/>
              <w:szCs w:val="14"/>
              <w:lang w:val="es-ES"/>
            </w:rPr>
          </w:pPr>
          <w:hyperlink w:anchor="OnlineServiceSpecificTerms" w:history="1">
            <w:r w:rsidR="0065034A"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65034A" w:rsidRPr="00437ED4" w:rsidRDefault="00210D07" w:rsidP="005C51AC">
          <w:pPr>
            <w:pStyle w:val="ProductList-OfferingBody"/>
            <w:ind w:left="-72" w:right="-76"/>
            <w:jc w:val="center"/>
            <w:rPr>
              <w:color w:val="808080" w:themeColor="background1" w:themeShade="80"/>
              <w:sz w:val="14"/>
              <w:szCs w:val="14"/>
            </w:rPr>
          </w:pPr>
          <w:hyperlink w:anchor="Attachment1" w:history="1">
            <w:r w:rsidR="0065034A" w:rsidRPr="00437ED4">
              <w:rPr>
                <w:rStyle w:val="Hyperlink"/>
                <w:sz w:val="14"/>
                <w:szCs w:val="14"/>
              </w:rPr>
              <w:t>Documentos adjuntos</w:t>
            </w:r>
          </w:hyperlink>
        </w:p>
      </w:tc>
    </w:tr>
  </w:tbl>
  <w:p w14:paraId="46E9EF10" w14:textId="77777777" w:rsidR="0065034A" w:rsidRPr="00591643" w:rsidRDefault="0065034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65034A" w:rsidRPr="00C76DF3" w:rsidRDefault="00210D07"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65034A" w:rsidRPr="00C76DF3" w:rsidRDefault="00210D07"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65034A" w:rsidRPr="00C76DF3" w:rsidRDefault="00210D07"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65034A" w:rsidRPr="00E303C7" w:rsidRDefault="00210D07"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65034A" w:rsidRPr="00E303C7" w:rsidRDefault="00210D07" w:rsidP="003812FE">
          <w:pPr>
            <w:pStyle w:val="ProductList-OfferingBody"/>
            <w:ind w:left="-72" w:right="-77"/>
            <w:jc w:val="center"/>
            <w:rPr>
              <w:color w:val="808080" w:themeColor="background1" w:themeShade="80"/>
              <w:sz w:val="14"/>
              <w:szCs w:val="14"/>
              <w:lang w:val="es-ES"/>
            </w:rPr>
          </w:pPr>
          <w:hyperlink w:anchor="OnlineServiceSpecificTerms" w:history="1">
            <w:r w:rsidR="0065034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65034A" w:rsidRPr="00C76DF3" w:rsidRDefault="00210D07"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1CA3D06C" w14:textId="77777777" w:rsidR="0065034A" w:rsidRPr="00591643" w:rsidRDefault="0065034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57CFC5A" w14:textId="77777777" w:rsidTr="004544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65034A" w:rsidRPr="006A16D6" w:rsidRDefault="00210D07" w:rsidP="003422FA">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65034A" w:rsidRPr="00C76DF3" w:rsidRDefault="0065034A"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65034A" w:rsidRPr="002B0307" w:rsidRDefault="00210D07" w:rsidP="003422FA">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65034A" w:rsidRPr="00C76DF3" w:rsidRDefault="0065034A"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65034A" w:rsidRPr="006A16D6" w:rsidRDefault="00210D07" w:rsidP="003422FA">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65034A" w:rsidRPr="00C76DF3" w:rsidRDefault="0065034A"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65034A" w:rsidRPr="003D3239" w:rsidRDefault="00210D07" w:rsidP="003422FA">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65034A" w:rsidRPr="00C76DF3" w:rsidRDefault="0065034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65034A" w:rsidRPr="003D3239" w:rsidRDefault="00210D07" w:rsidP="003422FA">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65034A" w:rsidRPr="00C76DF3" w:rsidRDefault="0065034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65034A" w:rsidRPr="006A16D6" w:rsidRDefault="00210D07" w:rsidP="003422FA">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25C85FC1" w14:textId="77777777" w:rsidR="0065034A" w:rsidRPr="00591643" w:rsidRDefault="0065034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65034A" w:rsidRPr="00C76DF3" w:rsidRDefault="00210D07"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65034A" w:rsidRPr="00C76DF3" w:rsidRDefault="00210D07"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65034A" w:rsidRPr="00C76DF3" w:rsidRDefault="00210D07"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65034A" w:rsidRPr="00E303C7" w:rsidRDefault="00210D07"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65034A" w:rsidRPr="00E303C7" w:rsidRDefault="00210D07" w:rsidP="003812FE">
          <w:pPr>
            <w:pStyle w:val="ProductList-OfferingBody"/>
            <w:ind w:left="-72" w:right="-77"/>
            <w:jc w:val="center"/>
            <w:rPr>
              <w:color w:val="808080" w:themeColor="background1" w:themeShade="80"/>
              <w:sz w:val="14"/>
              <w:szCs w:val="14"/>
              <w:lang w:val="es-ES"/>
            </w:rPr>
          </w:pPr>
          <w:hyperlink w:anchor="OnlineServiceSpecificTerms" w:history="1">
            <w:r w:rsidR="0065034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65034A" w:rsidRPr="00C76DF3" w:rsidRDefault="00210D07"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373482EE" w14:textId="77777777" w:rsidR="0065034A" w:rsidRPr="00591643" w:rsidRDefault="0065034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65034A" w:rsidRPr="00C76DF3" w:rsidRDefault="00210D07"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65034A" w:rsidRPr="00C76DF3" w:rsidRDefault="00210D07"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65034A" w:rsidRPr="00C76DF3" w:rsidRDefault="00210D07"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65034A" w:rsidRPr="00024B0A" w:rsidRDefault="00210D07"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65034A" w:rsidRPr="00C76DF3" w:rsidRDefault="00210D07" w:rsidP="003812FE">
          <w:pPr>
            <w:pStyle w:val="ProductList-OfferingBody"/>
            <w:ind w:left="-72" w:right="-77"/>
            <w:jc w:val="center"/>
            <w:rPr>
              <w:color w:val="808080" w:themeColor="background1" w:themeShade="80"/>
              <w:sz w:val="14"/>
              <w:szCs w:val="14"/>
            </w:rPr>
          </w:pPr>
          <w:hyperlink w:anchor="OnlineServiceSpecificTerms" w:history="1">
            <w:r w:rsidR="0065034A">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65034A" w:rsidRPr="00C76DF3" w:rsidRDefault="00210D07"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4DB3D52B" w14:textId="77777777" w:rsidR="0065034A" w:rsidRPr="00591643" w:rsidRDefault="0065034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65034A" w:rsidRPr="006A16D6" w:rsidRDefault="00210D07" w:rsidP="0077298C">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65034A" w:rsidRPr="00C76DF3" w:rsidRDefault="0065034A"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65034A" w:rsidRPr="002B0307" w:rsidRDefault="00210D07" w:rsidP="0077298C">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65034A" w:rsidRPr="00C76DF3" w:rsidRDefault="0065034A"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65034A" w:rsidRPr="006A16D6" w:rsidRDefault="00210D07" w:rsidP="0077298C">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65034A" w:rsidRPr="00C76DF3" w:rsidRDefault="0065034A"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65034A" w:rsidRPr="003D3239" w:rsidRDefault="00210D07" w:rsidP="0077298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65034A" w:rsidRPr="003D3239" w:rsidRDefault="00210D07" w:rsidP="0077298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65034A" w:rsidRPr="006A16D6" w:rsidRDefault="00210D07"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2D7D45EB" w14:textId="77777777" w:rsidR="0065034A" w:rsidRPr="00591643" w:rsidRDefault="0065034A" w:rsidP="009C21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65034A" w:rsidRPr="006A16D6" w:rsidRDefault="00210D07" w:rsidP="0077298C">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65034A" w:rsidRPr="00C76DF3" w:rsidRDefault="0065034A"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65034A" w:rsidRPr="002B0307" w:rsidRDefault="00210D07" w:rsidP="0077298C">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65034A" w:rsidRPr="00C76DF3" w:rsidRDefault="0065034A"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65034A" w:rsidRPr="006A16D6" w:rsidRDefault="00210D07" w:rsidP="0077298C">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65034A" w:rsidRPr="00C76DF3" w:rsidRDefault="0065034A"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65034A" w:rsidRPr="003D3239" w:rsidRDefault="00210D07" w:rsidP="0077298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65034A" w:rsidRPr="003D3239" w:rsidRDefault="00210D07" w:rsidP="0077298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65034A" w:rsidRPr="006A16D6" w:rsidRDefault="00210D07"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65F25427" w14:textId="77777777" w:rsidR="0065034A" w:rsidRPr="00591643" w:rsidRDefault="0065034A"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225D22" w14:textId="77777777" w:rsidR="005A16FB" w:rsidRDefault="005A16FB" w:rsidP="009A573F">
      <w:pPr>
        <w:spacing w:after="0" w:line="240" w:lineRule="auto"/>
      </w:pPr>
      <w:r>
        <w:separator/>
      </w:r>
    </w:p>
  </w:footnote>
  <w:footnote w:type="continuationSeparator" w:id="0">
    <w:p w14:paraId="265F5EFF" w14:textId="77777777" w:rsidR="005A16FB" w:rsidRDefault="005A16FB" w:rsidP="009A573F">
      <w:pPr>
        <w:spacing w:after="0" w:line="240" w:lineRule="auto"/>
      </w:pPr>
      <w:r>
        <w:continuationSeparator/>
      </w:r>
    </w:p>
  </w:footnote>
  <w:footnote w:type="continuationNotice" w:id="1">
    <w:p w14:paraId="3B52E381" w14:textId="77777777" w:rsidR="005A16FB" w:rsidRDefault="005A16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5034A" w:rsidRPr="004D27A6" w:rsidRDefault="0065034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6208A793" w:rsidR="0065034A" w:rsidRPr="003D3239" w:rsidRDefault="00210D07"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65034A" w:rsidRPr="00E32BC2">
              <w:rPr>
                <w:color w:val="404040" w:themeColor="text1" w:themeTint="BF"/>
                <w:sz w:val="16"/>
                <w:szCs w:val="16"/>
                <w:lang w:val="es-ES"/>
              </w:rPr>
              <w:t xml:space="preserve">Términos de los Servicios Online de Licencias por Volumen de Microsoft (español internacional, </w:t>
            </w:r>
            <w:r w:rsidR="00F8069A">
              <w:rPr>
                <w:color w:val="404040" w:themeColor="text1" w:themeTint="BF"/>
                <w:sz w:val="16"/>
                <w:szCs w:val="16"/>
                <w:lang w:val="es-ES"/>
              </w:rPr>
              <w:t>abril</w:t>
            </w:r>
            <w:r w:rsidR="00F8069A" w:rsidRPr="00C70825">
              <w:rPr>
                <w:color w:val="404040" w:themeColor="text1" w:themeTint="BF"/>
                <w:sz w:val="16"/>
                <w:szCs w:val="16"/>
                <w:lang w:val="es-ES"/>
              </w:rPr>
              <w:t xml:space="preserve"> </w:t>
            </w:r>
            <w:r w:rsidR="0065034A" w:rsidRPr="00E32BC2">
              <w:rPr>
                <w:color w:val="404040" w:themeColor="text1" w:themeTint="BF"/>
                <w:sz w:val="16"/>
                <w:szCs w:val="16"/>
                <w:lang w:val="es-ES"/>
              </w:rPr>
              <w:t>de 201</w:t>
            </w:r>
            <w:r w:rsidR="0065034A">
              <w:rPr>
                <w:color w:val="404040" w:themeColor="text1" w:themeTint="BF"/>
                <w:sz w:val="16"/>
                <w:szCs w:val="16"/>
                <w:lang w:val="es-ES"/>
              </w:rPr>
              <w:t>8</w:t>
            </w:r>
            <w:r w:rsidR="0065034A" w:rsidRPr="00E32BC2">
              <w:rPr>
                <w:color w:val="404040" w:themeColor="text1" w:themeTint="BF"/>
                <w:sz w:val="16"/>
                <w:szCs w:val="16"/>
                <w:lang w:val="es-ES"/>
              </w:rPr>
              <w:t>)</w:t>
            </w:r>
          </w:sdtContent>
        </w:sdt>
        <w:r w:rsidR="0065034A" w:rsidRPr="003D3239">
          <w:rPr>
            <w:color w:val="404040" w:themeColor="text1" w:themeTint="BF"/>
            <w:sz w:val="16"/>
            <w:szCs w:val="16"/>
            <w:lang w:val="es-ES"/>
          </w:rPr>
          <w:tab/>
        </w:r>
        <w:r w:rsidR="0065034A" w:rsidRPr="00C07053">
          <w:rPr>
            <w:color w:val="404040" w:themeColor="text1" w:themeTint="BF"/>
            <w:sz w:val="16"/>
            <w:szCs w:val="16"/>
          </w:rPr>
          <w:fldChar w:fldCharType="begin"/>
        </w:r>
        <w:r w:rsidR="0065034A" w:rsidRPr="003D3239">
          <w:rPr>
            <w:color w:val="404040" w:themeColor="text1" w:themeTint="BF"/>
            <w:sz w:val="16"/>
            <w:szCs w:val="16"/>
            <w:lang w:val="es-ES"/>
          </w:rPr>
          <w:instrText xml:space="preserve"> PAGE   \* MERGEFORMAT </w:instrText>
        </w:r>
        <w:r w:rsidR="0065034A" w:rsidRPr="00C07053">
          <w:rPr>
            <w:color w:val="404040" w:themeColor="text1" w:themeTint="BF"/>
            <w:sz w:val="16"/>
            <w:szCs w:val="16"/>
          </w:rPr>
          <w:fldChar w:fldCharType="separate"/>
        </w:r>
        <w:r w:rsidR="008558F8">
          <w:rPr>
            <w:noProof/>
            <w:color w:val="404040" w:themeColor="text1" w:themeTint="BF"/>
            <w:sz w:val="16"/>
            <w:szCs w:val="16"/>
            <w:lang w:val="es-ES"/>
          </w:rPr>
          <w:t>44</w:t>
        </w:r>
        <w:r w:rsidR="0065034A" w:rsidRPr="00C0705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0C1D6AD" w:rsidR="0065034A" w:rsidRPr="0029611D" w:rsidRDefault="00210D07"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65034A" w:rsidRPr="00E32BC2">
              <w:rPr>
                <w:color w:val="404040" w:themeColor="text1" w:themeTint="BF"/>
                <w:sz w:val="16"/>
                <w:szCs w:val="16"/>
                <w:lang w:val="es-ES"/>
              </w:rPr>
              <w:t xml:space="preserve">Términos de los Servicios Online de Licencias por Volumen de Microsoft (español internacional, </w:t>
            </w:r>
            <w:r w:rsidR="00F8069A">
              <w:rPr>
                <w:color w:val="404040" w:themeColor="text1" w:themeTint="BF"/>
                <w:sz w:val="16"/>
                <w:szCs w:val="16"/>
                <w:lang w:val="es-ES"/>
              </w:rPr>
              <w:t>abril</w:t>
            </w:r>
            <w:r w:rsidR="008558F8" w:rsidRPr="00C70825">
              <w:rPr>
                <w:color w:val="404040" w:themeColor="text1" w:themeTint="BF"/>
                <w:sz w:val="16"/>
                <w:szCs w:val="16"/>
                <w:lang w:val="es-ES"/>
              </w:rPr>
              <w:t xml:space="preserve"> </w:t>
            </w:r>
            <w:r w:rsidR="0065034A" w:rsidRPr="00E32BC2">
              <w:rPr>
                <w:color w:val="404040" w:themeColor="text1" w:themeTint="BF"/>
                <w:sz w:val="16"/>
                <w:szCs w:val="16"/>
                <w:lang w:val="es-ES"/>
              </w:rPr>
              <w:t>de 201</w:t>
            </w:r>
            <w:r w:rsidR="0065034A">
              <w:rPr>
                <w:color w:val="404040" w:themeColor="text1" w:themeTint="BF"/>
                <w:sz w:val="16"/>
                <w:szCs w:val="16"/>
                <w:lang w:val="es-ES"/>
              </w:rPr>
              <w:t>8</w:t>
            </w:r>
            <w:r w:rsidR="0065034A" w:rsidRPr="00E32BC2">
              <w:rPr>
                <w:color w:val="404040" w:themeColor="text1" w:themeTint="BF"/>
                <w:sz w:val="16"/>
                <w:szCs w:val="16"/>
                <w:lang w:val="es-ES"/>
              </w:rPr>
              <w:t>)</w:t>
            </w:r>
          </w:sdtContent>
        </w:sdt>
        <w:r w:rsidR="0065034A" w:rsidRPr="003D3239">
          <w:rPr>
            <w:color w:val="404040" w:themeColor="text1" w:themeTint="BF"/>
            <w:sz w:val="16"/>
            <w:szCs w:val="16"/>
            <w:lang w:val="es-ES"/>
          </w:rPr>
          <w:tab/>
        </w:r>
        <w:r w:rsidR="0065034A" w:rsidRPr="003D3239">
          <w:rPr>
            <w:color w:val="404040" w:themeColor="text1" w:themeTint="BF"/>
            <w:sz w:val="16"/>
            <w:szCs w:val="16"/>
          </w:rPr>
          <w:fldChar w:fldCharType="begin"/>
        </w:r>
        <w:r w:rsidR="0065034A" w:rsidRPr="003D3239">
          <w:rPr>
            <w:color w:val="404040" w:themeColor="text1" w:themeTint="BF"/>
            <w:sz w:val="16"/>
            <w:szCs w:val="16"/>
            <w:lang w:val="es-ES"/>
          </w:rPr>
          <w:instrText xml:space="preserve"> PAGE   \* MERGEFORMAT </w:instrText>
        </w:r>
        <w:r w:rsidR="0065034A" w:rsidRPr="003D3239">
          <w:rPr>
            <w:color w:val="404040" w:themeColor="text1" w:themeTint="BF"/>
            <w:sz w:val="16"/>
            <w:szCs w:val="16"/>
          </w:rPr>
          <w:fldChar w:fldCharType="separate"/>
        </w:r>
        <w:r w:rsidR="008558F8">
          <w:rPr>
            <w:noProof/>
            <w:color w:val="404040" w:themeColor="text1" w:themeTint="BF"/>
            <w:sz w:val="16"/>
            <w:szCs w:val="16"/>
            <w:lang w:val="es-ES"/>
          </w:rPr>
          <w:t>2</w:t>
        </w:r>
        <w:r w:rsidR="0065034A"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1"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6"/>
  </w:num>
  <w:num w:numId="3">
    <w:abstractNumId w:val="34"/>
  </w:num>
  <w:num w:numId="4">
    <w:abstractNumId w:val="5"/>
  </w:num>
  <w:num w:numId="5">
    <w:abstractNumId w:val="9"/>
  </w:num>
  <w:num w:numId="6">
    <w:abstractNumId w:val="19"/>
  </w:num>
  <w:num w:numId="7">
    <w:abstractNumId w:val="20"/>
  </w:num>
  <w:num w:numId="8">
    <w:abstractNumId w:val="11"/>
  </w:num>
  <w:num w:numId="9">
    <w:abstractNumId w:val="22"/>
  </w:num>
  <w:num w:numId="10">
    <w:abstractNumId w:val="15"/>
  </w:num>
  <w:num w:numId="11">
    <w:abstractNumId w:val="40"/>
  </w:num>
  <w:num w:numId="12">
    <w:abstractNumId w:val="27"/>
  </w:num>
  <w:num w:numId="13">
    <w:abstractNumId w:val="10"/>
  </w:num>
  <w:num w:numId="14">
    <w:abstractNumId w:val="48"/>
  </w:num>
  <w:num w:numId="15">
    <w:abstractNumId w:val="44"/>
  </w:num>
  <w:num w:numId="16">
    <w:abstractNumId w:val="54"/>
  </w:num>
  <w:num w:numId="17">
    <w:abstractNumId w:val="49"/>
  </w:num>
  <w:num w:numId="18">
    <w:abstractNumId w:val="41"/>
  </w:num>
  <w:num w:numId="19">
    <w:abstractNumId w:val="42"/>
  </w:num>
  <w:num w:numId="20">
    <w:abstractNumId w:val="38"/>
  </w:num>
  <w:num w:numId="21">
    <w:abstractNumId w:val="13"/>
  </w:num>
  <w:num w:numId="22">
    <w:abstractNumId w:val="30"/>
  </w:num>
  <w:num w:numId="23">
    <w:abstractNumId w:val="24"/>
  </w:num>
  <w:num w:numId="24">
    <w:abstractNumId w:val="55"/>
  </w:num>
  <w:num w:numId="25">
    <w:abstractNumId w:val="45"/>
  </w:num>
  <w:num w:numId="26">
    <w:abstractNumId w:val="17"/>
  </w:num>
  <w:num w:numId="27">
    <w:abstractNumId w:val="26"/>
  </w:num>
  <w:num w:numId="28">
    <w:abstractNumId w:val="1"/>
  </w:num>
  <w:num w:numId="29">
    <w:abstractNumId w:val="4"/>
  </w:num>
  <w:num w:numId="30">
    <w:abstractNumId w:val="0"/>
  </w:num>
  <w:num w:numId="31">
    <w:abstractNumId w:val="47"/>
  </w:num>
  <w:num w:numId="32">
    <w:abstractNumId w:val="31"/>
  </w:num>
  <w:num w:numId="33">
    <w:abstractNumId w:val="52"/>
  </w:num>
  <w:num w:numId="34">
    <w:abstractNumId w:val="2"/>
  </w:num>
  <w:num w:numId="35">
    <w:abstractNumId w:val="53"/>
  </w:num>
  <w:num w:numId="36">
    <w:abstractNumId w:val="43"/>
  </w:num>
  <w:num w:numId="37">
    <w:abstractNumId w:val="19"/>
  </w:num>
  <w:num w:numId="38">
    <w:abstractNumId w:val="37"/>
  </w:num>
  <w:num w:numId="39">
    <w:abstractNumId w:val="18"/>
  </w:num>
  <w:num w:numId="40">
    <w:abstractNumId w:val="23"/>
  </w:num>
  <w:num w:numId="41">
    <w:abstractNumId w:val="12"/>
  </w:num>
  <w:num w:numId="42">
    <w:abstractNumId w:val="14"/>
  </w:num>
  <w:num w:numId="43">
    <w:abstractNumId w:val="50"/>
  </w:num>
  <w:num w:numId="44">
    <w:abstractNumId w:val="16"/>
  </w:num>
  <w:num w:numId="45">
    <w:abstractNumId w:val="46"/>
  </w:num>
  <w:num w:numId="46">
    <w:abstractNumId w:val="35"/>
  </w:num>
  <w:num w:numId="47">
    <w:abstractNumId w:val="39"/>
  </w:num>
  <w:num w:numId="48">
    <w:abstractNumId w:val="33"/>
  </w:num>
  <w:num w:numId="49">
    <w:abstractNumId w:val="21"/>
  </w:num>
  <w:num w:numId="50">
    <w:abstractNumId w:val="6"/>
  </w:num>
  <w:num w:numId="51">
    <w:abstractNumId w:val="28"/>
  </w:num>
  <w:num w:numId="52">
    <w:abstractNumId w:val="25"/>
  </w:num>
  <w:num w:numId="53">
    <w:abstractNumId w:val="8"/>
  </w:num>
  <w:num w:numId="54">
    <w:abstractNumId w:val="32"/>
  </w:num>
  <w:num w:numId="55">
    <w:abstractNumId w:val="7"/>
  </w:num>
  <w:num w:numId="56">
    <w:abstractNumId w:val="51"/>
  </w:num>
  <w:num w:numId="57">
    <w:abstractNumId w:val="2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uwl1sLdEBznCWaEBMzkJcZ90HP74q0SbvUFwATsn6czvffzoh0cSJPNUpMSl8lNLFczNLyR7TZRkS1oY26FMjQ==" w:salt="k+n29+G0fhmxCRIxjVdIQ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5581"/>
    <w:rsid w:val="00125CBE"/>
    <w:rsid w:val="00127C5F"/>
    <w:rsid w:val="001315A5"/>
    <w:rsid w:val="001320C2"/>
    <w:rsid w:val="00132A99"/>
    <w:rsid w:val="00132D95"/>
    <w:rsid w:val="00134DA1"/>
    <w:rsid w:val="00134EF8"/>
    <w:rsid w:val="0013531D"/>
    <w:rsid w:val="00135786"/>
    <w:rsid w:val="00136237"/>
    <w:rsid w:val="00136452"/>
    <w:rsid w:val="00137E59"/>
    <w:rsid w:val="00140740"/>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35A6"/>
    <w:rsid w:val="00205A59"/>
    <w:rsid w:val="00206C82"/>
    <w:rsid w:val="00207B92"/>
    <w:rsid w:val="00210530"/>
    <w:rsid w:val="00210D07"/>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67B"/>
    <w:rsid w:val="0025274C"/>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EA"/>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2672"/>
    <w:rsid w:val="003A336A"/>
    <w:rsid w:val="003A35A1"/>
    <w:rsid w:val="003A4EA2"/>
    <w:rsid w:val="003A53F8"/>
    <w:rsid w:val="003B0439"/>
    <w:rsid w:val="003B3127"/>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9B5"/>
    <w:rsid w:val="006406A4"/>
    <w:rsid w:val="0064152F"/>
    <w:rsid w:val="006415B9"/>
    <w:rsid w:val="00642513"/>
    <w:rsid w:val="006434A0"/>
    <w:rsid w:val="0065034A"/>
    <w:rsid w:val="006519F7"/>
    <w:rsid w:val="00651B74"/>
    <w:rsid w:val="006523C8"/>
    <w:rsid w:val="00652497"/>
    <w:rsid w:val="006524A3"/>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A07C3"/>
    <w:rsid w:val="006A16BA"/>
    <w:rsid w:val="006A16D6"/>
    <w:rsid w:val="006A2AA6"/>
    <w:rsid w:val="006A3040"/>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7FB"/>
    <w:rsid w:val="006D74CF"/>
    <w:rsid w:val="006D7DDD"/>
    <w:rsid w:val="006E3035"/>
    <w:rsid w:val="006E3B3F"/>
    <w:rsid w:val="006E454E"/>
    <w:rsid w:val="006E5B74"/>
    <w:rsid w:val="006E5F71"/>
    <w:rsid w:val="006E6A2F"/>
    <w:rsid w:val="006E73AE"/>
    <w:rsid w:val="006F1126"/>
    <w:rsid w:val="006F2563"/>
    <w:rsid w:val="006F5C34"/>
    <w:rsid w:val="006F666A"/>
    <w:rsid w:val="006F6997"/>
    <w:rsid w:val="00700C6B"/>
    <w:rsid w:val="0070170D"/>
    <w:rsid w:val="00703842"/>
    <w:rsid w:val="00704D9C"/>
    <w:rsid w:val="00704E5D"/>
    <w:rsid w:val="00705779"/>
    <w:rsid w:val="00706672"/>
    <w:rsid w:val="00706ED8"/>
    <w:rsid w:val="00711815"/>
    <w:rsid w:val="007155B2"/>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3D3F"/>
    <w:rsid w:val="00874919"/>
    <w:rsid w:val="00874A71"/>
    <w:rsid w:val="00874FA9"/>
    <w:rsid w:val="00875A20"/>
    <w:rsid w:val="008761C7"/>
    <w:rsid w:val="008774E5"/>
    <w:rsid w:val="0088164F"/>
    <w:rsid w:val="00881A11"/>
    <w:rsid w:val="00887E02"/>
    <w:rsid w:val="00887E58"/>
    <w:rsid w:val="0089045A"/>
    <w:rsid w:val="00891785"/>
    <w:rsid w:val="0089349F"/>
    <w:rsid w:val="00893C09"/>
    <w:rsid w:val="008940CA"/>
    <w:rsid w:val="0089477A"/>
    <w:rsid w:val="00894AB1"/>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A0311"/>
    <w:rsid w:val="009A0C93"/>
    <w:rsid w:val="009A167F"/>
    <w:rsid w:val="009A28E9"/>
    <w:rsid w:val="009A3737"/>
    <w:rsid w:val="009A3800"/>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85E"/>
    <w:rsid w:val="00A04907"/>
    <w:rsid w:val="00A049E4"/>
    <w:rsid w:val="00A0517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4A53"/>
    <w:rsid w:val="00B06333"/>
    <w:rsid w:val="00B074D2"/>
    <w:rsid w:val="00B0782A"/>
    <w:rsid w:val="00B12C95"/>
    <w:rsid w:val="00B17611"/>
    <w:rsid w:val="00B20876"/>
    <w:rsid w:val="00B20E8E"/>
    <w:rsid w:val="00B21DA3"/>
    <w:rsid w:val="00B26020"/>
    <w:rsid w:val="00B26BEF"/>
    <w:rsid w:val="00B33D24"/>
    <w:rsid w:val="00B35314"/>
    <w:rsid w:val="00B367AB"/>
    <w:rsid w:val="00B36BC0"/>
    <w:rsid w:val="00B3772C"/>
    <w:rsid w:val="00B44A54"/>
    <w:rsid w:val="00B45BE8"/>
    <w:rsid w:val="00B47BC3"/>
    <w:rsid w:val="00B504F8"/>
    <w:rsid w:val="00B5449A"/>
    <w:rsid w:val="00B54C29"/>
    <w:rsid w:val="00B55284"/>
    <w:rsid w:val="00B5560E"/>
    <w:rsid w:val="00B5718C"/>
    <w:rsid w:val="00B608EC"/>
    <w:rsid w:val="00B60ECF"/>
    <w:rsid w:val="00B627EE"/>
    <w:rsid w:val="00B63E1A"/>
    <w:rsid w:val="00B642B8"/>
    <w:rsid w:val="00B64912"/>
    <w:rsid w:val="00B64EAD"/>
    <w:rsid w:val="00B674C3"/>
    <w:rsid w:val="00B70E21"/>
    <w:rsid w:val="00B710C4"/>
    <w:rsid w:val="00B727E9"/>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3879"/>
    <w:rsid w:val="00C13DF8"/>
    <w:rsid w:val="00C15E68"/>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744BD"/>
    <w:rsid w:val="00C745A4"/>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1E80"/>
    <w:rsid w:val="00D5365D"/>
    <w:rsid w:val="00D5434B"/>
    <w:rsid w:val="00D5519A"/>
    <w:rsid w:val="00D55C79"/>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DF7E48"/>
    <w:rsid w:val="00E00BAF"/>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70D"/>
    <w:rsid w:val="00E40148"/>
    <w:rsid w:val="00E4036C"/>
    <w:rsid w:val="00E4075B"/>
    <w:rsid w:val="00E40A34"/>
    <w:rsid w:val="00E4293A"/>
    <w:rsid w:val="00E44A07"/>
    <w:rsid w:val="00E46232"/>
    <w:rsid w:val="00E46617"/>
    <w:rsid w:val="00E47D53"/>
    <w:rsid w:val="00E50DA2"/>
    <w:rsid w:val="00E51153"/>
    <w:rsid w:val="00E526D8"/>
    <w:rsid w:val="00E53C1F"/>
    <w:rsid w:val="00E53F8E"/>
    <w:rsid w:val="00E55159"/>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4B18"/>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5E67"/>
    <w:rsid w:val="00F51980"/>
    <w:rsid w:val="00F51CD6"/>
    <w:rsid w:val="00F5268E"/>
    <w:rsid w:val="00F52910"/>
    <w:rsid w:val="00F54DDF"/>
    <w:rsid w:val="00F55815"/>
    <w:rsid w:val="00F559B4"/>
    <w:rsid w:val="00F56E2C"/>
    <w:rsid w:val="00F578AB"/>
    <w:rsid w:val="00F579D4"/>
    <w:rsid w:val="00F6031E"/>
    <w:rsid w:val="00F604C7"/>
    <w:rsid w:val="00F617BB"/>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file:///C:\Users\v-jumoen\Desktop\Third%20Party%20Program%20Documents\OST\Mar%202018%20OST\use%20these%20files%20for%20buildback\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E0654D-B830-4A73-A59B-954F57740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28066</Words>
  <Characters>159978</Characters>
  <Application>Microsoft Office Word</Application>
  <DocSecurity>8</DocSecurity>
  <Lines>1333</Lines>
  <Paragraphs>375</Paragraphs>
  <ScaleCrop>false</ScaleCrop>
  <LinksUpToDate>false</LinksUpToDate>
  <CharactersWithSpaces>187669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2018-04-01T07:44:00Z</dcterms:created>
  <dcterms:modified xsi:type="dcterms:W3CDTF">2018-04-01T07:44:00Z</dcterms:modified>
</cp:coreProperties>
</file>