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79A0417E"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Servicios Online</w:t>
      </w:r>
    </w:p>
    <w:p w14:paraId="6BAF63FC" w14:textId="712CF6DD"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1 de </w:t>
      </w:r>
      <w:r w:rsidR="000D0515">
        <w:rPr>
          <w:rFonts w:asciiTheme="majorHAnsi" w:hAnsiTheme="majorHAnsi"/>
          <w:color w:val="FFFFFF" w:themeColor="background1"/>
          <w:sz w:val="72"/>
          <w:szCs w:val="72"/>
          <w:lang w:val="es-ES"/>
        </w:rPr>
        <w:t>dic</w:t>
      </w:r>
      <w:r w:rsidR="00C12949" w:rsidRPr="006B4A4F">
        <w:rPr>
          <w:rFonts w:asciiTheme="majorHAnsi" w:hAnsiTheme="majorHAnsi"/>
          <w:color w:val="FFFFFF" w:themeColor="background1"/>
          <w:sz w:val="72"/>
          <w:szCs w:val="72"/>
          <w:lang w:val="es-ES"/>
        </w:rPr>
        <w:t xml:space="preserve">iembre </w:t>
      </w:r>
      <w:r w:rsidRPr="00CF0A02">
        <w:rPr>
          <w:rFonts w:asciiTheme="majorHAnsi" w:hAnsiTheme="majorHAnsi"/>
          <w:color w:val="FFFFFF"/>
          <w:sz w:val="72"/>
          <w:szCs w:val="72"/>
          <w:lang w:val="es-ES"/>
        </w:rPr>
        <w:t>de 201</w:t>
      </w:r>
      <w:r w:rsidR="00E4036C">
        <w:rPr>
          <w:rFonts w:asciiTheme="majorHAnsi" w:hAnsiTheme="majorHAnsi"/>
          <w:color w:val="FFFFFF"/>
          <w:sz w:val="72"/>
          <w:szCs w:val="72"/>
          <w:lang w:val="es-ES"/>
        </w:rPr>
        <w:t>8</w:t>
      </w:r>
    </w:p>
    <w:p w14:paraId="4A73642B" w14:textId="77777777" w:rsidR="00AF31B3" w:rsidRPr="006D3651"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0745DE22" w14:textId="51372907" w:rsidR="000D0515"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531615605" w:history="1">
        <w:r w:rsidR="000D0515" w:rsidRPr="00AB09F2">
          <w:rPr>
            <w:rStyle w:val="Hyperlink"/>
            <w:noProof/>
            <w:lang w:val="es-ES_tradnl"/>
          </w:rPr>
          <w:t>Introducción</w:t>
        </w:r>
        <w:r w:rsidR="000D0515">
          <w:rPr>
            <w:noProof/>
            <w:webHidden/>
          </w:rPr>
          <w:tab/>
        </w:r>
        <w:r w:rsidR="000D0515">
          <w:rPr>
            <w:noProof/>
            <w:webHidden/>
          </w:rPr>
          <w:fldChar w:fldCharType="begin"/>
        </w:r>
        <w:r w:rsidR="000D0515">
          <w:rPr>
            <w:noProof/>
            <w:webHidden/>
          </w:rPr>
          <w:instrText xml:space="preserve"> PAGEREF _Toc531615605 \h </w:instrText>
        </w:r>
        <w:r w:rsidR="000D0515">
          <w:rPr>
            <w:noProof/>
            <w:webHidden/>
          </w:rPr>
        </w:r>
        <w:r w:rsidR="000D0515">
          <w:rPr>
            <w:noProof/>
            <w:webHidden/>
          </w:rPr>
          <w:fldChar w:fldCharType="separate"/>
        </w:r>
        <w:r w:rsidR="000D0515">
          <w:rPr>
            <w:noProof/>
            <w:webHidden/>
          </w:rPr>
          <w:t>3</w:t>
        </w:r>
        <w:r w:rsidR="000D0515">
          <w:rPr>
            <w:noProof/>
            <w:webHidden/>
          </w:rPr>
          <w:fldChar w:fldCharType="end"/>
        </w:r>
      </w:hyperlink>
    </w:p>
    <w:p w14:paraId="1E676B50" w14:textId="2E1E69BD" w:rsidR="000D0515" w:rsidRDefault="003962C3">
      <w:pPr>
        <w:pStyle w:val="TOC5"/>
        <w:tabs>
          <w:tab w:val="right" w:leader="dot" w:pos="5030"/>
        </w:tabs>
        <w:rPr>
          <w:rFonts w:eastAsiaTheme="minorEastAsia"/>
          <w:noProof/>
          <w:sz w:val="22"/>
        </w:rPr>
      </w:pPr>
      <w:hyperlink w:anchor="_Toc531615606" w:history="1">
        <w:r w:rsidR="000D0515" w:rsidRPr="00AB09F2">
          <w:rPr>
            <w:rStyle w:val="Hyperlink"/>
            <w:noProof/>
            <w:lang w:val="es-ES_tradnl"/>
          </w:rPr>
          <w:t>Contratos de Nivel de Servicio</w:t>
        </w:r>
        <w:r w:rsidR="000D0515">
          <w:rPr>
            <w:noProof/>
            <w:webHidden/>
          </w:rPr>
          <w:tab/>
        </w:r>
        <w:r w:rsidR="000D0515">
          <w:rPr>
            <w:noProof/>
            <w:webHidden/>
          </w:rPr>
          <w:fldChar w:fldCharType="begin"/>
        </w:r>
        <w:r w:rsidR="000D0515">
          <w:rPr>
            <w:noProof/>
            <w:webHidden/>
          </w:rPr>
          <w:instrText xml:space="preserve"> PAGEREF _Toc531615606 \h </w:instrText>
        </w:r>
        <w:r w:rsidR="000D0515">
          <w:rPr>
            <w:noProof/>
            <w:webHidden/>
          </w:rPr>
        </w:r>
        <w:r w:rsidR="000D0515">
          <w:rPr>
            <w:noProof/>
            <w:webHidden/>
          </w:rPr>
          <w:fldChar w:fldCharType="separate"/>
        </w:r>
        <w:r w:rsidR="000D0515">
          <w:rPr>
            <w:noProof/>
            <w:webHidden/>
          </w:rPr>
          <w:t>3</w:t>
        </w:r>
        <w:r w:rsidR="000D0515">
          <w:rPr>
            <w:noProof/>
            <w:webHidden/>
          </w:rPr>
          <w:fldChar w:fldCharType="end"/>
        </w:r>
      </w:hyperlink>
    </w:p>
    <w:p w14:paraId="008C8EF1" w14:textId="7454FDB9" w:rsidR="000D0515" w:rsidRDefault="003962C3">
      <w:pPr>
        <w:pStyle w:val="TOC5"/>
        <w:tabs>
          <w:tab w:val="right" w:leader="dot" w:pos="5030"/>
        </w:tabs>
        <w:rPr>
          <w:rFonts w:eastAsiaTheme="minorEastAsia"/>
          <w:noProof/>
          <w:sz w:val="22"/>
        </w:rPr>
      </w:pPr>
      <w:hyperlink w:anchor="_Toc531615607" w:history="1">
        <w:r w:rsidR="000D0515" w:rsidRPr="00AB09F2">
          <w:rPr>
            <w:rStyle w:val="Hyperlink"/>
            <w:noProof/>
            <w:lang w:val="es-ES_tradnl"/>
          </w:rPr>
          <w:t>Términos y Actualizaciones Aplicables de los Servicios Online</w:t>
        </w:r>
        <w:r w:rsidR="000D0515">
          <w:rPr>
            <w:noProof/>
            <w:webHidden/>
          </w:rPr>
          <w:tab/>
        </w:r>
        <w:r w:rsidR="000D0515">
          <w:rPr>
            <w:noProof/>
            <w:webHidden/>
          </w:rPr>
          <w:fldChar w:fldCharType="begin"/>
        </w:r>
        <w:r w:rsidR="000D0515">
          <w:rPr>
            <w:noProof/>
            <w:webHidden/>
          </w:rPr>
          <w:instrText xml:space="preserve"> PAGEREF _Toc531615607 \h </w:instrText>
        </w:r>
        <w:r w:rsidR="000D0515">
          <w:rPr>
            <w:noProof/>
            <w:webHidden/>
          </w:rPr>
        </w:r>
        <w:r w:rsidR="000D0515">
          <w:rPr>
            <w:noProof/>
            <w:webHidden/>
          </w:rPr>
          <w:fldChar w:fldCharType="separate"/>
        </w:r>
        <w:r w:rsidR="000D0515">
          <w:rPr>
            <w:noProof/>
            <w:webHidden/>
          </w:rPr>
          <w:t>3</w:t>
        </w:r>
        <w:r w:rsidR="000D0515">
          <w:rPr>
            <w:noProof/>
            <w:webHidden/>
          </w:rPr>
          <w:fldChar w:fldCharType="end"/>
        </w:r>
      </w:hyperlink>
    </w:p>
    <w:p w14:paraId="2B5473D7" w14:textId="74D67EC5" w:rsidR="000D0515" w:rsidRDefault="003962C3">
      <w:pPr>
        <w:pStyle w:val="TOC5"/>
        <w:tabs>
          <w:tab w:val="right" w:leader="dot" w:pos="5030"/>
        </w:tabs>
        <w:rPr>
          <w:rFonts w:eastAsiaTheme="minorEastAsia"/>
          <w:noProof/>
          <w:sz w:val="22"/>
        </w:rPr>
      </w:pPr>
      <w:hyperlink w:anchor="_Toc531615608" w:history="1">
        <w:r w:rsidR="000D0515" w:rsidRPr="00AB09F2">
          <w:rPr>
            <w:rStyle w:val="Hyperlink"/>
            <w:noProof/>
            <w:lang w:val="es-ES_tradnl"/>
          </w:rPr>
          <w:t>Notificaciones electrónicas</w:t>
        </w:r>
        <w:r w:rsidR="000D0515">
          <w:rPr>
            <w:noProof/>
            <w:webHidden/>
          </w:rPr>
          <w:tab/>
        </w:r>
        <w:r w:rsidR="000D0515">
          <w:rPr>
            <w:noProof/>
            <w:webHidden/>
          </w:rPr>
          <w:fldChar w:fldCharType="begin"/>
        </w:r>
        <w:r w:rsidR="000D0515">
          <w:rPr>
            <w:noProof/>
            <w:webHidden/>
          </w:rPr>
          <w:instrText xml:space="preserve"> PAGEREF _Toc531615608 \h </w:instrText>
        </w:r>
        <w:r w:rsidR="000D0515">
          <w:rPr>
            <w:noProof/>
            <w:webHidden/>
          </w:rPr>
        </w:r>
        <w:r w:rsidR="000D0515">
          <w:rPr>
            <w:noProof/>
            <w:webHidden/>
          </w:rPr>
          <w:fldChar w:fldCharType="separate"/>
        </w:r>
        <w:r w:rsidR="000D0515">
          <w:rPr>
            <w:noProof/>
            <w:webHidden/>
          </w:rPr>
          <w:t>3</w:t>
        </w:r>
        <w:r w:rsidR="000D0515">
          <w:rPr>
            <w:noProof/>
            <w:webHidden/>
          </w:rPr>
          <w:fldChar w:fldCharType="end"/>
        </w:r>
      </w:hyperlink>
    </w:p>
    <w:p w14:paraId="61ECD319" w14:textId="40C6BACE" w:rsidR="000D0515" w:rsidRDefault="003962C3">
      <w:pPr>
        <w:pStyle w:val="TOC5"/>
        <w:tabs>
          <w:tab w:val="right" w:leader="dot" w:pos="5030"/>
        </w:tabs>
        <w:rPr>
          <w:rFonts w:eastAsiaTheme="minorEastAsia"/>
          <w:noProof/>
          <w:sz w:val="22"/>
        </w:rPr>
      </w:pPr>
      <w:hyperlink w:anchor="_Toc531615609" w:history="1">
        <w:r w:rsidR="000D0515" w:rsidRPr="00AB09F2">
          <w:rPr>
            <w:rStyle w:val="Hyperlink"/>
            <w:noProof/>
            <w:lang w:val="es-ES_tradnl"/>
          </w:rPr>
          <w:t>Versiones Anteriores</w:t>
        </w:r>
        <w:r w:rsidR="000D0515">
          <w:rPr>
            <w:noProof/>
            <w:webHidden/>
          </w:rPr>
          <w:tab/>
        </w:r>
        <w:r w:rsidR="000D0515">
          <w:rPr>
            <w:noProof/>
            <w:webHidden/>
          </w:rPr>
          <w:fldChar w:fldCharType="begin"/>
        </w:r>
        <w:r w:rsidR="000D0515">
          <w:rPr>
            <w:noProof/>
            <w:webHidden/>
          </w:rPr>
          <w:instrText xml:space="preserve"> PAGEREF _Toc531615609 \h </w:instrText>
        </w:r>
        <w:r w:rsidR="000D0515">
          <w:rPr>
            <w:noProof/>
            <w:webHidden/>
          </w:rPr>
        </w:r>
        <w:r w:rsidR="000D0515">
          <w:rPr>
            <w:noProof/>
            <w:webHidden/>
          </w:rPr>
          <w:fldChar w:fldCharType="separate"/>
        </w:r>
        <w:r w:rsidR="000D0515">
          <w:rPr>
            <w:noProof/>
            <w:webHidden/>
          </w:rPr>
          <w:t>3</w:t>
        </w:r>
        <w:r w:rsidR="000D0515">
          <w:rPr>
            <w:noProof/>
            <w:webHidden/>
          </w:rPr>
          <w:fldChar w:fldCharType="end"/>
        </w:r>
      </w:hyperlink>
    </w:p>
    <w:p w14:paraId="556B632C" w14:textId="58B1DFF3" w:rsidR="000D0515" w:rsidRDefault="003962C3">
      <w:pPr>
        <w:pStyle w:val="TOC3"/>
        <w:rPr>
          <w:rFonts w:eastAsiaTheme="minorEastAsia"/>
          <w:b w:val="0"/>
          <w:smallCaps w:val="0"/>
          <w:sz w:val="22"/>
          <w:lang w:val="en-US"/>
        </w:rPr>
      </w:pPr>
      <w:hyperlink w:anchor="_Toc531615610" w:history="1">
        <w:r w:rsidR="000D0515" w:rsidRPr="00AB09F2">
          <w:rPr>
            <w:rStyle w:val="Hyperlink"/>
          </w:rPr>
          <w:t>Aclaraciones y resumen de cambios</w:t>
        </w:r>
        <w:r w:rsidR="000D0515">
          <w:rPr>
            <w:webHidden/>
          </w:rPr>
          <w:tab/>
        </w:r>
        <w:r w:rsidR="000D0515">
          <w:rPr>
            <w:webHidden/>
          </w:rPr>
          <w:fldChar w:fldCharType="begin"/>
        </w:r>
        <w:r w:rsidR="000D0515">
          <w:rPr>
            <w:webHidden/>
          </w:rPr>
          <w:instrText xml:space="preserve"> PAGEREF _Toc531615610 \h </w:instrText>
        </w:r>
        <w:r w:rsidR="000D0515">
          <w:rPr>
            <w:webHidden/>
          </w:rPr>
        </w:r>
        <w:r w:rsidR="000D0515">
          <w:rPr>
            <w:webHidden/>
          </w:rPr>
          <w:fldChar w:fldCharType="separate"/>
        </w:r>
        <w:r w:rsidR="000D0515">
          <w:rPr>
            <w:webHidden/>
          </w:rPr>
          <w:t>3</w:t>
        </w:r>
        <w:r w:rsidR="000D0515">
          <w:rPr>
            <w:webHidden/>
          </w:rPr>
          <w:fldChar w:fldCharType="end"/>
        </w:r>
      </w:hyperlink>
    </w:p>
    <w:p w14:paraId="13C88586" w14:textId="36003B59" w:rsidR="000D0515" w:rsidRDefault="003962C3">
      <w:pPr>
        <w:pStyle w:val="TOC1"/>
        <w:tabs>
          <w:tab w:val="right" w:leader="dot" w:pos="5030"/>
        </w:tabs>
        <w:rPr>
          <w:rFonts w:eastAsiaTheme="minorEastAsia"/>
          <w:b w:val="0"/>
          <w:caps w:val="0"/>
          <w:noProof/>
          <w:sz w:val="22"/>
        </w:rPr>
      </w:pPr>
      <w:hyperlink w:anchor="_Toc531615611" w:history="1">
        <w:r w:rsidR="000D0515" w:rsidRPr="00AB09F2">
          <w:rPr>
            <w:rStyle w:val="Hyperlink"/>
            <w:noProof/>
            <w:lang w:val="es-ES_tradnl"/>
          </w:rPr>
          <w:t>Definiciones</w:t>
        </w:r>
        <w:r w:rsidR="000D0515">
          <w:rPr>
            <w:noProof/>
            <w:webHidden/>
          </w:rPr>
          <w:tab/>
        </w:r>
        <w:r w:rsidR="000D0515">
          <w:rPr>
            <w:noProof/>
            <w:webHidden/>
          </w:rPr>
          <w:fldChar w:fldCharType="begin"/>
        </w:r>
        <w:r w:rsidR="000D0515">
          <w:rPr>
            <w:noProof/>
            <w:webHidden/>
          </w:rPr>
          <w:instrText xml:space="preserve"> PAGEREF _Toc531615611 \h </w:instrText>
        </w:r>
        <w:r w:rsidR="000D0515">
          <w:rPr>
            <w:noProof/>
            <w:webHidden/>
          </w:rPr>
        </w:r>
        <w:r w:rsidR="000D0515">
          <w:rPr>
            <w:noProof/>
            <w:webHidden/>
          </w:rPr>
          <w:fldChar w:fldCharType="separate"/>
        </w:r>
        <w:r w:rsidR="000D0515">
          <w:rPr>
            <w:noProof/>
            <w:webHidden/>
          </w:rPr>
          <w:t>4</w:t>
        </w:r>
        <w:r w:rsidR="000D0515">
          <w:rPr>
            <w:noProof/>
            <w:webHidden/>
          </w:rPr>
          <w:fldChar w:fldCharType="end"/>
        </w:r>
      </w:hyperlink>
    </w:p>
    <w:p w14:paraId="0EB726CC" w14:textId="53BEDFF2" w:rsidR="000D0515" w:rsidRDefault="003962C3">
      <w:pPr>
        <w:pStyle w:val="TOC1"/>
        <w:tabs>
          <w:tab w:val="right" w:leader="dot" w:pos="5030"/>
        </w:tabs>
        <w:rPr>
          <w:rFonts w:eastAsiaTheme="minorEastAsia"/>
          <w:b w:val="0"/>
          <w:caps w:val="0"/>
          <w:noProof/>
          <w:sz w:val="22"/>
        </w:rPr>
      </w:pPr>
      <w:hyperlink w:anchor="_Toc531615612" w:history="1">
        <w:r w:rsidR="000D0515" w:rsidRPr="00AB09F2">
          <w:rPr>
            <w:rStyle w:val="Hyperlink"/>
            <w:noProof/>
            <w:lang w:val="es-ES_tradnl"/>
          </w:rPr>
          <w:t>Términos Generales</w:t>
        </w:r>
        <w:r w:rsidR="000D0515">
          <w:rPr>
            <w:noProof/>
            <w:webHidden/>
          </w:rPr>
          <w:tab/>
        </w:r>
        <w:r w:rsidR="000D0515">
          <w:rPr>
            <w:noProof/>
            <w:webHidden/>
          </w:rPr>
          <w:fldChar w:fldCharType="begin"/>
        </w:r>
        <w:r w:rsidR="000D0515">
          <w:rPr>
            <w:noProof/>
            <w:webHidden/>
          </w:rPr>
          <w:instrText xml:space="preserve"> PAGEREF _Toc531615612 \h </w:instrText>
        </w:r>
        <w:r w:rsidR="000D0515">
          <w:rPr>
            <w:noProof/>
            <w:webHidden/>
          </w:rPr>
        </w:r>
        <w:r w:rsidR="000D0515">
          <w:rPr>
            <w:noProof/>
            <w:webHidden/>
          </w:rPr>
          <w:fldChar w:fldCharType="separate"/>
        </w:r>
        <w:r w:rsidR="000D0515">
          <w:rPr>
            <w:noProof/>
            <w:webHidden/>
          </w:rPr>
          <w:t>6</w:t>
        </w:r>
        <w:r w:rsidR="000D0515">
          <w:rPr>
            <w:noProof/>
            <w:webHidden/>
          </w:rPr>
          <w:fldChar w:fldCharType="end"/>
        </w:r>
      </w:hyperlink>
    </w:p>
    <w:p w14:paraId="23580DAB" w14:textId="646CD0AB" w:rsidR="000D0515" w:rsidRDefault="003962C3">
      <w:pPr>
        <w:pStyle w:val="TOC5"/>
        <w:tabs>
          <w:tab w:val="right" w:leader="dot" w:pos="5030"/>
        </w:tabs>
        <w:rPr>
          <w:rFonts w:eastAsiaTheme="minorEastAsia"/>
          <w:noProof/>
          <w:sz w:val="22"/>
        </w:rPr>
      </w:pPr>
      <w:hyperlink w:anchor="_Toc531615613" w:history="1">
        <w:r w:rsidR="000D0515" w:rsidRPr="00AB09F2">
          <w:rPr>
            <w:rStyle w:val="Hyperlink"/>
            <w:noProof/>
            <w:lang w:val="es-ES_tradnl"/>
          </w:rPr>
          <w:t>Cómo Licenciar los Servicios Online</w:t>
        </w:r>
        <w:r w:rsidR="000D0515">
          <w:rPr>
            <w:noProof/>
            <w:webHidden/>
          </w:rPr>
          <w:tab/>
        </w:r>
        <w:r w:rsidR="000D0515">
          <w:rPr>
            <w:noProof/>
            <w:webHidden/>
          </w:rPr>
          <w:fldChar w:fldCharType="begin"/>
        </w:r>
        <w:r w:rsidR="000D0515">
          <w:rPr>
            <w:noProof/>
            <w:webHidden/>
          </w:rPr>
          <w:instrText xml:space="preserve"> PAGEREF _Toc531615613 \h </w:instrText>
        </w:r>
        <w:r w:rsidR="000D0515">
          <w:rPr>
            <w:noProof/>
            <w:webHidden/>
          </w:rPr>
        </w:r>
        <w:r w:rsidR="000D0515">
          <w:rPr>
            <w:noProof/>
            <w:webHidden/>
          </w:rPr>
          <w:fldChar w:fldCharType="separate"/>
        </w:r>
        <w:r w:rsidR="000D0515">
          <w:rPr>
            <w:noProof/>
            <w:webHidden/>
          </w:rPr>
          <w:t>6</w:t>
        </w:r>
        <w:r w:rsidR="000D0515">
          <w:rPr>
            <w:noProof/>
            <w:webHidden/>
          </w:rPr>
          <w:fldChar w:fldCharType="end"/>
        </w:r>
      </w:hyperlink>
    </w:p>
    <w:p w14:paraId="04111D62" w14:textId="79FA852B" w:rsidR="000D0515" w:rsidRDefault="003962C3">
      <w:pPr>
        <w:pStyle w:val="TOC5"/>
        <w:tabs>
          <w:tab w:val="right" w:leader="dot" w:pos="5030"/>
        </w:tabs>
        <w:rPr>
          <w:rFonts w:eastAsiaTheme="minorEastAsia"/>
          <w:noProof/>
          <w:sz w:val="22"/>
        </w:rPr>
      </w:pPr>
      <w:hyperlink w:anchor="_Toc531615614" w:history="1">
        <w:r w:rsidR="000D0515" w:rsidRPr="00AB09F2">
          <w:rPr>
            <w:rStyle w:val="Hyperlink"/>
            <w:noProof/>
            <w:lang w:val="es-ES_tradnl"/>
          </w:rPr>
          <w:t>Cómo Utilizar los Servicios Online</w:t>
        </w:r>
        <w:r w:rsidR="000D0515">
          <w:rPr>
            <w:noProof/>
            <w:webHidden/>
          </w:rPr>
          <w:tab/>
        </w:r>
        <w:r w:rsidR="000D0515">
          <w:rPr>
            <w:noProof/>
            <w:webHidden/>
          </w:rPr>
          <w:fldChar w:fldCharType="begin"/>
        </w:r>
        <w:r w:rsidR="000D0515">
          <w:rPr>
            <w:noProof/>
            <w:webHidden/>
          </w:rPr>
          <w:instrText xml:space="preserve"> PAGEREF _Toc531615614 \h </w:instrText>
        </w:r>
        <w:r w:rsidR="000D0515">
          <w:rPr>
            <w:noProof/>
            <w:webHidden/>
          </w:rPr>
        </w:r>
        <w:r w:rsidR="000D0515">
          <w:rPr>
            <w:noProof/>
            <w:webHidden/>
          </w:rPr>
          <w:fldChar w:fldCharType="separate"/>
        </w:r>
        <w:r w:rsidR="000D0515">
          <w:rPr>
            <w:noProof/>
            <w:webHidden/>
          </w:rPr>
          <w:t>6</w:t>
        </w:r>
        <w:r w:rsidR="000D0515">
          <w:rPr>
            <w:noProof/>
            <w:webHidden/>
          </w:rPr>
          <w:fldChar w:fldCharType="end"/>
        </w:r>
      </w:hyperlink>
    </w:p>
    <w:p w14:paraId="1FA0FE4A" w14:textId="3023CB91" w:rsidR="000D0515" w:rsidRDefault="003962C3">
      <w:pPr>
        <w:pStyle w:val="TOC5"/>
        <w:tabs>
          <w:tab w:val="right" w:leader="dot" w:pos="5030"/>
        </w:tabs>
        <w:rPr>
          <w:rFonts w:eastAsiaTheme="minorEastAsia"/>
          <w:noProof/>
          <w:sz w:val="22"/>
        </w:rPr>
      </w:pPr>
      <w:hyperlink w:anchor="_Toc531615615" w:history="1">
        <w:r w:rsidR="000D0515" w:rsidRPr="00AB09F2">
          <w:rPr>
            <w:rStyle w:val="Hyperlink"/>
            <w:noProof/>
            <w:lang w:val="es-ES_tradnl"/>
          </w:rPr>
          <w:t>Uso de Software con el Servicio Online</w:t>
        </w:r>
        <w:r w:rsidR="000D0515">
          <w:rPr>
            <w:noProof/>
            <w:webHidden/>
          </w:rPr>
          <w:tab/>
        </w:r>
        <w:r w:rsidR="000D0515">
          <w:rPr>
            <w:noProof/>
            <w:webHidden/>
          </w:rPr>
          <w:fldChar w:fldCharType="begin"/>
        </w:r>
        <w:r w:rsidR="000D0515">
          <w:rPr>
            <w:noProof/>
            <w:webHidden/>
          </w:rPr>
          <w:instrText xml:space="preserve"> PAGEREF _Toc531615615 \h </w:instrText>
        </w:r>
        <w:r w:rsidR="000D0515">
          <w:rPr>
            <w:noProof/>
            <w:webHidden/>
          </w:rPr>
        </w:r>
        <w:r w:rsidR="000D0515">
          <w:rPr>
            <w:noProof/>
            <w:webHidden/>
          </w:rPr>
          <w:fldChar w:fldCharType="separate"/>
        </w:r>
        <w:r w:rsidR="000D0515">
          <w:rPr>
            <w:noProof/>
            <w:webHidden/>
          </w:rPr>
          <w:t>6</w:t>
        </w:r>
        <w:r w:rsidR="000D0515">
          <w:rPr>
            <w:noProof/>
            <w:webHidden/>
          </w:rPr>
          <w:fldChar w:fldCharType="end"/>
        </w:r>
      </w:hyperlink>
    </w:p>
    <w:p w14:paraId="7E480D82" w14:textId="0C6F5BBB" w:rsidR="000D0515" w:rsidRDefault="003962C3">
      <w:pPr>
        <w:pStyle w:val="TOC5"/>
        <w:tabs>
          <w:tab w:val="right" w:leader="dot" w:pos="5030"/>
        </w:tabs>
        <w:rPr>
          <w:rFonts w:eastAsiaTheme="minorEastAsia"/>
          <w:noProof/>
          <w:sz w:val="22"/>
        </w:rPr>
      </w:pPr>
      <w:hyperlink w:anchor="_Toc531615616" w:history="1">
        <w:r w:rsidR="000D0515" w:rsidRPr="00AB09F2">
          <w:rPr>
            <w:rStyle w:val="Hyperlink"/>
            <w:noProof/>
            <w:lang w:val="es-ES_tradnl"/>
          </w:rPr>
          <w:t>Limitaciones Técnicas</w:t>
        </w:r>
        <w:r w:rsidR="000D0515">
          <w:rPr>
            <w:noProof/>
            <w:webHidden/>
          </w:rPr>
          <w:tab/>
        </w:r>
        <w:r w:rsidR="000D0515">
          <w:rPr>
            <w:noProof/>
            <w:webHidden/>
          </w:rPr>
          <w:fldChar w:fldCharType="begin"/>
        </w:r>
        <w:r w:rsidR="000D0515">
          <w:rPr>
            <w:noProof/>
            <w:webHidden/>
          </w:rPr>
          <w:instrText xml:space="preserve"> PAGEREF _Toc531615616 \h </w:instrText>
        </w:r>
        <w:r w:rsidR="000D0515">
          <w:rPr>
            <w:noProof/>
            <w:webHidden/>
          </w:rPr>
        </w:r>
        <w:r w:rsidR="000D0515">
          <w:rPr>
            <w:noProof/>
            <w:webHidden/>
          </w:rPr>
          <w:fldChar w:fldCharType="separate"/>
        </w:r>
        <w:r w:rsidR="000D0515">
          <w:rPr>
            <w:noProof/>
            <w:webHidden/>
          </w:rPr>
          <w:t>7</w:t>
        </w:r>
        <w:r w:rsidR="000D0515">
          <w:rPr>
            <w:noProof/>
            <w:webHidden/>
          </w:rPr>
          <w:fldChar w:fldCharType="end"/>
        </w:r>
      </w:hyperlink>
    </w:p>
    <w:p w14:paraId="2D3B3002" w14:textId="7A98D2FE" w:rsidR="000D0515" w:rsidRDefault="003962C3">
      <w:pPr>
        <w:pStyle w:val="TOC5"/>
        <w:tabs>
          <w:tab w:val="right" w:leader="dot" w:pos="5030"/>
        </w:tabs>
        <w:rPr>
          <w:rFonts w:eastAsiaTheme="minorEastAsia"/>
          <w:noProof/>
          <w:sz w:val="22"/>
        </w:rPr>
      </w:pPr>
      <w:hyperlink w:anchor="_Toc531615617" w:history="1">
        <w:r w:rsidR="000D0515" w:rsidRPr="00AB09F2">
          <w:rPr>
            <w:rStyle w:val="Hyperlink"/>
            <w:noProof/>
            <w:lang w:val="es-ES_tradnl"/>
          </w:rPr>
          <w:t>Servicios de Importación/Exportación</w:t>
        </w:r>
        <w:r w:rsidR="000D0515">
          <w:rPr>
            <w:noProof/>
            <w:webHidden/>
          </w:rPr>
          <w:tab/>
        </w:r>
        <w:r w:rsidR="000D0515">
          <w:rPr>
            <w:noProof/>
            <w:webHidden/>
          </w:rPr>
          <w:fldChar w:fldCharType="begin"/>
        </w:r>
        <w:r w:rsidR="000D0515">
          <w:rPr>
            <w:noProof/>
            <w:webHidden/>
          </w:rPr>
          <w:instrText xml:space="preserve"> PAGEREF _Toc531615617 \h </w:instrText>
        </w:r>
        <w:r w:rsidR="000D0515">
          <w:rPr>
            <w:noProof/>
            <w:webHidden/>
          </w:rPr>
        </w:r>
        <w:r w:rsidR="000D0515">
          <w:rPr>
            <w:noProof/>
            <w:webHidden/>
          </w:rPr>
          <w:fldChar w:fldCharType="separate"/>
        </w:r>
        <w:r w:rsidR="000D0515">
          <w:rPr>
            <w:noProof/>
            <w:webHidden/>
          </w:rPr>
          <w:t>7</w:t>
        </w:r>
        <w:r w:rsidR="000D0515">
          <w:rPr>
            <w:noProof/>
            <w:webHidden/>
          </w:rPr>
          <w:fldChar w:fldCharType="end"/>
        </w:r>
      </w:hyperlink>
    </w:p>
    <w:p w14:paraId="52AD9943" w14:textId="376BB3B9" w:rsidR="000D0515" w:rsidRDefault="003962C3">
      <w:pPr>
        <w:pStyle w:val="TOC5"/>
        <w:tabs>
          <w:tab w:val="right" w:leader="dot" w:pos="5030"/>
        </w:tabs>
        <w:rPr>
          <w:rFonts w:eastAsiaTheme="minorEastAsia"/>
          <w:noProof/>
          <w:sz w:val="22"/>
        </w:rPr>
      </w:pPr>
      <w:hyperlink w:anchor="_Toc531615618" w:history="1">
        <w:r w:rsidR="000D0515" w:rsidRPr="00AB09F2">
          <w:rPr>
            <w:rStyle w:val="Hyperlink"/>
            <w:noProof/>
            <w:lang w:val="es-ES_tradnl"/>
          </w:rPr>
          <w:t>Componentes de Fuente</w:t>
        </w:r>
        <w:r w:rsidR="000D0515">
          <w:rPr>
            <w:noProof/>
            <w:webHidden/>
          </w:rPr>
          <w:tab/>
        </w:r>
        <w:r w:rsidR="000D0515">
          <w:rPr>
            <w:noProof/>
            <w:webHidden/>
          </w:rPr>
          <w:fldChar w:fldCharType="begin"/>
        </w:r>
        <w:r w:rsidR="000D0515">
          <w:rPr>
            <w:noProof/>
            <w:webHidden/>
          </w:rPr>
          <w:instrText xml:space="preserve"> PAGEREF _Toc531615618 \h </w:instrText>
        </w:r>
        <w:r w:rsidR="000D0515">
          <w:rPr>
            <w:noProof/>
            <w:webHidden/>
          </w:rPr>
        </w:r>
        <w:r w:rsidR="000D0515">
          <w:rPr>
            <w:noProof/>
            <w:webHidden/>
          </w:rPr>
          <w:fldChar w:fldCharType="separate"/>
        </w:r>
        <w:r w:rsidR="000D0515">
          <w:rPr>
            <w:noProof/>
            <w:webHidden/>
          </w:rPr>
          <w:t>7</w:t>
        </w:r>
        <w:r w:rsidR="000D0515">
          <w:rPr>
            <w:noProof/>
            <w:webHidden/>
          </w:rPr>
          <w:fldChar w:fldCharType="end"/>
        </w:r>
      </w:hyperlink>
    </w:p>
    <w:p w14:paraId="68DD85B1" w14:textId="4B7642FC" w:rsidR="000D0515" w:rsidRDefault="003962C3">
      <w:pPr>
        <w:pStyle w:val="TOC5"/>
        <w:tabs>
          <w:tab w:val="right" w:leader="dot" w:pos="5030"/>
        </w:tabs>
        <w:rPr>
          <w:rFonts w:eastAsiaTheme="minorEastAsia"/>
          <w:noProof/>
          <w:sz w:val="22"/>
        </w:rPr>
      </w:pPr>
      <w:hyperlink w:anchor="_Toc531615619" w:history="1">
        <w:r w:rsidR="000D0515" w:rsidRPr="00AB09F2">
          <w:rPr>
            <w:rStyle w:val="Hyperlink"/>
            <w:noProof/>
            <w:lang w:val="es-ES_tradnl"/>
          </w:rPr>
          <w:t>Cambios y disponibilidad de los Servicios Online</w:t>
        </w:r>
        <w:r w:rsidR="000D0515">
          <w:rPr>
            <w:noProof/>
            <w:webHidden/>
          </w:rPr>
          <w:tab/>
        </w:r>
        <w:r w:rsidR="000D0515">
          <w:rPr>
            <w:noProof/>
            <w:webHidden/>
          </w:rPr>
          <w:fldChar w:fldCharType="begin"/>
        </w:r>
        <w:r w:rsidR="000D0515">
          <w:rPr>
            <w:noProof/>
            <w:webHidden/>
          </w:rPr>
          <w:instrText xml:space="preserve"> PAGEREF _Toc531615619 \h </w:instrText>
        </w:r>
        <w:r w:rsidR="000D0515">
          <w:rPr>
            <w:noProof/>
            <w:webHidden/>
          </w:rPr>
        </w:r>
        <w:r w:rsidR="000D0515">
          <w:rPr>
            <w:noProof/>
            <w:webHidden/>
          </w:rPr>
          <w:fldChar w:fldCharType="separate"/>
        </w:r>
        <w:r w:rsidR="000D0515">
          <w:rPr>
            <w:noProof/>
            <w:webHidden/>
          </w:rPr>
          <w:t>7</w:t>
        </w:r>
        <w:r w:rsidR="000D0515">
          <w:rPr>
            <w:noProof/>
            <w:webHidden/>
          </w:rPr>
          <w:fldChar w:fldCharType="end"/>
        </w:r>
      </w:hyperlink>
    </w:p>
    <w:p w14:paraId="155EB5CA" w14:textId="4FE896A2" w:rsidR="000D0515" w:rsidRDefault="003962C3">
      <w:pPr>
        <w:pStyle w:val="TOC5"/>
        <w:tabs>
          <w:tab w:val="right" w:leader="dot" w:pos="5030"/>
        </w:tabs>
        <w:rPr>
          <w:rFonts w:eastAsiaTheme="minorEastAsia"/>
          <w:noProof/>
          <w:sz w:val="22"/>
        </w:rPr>
      </w:pPr>
      <w:hyperlink w:anchor="_Toc531615620" w:history="1">
        <w:r w:rsidR="000D0515" w:rsidRPr="00AB09F2">
          <w:rPr>
            <w:rStyle w:val="Hyperlink"/>
            <w:noProof/>
            <w:lang w:val="es-ES_tradnl"/>
          </w:rPr>
          <w:t>Cumplimiento de las Leyes</w:t>
        </w:r>
        <w:r w:rsidR="000D0515">
          <w:rPr>
            <w:noProof/>
            <w:webHidden/>
          </w:rPr>
          <w:tab/>
        </w:r>
        <w:r w:rsidR="000D0515">
          <w:rPr>
            <w:noProof/>
            <w:webHidden/>
          </w:rPr>
          <w:fldChar w:fldCharType="begin"/>
        </w:r>
        <w:r w:rsidR="000D0515">
          <w:rPr>
            <w:noProof/>
            <w:webHidden/>
          </w:rPr>
          <w:instrText xml:space="preserve"> PAGEREF _Toc531615620 \h </w:instrText>
        </w:r>
        <w:r w:rsidR="000D0515">
          <w:rPr>
            <w:noProof/>
            <w:webHidden/>
          </w:rPr>
        </w:r>
        <w:r w:rsidR="000D0515">
          <w:rPr>
            <w:noProof/>
            <w:webHidden/>
          </w:rPr>
          <w:fldChar w:fldCharType="separate"/>
        </w:r>
        <w:r w:rsidR="000D0515">
          <w:rPr>
            <w:noProof/>
            <w:webHidden/>
          </w:rPr>
          <w:t>7</w:t>
        </w:r>
        <w:r w:rsidR="000D0515">
          <w:rPr>
            <w:noProof/>
            <w:webHidden/>
          </w:rPr>
          <w:fldChar w:fldCharType="end"/>
        </w:r>
      </w:hyperlink>
    </w:p>
    <w:p w14:paraId="6D70BBBB" w14:textId="67645581" w:rsidR="000D0515" w:rsidRDefault="003962C3">
      <w:pPr>
        <w:pStyle w:val="TOC5"/>
        <w:tabs>
          <w:tab w:val="right" w:leader="dot" w:pos="5030"/>
        </w:tabs>
        <w:rPr>
          <w:rFonts w:eastAsiaTheme="minorEastAsia"/>
          <w:noProof/>
          <w:sz w:val="22"/>
        </w:rPr>
      </w:pPr>
      <w:hyperlink w:anchor="_Toc531615621" w:history="1">
        <w:r w:rsidR="000D0515" w:rsidRPr="00AB09F2">
          <w:rPr>
            <w:rStyle w:val="Hyperlink"/>
            <w:noProof/>
            <w:lang w:val="es-ES_tradnl"/>
          </w:rPr>
          <w:t>Otros</w:t>
        </w:r>
        <w:r w:rsidR="000D0515">
          <w:rPr>
            <w:noProof/>
            <w:webHidden/>
          </w:rPr>
          <w:tab/>
        </w:r>
        <w:r w:rsidR="000D0515">
          <w:rPr>
            <w:noProof/>
            <w:webHidden/>
          </w:rPr>
          <w:fldChar w:fldCharType="begin"/>
        </w:r>
        <w:r w:rsidR="000D0515">
          <w:rPr>
            <w:noProof/>
            <w:webHidden/>
          </w:rPr>
          <w:instrText xml:space="preserve"> PAGEREF _Toc531615621 \h </w:instrText>
        </w:r>
        <w:r w:rsidR="000D0515">
          <w:rPr>
            <w:noProof/>
            <w:webHidden/>
          </w:rPr>
        </w:r>
        <w:r w:rsidR="000D0515">
          <w:rPr>
            <w:noProof/>
            <w:webHidden/>
          </w:rPr>
          <w:fldChar w:fldCharType="separate"/>
        </w:r>
        <w:r w:rsidR="000D0515">
          <w:rPr>
            <w:noProof/>
            <w:webHidden/>
          </w:rPr>
          <w:t>7</w:t>
        </w:r>
        <w:r w:rsidR="000D0515">
          <w:rPr>
            <w:noProof/>
            <w:webHidden/>
          </w:rPr>
          <w:fldChar w:fldCharType="end"/>
        </w:r>
      </w:hyperlink>
    </w:p>
    <w:p w14:paraId="18DEDB5D" w14:textId="4A59C406" w:rsidR="000D0515" w:rsidRDefault="003962C3">
      <w:pPr>
        <w:pStyle w:val="TOC1"/>
        <w:tabs>
          <w:tab w:val="right" w:leader="dot" w:pos="5030"/>
        </w:tabs>
        <w:rPr>
          <w:rFonts w:eastAsiaTheme="minorEastAsia"/>
          <w:b w:val="0"/>
          <w:caps w:val="0"/>
          <w:noProof/>
          <w:sz w:val="22"/>
        </w:rPr>
      </w:pPr>
      <w:hyperlink w:anchor="_Toc531615622" w:history="1">
        <w:r w:rsidR="000D0515" w:rsidRPr="00AB09F2">
          <w:rPr>
            <w:rStyle w:val="Hyperlink"/>
            <w:noProof/>
            <w:lang w:val="es-ES_tradnl"/>
          </w:rPr>
          <w:t>Términos de Protección de los Datos</w:t>
        </w:r>
        <w:r w:rsidR="000D0515">
          <w:rPr>
            <w:noProof/>
            <w:webHidden/>
          </w:rPr>
          <w:tab/>
        </w:r>
        <w:r w:rsidR="000D0515">
          <w:rPr>
            <w:noProof/>
            <w:webHidden/>
          </w:rPr>
          <w:fldChar w:fldCharType="begin"/>
        </w:r>
        <w:r w:rsidR="000D0515">
          <w:rPr>
            <w:noProof/>
            <w:webHidden/>
          </w:rPr>
          <w:instrText xml:space="preserve"> PAGEREF _Toc531615622 \h </w:instrText>
        </w:r>
        <w:r w:rsidR="000D0515">
          <w:rPr>
            <w:noProof/>
            <w:webHidden/>
          </w:rPr>
        </w:r>
        <w:r w:rsidR="000D0515">
          <w:rPr>
            <w:noProof/>
            <w:webHidden/>
          </w:rPr>
          <w:fldChar w:fldCharType="separate"/>
        </w:r>
        <w:r w:rsidR="000D0515">
          <w:rPr>
            <w:noProof/>
            <w:webHidden/>
          </w:rPr>
          <w:t>9</w:t>
        </w:r>
        <w:r w:rsidR="000D0515">
          <w:rPr>
            <w:noProof/>
            <w:webHidden/>
          </w:rPr>
          <w:fldChar w:fldCharType="end"/>
        </w:r>
      </w:hyperlink>
    </w:p>
    <w:p w14:paraId="38923DF3" w14:textId="3BAB654A" w:rsidR="000D0515" w:rsidRDefault="003962C3">
      <w:pPr>
        <w:pStyle w:val="TOC5"/>
        <w:tabs>
          <w:tab w:val="right" w:leader="dot" w:pos="5030"/>
        </w:tabs>
        <w:rPr>
          <w:rFonts w:eastAsiaTheme="minorEastAsia"/>
          <w:noProof/>
          <w:sz w:val="22"/>
        </w:rPr>
      </w:pPr>
      <w:hyperlink w:anchor="_Toc531615623" w:history="1">
        <w:r w:rsidR="000D0515" w:rsidRPr="00AB09F2">
          <w:rPr>
            <w:rStyle w:val="Hyperlink"/>
            <w:noProof/>
            <w:lang w:val="es-ES_tradnl"/>
          </w:rPr>
          <w:t>Ámbito</w:t>
        </w:r>
        <w:r w:rsidR="000D0515">
          <w:rPr>
            <w:noProof/>
            <w:webHidden/>
          </w:rPr>
          <w:tab/>
        </w:r>
        <w:r w:rsidR="000D0515">
          <w:rPr>
            <w:noProof/>
            <w:webHidden/>
          </w:rPr>
          <w:fldChar w:fldCharType="begin"/>
        </w:r>
        <w:r w:rsidR="000D0515">
          <w:rPr>
            <w:noProof/>
            <w:webHidden/>
          </w:rPr>
          <w:instrText xml:space="preserve"> PAGEREF _Toc531615623 \h </w:instrText>
        </w:r>
        <w:r w:rsidR="000D0515">
          <w:rPr>
            <w:noProof/>
            <w:webHidden/>
          </w:rPr>
        </w:r>
        <w:r w:rsidR="000D0515">
          <w:rPr>
            <w:noProof/>
            <w:webHidden/>
          </w:rPr>
          <w:fldChar w:fldCharType="separate"/>
        </w:r>
        <w:r w:rsidR="000D0515">
          <w:rPr>
            <w:noProof/>
            <w:webHidden/>
          </w:rPr>
          <w:t>9</w:t>
        </w:r>
        <w:r w:rsidR="000D0515">
          <w:rPr>
            <w:noProof/>
            <w:webHidden/>
          </w:rPr>
          <w:fldChar w:fldCharType="end"/>
        </w:r>
      </w:hyperlink>
    </w:p>
    <w:p w14:paraId="5D5F71D6" w14:textId="0E049861" w:rsidR="000D0515" w:rsidRDefault="003962C3">
      <w:pPr>
        <w:pStyle w:val="TOC5"/>
        <w:tabs>
          <w:tab w:val="right" w:leader="dot" w:pos="5030"/>
        </w:tabs>
        <w:rPr>
          <w:rFonts w:eastAsiaTheme="minorEastAsia"/>
          <w:noProof/>
          <w:sz w:val="22"/>
        </w:rPr>
      </w:pPr>
      <w:hyperlink w:anchor="_Toc531615624" w:history="1">
        <w:r w:rsidR="000D0515" w:rsidRPr="00AB09F2">
          <w:rPr>
            <w:rStyle w:val="Hyperlink"/>
            <w:noProof/>
            <w:lang w:val="es-ES_tradnl"/>
          </w:rPr>
          <w:t>Procesamiento de Datos del Cliente; Propiedad</w:t>
        </w:r>
        <w:r w:rsidR="000D0515">
          <w:rPr>
            <w:noProof/>
            <w:webHidden/>
          </w:rPr>
          <w:tab/>
        </w:r>
        <w:r w:rsidR="000D0515">
          <w:rPr>
            <w:noProof/>
            <w:webHidden/>
          </w:rPr>
          <w:fldChar w:fldCharType="begin"/>
        </w:r>
        <w:r w:rsidR="000D0515">
          <w:rPr>
            <w:noProof/>
            <w:webHidden/>
          </w:rPr>
          <w:instrText xml:space="preserve"> PAGEREF _Toc531615624 \h </w:instrText>
        </w:r>
        <w:r w:rsidR="000D0515">
          <w:rPr>
            <w:noProof/>
            <w:webHidden/>
          </w:rPr>
        </w:r>
        <w:r w:rsidR="000D0515">
          <w:rPr>
            <w:noProof/>
            <w:webHidden/>
          </w:rPr>
          <w:fldChar w:fldCharType="separate"/>
        </w:r>
        <w:r w:rsidR="000D0515">
          <w:rPr>
            <w:noProof/>
            <w:webHidden/>
          </w:rPr>
          <w:t>9</w:t>
        </w:r>
        <w:r w:rsidR="000D0515">
          <w:rPr>
            <w:noProof/>
            <w:webHidden/>
          </w:rPr>
          <w:fldChar w:fldCharType="end"/>
        </w:r>
      </w:hyperlink>
    </w:p>
    <w:p w14:paraId="319F016D" w14:textId="1C636DF3" w:rsidR="000D0515" w:rsidRDefault="003962C3">
      <w:pPr>
        <w:pStyle w:val="TOC5"/>
        <w:tabs>
          <w:tab w:val="right" w:leader="dot" w:pos="5030"/>
        </w:tabs>
        <w:rPr>
          <w:rFonts w:eastAsiaTheme="minorEastAsia"/>
          <w:noProof/>
          <w:sz w:val="22"/>
        </w:rPr>
      </w:pPr>
      <w:hyperlink w:anchor="_Toc531615625" w:history="1">
        <w:r w:rsidR="000D0515" w:rsidRPr="00AB09F2">
          <w:rPr>
            <w:rStyle w:val="Hyperlink"/>
            <w:noProof/>
            <w:lang w:val="es-ES_tradnl"/>
          </w:rPr>
          <w:t>Revelación de Datos del Cliente</w:t>
        </w:r>
        <w:r w:rsidR="000D0515">
          <w:rPr>
            <w:noProof/>
            <w:webHidden/>
          </w:rPr>
          <w:tab/>
        </w:r>
        <w:r w:rsidR="000D0515">
          <w:rPr>
            <w:noProof/>
            <w:webHidden/>
          </w:rPr>
          <w:fldChar w:fldCharType="begin"/>
        </w:r>
        <w:r w:rsidR="000D0515">
          <w:rPr>
            <w:noProof/>
            <w:webHidden/>
          </w:rPr>
          <w:instrText xml:space="preserve"> PAGEREF _Toc531615625 \h </w:instrText>
        </w:r>
        <w:r w:rsidR="000D0515">
          <w:rPr>
            <w:noProof/>
            <w:webHidden/>
          </w:rPr>
        </w:r>
        <w:r w:rsidR="000D0515">
          <w:rPr>
            <w:noProof/>
            <w:webHidden/>
          </w:rPr>
          <w:fldChar w:fldCharType="separate"/>
        </w:r>
        <w:r w:rsidR="000D0515">
          <w:rPr>
            <w:noProof/>
            <w:webHidden/>
          </w:rPr>
          <w:t>9</w:t>
        </w:r>
        <w:r w:rsidR="000D0515">
          <w:rPr>
            <w:noProof/>
            <w:webHidden/>
          </w:rPr>
          <w:fldChar w:fldCharType="end"/>
        </w:r>
      </w:hyperlink>
    </w:p>
    <w:p w14:paraId="3C066E8A" w14:textId="0A09F869" w:rsidR="000D0515" w:rsidRDefault="003962C3">
      <w:pPr>
        <w:pStyle w:val="TOC5"/>
        <w:tabs>
          <w:tab w:val="right" w:leader="dot" w:pos="5030"/>
        </w:tabs>
        <w:rPr>
          <w:rFonts w:eastAsiaTheme="minorEastAsia"/>
          <w:noProof/>
          <w:sz w:val="22"/>
        </w:rPr>
      </w:pPr>
      <w:hyperlink w:anchor="_Toc531615626" w:history="1">
        <w:r w:rsidR="000D0515" w:rsidRPr="00AB09F2">
          <w:rPr>
            <w:rStyle w:val="Hyperlink"/>
            <w:noProof/>
            <w:lang w:val="es-ES_tradnl"/>
          </w:rPr>
          <w:t>Procesamiento de los Datos Personales; RGPD</w:t>
        </w:r>
        <w:r w:rsidR="000D0515">
          <w:rPr>
            <w:noProof/>
            <w:webHidden/>
          </w:rPr>
          <w:tab/>
        </w:r>
        <w:r w:rsidR="000D0515">
          <w:rPr>
            <w:noProof/>
            <w:webHidden/>
          </w:rPr>
          <w:fldChar w:fldCharType="begin"/>
        </w:r>
        <w:r w:rsidR="000D0515">
          <w:rPr>
            <w:noProof/>
            <w:webHidden/>
          </w:rPr>
          <w:instrText xml:space="preserve"> PAGEREF _Toc531615626 \h </w:instrText>
        </w:r>
        <w:r w:rsidR="000D0515">
          <w:rPr>
            <w:noProof/>
            <w:webHidden/>
          </w:rPr>
        </w:r>
        <w:r w:rsidR="000D0515">
          <w:rPr>
            <w:noProof/>
            <w:webHidden/>
          </w:rPr>
          <w:fldChar w:fldCharType="separate"/>
        </w:r>
        <w:r w:rsidR="000D0515">
          <w:rPr>
            <w:noProof/>
            <w:webHidden/>
          </w:rPr>
          <w:t>9</w:t>
        </w:r>
        <w:r w:rsidR="000D0515">
          <w:rPr>
            <w:noProof/>
            <w:webHidden/>
          </w:rPr>
          <w:fldChar w:fldCharType="end"/>
        </w:r>
      </w:hyperlink>
    </w:p>
    <w:p w14:paraId="5DCB89F5" w14:textId="1072FD82" w:rsidR="000D0515" w:rsidRDefault="003962C3">
      <w:pPr>
        <w:pStyle w:val="TOC5"/>
        <w:tabs>
          <w:tab w:val="right" w:leader="dot" w:pos="5030"/>
        </w:tabs>
        <w:rPr>
          <w:rFonts w:eastAsiaTheme="minorEastAsia"/>
          <w:noProof/>
          <w:sz w:val="22"/>
        </w:rPr>
      </w:pPr>
      <w:hyperlink w:anchor="_Toc531615627" w:history="1">
        <w:r w:rsidR="000D0515" w:rsidRPr="00AB09F2">
          <w:rPr>
            <w:rStyle w:val="Hyperlink"/>
            <w:noProof/>
            <w:lang w:val="es-ES_tradnl"/>
          </w:rPr>
          <w:t>Seguridad de los Datos</w:t>
        </w:r>
        <w:r w:rsidR="000D0515">
          <w:rPr>
            <w:noProof/>
            <w:webHidden/>
          </w:rPr>
          <w:tab/>
        </w:r>
        <w:r w:rsidR="000D0515">
          <w:rPr>
            <w:noProof/>
            <w:webHidden/>
          </w:rPr>
          <w:fldChar w:fldCharType="begin"/>
        </w:r>
        <w:r w:rsidR="000D0515">
          <w:rPr>
            <w:noProof/>
            <w:webHidden/>
          </w:rPr>
          <w:instrText xml:space="preserve"> PAGEREF _Toc531615627 \h </w:instrText>
        </w:r>
        <w:r w:rsidR="000D0515">
          <w:rPr>
            <w:noProof/>
            <w:webHidden/>
          </w:rPr>
        </w:r>
        <w:r w:rsidR="000D0515">
          <w:rPr>
            <w:noProof/>
            <w:webHidden/>
          </w:rPr>
          <w:fldChar w:fldCharType="separate"/>
        </w:r>
        <w:r w:rsidR="000D0515">
          <w:rPr>
            <w:noProof/>
            <w:webHidden/>
          </w:rPr>
          <w:t>10</w:t>
        </w:r>
        <w:r w:rsidR="000D0515">
          <w:rPr>
            <w:noProof/>
            <w:webHidden/>
          </w:rPr>
          <w:fldChar w:fldCharType="end"/>
        </w:r>
      </w:hyperlink>
    </w:p>
    <w:p w14:paraId="6478766F" w14:textId="01886A27" w:rsidR="000D0515" w:rsidRDefault="003962C3">
      <w:pPr>
        <w:pStyle w:val="TOC5"/>
        <w:tabs>
          <w:tab w:val="right" w:leader="dot" w:pos="5030"/>
        </w:tabs>
        <w:rPr>
          <w:rFonts w:eastAsiaTheme="minorEastAsia"/>
          <w:noProof/>
          <w:sz w:val="22"/>
        </w:rPr>
      </w:pPr>
      <w:hyperlink w:anchor="_Toc531615628" w:history="1">
        <w:r w:rsidR="000D0515" w:rsidRPr="00AB09F2">
          <w:rPr>
            <w:rStyle w:val="Hyperlink"/>
            <w:noProof/>
            <w:lang w:val="es-ES_tradnl"/>
          </w:rPr>
          <w:t>Notificación de Incidentes de Seguridad</w:t>
        </w:r>
        <w:r w:rsidR="000D0515">
          <w:rPr>
            <w:noProof/>
            <w:webHidden/>
          </w:rPr>
          <w:tab/>
        </w:r>
        <w:r w:rsidR="000D0515">
          <w:rPr>
            <w:noProof/>
            <w:webHidden/>
          </w:rPr>
          <w:fldChar w:fldCharType="begin"/>
        </w:r>
        <w:r w:rsidR="000D0515">
          <w:rPr>
            <w:noProof/>
            <w:webHidden/>
          </w:rPr>
          <w:instrText xml:space="preserve"> PAGEREF _Toc531615628 \h </w:instrText>
        </w:r>
        <w:r w:rsidR="000D0515">
          <w:rPr>
            <w:noProof/>
            <w:webHidden/>
          </w:rPr>
        </w:r>
        <w:r w:rsidR="000D0515">
          <w:rPr>
            <w:noProof/>
            <w:webHidden/>
          </w:rPr>
          <w:fldChar w:fldCharType="separate"/>
        </w:r>
        <w:r w:rsidR="000D0515">
          <w:rPr>
            <w:noProof/>
            <w:webHidden/>
          </w:rPr>
          <w:t>11</w:t>
        </w:r>
        <w:r w:rsidR="000D0515">
          <w:rPr>
            <w:noProof/>
            <w:webHidden/>
          </w:rPr>
          <w:fldChar w:fldCharType="end"/>
        </w:r>
      </w:hyperlink>
    </w:p>
    <w:p w14:paraId="7C6478E1" w14:textId="0CC19CCF" w:rsidR="000D0515" w:rsidRDefault="003962C3">
      <w:pPr>
        <w:pStyle w:val="TOC5"/>
        <w:tabs>
          <w:tab w:val="right" w:leader="dot" w:pos="5030"/>
        </w:tabs>
        <w:rPr>
          <w:rFonts w:eastAsiaTheme="minorEastAsia"/>
          <w:noProof/>
          <w:sz w:val="22"/>
        </w:rPr>
      </w:pPr>
      <w:hyperlink w:anchor="_Toc531615629" w:history="1">
        <w:r w:rsidR="000D0515" w:rsidRPr="00AB09F2">
          <w:rPr>
            <w:rStyle w:val="Hyperlink"/>
            <w:noProof/>
            <w:lang w:val="es-ES_tradnl"/>
          </w:rPr>
          <w:t>Transmisiones y Ubicación de los Datos</w:t>
        </w:r>
        <w:r w:rsidR="000D0515">
          <w:rPr>
            <w:noProof/>
            <w:webHidden/>
          </w:rPr>
          <w:tab/>
        </w:r>
        <w:r w:rsidR="000D0515">
          <w:rPr>
            <w:noProof/>
            <w:webHidden/>
          </w:rPr>
          <w:fldChar w:fldCharType="begin"/>
        </w:r>
        <w:r w:rsidR="000D0515">
          <w:rPr>
            <w:noProof/>
            <w:webHidden/>
          </w:rPr>
          <w:instrText xml:space="preserve"> PAGEREF _Toc531615629 \h </w:instrText>
        </w:r>
        <w:r w:rsidR="000D0515">
          <w:rPr>
            <w:noProof/>
            <w:webHidden/>
          </w:rPr>
        </w:r>
        <w:r w:rsidR="000D0515">
          <w:rPr>
            <w:noProof/>
            <w:webHidden/>
          </w:rPr>
          <w:fldChar w:fldCharType="separate"/>
        </w:r>
        <w:r w:rsidR="000D0515">
          <w:rPr>
            <w:noProof/>
            <w:webHidden/>
          </w:rPr>
          <w:t>12</w:t>
        </w:r>
        <w:r w:rsidR="000D0515">
          <w:rPr>
            <w:noProof/>
            <w:webHidden/>
          </w:rPr>
          <w:fldChar w:fldCharType="end"/>
        </w:r>
      </w:hyperlink>
    </w:p>
    <w:p w14:paraId="357E59E8" w14:textId="785778DB" w:rsidR="000D0515" w:rsidRDefault="003962C3">
      <w:pPr>
        <w:pStyle w:val="TOC5"/>
        <w:tabs>
          <w:tab w:val="right" w:leader="dot" w:pos="5030"/>
        </w:tabs>
        <w:rPr>
          <w:rFonts w:eastAsiaTheme="minorEastAsia"/>
          <w:noProof/>
          <w:sz w:val="22"/>
        </w:rPr>
      </w:pPr>
      <w:hyperlink w:anchor="_Toc531615630" w:history="1">
        <w:r w:rsidR="000D0515" w:rsidRPr="00AB09F2">
          <w:rPr>
            <w:rStyle w:val="Hyperlink"/>
            <w:noProof/>
            <w:lang w:val="es-ES_tradnl"/>
          </w:rPr>
          <w:t>Retención y Eliminación de Datos</w:t>
        </w:r>
        <w:r w:rsidR="000D0515">
          <w:rPr>
            <w:noProof/>
            <w:webHidden/>
          </w:rPr>
          <w:tab/>
        </w:r>
        <w:r w:rsidR="000D0515">
          <w:rPr>
            <w:noProof/>
            <w:webHidden/>
          </w:rPr>
          <w:fldChar w:fldCharType="begin"/>
        </w:r>
        <w:r w:rsidR="000D0515">
          <w:rPr>
            <w:noProof/>
            <w:webHidden/>
          </w:rPr>
          <w:instrText xml:space="preserve"> PAGEREF _Toc531615630 \h </w:instrText>
        </w:r>
        <w:r w:rsidR="000D0515">
          <w:rPr>
            <w:noProof/>
            <w:webHidden/>
          </w:rPr>
        </w:r>
        <w:r w:rsidR="000D0515">
          <w:rPr>
            <w:noProof/>
            <w:webHidden/>
          </w:rPr>
          <w:fldChar w:fldCharType="separate"/>
        </w:r>
        <w:r w:rsidR="000D0515">
          <w:rPr>
            <w:noProof/>
            <w:webHidden/>
          </w:rPr>
          <w:t>13</w:t>
        </w:r>
        <w:r w:rsidR="000D0515">
          <w:rPr>
            <w:noProof/>
            <w:webHidden/>
          </w:rPr>
          <w:fldChar w:fldCharType="end"/>
        </w:r>
      </w:hyperlink>
    </w:p>
    <w:p w14:paraId="4B4BF106" w14:textId="47CA692B" w:rsidR="000D0515" w:rsidRDefault="003962C3">
      <w:pPr>
        <w:pStyle w:val="TOC5"/>
        <w:tabs>
          <w:tab w:val="right" w:leader="dot" w:pos="5030"/>
        </w:tabs>
        <w:rPr>
          <w:rFonts w:eastAsiaTheme="minorEastAsia"/>
          <w:noProof/>
          <w:sz w:val="22"/>
        </w:rPr>
      </w:pPr>
      <w:hyperlink w:anchor="_Toc531615631" w:history="1">
        <w:r w:rsidR="000D0515" w:rsidRPr="00AB09F2">
          <w:rPr>
            <w:rStyle w:val="Hyperlink"/>
            <w:noProof/>
            <w:lang w:val="es-ES_tradnl"/>
          </w:rPr>
          <w:t>Compromiso de Confidencialidad del Procesador</w:t>
        </w:r>
        <w:r w:rsidR="000D0515">
          <w:rPr>
            <w:noProof/>
            <w:webHidden/>
          </w:rPr>
          <w:tab/>
        </w:r>
        <w:r w:rsidR="000D0515">
          <w:rPr>
            <w:noProof/>
            <w:webHidden/>
          </w:rPr>
          <w:fldChar w:fldCharType="begin"/>
        </w:r>
        <w:r w:rsidR="000D0515">
          <w:rPr>
            <w:noProof/>
            <w:webHidden/>
          </w:rPr>
          <w:instrText xml:space="preserve"> PAGEREF _Toc531615631 \h </w:instrText>
        </w:r>
        <w:r w:rsidR="000D0515">
          <w:rPr>
            <w:noProof/>
            <w:webHidden/>
          </w:rPr>
        </w:r>
        <w:r w:rsidR="000D0515">
          <w:rPr>
            <w:noProof/>
            <w:webHidden/>
          </w:rPr>
          <w:fldChar w:fldCharType="separate"/>
        </w:r>
        <w:r w:rsidR="000D0515">
          <w:rPr>
            <w:noProof/>
            <w:webHidden/>
          </w:rPr>
          <w:t>13</w:t>
        </w:r>
        <w:r w:rsidR="000D0515">
          <w:rPr>
            <w:noProof/>
            <w:webHidden/>
          </w:rPr>
          <w:fldChar w:fldCharType="end"/>
        </w:r>
      </w:hyperlink>
    </w:p>
    <w:p w14:paraId="3B6A418E" w14:textId="6D0E34D7" w:rsidR="000D0515" w:rsidRDefault="003962C3">
      <w:pPr>
        <w:pStyle w:val="TOC5"/>
        <w:tabs>
          <w:tab w:val="right" w:leader="dot" w:pos="5030"/>
        </w:tabs>
        <w:rPr>
          <w:rFonts w:eastAsiaTheme="minorEastAsia"/>
          <w:noProof/>
          <w:sz w:val="22"/>
        </w:rPr>
      </w:pPr>
      <w:hyperlink w:anchor="_Toc531615632" w:history="1">
        <w:r w:rsidR="000D0515" w:rsidRPr="00AB09F2">
          <w:rPr>
            <w:rStyle w:val="Hyperlink"/>
            <w:noProof/>
            <w:lang w:val="es-ES_tradnl"/>
          </w:rPr>
          <w:t>Notificaciones y Controles de uso de Subprocesadores</w:t>
        </w:r>
        <w:r w:rsidR="000D0515">
          <w:rPr>
            <w:noProof/>
            <w:webHidden/>
          </w:rPr>
          <w:tab/>
        </w:r>
        <w:r w:rsidR="000D0515">
          <w:rPr>
            <w:noProof/>
            <w:webHidden/>
          </w:rPr>
          <w:fldChar w:fldCharType="begin"/>
        </w:r>
        <w:r w:rsidR="000D0515">
          <w:rPr>
            <w:noProof/>
            <w:webHidden/>
          </w:rPr>
          <w:instrText xml:space="preserve"> PAGEREF _Toc531615632 \h </w:instrText>
        </w:r>
        <w:r w:rsidR="000D0515">
          <w:rPr>
            <w:noProof/>
            <w:webHidden/>
          </w:rPr>
        </w:r>
        <w:r w:rsidR="000D0515">
          <w:rPr>
            <w:noProof/>
            <w:webHidden/>
          </w:rPr>
          <w:fldChar w:fldCharType="separate"/>
        </w:r>
        <w:r w:rsidR="000D0515">
          <w:rPr>
            <w:noProof/>
            <w:webHidden/>
          </w:rPr>
          <w:t>13</w:t>
        </w:r>
        <w:r w:rsidR="000D0515">
          <w:rPr>
            <w:noProof/>
            <w:webHidden/>
          </w:rPr>
          <w:fldChar w:fldCharType="end"/>
        </w:r>
      </w:hyperlink>
    </w:p>
    <w:p w14:paraId="7661BE46" w14:textId="4D370A42" w:rsidR="000D0515" w:rsidRDefault="003962C3">
      <w:pPr>
        <w:pStyle w:val="TOC5"/>
        <w:tabs>
          <w:tab w:val="right" w:leader="dot" w:pos="5030"/>
        </w:tabs>
        <w:rPr>
          <w:rFonts w:eastAsiaTheme="minorEastAsia"/>
          <w:noProof/>
          <w:sz w:val="22"/>
        </w:rPr>
      </w:pPr>
      <w:hyperlink w:anchor="_Toc531615633" w:history="1">
        <w:r w:rsidR="000D0515" w:rsidRPr="00AB09F2">
          <w:rPr>
            <w:rStyle w:val="Hyperlink"/>
            <w:noProof/>
            <w:lang w:val="es-ES_tradnl"/>
          </w:rPr>
          <w:t>Instituciones Educativas</w:t>
        </w:r>
        <w:r w:rsidR="000D0515">
          <w:rPr>
            <w:noProof/>
            <w:webHidden/>
          </w:rPr>
          <w:tab/>
        </w:r>
        <w:r w:rsidR="000D0515">
          <w:rPr>
            <w:noProof/>
            <w:webHidden/>
          </w:rPr>
          <w:fldChar w:fldCharType="begin"/>
        </w:r>
        <w:r w:rsidR="000D0515">
          <w:rPr>
            <w:noProof/>
            <w:webHidden/>
          </w:rPr>
          <w:instrText xml:space="preserve"> PAGEREF _Toc531615633 \h </w:instrText>
        </w:r>
        <w:r w:rsidR="000D0515">
          <w:rPr>
            <w:noProof/>
            <w:webHidden/>
          </w:rPr>
        </w:r>
        <w:r w:rsidR="000D0515">
          <w:rPr>
            <w:noProof/>
            <w:webHidden/>
          </w:rPr>
          <w:fldChar w:fldCharType="separate"/>
        </w:r>
        <w:r w:rsidR="000D0515">
          <w:rPr>
            <w:noProof/>
            <w:webHidden/>
          </w:rPr>
          <w:t>14</w:t>
        </w:r>
        <w:r w:rsidR="000D0515">
          <w:rPr>
            <w:noProof/>
            <w:webHidden/>
          </w:rPr>
          <w:fldChar w:fldCharType="end"/>
        </w:r>
      </w:hyperlink>
    </w:p>
    <w:p w14:paraId="1ECD6D88" w14:textId="514F0886" w:rsidR="000D0515" w:rsidRDefault="003962C3">
      <w:pPr>
        <w:pStyle w:val="TOC5"/>
        <w:tabs>
          <w:tab w:val="right" w:leader="dot" w:pos="5030"/>
        </w:tabs>
        <w:rPr>
          <w:rFonts w:eastAsiaTheme="minorEastAsia"/>
          <w:noProof/>
          <w:sz w:val="22"/>
        </w:rPr>
      </w:pPr>
      <w:hyperlink w:anchor="_Toc531615634" w:history="1">
        <w:r w:rsidR="000D0515" w:rsidRPr="00AB09F2">
          <w:rPr>
            <w:rStyle w:val="Hyperlink"/>
            <w:noProof/>
            <w:lang w:val="es-ES"/>
          </w:rPr>
          <w:t>Asociado Comercial de HIPAA</w:t>
        </w:r>
        <w:r w:rsidR="000D0515">
          <w:rPr>
            <w:noProof/>
            <w:webHidden/>
          </w:rPr>
          <w:tab/>
        </w:r>
        <w:r w:rsidR="000D0515">
          <w:rPr>
            <w:noProof/>
            <w:webHidden/>
          </w:rPr>
          <w:fldChar w:fldCharType="begin"/>
        </w:r>
        <w:r w:rsidR="000D0515">
          <w:rPr>
            <w:noProof/>
            <w:webHidden/>
          </w:rPr>
          <w:instrText xml:space="preserve"> PAGEREF _Toc531615634 \h </w:instrText>
        </w:r>
        <w:r w:rsidR="000D0515">
          <w:rPr>
            <w:noProof/>
            <w:webHidden/>
          </w:rPr>
        </w:r>
        <w:r w:rsidR="000D0515">
          <w:rPr>
            <w:noProof/>
            <w:webHidden/>
          </w:rPr>
          <w:fldChar w:fldCharType="separate"/>
        </w:r>
        <w:r w:rsidR="000D0515">
          <w:rPr>
            <w:noProof/>
            <w:webHidden/>
          </w:rPr>
          <w:t>14</w:t>
        </w:r>
        <w:r w:rsidR="000D0515">
          <w:rPr>
            <w:noProof/>
            <w:webHidden/>
          </w:rPr>
          <w:fldChar w:fldCharType="end"/>
        </w:r>
      </w:hyperlink>
    </w:p>
    <w:p w14:paraId="49EFB5AD" w14:textId="11209A32" w:rsidR="000D0515" w:rsidRDefault="003962C3">
      <w:pPr>
        <w:pStyle w:val="TOC5"/>
        <w:tabs>
          <w:tab w:val="right" w:leader="dot" w:pos="5030"/>
        </w:tabs>
        <w:rPr>
          <w:rFonts w:eastAsiaTheme="minorEastAsia"/>
          <w:noProof/>
          <w:sz w:val="22"/>
        </w:rPr>
      </w:pPr>
      <w:hyperlink w:anchor="_Toc531615635" w:history="1">
        <w:r w:rsidR="000D0515" w:rsidRPr="00AB09F2">
          <w:rPr>
            <w:rStyle w:val="Hyperlink"/>
            <w:noProof/>
            <w:lang w:val="es-ES"/>
          </w:rPr>
          <w:t>Cómo ponerse en contacto con Microsoft</w:t>
        </w:r>
        <w:r w:rsidR="000D0515">
          <w:rPr>
            <w:noProof/>
            <w:webHidden/>
          </w:rPr>
          <w:tab/>
        </w:r>
        <w:r w:rsidR="000D0515">
          <w:rPr>
            <w:noProof/>
            <w:webHidden/>
          </w:rPr>
          <w:fldChar w:fldCharType="begin"/>
        </w:r>
        <w:r w:rsidR="000D0515">
          <w:rPr>
            <w:noProof/>
            <w:webHidden/>
          </w:rPr>
          <w:instrText xml:space="preserve"> PAGEREF _Toc531615635 \h </w:instrText>
        </w:r>
        <w:r w:rsidR="000D0515">
          <w:rPr>
            <w:noProof/>
            <w:webHidden/>
          </w:rPr>
        </w:r>
        <w:r w:rsidR="000D0515">
          <w:rPr>
            <w:noProof/>
            <w:webHidden/>
          </w:rPr>
          <w:fldChar w:fldCharType="separate"/>
        </w:r>
        <w:r w:rsidR="000D0515">
          <w:rPr>
            <w:noProof/>
            <w:webHidden/>
          </w:rPr>
          <w:t>14</w:t>
        </w:r>
        <w:r w:rsidR="000D0515">
          <w:rPr>
            <w:noProof/>
            <w:webHidden/>
          </w:rPr>
          <w:fldChar w:fldCharType="end"/>
        </w:r>
      </w:hyperlink>
    </w:p>
    <w:p w14:paraId="0C197B54" w14:textId="1F4F6455" w:rsidR="000D0515" w:rsidRDefault="003962C3">
      <w:pPr>
        <w:pStyle w:val="TOC1"/>
        <w:tabs>
          <w:tab w:val="right" w:leader="dot" w:pos="5030"/>
        </w:tabs>
        <w:rPr>
          <w:rFonts w:eastAsiaTheme="minorEastAsia"/>
          <w:b w:val="0"/>
          <w:caps w:val="0"/>
          <w:noProof/>
          <w:sz w:val="22"/>
        </w:rPr>
      </w:pPr>
      <w:hyperlink w:anchor="_Toc531615636" w:history="1">
        <w:r w:rsidR="000D0515" w:rsidRPr="00AB09F2">
          <w:rPr>
            <w:rStyle w:val="Hyperlink"/>
            <w:noProof/>
            <w:lang w:val="es-ES_tradnl"/>
          </w:rPr>
          <w:t>Apéndice A: Servicios Online Principales</w:t>
        </w:r>
        <w:r w:rsidR="000D0515">
          <w:rPr>
            <w:noProof/>
            <w:webHidden/>
          </w:rPr>
          <w:tab/>
        </w:r>
        <w:r w:rsidR="000D0515">
          <w:rPr>
            <w:noProof/>
            <w:webHidden/>
          </w:rPr>
          <w:fldChar w:fldCharType="begin"/>
        </w:r>
        <w:r w:rsidR="000D0515">
          <w:rPr>
            <w:noProof/>
            <w:webHidden/>
          </w:rPr>
          <w:instrText xml:space="preserve"> PAGEREF _Toc531615636 \h </w:instrText>
        </w:r>
        <w:r w:rsidR="000D0515">
          <w:rPr>
            <w:noProof/>
            <w:webHidden/>
          </w:rPr>
        </w:r>
        <w:r w:rsidR="000D0515">
          <w:rPr>
            <w:noProof/>
            <w:webHidden/>
          </w:rPr>
          <w:fldChar w:fldCharType="separate"/>
        </w:r>
        <w:r w:rsidR="000D0515">
          <w:rPr>
            <w:noProof/>
            <w:webHidden/>
          </w:rPr>
          <w:t>15</w:t>
        </w:r>
        <w:r w:rsidR="000D0515">
          <w:rPr>
            <w:noProof/>
            <w:webHidden/>
          </w:rPr>
          <w:fldChar w:fldCharType="end"/>
        </w:r>
      </w:hyperlink>
    </w:p>
    <w:p w14:paraId="489CF1F3" w14:textId="2753119C" w:rsidR="000D0515" w:rsidRDefault="003962C3">
      <w:pPr>
        <w:pStyle w:val="TOC1"/>
        <w:tabs>
          <w:tab w:val="right" w:leader="dot" w:pos="5030"/>
        </w:tabs>
        <w:rPr>
          <w:rFonts w:eastAsiaTheme="minorEastAsia"/>
          <w:b w:val="0"/>
          <w:caps w:val="0"/>
          <w:noProof/>
          <w:sz w:val="22"/>
        </w:rPr>
      </w:pPr>
      <w:hyperlink w:anchor="_Toc531615637" w:history="1">
        <w:r w:rsidR="000D0515" w:rsidRPr="00AB09F2">
          <w:rPr>
            <w:rStyle w:val="Hyperlink"/>
            <w:noProof/>
            <w:lang w:val="es-ES_tradnl"/>
          </w:rPr>
          <w:t>Apéndice B: Medidas de Seguridad</w:t>
        </w:r>
        <w:r w:rsidR="000D0515">
          <w:rPr>
            <w:noProof/>
            <w:webHidden/>
          </w:rPr>
          <w:tab/>
        </w:r>
        <w:r w:rsidR="000D0515">
          <w:rPr>
            <w:noProof/>
            <w:webHidden/>
          </w:rPr>
          <w:fldChar w:fldCharType="begin"/>
        </w:r>
        <w:r w:rsidR="000D0515">
          <w:rPr>
            <w:noProof/>
            <w:webHidden/>
          </w:rPr>
          <w:instrText xml:space="preserve"> PAGEREF _Toc531615637 \h </w:instrText>
        </w:r>
        <w:r w:rsidR="000D0515">
          <w:rPr>
            <w:noProof/>
            <w:webHidden/>
          </w:rPr>
        </w:r>
        <w:r w:rsidR="000D0515">
          <w:rPr>
            <w:noProof/>
            <w:webHidden/>
          </w:rPr>
          <w:fldChar w:fldCharType="separate"/>
        </w:r>
        <w:r w:rsidR="000D0515">
          <w:rPr>
            <w:noProof/>
            <w:webHidden/>
          </w:rPr>
          <w:t>15</w:t>
        </w:r>
        <w:r w:rsidR="000D0515">
          <w:rPr>
            <w:noProof/>
            <w:webHidden/>
          </w:rPr>
          <w:fldChar w:fldCharType="end"/>
        </w:r>
      </w:hyperlink>
    </w:p>
    <w:p w14:paraId="47FAC61A" w14:textId="02989F3E" w:rsidR="000D0515" w:rsidRDefault="000D0515">
      <w:pPr>
        <w:pStyle w:val="TOC1"/>
        <w:tabs>
          <w:tab w:val="right" w:leader="dot" w:pos="5030"/>
        </w:tabs>
        <w:rPr>
          <w:rFonts w:eastAsiaTheme="minorEastAsia"/>
          <w:b w:val="0"/>
          <w:caps w:val="0"/>
          <w:noProof/>
          <w:sz w:val="22"/>
        </w:rPr>
      </w:pPr>
      <w:r>
        <w:rPr>
          <w:rStyle w:val="Hyperlink"/>
          <w:noProof/>
        </w:rPr>
        <w:br w:type="column"/>
      </w:r>
      <w:hyperlink w:anchor="_Toc531615638" w:history="1">
        <w:r w:rsidRPr="00AB09F2">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_Toc531615638 \h </w:instrText>
        </w:r>
        <w:r>
          <w:rPr>
            <w:noProof/>
            <w:webHidden/>
          </w:rPr>
        </w:r>
        <w:r>
          <w:rPr>
            <w:noProof/>
            <w:webHidden/>
          </w:rPr>
          <w:fldChar w:fldCharType="separate"/>
        </w:r>
        <w:r>
          <w:rPr>
            <w:noProof/>
            <w:webHidden/>
          </w:rPr>
          <w:t>18</w:t>
        </w:r>
        <w:r>
          <w:rPr>
            <w:noProof/>
            <w:webHidden/>
          </w:rPr>
          <w:fldChar w:fldCharType="end"/>
        </w:r>
      </w:hyperlink>
    </w:p>
    <w:p w14:paraId="7A8EB094" w14:textId="5EAD5F55" w:rsidR="000D0515" w:rsidRDefault="003962C3">
      <w:pPr>
        <w:pStyle w:val="TOC2"/>
        <w:tabs>
          <w:tab w:val="right" w:leader="dot" w:pos="5030"/>
        </w:tabs>
        <w:rPr>
          <w:rFonts w:eastAsiaTheme="minorEastAsia"/>
          <w:b w:val="0"/>
          <w:smallCaps w:val="0"/>
          <w:noProof/>
          <w:sz w:val="22"/>
        </w:rPr>
      </w:pPr>
      <w:hyperlink w:anchor="_Toc531615639" w:history="1">
        <w:r w:rsidR="000D0515" w:rsidRPr="00AB09F2">
          <w:rPr>
            <w:rStyle w:val="Hyperlink"/>
            <w:noProof/>
            <w:lang w:val="es-ES"/>
          </w:rPr>
          <w:t>Servicios de Microsoft Azure</w:t>
        </w:r>
        <w:r w:rsidR="000D0515">
          <w:rPr>
            <w:noProof/>
            <w:webHidden/>
          </w:rPr>
          <w:tab/>
        </w:r>
        <w:r w:rsidR="000D0515">
          <w:rPr>
            <w:noProof/>
            <w:webHidden/>
          </w:rPr>
          <w:fldChar w:fldCharType="begin"/>
        </w:r>
        <w:r w:rsidR="000D0515">
          <w:rPr>
            <w:noProof/>
            <w:webHidden/>
          </w:rPr>
          <w:instrText xml:space="preserve"> PAGEREF _Toc531615639 \h </w:instrText>
        </w:r>
        <w:r w:rsidR="000D0515">
          <w:rPr>
            <w:noProof/>
            <w:webHidden/>
          </w:rPr>
        </w:r>
        <w:r w:rsidR="000D0515">
          <w:rPr>
            <w:noProof/>
            <w:webHidden/>
          </w:rPr>
          <w:fldChar w:fldCharType="separate"/>
        </w:r>
        <w:r w:rsidR="000D0515">
          <w:rPr>
            <w:noProof/>
            <w:webHidden/>
          </w:rPr>
          <w:t>18</w:t>
        </w:r>
        <w:r w:rsidR="000D0515">
          <w:rPr>
            <w:noProof/>
            <w:webHidden/>
          </w:rPr>
          <w:fldChar w:fldCharType="end"/>
        </w:r>
      </w:hyperlink>
    </w:p>
    <w:p w14:paraId="4F191580" w14:textId="262582C9" w:rsidR="000D0515" w:rsidRDefault="003962C3">
      <w:pPr>
        <w:pStyle w:val="TOC4"/>
        <w:rPr>
          <w:rFonts w:eastAsiaTheme="minorEastAsia"/>
          <w:smallCaps w:val="0"/>
          <w:noProof/>
          <w:sz w:val="22"/>
        </w:rPr>
      </w:pPr>
      <w:hyperlink w:anchor="_Toc531615640" w:history="1">
        <w:r w:rsidR="000D0515" w:rsidRPr="00AB09F2">
          <w:rPr>
            <w:rStyle w:val="Hyperlink"/>
            <w:noProof/>
            <w:lang w:val="es-ES"/>
          </w:rPr>
          <w:t>Azure Maps</w:t>
        </w:r>
        <w:r w:rsidR="000D0515">
          <w:rPr>
            <w:noProof/>
            <w:webHidden/>
          </w:rPr>
          <w:tab/>
        </w:r>
        <w:r w:rsidR="000D0515">
          <w:rPr>
            <w:noProof/>
            <w:webHidden/>
          </w:rPr>
          <w:fldChar w:fldCharType="begin"/>
        </w:r>
        <w:r w:rsidR="000D0515">
          <w:rPr>
            <w:noProof/>
            <w:webHidden/>
          </w:rPr>
          <w:instrText xml:space="preserve"> PAGEREF _Toc531615640 \h </w:instrText>
        </w:r>
        <w:r w:rsidR="000D0515">
          <w:rPr>
            <w:noProof/>
            <w:webHidden/>
          </w:rPr>
        </w:r>
        <w:r w:rsidR="000D0515">
          <w:rPr>
            <w:noProof/>
            <w:webHidden/>
          </w:rPr>
          <w:fldChar w:fldCharType="separate"/>
        </w:r>
        <w:r w:rsidR="000D0515">
          <w:rPr>
            <w:noProof/>
            <w:webHidden/>
          </w:rPr>
          <w:t>19</w:t>
        </w:r>
        <w:r w:rsidR="000D0515">
          <w:rPr>
            <w:noProof/>
            <w:webHidden/>
          </w:rPr>
          <w:fldChar w:fldCharType="end"/>
        </w:r>
      </w:hyperlink>
    </w:p>
    <w:p w14:paraId="105AB388" w14:textId="6B395BD5" w:rsidR="000D0515" w:rsidRDefault="003962C3">
      <w:pPr>
        <w:pStyle w:val="TOC4"/>
        <w:rPr>
          <w:rFonts w:eastAsiaTheme="minorEastAsia"/>
          <w:smallCaps w:val="0"/>
          <w:noProof/>
          <w:sz w:val="22"/>
        </w:rPr>
      </w:pPr>
      <w:hyperlink w:anchor="_Toc531615641" w:history="1">
        <w:r w:rsidR="000D0515" w:rsidRPr="00AB09F2">
          <w:rPr>
            <w:rStyle w:val="Hyperlink"/>
            <w:noProof/>
            <w:lang w:val="es-ES"/>
          </w:rPr>
          <w:t>Microsoft Azure Stack</w:t>
        </w:r>
        <w:r w:rsidR="000D0515">
          <w:rPr>
            <w:noProof/>
            <w:webHidden/>
          </w:rPr>
          <w:tab/>
        </w:r>
        <w:r w:rsidR="000D0515">
          <w:rPr>
            <w:noProof/>
            <w:webHidden/>
          </w:rPr>
          <w:fldChar w:fldCharType="begin"/>
        </w:r>
        <w:r w:rsidR="000D0515">
          <w:rPr>
            <w:noProof/>
            <w:webHidden/>
          </w:rPr>
          <w:instrText xml:space="preserve"> PAGEREF _Toc531615641 \h </w:instrText>
        </w:r>
        <w:r w:rsidR="000D0515">
          <w:rPr>
            <w:noProof/>
            <w:webHidden/>
          </w:rPr>
        </w:r>
        <w:r w:rsidR="000D0515">
          <w:rPr>
            <w:noProof/>
            <w:webHidden/>
          </w:rPr>
          <w:fldChar w:fldCharType="separate"/>
        </w:r>
        <w:r w:rsidR="000D0515">
          <w:rPr>
            <w:noProof/>
            <w:webHidden/>
          </w:rPr>
          <w:t>20</w:t>
        </w:r>
        <w:r w:rsidR="000D0515">
          <w:rPr>
            <w:noProof/>
            <w:webHidden/>
          </w:rPr>
          <w:fldChar w:fldCharType="end"/>
        </w:r>
      </w:hyperlink>
    </w:p>
    <w:p w14:paraId="02A62EB1" w14:textId="6F90F335" w:rsidR="000D0515" w:rsidRDefault="003962C3">
      <w:pPr>
        <w:pStyle w:val="TOC4"/>
        <w:rPr>
          <w:rFonts w:eastAsiaTheme="minorEastAsia"/>
          <w:smallCaps w:val="0"/>
          <w:noProof/>
          <w:sz w:val="22"/>
        </w:rPr>
      </w:pPr>
      <w:hyperlink w:anchor="_Toc531615642" w:history="1">
        <w:r w:rsidR="000D0515" w:rsidRPr="00AB09F2">
          <w:rPr>
            <w:rStyle w:val="Hyperlink"/>
            <w:noProof/>
            <w:lang w:val="es-ES"/>
          </w:rPr>
          <w:t>Servicios de Bing Search</w:t>
        </w:r>
        <w:r w:rsidR="000D0515">
          <w:rPr>
            <w:noProof/>
            <w:webHidden/>
          </w:rPr>
          <w:tab/>
        </w:r>
        <w:r w:rsidR="000D0515">
          <w:rPr>
            <w:noProof/>
            <w:webHidden/>
          </w:rPr>
          <w:fldChar w:fldCharType="begin"/>
        </w:r>
        <w:r w:rsidR="000D0515">
          <w:rPr>
            <w:noProof/>
            <w:webHidden/>
          </w:rPr>
          <w:instrText xml:space="preserve"> PAGEREF _Toc531615642 \h </w:instrText>
        </w:r>
        <w:r w:rsidR="000D0515">
          <w:rPr>
            <w:noProof/>
            <w:webHidden/>
          </w:rPr>
        </w:r>
        <w:r w:rsidR="000D0515">
          <w:rPr>
            <w:noProof/>
            <w:webHidden/>
          </w:rPr>
          <w:fldChar w:fldCharType="separate"/>
        </w:r>
        <w:r w:rsidR="000D0515">
          <w:rPr>
            <w:noProof/>
            <w:webHidden/>
          </w:rPr>
          <w:t>20</w:t>
        </w:r>
        <w:r w:rsidR="000D0515">
          <w:rPr>
            <w:noProof/>
            <w:webHidden/>
          </w:rPr>
          <w:fldChar w:fldCharType="end"/>
        </w:r>
      </w:hyperlink>
    </w:p>
    <w:p w14:paraId="3C59FE50" w14:textId="5B7E4650" w:rsidR="000D0515" w:rsidRDefault="003962C3">
      <w:pPr>
        <w:pStyle w:val="TOC4"/>
        <w:rPr>
          <w:rFonts w:eastAsiaTheme="minorEastAsia"/>
          <w:smallCaps w:val="0"/>
          <w:noProof/>
          <w:sz w:val="22"/>
        </w:rPr>
      </w:pPr>
      <w:hyperlink w:anchor="_Toc531615643" w:history="1">
        <w:r w:rsidR="000D0515" w:rsidRPr="00AB09F2">
          <w:rPr>
            <w:rStyle w:val="Hyperlink"/>
            <w:noProof/>
            <w:lang w:val="es-ES"/>
          </w:rPr>
          <w:t>Microsoft Cognitive Services</w:t>
        </w:r>
        <w:r w:rsidR="000D0515">
          <w:rPr>
            <w:noProof/>
            <w:webHidden/>
          </w:rPr>
          <w:tab/>
        </w:r>
        <w:r w:rsidR="000D0515">
          <w:rPr>
            <w:noProof/>
            <w:webHidden/>
          </w:rPr>
          <w:fldChar w:fldCharType="begin"/>
        </w:r>
        <w:r w:rsidR="000D0515">
          <w:rPr>
            <w:noProof/>
            <w:webHidden/>
          </w:rPr>
          <w:instrText xml:space="preserve"> PAGEREF _Toc531615643 \h </w:instrText>
        </w:r>
        <w:r w:rsidR="000D0515">
          <w:rPr>
            <w:noProof/>
            <w:webHidden/>
          </w:rPr>
        </w:r>
        <w:r w:rsidR="000D0515">
          <w:rPr>
            <w:noProof/>
            <w:webHidden/>
          </w:rPr>
          <w:fldChar w:fldCharType="separate"/>
        </w:r>
        <w:r w:rsidR="000D0515">
          <w:rPr>
            <w:noProof/>
            <w:webHidden/>
          </w:rPr>
          <w:t>21</w:t>
        </w:r>
        <w:r w:rsidR="000D0515">
          <w:rPr>
            <w:noProof/>
            <w:webHidden/>
          </w:rPr>
          <w:fldChar w:fldCharType="end"/>
        </w:r>
      </w:hyperlink>
    </w:p>
    <w:p w14:paraId="637E1DE0" w14:textId="33B84936" w:rsidR="000D0515" w:rsidRDefault="003962C3">
      <w:pPr>
        <w:pStyle w:val="TOC4"/>
        <w:rPr>
          <w:rFonts w:eastAsiaTheme="minorEastAsia"/>
          <w:smallCaps w:val="0"/>
          <w:noProof/>
          <w:sz w:val="22"/>
        </w:rPr>
      </w:pPr>
      <w:hyperlink w:anchor="_Toc531615644" w:history="1">
        <w:r w:rsidR="000D0515" w:rsidRPr="00AB09F2">
          <w:rPr>
            <w:rStyle w:val="Hyperlink"/>
            <w:noProof/>
            <w:lang w:val="es-ES"/>
          </w:rPr>
          <w:t>Microsoft Genomics</w:t>
        </w:r>
        <w:r w:rsidR="000D0515">
          <w:rPr>
            <w:noProof/>
            <w:webHidden/>
          </w:rPr>
          <w:tab/>
        </w:r>
        <w:r w:rsidR="000D0515">
          <w:rPr>
            <w:noProof/>
            <w:webHidden/>
          </w:rPr>
          <w:fldChar w:fldCharType="begin"/>
        </w:r>
        <w:r w:rsidR="000D0515">
          <w:rPr>
            <w:noProof/>
            <w:webHidden/>
          </w:rPr>
          <w:instrText xml:space="preserve"> PAGEREF _Toc531615644 \h </w:instrText>
        </w:r>
        <w:r w:rsidR="000D0515">
          <w:rPr>
            <w:noProof/>
            <w:webHidden/>
          </w:rPr>
        </w:r>
        <w:r w:rsidR="000D0515">
          <w:rPr>
            <w:noProof/>
            <w:webHidden/>
          </w:rPr>
          <w:fldChar w:fldCharType="separate"/>
        </w:r>
        <w:r w:rsidR="000D0515">
          <w:rPr>
            <w:noProof/>
            <w:webHidden/>
          </w:rPr>
          <w:t>21</w:t>
        </w:r>
        <w:r w:rsidR="000D0515">
          <w:rPr>
            <w:noProof/>
            <w:webHidden/>
          </w:rPr>
          <w:fldChar w:fldCharType="end"/>
        </w:r>
      </w:hyperlink>
    </w:p>
    <w:p w14:paraId="784D10E9" w14:textId="339537C6" w:rsidR="000D0515" w:rsidRDefault="003962C3">
      <w:pPr>
        <w:pStyle w:val="TOC4"/>
        <w:rPr>
          <w:rFonts w:eastAsiaTheme="minorEastAsia"/>
          <w:smallCaps w:val="0"/>
          <w:noProof/>
          <w:sz w:val="22"/>
        </w:rPr>
      </w:pPr>
      <w:hyperlink w:anchor="_Toc531615645" w:history="1">
        <w:r w:rsidR="000D0515" w:rsidRPr="00AB09F2">
          <w:rPr>
            <w:rStyle w:val="Hyperlink"/>
            <w:noProof/>
            <w:lang w:val="es-ES"/>
          </w:rPr>
          <w:t>Visual Studio App Center</w:t>
        </w:r>
        <w:r w:rsidR="000D0515">
          <w:rPr>
            <w:noProof/>
            <w:webHidden/>
          </w:rPr>
          <w:tab/>
        </w:r>
        <w:r w:rsidR="000D0515">
          <w:rPr>
            <w:noProof/>
            <w:webHidden/>
          </w:rPr>
          <w:fldChar w:fldCharType="begin"/>
        </w:r>
        <w:r w:rsidR="000D0515">
          <w:rPr>
            <w:noProof/>
            <w:webHidden/>
          </w:rPr>
          <w:instrText xml:space="preserve"> PAGEREF _Toc531615645 \h </w:instrText>
        </w:r>
        <w:r w:rsidR="000D0515">
          <w:rPr>
            <w:noProof/>
            <w:webHidden/>
          </w:rPr>
        </w:r>
        <w:r w:rsidR="000D0515">
          <w:rPr>
            <w:noProof/>
            <w:webHidden/>
          </w:rPr>
          <w:fldChar w:fldCharType="separate"/>
        </w:r>
        <w:r w:rsidR="000D0515">
          <w:rPr>
            <w:noProof/>
            <w:webHidden/>
          </w:rPr>
          <w:t>21</w:t>
        </w:r>
        <w:r w:rsidR="000D0515">
          <w:rPr>
            <w:noProof/>
            <w:webHidden/>
          </w:rPr>
          <w:fldChar w:fldCharType="end"/>
        </w:r>
      </w:hyperlink>
    </w:p>
    <w:p w14:paraId="3F8EA21F" w14:textId="3220AF05" w:rsidR="000D0515" w:rsidRDefault="003962C3">
      <w:pPr>
        <w:pStyle w:val="TOC2"/>
        <w:tabs>
          <w:tab w:val="right" w:leader="dot" w:pos="5030"/>
        </w:tabs>
        <w:rPr>
          <w:rFonts w:eastAsiaTheme="minorEastAsia"/>
          <w:b w:val="0"/>
          <w:smallCaps w:val="0"/>
          <w:noProof/>
          <w:sz w:val="22"/>
        </w:rPr>
      </w:pPr>
      <w:hyperlink w:anchor="_Toc531615646" w:history="1">
        <w:r w:rsidR="000D0515" w:rsidRPr="00AB09F2">
          <w:rPr>
            <w:rStyle w:val="Hyperlink"/>
            <w:noProof/>
            <w:lang w:val="es-ES"/>
          </w:rPr>
          <w:t>Planes de Microsoft Azure</w:t>
        </w:r>
        <w:r w:rsidR="000D0515">
          <w:rPr>
            <w:noProof/>
            <w:webHidden/>
          </w:rPr>
          <w:tab/>
        </w:r>
        <w:r w:rsidR="000D0515">
          <w:rPr>
            <w:noProof/>
            <w:webHidden/>
          </w:rPr>
          <w:fldChar w:fldCharType="begin"/>
        </w:r>
        <w:r w:rsidR="000D0515">
          <w:rPr>
            <w:noProof/>
            <w:webHidden/>
          </w:rPr>
          <w:instrText xml:space="preserve"> PAGEREF _Toc531615646 \h </w:instrText>
        </w:r>
        <w:r w:rsidR="000D0515">
          <w:rPr>
            <w:noProof/>
            <w:webHidden/>
          </w:rPr>
        </w:r>
        <w:r w:rsidR="000D0515">
          <w:rPr>
            <w:noProof/>
            <w:webHidden/>
          </w:rPr>
          <w:fldChar w:fldCharType="separate"/>
        </w:r>
        <w:r w:rsidR="000D0515">
          <w:rPr>
            <w:noProof/>
            <w:webHidden/>
          </w:rPr>
          <w:t>22</w:t>
        </w:r>
        <w:r w:rsidR="000D0515">
          <w:rPr>
            <w:noProof/>
            <w:webHidden/>
          </w:rPr>
          <w:fldChar w:fldCharType="end"/>
        </w:r>
      </w:hyperlink>
    </w:p>
    <w:p w14:paraId="5DEE5341" w14:textId="797CE5CE" w:rsidR="000D0515" w:rsidRDefault="003962C3">
      <w:pPr>
        <w:pStyle w:val="TOC4"/>
        <w:rPr>
          <w:rFonts w:eastAsiaTheme="minorEastAsia"/>
          <w:smallCaps w:val="0"/>
          <w:noProof/>
          <w:sz w:val="22"/>
        </w:rPr>
      </w:pPr>
      <w:hyperlink w:anchor="_Toc531615647" w:history="1">
        <w:r w:rsidR="000D0515" w:rsidRPr="00AB09F2">
          <w:rPr>
            <w:rStyle w:val="Hyperlink"/>
            <w:noProof/>
            <w:lang w:val="es-ES"/>
          </w:rPr>
          <w:t>Azure Active Directory Basic</w:t>
        </w:r>
        <w:r w:rsidR="000D0515">
          <w:rPr>
            <w:noProof/>
            <w:webHidden/>
          </w:rPr>
          <w:tab/>
        </w:r>
        <w:r w:rsidR="000D0515">
          <w:rPr>
            <w:noProof/>
            <w:webHidden/>
          </w:rPr>
          <w:fldChar w:fldCharType="begin"/>
        </w:r>
        <w:r w:rsidR="000D0515">
          <w:rPr>
            <w:noProof/>
            <w:webHidden/>
          </w:rPr>
          <w:instrText xml:space="preserve"> PAGEREF _Toc531615647 \h </w:instrText>
        </w:r>
        <w:r w:rsidR="000D0515">
          <w:rPr>
            <w:noProof/>
            <w:webHidden/>
          </w:rPr>
        </w:r>
        <w:r w:rsidR="000D0515">
          <w:rPr>
            <w:noProof/>
            <w:webHidden/>
          </w:rPr>
          <w:fldChar w:fldCharType="separate"/>
        </w:r>
        <w:r w:rsidR="000D0515">
          <w:rPr>
            <w:noProof/>
            <w:webHidden/>
          </w:rPr>
          <w:t>22</w:t>
        </w:r>
        <w:r w:rsidR="000D0515">
          <w:rPr>
            <w:noProof/>
            <w:webHidden/>
          </w:rPr>
          <w:fldChar w:fldCharType="end"/>
        </w:r>
      </w:hyperlink>
    </w:p>
    <w:p w14:paraId="1AFCD635" w14:textId="6FFD75A3" w:rsidR="000D0515" w:rsidRDefault="003962C3">
      <w:pPr>
        <w:pStyle w:val="TOC4"/>
        <w:rPr>
          <w:rFonts w:eastAsiaTheme="minorEastAsia"/>
          <w:smallCaps w:val="0"/>
          <w:noProof/>
          <w:sz w:val="22"/>
        </w:rPr>
      </w:pPr>
      <w:hyperlink w:anchor="_Toc531615648" w:history="1">
        <w:r w:rsidR="000D0515" w:rsidRPr="00AB09F2">
          <w:rPr>
            <w:rStyle w:val="Hyperlink"/>
            <w:noProof/>
            <w:lang w:val="es-ES"/>
          </w:rPr>
          <w:t>Azure Active Directory Premium</w:t>
        </w:r>
        <w:r w:rsidR="000D0515">
          <w:rPr>
            <w:noProof/>
            <w:webHidden/>
          </w:rPr>
          <w:tab/>
        </w:r>
        <w:r w:rsidR="000D0515">
          <w:rPr>
            <w:noProof/>
            <w:webHidden/>
          </w:rPr>
          <w:fldChar w:fldCharType="begin"/>
        </w:r>
        <w:r w:rsidR="000D0515">
          <w:rPr>
            <w:noProof/>
            <w:webHidden/>
          </w:rPr>
          <w:instrText xml:space="preserve"> PAGEREF _Toc531615648 \h </w:instrText>
        </w:r>
        <w:r w:rsidR="000D0515">
          <w:rPr>
            <w:noProof/>
            <w:webHidden/>
          </w:rPr>
        </w:r>
        <w:r w:rsidR="000D0515">
          <w:rPr>
            <w:noProof/>
            <w:webHidden/>
          </w:rPr>
          <w:fldChar w:fldCharType="separate"/>
        </w:r>
        <w:r w:rsidR="000D0515">
          <w:rPr>
            <w:noProof/>
            <w:webHidden/>
          </w:rPr>
          <w:t>22</w:t>
        </w:r>
        <w:r w:rsidR="000D0515">
          <w:rPr>
            <w:noProof/>
            <w:webHidden/>
          </w:rPr>
          <w:fldChar w:fldCharType="end"/>
        </w:r>
      </w:hyperlink>
    </w:p>
    <w:p w14:paraId="70B270D0" w14:textId="20C6593D" w:rsidR="000D0515" w:rsidRDefault="003962C3">
      <w:pPr>
        <w:pStyle w:val="TOC4"/>
        <w:rPr>
          <w:rFonts w:eastAsiaTheme="minorEastAsia"/>
          <w:smallCaps w:val="0"/>
          <w:noProof/>
          <w:sz w:val="22"/>
        </w:rPr>
      </w:pPr>
      <w:hyperlink w:anchor="_Toc531615649" w:history="1">
        <w:r w:rsidR="000D0515" w:rsidRPr="00AB09F2">
          <w:rPr>
            <w:rStyle w:val="Hyperlink"/>
            <w:noProof/>
            <w:lang w:val="es-ES"/>
          </w:rPr>
          <w:t>Azure Information Protection Premium</w:t>
        </w:r>
        <w:r w:rsidR="000D0515">
          <w:rPr>
            <w:noProof/>
            <w:webHidden/>
          </w:rPr>
          <w:tab/>
        </w:r>
        <w:r w:rsidR="000D0515">
          <w:rPr>
            <w:noProof/>
            <w:webHidden/>
          </w:rPr>
          <w:fldChar w:fldCharType="begin"/>
        </w:r>
        <w:r w:rsidR="000D0515">
          <w:rPr>
            <w:noProof/>
            <w:webHidden/>
          </w:rPr>
          <w:instrText xml:space="preserve"> PAGEREF _Toc531615649 \h </w:instrText>
        </w:r>
        <w:r w:rsidR="000D0515">
          <w:rPr>
            <w:noProof/>
            <w:webHidden/>
          </w:rPr>
        </w:r>
        <w:r w:rsidR="000D0515">
          <w:rPr>
            <w:noProof/>
            <w:webHidden/>
          </w:rPr>
          <w:fldChar w:fldCharType="separate"/>
        </w:r>
        <w:r w:rsidR="000D0515">
          <w:rPr>
            <w:noProof/>
            <w:webHidden/>
          </w:rPr>
          <w:t>22</w:t>
        </w:r>
        <w:r w:rsidR="000D0515">
          <w:rPr>
            <w:noProof/>
            <w:webHidden/>
          </w:rPr>
          <w:fldChar w:fldCharType="end"/>
        </w:r>
      </w:hyperlink>
    </w:p>
    <w:p w14:paraId="089ED94C" w14:textId="01F5D2A9" w:rsidR="000D0515" w:rsidRDefault="003962C3">
      <w:pPr>
        <w:pStyle w:val="TOC3"/>
        <w:rPr>
          <w:rFonts w:eastAsiaTheme="minorEastAsia"/>
          <w:b w:val="0"/>
          <w:smallCaps w:val="0"/>
          <w:sz w:val="22"/>
          <w:lang w:val="en-US"/>
        </w:rPr>
      </w:pPr>
      <w:hyperlink w:anchor="_Toc531615650" w:history="1">
        <w:r w:rsidR="000D0515" w:rsidRPr="00AB09F2">
          <w:rPr>
            <w:rStyle w:val="Hyperlink"/>
          </w:rPr>
          <w:t>Microsoft Dynamics 365 Services</w:t>
        </w:r>
        <w:r w:rsidR="000D0515">
          <w:rPr>
            <w:webHidden/>
          </w:rPr>
          <w:tab/>
        </w:r>
        <w:r w:rsidR="000D0515">
          <w:rPr>
            <w:webHidden/>
          </w:rPr>
          <w:fldChar w:fldCharType="begin"/>
        </w:r>
        <w:r w:rsidR="000D0515">
          <w:rPr>
            <w:webHidden/>
          </w:rPr>
          <w:instrText xml:space="preserve"> PAGEREF _Toc531615650 \h </w:instrText>
        </w:r>
        <w:r w:rsidR="000D0515">
          <w:rPr>
            <w:webHidden/>
          </w:rPr>
        </w:r>
        <w:r w:rsidR="000D0515">
          <w:rPr>
            <w:webHidden/>
          </w:rPr>
          <w:fldChar w:fldCharType="separate"/>
        </w:r>
        <w:r w:rsidR="000D0515">
          <w:rPr>
            <w:webHidden/>
          </w:rPr>
          <w:t>23</w:t>
        </w:r>
        <w:r w:rsidR="000D0515">
          <w:rPr>
            <w:webHidden/>
          </w:rPr>
          <w:fldChar w:fldCharType="end"/>
        </w:r>
      </w:hyperlink>
    </w:p>
    <w:p w14:paraId="5102E44B" w14:textId="6275523D" w:rsidR="000D0515" w:rsidRDefault="003962C3">
      <w:pPr>
        <w:pStyle w:val="TOC2"/>
        <w:tabs>
          <w:tab w:val="right" w:leader="dot" w:pos="5030"/>
        </w:tabs>
        <w:rPr>
          <w:rFonts w:eastAsiaTheme="minorEastAsia"/>
          <w:b w:val="0"/>
          <w:smallCaps w:val="0"/>
          <w:noProof/>
          <w:sz w:val="22"/>
        </w:rPr>
      </w:pPr>
      <w:hyperlink w:anchor="_Toc531615651" w:history="1">
        <w:r w:rsidR="000D0515" w:rsidRPr="00AB09F2">
          <w:rPr>
            <w:rStyle w:val="Hyperlink"/>
            <w:noProof/>
            <w:lang w:val="es-ES"/>
          </w:rPr>
          <w:t>Servicios de Office 365</w:t>
        </w:r>
        <w:r w:rsidR="000D0515">
          <w:rPr>
            <w:noProof/>
            <w:webHidden/>
          </w:rPr>
          <w:tab/>
        </w:r>
        <w:r w:rsidR="000D0515">
          <w:rPr>
            <w:noProof/>
            <w:webHidden/>
          </w:rPr>
          <w:fldChar w:fldCharType="begin"/>
        </w:r>
        <w:r w:rsidR="000D0515">
          <w:rPr>
            <w:noProof/>
            <w:webHidden/>
          </w:rPr>
          <w:instrText xml:space="preserve"> PAGEREF _Toc531615651 \h </w:instrText>
        </w:r>
        <w:r w:rsidR="000D0515">
          <w:rPr>
            <w:noProof/>
            <w:webHidden/>
          </w:rPr>
        </w:r>
        <w:r w:rsidR="000D0515">
          <w:rPr>
            <w:noProof/>
            <w:webHidden/>
          </w:rPr>
          <w:fldChar w:fldCharType="separate"/>
        </w:r>
        <w:r w:rsidR="000D0515">
          <w:rPr>
            <w:noProof/>
            <w:webHidden/>
          </w:rPr>
          <w:t>25</w:t>
        </w:r>
        <w:r w:rsidR="000D0515">
          <w:rPr>
            <w:noProof/>
            <w:webHidden/>
          </w:rPr>
          <w:fldChar w:fldCharType="end"/>
        </w:r>
      </w:hyperlink>
    </w:p>
    <w:p w14:paraId="76FCE71C" w14:textId="6102C050" w:rsidR="000D0515" w:rsidRDefault="003962C3">
      <w:pPr>
        <w:pStyle w:val="TOC4"/>
        <w:rPr>
          <w:rFonts w:eastAsiaTheme="minorEastAsia"/>
          <w:smallCaps w:val="0"/>
          <w:noProof/>
          <w:sz w:val="22"/>
        </w:rPr>
      </w:pPr>
      <w:hyperlink w:anchor="_Toc531615652" w:history="1">
        <w:r w:rsidR="000D0515" w:rsidRPr="00AB09F2">
          <w:rPr>
            <w:rStyle w:val="Hyperlink"/>
            <w:noProof/>
            <w:lang w:val="es-ES"/>
          </w:rPr>
          <w:t>Servicios de audio</w:t>
        </w:r>
        <w:r w:rsidR="000D0515">
          <w:rPr>
            <w:noProof/>
            <w:webHidden/>
          </w:rPr>
          <w:tab/>
        </w:r>
        <w:r w:rsidR="000D0515">
          <w:rPr>
            <w:noProof/>
            <w:webHidden/>
          </w:rPr>
          <w:fldChar w:fldCharType="begin"/>
        </w:r>
        <w:r w:rsidR="000D0515">
          <w:rPr>
            <w:noProof/>
            <w:webHidden/>
          </w:rPr>
          <w:instrText xml:space="preserve"> PAGEREF _Toc531615652 \h </w:instrText>
        </w:r>
        <w:r w:rsidR="000D0515">
          <w:rPr>
            <w:noProof/>
            <w:webHidden/>
          </w:rPr>
        </w:r>
        <w:r w:rsidR="000D0515">
          <w:rPr>
            <w:noProof/>
            <w:webHidden/>
          </w:rPr>
          <w:fldChar w:fldCharType="separate"/>
        </w:r>
        <w:r w:rsidR="000D0515">
          <w:rPr>
            <w:noProof/>
            <w:webHidden/>
          </w:rPr>
          <w:t>26</w:t>
        </w:r>
        <w:r w:rsidR="000D0515">
          <w:rPr>
            <w:noProof/>
            <w:webHidden/>
          </w:rPr>
          <w:fldChar w:fldCharType="end"/>
        </w:r>
      </w:hyperlink>
    </w:p>
    <w:p w14:paraId="5F3B2384" w14:textId="056326BF" w:rsidR="000D0515" w:rsidRDefault="003962C3">
      <w:pPr>
        <w:pStyle w:val="TOC4"/>
        <w:rPr>
          <w:rFonts w:eastAsiaTheme="minorEastAsia"/>
          <w:smallCaps w:val="0"/>
          <w:noProof/>
          <w:sz w:val="22"/>
        </w:rPr>
      </w:pPr>
      <w:hyperlink w:anchor="_Toc531615653" w:history="1">
        <w:r w:rsidR="000D0515" w:rsidRPr="00AB09F2">
          <w:rPr>
            <w:rStyle w:val="Hyperlink"/>
            <w:noProof/>
            <w:lang w:val="es-ES"/>
          </w:rPr>
          <w:t>Exchange Online</w:t>
        </w:r>
        <w:r w:rsidR="000D0515">
          <w:rPr>
            <w:noProof/>
            <w:webHidden/>
          </w:rPr>
          <w:tab/>
        </w:r>
        <w:r w:rsidR="000D0515">
          <w:rPr>
            <w:noProof/>
            <w:webHidden/>
          </w:rPr>
          <w:fldChar w:fldCharType="begin"/>
        </w:r>
        <w:r w:rsidR="000D0515">
          <w:rPr>
            <w:noProof/>
            <w:webHidden/>
          </w:rPr>
          <w:instrText xml:space="preserve"> PAGEREF _Toc531615653 \h </w:instrText>
        </w:r>
        <w:r w:rsidR="000D0515">
          <w:rPr>
            <w:noProof/>
            <w:webHidden/>
          </w:rPr>
        </w:r>
        <w:r w:rsidR="000D0515">
          <w:rPr>
            <w:noProof/>
            <w:webHidden/>
          </w:rPr>
          <w:fldChar w:fldCharType="separate"/>
        </w:r>
        <w:r w:rsidR="000D0515">
          <w:rPr>
            <w:noProof/>
            <w:webHidden/>
          </w:rPr>
          <w:t>27</w:t>
        </w:r>
        <w:r w:rsidR="000D0515">
          <w:rPr>
            <w:noProof/>
            <w:webHidden/>
          </w:rPr>
          <w:fldChar w:fldCharType="end"/>
        </w:r>
      </w:hyperlink>
    </w:p>
    <w:p w14:paraId="7ACE7304" w14:textId="5211AC69" w:rsidR="000D0515" w:rsidRDefault="003962C3">
      <w:pPr>
        <w:pStyle w:val="TOC4"/>
        <w:rPr>
          <w:rFonts w:eastAsiaTheme="minorEastAsia"/>
          <w:smallCaps w:val="0"/>
          <w:noProof/>
          <w:sz w:val="22"/>
        </w:rPr>
      </w:pPr>
      <w:hyperlink w:anchor="_Toc531615654" w:history="1">
        <w:r w:rsidR="000D0515" w:rsidRPr="00AB09F2">
          <w:rPr>
            <w:rStyle w:val="Hyperlink"/>
            <w:noProof/>
            <w:lang w:val="es-ES_tradnl"/>
          </w:rPr>
          <w:t>Aplicaciones de Office 365</w:t>
        </w:r>
        <w:r w:rsidR="000D0515">
          <w:rPr>
            <w:noProof/>
            <w:webHidden/>
          </w:rPr>
          <w:tab/>
        </w:r>
        <w:r w:rsidR="000D0515">
          <w:rPr>
            <w:noProof/>
            <w:webHidden/>
          </w:rPr>
          <w:fldChar w:fldCharType="begin"/>
        </w:r>
        <w:r w:rsidR="000D0515">
          <w:rPr>
            <w:noProof/>
            <w:webHidden/>
          </w:rPr>
          <w:instrText xml:space="preserve"> PAGEREF _Toc531615654 \h </w:instrText>
        </w:r>
        <w:r w:rsidR="000D0515">
          <w:rPr>
            <w:noProof/>
            <w:webHidden/>
          </w:rPr>
        </w:r>
        <w:r w:rsidR="000D0515">
          <w:rPr>
            <w:noProof/>
            <w:webHidden/>
          </w:rPr>
          <w:fldChar w:fldCharType="separate"/>
        </w:r>
        <w:r w:rsidR="000D0515">
          <w:rPr>
            <w:noProof/>
            <w:webHidden/>
          </w:rPr>
          <w:t>28</w:t>
        </w:r>
        <w:r w:rsidR="000D0515">
          <w:rPr>
            <w:noProof/>
            <w:webHidden/>
          </w:rPr>
          <w:fldChar w:fldCharType="end"/>
        </w:r>
      </w:hyperlink>
    </w:p>
    <w:p w14:paraId="5D1F4827" w14:textId="0E4441C5" w:rsidR="000D0515" w:rsidRDefault="003962C3">
      <w:pPr>
        <w:pStyle w:val="TOC4"/>
        <w:rPr>
          <w:rFonts w:eastAsiaTheme="minorEastAsia"/>
          <w:smallCaps w:val="0"/>
          <w:noProof/>
          <w:sz w:val="22"/>
        </w:rPr>
      </w:pPr>
      <w:hyperlink w:anchor="_Toc531615655" w:history="1">
        <w:r w:rsidR="000D0515" w:rsidRPr="00AB09F2">
          <w:rPr>
            <w:rStyle w:val="Hyperlink"/>
            <w:noProof/>
            <w:lang w:val="es-ES"/>
          </w:rPr>
          <w:t>Office Online</w:t>
        </w:r>
        <w:r w:rsidR="000D0515">
          <w:rPr>
            <w:noProof/>
            <w:webHidden/>
          </w:rPr>
          <w:tab/>
        </w:r>
        <w:r w:rsidR="000D0515">
          <w:rPr>
            <w:noProof/>
            <w:webHidden/>
          </w:rPr>
          <w:fldChar w:fldCharType="begin"/>
        </w:r>
        <w:r w:rsidR="000D0515">
          <w:rPr>
            <w:noProof/>
            <w:webHidden/>
          </w:rPr>
          <w:instrText xml:space="preserve"> PAGEREF _Toc531615655 \h </w:instrText>
        </w:r>
        <w:r w:rsidR="000D0515">
          <w:rPr>
            <w:noProof/>
            <w:webHidden/>
          </w:rPr>
        </w:r>
        <w:r w:rsidR="000D0515">
          <w:rPr>
            <w:noProof/>
            <w:webHidden/>
          </w:rPr>
          <w:fldChar w:fldCharType="separate"/>
        </w:r>
        <w:r w:rsidR="000D0515">
          <w:rPr>
            <w:noProof/>
            <w:webHidden/>
          </w:rPr>
          <w:t>29</w:t>
        </w:r>
        <w:r w:rsidR="000D0515">
          <w:rPr>
            <w:noProof/>
            <w:webHidden/>
          </w:rPr>
          <w:fldChar w:fldCharType="end"/>
        </w:r>
      </w:hyperlink>
    </w:p>
    <w:p w14:paraId="141FE8FF" w14:textId="1C1176F0" w:rsidR="000D0515" w:rsidRDefault="003962C3">
      <w:pPr>
        <w:pStyle w:val="TOC4"/>
        <w:rPr>
          <w:rFonts w:eastAsiaTheme="minorEastAsia"/>
          <w:smallCaps w:val="0"/>
          <w:noProof/>
          <w:sz w:val="22"/>
        </w:rPr>
      </w:pPr>
      <w:hyperlink w:anchor="_Toc531615656" w:history="1">
        <w:r w:rsidR="000D0515" w:rsidRPr="00AB09F2">
          <w:rPr>
            <w:rStyle w:val="Hyperlink"/>
            <w:noProof/>
            <w:lang w:val="es-ES"/>
          </w:rPr>
          <w:t>OneDrive for Business</w:t>
        </w:r>
        <w:r w:rsidR="000D0515">
          <w:rPr>
            <w:noProof/>
            <w:webHidden/>
          </w:rPr>
          <w:tab/>
        </w:r>
        <w:r w:rsidR="000D0515">
          <w:rPr>
            <w:noProof/>
            <w:webHidden/>
          </w:rPr>
          <w:fldChar w:fldCharType="begin"/>
        </w:r>
        <w:r w:rsidR="000D0515">
          <w:rPr>
            <w:noProof/>
            <w:webHidden/>
          </w:rPr>
          <w:instrText xml:space="preserve"> PAGEREF _Toc531615656 \h </w:instrText>
        </w:r>
        <w:r w:rsidR="000D0515">
          <w:rPr>
            <w:noProof/>
            <w:webHidden/>
          </w:rPr>
        </w:r>
        <w:r w:rsidR="000D0515">
          <w:rPr>
            <w:noProof/>
            <w:webHidden/>
          </w:rPr>
          <w:fldChar w:fldCharType="separate"/>
        </w:r>
        <w:r w:rsidR="000D0515">
          <w:rPr>
            <w:noProof/>
            <w:webHidden/>
          </w:rPr>
          <w:t>29</w:t>
        </w:r>
        <w:r w:rsidR="000D0515">
          <w:rPr>
            <w:noProof/>
            <w:webHidden/>
          </w:rPr>
          <w:fldChar w:fldCharType="end"/>
        </w:r>
      </w:hyperlink>
    </w:p>
    <w:p w14:paraId="273A3689" w14:textId="6A6CDF07" w:rsidR="000D0515" w:rsidRDefault="003962C3">
      <w:pPr>
        <w:pStyle w:val="TOC4"/>
        <w:rPr>
          <w:rFonts w:eastAsiaTheme="minorEastAsia"/>
          <w:smallCaps w:val="0"/>
          <w:noProof/>
          <w:sz w:val="22"/>
        </w:rPr>
      </w:pPr>
      <w:hyperlink w:anchor="_Toc531615657" w:history="1">
        <w:r w:rsidR="000D0515" w:rsidRPr="00AB09F2">
          <w:rPr>
            <w:rStyle w:val="Hyperlink"/>
            <w:noProof/>
            <w:lang w:val="es-ES"/>
          </w:rPr>
          <w:t>Project Online</w:t>
        </w:r>
        <w:r w:rsidR="000D0515">
          <w:rPr>
            <w:noProof/>
            <w:webHidden/>
          </w:rPr>
          <w:tab/>
        </w:r>
        <w:r w:rsidR="000D0515">
          <w:rPr>
            <w:noProof/>
            <w:webHidden/>
          </w:rPr>
          <w:fldChar w:fldCharType="begin"/>
        </w:r>
        <w:r w:rsidR="000D0515">
          <w:rPr>
            <w:noProof/>
            <w:webHidden/>
          </w:rPr>
          <w:instrText xml:space="preserve"> PAGEREF _Toc531615657 \h </w:instrText>
        </w:r>
        <w:r w:rsidR="000D0515">
          <w:rPr>
            <w:noProof/>
            <w:webHidden/>
          </w:rPr>
        </w:r>
        <w:r w:rsidR="000D0515">
          <w:rPr>
            <w:noProof/>
            <w:webHidden/>
          </w:rPr>
          <w:fldChar w:fldCharType="separate"/>
        </w:r>
        <w:r w:rsidR="000D0515">
          <w:rPr>
            <w:noProof/>
            <w:webHidden/>
          </w:rPr>
          <w:t>29</w:t>
        </w:r>
        <w:r w:rsidR="000D0515">
          <w:rPr>
            <w:noProof/>
            <w:webHidden/>
          </w:rPr>
          <w:fldChar w:fldCharType="end"/>
        </w:r>
      </w:hyperlink>
    </w:p>
    <w:p w14:paraId="7F4AEC93" w14:textId="449B709D" w:rsidR="000D0515" w:rsidRDefault="003962C3">
      <w:pPr>
        <w:pStyle w:val="TOC4"/>
        <w:rPr>
          <w:rFonts w:eastAsiaTheme="minorEastAsia"/>
          <w:smallCaps w:val="0"/>
          <w:noProof/>
          <w:sz w:val="22"/>
        </w:rPr>
      </w:pPr>
      <w:hyperlink w:anchor="_Toc531615658" w:history="1">
        <w:r w:rsidR="000D0515" w:rsidRPr="00AB09F2">
          <w:rPr>
            <w:rStyle w:val="Hyperlink"/>
            <w:noProof/>
            <w:lang w:val="es-ES_tradnl"/>
          </w:rPr>
          <w:t>SharePoint Online</w:t>
        </w:r>
        <w:r w:rsidR="000D0515">
          <w:rPr>
            <w:noProof/>
            <w:webHidden/>
          </w:rPr>
          <w:tab/>
        </w:r>
        <w:r w:rsidR="000D0515">
          <w:rPr>
            <w:noProof/>
            <w:webHidden/>
          </w:rPr>
          <w:fldChar w:fldCharType="begin"/>
        </w:r>
        <w:r w:rsidR="000D0515">
          <w:rPr>
            <w:noProof/>
            <w:webHidden/>
          </w:rPr>
          <w:instrText xml:space="preserve"> PAGEREF _Toc531615658 \h </w:instrText>
        </w:r>
        <w:r w:rsidR="000D0515">
          <w:rPr>
            <w:noProof/>
            <w:webHidden/>
          </w:rPr>
        </w:r>
        <w:r w:rsidR="000D0515">
          <w:rPr>
            <w:noProof/>
            <w:webHidden/>
          </w:rPr>
          <w:fldChar w:fldCharType="separate"/>
        </w:r>
        <w:r w:rsidR="000D0515">
          <w:rPr>
            <w:noProof/>
            <w:webHidden/>
          </w:rPr>
          <w:t>29</w:t>
        </w:r>
        <w:r w:rsidR="000D0515">
          <w:rPr>
            <w:noProof/>
            <w:webHidden/>
          </w:rPr>
          <w:fldChar w:fldCharType="end"/>
        </w:r>
      </w:hyperlink>
    </w:p>
    <w:p w14:paraId="7862B630" w14:textId="0843D0DD" w:rsidR="000D0515" w:rsidRDefault="003962C3">
      <w:pPr>
        <w:pStyle w:val="TOC4"/>
        <w:rPr>
          <w:rFonts w:eastAsiaTheme="minorEastAsia"/>
          <w:smallCaps w:val="0"/>
          <w:noProof/>
          <w:sz w:val="22"/>
        </w:rPr>
      </w:pPr>
      <w:hyperlink w:anchor="_Toc531615659" w:history="1">
        <w:r w:rsidR="000D0515" w:rsidRPr="00AB09F2">
          <w:rPr>
            <w:rStyle w:val="Hyperlink"/>
            <w:noProof/>
            <w:lang w:val="es-ES"/>
          </w:rPr>
          <w:t>Microsoft Stream</w:t>
        </w:r>
        <w:r w:rsidR="000D0515">
          <w:rPr>
            <w:noProof/>
            <w:webHidden/>
          </w:rPr>
          <w:tab/>
        </w:r>
        <w:r w:rsidR="000D0515">
          <w:rPr>
            <w:noProof/>
            <w:webHidden/>
          </w:rPr>
          <w:fldChar w:fldCharType="begin"/>
        </w:r>
        <w:r w:rsidR="000D0515">
          <w:rPr>
            <w:noProof/>
            <w:webHidden/>
          </w:rPr>
          <w:instrText xml:space="preserve"> PAGEREF _Toc531615659 \h </w:instrText>
        </w:r>
        <w:r w:rsidR="000D0515">
          <w:rPr>
            <w:noProof/>
            <w:webHidden/>
          </w:rPr>
        </w:r>
        <w:r w:rsidR="000D0515">
          <w:rPr>
            <w:noProof/>
            <w:webHidden/>
          </w:rPr>
          <w:fldChar w:fldCharType="separate"/>
        </w:r>
        <w:r w:rsidR="000D0515">
          <w:rPr>
            <w:noProof/>
            <w:webHidden/>
          </w:rPr>
          <w:t>30</w:t>
        </w:r>
        <w:r w:rsidR="000D0515">
          <w:rPr>
            <w:noProof/>
            <w:webHidden/>
          </w:rPr>
          <w:fldChar w:fldCharType="end"/>
        </w:r>
      </w:hyperlink>
    </w:p>
    <w:p w14:paraId="7DF45A20" w14:textId="258EB012" w:rsidR="000D0515" w:rsidRDefault="003962C3">
      <w:pPr>
        <w:pStyle w:val="TOC2"/>
        <w:tabs>
          <w:tab w:val="right" w:leader="dot" w:pos="5030"/>
        </w:tabs>
        <w:rPr>
          <w:rFonts w:eastAsiaTheme="minorEastAsia"/>
          <w:b w:val="0"/>
          <w:smallCaps w:val="0"/>
          <w:noProof/>
          <w:sz w:val="22"/>
        </w:rPr>
      </w:pPr>
      <w:hyperlink w:anchor="_Toc531615660" w:history="1">
        <w:r w:rsidR="000D0515" w:rsidRPr="00AB09F2">
          <w:rPr>
            <w:rStyle w:val="Hyperlink"/>
            <w:noProof/>
            <w:lang w:val="es-ES"/>
          </w:rPr>
          <w:t>Otros Servicios Online</w:t>
        </w:r>
        <w:r w:rsidR="000D0515">
          <w:rPr>
            <w:noProof/>
            <w:webHidden/>
          </w:rPr>
          <w:tab/>
        </w:r>
        <w:r w:rsidR="000D0515">
          <w:rPr>
            <w:noProof/>
            <w:webHidden/>
          </w:rPr>
          <w:fldChar w:fldCharType="begin"/>
        </w:r>
        <w:r w:rsidR="000D0515">
          <w:rPr>
            <w:noProof/>
            <w:webHidden/>
          </w:rPr>
          <w:instrText xml:space="preserve"> PAGEREF _Toc531615660 \h </w:instrText>
        </w:r>
        <w:r w:rsidR="000D0515">
          <w:rPr>
            <w:noProof/>
            <w:webHidden/>
          </w:rPr>
        </w:r>
        <w:r w:rsidR="000D0515">
          <w:rPr>
            <w:noProof/>
            <w:webHidden/>
          </w:rPr>
          <w:fldChar w:fldCharType="separate"/>
        </w:r>
        <w:r w:rsidR="000D0515">
          <w:rPr>
            <w:noProof/>
            <w:webHidden/>
          </w:rPr>
          <w:t>30</w:t>
        </w:r>
        <w:r w:rsidR="000D0515">
          <w:rPr>
            <w:noProof/>
            <w:webHidden/>
          </w:rPr>
          <w:fldChar w:fldCharType="end"/>
        </w:r>
      </w:hyperlink>
    </w:p>
    <w:p w14:paraId="22328639" w14:textId="4B175981" w:rsidR="000D0515" w:rsidRDefault="003962C3">
      <w:pPr>
        <w:pStyle w:val="TOC4"/>
        <w:rPr>
          <w:rFonts w:eastAsiaTheme="minorEastAsia"/>
          <w:smallCaps w:val="0"/>
          <w:noProof/>
          <w:sz w:val="22"/>
        </w:rPr>
      </w:pPr>
      <w:hyperlink w:anchor="_Toc531615661" w:history="1">
        <w:r w:rsidR="000D0515" w:rsidRPr="00AB09F2">
          <w:rPr>
            <w:rStyle w:val="Hyperlink"/>
            <w:noProof/>
            <w:lang w:val="es-ES"/>
          </w:rPr>
          <w:t>Plataforma de Empresa de Mapas de Bing y Plataforma de Administración de Activos Móviles</w:t>
        </w:r>
        <w:r w:rsidR="000D0515">
          <w:rPr>
            <w:noProof/>
            <w:webHidden/>
          </w:rPr>
          <w:tab/>
        </w:r>
        <w:r w:rsidR="000D0515">
          <w:rPr>
            <w:noProof/>
            <w:webHidden/>
          </w:rPr>
          <w:fldChar w:fldCharType="begin"/>
        </w:r>
        <w:r w:rsidR="000D0515">
          <w:rPr>
            <w:noProof/>
            <w:webHidden/>
          </w:rPr>
          <w:instrText xml:space="preserve"> PAGEREF _Toc531615661 \h </w:instrText>
        </w:r>
        <w:r w:rsidR="000D0515">
          <w:rPr>
            <w:noProof/>
            <w:webHidden/>
          </w:rPr>
        </w:r>
        <w:r w:rsidR="000D0515">
          <w:rPr>
            <w:noProof/>
            <w:webHidden/>
          </w:rPr>
          <w:fldChar w:fldCharType="separate"/>
        </w:r>
        <w:r w:rsidR="000D0515">
          <w:rPr>
            <w:noProof/>
            <w:webHidden/>
          </w:rPr>
          <w:t>30</w:t>
        </w:r>
        <w:r w:rsidR="000D0515">
          <w:rPr>
            <w:noProof/>
            <w:webHidden/>
          </w:rPr>
          <w:fldChar w:fldCharType="end"/>
        </w:r>
      </w:hyperlink>
    </w:p>
    <w:p w14:paraId="0753F148" w14:textId="68EB0726" w:rsidR="000D0515" w:rsidRDefault="003962C3">
      <w:pPr>
        <w:pStyle w:val="TOC4"/>
        <w:rPr>
          <w:rFonts w:eastAsiaTheme="minorEastAsia"/>
          <w:smallCaps w:val="0"/>
          <w:noProof/>
          <w:sz w:val="22"/>
        </w:rPr>
      </w:pPr>
      <w:hyperlink w:anchor="_Toc531615662" w:history="1">
        <w:r w:rsidR="000D0515" w:rsidRPr="00AB09F2">
          <w:rPr>
            <w:rStyle w:val="Hyperlink"/>
            <w:noProof/>
            <w:lang w:val="es-ES"/>
          </w:rPr>
          <w:t>Plataforma de Aplicaciones Empresariales</w:t>
        </w:r>
        <w:r w:rsidR="000D0515">
          <w:rPr>
            <w:noProof/>
            <w:webHidden/>
          </w:rPr>
          <w:tab/>
        </w:r>
        <w:r w:rsidR="000D0515">
          <w:rPr>
            <w:noProof/>
            <w:webHidden/>
          </w:rPr>
          <w:fldChar w:fldCharType="begin"/>
        </w:r>
        <w:r w:rsidR="000D0515">
          <w:rPr>
            <w:noProof/>
            <w:webHidden/>
          </w:rPr>
          <w:instrText xml:space="preserve"> PAGEREF _Toc531615662 \h </w:instrText>
        </w:r>
        <w:r w:rsidR="000D0515">
          <w:rPr>
            <w:noProof/>
            <w:webHidden/>
          </w:rPr>
        </w:r>
        <w:r w:rsidR="000D0515">
          <w:rPr>
            <w:noProof/>
            <w:webHidden/>
          </w:rPr>
          <w:fldChar w:fldCharType="separate"/>
        </w:r>
        <w:r w:rsidR="000D0515">
          <w:rPr>
            <w:noProof/>
            <w:webHidden/>
          </w:rPr>
          <w:t>31</w:t>
        </w:r>
        <w:r w:rsidR="000D0515">
          <w:rPr>
            <w:noProof/>
            <w:webHidden/>
          </w:rPr>
          <w:fldChar w:fldCharType="end"/>
        </w:r>
      </w:hyperlink>
    </w:p>
    <w:p w14:paraId="3A5C0FF4" w14:textId="2D042D87" w:rsidR="000D0515" w:rsidRDefault="003962C3">
      <w:pPr>
        <w:pStyle w:val="TOC4"/>
        <w:rPr>
          <w:rFonts w:eastAsiaTheme="minorEastAsia"/>
          <w:smallCaps w:val="0"/>
          <w:noProof/>
          <w:sz w:val="22"/>
        </w:rPr>
      </w:pPr>
      <w:hyperlink w:anchor="_Toc531615663" w:history="1">
        <w:r w:rsidR="000D0515" w:rsidRPr="00AB09F2">
          <w:rPr>
            <w:rStyle w:val="Hyperlink"/>
            <w:noProof/>
            <w:lang w:val="es-ES"/>
          </w:rPr>
          <w:t>Microsoft Cloud App Security</w:t>
        </w:r>
        <w:r w:rsidR="000D0515">
          <w:rPr>
            <w:noProof/>
            <w:webHidden/>
          </w:rPr>
          <w:tab/>
        </w:r>
        <w:r w:rsidR="000D0515">
          <w:rPr>
            <w:noProof/>
            <w:webHidden/>
          </w:rPr>
          <w:fldChar w:fldCharType="begin"/>
        </w:r>
        <w:r w:rsidR="000D0515">
          <w:rPr>
            <w:noProof/>
            <w:webHidden/>
          </w:rPr>
          <w:instrText xml:space="preserve"> PAGEREF _Toc531615663 \h </w:instrText>
        </w:r>
        <w:r w:rsidR="000D0515">
          <w:rPr>
            <w:noProof/>
            <w:webHidden/>
          </w:rPr>
        </w:r>
        <w:r w:rsidR="000D0515">
          <w:rPr>
            <w:noProof/>
            <w:webHidden/>
          </w:rPr>
          <w:fldChar w:fldCharType="separate"/>
        </w:r>
        <w:r w:rsidR="000D0515">
          <w:rPr>
            <w:noProof/>
            <w:webHidden/>
          </w:rPr>
          <w:t>32</w:t>
        </w:r>
        <w:r w:rsidR="000D0515">
          <w:rPr>
            <w:noProof/>
            <w:webHidden/>
          </w:rPr>
          <w:fldChar w:fldCharType="end"/>
        </w:r>
      </w:hyperlink>
    </w:p>
    <w:p w14:paraId="78DCD157" w14:textId="4A68016C" w:rsidR="000D0515" w:rsidRDefault="003962C3">
      <w:pPr>
        <w:pStyle w:val="TOC4"/>
        <w:rPr>
          <w:rFonts w:eastAsiaTheme="minorEastAsia"/>
          <w:smallCaps w:val="0"/>
          <w:noProof/>
          <w:sz w:val="22"/>
        </w:rPr>
      </w:pPr>
      <w:hyperlink w:anchor="_Toc531615664" w:history="1">
        <w:r w:rsidR="000D0515" w:rsidRPr="00AB09F2">
          <w:rPr>
            <w:rStyle w:val="Hyperlink"/>
            <w:noProof/>
            <w:lang w:val="es-ES"/>
          </w:rPr>
          <w:t>Microsoft Intune</w:t>
        </w:r>
        <w:r w:rsidR="000D0515">
          <w:rPr>
            <w:noProof/>
            <w:webHidden/>
          </w:rPr>
          <w:tab/>
        </w:r>
        <w:r w:rsidR="000D0515">
          <w:rPr>
            <w:noProof/>
            <w:webHidden/>
          </w:rPr>
          <w:fldChar w:fldCharType="begin"/>
        </w:r>
        <w:r w:rsidR="000D0515">
          <w:rPr>
            <w:noProof/>
            <w:webHidden/>
          </w:rPr>
          <w:instrText xml:space="preserve"> PAGEREF _Toc531615664 \h </w:instrText>
        </w:r>
        <w:r w:rsidR="000D0515">
          <w:rPr>
            <w:noProof/>
            <w:webHidden/>
          </w:rPr>
        </w:r>
        <w:r w:rsidR="000D0515">
          <w:rPr>
            <w:noProof/>
            <w:webHidden/>
          </w:rPr>
          <w:fldChar w:fldCharType="separate"/>
        </w:r>
        <w:r w:rsidR="000D0515">
          <w:rPr>
            <w:noProof/>
            <w:webHidden/>
          </w:rPr>
          <w:t>32</w:t>
        </w:r>
        <w:r w:rsidR="000D0515">
          <w:rPr>
            <w:noProof/>
            <w:webHidden/>
          </w:rPr>
          <w:fldChar w:fldCharType="end"/>
        </w:r>
      </w:hyperlink>
    </w:p>
    <w:p w14:paraId="4A57DE4E" w14:textId="79C8820A" w:rsidR="000D0515" w:rsidRDefault="003962C3">
      <w:pPr>
        <w:pStyle w:val="TOC4"/>
        <w:rPr>
          <w:rFonts w:eastAsiaTheme="minorEastAsia"/>
          <w:smallCaps w:val="0"/>
          <w:noProof/>
          <w:sz w:val="22"/>
        </w:rPr>
      </w:pPr>
      <w:hyperlink w:anchor="_Toc531615665" w:history="1">
        <w:r w:rsidR="000D0515" w:rsidRPr="00AB09F2">
          <w:rPr>
            <w:rStyle w:val="Hyperlink"/>
            <w:noProof/>
            <w:lang w:val="es-ES"/>
          </w:rPr>
          <w:t>Microsoft Learning</w:t>
        </w:r>
        <w:r w:rsidR="000D0515">
          <w:rPr>
            <w:noProof/>
            <w:webHidden/>
          </w:rPr>
          <w:tab/>
        </w:r>
        <w:r w:rsidR="000D0515">
          <w:rPr>
            <w:noProof/>
            <w:webHidden/>
          </w:rPr>
          <w:fldChar w:fldCharType="begin"/>
        </w:r>
        <w:r w:rsidR="000D0515">
          <w:rPr>
            <w:noProof/>
            <w:webHidden/>
          </w:rPr>
          <w:instrText xml:space="preserve"> PAGEREF _Toc531615665 \h </w:instrText>
        </w:r>
        <w:r w:rsidR="000D0515">
          <w:rPr>
            <w:noProof/>
            <w:webHidden/>
          </w:rPr>
        </w:r>
        <w:r w:rsidR="000D0515">
          <w:rPr>
            <w:noProof/>
            <w:webHidden/>
          </w:rPr>
          <w:fldChar w:fldCharType="separate"/>
        </w:r>
        <w:r w:rsidR="000D0515">
          <w:rPr>
            <w:noProof/>
            <w:webHidden/>
          </w:rPr>
          <w:t>32</w:t>
        </w:r>
        <w:r w:rsidR="000D0515">
          <w:rPr>
            <w:noProof/>
            <w:webHidden/>
          </w:rPr>
          <w:fldChar w:fldCharType="end"/>
        </w:r>
      </w:hyperlink>
    </w:p>
    <w:p w14:paraId="27F83F2A" w14:textId="7F436CDE" w:rsidR="000D0515" w:rsidRDefault="003962C3">
      <w:pPr>
        <w:pStyle w:val="TOC4"/>
        <w:rPr>
          <w:rFonts w:eastAsiaTheme="minorEastAsia"/>
          <w:smallCaps w:val="0"/>
          <w:noProof/>
          <w:sz w:val="22"/>
        </w:rPr>
      </w:pPr>
      <w:hyperlink w:anchor="_Toc531615666" w:history="1">
        <w:r w:rsidR="000D0515" w:rsidRPr="00AB09F2">
          <w:rPr>
            <w:rStyle w:val="Hyperlink"/>
            <w:noProof/>
            <w:lang w:val="es-ES"/>
          </w:rPr>
          <w:t>Minecraft: Education Edition</w:t>
        </w:r>
        <w:r w:rsidR="000D0515">
          <w:rPr>
            <w:noProof/>
            <w:webHidden/>
          </w:rPr>
          <w:tab/>
        </w:r>
        <w:r w:rsidR="000D0515">
          <w:rPr>
            <w:noProof/>
            <w:webHidden/>
          </w:rPr>
          <w:fldChar w:fldCharType="begin"/>
        </w:r>
        <w:r w:rsidR="000D0515">
          <w:rPr>
            <w:noProof/>
            <w:webHidden/>
          </w:rPr>
          <w:instrText xml:space="preserve"> PAGEREF _Toc531615666 \h </w:instrText>
        </w:r>
        <w:r w:rsidR="000D0515">
          <w:rPr>
            <w:noProof/>
            <w:webHidden/>
          </w:rPr>
        </w:r>
        <w:r w:rsidR="000D0515">
          <w:rPr>
            <w:noProof/>
            <w:webHidden/>
          </w:rPr>
          <w:fldChar w:fldCharType="separate"/>
        </w:r>
        <w:r w:rsidR="000D0515">
          <w:rPr>
            <w:noProof/>
            <w:webHidden/>
          </w:rPr>
          <w:t>33</w:t>
        </w:r>
        <w:r w:rsidR="000D0515">
          <w:rPr>
            <w:noProof/>
            <w:webHidden/>
          </w:rPr>
          <w:fldChar w:fldCharType="end"/>
        </w:r>
      </w:hyperlink>
    </w:p>
    <w:p w14:paraId="799BE627" w14:textId="20C185E4" w:rsidR="000D0515" w:rsidRDefault="003962C3">
      <w:pPr>
        <w:pStyle w:val="TOC4"/>
        <w:rPr>
          <w:rFonts w:eastAsiaTheme="minorEastAsia"/>
          <w:smallCaps w:val="0"/>
          <w:noProof/>
          <w:sz w:val="22"/>
        </w:rPr>
      </w:pPr>
      <w:hyperlink w:anchor="_Toc531615667" w:history="1">
        <w:r w:rsidR="000D0515" w:rsidRPr="00AB09F2">
          <w:rPr>
            <w:rStyle w:val="Hyperlink"/>
            <w:noProof/>
            <w:lang w:val="es-ES"/>
          </w:rPr>
          <w:t>Office 365 Developer</w:t>
        </w:r>
        <w:r w:rsidR="000D0515">
          <w:rPr>
            <w:noProof/>
            <w:webHidden/>
          </w:rPr>
          <w:tab/>
        </w:r>
        <w:r w:rsidR="000D0515">
          <w:rPr>
            <w:noProof/>
            <w:webHidden/>
          </w:rPr>
          <w:fldChar w:fldCharType="begin"/>
        </w:r>
        <w:r w:rsidR="000D0515">
          <w:rPr>
            <w:noProof/>
            <w:webHidden/>
          </w:rPr>
          <w:instrText xml:space="preserve"> PAGEREF _Toc531615667 \h </w:instrText>
        </w:r>
        <w:r w:rsidR="000D0515">
          <w:rPr>
            <w:noProof/>
            <w:webHidden/>
          </w:rPr>
        </w:r>
        <w:r w:rsidR="000D0515">
          <w:rPr>
            <w:noProof/>
            <w:webHidden/>
          </w:rPr>
          <w:fldChar w:fldCharType="separate"/>
        </w:r>
        <w:r w:rsidR="000D0515">
          <w:rPr>
            <w:noProof/>
            <w:webHidden/>
          </w:rPr>
          <w:t>33</w:t>
        </w:r>
        <w:r w:rsidR="000D0515">
          <w:rPr>
            <w:noProof/>
            <w:webHidden/>
          </w:rPr>
          <w:fldChar w:fldCharType="end"/>
        </w:r>
      </w:hyperlink>
    </w:p>
    <w:p w14:paraId="6CD95356" w14:textId="2DA04D1E" w:rsidR="000D0515" w:rsidRDefault="003962C3">
      <w:pPr>
        <w:pStyle w:val="TOC4"/>
        <w:rPr>
          <w:rFonts w:eastAsiaTheme="minorEastAsia"/>
          <w:smallCaps w:val="0"/>
          <w:noProof/>
          <w:sz w:val="22"/>
        </w:rPr>
      </w:pPr>
      <w:hyperlink w:anchor="_Toc531615668" w:history="1">
        <w:r w:rsidR="000D0515" w:rsidRPr="00AB09F2">
          <w:rPr>
            <w:rStyle w:val="Hyperlink"/>
            <w:noProof/>
            <w:lang w:val="es-ES"/>
          </w:rPr>
          <w:t>Sistema Operativo de Sobremesa Windows</w:t>
        </w:r>
        <w:r w:rsidR="000D0515">
          <w:rPr>
            <w:noProof/>
            <w:webHidden/>
          </w:rPr>
          <w:tab/>
        </w:r>
        <w:r w:rsidR="000D0515">
          <w:rPr>
            <w:noProof/>
            <w:webHidden/>
          </w:rPr>
          <w:fldChar w:fldCharType="begin"/>
        </w:r>
        <w:r w:rsidR="000D0515">
          <w:rPr>
            <w:noProof/>
            <w:webHidden/>
          </w:rPr>
          <w:instrText xml:space="preserve"> PAGEREF _Toc531615668 \h </w:instrText>
        </w:r>
        <w:r w:rsidR="000D0515">
          <w:rPr>
            <w:noProof/>
            <w:webHidden/>
          </w:rPr>
        </w:r>
        <w:r w:rsidR="000D0515">
          <w:rPr>
            <w:noProof/>
            <w:webHidden/>
          </w:rPr>
          <w:fldChar w:fldCharType="separate"/>
        </w:r>
        <w:r w:rsidR="000D0515">
          <w:rPr>
            <w:noProof/>
            <w:webHidden/>
          </w:rPr>
          <w:t>33</w:t>
        </w:r>
        <w:r w:rsidR="000D0515">
          <w:rPr>
            <w:noProof/>
            <w:webHidden/>
          </w:rPr>
          <w:fldChar w:fldCharType="end"/>
        </w:r>
      </w:hyperlink>
    </w:p>
    <w:p w14:paraId="685EFD1B" w14:textId="63B19257" w:rsidR="000D0515" w:rsidRDefault="003962C3">
      <w:pPr>
        <w:pStyle w:val="TOC1"/>
        <w:tabs>
          <w:tab w:val="right" w:leader="dot" w:pos="5030"/>
        </w:tabs>
        <w:rPr>
          <w:rFonts w:eastAsiaTheme="minorEastAsia"/>
          <w:b w:val="0"/>
          <w:caps w:val="0"/>
          <w:noProof/>
          <w:sz w:val="22"/>
        </w:rPr>
      </w:pPr>
      <w:hyperlink w:anchor="_Toc531615669" w:history="1">
        <w:r w:rsidR="000D0515" w:rsidRPr="00AB09F2">
          <w:rPr>
            <w:rStyle w:val="Hyperlink"/>
            <w:noProof/>
            <w:lang w:val="es-ES"/>
          </w:rPr>
          <w:t>Anexo 1: Notificaciones</w:t>
        </w:r>
        <w:r w:rsidR="000D0515">
          <w:rPr>
            <w:noProof/>
            <w:webHidden/>
          </w:rPr>
          <w:tab/>
        </w:r>
        <w:r w:rsidR="000D0515">
          <w:rPr>
            <w:noProof/>
            <w:webHidden/>
          </w:rPr>
          <w:fldChar w:fldCharType="begin"/>
        </w:r>
        <w:r w:rsidR="000D0515">
          <w:rPr>
            <w:noProof/>
            <w:webHidden/>
          </w:rPr>
          <w:instrText xml:space="preserve"> PAGEREF _Toc531615669 \h </w:instrText>
        </w:r>
        <w:r w:rsidR="000D0515">
          <w:rPr>
            <w:noProof/>
            <w:webHidden/>
          </w:rPr>
        </w:r>
        <w:r w:rsidR="000D0515">
          <w:rPr>
            <w:noProof/>
            <w:webHidden/>
          </w:rPr>
          <w:fldChar w:fldCharType="separate"/>
        </w:r>
        <w:r w:rsidR="000D0515">
          <w:rPr>
            <w:noProof/>
            <w:webHidden/>
          </w:rPr>
          <w:t>34</w:t>
        </w:r>
        <w:r w:rsidR="000D0515">
          <w:rPr>
            <w:noProof/>
            <w:webHidden/>
          </w:rPr>
          <w:fldChar w:fldCharType="end"/>
        </w:r>
      </w:hyperlink>
    </w:p>
    <w:p w14:paraId="1F20E02F" w14:textId="19ED7531" w:rsidR="000D0515" w:rsidRDefault="003962C3">
      <w:pPr>
        <w:pStyle w:val="TOC3"/>
        <w:rPr>
          <w:rFonts w:eastAsiaTheme="minorEastAsia"/>
          <w:b w:val="0"/>
          <w:smallCaps w:val="0"/>
          <w:sz w:val="22"/>
          <w:lang w:val="en-US"/>
        </w:rPr>
      </w:pPr>
      <w:hyperlink w:anchor="_Toc531615670" w:history="1">
        <w:r w:rsidR="000D0515" w:rsidRPr="00AB09F2">
          <w:rPr>
            <w:rStyle w:val="Hyperlink"/>
          </w:rPr>
          <w:t>Bing Maps</w:t>
        </w:r>
        <w:r w:rsidR="000D0515">
          <w:rPr>
            <w:webHidden/>
          </w:rPr>
          <w:tab/>
        </w:r>
        <w:r w:rsidR="000D0515">
          <w:rPr>
            <w:webHidden/>
          </w:rPr>
          <w:fldChar w:fldCharType="begin"/>
        </w:r>
        <w:r w:rsidR="000D0515">
          <w:rPr>
            <w:webHidden/>
          </w:rPr>
          <w:instrText xml:space="preserve"> PAGEREF _Toc531615670 \h </w:instrText>
        </w:r>
        <w:r w:rsidR="000D0515">
          <w:rPr>
            <w:webHidden/>
          </w:rPr>
        </w:r>
        <w:r w:rsidR="000D0515">
          <w:rPr>
            <w:webHidden/>
          </w:rPr>
          <w:fldChar w:fldCharType="separate"/>
        </w:r>
        <w:r w:rsidR="000D0515">
          <w:rPr>
            <w:webHidden/>
          </w:rPr>
          <w:t>34</w:t>
        </w:r>
        <w:r w:rsidR="000D0515">
          <w:rPr>
            <w:webHidden/>
          </w:rPr>
          <w:fldChar w:fldCharType="end"/>
        </w:r>
      </w:hyperlink>
    </w:p>
    <w:p w14:paraId="4B4529B7" w14:textId="5E2ABAEA" w:rsidR="000D0515" w:rsidRDefault="003962C3">
      <w:pPr>
        <w:pStyle w:val="TOC3"/>
        <w:rPr>
          <w:rFonts w:eastAsiaTheme="minorEastAsia"/>
          <w:b w:val="0"/>
          <w:smallCaps w:val="0"/>
          <w:sz w:val="22"/>
          <w:lang w:val="en-US"/>
        </w:rPr>
      </w:pPr>
      <w:hyperlink w:anchor="_Toc531615671" w:history="1">
        <w:r w:rsidR="000D0515" w:rsidRPr="00AB09F2">
          <w:rPr>
            <w:rStyle w:val="Hyperlink"/>
          </w:rPr>
          <w:t>Servicios Profesionales</w:t>
        </w:r>
        <w:r w:rsidR="000D0515">
          <w:rPr>
            <w:webHidden/>
          </w:rPr>
          <w:tab/>
        </w:r>
        <w:r w:rsidR="000D0515">
          <w:rPr>
            <w:webHidden/>
          </w:rPr>
          <w:fldChar w:fldCharType="begin"/>
        </w:r>
        <w:r w:rsidR="000D0515">
          <w:rPr>
            <w:webHidden/>
          </w:rPr>
          <w:instrText xml:space="preserve"> PAGEREF _Toc531615671 \h </w:instrText>
        </w:r>
        <w:r w:rsidR="000D0515">
          <w:rPr>
            <w:webHidden/>
          </w:rPr>
        </w:r>
        <w:r w:rsidR="000D0515">
          <w:rPr>
            <w:webHidden/>
          </w:rPr>
          <w:fldChar w:fldCharType="separate"/>
        </w:r>
        <w:r w:rsidR="000D0515">
          <w:rPr>
            <w:webHidden/>
          </w:rPr>
          <w:t>34</w:t>
        </w:r>
        <w:r w:rsidR="000D0515">
          <w:rPr>
            <w:webHidden/>
          </w:rPr>
          <w:fldChar w:fldCharType="end"/>
        </w:r>
      </w:hyperlink>
    </w:p>
    <w:p w14:paraId="375E25A0" w14:textId="1D533583" w:rsidR="000D0515" w:rsidRDefault="003962C3">
      <w:pPr>
        <w:pStyle w:val="TOC3"/>
        <w:rPr>
          <w:rFonts w:eastAsiaTheme="minorEastAsia"/>
          <w:b w:val="0"/>
          <w:smallCaps w:val="0"/>
          <w:sz w:val="22"/>
          <w:lang w:val="en-US"/>
        </w:rPr>
      </w:pPr>
      <w:hyperlink w:anchor="_Toc531615672" w:history="1">
        <w:r w:rsidR="000D0515" w:rsidRPr="00AB09F2">
          <w:rPr>
            <w:rStyle w:val="Hyperlink"/>
          </w:rPr>
          <w:t>Notificación acerca de la Codificación H.265/HEVC de Servicios Multimedia de Azure</w:t>
        </w:r>
        <w:r w:rsidR="000D0515">
          <w:rPr>
            <w:webHidden/>
          </w:rPr>
          <w:tab/>
        </w:r>
        <w:r w:rsidR="000D0515">
          <w:rPr>
            <w:webHidden/>
          </w:rPr>
          <w:fldChar w:fldCharType="begin"/>
        </w:r>
        <w:r w:rsidR="000D0515">
          <w:rPr>
            <w:webHidden/>
          </w:rPr>
          <w:instrText xml:space="preserve"> PAGEREF _Toc531615672 \h </w:instrText>
        </w:r>
        <w:r w:rsidR="000D0515">
          <w:rPr>
            <w:webHidden/>
          </w:rPr>
        </w:r>
        <w:r w:rsidR="000D0515">
          <w:rPr>
            <w:webHidden/>
          </w:rPr>
          <w:fldChar w:fldCharType="separate"/>
        </w:r>
        <w:r w:rsidR="000D0515">
          <w:rPr>
            <w:webHidden/>
          </w:rPr>
          <w:t>37</w:t>
        </w:r>
        <w:r w:rsidR="000D0515">
          <w:rPr>
            <w:webHidden/>
          </w:rPr>
          <w:fldChar w:fldCharType="end"/>
        </w:r>
      </w:hyperlink>
    </w:p>
    <w:p w14:paraId="31D6444A" w14:textId="3FD91C7B" w:rsidR="000D0515" w:rsidRDefault="003962C3">
      <w:pPr>
        <w:pStyle w:val="TOC3"/>
        <w:rPr>
          <w:rFonts w:eastAsiaTheme="minorEastAsia"/>
          <w:b w:val="0"/>
          <w:smallCaps w:val="0"/>
          <w:sz w:val="22"/>
          <w:lang w:val="en-US"/>
        </w:rPr>
      </w:pPr>
      <w:hyperlink w:anchor="_Toc531615673" w:history="1">
        <w:r w:rsidR="000D0515" w:rsidRPr="00AB09F2">
          <w:rPr>
            <w:rStyle w:val="Hyperlink"/>
          </w:rPr>
          <w:t>Notificación sobre Adobe Flash Player</w:t>
        </w:r>
        <w:r w:rsidR="000D0515">
          <w:rPr>
            <w:webHidden/>
          </w:rPr>
          <w:tab/>
        </w:r>
        <w:r w:rsidR="000D0515">
          <w:rPr>
            <w:webHidden/>
          </w:rPr>
          <w:fldChar w:fldCharType="begin"/>
        </w:r>
        <w:r w:rsidR="000D0515">
          <w:rPr>
            <w:webHidden/>
          </w:rPr>
          <w:instrText xml:space="preserve"> PAGEREF _Toc531615673 \h </w:instrText>
        </w:r>
        <w:r w:rsidR="000D0515">
          <w:rPr>
            <w:webHidden/>
          </w:rPr>
        </w:r>
        <w:r w:rsidR="000D0515">
          <w:rPr>
            <w:webHidden/>
          </w:rPr>
          <w:fldChar w:fldCharType="separate"/>
        </w:r>
        <w:r w:rsidR="000D0515">
          <w:rPr>
            <w:webHidden/>
          </w:rPr>
          <w:t>37</w:t>
        </w:r>
        <w:r w:rsidR="000D0515">
          <w:rPr>
            <w:webHidden/>
          </w:rPr>
          <w:fldChar w:fldCharType="end"/>
        </w:r>
      </w:hyperlink>
    </w:p>
    <w:p w14:paraId="0406AA92" w14:textId="0ABEEF6C" w:rsidR="000D0515" w:rsidRDefault="003962C3">
      <w:pPr>
        <w:pStyle w:val="TOC3"/>
        <w:rPr>
          <w:rFonts w:eastAsiaTheme="minorEastAsia"/>
          <w:b w:val="0"/>
          <w:smallCaps w:val="0"/>
          <w:sz w:val="22"/>
          <w:lang w:val="en-US"/>
        </w:rPr>
      </w:pPr>
      <w:hyperlink w:anchor="_Toc531615674" w:history="1">
        <w:r w:rsidR="000D0515" w:rsidRPr="00AB09F2">
          <w:rPr>
            <w:rStyle w:val="Hyperlink"/>
          </w:rPr>
          <w:t>Notificación sobre el Estándar Visual H.264/AVC, el Estándar de Vídeo VC-1, el Estándar Visual MPEG-4 Parte 2 y el Estándar de Vídeo MPEG-2</w:t>
        </w:r>
        <w:r w:rsidR="000D0515">
          <w:rPr>
            <w:webHidden/>
          </w:rPr>
          <w:tab/>
        </w:r>
        <w:r w:rsidR="000D0515">
          <w:rPr>
            <w:webHidden/>
          </w:rPr>
          <w:fldChar w:fldCharType="begin"/>
        </w:r>
        <w:r w:rsidR="000D0515">
          <w:rPr>
            <w:webHidden/>
          </w:rPr>
          <w:instrText xml:space="preserve"> PAGEREF _Toc531615674 \h </w:instrText>
        </w:r>
        <w:r w:rsidR="000D0515">
          <w:rPr>
            <w:webHidden/>
          </w:rPr>
        </w:r>
        <w:r w:rsidR="000D0515">
          <w:rPr>
            <w:webHidden/>
          </w:rPr>
          <w:fldChar w:fldCharType="separate"/>
        </w:r>
        <w:r w:rsidR="000D0515">
          <w:rPr>
            <w:webHidden/>
          </w:rPr>
          <w:t>37</w:t>
        </w:r>
        <w:r w:rsidR="000D0515">
          <w:rPr>
            <w:webHidden/>
          </w:rPr>
          <w:fldChar w:fldCharType="end"/>
        </w:r>
      </w:hyperlink>
    </w:p>
    <w:p w14:paraId="0ECA54CB" w14:textId="11073CCA" w:rsidR="000D0515" w:rsidRDefault="003962C3">
      <w:pPr>
        <w:pStyle w:val="TOC1"/>
        <w:tabs>
          <w:tab w:val="right" w:leader="dot" w:pos="5030"/>
        </w:tabs>
        <w:rPr>
          <w:rFonts w:eastAsiaTheme="minorEastAsia"/>
          <w:b w:val="0"/>
          <w:caps w:val="0"/>
          <w:noProof/>
          <w:sz w:val="22"/>
        </w:rPr>
      </w:pPr>
      <w:hyperlink w:anchor="_Toc531615675" w:history="1">
        <w:r w:rsidR="000D0515" w:rsidRPr="00AB09F2">
          <w:rPr>
            <w:rStyle w:val="Hyperlink"/>
            <w:noProof/>
            <w:lang w:val="es-ES"/>
          </w:rPr>
          <w:t>Anexo 2: Suites de Licencias de Suscripción</w:t>
        </w:r>
        <w:r w:rsidR="000D0515">
          <w:rPr>
            <w:noProof/>
            <w:webHidden/>
          </w:rPr>
          <w:tab/>
        </w:r>
        <w:r w:rsidR="000D0515">
          <w:rPr>
            <w:noProof/>
            <w:webHidden/>
          </w:rPr>
          <w:fldChar w:fldCharType="begin"/>
        </w:r>
        <w:r w:rsidR="000D0515">
          <w:rPr>
            <w:noProof/>
            <w:webHidden/>
          </w:rPr>
          <w:instrText xml:space="preserve"> PAGEREF _Toc531615675 \h </w:instrText>
        </w:r>
        <w:r w:rsidR="000D0515">
          <w:rPr>
            <w:noProof/>
            <w:webHidden/>
          </w:rPr>
        </w:r>
        <w:r w:rsidR="000D0515">
          <w:rPr>
            <w:noProof/>
            <w:webHidden/>
          </w:rPr>
          <w:fldChar w:fldCharType="separate"/>
        </w:r>
        <w:r w:rsidR="000D0515">
          <w:rPr>
            <w:noProof/>
            <w:webHidden/>
          </w:rPr>
          <w:t>38</w:t>
        </w:r>
        <w:r w:rsidR="000D0515">
          <w:rPr>
            <w:noProof/>
            <w:webHidden/>
          </w:rPr>
          <w:fldChar w:fldCharType="end"/>
        </w:r>
      </w:hyperlink>
    </w:p>
    <w:p w14:paraId="0323BA9A" w14:textId="741B6F1F" w:rsidR="000D0515" w:rsidRDefault="003962C3">
      <w:pPr>
        <w:pStyle w:val="TOC3"/>
        <w:rPr>
          <w:rFonts w:eastAsiaTheme="minorEastAsia"/>
          <w:b w:val="0"/>
          <w:smallCaps w:val="0"/>
          <w:sz w:val="22"/>
          <w:lang w:val="en-US"/>
        </w:rPr>
      </w:pPr>
      <w:hyperlink w:anchor="_Toc531615676" w:history="1">
        <w:r w:rsidR="000D0515" w:rsidRPr="00AB09F2">
          <w:rPr>
            <w:rStyle w:val="Hyperlink"/>
          </w:rPr>
          <w:t>Sector Público</w:t>
        </w:r>
        <w:r w:rsidR="000D0515">
          <w:rPr>
            <w:webHidden/>
          </w:rPr>
          <w:tab/>
        </w:r>
        <w:r w:rsidR="000D0515">
          <w:rPr>
            <w:webHidden/>
          </w:rPr>
          <w:fldChar w:fldCharType="begin"/>
        </w:r>
        <w:r w:rsidR="000D0515">
          <w:rPr>
            <w:webHidden/>
          </w:rPr>
          <w:instrText xml:space="preserve"> PAGEREF _Toc531615676 \h </w:instrText>
        </w:r>
        <w:r w:rsidR="000D0515">
          <w:rPr>
            <w:webHidden/>
          </w:rPr>
        </w:r>
        <w:r w:rsidR="000D0515">
          <w:rPr>
            <w:webHidden/>
          </w:rPr>
          <w:fldChar w:fldCharType="separate"/>
        </w:r>
        <w:r w:rsidR="000D0515">
          <w:rPr>
            <w:webHidden/>
          </w:rPr>
          <w:t>39</w:t>
        </w:r>
        <w:r w:rsidR="000D0515">
          <w:rPr>
            <w:webHidden/>
          </w:rPr>
          <w:fldChar w:fldCharType="end"/>
        </w:r>
      </w:hyperlink>
    </w:p>
    <w:p w14:paraId="0CBA6B08" w14:textId="56204CEA" w:rsidR="000D0515" w:rsidRDefault="003962C3">
      <w:pPr>
        <w:pStyle w:val="TOC1"/>
        <w:tabs>
          <w:tab w:val="right" w:leader="dot" w:pos="5030"/>
        </w:tabs>
        <w:rPr>
          <w:rFonts w:eastAsiaTheme="minorEastAsia"/>
          <w:b w:val="0"/>
          <w:caps w:val="0"/>
          <w:noProof/>
          <w:sz w:val="22"/>
        </w:rPr>
      </w:pPr>
      <w:hyperlink w:anchor="_Toc531615677" w:history="1">
        <w:r w:rsidR="000D0515" w:rsidRPr="00AB09F2">
          <w:rPr>
            <w:rStyle w:val="Hyperlink"/>
            <w:noProof/>
            <w:lang w:val="es-ES"/>
          </w:rPr>
          <w:t>Anexo 3: Cláusulas Contractuales Tipo (Encargados del tratamiento)</w:t>
        </w:r>
        <w:r w:rsidR="000D0515">
          <w:rPr>
            <w:noProof/>
            <w:webHidden/>
          </w:rPr>
          <w:tab/>
        </w:r>
        <w:r w:rsidR="000D0515">
          <w:rPr>
            <w:noProof/>
            <w:webHidden/>
          </w:rPr>
          <w:fldChar w:fldCharType="begin"/>
        </w:r>
        <w:r w:rsidR="000D0515">
          <w:rPr>
            <w:noProof/>
            <w:webHidden/>
          </w:rPr>
          <w:instrText xml:space="preserve"> PAGEREF _Toc531615677 \h </w:instrText>
        </w:r>
        <w:r w:rsidR="000D0515">
          <w:rPr>
            <w:noProof/>
            <w:webHidden/>
          </w:rPr>
        </w:r>
        <w:r w:rsidR="000D0515">
          <w:rPr>
            <w:noProof/>
            <w:webHidden/>
          </w:rPr>
          <w:fldChar w:fldCharType="separate"/>
        </w:r>
        <w:r w:rsidR="000D0515">
          <w:rPr>
            <w:noProof/>
            <w:webHidden/>
          </w:rPr>
          <w:t>40</w:t>
        </w:r>
        <w:r w:rsidR="000D0515">
          <w:rPr>
            <w:noProof/>
            <w:webHidden/>
          </w:rPr>
          <w:fldChar w:fldCharType="end"/>
        </w:r>
      </w:hyperlink>
    </w:p>
    <w:p w14:paraId="66A8D784" w14:textId="2F91ACA2" w:rsidR="000D0515" w:rsidRDefault="003962C3">
      <w:pPr>
        <w:pStyle w:val="TOC1"/>
        <w:tabs>
          <w:tab w:val="right" w:leader="dot" w:pos="5030"/>
        </w:tabs>
        <w:rPr>
          <w:rFonts w:eastAsiaTheme="minorEastAsia"/>
          <w:b w:val="0"/>
          <w:caps w:val="0"/>
          <w:noProof/>
          <w:sz w:val="22"/>
        </w:rPr>
      </w:pPr>
      <w:hyperlink w:anchor="_Toc531615678" w:history="1">
        <w:r w:rsidR="000D0515" w:rsidRPr="00AB09F2">
          <w:rPr>
            <w:rStyle w:val="Hyperlink"/>
            <w:noProof/>
            <w:lang w:val="es-ES"/>
          </w:rPr>
          <w:t>Anexo 4: Términos de conformidad con el Reglamento General de Protección de Datos de la Unión Europea</w:t>
        </w:r>
        <w:r w:rsidR="000D0515">
          <w:rPr>
            <w:noProof/>
            <w:webHidden/>
          </w:rPr>
          <w:tab/>
        </w:r>
        <w:r w:rsidR="000D0515">
          <w:rPr>
            <w:noProof/>
            <w:webHidden/>
          </w:rPr>
          <w:fldChar w:fldCharType="begin"/>
        </w:r>
        <w:r w:rsidR="000D0515">
          <w:rPr>
            <w:noProof/>
            <w:webHidden/>
          </w:rPr>
          <w:instrText xml:space="preserve"> PAGEREF _Toc531615678 \h </w:instrText>
        </w:r>
        <w:r w:rsidR="000D0515">
          <w:rPr>
            <w:noProof/>
            <w:webHidden/>
          </w:rPr>
        </w:r>
        <w:r w:rsidR="000D0515">
          <w:rPr>
            <w:noProof/>
            <w:webHidden/>
          </w:rPr>
          <w:fldChar w:fldCharType="separate"/>
        </w:r>
        <w:r w:rsidR="000D0515">
          <w:rPr>
            <w:noProof/>
            <w:webHidden/>
          </w:rPr>
          <w:t>47</w:t>
        </w:r>
        <w:r w:rsidR="000D0515">
          <w:rPr>
            <w:noProof/>
            <w:webHidden/>
          </w:rPr>
          <w:fldChar w:fldCharType="end"/>
        </w:r>
      </w:hyperlink>
    </w:p>
    <w:p w14:paraId="092C9288" w14:textId="13E9B15C" w:rsidR="004D27A6" w:rsidRPr="006D3651" w:rsidRDefault="00A430D3" w:rsidP="00605407">
      <w:pPr>
        <w:pStyle w:val="ProductList-Body"/>
        <w:rPr>
          <w:lang w:val="es-ES"/>
        </w:rPr>
      </w:pPr>
      <w:r w:rsidRPr="006D3651">
        <w:rPr>
          <w:lang w:val="es-ES"/>
        </w:rPr>
        <w:fldChar w:fldCharType="end"/>
      </w:r>
    </w:p>
    <w:p w14:paraId="1F4D8F63" w14:textId="77777777" w:rsidR="004D27A6" w:rsidRPr="006D3651" w:rsidRDefault="004D27A6" w:rsidP="00605407">
      <w:pPr>
        <w:pStyle w:val="ProductList-Body"/>
        <w:rPr>
          <w:lang w:val="es-ES"/>
        </w:rPr>
        <w:sectPr w:rsidR="004D27A6" w:rsidRPr="006D3651"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531615605"/>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75D376B4" w14:textId="77777777" w:rsidR="00F8069A" w:rsidRPr="00224174" w:rsidRDefault="00F8069A" w:rsidP="00F8069A">
      <w:pPr>
        <w:pStyle w:val="ProductList-Body"/>
        <w:spacing w:after="240"/>
        <w:rPr>
          <w:lang w:val="es-ES_tradnl"/>
        </w:rPr>
      </w:pPr>
      <w:r w:rsidRPr="00224174">
        <w:rPr>
          <w:lang w:val="es-ES_tradnl"/>
        </w:rPr>
        <w:t>Las partes aceptan que los presentes Términos de los Servicios Online rigen el uso que el Cliente hace de los Servicios Online y establecen sus obligaciones con respecto al procesamiento y la seguridad de los Datos del Cliente y los Datos Personales por parte de los Servicios Online. Las partes también aceptan que, salvo que exista un contrato de Servicios Profesionales independiente, los presentes Términos de los Servicios Online rigen la prestación de Servicios Profesionales y el procesamiento y la seguridad de los Datos de Soporte y los Datos Personales relacionados con dicha prestación. El uso que el Cliente realice de Productos que no son de Microsoft (concepto que se define más abajo) se regirá por otros términos independientes, los que incluyen términos de privacidad y seguridad diferentes.</w:t>
      </w:r>
    </w:p>
    <w:p w14:paraId="4C7DCFA6" w14:textId="77777777" w:rsidR="00F8069A" w:rsidRPr="00224174" w:rsidRDefault="00F8069A" w:rsidP="00F8069A">
      <w:pPr>
        <w:pStyle w:val="ProductList-SubSubSectionHeading"/>
        <w:outlineLvl w:val="1"/>
        <w:rPr>
          <w:lang w:val="es-ES_tradnl"/>
        </w:rPr>
      </w:pPr>
      <w:bookmarkStart w:id="13" w:name="_Toc507768532"/>
      <w:bookmarkStart w:id="14" w:name="_Toc531615606"/>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531615607"/>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531615608"/>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531615609"/>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6D3455CC" w14:textId="77777777" w:rsidR="000D0515" w:rsidRPr="00EE5BB0" w:rsidRDefault="000D0515" w:rsidP="000D0515">
      <w:pPr>
        <w:pStyle w:val="ProductList-Offering1Heading"/>
        <w:rPr>
          <w:lang w:val="es-ES"/>
        </w:rPr>
      </w:pPr>
      <w:bookmarkStart w:id="22" w:name="_Toc528174036"/>
      <w:bookmarkStart w:id="23" w:name="_Toc527036884"/>
      <w:bookmarkStart w:id="24" w:name="_Toc507768536"/>
      <w:bookmarkStart w:id="25" w:name="_Toc528577536"/>
      <w:bookmarkStart w:id="26" w:name="_Toc531615610"/>
      <w:r w:rsidRPr="00EE5BB0">
        <w:rPr>
          <w:lang w:val="es-ES"/>
        </w:rPr>
        <w:t>Aclaraciones y resumen de cambios</w:t>
      </w:r>
      <w:bookmarkEnd w:id="22"/>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0D0515" w:rsidRPr="00EE5BB0" w14:paraId="21272585" w14:textId="77777777" w:rsidTr="005E6A0D">
        <w:trPr>
          <w:tblHeader/>
        </w:trPr>
        <w:tc>
          <w:tcPr>
            <w:tcW w:w="5395" w:type="dxa"/>
            <w:shd w:val="clear" w:color="auto" w:fill="0072C6"/>
          </w:tcPr>
          <w:p w14:paraId="0BCC757D" w14:textId="77777777" w:rsidR="000D0515" w:rsidRPr="00EE5BB0" w:rsidRDefault="000D0515" w:rsidP="005E6A0D">
            <w:pPr>
              <w:pStyle w:val="ProductList-Body"/>
              <w:spacing w:before="20" w:after="20"/>
              <w:rPr>
                <w:color w:val="FFFFFF" w:themeColor="background1"/>
                <w:sz w:val="16"/>
                <w:szCs w:val="16"/>
                <w:lang w:val="es-ES"/>
              </w:rPr>
            </w:pPr>
            <w:r w:rsidRPr="00EE5BB0">
              <w:rPr>
                <w:color w:val="FFFFFF" w:themeColor="background1"/>
                <w:sz w:val="16"/>
                <w:szCs w:val="16"/>
                <w:lang w:val="es-ES"/>
              </w:rPr>
              <w:t>Incorporaciones</w:t>
            </w:r>
          </w:p>
        </w:tc>
        <w:tc>
          <w:tcPr>
            <w:tcW w:w="5395" w:type="dxa"/>
            <w:shd w:val="clear" w:color="auto" w:fill="0072C6"/>
          </w:tcPr>
          <w:p w14:paraId="3DC3F1FC" w14:textId="77777777" w:rsidR="000D0515" w:rsidRPr="00EE5BB0" w:rsidRDefault="000D0515" w:rsidP="005E6A0D">
            <w:pPr>
              <w:pStyle w:val="ProductList-Body"/>
              <w:spacing w:before="20" w:after="20"/>
              <w:rPr>
                <w:color w:val="FFFFFF" w:themeColor="background1"/>
                <w:sz w:val="16"/>
                <w:szCs w:val="16"/>
                <w:lang w:val="es-ES"/>
              </w:rPr>
            </w:pPr>
            <w:r w:rsidRPr="00EE5BB0">
              <w:rPr>
                <w:color w:val="FFFFFF" w:themeColor="background1"/>
                <w:sz w:val="16"/>
                <w:szCs w:val="16"/>
                <w:lang w:val="es-ES"/>
              </w:rPr>
              <w:t>Eliminaciones</w:t>
            </w:r>
          </w:p>
        </w:tc>
      </w:tr>
      <w:tr w:rsidR="000D0515" w:rsidRPr="00EE5BB0" w14:paraId="52470A5A" w14:textId="77777777" w:rsidTr="005E6A0D">
        <w:tc>
          <w:tcPr>
            <w:tcW w:w="5395" w:type="dxa"/>
            <w:vAlign w:val="bottom"/>
          </w:tcPr>
          <w:p w14:paraId="75D7120A" w14:textId="77777777" w:rsidR="000D0515" w:rsidRPr="00EE5BB0" w:rsidRDefault="000D0515" w:rsidP="005E6A0D">
            <w:pPr>
              <w:pStyle w:val="ProductList-Body"/>
              <w:rPr>
                <w:sz w:val="16"/>
                <w:lang w:val="es-ES"/>
              </w:rPr>
            </w:pPr>
            <w:bookmarkStart w:id="27" w:name="_Hlk494736247"/>
            <w:r w:rsidRPr="00EE5BB0">
              <w:rPr>
                <w:rFonts w:cstheme="minorHAnsi"/>
                <w:sz w:val="16"/>
                <w:szCs w:val="16"/>
                <w:lang w:val="es-ES"/>
              </w:rPr>
              <w:t>Sala de reuniones</w:t>
            </w:r>
          </w:p>
        </w:tc>
        <w:tc>
          <w:tcPr>
            <w:tcW w:w="5395" w:type="dxa"/>
            <w:vAlign w:val="bottom"/>
          </w:tcPr>
          <w:p w14:paraId="56DC08B6" w14:textId="77777777" w:rsidR="000D0515" w:rsidRPr="00EE5BB0" w:rsidRDefault="000D0515" w:rsidP="005E6A0D">
            <w:pPr>
              <w:pStyle w:val="ProductList-Body"/>
              <w:rPr>
                <w:rFonts w:cstheme="minorHAnsi"/>
                <w:sz w:val="16"/>
                <w:szCs w:val="16"/>
                <w:lang w:val="es-ES"/>
              </w:rPr>
            </w:pPr>
          </w:p>
        </w:tc>
      </w:tr>
    </w:tbl>
    <w:p w14:paraId="0A650F8A" w14:textId="77777777" w:rsidR="000D0515" w:rsidRPr="00EE5BB0" w:rsidRDefault="000D0515" w:rsidP="000D0515">
      <w:pPr>
        <w:pStyle w:val="ProductList-Body"/>
        <w:rPr>
          <w:lang w:val="es-ES"/>
        </w:rPr>
      </w:pPr>
      <w:bookmarkStart w:id="28" w:name="_Hlk494736381"/>
    </w:p>
    <w:p w14:paraId="6211E9BD" w14:textId="77777777" w:rsidR="000D0515" w:rsidRPr="00EE5BB0" w:rsidRDefault="000D0515" w:rsidP="000D0515">
      <w:pPr>
        <w:pStyle w:val="ProductList-ClauseHeading"/>
        <w:outlineLvl w:val="2"/>
        <w:rPr>
          <w:lang w:val="es-ES"/>
        </w:rPr>
      </w:pPr>
      <w:r w:rsidRPr="00EE5BB0">
        <w:rPr>
          <w:lang w:val="es-ES"/>
        </w:rPr>
        <w:t>Términos de Protección de Datos</w:t>
      </w:r>
    </w:p>
    <w:p w14:paraId="6440D1DF" w14:textId="77777777" w:rsidR="000D0515" w:rsidRPr="00EE5BB0" w:rsidRDefault="003962C3" w:rsidP="000D0515">
      <w:pPr>
        <w:pStyle w:val="ProductList-Body"/>
        <w:rPr>
          <w:lang w:val="es-ES"/>
        </w:rPr>
      </w:pPr>
      <w:hyperlink w:anchor="AppendixA_CoreOnlineServices" w:history="1">
        <w:r w:rsidR="000D0515" w:rsidRPr="00EE5BB0">
          <w:rPr>
            <w:rStyle w:val="Hyperlink"/>
            <w:lang w:val="es-ES"/>
          </w:rPr>
          <w:t>Apéndice A: Servicios Online Principales</w:t>
        </w:r>
      </w:hyperlink>
      <w:r w:rsidR="000D0515" w:rsidRPr="00EE5BB0">
        <w:rPr>
          <w:lang w:val="es-ES"/>
        </w:rPr>
        <w:t xml:space="preserve">: Se agregó Microsoft Forms como Servicio Online Principal de Servicios de Office 365. </w:t>
      </w:r>
    </w:p>
    <w:p w14:paraId="25C04C87" w14:textId="77777777" w:rsidR="000D0515" w:rsidRPr="00EE5BB0" w:rsidRDefault="000D0515" w:rsidP="000D0515">
      <w:pPr>
        <w:pStyle w:val="ProductList-Body"/>
        <w:rPr>
          <w:lang w:val="es-ES"/>
        </w:rPr>
      </w:pPr>
    </w:p>
    <w:p w14:paraId="5D449BD3" w14:textId="77777777" w:rsidR="000D0515" w:rsidRPr="00EE5BB0" w:rsidRDefault="000D0515" w:rsidP="000D0515">
      <w:pPr>
        <w:pStyle w:val="ProductList-ClauseHeading"/>
        <w:outlineLvl w:val="2"/>
        <w:rPr>
          <w:lang w:val="es-ES"/>
        </w:rPr>
      </w:pPr>
      <w:r w:rsidRPr="00EE5BB0">
        <w:rPr>
          <w:lang w:val="es-ES"/>
        </w:rPr>
        <w:t>Términos Específicos de los Servicios Online</w:t>
      </w:r>
    </w:p>
    <w:p w14:paraId="2C1AE41E" w14:textId="77777777" w:rsidR="000D0515" w:rsidRPr="00EE5BB0" w:rsidRDefault="003962C3" w:rsidP="000D0515">
      <w:pPr>
        <w:pStyle w:val="ProductList-Body"/>
        <w:rPr>
          <w:lang w:val="es-ES"/>
        </w:rPr>
      </w:pPr>
      <w:hyperlink w:anchor="MicrosoftAzureServices" w:history="1">
        <w:r w:rsidR="000D0515" w:rsidRPr="00EE5BB0">
          <w:rPr>
            <w:rStyle w:val="Hyperlink"/>
            <w:lang w:val="es-ES"/>
          </w:rPr>
          <w:t>Servicios de Microsoft Azure</w:t>
        </w:r>
      </w:hyperlink>
      <w:r w:rsidR="000D0515" w:rsidRPr="00EE5BB0">
        <w:rPr>
          <w:lang w:val="es-ES"/>
        </w:rPr>
        <w:t xml:space="preserve">: Se actualizó la definición de </w:t>
      </w:r>
      <w:r w:rsidR="000D0515">
        <w:rPr>
          <w:lang w:val="es-ES"/>
        </w:rPr>
        <w:t>“</w:t>
      </w:r>
      <w:r w:rsidR="000D0515" w:rsidRPr="00EE5BB0">
        <w:rPr>
          <w:lang w:val="es-ES"/>
        </w:rPr>
        <w:t>Servicios de Bing Search</w:t>
      </w:r>
      <w:r w:rsidR="000D0515">
        <w:rPr>
          <w:lang w:val="es-ES"/>
        </w:rPr>
        <w:t>”</w:t>
      </w:r>
      <w:r w:rsidR="000D0515" w:rsidRPr="00EE5BB0">
        <w:rPr>
          <w:lang w:val="es-ES"/>
        </w:rPr>
        <w:t xml:space="preserve"> para incluir Bing Local Business Search.</w:t>
      </w:r>
    </w:p>
    <w:p w14:paraId="1EAE0D0C" w14:textId="2C264E1D" w:rsidR="000D0515" w:rsidRPr="00EE5BB0" w:rsidRDefault="003962C3" w:rsidP="000D0515">
      <w:pPr>
        <w:pStyle w:val="ProductList-Body"/>
        <w:rPr>
          <w:lang w:val="es-ES"/>
        </w:rPr>
      </w:pPr>
      <w:hyperlink w:anchor="AudioServices" w:history="1">
        <w:r w:rsidR="000D0515" w:rsidRPr="00EE5BB0">
          <w:rPr>
            <w:rStyle w:val="Hyperlink"/>
            <w:lang w:val="es-ES"/>
          </w:rPr>
          <w:t>Servicios de Audio</w:t>
        </w:r>
      </w:hyperlink>
      <w:r w:rsidR="000D0515" w:rsidRPr="00EE5BB0">
        <w:rPr>
          <w:lang w:val="es-ES"/>
        </w:rPr>
        <w:t>: La cláusula Teléfono de Área Común cambió de nombre a Dispositivo de Comunicación de Área Común para admitir el lanzamiento de la oferta Sala de reuniones.</w:t>
      </w:r>
    </w:p>
    <w:p w14:paraId="1637370A" w14:textId="77777777" w:rsidR="000D0515" w:rsidRPr="00EE5BB0" w:rsidRDefault="003962C3" w:rsidP="000D0515">
      <w:pPr>
        <w:pStyle w:val="ProductList-Body"/>
        <w:rPr>
          <w:lang w:val="es-ES"/>
        </w:rPr>
      </w:pPr>
      <w:hyperlink w:anchor="Stream" w:history="1">
        <w:r w:rsidR="000D0515" w:rsidRPr="00EE5BB0">
          <w:rPr>
            <w:rStyle w:val="Hyperlink"/>
            <w:lang w:val="es-ES"/>
          </w:rPr>
          <w:t>Microsoft Stream</w:t>
        </w:r>
      </w:hyperlink>
      <w:r w:rsidR="000D0515" w:rsidRPr="00EE5BB0">
        <w:rPr>
          <w:lang w:val="es-ES"/>
        </w:rPr>
        <w:t xml:space="preserve">: Microsoft Stream se cambió de la entrada de la </w:t>
      </w:r>
      <w:hyperlink w:anchor="BusinessApplicationPlatform" w:history="1">
        <w:r w:rsidR="000D0515" w:rsidRPr="00EE5BB0">
          <w:rPr>
            <w:rStyle w:val="Hyperlink"/>
            <w:lang w:val="es-ES"/>
          </w:rPr>
          <w:t>Plataforma de Aplicaciones Empresariales</w:t>
        </w:r>
      </w:hyperlink>
      <w:r w:rsidR="000D0515" w:rsidRPr="00EE5BB0">
        <w:rPr>
          <w:lang w:val="es-ES"/>
        </w:rPr>
        <w:t xml:space="preserve"> a su propia entrada en la sección </w:t>
      </w:r>
      <w:hyperlink w:anchor="O365Services" w:history="1">
        <w:r w:rsidR="000D0515" w:rsidRPr="00EE5BB0">
          <w:rPr>
            <w:rStyle w:val="Hyperlink"/>
            <w:lang w:val="es-ES"/>
          </w:rPr>
          <w:t>Servicios de Office 365</w:t>
        </w:r>
      </w:hyperlink>
      <w:r w:rsidR="000D0515" w:rsidRPr="00EE5BB0">
        <w:rPr>
          <w:lang w:val="es-ES"/>
        </w:rPr>
        <w:t>.</w:t>
      </w:r>
    </w:p>
    <w:p w14:paraId="5F473E84" w14:textId="77777777" w:rsidR="000D0515" w:rsidRPr="00EE5BB0" w:rsidRDefault="000D0515" w:rsidP="000D0515">
      <w:pPr>
        <w:pStyle w:val="ProductList-Body"/>
        <w:rPr>
          <w:lang w:val="es-ES"/>
        </w:rPr>
      </w:pPr>
    </w:p>
    <w:p w14:paraId="4B363D85" w14:textId="77777777" w:rsidR="000D0515" w:rsidRPr="00EE5BB0" w:rsidRDefault="000D0515" w:rsidP="000D0515">
      <w:pPr>
        <w:pStyle w:val="ProductList-ClauseHeading"/>
        <w:outlineLvl w:val="2"/>
        <w:rPr>
          <w:lang w:val="es-ES"/>
        </w:rPr>
      </w:pPr>
      <w:r w:rsidRPr="00EE5BB0">
        <w:rPr>
          <w:lang w:val="es-ES"/>
        </w:rPr>
        <w:t>Anexo 1: Notificaciones</w:t>
      </w:r>
    </w:p>
    <w:p w14:paraId="7AE302E9" w14:textId="77777777" w:rsidR="000D0515" w:rsidRPr="00EE5BB0" w:rsidRDefault="003962C3" w:rsidP="000D0515">
      <w:pPr>
        <w:pStyle w:val="ProductList-Body"/>
        <w:rPr>
          <w:lang w:val="es-ES"/>
        </w:rPr>
      </w:pPr>
      <w:hyperlink w:anchor="ProfessionalServices" w:history="1">
        <w:r w:rsidR="000D0515" w:rsidRPr="00EE5BB0">
          <w:rPr>
            <w:rStyle w:val="Hyperlink"/>
            <w:lang w:val="es-ES"/>
          </w:rPr>
          <w:t>Servicios Profesionales</w:t>
        </w:r>
      </w:hyperlink>
      <w:r w:rsidR="000D0515" w:rsidRPr="00EE5BB0">
        <w:rPr>
          <w:lang w:val="es-ES"/>
        </w:rPr>
        <w:t xml:space="preserve">: Se agregó una cláusula </w:t>
      </w:r>
      <w:r w:rsidR="000D0515">
        <w:rPr>
          <w:lang w:val="es-ES"/>
        </w:rPr>
        <w:t>“</w:t>
      </w:r>
      <w:r w:rsidR="000D0515" w:rsidRPr="00EE5BB0">
        <w:rPr>
          <w:lang w:val="es-ES"/>
        </w:rPr>
        <w:t>Uso de Subprocesadores</w:t>
      </w:r>
      <w:r w:rsidR="000D0515">
        <w:rPr>
          <w:lang w:val="es-ES"/>
        </w:rPr>
        <w:t>”</w:t>
      </w:r>
      <w:r w:rsidR="000D0515" w:rsidRPr="00EE5BB0">
        <w:rPr>
          <w:lang w:val="es-ES"/>
        </w:rPr>
        <w:t xml:space="preserve"> dentro de la sección </w:t>
      </w:r>
      <w:r w:rsidR="000D0515">
        <w:rPr>
          <w:lang w:val="es-ES"/>
        </w:rPr>
        <w:t>“</w:t>
      </w:r>
      <w:r w:rsidR="000D0515" w:rsidRPr="00EE5BB0">
        <w:rPr>
          <w:lang w:val="es-ES"/>
        </w:rPr>
        <w:t>Otros Términos de los Servicios Profesionales</w:t>
      </w:r>
      <w:r w:rsidR="000D0515">
        <w:rPr>
          <w:lang w:val="es-ES"/>
        </w:rPr>
        <w:t>”</w:t>
      </w:r>
      <w:r w:rsidR="000D0515" w:rsidRPr="00EE5BB0">
        <w:rPr>
          <w:lang w:val="es-ES"/>
        </w:rPr>
        <w:t>.</w:t>
      </w:r>
    </w:p>
    <w:bookmarkEnd w:id="27"/>
    <w:bookmarkEnd w:id="28"/>
    <w:p w14:paraId="718B135E" w14:textId="565C25F7" w:rsidR="002C5473" w:rsidRPr="006D3651" w:rsidRDefault="00AD2F46" w:rsidP="00F8069A">
      <w:pPr>
        <w:pStyle w:val="ProductList-Body"/>
        <w:shd w:val="clear" w:color="auto" w:fill="A6A6A6" w:themeFill="background1" w:themeFillShade="A6"/>
        <w:spacing w:before="120" w:after="240"/>
        <w:jc w:val="right"/>
        <w:rPr>
          <w:color w:val="00188F"/>
          <w:lang w:val="es-ES"/>
        </w:rPr>
      </w:pPr>
      <w:r>
        <w:rPr>
          <w:rStyle w:val="Hyperlink"/>
          <w:sz w:val="16"/>
          <w:szCs w:val="16"/>
          <w:lang w:val="es-ES"/>
        </w:rPr>
        <w:fldChar w:fldCharType="begin"/>
      </w:r>
      <w:r>
        <w:rPr>
          <w:rStyle w:val="Hyperlink"/>
          <w:sz w:val="16"/>
          <w:szCs w:val="16"/>
          <w:lang w:val="es-ES"/>
        </w:rPr>
        <w:instrText xml:space="preserve"> HYPERLINK \l "TableofContents" </w:instrText>
      </w:r>
      <w:r>
        <w:rPr>
          <w:rStyle w:val="Hyperlink"/>
          <w:sz w:val="16"/>
          <w:szCs w:val="16"/>
          <w:lang w:val="es-ES"/>
        </w:rPr>
        <w:fldChar w:fldCharType="separate"/>
      </w:r>
      <w:r w:rsidR="00CB36AA" w:rsidRPr="006D3651">
        <w:rPr>
          <w:rStyle w:val="Hyperlink"/>
          <w:sz w:val="16"/>
          <w:szCs w:val="16"/>
          <w:lang w:val="es-ES"/>
        </w:rPr>
        <w:t>Tabla de contenido</w:t>
      </w:r>
      <w:r>
        <w:rPr>
          <w:rStyle w:val="Hyperlink"/>
          <w:sz w:val="16"/>
          <w:szCs w:val="16"/>
          <w:lang w:val="es-ES"/>
        </w:rPr>
        <w:fldChar w:fldCharType="end"/>
      </w:r>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29" w:name="_Toc507768537"/>
      <w:bookmarkStart w:id="30" w:name="_Toc507239489"/>
      <w:bookmarkStart w:id="31" w:name="_Toc531615611"/>
      <w:bookmarkStart w:id="32" w:name="Definitions"/>
      <w:bookmarkEnd w:id="7"/>
      <w:bookmarkEnd w:id="8"/>
      <w:bookmarkEnd w:id="9"/>
      <w:bookmarkEnd w:id="10"/>
      <w:bookmarkEnd w:id="11"/>
      <w:bookmarkEnd w:id="12"/>
      <w:r w:rsidRPr="00224174">
        <w:rPr>
          <w:lang w:val="es-ES_tradnl"/>
        </w:rPr>
        <w:lastRenderedPageBreak/>
        <w:t>Definiciones</w:t>
      </w:r>
      <w:bookmarkEnd w:id="29"/>
      <w:bookmarkEnd w:id="30"/>
      <w:bookmarkEnd w:id="31"/>
    </w:p>
    <w:bookmarkEnd w:id="32"/>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77777777" w:rsidR="00F8069A" w:rsidRPr="00224174" w:rsidRDefault="00F8069A" w:rsidP="00F8069A">
      <w:pPr>
        <w:pStyle w:val="ProductList-Body"/>
        <w:spacing w:after="120"/>
        <w:rPr>
          <w:lang w:val="es-ES_tradnl"/>
        </w:rPr>
      </w:pPr>
      <w:r w:rsidRPr="00224174">
        <w:rPr>
          <w:lang w:val="es-ES_tradnl"/>
        </w:rPr>
        <w:t xml:space="preserve">“Servicios Online Principales” son aquellos Servicios Online que se enumeran en el </w:t>
      </w:r>
      <w:hyperlink w:anchor="DataProcessingTerms" w:history="1">
        <w:r w:rsidRPr="00224174">
          <w:rPr>
            <w:rStyle w:val="Hyperlink"/>
            <w:lang w:val="es-ES_tradnl"/>
          </w:rPr>
          <w:t>Apéndice A</w:t>
        </w:r>
      </w:hyperlink>
      <w:r w:rsidRPr="00224174">
        <w:rPr>
          <w:lang w:val="es-ES_tradnl"/>
        </w:rPr>
        <w:t xml:space="preserve"> de los Términos de Protección de los Datos.</w:t>
      </w:r>
    </w:p>
    <w:p w14:paraId="62CF3D4F" w14:textId="77777777" w:rsidR="00F8069A" w:rsidRPr="00224174" w:rsidRDefault="00F8069A" w:rsidP="00F8069A">
      <w:pPr>
        <w:pStyle w:val="ProductList-Body"/>
        <w:spacing w:after="120"/>
        <w:rPr>
          <w:lang w:val="es-ES_tradnl"/>
        </w:rPr>
      </w:pPr>
      <w:r w:rsidRPr="00224174">
        <w:rPr>
          <w:lang w:val="es-ES_tradnl"/>
        </w:rPr>
        <w:t>“Datos del Cliente” significa todos los datos (incluidos todos los archivos de texto, sonido, video o imagen) que se proporcionen a Microsoft por o en nombre del Cliente mediante el uso del Servicio Online. Los Datos del Cliente no incluyen Datos de Soporte.</w:t>
      </w:r>
    </w:p>
    <w:p w14:paraId="436FEAEC" w14:textId="77777777" w:rsidR="00F8069A" w:rsidRPr="00224174" w:rsidRDefault="00F8069A" w:rsidP="00F8069A">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379436CD" w14:textId="77777777" w:rsidR="00F8069A" w:rsidRPr="00224174" w:rsidRDefault="00F8069A" w:rsidP="00F8069A">
      <w:pPr>
        <w:pStyle w:val="ProductList-Body"/>
        <w:spacing w:after="120"/>
        <w:rPr>
          <w:lang w:val="es-ES_tradnl"/>
        </w:rPr>
      </w:pPr>
      <w:r w:rsidRPr="00224174">
        <w:rPr>
          <w:lang w:val="es-ES_tradnl"/>
        </w:rPr>
        <w:t>“Reglamento General de Protección de Datos” o “RGPD” significa el Reglamento (UE) 2016/679 del Parlamento Europeo y del Consejo del 27 de abril de 2016 sobre la protección de personas naturales con respecto al procesamiento de datos personales y al libre movimiento de esos datos, y el documento que deroga la Directiva 95/46/CE.</w:t>
      </w:r>
    </w:p>
    <w:p w14:paraId="4C0732DC" w14:textId="77777777" w:rsidR="00F8069A" w:rsidRPr="00224174" w:rsidRDefault="00F8069A" w:rsidP="00F8069A">
      <w:pPr>
        <w:pStyle w:val="ProductList-Body"/>
        <w:spacing w:after="120"/>
        <w:rPr>
          <w:lang w:val="es-ES_tradnl"/>
        </w:rPr>
      </w:pPr>
      <w:r w:rsidRPr="00224174">
        <w:rPr>
          <w:lang w:val="es-ES_tradnl"/>
        </w:rPr>
        <w:t>“Términos del RGPD” significa los términos del Anexo 4, bajo los cuales Microsoft realiza compromisos vinculantes en relación con su procesamiento de Datos Personales, tal como se solicita en el Artículo 28 del Reglamento General de Protección de Datos.</w:t>
      </w:r>
    </w:p>
    <w:p w14:paraId="4DD7F79B" w14:textId="172E9BF9"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0BAE8ACF" w:rsidR="00103924" w:rsidRDefault="00874919" w:rsidP="00605407">
      <w:pPr>
        <w:pStyle w:val="ProductList-Body"/>
        <w:spacing w:after="120"/>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03F36AD0" w14:textId="77777777" w:rsidR="001919F4" w:rsidRPr="00871426" w:rsidRDefault="001919F4" w:rsidP="001919F4">
      <w:pPr>
        <w:pStyle w:val="ProductList-Body"/>
        <w:spacing w:after="120"/>
        <w:rPr>
          <w:lang w:val="es-ES"/>
        </w:rPr>
      </w:pPr>
      <w:r w:rsidRPr="00871426">
        <w:rPr>
          <w:lang w:val="es-ES"/>
        </w:rPr>
        <w:t>“Servidor de Red” es un servidor de hardware físico exclusivamente dedicado al uso del Cliente y proporciona un asistente de recursos a las computadoras en una red.</w:t>
      </w:r>
    </w:p>
    <w:p w14:paraId="66D11532" w14:textId="1635373C" w:rsidR="00F406F0" w:rsidRPr="006D3651" w:rsidRDefault="00F406F0" w:rsidP="00605407">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18"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3" w:name="_Toc507239490"/>
      <w:r w:rsidRPr="00224174">
        <w:rPr>
          <w:lang w:val="es-ES_tradnl"/>
        </w:rPr>
        <w:t>Términos de los Servicios Online</w:t>
      </w:r>
      <w:bookmarkEnd w:id="33"/>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709FF8A7" w14:textId="77777777" w:rsidR="00F8069A" w:rsidRPr="00224174" w:rsidRDefault="00F8069A" w:rsidP="00F8069A">
      <w:pPr>
        <w:pStyle w:val="ProductList-Body"/>
        <w:spacing w:after="120"/>
        <w:rPr>
          <w:lang w:val="es-ES_tradnl"/>
        </w:rPr>
      </w:pPr>
      <w:r w:rsidRPr="00224174">
        <w:rPr>
          <w:lang w:val="es-ES_tradnl"/>
        </w:rPr>
        <w:t>“SL” significa licencia de suscripción.</w:t>
      </w:r>
    </w:p>
    <w:p w14:paraId="44130F23" w14:textId="77777777" w:rsidR="00F8069A" w:rsidRPr="00224174" w:rsidRDefault="00F8069A" w:rsidP="00F8069A">
      <w:pPr>
        <w:pStyle w:val="ProductList-Body"/>
        <w:spacing w:after="120"/>
        <w:rPr>
          <w:lang w:val="es-ES_tradnl"/>
        </w:rPr>
      </w:pPr>
      <w:r w:rsidRPr="00224174">
        <w:rPr>
          <w:lang w:val="es-ES_tradnl"/>
        </w:rPr>
        <w:t xml:space="preserve">“Cláusulas Contractuales Tipo” significa las cláusulas de protección de datos estándar para la transmisión de datos personales a procesadores establecidos en otros países que no garantizan un nivel suficiente de protección de datos, tal como se describe en el Artículo 46 del RGPD. Las Cláusulas Contractuales Tipo se encuentran en el </w:t>
      </w:r>
      <w:hyperlink w:anchor="_top" w:history="1">
        <w:r w:rsidRPr="00224174">
          <w:rPr>
            <w:rStyle w:val="Hyperlink"/>
            <w:lang w:val="es-ES_tradnl"/>
          </w:rPr>
          <w:t>Anexo 3</w:t>
        </w:r>
      </w:hyperlink>
      <w:r w:rsidRPr="00224174">
        <w:rPr>
          <w:lang w:val="es-ES_tradnl"/>
        </w:rPr>
        <w:t>.</w:t>
      </w:r>
    </w:p>
    <w:p w14:paraId="2A387DEB" w14:textId="77777777" w:rsidR="00F8069A" w:rsidRPr="00224174" w:rsidRDefault="00F8069A" w:rsidP="00F8069A">
      <w:pPr>
        <w:pStyle w:val="ProductList-Body"/>
        <w:spacing w:after="120"/>
        <w:rPr>
          <w:lang w:val="es-ES_tradnl"/>
        </w:rPr>
      </w:pPr>
      <w:r w:rsidRPr="00224174">
        <w:rPr>
          <w:lang w:val="es-ES_tradnl"/>
        </w:rPr>
        <w:t>“Subprocesador” significa otros procesadores utilizados por Microsoft para procesar datos.</w:t>
      </w:r>
    </w:p>
    <w:p w14:paraId="54436FCB" w14:textId="77777777" w:rsidR="00F8069A" w:rsidRPr="00224174" w:rsidRDefault="00F8069A" w:rsidP="00F8069A">
      <w:pPr>
        <w:pStyle w:val="ProductList-Body"/>
        <w:spacing w:after="120"/>
        <w:rPr>
          <w:lang w:val="es-ES_tradnl"/>
        </w:rPr>
      </w:pPr>
      <w:r w:rsidRPr="00224174">
        <w:rPr>
          <w:lang w:val="es-ES_tradnl"/>
        </w:rPr>
        <w:lastRenderedPageBreak/>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p>
    <w:p w14:paraId="3A24AD44" w14:textId="77777777" w:rsidR="00F8069A" w:rsidRPr="00224174" w:rsidRDefault="00F8069A" w:rsidP="00F8069A">
      <w:pPr>
        <w:pStyle w:val="ProductList-Body"/>
        <w:spacing w:after="120"/>
        <w:rPr>
          <w:lang w:val="es-ES_tradnl"/>
        </w:rPr>
      </w:pPr>
      <w:r w:rsidRPr="00224174">
        <w:rPr>
          <w:lang w:val="es-ES_tradnl"/>
        </w:rPr>
        <w:t>Los términos “interesado”, “procesamiento”, “procesador” y “autoridad supervisora” tal como se utilizan en el presente documento, tienen los significados que se les confieren en el RGPD. Los términos “importador de datos” y “exportador de datos” tienen los significados que se les confieren en las Cláusulas Contractuales Tipo.</w:t>
      </w:r>
    </w:p>
    <w:p w14:paraId="0160E118" w14:textId="77777777" w:rsidR="00F8069A" w:rsidRPr="006D3651" w:rsidRDefault="003962C3" w:rsidP="00F8069A">
      <w:pPr>
        <w:pStyle w:val="ProductList-Body"/>
        <w:shd w:val="clear" w:color="auto" w:fill="A6A6A6" w:themeFill="background1" w:themeFillShade="A6"/>
        <w:spacing w:before="120" w:after="240"/>
        <w:jc w:val="right"/>
        <w:rPr>
          <w:color w:val="00188F"/>
          <w:lang w:val="es-ES"/>
        </w:rPr>
      </w:pPr>
      <w:hyperlink w:anchor="TableofContents" w:history="1">
        <w:r w:rsidR="00F8069A" w:rsidRPr="006D3651">
          <w:rPr>
            <w:rStyle w:val="Hyperlink"/>
            <w:sz w:val="16"/>
            <w:szCs w:val="16"/>
            <w:lang w:val="es-ES"/>
          </w:rPr>
          <w:t>Tabla de contenido</w:t>
        </w:r>
      </w:hyperlink>
      <w:r w:rsidR="00F8069A" w:rsidRPr="006D3651">
        <w:rPr>
          <w:sz w:val="16"/>
          <w:szCs w:val="16"/>
          <w:lang w:val="es-ES"/>
        </w:rPr>
        <w:t xml:space="preserve"> / </w:t>
      </w:r>
      <w:hyperlink w:anchor="GeneralTerms" w:history="1">
        <w:r w:rsidR="00F8069A" w:rsidRPr="006D3651">
          <w:rPr>
            <w:rStyle w:val="Hyperlink"/>
            <w:sz w:val="16"/>
            <w:szCs w:val="16"/>
            <w:lang w:val="es-ES"/>
          </w:rPr>
          <w:t>Términos generales</w:t>
        </w:r>
      </w:hyperlink>
    </w:p>
    <w:p w14:paraId="524AF94E" w14:textId="77777777" w:rsidR="00F8069A" w:rsidRDefault="00F8069A" w:rsidP="00605407">
      <w:pPr>
        <w:pStyle w:val="ProductList-Body"/>
        <w:rPr>
          <w:lang w:val="es-ES_tradnl"/>
        </w:rPr>
        <w:sectPr w:rsidR="00F8069A" w:rsidSect="00A61B2A">
          <w:footerReference w:type="default" r:id="rId19"/>
          <w:footerReference w:type="first" r:id="rId20"/>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4" w:name="_Toc507768538"/>
      <w:bookmarkStart w:id="35" w:name="_Toc531615612"/>
      <w:r w:rsidRPr="00224174">
        <w:rPr>
          <w:lang w:val="es-ES_tradnl"/>
        </w:rPr>
        <w:lastRenderedPageBreak/>
        <w:t>Términos Generales</w:t>
      </w:r>
      <w:bookmarkEnd w:id="34"/>
      <w:bookmarkEnd w:id="35"/>
    </w:p>
    <w:p w14:paraId="4574AD13" w14:textId="77777777" w:rsidR="00F8069A" w:rsidRPr="00224174" w:rsidRDefault="00F8069A" w:rsidP="00F8069A">
      <w:pPr>
        <w:pStyle w:val="ProductList-SubSubSectionHeading"/>
        <w:outlineLvl w:val="1"/>
        <w:rPr>
          <w:lang w:val="es-ES_tradnl"/>
        </w:rPr>
      </w:pPr>
      <w:bookmarkStart w:id="36" w:name="_Toc507768539"/>
      <w:bookmarkStart w:id="37" w:name="_Toc531615613"/>
      <w:bookmarkStart w:id="38" w:name="OnlineServicesChanges"/>
      <w:r w:rsidRPr="00224174">
        <w:rPr>
          <w:lang w:val="es-ES_tradnl"/>
        </w:rPr>
        <w:t>Cómo Licenciar los Servicios Online</w:t>
      </w:r>
      <w:bookmarkEnd w:id="36"/>
      <w:bookmarkEnd w:id="37"/>
    </w:p>
    <w:bookmarkEnd w:id="38"/>
    <w:p w14:paraId="2820970F" w14:textId="77777777"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_top" w:history="1">
        <w:r w:rsidRPr="00224174">
          <w:rPr>
            <w:rStyle w:val="Hyperlink"/>
            <w:lang w:val="es-ES_tradnl"/>
          </w:rPr>
          <w:t>Términos específicos de los Servicios Online</w:t>
        </w:r>
      </w:hyperlink>
      <w:r w:rsidRPr="00224174">
        <w:rPr>
          <w:lang w:val="es-ES_tradnl"/>
        </w:rPr>
        <w:t xml:space="preserve">. El </w:t>
      </w:r>
      <w:hyperlink w:anchor="_top"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77777777"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_top"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39" w:name="_Toc507768540"/>
      <w:bookmarkStart w:id="40" w:name="_Toc531615614"/>
      <w:r w:rsidRPr="00224174">
        <w:rPr>
          <w:lang w:val="es-ES_tradnl"/>
        </w:rPr>
        <w:t>Cómo Utilizar los Servicios Online</w:t>
      </w:r>
      <w:bookmarkEnd w:id="39"/>
      <w:bookmarkEnd w:id="40"/>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529EF6B8" w14:textId="77777777" w:rsidR="00F8069A" w:rsidRPr="00224174" w:rsidRDefault="00F8069A" w:rsidP="00F8069A">
      <w:pPr>
        <w:pStyle w:val="ProductList-Body"/>
        <w:ind w:left="180"/>
        <w:outlineLvl w:val="2"/>
        <w:rPr>
          <w:lang w:val="es-ES_tradnl"/>
        </w:rPr>
      </w:pPr>
      <w:r w:rsidRPr="00224174">
        <w:rPr>
          <w:b/>
          <w:color w:val="0072C6"/>
          <w:lang w:val="es-ES_tradnl"/>
        </w:rPr>
        <w:t>Política de Uso Aceptable</w:t>
      </w:r>
    </w:p>
    <w:p w14:paraId="376BCE81" w14:textId="77777777" w:rsidR="00F8069A" w:rsidRPr="00224174" w:rsidRDefault="00F8069A" w:rsidP="00F8069A">
      <w:pPr>
        <w:pStyle w:val="ProductList-Body"/>
        <w:ind w:left="158"/>
        <w:rPr>
          <w:lang w:val="es-ES_tradnl"/>
        </w:rPr>
      </w:pPr>
      <w:r w:rsidRPr="00224174">
        <w:rPr>
          <w:lang w:val="es-ES_tradnl"/>
        </w:rPr>
        <w:t>Ni el Cliente, ni las personas que accedan a un Servicio Online a través del Cliente, pueden utilizar un Servicio Online:</w:t>
      </w:r>
    </w:p>
    <w:p w14:paraId="3DDE06A7" w14:textId="77777777" w:rsidR="00F8069A" w:rsidRPr="00224174" w:rsidRDefault="00F8069A" w:rsidP="00F8069A">
      <w:pPr>
        <w:pStyle w:val="ProductList-Body"/>
        <w:numPr>
          <w:ilvl w:val="0"/>
          <w:numId w:val="2"/>
        </w:numPr>
        <w:ind w:left="608" w:hanging="270"/>
        <w:rPr>
          <w:lang w:val="es-ES_tradnl"/>
        </w:rPr>
      </w:pPr>
      <w:r w:rsidRPr="00224174">
        <w:rPr>
          <w:lang w:val="es-ES_tradnl"/>
        </w:rPr>
        <w:t>de una forma prohibida por ley, reglamento, decreto u orden gubernamental;</w:t>
      </w:r>
    </w:p>
    <w:p w14:paraId="09B1FBB4"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infringir los derechos de otras personas; </w:t>
      </w:r>
    </w:p>
    <w:p w14:paraId="0C11E35D"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intentar obtener un acceso no autorizado a —o causar disrupción en— cualquier servicio, dispositivo, dato, cuenta o red; </w:t>
      </w:r>
    </w:p>
    <w:p w14:paraId="254C1864" w14:textId="77777777" w:rsidR="00F8069A" w:rsidRPr="007D2C7A" w:rsidRDefault="00F8069A" w:rsidP="00F8069A">
      <w:pPr>
        <w:pStyle w:val="ProductList-Body"/>
        <w:numPr>
          <w:ilvl w:val="0"/>
          <w:numId w:val="2"/>
        </w:numPr>
        <w:spacing w:before="40"/>
        <w:ind w:left="608" w:hanging="270"/>
        <w:rPr>
          <w:lang w:val="pt-BR"/>
        </w:rPr>
      </w:pPr>
      <w:r w:rsidRPr="007D2C7A">
        <w:rPr>
          <w:lang w:val="pt-BR"/>
        </w:rPr>
        <w:t>para enviar correo no deseado (spam) o distribuir software malintencionado;</w:t>
      </w:r>
    </w:p>
    <w:p w14:paraId="7350713E"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de una forma que pueda causar daños al Servicio Online u obstaculizar el uso del Servicio Online por parte de otras personas; o </w:t>
      </w:r>
    </w:p>
    <w:p w14:paraId="70154B36" w14:textId="77777777" w:rsidR="00F8069A" w:rsidRPr="00224174" w:rsidRDefault="00F8069A" w:rsidP="00F8069A">
      <w:pPr>
        <w:pStyle w:val="ProductList-Body"/>
        <w:numPr>
          <w:ilvl w:val="0"/>
          <w:numId w:val="2"/>
        </w:numPr>
        <w:spacing w:before="40" w:after="120"/>
        <w:ind w:left="619" w:hanging="274"/>
        <w:rPr>
          <w:lang w:val="es-ES_tradnl"/>
        </w:rPr>
      </w:pPr>
      <w:r w:rsidRPr="00224174">
        <w:rPr>
          <w:lang w:val="es-ES_tradnl"/>
        </w:rPr>
        <w:t>en cualquier aplicación o situación en que un fallo en el Servicio Online pueda provocar la muerte o una lesión física grave en una persona, o daños físicos o ambientales graves.</w:t>
      </w:r>
    </w:p>
    <w:p w14:paraId="7BF341D6" w14:textId="77777777" w:rsidR="00F8069A" w:rsidRPr="00224174" w:rsidRDefault="00F8069A" w:rsidP="00F8069A">
      <w:pPr>
        <w:pStyle w:val="ProductList-Body"/>
        <w:ind w:left="158"/>
        <w:rPr>
          <w:lang w:val="es-ES_tradnl"/>
        </w:rPr>
      </w:pPr>
      <w:r w:rsidRPr="00224174">
        <w:rPr>
          <w:lang w:val="es-ES_tradnl"/>
        </w:rPr>
        <w:t>La infracción de los términos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p>
    <w:p w14:paraId="3E31AC3F" w14:textId="77777777" w:rsidR="00F8069A" w:rsidRPr="00224174" w:rsidRDefault="00F8069A" w:rsidP="00F8069A">
      <w:pPr>
        <w:pStyle w:val="ProductList-Body"/>
        <w:rPr>
          <w:lang w:val="es-ES_tradnl"/>
        </w:rPr>
      </w:pPr>
    </w:p>
    <w:p w14:paraId="12A9D052" w14:textId="77777777" w:rsidR="00F8069A" w:rsidRPr="00224174" w:rsidRDefault="00F8069A" w:rsidP="00F8069A">
      <w:pPr>
        <w:pStyle w:val="ProductList-SubSubSectionHeading"/>
        <w:outlineLvl w:val="1"/>
        <w:rPr>
          <w:lang w:val="es-ES_tradnl"/>
        </w:rPr>
      </w:pPr>
      <w:bookmarkStart w:id="41" w:name="_Toc507768541"/>
      <w:bookmarkStart w:id="42" w:name="_Toc507239493"/>
      <w:bookmarkStart w:id="43" w:name="_Toc531615615"/>
      <w:r w:rsidRPr="00224174">
        <w:rPr>
          <w:lang w:val="es-ES_tradnl"/>
        </w:rPr>
        <w:t>Uso de Software con el Servicio Online</w:t>
      </w:r>
      <w:bookmarkEnd w:id="41"/>
      <w:bookmarkEnd w:id="42"/>
      <w:bookmarkEnd w:id="43"/>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605407">
      <w:pPr>
        <w:pStyle w:val="ProductList-Body"/>
        <w:ind w:left="180"/>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F8069A">
      <w:pPr>
        <w:pStyle w:val="ProductList-SubSubSectionHeading"/>
        <w:keepNext/>
        <w:outlineLvl w:val="1"/>
        <w:rPr>
          <w:lang w:val="es-ES_tradnl"/>
        </w:rPr>
      </w:pPr>
      <w:bookmarkStart w:id="44" w:name="_Toc507768542"/>
      <w:bookmarkStart w:id="45" w:name="_Toc531615616"/>
      <w:r w:rsidRPr="00224174">
        <w:rPr>
          <w:lang w:val="es-ES_tradnl"/>
        </w:rPr>
        <w:t>Limitaciones Técnicas</w:t>
      </w:r>
      <w:bookmarkEnd w:id="44"/>
      <w:bookmarkEnd w:id="45"/>
    </w:p>
    <w:p w14:paraId="65D41734" w14:textId="77777777" w:rsidR="00F8069A" w:rsidRPr="00224174" w:rsidRDefault="00F8069A" w:rsidP="00F8069A">
      <w:pPr>
        <w:pStyle w:val="ProductList-Body"/>
        <w:keepNext/>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46" w:name="_Toc507768543"/>
      <w:bookmarkStart w:id="47" w:name="_Toc531615617"/>
      <w:r w:rsidRPr="00224174">
        <w:rPr>
          <w:lang w:val="es-ES_tradnl"/>
        </w:rPr>
        <w:t>Servicios de Importación/Exportación</w:t>
      </w:r>
      <w:bookmarkEnd w:id="46"/>
      <w:bookmarkEnd w:id="47"/>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48" w:name="_Toc507768544"/>
      <w:bookmarkStart w:id="49" w:name="_Toc531615618"/>
      <w:r w:rsidRPr="00224174">
        <w:rPr>
          <w:lang w:val="es-ES_tradnl"/>
        </w:rPr>
        <w:t>Componentes de Fuente</w:t>
      </w:r>
      <w:bookmarkEnd w:id="48"/>
      <w:bookmarkEnd w:id="49"/>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50" w:name="_Toc507768545"/>
      <w:bookmarkStart w:id="51" w:name="_Toc531615619"/>
      <w:r w:rsidRPr="00224174">
        <w:rPr>
          <w:lang w:val="es-ES_tradnl"/>
        </w:rPr>
        <w:t>Cambios y disponibilidad de los Servicios Online</w:t>
      </w:r>
      <w:bookmarkEnd w:id="50"/>
      <w:bookmarkEnd w:id="51"/>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1" w:history="1">
        <w:r w:rsidRPr="00991DF1">
          <w:rPr>
            <w:rStyle w:val="Hyperlink"/>
            <w:lang w:val="es-ES"/>
          </w:rPr>
          <w:t>https://go.microsoft.com/fwlink/?linkid=870295</w:t>
        </w:r>
      </w:hyperlink>
      <w:r w:rsidRPr="00991DF1">
        <w:rPr>
          <w:lang w:val="es-ES"/>
        </w:rPr>
        <w:t>.</w:t>
      </w:r>
    </w:p>
    <w:p w14:paraId="72BAFECF" w14:textId="77777777" w:rsidR="00F8069A" w:rsidRPr="002539C8" w:rsidRDefault="00F8069A" w:rsidP="00F8069A">
      <w:pPr>
        <w:pStyle w:val="ProductList-Body"/>
        <w:rPr>
          <w:lang w:val="es-ES"/>
        </w:rPr>
      </w:pPr>
    </w:p>
    <w:p w14:paraId="0ACE4290" w14:textId="77777777" w:rsidR="00F8069A" w:rsidRPr="00224174" w:rsidRDefault="00F8069A" w:rsidP="00F8069A">
      <w:pPr>
        <w:pStyle w:val="ProductList-SubSubSectionHeading"/>
        <w:outlineLvl w:val="1"/>
        <w:rPr>
          <w:lang w:val="es-ES_tradnl"/>
        </w:rPr>
      </w:pPr>
      <w:bookmarkStart w:id="52" w:name="_Toc507768546"/>
      <w:bookmarkStart w:id="53" w:name="_Toc531615620"/>
      <w:r w:rsidRPr="00224174">
        <w:rPr>
          <w:lang w:val="es-ES_tradnl"/>
        </w:rPr>
        <w:t>Cumplimiento de las Leyes</w:t>
      </w:r>
      <w:bookmarkEnd w:id="52"/>
      <w:bookmarkEnd w:id="53"/>
    </w:p>
    <w:p w14:paraId="25DC4F6D" w14:textId="77777777" w:rsidR="00F8069A" w:rsidRPr="00224174" w:rsidRDefault="00F8069A" w:rsidP="00F8069A">
      <w:pPr>
        <w:pStyle w:val="ProductList-Body"/>
        <w:spacing w:after="120"/>
        <w:rPr>
          <w:lang w:val="es-ES_tradnl"/>
        </w:rPr>
      </w:pPr>
      <w:r w:rsidRPr="00224174">
        <w:rPr>
          <w:lang w:val="es-ES_tradnl"/>
        </w:rPr>
        <w:t>Microsoft cumplirá todas las leyes y reglamentos aplicables a su prestación de los Servicios Online, incluyendo cualquier normativa aplicable en materia de notificación de violaciones de la seguridad. Sin embargo, Microsoft no es responsable del cumplimiento de ninguna ley o reglamento aplicable al Cliente o a su sector que no sea aplicable con carácter general a los proveedores de servicios de tecnologías de la información. Microsoft no determina si los Datos del Cliente incluyen información sujeta a alguna ley o reglamento específico. Todos los Incidentes de Seguridad están sujetos a los términos sobre Notificación de Incidentes de Seguridad que se presentan más abajo.</w:t>
      </w:r>
    </w:p>
    <w:p w14:paraId="0FDFDC85" w14:textId="77777777" w:rsidR="00F8069A" w:rsidRPr="00224174" w:rsidRDefault="00F8069A" w:rsidP="00F8069A">
      <w:pPr>
        <w:pStyle w:val="ProductList-Body"/>
        <w:rPr>
          <w:lang w:val="es-ES_tradnl"/>
        </w:rPr>
      </w:pPr>
      <w:r w:rsidRPr="00224174">
        <w:rPr>
          <w:lang w:val="es-ES_tradnl"/>
        </w:rPr>
        <w:t xml:space="preserve">El Cliente deberá cumplir todas las leyes y reglamentos aplicables a su uso de los Servicios Online, incluyendo cualquier normativa relativa a la privacidad, los Datos Personales, los datos biométricos, la protección de datos y la confidencialidad de las comunicaciones. El Cliente es responsable de determinar si los Servicios Online son apropiados para almacenar y procesar la información sujeta a cualquier ley o reglamento específico y de utilizar los Servicios Online de una manera coherente con las obligaciones legales y normativas del Cliente. El Cliente es responsable de responder a cualquier solicitud procedente de un tercero con relación al uso que el Cliente efectúe de un Servicio Online, como por ejemplo una solicitud para retirar contenidos en virtud de la ley estadounidense Digital Millennium Copyright Act u otra legislación aplicable. </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4" w:name="_Toc507768547"/>
      <w:bookmarkStart w:id="55" w:name="_Toc531615621"/>
      <w:r w:rsidRPr="00224174">
        <w:rPr>
          <w:lang w:val="es-ES_tradnl"/>
        </w:rPr>
        <w:t>Otros</w:t>
      </w:r>
      <w:bookmarkEnd w:id="54"/>
      <w:bookmarkEnd w:id="55"/>
    </w:p>
    <w:p w14:paraId="66221BFD" w14:textId="1612B9F2" w:rsidR="00AD5F09" w:rsidRPr="00F8069A" w:rsidRDefault="00AD5F09" w:rsidP="00F8069A">
      <w:pPr>
        <w:pStyle w:val="ProductList-Body"/>
        <w:ind w:left="158"/>
        <w:rPr>
          <w:b/>
          <w:color w:val="0072C6"/>
          <w:lang w:val="es-ES_tradnl"/>
        </w:rPr>
      </w:pPr>
      <w:bookmarkStart w:id="56" w:name="NonMicrosoftProducts"/>
      <w:r w:rsidRPr="00F8069A">
        <w:rPr>
          <w:b/>
          <w:color w:val="0072C6"/>
          <w:lang w:val="es-ES_tradnl"/>
        </w:rPr>
        <w:t>Productos que no son de Microsoft</w:t>
      </w:r>
    </w:p>
    <w:bookmarkEnd w:id="56"/>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276B1F97" w14:textId="77777777" w:rsidR="00F8069A" w:rsidRPr="00224174" w:rsidRDefault="00F8069A" w:rsidP="00F8069A">
      <w:pPr>
        <w:pStyle w:val="ProductList-Body"/>
        <w:ind w:left="158"/>
        <w:rPr>
          <w:lang w:val="es-ES_tradnl"/>
        </w:rPr>
      </w:pPr>
      <w:r w:rsidRPr="00224174">
        <w:rPr>
          <w:b/>
          <w:color w:val="0072C6"/>
          <w:lang w:val="es-ES_tradnl"/>
        </w:rPr>
        <w:t>Comparación competitiva</w:t>
      </w:r>
    </w:p>
    <w:p w14:paraId="53A7A3B2" w14:textId="77777777" w:rsidR="00F8069A" w:rsidRPr="00224174" w:rsidRDefault="00F8069A" w:rsidP="00F8069A">
      <w:pPr>
        <w:pStyle w:val="ProductList-Body"/>
        <w:ind w:left="158"/>
        <w:rPr>
          <w:lang w:val="es-ES_tradnl"/>
        </w:rPr>
      </w:pPr>
      <w:r w:rsidRPr="00224174">
        <w:rPr>
          <w:lang w:val="es-ES_tradnl"/>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181B9919" w14:textId="5F989D7A" w:rsidR="004D27A6" w:rsidRPr="006D3651" w:rsidRDefault="003962C3"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605407">
      <w:pPr>
        <w:pStyle w:val="ProductList-Body"/>
        <w:rPr>
          <w:lang w:val="es-ES"/>
        </w:rPr>
        <w:sectPr w:rsidR="00730B3A" w:rsidRPr="006D3651" w:rsidSect="00A61B2A">
          <w:pgSz w:w="12240" w:h="15840"/>
          <w:pgMar w:top="1440" w:right="720" w:bottom="1440" w:left="720" w:header="720" w:footer="720" w:gutter="0"/>
          <w:cols w:space="720"/>
          <w:titlePg/>
          <w:docGrid w:linePitch="360"/>
        </w:sectPr>
      </w:pPr>
    </w:p>
    <w:p w14:paraId="74682DE3" w14:textId="77777777" w:rsidR="00F8069A" w:rsidRPr="00224174" w:rsidRDefault="00F8069A" w:rsidP="00F8069A">
      <w:pPr>
        <w:pStyle w:val="ProductList-SectionHeading"/>
        <w:pageBreakBefore/>
        <w:tabs>
          <w:tab w:val="center" w:pos="5400"/>
        </w:tabs>
        <w:outlineLvl w:val="0"/>
        <w:rPr>
          <w:lang w:val="es-ES_tradnl"/>
        </w:rPr>
      </w:pPr>
      <w:bookmarkStart w:id="57" w:name="_Toc507239504"/>
      <w:bookmarkStart w:id="58" w:name="_Toc531615622"/>
      <w:r w:rsidRPr="00224174">
        <w:rPr>
          <w:lang w:val="es-ES_tradnl"/>
        </w:rPr>
        <w:t>Términos de Protección de los Datos</w:t>
      </w:r>
      <w:bookmarkEnd w:id="57"/>
      <w:bookmarkEnd w:id="58"/>
    </w:p>
    <w:p w14:paraId="1F6BCBB9" w14:textId="77777777" w:rsidR="00F8069A" w:rsidRDefault="00F8069A" w:rsidP="00F8069A">
      <w:pPr>
        <w:pStyle w:val="ProductList-Body"/>
        <w:spacing w:after="120"/>
        <w:rPr>
          <w:lang w:val="es-ES_tradnl"/>
        </w:rPr>
        <w:sectPr w:rsidR="00F8069A" w:rsidSect="00A61B2A">
          <w:footerReference w:type="default" r:id="rId22"/>
          <w:footerReference w:type="first" r:id="rId23"/>
          <w:pgSz w:w="12240" w:h="15840"/>
          <w:pgMar w:top="1440" w:right="720" w:bottom="1440" w:left="720" w:header="720" w:footer="720" w:gutter="0"/>
          <w:cols w:space="720"/>
          <w:titlePg/>
          <w:docGrid w:linePitch="360"/>
        </w:sectPr>
      </w:pPr>
      <w:r w:rsidRPr="00224174">
        <w:rPr>
          <w:lang w:val="es-ES_tradnl"/>
        </w:rPr>
        <w:t>Esta sección de los Términos de los Servicios Online incluye los siguientes apartados:</w:t>
      </w:r>
    </w:p>
    <w:p w14:paraId="250862A5" w14:textId="77777777" w:rsidR="00F8069A" w:rsidRDefault="00F8069A" w:rsidP="00F8069A">
      <w:pPr>
        <w:pStyle w:val="ProductList-Body"/>
        <w:keepNext/>
        <w:numPr>
          <w:ilvl w:val="0"/>
          <w:numId w:val="55"/>
        </w:numPr>
      </w:pPr>
      <w:r>
        <w:t>Ámbito</w:t>
      </w:r>
    </w:p>
    <w:p w14:paraId="4DBD216B" w14:textId="77777777" w:rsidR="00F8069A" w:rsidRPr="00224174" w:rsidRDefault="00F8069A" w:rsidP="00F8069A">
      <w:pPr>
        <w:pStyle w:val="ProductList-Body"/>
        <w:keepNext/>
        <w:numPr>
          <w:ilvl w:val="0"/>
          <w:numId w:val="55"/>
        </w:numPr>
        <w:rPr>
          <w:lang w:val="es-ES_tradnl"/>
        </w:rPr>
      </w:pPr>
      <w:r w:rsidRPr="00224174">
        <w:rPr>
          <w:lang w:val="es-ES_tradnl"/>
        </w:rPr>
        <w:t>Procesamiento de Datos del Cliente; Propiedad</w:t>
      </w:r>
    </w:p>
    <w:p w14:paraId="6BB7D8AA" w14:textId="77777777" w:rsidR="00F8069A" w:rsidRDefault="00F8069A" w:rsidP="00F8069A">
      <w:pPr>
        <w:pStyle w:val="ProductList-Body"/>
        <w:numPr>
          <w:ilvl w:val="0"/>
          <w:numId w:val="55"/>
        </w:numPr>
      </w:pPr>
      <w:r>
        <w:t>Revelación de Datos del Cliente</w:t>
      </w:r>
    </w:p>
    <w:p w14:paraId="06FFE6F3" w14:textId="77777777" w:rsidR="00F8069A" w:rsidRPr="00224174" w:rsidRDefault="00F8069A" w:rsidP="00F8069A">
      <w:pPr>
        <w:pStyle w:val="ProductList-Body"/>
        <w:numPr>
          <w:ilvl w:val="0"/>
          <w:numId w:val="55"/>
        </w:numPr>
        <w:rPr>
          <w:lang w:val="es-ES_tradnl"/>
        </w:rPr>
      </w:pPr>
      <w:r w:rsidRPr="00224174">
        <w:rPr>
          <w:lang w:val="es-ES_tradnl"/>
        </w:rPr>
        <w:t>Procesamiento de los Datos Personales; RGPD</w:t>
      </w:r>
    </w:p>
    <w:p w14:paraId="224BAF0D" w14:textId="77777777" w:rsidR="00F8069A" w:rsidRDefault="00F8069A" w:rsidP="00F8069A">
      <w:pPr>
        <w:pStyle w:val="ProductList-Body"/>
        <w:numPr>
          <w:ilvl w:val="0"/>
          <w:numId w:val="55"/>
        </w:numPr>
      </w:pPr>
      <w:r>
        <w:t>Seguridad de los Datos</w:t>
      </w:r>
    </w:p>
    <w:p w14:paraId="4C875718" w14:textId="77777777" w:rsidR="00F8069A" w:rsidRDefault="00F8069A" w:rsidP="00F8069A">
      <w:pPr>
        <w:pStyle w:val="ProductList-Body"/>
        <w:numPr>
          <w:ilvl w:val="0"/>
          <w:numId w:val="55"/>
        </w:numPr>
      </w:pPr>
      <w:r>
        <w:t>Notificación de Incidentes de Seguridad</w:t>
      </w:r>
    </w:p>
    <w:p w14:paraId="7F251798" w14:textId="77777777" w:rsidR="00F8069A" w:rsidRPr="00224174" w:rsidRDefault="00F8069A" w:rsidP="00F8069A">
      <w:pPr>
        <w:pStyle w:val="ProductList-Body"/>
        <w:numPr>
          <w:ilvl w:val="0"/>
          <w:numId w:val="55"/>
        </w:numPr>
        <w:rPr>
          <w:lang w:val="es-ES_tradnl"/>
        </w:rPr>
      </w:pPr>
      <w:r w:rsidRPr="00224174">
        <w:rPr>
          <w:lang w:val="es-ES_tradnl"/>
        </w:rPr>
        <w:t>Transmisiones y Ubicación de los Datos</w:t>
      </w:r>
    </w:p>
    <w:p w14:paraId="4D07274A" w14:textId="77777777" w:rsidR="00F8069A" w:rsidRDefault="00F8069A" w:rsidP="00F8069A">
      <w:pPr>
        <w:pStyle w:val="ProductList-Body"/>
        <w:numPr>
          <w:ilvl w:val="0"/>
          <w:numId w:val="55"/>
        </w:numPr>
      </w:pPr>
      <w:r>
        <w:t>Retención y Eliminación de Datos</w:t>
      </w:r>
    </w:p>
    <w:p w14:paraId="267B3280" w14:textId="77777777" w:rsidR="00F8069A" w:rsidRDefault="00F8069A" w:rsidP="00F8069A">
      <w:pPr>
        <w:pStyle w:val="ProductList-Body"/>
        <w:numPr>
          <w:ilvl w:val="0"/>
          <w:numId w:val="55"/>
        </w:numPr>
      </w:pPr>
      <w:r>
        <w:t>Compromiso de Confidencialidad del Procesador</w:t>
      </w:r>
    </w:p>
    <w:p w14:paraId="5F4D3290" w14:textId="77777777" w:rsidR="00F8069A" w:rsidRPr="00224174" w:rsidRDefault="00F8069A" w:rsidP="00F8069A">
      <w:pPr>
        <w:pStyle w:val="ProductList-Body"/>
        <w:numPr>
          <w:ilvl w:val="0"/>
          <w:numId w:val="55"/>
        </w:numPr>
        <w:rPr>
          <w:lang w:val="es-ES_tradnl"/>
        </w:rPr>
      </w:pPr>
      <w:r w:rsidRPr="00224174">
        <w:rPr>
          <w:lang w:val="es-ES_tradnl"/>
        </w:rPr>
        <w:t>Notificaciones y Controles de Uso de Subprocesadores</w:t>
      </w:r>
    </w:p>
    <w:p w14:paraId="2F99A4E4" w14:textId="77777777" w:rsidR="00F8069A" w:rsidRDefault="00F8069A" w:rsidP="00F8069A">
      <w:pPr>
        <w:pStyle w:val="ProductList-Body"/>
        <w:numPr>
          <w:ilvl w:val="0"/>
          <w:numId w:val="55"/>
        </w:numPr>
      </w:pPr>
      <w:r>
        <w:t>Instituciones Educativas</w:t>
      </w:r>
    </w:p>
    <w:p w14:paraId="34578BDB" w14:textId="77777777" w:rsidR="00F8069A" w:rsidRDefault="00F8069A" w:rsidP="00F8069A">
      <w:pPr>
        <w:pStyle w:val="ProductList-Body"/>
        <w:numPr>
          <w:ilvl w:val="0"/>
          <w:numId w:val="55"/>
        </w:numPr>
      </w:pPr>
      <w:r>
        <w:t>Asociado Comercial de HIPAA</w:t>
      </w:r>
    </w:p>
    <w:p w14:paraId="1D9D1FE9" w14:textId="77777777" w:rsidR="00F8069A" w:rsidRPr="00224174" w:rsidRDefault="00F8069A" w:rsidP="00F8069A">
      <w:pPr>
        <w:pStyle w:val="ProductList-Body"/>
        <w:numPr>
          <w:ilvl w:val="0"/>
          <w:numId w:val="55"/>
        </w:numPr>
        <w:rPr>
          <w:lang w:val="es-ES_tradnl"/>
        </w:rPr>
      </w:pPr>
      <w:r w:rsidRPr="00224174">
        <w:rPr>
          <w:lang w:val="es-ES_tradnl"/>
        </w:rPr>
        <w:t>Cómo Ponerse en Contacto con Microsoft</w:t>
      </w:r>
    </w:p>
    <w:p w14:paraId="2FDDEED5" w14:textId="77777777" w:rsidR="00F8069A" w:rsidRDefault="00F8069A" w:rsidP="00F8069A">
      <w:pPr>
        <w:pStyle w:val="ProductList-Body"/>
        <w:numPr>
          <w:ilvl w:val="0"/>
          <w:numId w:val="55"/>
        </w:numPr>
      </w:pPr>
      <w:r>
        <w:t>Apéndice A: Servicios Online Principales</w:t>
      </w:r>
    </w:p>
    <w:p w14:paraId="70203C44" w14:textId="77777777" w:rsidR="00F8069A" w:rsidRPr="00224174" w:rsidRDefault="00F8069A" w:rsidP="00F8069A">
      <w:pPr>
        <w:pStyle w:val="ProductList-Body"/>
        <w:numPr>
          <w:ilvl w:val="0"/>
          <w:numId w:val="55"/>
        </w:numPr>
        <w:rPr>
          <w:lang w:val="es-ES_tradnl"/>
        </w:rPr>
        <w:sectPr w:rsidR="00F8069A" w:rsidRPr="00224174" w:rsidSect="00E01B10">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224174">
        <w:rPr>
          <w:lang w:val="es-ES_tradnl"/>
        </w:rPr>
        <w:t xml:space="preserve">Apéndice B: Medidas de </w:t>
      </w:r>
      <w:bookmarkEnd w:id="59"/>
      <w:bookmarkEnd w:id="60"/>
      <w:r w:rsidRPr="00224174">
        <w:rPr>
          <w:lang w:val="es-ES_tradnl"/>
        </w:rPr>
        <w:t>Seguridad</w:t>
      </w:r>
    </w:p>
    <w:p w14:paraId="09F5E91B" w14:textId="05732C49" w:rsidR="00F8069A" w:rsidRPr="00F8069A" w:rsidRDefault="00F8069A" w:rsidP="00F8069A">
      <w:pPr>
        <w:pStyle w:val="ProductList-Body"/>
        <w:ind w:left="360"/>
        <w:rPr>
          <w:lang w:val="es-ES_tradnl"/>
        </w:rPr>
      </w:pPr>
    </w:p>
    <w:p w14:paraId="39FC5706" w14:textId="77777777" w:rsidR="00F8069A" w:rsidRPr="00224174" w:rsidRDefault="00F8069A" w:rsidP="00F8069A">
      <w:pPr>
        <w:pStyle w:val="ProductList-SubSubSectionHeading"/>
        <w:outlineLvl w:val="1"/>
        <w:rPr>
          <w:lang w:val="es-ES_tradnl"/>
        </w:rPr>
      </w:pPr>
      <w:bookmarkStart w:id="61" w:name="_Toc507768549"/>
      <w:bookmarkStart w:id="62" w:name="_Toc531615623"/>
      <w:r w:rsidRPr="00224174">
        <w:rPr>
          <w:lang w:val="es-ES_tradnl"/>
        </w:rPr>
        <w:t>Ámbito</w:t>
      </w:r>
      <w:bookmarkEnd w:id="61"/>
      <w:bookmarkEnd w:id="62"/>
    </w:p>
    <w:p w14:paraId="146DA7AF" w14:textId="77777777" w:rsidR="00F62C11" w:rsidRPr="00F03232" w:rsidRDefault="00F62C11" w:rsidP="00F62C11">
      <w:pPr>
        <w:pStyle w:val="ProductList-Body"/>
        <w:rPr>
          <w:lang w:val="es-ES"/>
        </w:rPr>
      </w:pPr>
      <w:r w:rsidRPr="00F03232">
        <w:rPr>
          <w:lang w:val="es-ES"/>
        </w:rPr>
        <w:t xml:space="preserve">Los términos de esta sección (“Términos de Protección de Datos”) se aplican a todos los Servicios Online, a excepción de la Plataforma Enterprise de Mapas de Bing, la Plataforma de Administración de Recursos Móviles de Mapas de Bing, los Servicios de Bing Search, LinkedIn Sales Navigator, Microsoft Azure Stack, Microsoft Genomics y Visual Studio App Center que se rigen por los términos de privacidad y seguridad a los que se hace referencia en los </w:t>
      </w:r>
      <w:hyperlink w:anchor="_top" w:history="1">
        <w:r w:rsidRPr="00F03232">
          <w:rPr>
            <w:rStyle w:val="Hyperlink"/>
            <w:lang w:val="es-ES"/>
          </w:rPr>
          <w:t>Términos Específicos de los Servicios Online</w:t>
        </w:r>
      </w:hyperlink>
      <w:r w:rsidRPr="00F03232">
        <w:rPr>
          <w:lang w:val="es-ES"/>
        </w:rPr>
        <w:t xml:space="preserve"> correspondientes.</w:t>
      </w:r>
    </w:p>
    <w:p w14:paraId="33D0F88B" w14:textId="77777777" w:rsidR="00F8069A" w:rsidRPr="002539C8" w:rsidRDefault="00F8069A" w:rsidP="00F8069A">
      <w:pPr>
        <w:pStyle w:val="ProductList-Body"/>
        <w:rPr>
          <w:lang w:val="es-ES"/>
        </w:rPr>
      </w:pPr>
    </w:p>
    <w:p w14:paraId="72DBC522" w14:textId="77777777" w:rsidR="00F8069A" w:rsidRPr="00224174" w:rsidRDefault="00F8069A" w:rsidP="00F8069A">
      <w:pPr>
        <w:pStyle w:val="ProductList-Body"/>
        <w:rPr>
          <w:lang w:val="es-ES_tradnl"/>
        </w:rPr>
      </w:pPr>
      <w:r w:rsidRPr="00224174">
        <w:rPr>
          <w:lang w:val="es-ES_tradnl"/>
        </w:rPr>
        <w:t>Las Vistas Previas pueden emplear medidas de privacidad y seguridad menores o diferentes a las presentes habitualmente en los Servicios Online. A menos que se indique lo contrario, las Vistas Previas no están incluidas en el SLA del Servicio Online correspondiente, y el Cliente no debe utilizar las Vistas Previas para procesar Datos Personales u otros datos que estén sujetos a requisitos legales o regulatorios de cumplimiento. Los siguientes términos en esta sección (“Términos de Protección de los Datos”) no se aplican a las Vistas Previas: Procesamiento de Datos Personales; RGPD, Seguridad de los Datos y Asociado Comercial de HIPAA.</w:t>
      </w:r>
    </w:p>
    <w:p w14:paraId="7426A4FB" w14:textId="77777777" w:rsidR="00F8069A" w:rsidRPr="00224174" w:rsidRDefault="00F8069A" w:rsidP="00F8069A">
      <w:pPr>
        <w:pStyle w:val="ProductList-Body"/>
        <w:rPr>
          <w:lang w:val="es-ES_tradnl"/>
        </w:rPr>
      </w:pPr>
    </w:p>
    <w:p w14:paraId="0994264D" w14:textId="77777777" w:rsidR="00F8069A" w:rsidRPr="00224174" w:rsidRDefault="00F8069A" w:rsidP="00F8069A">
      <w:pPr>
        <w:pStyle w:val="ProductList-Body"/>
        <w:rPr>
          <w:lang w:val="es-ES_tradnl"/>
        </w:rPr>
      </w:pPr>
      <w:r w:rsidRPr="00224174">
        <w:rPr>
          <w:lang w:val="es-ES_tradnl"/>
        </w:rPr>
        <w:t>En el Anexo 1 se incluyen los términos que se aplican a los Servicios Profesionales, incluida la privacidad y seguridad de los Datos de Soporte y Datos Personales en relación con la prestación de esos servicios. Por lo tanto, salvo que se haga aplicable en el Anexo 1, los términos de esta sección (“Términos de Protección de los Datos”) no se aplican a la prestación de Servicios Profesionales.</w:t>
      </w:r>
    </w:p>
    <w:p w14:paraId="138E07DB" w14:textId="77777777" w:rsidR="00F8069A" w:rsidRPr="00224174" w:rsidRDefault="00F8069A" w:rsidP="00F8069A">
      <w:pPr>
        <w:pStyle w:val="ProductList-Body"/>
        <w:rPr>
          <w:lang w:val="es-ES_tradnl"/>
        </w:rPr>
      </w:pPr>
    </w:p>
    <w:p w14:paraId="4AD012A8" w14:textId="77777777" w:rsidR="00F8069A" w:rsidRPr="00224174" w:rsidRDefault="00F8069A" w:rsidP="00F8069A">
      <w:pPr>
        <w:pStyle w:val="ProductList-SubSubSectionHeading"/>
        <w:outlineLvl w:val="1"/>
        <w:rPr>
          <w:lang w:val="es-ES_tradnl"/>
        </w:rPr>
      </w:pPr>
      <w:bookmarkStart w:id="63" w:name="_Toc507768550"/>
      <w:bookmarkStart w:id="64" w:name="_Toc531615624"/>
      <w:r w:rsidRPr="00224174">
        <w:rPr>
          <w:lang w:val="es-ES_tradnl"/>
        </w:rPr>
        <w:t>Procesamiento de Datos del Cliente; Propiedad</w:t>
      </w:r>
      <w:bookmarkEnd w:id="63"/>
      <w:bookmarkEnd w:id="64"/>
    </w:p>
    <w:p w14:paraId="2B68966B" w14:textId="77777777" w:rsidR="00F8069A" w:rsidRPr="00224174" w:rsidRDefault="00F8069A" w:rsidP="00F8069A">
      <w:pPr>
        <w:pStyle w:val="ProductList-Body"/>
        <w:rPr>
          <w:lang w:val="es-ES_tradnl"/>
        </w:rPr>
      </w:pPr>
      <w:r w:rsidRPr="00224174">
        <w:rPr>
          <w:lang w:val="es-ES_tradnl"/>
        </w:rPr>
        <w:t>Los Datos del Cliente se utilizarán o procesarán solo para prestar al Cliente los Servicios Online que incluyan finalidades compatibles con la prestación de dichos servicios. Microsoft no utilizará ni procesará los Datos del Cliente —ni derivará información de ellos— para finalidades publicitarias o finalidades comerciales similares. Por lo que respecta a las partes, el Cliente conserva todos los derechos, la titularidad y los intereses sobre los Datos del Cliente. Microsoft no adquiere derechos sobre los Datos del Cliente, salvo por los derechos que el Cliente concede a Microsoft para prestar los Servicios Online al Cliente. Este párrafo no afecta los derechos de Microsoft sobre el software o los servicios que Microsoft licencia al Cliente.</w:t>
      </w:r>
    </w:p>
    <w:p w14:paraId="665F431D" w14:textId="77777777" w:rsidR="00F8069A" w:rsidRPr="00224174" w:rsidRDefault="00F8069A" w:rsidP="00F8069A">
      <w:pPr>
        <w:pStyle w:val="ProductList-Body"/>
        <w:rPr>
          <w:lang w:val="es-ES_tradnl"/>
        </w:rPr>
      </w:pPr>
    </w:p>
    <w:p w14:paraId="6F9E8ADF" w14:textId="77777777" w:rsidR="00F8069A" w:rsidRPr="00224174" w:rsidRDefault="00F8069A" w:rsidP="00F8069A">
      <w:pPr>
        <w:pStyle w:val="ProductList-SubSubSectionHeading"/>
        <w:outlineLvl w:val="1"/>
        <w:rPr>
          <w:lang w:val="es-ES_tradnl"/>
        </w:rPr>
      </w:pPr>
      <w:bookmarkStart w:id="65" w:name="_Toc507768551"/>
      <w:bookmarkStart w:id="66" w:name="_Toc531615625"/>
      <w:r w:rsidRPr="00224174">
        <w:rPr>
          <w:lang w:val="es-ES_tradnl"/>
        </w:rPr>
        <w:t>Revelación de Datos del Cliente</w:t>
      </w:r>
      <w:bookmarkEnd w:id="65"/>
      <w:bookmarkEnd w:id="66"/>
    </w:p>
    <w:p w14:paraId="304276F6" w14:textId="77777777" w:rsidR="00F8069A" w:rsidRPr="00224174" w:rsidRDefault="00F8069A" w:rsidP="00F8069A">
      <w:pPr>
        <w:pStyle w:val="ProductList-Body"/>
        <w:spacing w:after="120"/>
        <w:rPr>
          <w:lang w:val="es-ES_tradnl"/>
        </w:rPr>
      </w:pPr>
      <w:r w:rsidRPr="00224174">
        <w:rPr>
          <w:lang w:val="es-ES_tradnl"/>
        </w:rPr>
        <w:t xml:space="preserve">Microsoft no revelará los Datos del Cliente fuera de Microsoft ni de sus subsidiarias y filiales, excepto (1) según lo indique el Cliente, (2) según se describe en los OST o (3) según se exija por ley. </w:t>
      </w:r>
    </w:p>
    <w:p w14:paraId="00DA8F37" w14:textId="77777777" w:rsidR="00F8069A" w:rsidRPr="00224174" w:rsidRDefault="00F8069A" w:rsidP="00F8069A">
      <w:pPr>
        <w:pStyle w:val="ProductList-Body"/>
        <w:spacing w:after="120"/>
        <w:rPr>
          <w:lang w:val="es-ES_tradnl"/>
        </w:rPr>
      </w:pPr>
      <w:r w:rsidRPr="00224174">
        <w:rPr>
          <w:lang w:val="es-ES_tradnl"/>
        </w:rPr>
        <w:t>Microsoft no revelará los Datos del Cliente a la autoridad judicial, salvo que lo exija la ley. En caso de que la autoridad judicial se ponga en contacto con Microsoft con la finalidad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5BB4EE45" w14:textId="77777777" w:rsidR="00F8069A" w:rsidRPr="00224174" w:rsidRDefault="00F8069A" w:rsidP="00F8069A">
      <w:pPr>
        <w:pStyle w:val="ProductList-Body"/>
        <w:spacing w:after="120"/>
        <w:rPr>
          <w:lang w:val="es-ES_tradnl"/>
        </w:rPr>
      </w:pPr>
      <w:r w:rsidRPr="00224174">
        <w:rPr>
          <w:lang w:val="es-ES_tradnl"/>
        </w:rPr>
        <w:t>Una vez recibida la solicitud de Datos del Cliente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4725BD3C" w14:textId="77777777" w:rsidR="00F8069A" w:rsidRPr="00224174" w:rsidRDefault="00F8069A" w:rsidP="00F8069A">
      <w:pPr>
        <w:pStyle w:val="ProductList-Body"/>
        <w:spacing w:after="120"/>
        <w:rPr>
          <w:lang w:val="es-ES_tradnl"/>
        </w:rPr>
      </w:pPr>
      <w:r w:rsidRPr="00224174">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finalidades diferentes a los indicados en la solicitud del tercero. </w:t>
      </w:r>
    </w:p>
    <w:p w14:paraId="0DD988E2" w14:textId="77777777" w:rsidR="00F8069A" w:rsidRPr="00224174" w:rsidRDefault="00F8069A" w:rsidP="00F8069A">
      <w:pPr>
        <w:pStyle w:val="ProductList-Body"/>
        <w:rPr>
          <w:lang w:val="es-ES_tradnl"/>
        </w:rPr>
      </w:pPr>
      <w:r w:rsidRPr="00224174">
        <w:rPr>
          <w:lang w:val="es-ES_tradnl"/>
        </w:rPr>
        <w:t xml:space="preserve">Para llevar a cabo lo previsto en los párrafos anteriores, Microsoft podrá proporcionar a los terceros la información de contacto básica del Cliente. </w:t>
      </w:r>
    </w:p>
    <w:p w14:paraId="6D64F0A9" w14:textId="77777777" w:rsidR="00F8069A" w:rsidRPr="00224174" w:rsidRDefault="00F8069A" w:rsidP="00F8069A">
      <w:pPr>
        <w:pStyle w:val="ProductList-Body"/>
        <w:rPr>
          <w:lang w:val="es-ES_tradnl"/>
        </w:rPr>
      </w:pPr>
    </w:p>
    <w:p w14:paraId="547163D4" w14:textId="77777777" w:rsidR="00F8069A" w:rsidRPr="00224174" w:rsidRDefault="00F8069A" w:rsidP="00F8069A">
      <w:pPr>
        <w:pStyle w:val="ProductList-SubSubSectionHeading"/>
        <w:outlineLvl w:val="1"/>
        <w:rPr>
          <w:lang w:val="es-ES_tradnl"/>
        </w:rPr>
      </w:pPr>
      <w:bookmarkStart w:id="67" w:name="_Toc507768552"/>
      <w:bookmarkStart w:id="68" w:name="_Toc531615626"/>
      <w:r w:rsidRPr="00224174">
        <w:rPr>
          <w:lang w:val="es-ES_tradnl"/>
        </w:rPr>
        <w:t>Procesamiento de los Datos Personales; RGPD</w:t>
      </w:r>
      <w:bookmarkEnd w:id="67"/>
      <w:bookmarkEnd w:id="68"/>
    </w:p>
    <w:p w14:paraId="1D0F8D2A" w14:textId="77777777" w:rsidR="00F8069A" w:rsidRPr="00224174" w:rsidRDefault="00F8069A" w:rsidP="00F8069A">
      <w:pPr>
        <w:pStyle w:val="ProductList-Body"/>
        <w:rPr>
          <w:lang w:val="es-ES_tradnl"/>
        </w:rPr>
      </w:pPr>
      <w:r w:rsidRPr="00224174">
        <w:rPr>
          <w:lang w:val="es-ES_tradnl"/>
        </w:rPr>
        <w:t>Los Datos Personales proporcionados a Microsoft por, o en nombre del Cliente mediante el uso del Servicio Online también son Datos del Cliente. Los identificadores con seudónimos también pueden generarse mediante el uso de los Servicios Online por parte del cliente, y también se consideran Datos Personales. En la medida en que Microsoft sea procesador o subprocesador de Datos Personales sujeto al RGPD, los Términos del RGPD en el Anexo 4 rigen ese procesamiento y las partes también aceptan los siguientes términos en este apartado (“Procesamiento de los Datos Personales; RGPD”):</w:t>
      </w:r>
    </w:p>
    <w:p w14:paraId="78A7533B" w14:textId="77777777" w:rsidR="00F8069A" w:rsidRPr="00224174" w:rsidRDefault="00F8069A" w:rsidP="00F8069A">
      <w:pPr>
        <w:pStyle w:val="ProductList-Body"/>
        <w:rPr>
          <w:lang w:val="es-ES_tradnl"/>
        </w:rPr>
      </w:pPr>
    </w:p>
    <w:p w14:paraId="4630E982" w14:textId="77777777" w:rsidR="00F8069A" w:rsidRPr="00224174" w:rsidRDefault="00F8069A" w:rsidP="00F8069A">
      <w:pPr>
        <w:pStyle w:val="ProductList-Body"/>
        <w:ind w:left="180"/>
        <w:outlineLvl w:val="2"/>
        <w:rPr>
          <w:lang w:val="es-ES_tradnl"/>
        </w:rPr>
      </w:pPr>
      <w:r w:rsidRPr="00224174">
        <w:rPr>
          <w:b/>
          <w:bCs/>
          <w:color w:val="0072C6"/>
          <w:lang w:val="es-ES_tradnl"/>
        </w:rPr>
        <w:t>Roles y Responsabilidades del Procesador y el Poseedor de la Información</w:t>
      </w:r>
    </w:p>
    <w:p w14:paraId="5D7AE96E" w14:textId="77777777" w:rsidR="00F8069A" w:rsidRPr="00224174" w:rsidRDefault="00F8069A" w:rsidP="00F8069A">
      <w:pPr>
        <w:pStyle w:val="ProductList-Body"/>
        <w:ind w:left="158"/>
        <w:rPr>
          <w:lang w:val="es-ES_tradnl"/>
        </w:rPr>
      </w:pPr>
      <w:r w:rsidRPr="00224174">
        <w:rPr>
          <w:lang w:val="es-ES_tradnl"/>
        </w:rPr>
        <w:t>A los efectos de los presentes Términos RGPD, el Cliente y Microsoft convienen en que el Cliente es el responsable del procesamiento de los Datos Personales del Cliente y que Microsoft es el procesador de dichos datos, con la salvedad de que, (a) si el Cliente está actuando en calidad de procesador, entonces Microsoft actúa como subprocesador, o (b) si se establece de otro modo en los términos específicos de los Servicios Online. Microsoft procesará los Datos Personales solo según instrucciones documentadas del Cliente. El Cliente acepta que su contrato de licencias por volumen (incluyendo los OST), junto con el uso y la configuración que el Cliente realice de las funciones presentes en los Servicios Online,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F5A0C8F" w14:textId="77777777" w:rsidR="00F8069A" w:rsidRPr="00224174" w:rsidRDefault="00F8069A" w:rsidP="00F8069A">
      <w:pPr>
        <w:pStyle w:val="ProductList-Body"/>
        <w:ind w:left="158"/>
        <w:rPr>
          <w:lang w:val="es-ES_tradnl"/>
        </w:rPr>
      </w:pPr>
    </w:p>
    <w:p w14:paraId="4CA09D7E"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Detalles</w:t>
      </w:r>
    </w:p>
    <w:p w14:paraId="48C6D8EB" w14:textId="77777777" w:rsidR="00F8069A" w:rsidRPr="00224174" w:rsidRDefault="00F8069A" w:rsidP="00F8069A">
      <w:pPr>
        <w:pStyle w:val="ProductList-Body"/>
        <w:ind w:left="158"/>
        <w:rPr>
          <w:lang w:val="es-ES_tradnl"/>
        </w:rPr>
      </w:pPr>
      <w:r w:rsidRPr="00224174">
        <w:rPr>
          <w:lang w:val="es-ES_tradnl"/>
        </w:rPr>
        <w:t>Las partes reconocen y aceptan que:</w:t>
      </w:r>
    </w:p>
    <w:p w14:paraId="0F7C89AA" w14:textId="77777777" w:rsidR="00F8069A" w:rsidRPr="00224174" w:rsidRDefault="00F8069A" w:rsidP="00F8069A">
      <w:pPr>
        <w:pStyle w:val="ProductList-Body"/>
        <w:numPr>
          <w:ilvl w:val="0"/>
          <w:numId w:val="56"/>
        </w:numPr>
        <w:rPr>
          <w:lang w:val="es-ES_tradnl"/>
        </w:rPr>
      </w:pPr>
      <w:r w:rsidRPr="00224174">
        <w:rPr>
          <w:lang w:val="es-ES_tradnl"/>
        </w:rPr>
        <w:t>El objeto del procesamiento se limita a los Datos Personales dentro del ámbito del RGPD;</w:t>
      </w:r>
    </w:p>
    <w:p w14:paraId="37B9ED84" w14:textId="77777777" w:rsidR="00F8069A" w:rsidRPr="00224174" w:rsidRDefault="00F8069A" w:rsidP="00F8069A">
      <w:pPr>
        <w:pStyle w:val="ProductList-Body"/>
        <w:numPr>
          <w:ilvl w:val="0"/>
          <w:numId w:val="56"/>
        </w:numPr>
        <w:rPr>
          <w:lang w:val="es-ES_tradnl"/>
        </w:rPr>
      </w:pPr>
      <w:r w:rsidRPr="00224174">
        <w:rPr>
          <w:lang w:val="es-ES_tradnl"/>
        </w:rPr>
        <w:t>El procesamiento tendrá la misma duración que tenga el derecho del Cliente a utilizar el Servicios Online y hasta que todos los Datos Personales se eliminen o devuelvan de acuerdo con las instrucciones del Cliente o los términos de los OST.</w:t>
      </w:r>
    </w:p>
    <w:p w14:paraId="72D9A19D" w14:textId="77777777" w:rsidR="00F8069A" w:rsidRPr="00224174" w:rsidRDefault="00F8069A" w:rsidP="00F8069A">
      <w:pPr>
        <w:pStyle w:val="ProductList-Body"/>
        <w:numPr>
          <w:ilvl w:val="0"/>
          <w:numId w:val="56"/>
        </w:numPr>
        <w:rPr>
          <w:lang w:val="es-ES_tradnl"/>
        </w:rPr>
      </w:pPr>
      <w:r w:rsidRPr="00224174">
        <w:rPr>
          <w:lang w:val="es-ES_tradnl"/>
        </w:rPr>
        <w:t>La naturaleza y la finalidad del procesamiento consistirán en prestar el Servicio Online de conformidad con el contrato de licencias por volumen del Cliente;</w:t>
      </w:r>
    </w:p>
    <w:p w14:paraId="2219FAE0" w14:textId="77777777" w:rsidR="00F8069A" w:rsidRPr="00224174" w:rsidRDefault="00F8069A" w:rsidP="00F8069A">
      <w:pPr>
        <w:pStyle w:val="ProductList-Body"/>
        <w:numPr>
          <w:ilvl w:val="0"/>
          <w:numId w:val="56"/>
        </w:numPr>
        <w:rPr>
          <w:lang w:val="es-ES_tradnl"/>
        </w:rPr>
      </w:pPr>
      <w:r w:rsidRPr="00224174">
        <w:rPr>
          <w:lang w:val="es-ES_tradnl"/>
        </w:rPr>
        <w:t>Los tipos de Datos Personales procesados por los Servicios Online incluyen aquellos expresamente identificados en el Artículo 4 del RGPD; y</w:t>
      </w:r>
    </w:p>
    <w:p w14:paraId="59BA1A25" w14:textId="77777777" w:rsidR="00F8069A" w:rsidRPr="00224174" w:rsidRDefault="00F8069A" w:rsidP="00F8069A">
      <w:pPr>
        <w:pStyle w:val="ProductList-Body"/>
        <w:numPr>
          <w:ilvl w:val="0"/>
          <w:numId w:val="56"/>
        </w:numPr>
        <w:ind w:left="922"/>
        <w:rPr>
          <w:lang w:val="es-ES_tradnl"/>
        </w:rPr>
      </w:pPr>
      <w:r w:rsidRPr="00224174">
        <w:rPr>
          <w:lang w:val="es-ES_tradnl"/>
        </w:rPr>
        <w:t>Las categorías de interesados son los representantes y usuarios finales del Cliente, tales como sus empleados, contratistas, colaboradores y clientes.</w:t>
      </w:r>
    </w:p>
    <w:p w14:paraId="5389F52D" w14:textId="77777777" w:rsidR="00F8069A" w:rsidRPr="00224174" w:rsidRDefault="00F8069A" w:rsidP="00F8069A">
      <w:pPr>
        <w:pStyle w:val="ProductList-Body"/>
        <w:rPr>
          <w:lang w:val="es-ES_tradnl"/>
        </w:rPr>
      </w:pPr>
    </w:p>
    <w:p w14:paraId="6E8FA339" w14:textId="77777777" w:rsidR="00F8069A" w:rsidRPr="00224174" w:rsidRDefault="00F8069A" w:rsidP="00F8069A">
      <w:pPr>
        <w:pStyle w:val="ProductList-Body"/>
        <w:ind w:left="180"/>
        <w:outlineLvl w:val="2"/>
        <w:rPr>
          <w:lang w:val="es-ES_tradnl"/>
        </w:rPr>
      </w:pPr>
      <w:r w:rsidRPr="00224174">
        <w:rPr>
          <w:b/>
          <w:bCs/>
          <w:color w:val="0072C6"/>
          <w:lang w:val="es-ES_tradnl"/>
        </w:rPr>
        <w:t>Derechos de los Interesados; Ayuda con las Solicitudes</w:t>
      </w:r>
    </w:p>
    <w:p w14:paraId="1775C6C8" w14:textId="77777777" w:rsidR="00F8069A" w:rsidRPr="00224174" w:rsidRDefault="00F8069A" w:rsidP="00F8069A">
      <w:pPr>
        <w:pStyle w:val="ProductList-Body"/>
        <w:ind w:left="180"/>
        <w:rPr>
          <w:lang w:val="es-ES_tradnl"/>
        </w:rPr>
      </w:pPr>
      <w:r w:rsidRPr="00224174">
        <w:rPr>
          <w:lang w:val="es-ES_tradnl"/>
        </w:rPr>
        <w:t>Microsoft pondrá a disposición del Cliente de una manera coherente con la funcionalidad del Servicio Online y del rol de Microsoft como procesador de Datos Personales de sus interesados, así como la capacidad para satisfacer las solicitudes de los interesados con respecto al ejercicio de sus derechos reconocidos por el RGPD. Microsoft satisfará las peticiones razonables que le presente el Cliente para asistirlo a responder a las mencionadas solicitudes de los interesados. Si Microsoft recibiese una solicitud, procedente de un interesado del Cliente, para ejercitar uno o más de sus derechos reconocidos por el RGPD, en relación con un Servicio Online para el cual Microsoft es procesador o subprocesador de datos, Microsoft redirigirá al interesado para que realice su solicitud directamente al Cliente. El Cliente será responsable de responder a cualquier solicitud, que incluya, donde sea necesario, el uso de la funcionalidad del Servicio Online. Microsoft satisfará las peticiones razonables que le presente el Cliente para asistirlo a responder a las mencionadas solicitudes de los interesados.</w:t>
      </w:r>
    </w:p>
    <w:p w14:paraId="1C57B0EA" w14:textId="77777777" w:rsidR="00F8069A" w:rsidRPr="00224174" w:rsidRDefault="00F8069A" w:rsidP="00F8069A">
      <w:pPr>
        <w:pStyle w:val="ProductList-Body"/>
        <w:ind w:left="180"/>
        <w:rPr>
          <w:lang w:val="es-ES_tradnl"/>
        </w:rPr>
      </w:pPr>
    </w:p>
    <w:p w14:paraId="6B2AB4B5" w14:textId="77777777" w:rsidR="00F8069A" w:rsidRPr="00224174" w:rsidRDefault="00F8069A" w:rsidP="00F8069A">
      <w:pPr>
        <w:pStyle w:val="ProductList-Body"/>
        <w:ind w:left="180"/>
        <w:outlineLvl w:val="2"/>
        <w:rPr>
          <w:lang w:val="es-ES_tradnl"/>
        </w:rPr>
      </w:pPr>
      <w:r w:rsidRPr="00224174">
        <w:rPr>
          <w:b/>
          <w:color w:val="0072C6"/>
          <w:lang w:val="es-ES_tradnl"/>
        </w:rPr>
        <w:t>Registro de Procesamiento de Actividades</w:t>
      </w:r>
    </w:p>
    <w:p w14:paraId="60636A54" w14:textId="77777777" w:rsidR="00F8069A" w:rsidRPr="00224174" w:rsidRDefault="00F8069A" w:rsidP="00F8069A">
      <w:pPr>
        <w:pStyle w:val="ProductList-Body"/>
        <w:ind w:left="158"/>
        <w:rPr>
          <w:lang w:val="es-ES_tradnl"/>
        </w:rPr>
      </w:pPr>
      <w:r w:rsidRPr="00224174">
        <w:rPr>
          <w:lang w:val="es-ES_tradnl"/>
        </w:rPr>
        <w:t>Microsoft llevará todos los registros exigidos por el Artículo 30, apartado 2, del RGPD y, en la medida que sea aplicable al procesamiento de Datos Personales que realice por cuenta del Cliente, pondrá dichos registros a disposición del Cliente cuando este lo solicite</w:t>
      </w:r>
    </w:p>
    <w:p w14:paraId="60F30BFA" w14:textId="77777777" w:rsidR="00F8069A" w:rsidRPr="00224174" w:rsidRDefault="00F8069A" w:rsidP="00F8069A">
      <w:pPr>
        <w:pStyle w:val="ProductList-Body"/>
        <w:ind w:left="180"/>
        <w:rPr>
          <w:lang w:val="es-ES_tradnl"/>
        </w:rPr>
      </w:pPr>
    </w:p>
    <w:p w14:paraId="671F7280" w14:textId="77777777" w:rsidR="00F8069A" w:rsidRPr="00224174" w:rsidRDefault="00F8069A" w:rsidP="00F8069A">
      <w:pPr>
        <w:pStyle w:val="ProductList-SubSubSectionHeading"/>
        <w:outlineLvl w:val="1"/>
        <w:rPr>
          <w:lang w:val="es-ES_tradnl"/>
        </w:rPr>
      </w:pPr>
      <w:bookmarkStart w:id="69" w:name="_Toc507768553"/>
      <w:bookmarkStart w:id="70" w:name="_Toc531615627"/>
      <w:r w:rsidRPr="00224174">
        <w:rPr>
          <w:lang w:val="es-ES_tradnl"/>
        </w:rPr>
        <w:t>Seguridad de los Datos</w:t>
      </w:r>
      <w:bookmarkEnd w:id="69"/>
      <w:bookmarkEnd w:id="70"/>
    </w:p>
    <w:p w14:paraId="753734B8" w14:textId="77777777" w:rsidR="00F8069A" w:rsidRPr="00224174" w:rsidRDefault="00F8069A" w:rsidP="00F8069A">
      <w:pPr>
        <w:pStyle w:val="ProductList-Body"/>
        <w:ind w:left="180"/>
        <w:outlineLvl w:val="2"/>
        <w:rPr>
          <w:lang w:val="es-ES_tradnl"/>
        </w:rPr>
      </w:pPr>
      <w:r w:rsidRPr="00224174">
        <w:rPr>
          <w:b/>
          <w:bCs/>
          <w:color w:val="0072C6"/>
          <w:lang w:val="es-ES_tradnl"/>
        </w:rPr>
        <w:t>Prácticas y Políticas de Seguridad</w:t>
      </w:r>
    </w:p>
    <w:p w14:paraId="61EE8030" w14:textId="77777777" w:rsidR="00F8069A" w:rsidRPr="00224174" w:rsidRDefault="00F8069A" w:rsidP="00F8069A">
      <w:pPr>
        <w:pStyle w:val="ProductList-Body"/>
        <w:ind w:left="158"/>
        <w:rPr>
          <w:lang w:val="es-ES_tradnl"/>
        </w:rPr>
      </w:pPr>
      <w:bookmarkStart w:id="71" w:name="_Hlk504328104"/>
      <w:r w:rsidRPr="00224174">
        <w:rPr>
          <w:lang w:val="es-ES_tradnl"/>
        </w:rPr>
        <w:t>Microsoft implementará y mantendrá las medidas técnicas y organizativas correspondientes para proteger los Datos del Cliente y los Datos Personales. Estas medidas se estipularán en una Política de Seguridad de Microsoft. Microsoft pondrá a disposición del Cliente esa política, así como las descripciones de los controles de seguridad para el Servicio Online y otra información solicitada razonablemente por el Cliente con respecto a las políticas y prácticas de seguridad de Microsoft.</w:t>
      </w:r>
    </w:p>
    <w:p w14:paraId="15B88955" w14:textId="77777777" w:rsidR="00F8069A" w:rsidRPr="00224174" w:rsidRDefault="00F8069A" w:rsidP="00F8069A">
      <w:pPr>
        <w:pStyle w:val="ProductList-Body"/>
        <w:ind w:left="158"/>
        <w:rPr>
          <w:lang w:val="es-ES_tradnl"/>
        </w:rPr>
      </w:pPr>
    </w:p>
    <w:p w14:paraId="637937D3" w14:textId="77777777" w:rsidR="00F8069A" w:rsidRPr="00224174" w:rsidRDefault="00F8069A" w:rsidP="00F8069A">
      <w:pPr>
        <w:pStyle w:val="ProductList-Body"/>
        <w:ind w:left="158"/>
        <w:rPr>
          <w:lang w:val="es-ES_tradnl"/>
        </w:rPr>
      </w:pPr>
      <w:r w:rsidRPr="00224174">
        <w:rPr>
          <w:lang w:val="es-ES_tradnl"/>
        </w:rPr>
        <w:t xml:space="preserve">Además, esas medidas cumplirán con los requisitos establecidos en ISO 27001, ISO 27002 e ISO 27018. </w:t>
      </w:r>
      <w:bookmarkEnd w:id="71"/>
      <w:r w:rsidRPr="00224174">
        <w:rPr>
          <w:lang w:val="es-ES_tradnl"/>
        </w:rPr>
        <w:t xml:space="preserve">Cada Servicio Online Principal también cumple con los estándares y marcos de control que se muestran en la siguiente tabla e implementa y mantiene las medidas de seguridad establecidas en el </w:t>
      </w:r>
      <w:hyperlink w:anchor="AppendixB_SecurityMeasures" w:history="1">
        <w:r w:rsidRPr="00224174">
          <w:rPr>
            <w:rStyle w:val="Hyperlink"/>
            <w:lang w:val="es-ES_tradnl"/>
          </w:rPr>
          <w:t>Apéndice B</w:t>
        </w:r>
      </w:hyperlink>
      <w:r w:rsidRPr="00224174">
        <w:rPr>
          <w:lang w:val="es-ES_tradnl"/>
        </w:rPr>
        <w:t xml:space="preserve"> de la protección de los Datos del Cliente.</w:t>
      </w:r>
    </w:p>
    <w:p w14:paraId="3C5F9177" w14:textId="77777777" w:rsidR="00F8069A" w:rsidRPr="00224174" w:rsidRDefault="00F8069A" w:rsidP="00F8069A">
      <w:pPr>
        <w:pStyle w:val="ProductList-Body"/>
        <w:ind w:left="158"/>
        <w:rPr>
          <w:lang w:val="es-ES_tradnl"/>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643A3" w:rsidRPr="00C62FB6" w14:paraId="6F29273F" w14:textId="77777777" w:rsidTr="00E01B10">
        <w:trPr>
          <w:tblHeader/>
        </w:trPr>
        <w:tc>
          <w:tcPr>
            <w:tcW w:w="2880" w:type="dxa"/>
            <w:shd w:val="clear" w:color="auto" w:fill="0072C6"/>
            <w:vAlign w:val="center"/>
          </w:tcPr>
          <w:p w14:paraId="5AD50487" w14:textId="77777777" w:rsidR="00A643A3" w:rsidRPr="00231971" w:rsidRDefault="00A643A3" w:rsidP="00E01B10">
            <w:pPr>
              <w:pStyle w:val="ProductList-Body"/>
              <w:rPr>
                <w:color w:val="FFFFFF" w:themeColor="background1"/>
                <w:sz w:val="16"/>
                <w:szCs w:val="16"/>
              </w:rPr>
            </w:pPr>
            <w:r>
              <w:rPr>
                <w:color w:val="FFFFFF" w:themeColor="background1"/>
                <w:sz w:val="16"/>
                <w:szCs w:val="16"/>
              </w:rPr>
              <w:t>Servicios Online</w:t>
            </w:r>
          </w:p>
        </w:tc>
        <w:tc>
          <w:tcPr>
            <w:tcW w:w="1728" w:type="dxa"/>
            <w:shd w:val="clear" w:color="auto" w:fill="0072C6"/>
            <w:vAlign w:val="center"/>
          </w:tcPr>
          <w:p w14:paraId="391B98B1" w14:textId="77777777" w:rsidR="00A643A3" w:rsidRPr="00231971" w:rsidRDefault="00A643A3" w:rsidP="00E01B10">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72BD9C7C" w14:textId="77777777" w:rsidR="00A643A3" w:rsidRPr="00231971" w:rsidRDefault="00A643A3" w:rsidP="00E01B10">
            <w:pPr>
              <w:pStyle w:val="ProductList-Body"/>
              <w:rPr>
                <w:color w:val="FFFFFF" w:themeColor="background1"/>
                <w:sz w:val="16"/>
                <w:szCs w:val="16"/>
                <w:lang w:val="fr-FR"/>
              </w:rPr>
            </w:pPr>
            <w:r>
              <w:rPr>
                <w:color w:val="FFFFFF" w:themeColor="background1"/>
                <w:sz w:val="16"/>
                <w:szCs w:val="16"/>
              </w:rPr>
              <w:t>SSAE 18 SOC 2 tipo II</w:t>
            </w:r>
          </w:p>
        </w:tc>
      </w:tr>
      <w:tr w:rsidR="00A643A3" w:rsidRPr="00C62FB6" w14:paraId="3485D0CC" w14:textId="77777777" w:rsidTr="00E01B10">
        <w:trPr>
          <w:trHeight w:val="288"/>
        </w:trPr>
        <w:tc>
          <w:tcPr>
            <w:tcW w:w="2880" w:type="dxa"/>
            <w:vAlign w:val="center"/>
          </w:tcPr>
          <w:p w14:paraId="18D392CD" w14:textId="77777777" w:rsidR="00A643A3" w:rsidRPr="00231971" w:rsidRDefault="00A643A3" w:rsidP="00E01B10">
            <w:pPr>
              <w:pStyle w:val="ProductList-Body"/>
              <w:rPr>
                <w:sz w:val="16"/>
                <w:szCs w:val="16"/>
              </w:rPr>
            </w:pPr>
            <w:r>
              <w:rPr>
                <w:sz w:val="16"/>
                <w:szCs w:val="16"/>
              </w:rPr>
              <w:t>Servicios de Office 365</w:t>
            </w:r>
          </w:p>
        </w:tc>
        <w:tc>
          <w:tcPr>
            <w:tcW w:w="1728" w:type="dxa"/>
            <w:vAlign w:val="center"/>
          </w:tcPr>
          <w:p w14:paraId="07B38024"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0C47AB5D"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0A7411FC" w14:textId="77777777" w:rsidTr="00E01B10">
        <w:trPr>
          <w:trHeight w:val="288"/>
        </w:trPr>
        <w:tc>
          <w:tcPr>
            <w:tcW w:w="2880" w:type="dxa"/>
            <w:vAlign w:val="center"/>
          </w:tcPr>
          <w:p w14:paraId="0CA7FCED" w14:textId="77777777" w:rsidR="00A643A3" w:rsidRPr="00231971" w:rsidRDefault="00A643A3" w:rsidP="00E01B10">
            <w:pPr>
              <w:pStyle w:val="ProductList-Body"/>
              <w:rPr>
                <w:sz w:val="16"/>
                <w:szCs w:val="16"/>
              </w:rPr>
            </w:pPr>
            <w:r>
              <w:rPr>
                <w:sz w:val="16"/>
                <w:szCs w:val="16"/>
              </w:rPr>
              <w:t>Microsoft Dynamics 365 Core Services</w:t>
            </w:r>
          </w:p>
        </w:tc>
        <w:tc>
          <w:tcPr>
            <w:tcW w:w="1728" w:type="dxa"/>
            <w:vAlign w:val="center"/>
          </w:tcPr>
          <w:p w14:paraId="239EC945"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1D9C263F"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6EC39D56" w14:textId="77777777" w:rsidTr="00E01B10">
        <w:trPr>
          <w:trHeight w:val="288"/>
        </w:trPr>
        <w:tc>
          <w:tcPr>
            <w:tcW w:w="2880" w:type="dxa"/>
            <w:vAlign w:val="center"/>
          </w:tcPr>
          <w:p w14:paraId="21E2B4E2" w14:textId="77777777" w:rsidR="00A643A3" w:rsidRPr="00231971" w:rsidRDefault="00A643A3" w:rsidP="00E01B10">
            <w:pPr>
              <w:pStyle w:val="ProductList-Body"/>
              <w:rPr>
                <w:sz w:val="16"/>
                <w:szCs w:val="16"/>
              </w:rPr>
            </w:pPr>
            <w:r>
              <w:rPr>
                <w:sz w:val="16"/>
                <w:szCs w:val="16"/>
              </w:rPr>
              <w:t>Microsoft Azure Core Services</w:t>
            </w:r>
          </w:p>
        </w:tc>
        <w:tc>
          <w:tcPr>
            <w:tcW w:w="1728" w:type="dxa"/>
            <w:vAlign w:val="center"/>
          </w:tcPr>
          <w:p w14:paraId="11420EC2" w14:textId="77777777" w:rsidR="00A643A3" w:rsidRPr="004C41FC" w:rsidRDefault="00A643A3" w:rsidP="00E01B10">
            <w:pPr>
              <w:pStyle w:val="ProductList-Body"/>
            </w:pPr>
            <w:r>
              <w:rPr>
                <w:color w:val="000000" w:themeColor="text1"/>
                <w:sz w:val="16"/>
                <w:szCs w:val="16"/>
              </w:rPr>
              <w:t>Variable**</w:t>
            </w:r>
          </w:p>
        </w:tc>
        <w:tc>
          <w:tcPr>
            <w:tcW w:w="1710" w:type="dxa"/>
            <w:vAlign w:val="center"/>
          </w:tcPr>
          <w:p w14:paraId="2E3CD4FC" w14:textId="77777777" w:rsidR="00A643A3" w:rsidRPr="00231971" w:rsidRDefault="00A643A3" w:rsidP="00E01B10">
            <w:pPr>
              <w:pStyle w:val="ProductList-Body"/>
              <w:rPr>
                <w:color w:val="000000" w:themeColor="text1"/>
                <w:sz w:val="16"/>
                <w:szCs w:val="16"/>
              </w:rPr>
            </w:pPr>
            <w:r>
              <w:rPr>
                <w:color w:val="000000" w:themeColor="text1"/>
                <w:sz w:val="16"/>
                <w:szCs w:val="16"/>
              </w:rPr>
              <w:t>Variable**</w:t>
            </w:r>
          </w:p>
        </w:tc>
      </w:tr>
      <w:tr w:rsidR="00A643A3" w:rsidRPr="00C62FB6" w14:paraId="03EC779A" w14:textId="77777777" w:rsidTr="00E01B10">
        <w:trPr>
          <w:trHeight w:val="288"/>
        </w:trPr>
        <w:tc>
          <w:tcPr>
            <w:tcW w:w="2880" w:type="dxa"/>
            <w:vAlign w:val="center"/>
          </w:tcPr>
          <w:p w14:paraId="6177EB9E" w14:textId="77777777" w:rsidR="00A643A3" w:rsidRPr="00231971" w:rsidRDefault="00A643A3" w:rsidP="00E01B10">
            <w:pPr>
              <w:pStyle w:val="ProductList-Body"/>
              <w:rPr>
                <w:sz w:val="16"/>
                <w:szCs w:val="16"/>
              </w:rPr>
            </w:pPr>
            <w:r>
              <w:rPr>
                <w:sz w:val="16"/>
                <w:szCs w:val="16"/>
              </w:rPr>
              <w:t>Microsoft Cloud App Security</w:t>
            </w:r>
          </w:p>
        </w:tc>
        <w:tc>
          <w:tcPr>
            <w:tcW w:w="1728" w:type="dxa"/>
            <w:vAlign w:val="center"/>
          </w:tcPr>
          <w:p w14:paraId="50970482"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4C94CF95"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1C11529B" w14:textId="77777777" w:rsidTr="00E01B10">
        <w:trPr>
          <w:trHeight w:val="288"/>
        </w:trPr>
        <w:tc>
          <w:tcPr>
            <w:tcW w:w="2880" w:type="dxa"/>
            <w:vAlign w:val="center"/>
          </w:tcPr>
          <w:p w14:paraId="21B4F4B6" w14:textId="77777777" w:rsidR="00A643A3" w:rsidRPr="00A643A3" w:rsidRDefault="00A643A3" w:rsidP="00E01B10">
            <w:pPr>
              <w:pStyle w:val="ProductList-Body"/>
              <w:rPr>
                <w:sz w:val="16"/>
                <w:szCs w:val="16"/>
                <w:lang w:val="pt-BR"/>
              </w:rPr>
            </w:pPr>
            <w:r w:rsidRPr="00A643A3">
              <w:rPr>
                <w:sz w:val="16"/>
                <w:szCs w:val="16"/>
                <w:lang w:val="pt-BR"/>
              </w:rPr>
              <w:t>Servicios Online de Microsoft Intune</w:t>
            </w:r>
          </w:p>
        </w:tc>
        <w:tc>
          <w:tcPr>
            <w:tcW w:w="1728" w:type="dxa"/>
            <w:vAlign w:val="center"/>
          </w:tcPr>
          <w:p w14:paraId="361CB293"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05FB7DAF"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53541756" w14:textId="77777777" w:rsidTr="00E01B10">
        <w:trPr>
          <w:trHeight w:val="288"/>
        </w:trPr>
        <w:tc>
          <w:tcPr>
            <w:tcW w:w="2880" w:type="dxa"/>
            <w:vAlign w:val="center"/>
          </w:tcPr>
          <w:p w14:paraId="5F9AC858" w14:textId="77777777" w:rsidR="00A643A3" w:rsidRPr="00231971" w:rsidRDefault="00A643A3" w:rsidP="00E01B10">
            <w:pPr>
              <w:pStyle w:val="ProductList-Body"/>
              <w:rPr>
                <w:sz w:val="16"/>
                <w:szCs w:val="16"/>
              </w:rPr>
            </w:pPr>
            <w:r>
              <w:rPr>
                <w:sz w:val="16"/>
                <w:szCs w:val="16"/>
              </w:rPr>
              <w:t>Servicios Básicos de Plataforma de Aplicaciones Empresariales de Microsoft</w:t>
            </w:r>
          </w:p>
        </w:tc>
        <w:tc>
          <w:tcPr>
            <w:tcW w:w="1728" w:type="dxa"/>
            <w:vAlign w:val="center"/>
          </w:tcPr>
          <w:p w14:paraId="5004AF1C"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5EBEA886"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5260900D" w14:textId="77777777" w:rsidTr="00E01B10">
        <w:trPr>
          <w:trHeight w:val="288"/>
        </w:trPr>
        <w:tc>
          <w:tcPr>
            <w:tcW w:w="2880" w:type="dxa"/>
            <w:vAlign w:val="center"/>
          </w:tcPr>
          <w:p w14:paraId="5C102558" w14:textId="77777777" w:rsidR="00A643A3" w:rsidRPr="00F57648" w:rsidRDefault="00A643A3" w:rsidP="00E01B10">
            <w:pPr>
              <w:pStyle w:val="ProductList-Body"/>
              <w:rPr>
                <w:sz w:val="16"/>
                <w:szCs w:val="16"/>
                <w:lang w:val="es-ES"/>
              </w:rPr>
            </w:pPr>
            <w:r w:rsidRPr="00F57648">
              <w:rPr>
                <w:sz w:val="16"/>
                <w:szCs w:val="16"/>
                <w:lang w:val="es-ES"/>
              </w:rPr>
              <w:t>Servicios de Protección contra Amenazas Avanzada de Windows Defender</w:t>
            </w:r>
          </w:p>
        </w:tc>
        <w:tc>
          <w:tcPr>
            <w:tcW w:w="1728" w:type="dxa"/>
            <w:vAlign w:val="center"/>
          </w:tcPr>
          <w:p w14:paraId="72757868" w14:textId="77777777" w:rsidR="00A643A3" w:rsidRDefault="00A643A3" w:rsidP="00E01B10">
            <w:pPr>
              <w:pStyle w:val="ProductList-Body"/>
              <w:rPr>
                <w:color w:val="000000" w:themeColor="text1"/>
                <w:sz w:val="16"/>
                <w:szCs w:val="16"/>
              </w:rPr>
            </w:pPr>
            <w:r>
              <w:rPr>
                <w:color w:val="000000" w:themeColor="text1"/>
                <w:sz w:val="16"/>
                <w:szCs w:val="16"/>
              </w:rPr>
              <w:t>No</w:t>
            </w:r>
          </w:p>
        </w:tc>
        <w:tc>
          <w:tcPr>
            <w:tcW w:w="1710" w:type="dxa"/>
            <w:vAlign w:val="center"/>
          </w:tcPr>
          <w:p w14:paraId="1F992D03" w14:textId="77777777" w:rsidR="00A643A3" w:rsidRDefault="00A643A3" w:rsidP="00E01B10">
            <w:pPr>
              <w:pStyle w:val="ProductList-Body"/>
              <w:rPr>
                <w:color w:val="000000" w:themeColor="text1"/>
                <w:sz w:val="16"/>
                <w:szCs w:val="16"/>
              </w:rPr>
            </w:pPr>
            <w:r>
              <w:rPr>
                <w:color w:val="000000" w:themeColor="text1"/>
                <w:sz w:val="16"/>
                <w:szCs w:val="16"/>
              </w:rPr>
              <w:t>No</w:t>
            </w:r>
          </w:p>
        </w:tc>
      </w:tr>
    </w:tbl>
    <w:p w14:paraId="21100BED" w14:textId="77777777" w:rsidR="00C12949" w:rsidRPr="004C41FC" w:rsidRDefault="00C12949" w:rsidP="00C12949">
      <w:pPr>
        <w:pStyle w:val="ProductList-Body"/>
        <w:ind w:left="720"/>
      </w:pPr>
      <w:r>
        <w:rPr>
          <w:i/>
          <w:iCs/>
          <w:color w:val="000000" w:themeColor="text1"/>
        </w:rPr>
        <w:t xml:space="preserve">* No incluye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Microsoft Dynamics 365 for Talent: Onboard y Dynamics 365 AI for Sales.</w:t>
      </w:r>
    </w:p>
    <w:p w14:paraId="4CD2F491" w14:textId="77777777" w:rsidR="000D0515" w:rsidRPr="00EE5BB0" w:rsidRDefault="000D0515" w:rsidP="000D0515">
      <w:pPr>
        <w:pStyle w:val="ProductList-Body"/>
        <w:ind w:left="720"/>
        <w:rPr>
          <w:lang w:val="es-ES"/>
        </w:rPr>
      </w:pPr>
      <w:r w:rsidRPr="00EE5BB0">
        <w:rPr>
          <w:color w:val="000000" w:themeColor="text1"/>
          <w:lang w:val="es-ES"/>
        </w:rPr>
        <w:t>**</w:t>
      </w:r>
      <w:r w:rsidRPr="00EE5BB0">
        <w:rPr>
          <w:i/>
          <w:iCs/>
          <w:color w:val="000000" w:themeColor="text1"/>
          <w:lang w:val="es-ES"/>
        </w:rPr>
        <w:t>El alcance actual se detalla en el informe de auditoría y se resume en el Centro de Confianza de Microsoft.</w:t>
      </w:r>
    </w:p>
    <w:p w14:paraId="7FBEC5DE" w14:textId="77777777" w:rsidR="00F8069A" w:rsidRPr="00224174" w:rsidRDefault="00F8069A" w:rsidP="00F8069A">
      <w:pPr>
        <w:pStyle w:val="ProductList-Body"/>
        <w:ind w:left="158"/>
        <w:rPr>
          <w:i/>
          <w:color w:val="000000" w:themeColor="text1"/>
          <w:lang w:val="es-ES_tradnl"/>
        </w:rPr>
      </w:pPr>
    </w:p>
    <w:p w14:paraId="54B9D939" w14:textId="77777777" w:rsidR="00F8069A" w:rsidRPr="00224174" w:rsidRDefault="00F8069A" w:rsidP="00F8069A">
      <w:pPr>
        <w:pStyle w:val="ProductList-Body"/>
        <w:ind w:left="158"/>
        <w:rPr>
          <w:lang w:val="es-ES_tradnl"/>
        </w:rPr>
      </w:pPr>
      <w:r w:rsidRPr="00224174">
        <w:rPr>
          <w:lang w:val="es-ES_tradnl"/>
        </w:rPr>
        <w:t>Microsoft puede agregar estándares gubernamentales o de la industria en cualquier momento. Microsoft no eliminará ISO 27001, ISO 27002, ISO 27018 o las normas o marcos de la tabla anterior a menos que ya no se utilicen en la industria y que sean reemplazado por un sucesor (si lo hubiera).</w:t>
      </w:r>
    </w:p>
    <w:p w14:paraId="78CF380B" w14:textId="77777777" w:rsidR="00F8069A" w:rsidRPr="00224174" w:rsidRDefault="00F8069A" w:rsidP="00F8069A">
      <w:pPr>
        <w:pStyle w:val="ProductList-Body"/>
        <w:rPr>
          <w:lang w:val="es-ES_tradnl"/>
        </w:rPr>
      </w:pPr>
    </w:p>
    <w:p w14:paraId="40A6041E" w14:textId="77777777" w:rsidR="00F8069A" w:rsidRPr="00224174" w:rsidRDefault="00F8069A" w:rsidP="00F8069A">
      <w:pPr>
        <w:pStyle w:val="ProductList-Body"/>
        <w:ind w:left="180"/>
        <w:outlineLvl w:val="2"/>
        <w:rPr>
          <w:lang w:val="es-ES_tradnl"/>
        </w:rPr>
      </w:pPr>
      <w:r w:rsidRPr="00224174">
        <w:rPr>
          <w:b/>
          <w:color w:val="0072C6"/>
          <w:lang w:val="es-ES_tradnl"/>
        </w:rPr>
        <w:t xml:space="preserve">Responsabilidades </w:t>
      </w:r>
      <w:r w:rsidRPr="00224174">
        <w:rPr>
          <w:b/>
          <w:bCs/>
          <w:color w:val="0072C6"/>
          <w:lang w:val="es-ES_tradnl"/>
        </w:rPr>
        <w:t>del Cliente</w:t>
      </w:r>
    </w:p>
    <w:p w14:paraId="3BF8D222" w14:textId="77777777" w:rsidR="00F8069A" w:rsidRPr="00224174" w:rsidRDefault="00F8069A" w:rsidP="00F8069A">
      <w:pPr>
        <w:pStyle w:val="ProductList-Body"/>
        <w:ind w:left="158"/>
        <w:rPr>
          <w:lang w:val="es-ES_tradnl"/>
        </w:rPr>
      </w:pPr>
      <w:r w:rsidRPr="00224174">
        <w:rPr>
          <w:lang w:val="es-ES_tradnl"/>
        </w:rPr>
        <w:t>El Cliente es el único responsable de tomar una determinación independiente con respecto a las medidas técnicas y organizativas para que un Servicio Online cumpla con los requisitos del Cliente, incluidas las obligaciones de seguridad bajo el RGPD u otras leyes y reglamentos de protección de datos aplicables. El Cliente reconoce y acepta que (teniendo en cuenta el estado de la técnica, los costos de implementación, y la naturaleza, el ámbito, el contexto y las finalidades del procesamiento de sus Datos Personales, así como los riesgos para las personas) las prácticas y políticas de seguridad implementadas y mantenidas por Microsoft proporcionan un nivel de seguridad adecuado al riesgo con respecto a sus Datos Personales. El Cliente es responsable de la implementación y el mantenimiento de las protecciones de privacidad y las medidas de seguridad para los componentes que el Cliente proporciona o controla (tales como dispositivos registrados con Microsoft Intune o dentro de una máquina virtual o aplicación de un cliente de Microsoft Azure).</w:t>
      </w:r>
    </w:p>
    <w:p w14:paraId="53A23705" w14:textId="77777777" w:rsidR="00F8069A" w:rsidRPr="00224174" w:rsidRDefault="00F8069A" w:rsidP="00F8069A">
      <w:pPr>
        <w:pStyle w:val="ProductList-Body"/>
        <w:rPr>
          <w:lang w:val="es-ES_tradnl"/>
        </w:rPr>
      </w:pPr>
    </w:p>
    <w:p w14:paraId="11259E66" w14:textId="77777777" w:rsidR="00F8069A" w:rsidRPr="00224174" w:rsidRDefault="00F8069A" w:rsidP="00F8069A">
      <w:pPr>
        <w:pStyle w:val="ProductList-Body"/>
        <w:ind w:left="180"/>
        <w:outlineLvl w:val="2"/>
        <w:rPr>
          <w:lang w:val="es-ES_tradnl"/>
        </w:rPr>
      </w:pPr>
      <w:r w:rsidRPr="00224174">
        <w:rPr>
          <w:b/>
          <w:bCs/>
          <w:color w:val="0072C6"/>
          <w:lang w:val="es-ES_tradnl"/>
        </w:rPr>
        <w:t>Auditoría de Cumplimiento</w:t>
      </w:r>
    </w:p>
    <w:p w14:paraId="6B3A71E3" w14:textId="77777777" w:rsidR="00F8069A" w:rsidRPr="00224174" w:rsidRDefault="00F8069A" w:rsidP="00F8069A">
      <w:pPr>
        <w:pStyle w:val="ProductList-Body"/>
        <w:ind w:left="158"/>
        <w:rPr>
          <w:lang w:val="es-ES_tradnl"/>
        </w:rPr>
      </w:pPr>
      <w:r w:rsidRPr="00224174">
        <w:rPr>
          <w:lang w:val="es-ES_tradnl"/>
        </w:rPr>
        <w:t>Microsoft llevará a cabo auditorías de la seguridad de los equipos, del entorno informático y de los centros de datos físicos que utiliza en el procesamiento de los Datos del Cliente y los Datos Personales, de la siguiente manera:</w:t>
      </w:r>
    </w:p>
    <w:p w14:paraId="3C301291" w14:textId="77777777" w:rsidR="00F8069A" w:rsidRPr="00224174" w:rsidRDefault="00F8069A" w:rsidP="00F8069A">
      <w:pPr>
        <w:pStyle w:val="ProductList-Body"/>
        <w:numPr>
          <w:ilvl w:val="0"/>
          <w:numId w:val="9"/>
        </w:numPr>
        <w:ind w:left="608" w:hanging="270"/>
        <w:rPr>
          <w:lang w:val="es-ES_tradnl"/>
        </w:rPr>
      </w:pPr>
      <w:r w:rsidRPr="00224174">
        <w:rPr>
          <w:lang w:val="es-ES_tradnl"/>
        </w:rPr>
        <w:t>Cuando un estándar o marco establezca auditorías, se iniciará una auditoría de dicho marco o estándar de control al menos anualmente.</w:t>
      </w:r>
    </w:p>
    <w:p w14:paraId="1B451D5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 realizará de conformidad con los estándares y reglas del organismo regulador o de acreditación correspondiente a cada marco o estándar de control aplicable.</w:t>
      </w:r>
    </w:p>
    <w:p w14:paraId="458281B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será realizada por terceros auditores, independientes y cualificados en materia de seguridad, a elección y costo de Microsoft.</w:t>
      </w:r>
    </w:p>
    <w:p w14:paraId="3AB65844" w14:textId="77777777" w:rsidR="00F8069A" w:rsidRPr="00224174" w:rsidRDefault="00F8069A" w:rsidP="00F8069A">
      <w:pPr>
        <w:pStyle w:val="ProductList-Body"/>
        <w:ind w:left="158"/>
        <w:rPr>
          <w:lang w:val="es-ES_tradnl"/>
        </w:rPr>
      </w:pPr>
    </w:p>
    <w:p w14:paraId="0064F0F0" w14:textId="77777777" w:rsidR="00F8069A" w:rsidRPr="00224174" w:rsidRDefault="00F8069A" w:rsidP="00F8069A">
      <w:pPr>
        <w:pStyle w:val="ProductList-Body"/>
        <w:ind w:left="158"/>
        <w:rPr>
          <w:lang w:val="es-ES_tradnl"/>
        </w:rPr>
      </w:pPr>
      <w:r w:rsidRPr="00224174">
        <w:rPr>
          <w:lang w:val="es-ES_tradnl"/>
        </w:rPr>
        <w:t xml:space="preserve">Cada auditoría dará como resultado un informe de auditoría (“Informe de Auditoría de Microsoft”), que Microsoft pondrá a disposición en </w:t>
      </w:r>
      <w:hyperlink r:id="rId24" w:history="1">
        <w:r w:rsidRPr="00224174">
          <w:rPr>
            <w:rStyle w:val="Hyperlink"/>
            <w:color w:val="0070C0"/>
            <w:lang w:val="es-ES_tradnl"/>
          </w:rPr>
          <w:t>https://servicetrust.microsoft.com/</w:t>
        </w:r>
      </w:hyperlink>
      <w:r w:rsidRPr="00224174">
        <w:rPr>
          <w:lang w:val="es-ES_tradnl"/>
        </w:rPr>
        <w:t xml:space="preserve"> o en otra ubicación identificada por Microsoft. El Informe de Auditoría de Microsoft será la Información Confidencial de Microsoft y revelará claramente cualquier hallazgo importante del auditor. Microsoft remediará sin demora, a satisfacción del auditor, las cuestiones que se deriven de un Informe de Auditoría de Microsoft.</w:t>
      </w:r>
    </w:p>
    <w:p w14:paraId="3B7BDE8F" w14:textId="77777777" w:rsidR="00F8069A" w:rsidRPr="00224174" w:rsidRDefault="00F8069A" w:rsidP="00F8069A">
      <w:pPr>
        <w:pStyle w:val="ProductList-Body"/>
        <w:ind w:left="158"/>
        <w:rPr>
          <w:lang w:val="es-ES_tradnl"/>
        </w:rPr>
      </w:pPr>
    </w:p>
    <w:p w14:paraId="1A15F6B5" w14:textId="77777777" w:rsidR="00F8069A" w:rsidRPr="00224174" w:rsidRDefault="00F8069A" w:rsidP="00F8069A">
      <w:pPr>
        <w:pStyle w:val="ProductList-Body"/>
        <w:ind w:left="158"/>
        <w:rPr>
          <w:lang w:val="es-ES_tradnl"/>
        </w:rPr>
      </w:pPr>
      <w:r w:rsidRPr="00224174">
        <w:rPr>
          <w:lang w:val="es-ES_tradnl"/>
        </w:rPr>
        <w:t>En caso de que el Cliente lo solicite, Microsoft le proporcionará al Cliente cada Informe de Auditoría de Microsoft. El Informe de Auditoría de Microsoft estará sujeto a las limitaciones de distribución y no revelación de Microsoft y el auditor.</w:t>
      </w:r>
    </w:p>
    <w:p w14:paraId="57A64F0D" w14:textId="77777777" w:rsidR="00F8069A" w:rsidRPr="00224174" w:rsidRDefault="00F8069A" w:rsidP="00F8069A">
      <w:pPr>
        <w:pStyle w:val="ProductList-Body"/>
        <w:ind w:left="158"/>
        <w:rPr>
          <w:lang w:val="es-ES_tradnl"/>
        </w:rPr>
      </w:pPr>
    </w:p>
    <w:p w14:paraId="223382A3" w14:textId="77777777" w:rsidR="00F8069A" w:rsidRPr="00F8069A" w:rsidRDefault="00F8069A" w:rsidP="00F8069A">
      <w:pPr>
        <w:pStyle w:val="ProductList-Body"/>
        <w:ind w:left="158"/>
        <w:rPr>
          <w:lang w:val="es-ES_tradnl"/>
        </w:rPr>
      </w:pPr>
      <w:r w:rsidRPr="00F8069A">
        <w:rPr>
          <w:lang w:val="es-ES_tradnl"/>
        </w:rPr>
        <w:t>Si el Cliente ha celebrado las Cláusulas Contractuales Tipo con Microsoft o si se aplican los Términos de RGPD, el Cliente acepta ejercer su derecho a auditoría al indicar a Microsoft que ejecute la auditoría tal como se describe en esta sección de los OST. Si el Cliente desea cambiar esta instrucción, entonces el Cliente tiene el derecho a hacerlo, tal como se estipula en las Cláusulas Contractuales Tipo y en los Términos del RGPD, y deberá solicitarlo por escrito.</w:t>
      </w:r>
    </w:p>
    <w:p w14:paraId="2D2763AF" w14:textId="77777777" w:rsidR="00F8069A" w:rsidRPr="00F8069A" w:rsidRDefault="00F8069A" w:rsidP="00F8069A">
      <w:pPr>
        <w:pStyle w:val="ProductList-Body"/>
        <w:ind w:left="158"/>
        <w:rPr>
          <w:lang w:val="es-ES_tradnl"/>
        </w:rPr>
      </w:pPr>
    </w:p>
    <w:p w14:paraId="5B27FA74" w14:textId="77777777" w:rsidR="00F8069A" w:rsidRPr="00F8069A" w:rsidRDefault="00F8069A" w:rsidP="00F8069A">
      <w:pPr>
        <w:pStyle w:val="ProductList-Body"/>
        <w:ind w:left="158"/>
        <w:rPr>
          <w:lang w:val="es-ES_tradnl"/>
        </w:rPr>
      </w:pPr>
      <w:r w:rsidRPr="00F8069A">
        <w:rPr>
          <w:lang w:val="es-ES_tradnl"/>
        </w:rPr>
        <w:t>Si las Cláusulas Contractuales Tipo son de aplicación, esta sección es adicional a lo previsto en la Cláusula 5, párrafo f, y en la Cláusula 12, párrafo 2, de las Cláusulas Contractuales Tipo.</w:t>
      </w:r>
    </w:p>
    <w:p w14:paraId="27C011BA" w14:textId="77777777" w:rsidR="00F8069A" w:rsidRPr="00F8069A" w:rsidRDefault="00F8069A" w:rsidP="00F8069A">
      <w:pPr>
        <w:pStyle w:val="ProductList-Body"/>
        <w:ind w:left="158"/>
        <w:rPr>
          <w:lang w:val="es-ES_tradnl"/>
        </w:rPr>
      </w:pPr>
    </w:p>
    <w:p w14:paraId="0E74E164" w14:textId="77777777" w:rsidR="00F8069A" w:rsidRPr="00F8069A" w:rsidRDefault="00F8069A" w:rsidP="00F8069A">
      <w:pPr>
        <w:pStyle w:val="ProductList-Body"/>
        <w:ind w:left="158"/>
        <w:rPr>
          <w:lang w:val="es-ES_tradnl"/>
        </w:rPr>
      </w:pPr>
      <w:r w:rsidRPr="00F8069A">
        <w:rPr>
          <w:lang w:val="es-ES_tradnl"/>
        </w:rPr>
        <w:t>Ninguna parte en esta sección de los OST varía o modifica las Cláusulas Contractuales Tipo o los Términos del RGPD ni afecta ningún derecho de la autoridad supervisora o del afectado titular de los datos en virtud de las Cláusulas Contractuales Tipo o del RGPD. La presente sección se estipula en favor de Microsoft Corporation como tercero beneficiario.</w:t>
      </w:r>
    </w:p>
    <w:p w14:paraId="34F7847B" w14:textId="77777777" w:rsidR="00F8069A" w:rsidRPr="00F8069A" w:rsidRDefault="00F8069A" w:rsidP="00F8069A">
      <w:pPr>
        <w:pStyle w:val="ProductList-Body"/>
        <w:ind w:left="158"/>
        <w:rPr>
          <w:lang w:val="es-ES_tradnl"/>
        </w:rPr>
      </w:pPr>
    </w:p>
    <w:p w14:paraId="16A243A5" w14:textId="77777777" w:rsidR="00F8069A" w:rsidRPr="00F8069A" w:rsidRDefault="00F8069A" w:rsidP="00F8069A">
      <w:pPr>
        <w:pStyle w:val="ProductList-SubSubSectionHeading"/>
        <w:outlineLvl w:val="1"/>
        <w:rPr>
          <w:lang w:val="es-ES_tradnl"/>
        </w:rPr>
      </w:pPr>
      <w:bookmarkStart w:id="72" w:name="_Toc507768554"/>
      <w:bookmarkStart w:id="73" w:name="_Toc531615628"/>
      <w:r w:rsidRPr="00F8069A">
        <w:rPr>
          <w:lang w:val="es-ES_tradnl"/>
        </w:rPr>
        <w:t>Notificación de Incidentes de Seguridad</w:t>
      </w:r>
      <w:bookmarkEnd w:id="72"/>
      <w:bookmarkEnd w:id="73"/>
    </w:p>
    <w:p w14:paraId="6A09C610" w14:textId="77777777" w:rsidR="00F8069A" w:rsidRPr="00F8069A" w:rsidRDefault="00F8069A" w:rsidP="00F8069A">
      <w:pPr>
        <w:pStyle w:val="ProductList-Body"/>
        <w:rPr>
          <w:lang w:val="es-ES_tradnl"/>
        </w:rPr>
      </w:pPr>
      <w:bookmarkStart w:id="74" w:name="_Hlk504328309"/>
      <w:r w:rsidRPr="00F8069A">
        <w:rPr>
          <w:lang w:val="es-ES_tradnl"/>
        </w:rPr>
        <w:t>Si Microsoft tuviera conocimiento de una infracción de seguridad que produce la destrucción, la pérdida, la alteración, la revelación no autorizada de, o el acceso accidental o ilegal a los Datos del Cliente o Datos Personales durante su procesamiento por parte de Microsoft (cada uno un “Incidente de Seguridad”)</w:t>
      </w:r>
      <w:bookmarkEnd w:id="74"/>
      <w:r w:rsidRPr="00F8069A">
        <w:rPr>
          <w:lang w:val="es-ES_tradnl"/>
        </w:rPr>
        <w:t>, Microsoft, de forma oportuna y sin dilación indebida, (1) notificará al Cliente del Incidente de Seguridad; (2) investigará el Incidente de Seguridad y proporcionará al cliente información detallada sobre el Incidente de Seguridad; y (3) tomará medidas razonables para mitigar los efectos y para minimizar los daños que son resultado del Incidente de Seguridad.</w:t>
      </w:r>
    </w:p>
    <w:p w14:paraId="14004BB3" w14:textId="77777777" w:rsidR="00F8069A" w:rsidRPr="00F8069A" w:rsidRDefault="00F8069A" w:rsidP="00F8069A">
      <w:pPr>
        <w:pStyle w:val="ProductList-Body"/>
        <w:rPr>
          <w:lang w:val="es-ES_tradnl"/>
        </w:rPr>
      </w:pPr>
    </w:p>
    <w:p w14:paraId="6A64DD7A" w14:textId="77777777" w:rsidR="00F8069A" w:rsidRPr="00F8069A" w:rsidRDefault="00F8069A" w:rsidP="00F8069A">
      <w:pPr>
        <w:pStyle w:val="ProductList-Body"/>
        <w:rPr>
          <w:lang w:val="es-ES_tradnl"/>
        </w:rPr>
      </w:pPr>
      <w:r w:rsidRPr="00F8069A">
        <w:rPr>
          <w:lang w:val="es-ES_tradnl"/>
        </w:rPr>
        <w:t>Las notificaciones de Incidentes de Seguridad se remitirán a uno o más administradores del Cliente a través de cualquier medio que Microsoft seleccione, incluyendo correo electrónico. Es responsabilidad exclusiva del Cliente asegurarse de que sus administradores mantengan en todo momento unos datos de contacto exactos en cada portal aplicable a los Servicios Online. El Cliente es el único responsable de cumplir con sus obligaciones bajo las leyes de notificación de incidentes aplicables al Cliente y de cumplir con las obligaciones de notificación de terceros relacionadas con cualquier Incidente de Seguridad.</w:t>
      </w:r>
    </w:p>
    <w:p w14:paraId="3A918E27" w14:textId="77777777" w:rsidR="00F8069A" w:rsidRPr="00F8069A" w:rsidRDefault="00F8069A" w:rsidP="00F8069A">
      <w:pPr>
        <w:pStyle w:val="ProductList-Body"/>
        <w:rPr>
          <w:lang w:val="es-ES_tradnl"/>
        </w:rPr>
      </w:pPr>
    </w:p>
    <w:p w14:paraId="7D07392B" w14:textId="77777777" w:rsidR="00F8069A" w:rsidRPr="00F8069A" w:rsidRDefault="00F8069A" w:rsidP="00F8069A">
      <w:pPr>
        <w:pStyle w:val="ProductList-Body"/>
        <w:rPr>
          <w:lang w:val="es-ES_tradnl"/>
        </w:rPr>
      </w:pPr>
      <w:r w:rsidRPr="00F8069A">
        <w:rPr>
          <w:lang w:val="es-ES_tradnl"/>
        </w:rPr>
        <w:t>Microsoft empleará esfuerzos razonables para ayudar al Cliente a cumplir su obligación bajo el Artículo 33 del RGPD u otra ley o reglamento aplicable, de notificar obre dicho Incidente de Seguridad a la correspondiente autoridad de supervisión y a los interesados.</w:t>
      </w:r>
    </w:p>
    <w:p w14:paraId="19292002" w14:textId="77777777" w:rsidR="00F8069A" w:rsidRPr="00F8069A" w:rsidRDefault="00F8069A" w:rsidP="00F8069A">
      <w:pPr>
        <w:pStyle w:val="ProductList-Body"/>
        <w:rPr>
          <w:lang w:val="es-ES_tradnl"/>
        </w:rPr>
      </w:pPr>
    </w:p>
    <w:p w14:paraId="59BDAA17" w14:textId="77777777" w:rsidR="00F8069A" w:rsidRPr="00F8069A" w:rsidRDefault="00F8069A" w:rsidP="00F8069A">
      <w:pPr>
        <w:pStyle w:val="ProductList-Body"/>
        <w:rPr>
          <w:lang w:val="es-ES_tradnl"/>
        </w:rPr>
      </w:pPr>
      <w:r w:rsidRPr="00F8069A">
        <w:rPr>
          <w:lang w:val="es-ES_tradnl"/>
        </w:rPr>
        <w:t>La obligación de Microsoft de notificar o responder a un Incidente de Seguridad según lo previsto en esta sección no constituye reconocimiento por parte de Microsoft en cuanto a incumplimiento o responsabilidad alguna con respecto al Incidente de Seguridad.</w:t>
      </w:r>
    </w:p>
    <w:p w14:paraId="5C332B7D" w14:textId="77777777" w:rsidR="00F8069A" w:rsidRPr="00F8069A" w:rsidRDefault="00F8069A" w:rsidP="00F8069A">
      <w:pPr>
        <w:pStyle w:val="ProductList-Body"/>
        <w:rPr>
          <w:lang w:val="es-ES_tradnl"/>
        </w:rPr>
      </w:pPr>
    </w:p>
    <w:p w14:paraId="32185345" w14:textId="77777777" w:rsidR="00F8069A" w:rsidRPr="00F8069A" w:rsidRDefault="00F8069A" w:rsidP="00F8069A">
      <w:pPr>
        <w:pStyle w:val="ProductList-Body"/>
        <w:rPr>
          <w:lang w:val="es-ES_tradnl"/>
        </w:rPr>
      </w:pPr>
      <w:r w:rsidRPr="00F8069A">
        <w:rPr>
          <w:lang w:val="es-ES_tradnl"/>
        </w:rPr>
        <w:t>El Cliente deberá notificar a Microsoft, sin demora, acerca de cualquier posible uso indebido que se haya producido en sus cuentas o credenciales de autenticación, o acerca de cualquier incidente de seguridad relacionado con un Servicio Online.</w:t>
      </w:r>
    </w:p>
    <w:p w14:paraId="6A3F5761" w14:textId="77777777" w:rsidR="00F8069A" w:rsidRPr="00F8069A" w:rsidRDefault="00F8069A" w:rsidP="00F8069A">
      <w:pPr>
        <w:pStyle w:val="ProductList-Body"/>
        <w:rPr>
          <w:lang w:val="es-ES_tradnl"/>
        </w:rPr>
      </w:pPr>
    </w:p>
    <w:p w14:paraId="1B0811DC" w14:textId="77777777" w:rsidR="00F8069A" w:rsidRPr="00F8069A" w:rsidRDefault="00F8069A" w:rsidP="00F8069A">
      <w:pPr>
        <w:pStyle w:val="ProductList-SubSubSectionHeading"/>
        <w:outlineLvl w:val="1"/>
        <w:rPr>
          <w:lang w:val="es-ES_tradnl"/>
        </w:rPr>
      </w:pPr>
      <w:bookmarkStart w:id="75" w:name="_Toc507768555"/>
      <w:bookmarkStart w:id="76" w:name="_Toc531615629"/>
      <w:bookmarkStart w:id="77" w:name="DataTransfersandLocation"/>
      <w:r w:rsidRPr="00F8069A">
        <w:rPr>
          <w:lang w:val="es-ES_tradnl"/>
        </w:rPr>
        <w:t>Transmisiones y Ubicación de los Datos</w:t>
      </w:r>
      <w:bookmarkEnd w:id="75"/>
      <w:bookmarkEnd w:id="76"/>
    </w:p>
    <w:bookmarkEnd w:id="77"/>
    <w:p w14:paraId="233901B7" w14:textId="77777777" w:rsidR="00F8069A" w:rsidRPr="00F8069A" w:rsidRDefault="00F8069A" w:rsidP="00F8069A">
      <w:pPr>
        <w:pStyle w:val="ProductList-Body"/>
        <w:ind w:left="180"/>
        <w:outlineLvl w:val="2"/>
        <w:rPr>
          <w:lang w:val="es-ES_tradnl"/>
        </w:rPr>
      </w:pPr>
      <w:r w:rsidRPr="00F8069A">
        <w:rPr>
          <w:b/>
          <w:bCs/>
          <w:color w:val="0072C6"/>
          <w:lang w:val="es-ES_tradnl"/>
        </w:rPr>
        <w:t>Transmisiones de Datos</w:t>
      </w:r>
    </w:p>
    <w:p w14:paraId="5D038785" w14:textId="77777777" w:rsidR="00F8069A" w:rsidRPr="00F8069A" w:rsidRDefault="00F8069A" w:rsidP="00F8069A">
      <w:pPr>
        <w:pStyle w:val="ProductList-Body"/>
        <w:ind w:left="158"/>
        <w:rPr>
          <w:lang w:val="es-ES_tradnl"/>
        </w:rPr>
      </w:pPr>
      <w:r w:rsidRPr="00F8069A">
        <w:rPr>
          <w:lang w:val="es-ES_tradnl"/>
        </w:rPr>
        <w:t xml:space="preserve">Salvo según se describa en cualquier lugar de los OST, los Datos del Cliente y Datos Personales que Microsoft procesa en nombre del Cliente se pueden transmitir, almacenar y procesar en Estados Unidos o en cualquier otro país en que Microsoft o sus Subprocesadores tengan operaciones. El Cliente designa a Microsoft para que realice dicha transmisión de los Datos del Cliente y Datos Personales a cualquiera de esos países y para que almacene y procese los Datos del Cliente y Datos Personales con la finalidad de prestar los Servicios Online. </w:t>
      </w:r>
    </w:p>
    <w:p w14:paraId="6B72E270" w14:textId="77777777" w:rsidR="00F8069A" w:rsidRPr="00F8069A" w:rsidRDefault="00F8069A" w:rsidP="00F8069A">
      <w:pPr>
        <w:pStyle w:val="ProductList-Body"/>
        <w:ind w:left="158"/>
        <w:rPr>
          <w:lang w:val="es-ES_tradnl"/>
        </w:rPr>
      </w:pPr>
    </w:p>
    <w:p w14:paraId="3165DCD2" w14:textId="77777777" w:rsidR="00F8069A" w:rsidRPr="00F8069A" w:rsidRDefault="00F8069A" w:rsidP="00F8069A">
      <w:pPr>
        <w:pStyle w:val="ProductList-Body"/>
        <w:ind w:left="158"/>
        <w:rPr>
          <w:lang w:val="es-ES_tradnl"/>
        </w:rPr>
      </w:pPr>
      <w:r w:rsidRPr="00F8069A">
        <w:rPr>
          <w:lang w:val="es-ES_tradnl"/>
        </w:rPr>
        <w:t>Todas las transmisiones de Datos del Cliente fuera de la Unión Europea, el Espacio Económico Europeo y Suiza por parte de los Servicios Online Principales se regirán por las Cláusulas Contractuales Tipo en el Anexo 3, a menos que el Cliente haya optado por excluirse de esas cláusulas.</w:t>
      </w:r>
    </w:p>
    <w:p w14:paraId="2BD54120" w14:textId="77777777" w:rsidR="00F8069A" w:rsidRPr="00F8069A" w:rsidRDefault="00F8069A" w:rsidP="00F8069A">
      <w:pPr>
        <w:pStyle w:val="ProductList-Body"/>
        <w:ind w:left="158"/>
        <w:rPr>
          <w:lang w:val="es-ES_tradnl"/>
        </w:rPr>
      </w:pPr>
    </w:p>
    <w:p w14:paraId="2F30447D" w14:textId="77777777" w:rsidR="00F8069A" w:rsidRPr="00F8069A" w:rsidRDefault="00F8069A" w:rsidP="00F8069A">
      <w:pPr>
        <w:pStyle w:val="ProductList-Body"/>
        <w:ind w:left="158"/>
        <w:rPr>
          <w:lang w:val="es-ES_tradnl"/>
        </w:rPr>
      </w:pPr>
      <w:r w:rsidRPr="00F8069A">
        <w:rPr>
          <w:lang w:val="es-ES_tradnl"/>
        </w:rPr>
        <w:t>Microsoft cumplirá los requisitos establecidos por las leyes sobre protección de datos del Espacio Económico Europeo y de Suiza en relación con la recogida, utilización, transmisión y demás actividades de procesamiento de los Datos Personales procedentes del Espacio Económico Europeo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 apartado 2, del RGPD.</w:t>
      </w:r>
    </w:p>
    <w:p w14:paraId="69C03D69" w14:textId="77777777" w:rsidR="00F8069A" w:rsidRPr="00F8069A" w:rsidRDefault="00F8069A" w:rsidP="00F8069A">
      <w:pPr>
        <w:pStyle w:val="ProductList-Body"/>
        <w:ind w:left="158"/>
        <w:rPr>
          <w:lang w:val="es-ES_tradnl"/>
        </w:rPr>
      </w:pPr>
    </w:p>
    <w:p w14:paraId="0F00C25C" w14:textId="77777777" w:rsidR="00F8069A" w:rsidRPr="00F8069A" w:rsidRDefault="00F8069A" w:rsidP="00F8069A">
      <w:pPr>
        <w:pStyle w:val="ProductList-Body"/>
        <w:ind w:left="158"/>
        <w:rPr>
          <w:lang w:val="es-ES_tradnl"/>
        </w:rPr>
      </w:pPr>
      <w:r w:rsidRPr="00F8069A">
        <w:rPr>
          <w:lang w:val="es-ES_tradnl"/>
        </w:rPr>
        <w:t>Además, Microsoft posee certificación en virtud del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2B2CF567" w14:textId="77777777" w:rsidR="00F8069A" w:rsidRPr="00F8069A" w:rsidRDefault="00F8069A" w:rsidP="00F8069A">
      <w:pPr>
        <w:pStyle w:val="ProductList-Body"/>
        <w:ind w:left="158"/>
        <w:rPr>
          <w:lang w:val="es-ES_tradnl"/>
        </w:rPr>
      </w:pPr>
    </w:p>
    <w:p w14:paraId="76CF29CF" w14:textId="77777777" w:rsidR="00F8069A" w:rsidRPr="00F8069A" w:rsidRDefault="00F8069A" w:rsidP="00F8069A">
      <w:pPr>
        <w:pStyle w:val="ProductList-Body"/>
        <w:ind w:left="180"/>
        <w:outlineLvl w:val="2"/>
        <w:rPr>
          <w:lang w:val="es-ES_tradnl"/>
        </w:rPr>
      </w:pPr>
      <w:bookmarkStart w:id="78" w:name="LocationofCustomerDataatRest"/>
      <w:r w:rsidRPr="00F8069A">
        <w:rPr>
          <w:b/>
          <w:color w:val="0072C6"/>
          <w:lang w:val="es-ES_tradnl"/>
        </w:rPr>
        <w:t>Ubicación de los Datos del Cliente en Reposo</w:t>
      </w:r>
    </w:p>
    <w:bookmarkEnd w:id="78"/>
    <w:p w14:paraId="78C91737" w14:textId="77777777" w:rsidR="00F62C11" w:rsidRPr="00F03232" w:rsidRDefault="00F62C11" w:rsidP="00F62C11">
      <w:pPr>
        <w:pStyle w:val="ProductList-Body"/>
        <w:ind w:left="158"/>
        <w:rPr>
          <w:lang w:val="es-ES"/>
        </w:rPr>
      </w:pPr>
      <w:r w:rsidRPr="00F03232">
        <w:rPr>
          <w:lang w:val="es-ES"/>
        </w:rPr>
        <w:t>Para los Servicios Online Principales, Microsoft almacenará los Datos del Cliente en reposo dentro de determinadas áreas geográficas importantes (cada una, una Geoárea), de la siguiente forma:</w:t>
      </w:r>
    </w:p>
    <w:p w14:paraId="558CA253" w14:textId="023C6DF3" w:rsidR="00F62C11" w:rsidRPr="00F03232" w:rsidRDefault="00F62C11" w:rsidP="00F62C11">
      <w:pPr>
        <w:pStyle w:val="ProductList-Body"/>
        <w:numPr>
          <w:ilvl w:val="1"/>
          <w:numId w:val="7"/>
        </w:numPr>
        <w:ind w:left="900"/>
        <w:rPr>
          <w:lang w:val="es-ES"/>
        </w:rPr>
      </w:pPr>
      <w:r w:rsidRPr="00F03232">
        <w:rPr>
          <w:b/>
          <w:bCs/>
          <w:lang w:val="es-ES"/>
        </w:rPr>
        <w:t xml:space="preserve">Servicios de Office 365. </w:t>
      </w:r>
      <w:r w:rsidRPr="00F03232">
        <w:rPr>
          <w:lang w:val="es-ES"/>
        </w:rPr>
        <w:t>Si el Cliente aprovisiona a su tenant en Australia, Canadá, la Unión Europea, Francia, India, Japón, Corea del Sur, el Reino Unido o los Estados Unidos, Microsoft almacenará los siguientes Datos del Cliente en reposo únicamente dentro de esa Geoárea: (1) el contenido de los buzones de Exchange Online (cuerpo de los correos electrónicos, entradas del calendario y el contenido de los archivos adjuntos a los correos electrónicos), (2) el contenido de los sitios de SharePoint Online y los archivos almacenados en esos sitios, así como los datos de Project Online, (3) los archivos cargados en OneDrive para la Empresa, y (4) el contenido del proyecto cargado a Project Online.</w:t>
      </w:r>
    </w:p>
    <w:p w14:paraId="529276F6" w14:textId="77777777" w:rsidR="00F8069A" w:rsidRPr="00F8069A" w:rsidRDefault="00F8069A" w:rsidP="00F8069A">
      <w:pPr>
        <w:pStyle w:val="ProductList-Body"/>
        <w:numPr>
          <w:ilvl w:val="1"/>
          <w:numId w:val="7"/>
        </w:numPr>
        <w:ind w:left="900"/>
        <w:rPr>
          <w:lang w:val="es-ES_tradnl"/>
        </w:rPr>
      </w:pPr>
      <w:r w:rsidRPr="000D0515">
        <w:rPr>
          <w:b/>
          <w:bCs/>
          <w:lang w:val="es-ES_tradnl"/>
        </w:rPr>
        <w:t>Servicios Online de Microsoft Intune</w:t>
      </w:r>
      <w:r w:rsidRPr="000D0515">
        <w:rPr>
          <w:b/>
          <w:lang w:val="es-ES_tradnl"/>
        </w:rPr>
        <w:t>.</w:t>
      </w:r>
      <w:r w:rsidRPr="000D0515">
        <w:rPr>
          <w:lang w:val="es-ES_tradnl"/>
        </w:rPr>
        <w:t xml:space="preserve"> </w:t>
      </w:r>
      <w:r w:rsidRPr="00F8069A">
        <w:rPr>
          <w:lang w:val="es-ES_tradnl"/>
        </w:rPr>
        <w:t>Cuando el Cliente provisiona una cuenta tenant, el Cliente selecciona una Geoárea disponible donde se almacenarán los Datos del Cliente en reposo. Microsoft no transmitirá los Datos del Cliente fuera de la Geoárea seleccionada por el Cliente, salvo según se indica en la sección “Ubicación de Datos” del Centro de Confianza de Microsoft Intune.</w:t>
      </w:r>
    </w:p>
    <w:p w14:paraId="57EA9FB2" w14:textId="4E2036BF" w:rsidR="00F8069A" w:rsidRPr="00F8069A" w:rsidRDefault="00F8069A" w:rsidP="00F8069A">
      <w:pPr>
        <w:pStyle w:val="ProductList-Body"/>
        <w:numPr>
          <w:ilvl w:val="1"/>
          <w:numId w:val="7"/>
        </w:numPr>
        <w:ind w:left="900"/>
        <w:rPr>
          <w:lang w:val="es-ES_tradnl"/>
        </w:rPr>
      </w:pPr>
      <w:r w:rsidRPr="00F8069A">
        <w:rPr>
          <w:b/>
          <w:bCs/>
          <w:lang w:val="es-ES_tradnl"/>
        </w:rPr>
        <w:t>Servicios Básicos de Plataforma de Aplicaciones Empresariales de Microsoft</w:t>
      </w:r>
      <w:r w:rsidRPr="00F8069A">
        <w:rPr>
          <w:b/>
          <w:lang w:val="es-ES_tradnl"/>
        </w:rPr>
        <w:t>.</w:t>
      </w:r>
      <w:r w:rsidRPr="00F8069A">
        <w:rPr>
          <w:lang w:val="es-ES_tradnl"/>
        </w:rPr>
        <w:t xml:space="preserve"> Si el Cliente provisiona a su tenant en Australia, Canadá, Asia Pacífico, India, Japón, Unión Europea, Reino Unido o Estados Unidos, Microsoft almacenará los Datos del Cliente en reposo únicamente dentro de esa Geoárea, salvo según se indica en la sección “Ubicación de Datos” del Centro de Confianza de la Plataforma de Aplicaciones Empresariales de Microsoft.</w:t>
      </w:r>
    </w:p>
    <w:p w14:paraId="5EFD51D2" w14:textId="77777777" w:rsidR="00F8069A" w:rsidRPr="00F8069A" w:rsidRDefault="00F8069A" w:rsidP="00F8069A">
      <w:pPr>
        <w:pStyle w:val="ProductList-Body"/>
        <w:numPr>
          <w:ilvl w:val="1"/>
          <w:numId w:val="7"/>
        </w:numPr>
        <w:ind w:left="900"/>
        <w:rPr>
          <w:lang w:val="es-ES_tradnl"/>
        </w:rPr>
      </w:pPr>
      <w:r w:rsidRPr="00F8069A">
        <w:rPr>
          <w:b/>
          <w:bCs/>
          <w:lang w:val="es-ES_tradnl"/>
        </w:rPr>
        <w:t>Microsoft Azure Core Services</w:t>
      </w:r>
      <w:r w:rsidRPr="00F8069A">
        <w:rPr>
          <w:b/>
          <w:lang w:val="es-ES_tradnl"/>
        </w:rPr>
        <w:t>.</w:t>
      </w:r>
      <w:r w:rsidRPr="00F8069A">
        <w:rPr>
          <w:lang w:val="es-ES_tradnl"/>
        </w:rPr>
        <w:t xml:space="preserve"> Si el Cliente configura un concreto servicio para su despliegue dentro de una Geoárea, entonces, para ese servicio, Microsoft almacenará los Datos del Cliente en reposo dentro de la Geoárea especificada. Ciertos servicios pueden no permitir que el Cliente configure el despliegue en una Geoárea en concreto o fuera de Estados Unidos, y pueden almacenar copias de seguridad en otras ubicaciones, según se detalla en el Centro de Confianza de Microsoft Azure (el cual puede ser actualizado por Microsoft periódicamente, si bien Microsoft no podrá agregar excepciones con respecto a los Servicios existentes que han sido objeto de lanzamiento general).</w:t>
      </w:r>
    </w:p>
    <w:p w14:paraId="3738BD2E" w14:textId="77777777" w:rsidR="00F8069A" w:rsidRPr="00F8069A" w:rsidRDefault="00F8069A" w:rsidP="00F8069A">
      <w:pPr>
        <w:pStyle w:val="ProductList-Body"/>
        <w:keepNext/>
        <w:numPr>
          <w:ilvl w:val="1"/>
          <w:numId w:val="7"/>
        </w:numPr>
        <w:ind w:left="900"/>
        <w:rPr>
          <w:lang w:val="es-ES_tradnl"/>
        </w:rPr>
      </w:pPr>
      <w:r w:rsidRPr="00F8069A">
        <w:rPr>
          <w:b/>
          <w:bCs/>
          <w:lang w:val="es-ES_tradnl"/>
        </w:rPr>
        <w:t>Microsoft Cloud App Security</w:t>
      </w:r>
      <w:r w:rsidRPr="00F8069A">
        <w:rPr>
          <w:b/>
          <w:lang w:val="es-ES_tradnl"/>
        </w:rPr>
        <w:t>.</w:t>
      </w:r>
      <w:r w:rsidRPr="00F8069A">
        <w:rPr>
          <w:lang w:val="es-ES_tradnl"/>
        </w:rPr>
        <w:t xml:space="preserve"> Si el Cliente aprovisiona su tenant en la Unión Europea o los Estados Unidos, Microsoft almacenará los Datos del Cliente en reposo únicamente dentro de esa Geoárea.</w:t>
      </w:r>
    </w:p>
    <w:p w14:paraId="16BE6A07" w14:textId="5D8312E5" w:rsidR="00F8069A" w:rsidRDefault="00F8069A" w:rsidP="00F8069A">
      <w:pPr>
        <w:pStyle w:val="ProductList-Body"/>
        <w:keepNext/>
        <w:numPr>
          <w:ilvl w:val="1"/>
          <w:numId w:val="7"/>
        </w:numPr>
        <w:ind w:left="900"/>
        <w:rPr>
          <w:lang w:val="es-ES_tradnl"/>
        </w:rPr>
      </w:pPr>
      <w:r w:rsidRPr="00F8069A">
        <w:rPr>
          <w:b/>
          <w:bCs/>
          <w:lang w:val="es-ES_tradnl"/>
        </w:rPr>
        <w:t>Microsoft Dynamics 365 Core Services</w:t>
      </w:r>
      <w:r w:rsidRPr="00F8069A">
        <w:rPr>
          <w:b/>
          <w:lang w:val="es-ES_tradnl"/>
        </w:rPr>
        <w:t>.</w:t>
      </w:r>
      <w:r w:rsidRPr="00F8069A">
        <w:rPr>
          <w:lang w:val="es-ES_tradnl"/>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 (que Microsoft puede actualizar cada cierto tiempo).</w:t>
      </w:r>
    </w:p>
    <w:p w14:paraId="3948E042" w14:textId="77777777" w:rsidR="00A643A3" w:rsidRPr="00F57648" w:rsidRDefault="00A643A3" w:rsidP="00A643A3">
      <w:pPr>
        <w:pStyle w:val="ProductList-Body"/>
        <w:keepNext/>
        <w:numPr>
          <w:ilvl w:val="1"/>
          <w:numId w:val="7"/>
        </w:numPr>
        <w:ind w:left="900"/>
        <w:rPr>
          <w:lang w:val="es-ES"/>
        </w:rPr>
      </w:pPr>
      <w:r w:rsidRPr="00F57648">
        <w:rPr>
          <w:b/>
          <w:bCs/>
          <w:lang w:val="es-ES"/>
        </w:rPr>
        <w:t>Servicios de Protección contra Amenazas Avanzada de Windows Defender.</w:t>
      </w:r>
      <w:r w:rsidRPr="00F57648">
        <w:rPr>
          <w:lang w:val="es-ES"/>
        </w:rPr>
        <w:t xml:space="preserve"> Cuando el Cliente provisiona una cuenta tenant, el Cliente selecciona una Geoárea disponible donde se almacenarán los Datos de Cliente sin Actividad. Microsoft no transmitirá los Datos del Cliente fuera de la Geoárea seleccionada por el Cliente, salvo según se indica en la sección “Ubicación de Datos” del Centro de Confianza de Microsoft.</w:t>
      </w:r>
    </w:p>
    <w:p w14:paraId="21F639A1" w14:textId="77777777" w:rsidR="00F8069A" w:rsidRPr="00F8069A" w:rsidRDefault="00F8069A" w:rsidP="00F8069A">
      <w:pPr>
        <w:pStyle w:val="ProductList-Body"/>
        <w:ind w:left="158"/>
        <w:rPr>
          <w:lang w:val="es-ES_tradnl"/>
        </w:rPr>
      </w:pPr>
    </w:p>
    <w:p w14:paraId="7E0D99F8" w14:textId="77777777" w:rsidR="00F8069A" w:rsidRPr="00F8069A" w:rsidRDefault="00F8069A" w:rsidP="00F8069A">
      <w:pPr>
        <w:pStyle w:val="ProductList-Body"/>
        <w:rPr>
          <w:lang w:val="es-ES_tradnl"/>
        </w:rPr>
      </w:pPr>
      <w:r w:rsidRPr="00F8069A">
        <w:rPr>
          <w:lang w:val="es-ES_tradnl"/>
        </w:rPr>
        <w:tab/>
        <w:t>Microsoft no controla ni limita las regiones desde las que el Cliente o sus usuarios finales pueden acceder o mover los Datos del Cliente.</w:t>
      </w:r>
    </w:p>
    <w:p w14:paraId="6AD8C00B" w14:textId="77777777" w:rsidR="00F8069A" w:rsidRPr="00F8069A" w:rsidRDefault="00F8069A" w:rsidP="00F8069A">
      <w:pPr>
        <w:pStyle w:val="ProductList-Body"/>
        <w:ind w:left="158"/>
        <w:rPr>
          <w:lang w:val="es-ES_tradnl"/>
        </w:rPr>
      </w:pPr>
    </w:p>
    <w:p w14:paraId="184C5711" w14:textId="77777777" w:rsidR="00F8069A" w:rsidRPr="00F8069A" w:rsidRDefault="00F8069A" w:rsidP="00F8069A">
      <w:pPr>
        <w:pStyle w:val="ProductList-SubSubSectionHeading"/>
        <w:outlineLvl w:val="1"/>
        <w:rPr>
          <w:lang w:val="es-ES_tradnl"/>
        </w:rPr>
      </w:pPr>
      <w:bookmarkStart w:id="79" w:name="_Toc507768556"/>
      <w:bookmarkStart w:id="80" w:name="_Toc531615630"/>
      <w:r w:rsidRPr="00F8069A">
        <w:rPr>
          <w:lang w:val="es-ES_tradnl"/>
        </w:rPr>
        <w:t>Retención y Eliminación de Datos</w:t>
      </w:r>
      <w:bookmarkEnd w:id="79"/>
      <w:bookmarkEnd w:id="80"/>
    </w:p>
    <w:p w14:paraId="43B4DE66" w14:textId="77777777" w:rsidR="00F8069A" w:rsidRPr="00F8069A" w:rsidRDefault="00F8069A" w:rsidP="00F8069A">
      <w:pPr>
        <w:pStyle w:val="ProductList-Body"/>
        <w:rPr>
          <w:lang w:val="es-ES_tradnl"/>
        </w:rPr>
      </w:pPr>
      <w:r w:rsidRPr="00F8069A">
        <w:rPr>
          <w:lang w:val="es-ES_tradnl"/>
        </w:rPr>
        <w:t>En todo momento durante el periodo de vigencia de su suscripción, el Cliente tendrá la capacidad de acceder a los Datos del Cliente almacenados en cada Servicio Online, así como tendrá también la capacidad de extraerlos y eliminarlos.</w:t>
      </w:r>
    </w:p>
    <w:p w14:paraId="0CC4C3E1" w14:textId="77777777" w:rsidR="00F8069A" w:rsidRPr="00F8069A" w:rsidRDefault="00F8069A" w:rsidP="00F8069A">
      <w:pPr>
        <w:pStyle w:val="ProductList-Body"/>
        <w:rPr>
          <w:lang w:val="es-ES_tradnl"/>
        </w:rPr>
      </w:pPr>
    </w:p>
    <w:p w14:paraId="739B3386" w14:textId="77777777" w:rsidR="00F8069A" w:rsidRPr="00F8069A" w:rsidRDefault="00F8069A" w:rsidP="00F8069A">
      <w:pPr>
        <w:pStyle w:val="ProductList-Body"/>
        <w:rPr>
          <w:lang w:val="es-ES_tradnl"/>
        </w:rPr>
      </w:pPr>
      <w:r w:rsidRPr="00F8069A">
        <w:rPr>
          <w:lang w:val="es-ES_tradnl"/>
        </w:rPr>
        <w:t>Excepto en el caso de las pruebas gratuitas y los servicios de LinkedIn, Microsoft conservará los Datos del Cliente que sigan almacenados en los Servicios Online en una cuenta con funcionalidad limitada durante los noventa (90) días siguientes a la expiración o terminación de la suscripción del Cliente, de tal modo que el Cliente pueda extraer los datos. Después del término del período de retención de noventa (90) días, Microsoft desactivará la cuenta del Cliente y eliminará los Datos del Cliente y Datos Personales dentro de un período de noventa (90) días adicionales, salvo que la legislación aplicable permita o solicite a Microsoft retener esos datos o autorizarlos en el presente contrato.</w:t>
      </w:r>
    </w:p>
    <w:p w14:paraId="2414A301" w14:textId="77777777" w:rsidR="00F8069A" w:rsidRPr="00F8069A" w:rsidRDefault="00F8069A" w:rsidP="00F8069A">
      <w:pPr>
        <w:pStyle w:val="ProductList-Body"/>
        <w:rPr>
          <w:lang w:val="es-ES_tradnl"/>
        </w:rPr>
      </w:pPr>
    </w:p>
    <w:p w14:paraId="46BE12A3" w14:textId="176757C9" w:rsidR="00F8069A" w:rsidRDefault="00F8069A" w:rsidP="00F8069A">
      <w:pPr>
        <w:pStyle w:val="ProductList-Body"/>
        <w:rPr>
          <w:lang w:val="es-ES_tradnl"/>
        </w:rPr>
      </w:pPr>
      <w:r w:rsidRPr="00F8069A">
        <w:rPr>
          <w:lang w:val="es-ES_tradnl"/>
        </w:rPr>
        <w:t>Es posible que el Servicio Online no admita la retención o extracción del software que haya proporcionado el Cliente. Microsoft no incurrirá en responsabilidad alguna por eliminar los Datos del Cliente o Datos Personales según se describe en esta sección.</w:t>
      </w:r>
    </w:p>
    <w:p w14:paraId="729F7390" w14:textId="77777777" w:rsidR="00F8069A" w:rsidRPr="00F8069A" w:rsidRDefault="00F8069A" w:rsidP="00F8069A">
      <w:pPr>
        <w:pStyle w:val="ProductList-Body"/>
        <w:rPr>
          <w:lang w:val="es-ES_tradnl"/>
        </w:rPr>
      </w:pPr>
    </w:p>
    <w:p w14:paraId="04DDD6AD" w14:textId="77777777" w:rsidR="00F8069A" w:rsidRPr="00F8069A" w:rsidRDefault="00F8069A" w:rsidP="00F8069A">
      <w:pPr>
        <w:pStyle w:val="ProductList-SubSubSectionHeading"/>
        <w:outlineLvl w:val="1"/>
        <w:rPr>
          <w:lang w:val="es-ES_tradnl"/>
        </w:rPr>
      </w:pPr>
      <w:bookmarkStart w:id="81" w:name="_Toc507768557"/>
      <w:bookmarkStart w:id="82" w:name="_Toc531615631"/>
      <w:r w:rsidRPr="00F8069A">
        <w:rPr>
          <w:lang w:val="es-ES_tradnl"/>
        </w:rPr>
        <w:t>Compromiso de Confidencialidad del Procesador</w:t>
      </w:r>
      <w:bookmarkEnd w:id="81"/>
      <w:bookmarkEnd w:id="82"/>
    </w:p>
    <w:p w14:paraId="4D816E0F" w14:textId="77777777" w:rsidR="00F8069A" w:rsidRPr="00F8069A" w:rsidRDefault="00F8069A" w:rsidP="00F8069A">
      <w:pPr>
        <w:pStyle w:val="ProductList-Body"/>
        <w:rPr>
          <w:lang w:val="es-ES_tradnl"/>
        </w:rPr>
      </w:pPr>
      <w:r w:rsidRPr="00F8069A">
        <w:rPr>
          <w:lang w:val="es-ES_tradnl"/>
        </w:rPr>
        <w:t>Microsoft se asegurará de que el personal involucrado en el procesamiento de Datos del Cliente y Datos Personales (i) únicamente procese tales datos según las instrucciones del Cliente, y (ii) tenga la obligación de mantener la confidencialidad y seguridad de tales datos, incluso tras cesar dichas personas en sus funciones.</w:t>
      </w:r>
    </w:p>
    <w:p w14:paraId="79680CAA" w14:textId="77777777" w:rsidR="00F8069A" w:rsidRPr="00F8069A" w:rsidRDefault="00F8069A" w:rsidP="00F8069A">
      <w:pPr>
        <w:pStyle w:val="ProductList-Body"/>
        <w:rPr>
          <w:lang w:val="es-ES_tradnl"/>
        </w:rPr>
      </w:pPr>
    </w:p>
    <w:p w14:paraId="27BAC015" w14:textId="77777777" w:rsidR="00F8069A" w:rsidRPr="00F8069A" w:rsidRDefault="00F8069A" w:rsidP="00F8069A">
      <w:pPr>
        <w:pStyle w:val="ProductList-SubSubSectionHeading"/>
        <w:outlineLvl w:val="1"/>
        <w:rPr>
          <w:lang w:val="es-ES_tradnl"/>
        </w:rPr>
      </w:pPr>
      <w:bookmarkStart w:id="83" w:name="_Toc507768558"/>
      <w:bookmarkStart w:id="84" w:name="_Toc531615632"/>
      <w:r w:rsidRPr="00F8069A">
        <w:rPr>
          <w:lang w:val="es-ES_tradnl"/>
        </w:rPr>
        <w:t>Notificaciones y Controles de uso de Subprocesadores</w:t>
      </w:r>
      <w:bookmarkEnd w:id="83"/>
      <w:bookmarkEnd w:id="84"/>
    </w:p>
    <w:p w14:paraId="4267B5E1" w14:textId="77777777" w:rsidR="00F8069A" w:rsidRPr="00F8069A" w:rsidRDefault="00F8069A" w:rsidP="00F8069A">
      <w:pPr>
        <w:pStyle w:val="ProductList-Body"/>
        <w:rPr>
          <w:lang w:val="es-ES_tradnl"/>
        </w:rPr>
      </w:pPr>
      <w:r w:rsidRPr="00F8069A">
        <w:rPr>
          <w:lang w:val="es-ES_tradnl"/>
        </w:rPr>
        <w:t>Microsoft podrá contratar a terceros para que presten ciertos servicios limitados o auxiliares en su nombre. El Cliente da su consentimiento para la interacción de estos terceros con las Filiales de Microsoft y Subprocesadores. Las autorizaciones anteriores constituirán el consentimiento previo por escrito del Cliente para la subcontratación por parte de Microsoft del procesamiento de Datos del Cliente y Datos Personales, en caso de que se requiera dicho consentimiento bajo las Cláusulas Contractuales Tipo o los Términos del RGPD.</w:t>
      </w:r>
    </w:p>
    <w:p w14:paraId="1FB940D2" w14:textId="77777777" w:rsidR="00F8069A" w:rsidRPr="00F8069A" w:rsidRDefault="00F8069A" w:rsidP="00F8069A">
      <w:pPr>
        <w:pStyle w:val="ProductList-Body"/>
        <w:rPr>
          <w:szCs w:val="18"/>
          <w:lang w:val="es-ES_tradnl"/>
        </w:rPr>
      </w:pPr>
    </w:p>
    <w:p w14:paraId="20F88817" w14:textId="77777777" w:rsidR="00F8069A" w:rsidRPr="00F8069A" w:rsidRDefault="00F8069A" w:rsidP="00F8069A">
      <w:pPr>
        <w:pStyle w:val="ProductList-Body"/>
        <w:rPr>
          <w:lang w:val="es-ES_tradnl"/>
        </w:rPr>
      </w:pPr>
      <w:r w:rsidRPr="00F8069A">
        <w:rPr>
          <w:lang w:val="es-ES_tradnl"/>
        </w:rPr>
        <w:t>Microsoft es responsable del cumplimiento por parte del Subprocesador de las obligaciones que Microsoft asume en los OST. Microsoft pondrá a disposición la información acerca de los Subprocesadores en un sitio web de Microsoft. Al interactuar con cualquier Subprocesador, Microsoft garantizará a través de un contrato escrito que el Subprocesador podrá acceder a y utilizar los Datos del Cliente o Datos Personales únicamente para prestar los servicios para los cuales Microsoft los ha contratado, y se les prohíbe utilizar dichos Datos del Cliente o Datos Personales para cualquier propósito distinto. Microsoft se asegurará de que los Subprocesadores se hallen vinculados por contratos por escrito que los obliguen a proporcionar, al menos, el mismo nivel de protección de datos que se exige a Microsoft en los OST.</w:t>
      </w:r>
    </w:p>
    <w:p w14:paraId="79899EFD" w14:textId="77777777" w:rsidR="00F8069A" w:rsidRPr="00F8069A" w:rsidRDefault="00F8069A" w:rsidP="00F8069A">
      <w:pPr>
        <w:pStyle w:val="ProductList-Body"/>
        <w:rPr>
          <w:lang w:val="es-ES_tradnl"/>
        </w:rPr>
      </w:pPr>
    </w:p>
    <w:p w14:paraId="2FA53870" w14:textId="77777777" w:rsidR="00F8069A" w:rsidRPr="00F8069A" w:rsidRDefault="00F8069A" w:rsidP="00F8069A">
      <w:pPr>
        <w:pStyle w:val="ProductList-Body"/>
        <w:rPr>
          <w:lang w:val="es-ES_tradnl"/>
        </w:rPr>
      </w:pPr>
      <w:r w:rsidRPr="00F8069A">
        <w:rPr>
          <w:lang w:val="es-ES_tradnl"/>
        </w:rPr>
        <w:t>Cada cierto tiempo, Microsoft puede interactuar con nuevos Subprocesadores. Microsoft entregará al Cliente una notificación (mediante la actualización del sitio web y proporcionará al cliente un mecanismo para obtener la notificación de dicha actualización) de cualquier nuevo Subprocesador al menos catorce (14) días antes de proporcionar al Subprocesador acceso a los Datos del Cliente o Datos Personales. Sin embargo, con respecto a los Servicios Online Principales, Microsoft entregará al Cliente una notificación (mediante la actualización del sitio web y proporcionará al cliente un mecanismo para obtener la notificación de dicha actualización) de cualquier nuevo Subprocesador al menos seis (6) meses antes de proporcionar al Subprocesador acceso a los Datos del Cliente.</w:t>
      </w:r>
    </w:p>
    <w:p w14:paraId="7072E325" w14:textId="77777777" w:rsidR="00F8069A" w:rsidRPr="00F8069A" w:rsidRDefault="00F8069A" w:rsidP="00F8069A">
      <w:pPr>
        <w:pStyle w:val="ProductList-Body"/>
        <w:rPr>
          <w:lang w:val="es-ES_tradnl"/>
        </w:rPr>
      </w:pPr>
    </w:p>
    <w:p w14:paraId="02810712" w14:textId="77777777" w:rsidR="00F8069A" w:rsidRPr="00F8069A" w:rsidRDefault="00F8069A" w:rsidP="00F8069A">
      <w:pPr>
        <w:pStyle w:val="ProductList-Body"/>
        <w:rPr>
          <w:lang w:val="es-ES_tradnl"/>
        </w:rPr>
      </w:pPr>
      <w:r w:rsidRPr="00F8069A">
        <w:rPr>
          <w:lang w:val="es-ES_tradnl"/>
        </w:rPr>
        <w:t>Si el Cliente no aprobase la incorporación de un nuevo Subprocesador, el Cliente podrá terminar cualquier subscripción relativa al Servicio Online afectado, sin penalización alguna. Para ello, antes de que finalice el periodo de notificación pertinente, el Cliente tendrá que proporcionar por escrito a Microsoft una notificación de terminación que incluya una explicación de los motivos de la no aprobación. Si el Servicio Online afectado formase parte de una suite (o de una contratación conjunta de servicios de carácter similar), la terminación se aplicará a la suite completa. Tras la terminación, en cualquier factura posterior que emita al Cliente o a su revendedor, Microsoft cancelará las obligaciones de pago asociadas a toda subscripción relativa al Servicio Online que ha sido objeto de terminación.</w:t>
      </w:r>
    </w:p>
    <w:p w14:paraId="2AF8DE22" w14:textId="77777777" w:rsidR="00F8069A" w:rsidRPr="00F8069A" w:rsidRDefault="00F8069A" w:rsidP="00F8069A">
      <w:pPr>
        <w:pStyle w:val="ProductList-Body"/>
        <w:rPr>
          <w:lang w:val="es-ES_tradnl"/>
        </w:rPr>
      </w:pPr>
    </w:p>
    <w:p w14:paraId="286E98B8" w14:textId="77777777" w:rsidR="00F8069A" w:rsidRPr="00F8069A" w:rsidRDefault="00F8069A" w:rsidP="00F8069A">
      <w:pPr>
        <w:pStyle w:val="ProductList-SubSubSectionHeading"/>
        <w:outlineLvl w:val="1"/>
        <w:rPr>
          <w:lang w:val="es-ES_tradnl"/>
        </w:rPr>
      </w:pPr>
      <w:bookmarkStart w:id="85" w:name="_Toc507768559"/>
      <w:bookmarkStart w:id="86" w:name="_Toc531615633"/>
      <w:r w:rsidRPr="00F8069A">
        <w:rPr>
          <w:lang w:val="es-ES_tradnl"/>
        </w:rPr>
        <w:t>Instituciones Educativas</w:t>
      </w:r>
      <w:bookmarkEnd w:id="85"/>
      <w:bookmarkEnd w:id="86"/>
    </w:p>
    <w:p w14:paraId="35E59792" w14:textId="77777777" w:rsidR="00F8069A" w:rsidRPr="00F8069A" w:rsidRDefault="00F8069A" w:rsidP="00F8069A">
      <w:pPr>
        <w:pStyle w:val="ProductList-Body"/>
        <w:spacing w:after="120"/>
        <w:rPr>
          <w:lang w:val="es-ES_tradnl"/>
        </w:rPr>
      </w:pPr>
      <w:r w:rsidRPr="00F8069A">
        <w:rPr>
          <w:lang w:val="es-ES_tradnl"/>
        </w:rPr>
        <w:t>Si el Cliente es un organismo o institución educacional al cual se aplican las regulaciones de la Ley de Derechos Educativos y Privacidad de la Familia, 20 U.S.C. § 1232g (FERPA, Family Educational Rights and Privacy Act), Microsoft reconoce que para finalidades de los OST, se le designará como un “funcionario escolar” con “intereses educacionales legítimos” en los Datos del Cliente, dado que dichos términos se han definido en virtud de FERPA y sus regulaciones de implementación, y Microsoft acepta cumplir con las limitaciones y requisitos impuestos por 34 CFR 99.33, apartado a, sobre funcionarios de escuelas.</w:t>
      </w:r>
    </w:p>
    <w:p w14:paraId="43F495E1" w14:textId="77777777" w:rsidR="00F8069A" w:rsidRPr="00F8069A" w:rsidRDefault="00F8069A" w:rsidP="00F8069A">
      <w:pPr>
        <w:pStyle w:val="ProductList-Body"/>
        <w:rPr>
          <w:lang w:val="es-ES_tradnl"/>
        </w:rPr>
      </w:pPr>
      <w:r w:rsidRPr="00F8069A">
        <w:rPr>
          <w:lang w:val="es-ES_tradnl"/>
        </w:rPr>
        <w:t>El Cliente comprende que Microsoft puede poseer información de contacto limitada —o no poseer información de contacto en absoluto— relativa a los estudiantes y a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del Cliente que posee Microsoft, según lo pudiera exigir la legislación aplicable.</w:t>
      </w:r>
    </w:p>
    <w:p w14:paraId="428BFAF8" w14:textId="77777777" w:rsidR="00E219C9" w:rsidRPr="00F8069A" w:rsidRDefault="00E219C9" w:rsidP="00605407">
      <w:pPr>
        <w:pStyle w:val="ProductList-Body"/>
        <w:rPr>
          <w:lang w:val="es-ES_tradnl"/>
        </w:rPr>
      </w:pPr>
    </w:p>
    <w:p w14:paraId="0F27CD65" w14:textId="77777777" w:rsidR="00E219C9" w:rsidRPr="00602ECC" w:rsidRDefault="00E219C9" w:rsidP="00605407">
      <w:pPr>
        <w:pStyle w:val="ProductList-SubSubSectionHeading"/>
        <w:outlineLvl w:val="2"/>
        <w:rPr>
          <w:lang w:val="es-ES"/>
        </w:rPr>
      </w:pPr>
      <w:bookmarkStart w:id="87" w:name="_Toc489605580"/>
      <w:bookmarkStart w:id="88" w:name="_Toc487134016"/>
      <w:bookmarkStart w:id="89" w:name="_Toc531615634"/>
      <w:bookmarkStart w:id="90" w:name="HIPPA"/>
      <w:r w:rsidRPr="00602ECC">
        <w:rPr>
          <w:lang w:val="es-ES"/>
        </w:rPr>
        <w:t>Asociado Comercial de HIPAA</w:t>
      </w:r>
      <w:bookmarkEnd w:id="87"/>
      <w:bookmarkEnd w:id="88"/>
      <w:bookmarkEnd w:id="89"/>
    </w:p>
    <w:bookmarkEnd w:id="90"/>
    <w:p w14:paraId="3D957CCF" w14:textId="557E27A3" w:rsidR="007B72D0" w:rsidRPr="006D3651" w:rsidRDefault="007B72D0" w:rsidP="00605407">
      <w:pPr>
        <w:pStyle w:val="ProductList-Body"/>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5"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605407">
      <w:pPr>
        <w:pStyle w:val="ProductList-Body"/>
        <w:numPr>
          <w:ilvl w:val="0"/>
          <w:numId w:val="36"/>
        </w:numPr>
        <w:ind w:left="450" w:hanging="270"/>
        <w:rPr>
          <w:lang w:val="es-ES"/>
        </w:rPr>
      </w:pPr>
      <w:r w:rsidRPr="006D3651">
        <w:rPr>
          <w:lang w:val="es-ES"/>
        </w:rPr>
        <w:t>el nombre legal completo del Cliente y cualquier Filial que se excluya;</w:t>
      </w:r>
    </w:p>
    <w:p w14:paraId="39E2BAB5" w14:textId="77777777" w:rsidR="007B72D0" w:rsidRPr="006D3651" w:rsidRDefault="007B72D0" w:rsidP="00605407">
      <w:pPr>
        <w:pStyle w:val="ProductList-Body"/>
        <w:numPr>
          <w:ilvl w:val="0"/>
          <w:numId w:val="36"/>
        </w:numPr>
        <w:ind w:left="450" w:hanging="270"/>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605407">
      <w:pPr>
        <w:pStyle w:val="ProductList-Body"/>
        <w:ind w:left="180"/>
        <w:rPr>
          <w:lang w:val="es-ES"/>
        </w:rPr>
      </w:pPr>
    </w:p>
    <w:p w14:paraId="0937BBEE" w14:textId="7EE94283" w:rsidR="00F77036" w:rsidRPr="006D3651" w:rsidRDefault="00F77036" w:rsidP="00605407">
      <w:pPr>
        <w:pStyle w:val="ProductList-SubSubSectionHeading"/>
        <w:outlineLvl w:val="2"/>
        <w:rPr>
          <w:lang w:val="es-ES"/>
        </w:rPr>
      </w:pPr>
      <w:bookmarkStart w:id="91" w:name="_Toc531615635"/>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91"/>
    </w:p>
    <w:p w14:paraId="3A314166" w14:textId="79B835A6" w:rsidR="00F77036" w:rsidRPr="006D3651" w:rsidRDefault="00F77036" w:rsidP="00605407">
      <w:pPr>
        <w:pStyle w:val="ProductList-Body"/>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605407">
      <w:pPr>
        <w:pStyle w:val="ProductList-Body"/>
        <w:spacing w:before="120"/>
        <w:ind w:left="187"/>
        <w:rPr>
          <w:lang w:val="es-ES"/>
        </w:rPr>
      </w:pPr>
      <w:r w:rsidRPr="006D3651">
        <w:rPr>
          <w:b/>
          <w:lang w:val="es-ES"/>
        </w:rPr>
        <w:t>Microsoft Enterprise Service Privacy</w:t>
      </w:r>
    </w:p>
    <w:p w14:paraId="2D0B7227" w14:textId="77777777" w:rsidR="00F77036" w:rsidRPr="006D3651" w:rsidRDefault="00F77036" w:rsidP="00605407">
      <w:pPr>
        <w:pStyle w:val="ProductList-Body"/>
        <w:ind w:left="180"/>
        <w:rPr>
          <w:lang w:val="es-ES"/>
        </w:rPr>
      </w:pPr>
      <w:r w:rsidRPr="006D3651">
        <w:rPr>
          <w:lang w:val="es-ES"/>
        </w:rPr>
        <w:t>Microsoft Corporation</w:t>
      </w:r>
    </w:p>
    <w:p w14:paraId="2B26FD10" w14:textId="77777777" w:rsidR="00F77036" w:rsidRPr="008558F8" w:rsidRDefault="00F77036" w:rsidP="00605407">
      <w:pPr>
        <w:pStyle w:val="ProductList-Body"/>
        <w:ind w:left="180"/>
        <w:rPr>
          <w:lang w:val="es-ES_tradnl"/>
        </w:rPr>
      </w:pPr>
      <w:r w:rsidRPr="008558F8">
        <w:rPr>
          <w:lang w:val="es-ES_tradnl"/>
        </w:rPr>
        <w:t>One Microsoft Way</w:t>
      </w:r>
    </w:p>
    <w:p w14:paraId="11C71FD0" w14:textId="77777777" w:rsidR="00F77036" w:rsidRPr="008558F8" w:rsidRDefault="00F77036" w:rsidP="00605407">
      <w:pPr>
        <w:pStyle w:val="ProductList-Body"/>
        <w:ind w:left="180"/>
        <w:rPr>
          <w:lang w:val="es-ES_tradnl"/>
        </w:rPr>
      </w:pPr>
      <w:r w:rsidRPr="008558F8">
        <w:rPr>
          <w:lang w:val="es-ES_tradnl"/>
        </w:rPr>
        <w:t>Redmond, Washington 98052, USA</w:t>
      </w:r>
    </w:p>
    <w:p w14:paraId="228DA6BA" w14:textId="77777777" w:rsidR="00F77036" w:rsidRPr="008558F8" w:rsidRDefault="00F77036" w:rsidP="00605407">
      <w:pPr>
        <w:pStyle w:val="ProductList-Body"/>
        <w:rPr>
          <w:lang w:val="es-ES_tradnl"/>
        </w:rPr>
      </w:pPr>
    </w:p>
    <w:p w14:paraId="1F1C2F9A" w14:textId="40468C0C" w:rsidR="00F77036" w:rsidRPr="006D3651" w:rsidRDefault="00F77036" w:rsidP="00605407">
      <w:pPr>
        <w:pStyle w:val="ProductList-Body"/>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1E40AE87" w14:textId="77777777" w:rsidR="00F8069A" w:rsidRPr="00F77036" w:rsidRDefault="00F8069A" w:rsidP="00F8069A">
      <w:pPr>
        <w:pStyle w:val="ProductList-Body"/>
        <w:spacing w:before="120"/>
        <w:ind w:left="187"/>
        <w:rPr>
          <w:b/>
        </w:rPr>
      </w:pPr>
      <w:r>
        <w:rPr>
          <w:b/>
        </w:rPr>
        <w:t>Microsoft Ireland Operations, Ltd.</w:t>
      </w:r>
    </w:p>
    <w:p w14:paraId="32742379" w14:textId="77777777" w:rsidR="00F8069A" w:rsidRDefault="00F8069A" w:rsidP="00F8069A">
      <w:pPr>
        <w:pStyle w:val="ProductList-Body"/>
        <w:ind w:left="180"/>
      </w:pPr>
      <w:r>
        <w:t>Attn: Data Protection</w:t>
      </w:r>
    </w:p>
    <w:p w14:paraId="2C8195CD" w14:textId="77777777" w:rsidR="00F8069A" w:rsidRDefault="00F8069A" w:rsidP="00F8069A">
      <w:pPr>
        <w:pStyle w:val="ProductList-Body"/>
        <w:ind w:left="180"/>
      </w:pPr>
      <w:r>
        <w:t>One Microsoft Place</w:t>
      </w:r>
    </w:p>
    <w:p w14:paraId="025C9FD6" w14:textId="77777777" w:rsidR="00F8069A" w:rsidRDefault="00F8069A" w:rsidP="00F8069A">
      <w:pPr>
        <w:pStyle w:val="ProductList-Body"/>
        <w:ind w:left="180"/>
      </w:pPr>
      <w:r>
        <w:t>South County Business Park</w:t>
      </w:r>
    </w:p>
    <w:p w14:paraId="366C775C" w14:textId="77777777" w:rsidR="00F8069A" w:rsidRPr="00F8069A" w:rsidRDefault="00F8069A" w:rsidP="00F8069A">
      <w:pPr>
        <w:pStyle w:val="ProductList-Body"/>
        <w:ind w:left="180"/>
        <w:rPr>
          <w:lang w:val="es-ES_tradnl"/>
        </w:rPr>
      </w:pPr>
      <w:r w:rsidRPr="00F8069A">
        <w:rPr>
          <w:lang w:val="es-ES_tradnl"/>
        </w:rPr>
        <w:t>Leopardstown</w:t>
      </w:r>
    </w:p>
    <w:p w14:paraId="7A2BDB1D" w14:textId="77777777" w:rsidR="00F8069A" w:rsidRPr="00F8069A" w:rsidRDefault="00F8069A" w:rsidP="00F8069A">
      <w:pPr>
        <w:pStyle w:val="ProductList-Body"/>
        <w:ind w:left="180"/>
        <w:rPr>
          <w:lang w:val="es-ES_tradnl"/>
        </w:rPr>
      </w:pPr>
      <w:r w:rsidRPr="00F8069A">
        <w:rPr>
          <w:lang w:val="es-ES_tradnl"/>
        </w:rPr>
        <w:t>Dublin 18</w:t>
      </w:r>
    </w:p>
    <w:p w14:paraId="7F81DE71" w14:textId="77777777" w:rsidR="00F8069A" w:rsidRPr="00224174" w:rsidRDefault="00F8069A" w:rsidP="00F8069A">
      <w:pPr>
        <w:pStyle w:val="ProductList-Body"/>
        <w:ind w:left="180"/>
        <w:rPr>
          <w:lang w:val="es-ES_tradnl"/>
        </w:rPr>
      </w:pPr>
      <w:r w:rsidRPr="00224174">
        <w:rPr>
          <w:lang w:val="es-ES_tradnl"/>
        </w:rPr>
        <w:t xml:space="preserve">D18 P521 </w:t>
      </w:r>
    </w:p>
    <w:p w14:paraId="5DAA2632" w14:textId="77777777" w:rsidR="00E22DEE" w:rsidRPr="006D3651" w:rsidRDefault="003962C3"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605407">
      <w:pPr>
        <w:pStyle w:val="ProductList-Body"/>
        <w:rPr>
          <w:lang w:val="es-ES"/>
        </w:rPr>
      </w:pPr>
    </w:p>
    <w:p w14:paraId="62566195" w14:textId="77777777" w:rsidR="00E22DEE" w:rsidRPr="006D3651" w:rsidRDefault="00E22DEE" w:rsidP="00605407">
      <w:pPr>
        <w:pStyle w:val="ProductList-Body"/>
        <w:rPr>
          <w:lang w:val="es-ES"/>
        </w:rPr>
      </w:pPr>
    </w:p>
    <w:p w14:paraId="658017FE" w14:textId="77777777" w:rsidR="001B7CEF" w:rsidRPr="006D3651" w:rsidRDefault="001B7CEF" w:rsidP="00605407">
      <w:pPr>
        <w:pStyle w:val="ProductList-Body"/>
        <w:rPr>
          <w:lang w:val="es-ES"/>
        </w:rPr>
        <w:sectPr w:rsidR="001B7CEF" w:rsidRPr="006D3651" w:rsidSect="00F8069A">
          <w:type w:val="continuous"/>
          <w:pgSz w:w="12240" w:h="15840"/>
          <w:pgMar w:top="1440" w:right="720" w:bottom="1440" w:left="720" w:header="720" w:footer="720" w:gutter="0"/>
          <w:cols w:space="720"/>
          <w:titlePg/>
          <w:docGrid w:linePitch="360"/>
        </w:sectPr>
      </w:pPr>
    </w:p>
    <w:p w14:paraId="4769F356" w14:textId="77777777" w:rsidR="00F8069A" w:rsidRPr="00224174" w:rsidRDefault="00F8069A" w:rsidP="00F8069A">
      <w:pPr>
        <w:pStyle w:val="ProductList-SectionHeading"/>
        <w:tabs>
          <w:tab w:val="center" w:pos="5400"/>
        </w:tabs>
        <w:spacing w:after="0"/>
        <w:outlineLvl w:val="0"/>
        <w:rPr>
          <w:lang w:val="es-ES_tradnl"/>
        </w:rPr>
      </w:pPr>
      <w:bookmarkStart w:id="92" w:name="_Toc507768562"/>
      <w:bookmarkStart w:id="93" w:name="_Toc531615636"/>
      <w:bookmarkStart w:id="94" w:name="AppendixA_CoreOnlineServices"/>
      <w:bookmarkStart w:id="95" w:name="_Toc431459514"/>
      <w:bookmarkStart w:id="96" w:name="DataProcessingTerms"/>
      <w:r w:rsidRPr="00224174">
        <w:rPr>
          <w:lang w:val="es-ES_tradnl"/>
        </w:rPr>
        <w:t>Apéndice A: Servicios Online Principales</w:t>
      </w:r>
      <w:bookmarkEnd w:id="92"/>
      <w:bookmarkEnd w:id="93"/>
    </w:p>
    <w:bookmarkEnd w:id="94"/>
    <w:p w14:paraId="46A90A27" w14:textId="77777777" w:rsidR="00F8069A" w:rsidRPr="00224174" w:rsidRDefault="00F8069A" w:rsidP="00F8069A">
      <w:pPr>
        <w:pStyle w:val="ProductList-Body"/>
        <w:rPr>
          <w:lang w:val="es-ES_tradnl"/>
        </w:rPr>
      </w:pPr>
    </w:p>
    <w:p w14:paraId="5DF757D4" w14:textId="77777777" w:rsidR="00F8069A" w:rsidRPr="00224174" w:rsidRDefault="00F8069A" w:rsidP="00F8069A">
      <w:pPr>
        <w:pStyle w:val="ProductList-Body"/>
        <w:rPr>
          <w:lang w:val="es-ES_tradnl"/>
        </w:rPr>
      </w:pPr>
      <w:r w:rsidRPr="00224174">
        <w:rPr>
          <w:lang w:val="es-ES_tradnl"/>
        </w:rPr>
        <w:t>El término “Servicios Online Principales” solo se aplica a los servicios que se encuentran en la tabla a continuación, y excluye cualquier Vista Previa.</w:t>
      </w:r>
      <w:bookmarkEnd w:id="95"/>
      <w:bookmarkEnd w:id="96"/>
    </w:p>
    <w:p w14:paraId="72AE1A9D" w14:textId="0E8B7058" w:rsidR="000E6ED8" w:rsidRPr="00F8069A" w:rsidRDefault="000E6ED8" w:rsidP="00605407">
      <w:pPr>
        <w:pStyle w:val="ProductList-Body"/>
        <w:rPr>
          <w:lang w:val="es-ES_tradnl"/>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605407">
            <w:pPr>
              <w:pStyle w:val="ProductList-Body"/>
              <w:spacing w:before="20" w:after="20"/>
              <w:rPr>
                <w:color w:val="FFFFFF" w:themeColor="background1"/>
                <w:sz w:val="16"/>
                <w:szCs w:val="16"/>
                <w:lang w:val="es-ES"/>
              </w:rPr>
            </w:pPr>
            <w:bookmarkStart w:id="97" w:name="DPTOnlineServicesTable"/>
            <w:r w:rsidRPr="006D3651">
              <w:rPr>
                <w:color w:val="FFFFFF" w:themeColor="background1"/>
                <w:sz w:val="16"/>
                <w:szCs w:val="16"/>
                <w:lang w:val="es-ES"/>
              </w:rPr>
              <w:t>Servicios Online</w:t>
            </w:r>
          </w:p>
        </w:tc>
      </w:tr>
      <w:tr w:rsidR="001919F4" w:rsidRPr="000D0515" w14:paraId="40C5626F" w14:textId="77777777" w:rsidTr="0077298C">
        <w:tc>
          <w:tcPr>
            <w:tcW w:w="2610" w:type="dxa"/>
            <w:vAlign w:val="center"/>
          </w:tcPr>
          <w:p w14:paraId="0B07E373" w14:textId="6C4CA1C2" w:rsidR="001919F4" w:rsidRPr="006D3651" w:rsidRDefault="001919F4" w:rsidP="001919F4">
            <w:pPr>
              <w:pStyle w:val="ProductList-Body"/>
              <w:rPr>
                <w:sz w:val="16"/>
                <w:szCs w:val="16"/>
                <w:lang w:val="es-ES"/>
              </w:rPr>
            </w:pPr>
            <w:bookmarkStart w:id="98" w:name="MicrosoftDynamicsOnlineServices"/>
            <w:bookmarkEnd w:id="97"/>
            <w:r w:rsidRPr="00871426">
              <w:rPr>
                <w:sz w:val="16"/>
                <w:szCs w:val="16"/>
                <w:lang w:val="es-ES"/>
              </w:rPr>
              <w:t>Microsoft Dynamics 365 Core Services</w:t>
            </w:r>
          </w:p>
        </w:tc>
        <w:tc>
          <w:tcPr>
            <w:tcW w:w="8190" w:type="dxa"/>
          </w:tcPr>
          <w:p w14:paraId="48AD7098" w14:textId="6F2BFA19" w:rsidR="001919F4" w:rsidRPr="006D3651" w:rsidRDefault="001919F4" w:rsidP="001919F4">
            <w:pPr>
              <w:pStyle w:val="ProductList-Body"/>
              <w:rPr>
                <w:sz w:val="16"/>
                <w:szCs w:val="16"/>
                <w:lang w:val="es-ES"/>
              </w:rPr>
            </w:pPr>
            <w:r w:rsidRPr="001919F4">
              <w:rPr>
                <w:sz w:val="16"/>
                <w:szCs w:val="16"/>
              </w:rPr>
              <w:t xml:space="preserve">Los siguientes servicios, cada uno como un servicio independiente o incluidos en un plan o aplicación de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y Microsoft Social Engagement. </w:t>
            </w:r>
            <w:r w:rsidRPr="00871426">
              <w:rPr>
                <w:sz w:val="16"/>
                <w:szCs w:val="16"/>
                <w:lang w:val="es-ES"/>
              </w:rPr>
              <w:t>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bookmarkEnd w:id="98"/>
      <w:tr w:rsidR="000D0515" w:rsidRPr="000D0515" w14:paraId="481D4646" w14:textId="77777777" w:rsidTr="0077298C">
        <w:tc>
          <w:tcPr>
            <w:tcW w:w="2610" w:type="dxa"/>
            <w:vAlign w:val="center"/>
          </w:tcPr>
          <w:p w14:paraId="6F5E041A" w14:textId="33931068" w:rsidR="000D0515" w:rsidRPr="006D3651" w:rsidRDefault="000D0515" w:rsidP="000D0515">
            <w:pPr>
              <w:pStyle w:val="ProductList-Body"/>
              <w:rPr>
                <w:sz w:val="16"/>
                <w:szCs w:val="16"/>
                <w:lang w:val="es-ES"/>
              </w:rPr>
            </w:pPr>
            <w:r w:rsidRPr="00EE5BB0">
              <w:rPr>
                <w:sz w:val="16"/>
                <w:szCs w:val="16"/>
                <w:lang w:val="es-ES"/>
              </w:rPr>
              <w:t>Servicios de Office 365</w:t>
            </w:r>
          </w:p>
        </w:tc>
        <w:tc>
          <w:tcPr>
            <w:tcW w:w="8190" w:type="dxa"/>
          </w:tcPr>
          <w:p w14:paraId="04D05A1A" w14:textId="2BD3641C" w:rsidR="000D0515" w:rsidRPr="006D3651" w:rsidRDefault="000D0515" w:rsidP="000D0515">
            <w:pPr>
              <w:pStyle w:val="ProductList-Body"/>
              <w:rPr>
                <w:sz w:val="16"/>
                <w:szCs w:val="16"/>
                <w:lang w:val="es-ES"/>
              </w:rPr>
            </w:pPr>
            <w:r w:rsidRPr="00EE5BB0">
              <w:rPr>
                <w:sz w:val="16"/>
                <w:szCs w:val="16"/>
                <w:lang w:val="es-ES"/>
              </w:rPr>
              <w:t xml:space="preserve">Los siguientes servicios, cada uno como un servicio independiente o incluidos en un conjunto de aplicaciones o plan de Office 365: </w:t>
            </w:r>
            <w:bookmarkStart w:id="99" w:name="_Hlk498519502"/>
            <w:r w:rsidRPr="00EE5BB0">
              <w:rPr>
                <w:sz w:val="16"/>
                <w:szCs w:val="16"/>
                <w:lang w:val="es-ES"/>
              </w:rPr>
              <w:t>Administrador de Cumplimiento, Caja de Seguridad del Cliente, Archivado de Exchange Online, Exchange Online Protection, Exchange Online, Microsoft Bookings, Microsoft Forms, Microsoft MyAnalytics, Microsoft Planner, Microsoft StaffHub, Microsoft Stream, Microsoft Teams, Microsoft To-Do, Protección contra Amenazas Avanzada de Office 365, Office 365 Video, Office Online, OneDrive para la Empresa, Outlook Customer Manager, Project Online (excepto Plan de Desarrollo), SharePoint Online, Skype Empresarial Online, Sway, Yammer Enterprise</w:t>
            </w:r>
            <w:bookmarkEnd w:id="99"/>
            <w:r w:rsidRPr="00EE5BB0">
              <w:rPr>
                <w:sz w:val="16"/>
                <w:szCs w:val="16"/>
                <w:lang w:val="es-ES"/>
              </w:rPr>
              <w:t xml:space="preserve"> y grupos organizativos del Cliente administrados a través del portal de administración de Kaizala Pro.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w:t>
            </w:r>
            <w:r>
              <w:rPr>
                <w:sz w:val="16"/>
                <w:szCs w:val="16"/>
                <w:lang w:val="es-ES"/>
              </w:rPr>
              <w:t>“</w:t>
            </w:r>
            <w:r w:rsidRPr="00EE5BB0">
              <w:rPr>
                <w:sz w:val="16"/>
                <w:szCs w:val="16"/>
                <w:lang w:val="es-ES"/>
              </w:rPr>
              <w:t>para Office 365</w:t>
            </w:r>
            <w:r>
              <w:rPr>
                <w:sz w:val="16"/>
                <w:szCs w:val="16"/>
                <w:lang w:val="es-ES"/>
              </w:rPr>
              <w:t>”</w:t>
            </w:r>
            <w:r w:rsidRPr="00EE5BB0">
              <w:rPr>
                <w:sz w:val="16"/>
                <w:szCs w:val="16"/>
                <w:lang w:val="es-ES"/>
              </w:rPr>
              <w:t>.</w:t>
            </w:r>
          </w:p>
        </w:tc>
      </w:tr>
      <w:tr w:rsidR="00C12949" w:rsidRPr="000D0515" w14:paraId="2550A5A4" w14:textId="77777777" w:rsidTr="0077298C">
        <w:tc>
          <w:tcPr>
            <w:tcW w:w="2610" w:type="dxa"/>
            <w:vAlign w:val="center"/>
          </w:tcPr>
          <w:p w14:paraId="261DD96D" w14:textId="65B1A976" w:rsidR="00C12949" w:rsidRPr="006D3651" w:rsidRDefault="00C12949" w:rsidP="00C12949">
            <w:pPr>
              <w:pStyle w:val="ProductList-Body"/>
              <w:rPr>
                <w:sz w:val="16"/>
                <w:szCs w:val="16"/>
                <w:lang w:val="es-ES"/>
              </w:rPr>
            </w:pPr>
            <w:bookmarkStart w:id="100" w:name="MicrosoftAzureCoreServices"/>
            <w:r>
              <w:rPr>
                <w:sz w:val="16"/>
                <w:szCs w:val="16"/>
              </w:rPr>
              <w:t>Microsoft Azure Core Services</w:t>
            </w:r>
            <w:bookmarkEnd w:id="100"/>
          </w:p>
        </w:tc>
        <w:tc>
          <w:tcPr>
            <w:tcW w:w="8190" w:type="dxa"/>
          </w:tcPr>
          <w:p w14:paraId="622AF6F3" w14:textId="1BD68F32" w:rsidR="00C12949" w:rsidRPr="000D0515" w:rsidRDefault="00C12949" w:rsidP="00C12949">
            <w:pPr>
              <w:pStyle w:val="ProductList-Body"/>
              <w:rPr>
                <w:sz w:val="16"/>
                <w:szCs w:val="16"/>
                <w:lang w:val="es-ES"/>
              </w:rPr>
            </w:pPr>
            <w:r w:rsidRPr="000D0515">
              <w:rPr>
                <w:sz w:val="16"/>
                <w:szCs w:val="16"/>
                <w:lang w:val="es-ES"/>
              </w:rPr>
              <w:t xml:space="preserve">API Management, App Service (API Apps, Logic Apps, Mobile Apps y Web Apps), Application Gateway, Application Insights, Automation, Azure Active Directory, Azure Container Service, Azure Cosmos DB (anteriormente DocumentDB), Azure Database for MySQL, Azure Database for PostgreSQL, Azure Databricks, Azure DevTest Labs, Azure DNS, Azure Information Protection (incluido Azure Rights Management), Azure Kubernetes Service, Azure Resource Manager, Backup, Batch, BizTalk Services, Cloud Services, Data Catalog, Data Factory, Data Lake Analytics, Data Lake Store, Event Hubs, ExpressRoute, Functions, HDInsight, Import/Export, IoT Hub, Key Vault, Load Balancer, Log Analytics (anteriormente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y VPN Gateway </w:t>
            </w:r>
          </w:p>
        </w:tc>
      </w:tr>
      <w:tr w:rsidR="00E219C9" w:rsidRPr="00C12949"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8190" w:type="dxa"/>
          </w:tcPr>
          <w:p w14:paraId="51AB1B74" w14:textId="4353FF51" w:rsidR="00E219C9" w:rsidRPr="006D3651" w:rsidRDefault="00E219C9" w:rsidP="00605407">
            <w:pPr>
              <w:pStyle w:val="ProductList-Body"/>
              <w:rPr>
                <w:sz w:val="16"/>
                <w:szCs w:val="16"/>
                <w:lang w:val="es-ES"/>
              </w:rPr>
            </w:pPr>
            <w:r w:rsidRPr="00602ECC">
              <w:rPr>
                <w:sz w:val="16"/>
                <w:szCs w:val="16"/>
                <w:lang w:val="es-ES"/>
              </w:rPr>
              <w:t>La parte de servicio en la nube de Microsoft Cloud App Security.</w:t>
            </w:r>
          </w:p>
        </w:tc>
      </w:tr>
      <w:tr w:rsidR="00E219C9" w:rsidRPr="000D0515" w14:paraId="31248FB8" w14:textId="77777777" w:rsidTr="0077298C">
        <w:tc>
          <w:tcPr>
            <w:tcW w:w="2610" w:type="dxa"/>
            <w:vAlign w:val="center"/>
          </w:tcPr>
          <w:p w14:paraId="21EF447E" w14:textId="4A5C5D76" w:rsidR="00E219C9" w:rsidRPr="008558F8" w:rsidRDefault="00E219C9" w:rsidP="007E1D7C">
            <w:pPr>
              <w:pStyle w:val="ProductList-Body"/>
              <w:rPr>
                <w:sz w:val="16"/>
                <w:szCs w:val="16"/>
                <w:lang w:val="pt-BR"/>
              </w:rPr>
            </w:pPr>
            <w:r w:rsidRPr="008558F8">
              <w:rPr>
                <w:sz w:val="16"/>
                <w:szCs w:val="16"/>
                <w:lang w:val="pt-BR"/>
              </w:rPr>
              <w:t>Servicios Online de Microsoft Intune</w:t>
            </w:r>
          </w:p>
        </w:tc>
        <w:tc>
          <w:tcPr>
            <w:tcW w:w="8190" w:type="dxa"/>
          </w:tcPr>
          <w:p w14:paraId="73236D49" w14:textId="731364A1" w:rsidR="00E219C9" w:rsidRPr="006D3651" w:rsidRDefault="00E219C9" w:rsidP="00605407">
            <w:pPr>
              <w:pStyle w:val="ProductList-Body"/>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D0515" w:rsidRPr="000D0515" w14:paraId="7D16EE52" w14:textId="77777777" w:rsidTr="0077298C">
        <w:tc>
          <w:tcPr>
            <w:tcW w:w="2610" w:type="dxa"/>
            <w:vAlign w:val="center"/>
          </w:tcPr>
          <w:p w14:paraId="62AA459B" w14:textId="778CD253" w:rsidR="000D0515" w:rsidRPr="006D3651" w:rsidRDefault="000D0515" w:rsidP="000D0515">
            <w:pPr>
              <w:pStyle w:val="ProductList-Body"/>
              <w:rPr>
                <w:sz w:val="16"/>
                <w:szCs w:val="16"/>
                <w:lang w:val="es-ES"/>
              </w:rPr>
            </w:pPr>
            <w:r w:rsidRPr="00EE5BB0">
              <w:rPr>
                <w:sz w:val="16"/>
                <w:szCs w:val="16"/>
                <w:lang w:val="es-ES"/>
              </w:rPr>
              <w:t>Servicios Básicos de Plataforma de Aplicaciones Empresariales de Microsoft</w:t>
            </w:r>
          </w:p>
        </w:tc>
        <w:tc>
          <w:tcPr>
            <w:tcW w:w="8190" w:type="dxa"/>
          </w:tcPr>
          <w:p w14:paraId="393D3B41" w14:textId="3A03A44B" w:rsidR="000D0515" w:rsidRPr="00F62C11" w:rsidRDefault="000D0515" w:rsidP="000D0515">
            <w:pPr>
              <w:pStyle w:val="ProductList-Body"/>
              <w:rPr>
                <w:lang w:val="es-ES"/>
              </w:rPr>
            </w:pPr>
            <w:r w:rsidRPr="00EE5BB0">
              <w:rPr>
                <w:sz w:val="16"/>
                <w:szCs w:val="16"/>
                <w:lang w:val="es-ES"/>
              </w:rPr>
              <w:t>Los siguientes servicios, cada uno como un servicio independiente o incluidos en un conjunto de aplicaciones o plan de Office 365 o Microsoft Dynamics 365: Microsoft Power BI, Microsoft PowerApps y Microsoft Flow.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r w:rsidR="00A643A3" w:rsidRPr="000D0515" w14:paraId="50316289" w14:textId="77777777" w:rsidTr="0077298C">
        <w:tc>
          <w:tcPr>
            <w:tcW w:w="2610" w:type="dxa"/>
            <w:vAlign w:val="center"/>
          </w:tcPr>
          <w:p w14:paraId="4DBB1E3F" w14:textId="4CE91F37" w:rsidR="00A643A3" w:rsidRPr="00602ECC" w:rsidRDefault="00A643A3" w:rsidP="00A643A3">
            <w:pPr>
              <w:pStyle w:val="ProductList-Body"/>
              <w:rPr>
                <w:sz w:val="16"/>
                <w:szCs w:val="16"/>
                <w:lang w:val="es-ES"/>
              </w:rPr>
            </w:pPr>
            <w:r w:rsidRPr="00F57648">
              <w:rPr>
                <w:sz w:val="16"/>
                <w:szCs w:val="16"/>
                <w:lang w:val="es-ES"/>
              </w:rPr>
              <w:t>Servicios de Protección contra Amenazas Avanzada de Windows Defender</w:t>
            </w:r>
          </w:p>
        </w:tc>
        <w:tc>
          <w:tcPr>
            <w:tcW w:w="8190" w:type="dxa"/>
          </w:tcPr>
          <w:p w14:paraId="1E842FFB" w14:textId="265F5F04" w:rsidR="00A643A3" w:rsidRPr="00F03232" w:rsidRDefault="00A643A3" w:rsidP="00A643A3">
            <w:pPr>
              <w:pStyle w:val="ProductList-Body"/>
              <w:rPr>
                <w:sz w:val="16"/>
                <w:szCs w:val="16"/>
                <w:lang w:val="es-ES"/>
              </w:rPr>
            </w:pPr>
            <w:r w:rsidRPr="00F57648">
              <w:rPr>
                <w:sz w:val="16"/>
                <w:szCs w:val="16"/>
                <w:lang w:val="es-ES"/>
              </w:rPr>
              <w:t>Las siguientes partes del servicio en la nube de Protección contra Amenazas Avanzada de Windows Defender: Endpoint Detection &amp; Response, Automatic Investigation &amp; Remediation, Secure Score.</w:t>
            </w:r>
          </w:p>
        </w:tc>
      </w:tr>
    </w:tbl>
    <w:p w14:paraId="451A08D5" w14:textId="77777777" w:rsidR="001C300B" w:rsidRPr="006D3651" w:rsidRDefault="001C300B" w:rsidP="00605407">
      <w:pPr>
        <w:pStyle w:val="ProductList-Body"/>
        <w:rPr>
          <w:lang w:val="es-ES"/>
        </w:rPr>
      </w:pPr>
    </w:p>
    <w:p w14:paraId="4F3CC0F2" w14:textId="77777777" w:rsidR="00F8069A" w:rsidRPr="00224174" w:rsidRDefault="00F8069A" w:rsidP="00F8069A">
      <w:pPr>
        <w:pStyle w:val="ProductList-SectionHeading"/>
        <w:tabs>
          <w:tab w:val="center" w:pos="5400"/>
        </w:tabs>
        <w:spacing w:after="0"/>
        <w:outlineLvl w:val="0"/>
        <w:rPr>
          <w:lang w:val="es-ES_tradnl"/>
        </w:rPr>
      </w:pPr>
      <w:bookmarkStart w:id="101" w:name="AppendixB_SecurityMeasures"/>
      <w:bookmarkStart w:id="102" w:name="_Toc507768563"/>
      <w:bookmarkStart w:id="103" w:name="_Toc531615637"/>
      <w:bookmarkStart w:id="104" w:name="DataProcessingTerms_DataatRest"/>
      <w:r w:rsidRPr="00224174">
        <w:rPr>
          <w:lang w:val="es-ES_tradnl"/>
        </w:rPr>
        <w:t xml:space="preserve">Apéndice B: </w:t>
      </w:r>
      <w:bookmarkStart w:id="105" w:name="DataProcessingTerms_Security"/>
      <w:bookmarkStart w:id="106" w:name="_Toc507239523"/>
      <w:r w:rsidRPr="00224174">
        <w:rPr>
          <w:lang w:val="es-ES_tradnl"/>
        </w:rPr>
        <w:t>Medidas de</w:t>
      </w:r>
      <w:bookmarkEnd w:id="105"/>
      <w:bookmarkEnd w:id="106"/>
      <w:r w:rsidRPr="00224174">
        <w:rPr>
          <w:lang w:val="es-ES_tradnl"/>
        </w:rPr>
        <w:t xml:space="preserve"> Seguridad</w:t>
      </w:r>
      <w:bookmarkEnd w:id="101"/>
      <w:bookmarkEnd w:id="102"/>
      <w:bookmarkEnd w:id="103"/>
    </w:p>
    <w:bookmarkEnd w:id="104"/>
    <w:p w14:paraId="68C2E565" w14:textId="77777777" w:rsidR="00F8069A" w:rsidRPr="00224174" w:rsidRDefault="00F8069A" w:rsidP="00F8069A">
      <w:pPr>
        <w:pStyle w:val="ProductList-Body"/>
        <w:rPr>
          <w:lang w:val="es-ES_tradnl"/>
        </w:rPr>
      </w:pPr>
    </w:p>
    <w:p w14:paraId="17E73999" w14:textId="77777777" w:rsidR="00F8069A" w:rsidRPr="00224174" w:rsidRDefault="00F8069A" w:rsidP="00F8069A">
      <w:pPr>
        <w:pStyle w:val="ProductList-Body"/>
        <w:rPr>
          <w:lang w:val="es-ES_tradnl"/>
        </w:rPr>
      </w:pPr>
      <w:r w:rsidRPr="00224174">
        <w:rPr>
          <w:lang w:val="es-ES_tradnl"/>
        </w:rPr>
        <w:t>Microsoft ha implementado y mantendrá las siguientes medidas de seguridad para los Datos del Cliente en los Servicios Online Principales, las que en conjunto con los compromisos de seguridad en los OST (incluyendo los Términos del RGPD), son de exclusiva responsabilidad de Microsoft con respecto a la seguridad de esos datos.</w:t>
      </w:r>
    </w:p>
    <w:p w14:paraId="35AE44ED" w14:textId="77777777" w:rsidR="00086F17" w:rsidRPr="00F8069A" w:rsidRDefault="00086F17" w:rsidP="00605407">
      <w:pPr>
        <w:pStyle w:val="ProductList-Body"/>
        <w:rPr>
          <w:lang w:val="es-ES_tradnl"/>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605407">
            <w:pPr>
              <w:pStyle w:val="ProductList-Body"/>
              <w:spacing w:before="20" w:after="20"/>
              <w:rPr>
                <w:color w:val="FFFFFF" w:themeColor="background1"/>
                <w:sz w:val="16"/>
                <w:szCs w:val="16"/>
                <w:lang w:val="es-ES"/>
              </w:rPr>
            </w:pPr>
            <w:r w:rsidRPr="006D3651">
              <w:rPr>
                <w:color w:val="FFFFFF" w:themeColor="background1"/>
                <w:sz w:val="16"/>
                <w:szCs w:val="16"/>
                <w:lang w:val="es-ES"/>
              </w:rPr>
              <w:t>Prácticas</w:t>
            </w:r>
          </w:p>
        </w:tc>
      </w:tr>
      <w:tr w:rsidR="00086F17" w:rsidRPr="000D0515"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605407">
            <w:pPr>
              <w:pStyle w:val="ProductList-Body"/>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605407">
            <w:pPr>
              <w:pStyle w:val="ProductList-Body"/>
              <w:spacing w:before="40"/>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605407">
            <w:pPr>
              <w:pStyle w:val="ProductList-Body"/>
              <w:spacing w:before="40"/>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605407">
            <w:pPr>
              <w:pStyle w:val="ProductList-Body"/>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0D0515"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t>Gestión de activos</w:t>
            </w:r>
          </w:p>
        </w:tc>
        <w:tc>
          <w:tcPr>
            <w:tcW w:w="8147" w:type="dxa"/>
          </w:tcPr>
          <w:p w14:paraId="6DA73246" w14:textId="2267CAF8" w:rsidR="009C6951" w:rsidRPr="006D3651" w:rsidRDefault="009C6951" w:rsidP="00605407">
            <w:pPr>
              <w:pStyle w:val="ProductList-Body"/>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605407">
            <w:pPr>
              <w:pStyle w:val="ProductList-Body"/>
              <w:spacing w:before="40"/>
              <w:rPr>
                <w:sz w:val="16"/>
                <w:szCs w:val="16"/>
                <w:lang w:val="es-ES"/>
              </w:rPr>
            </w:pPr>
            <w:r w:rsidRPr="006D3651">
              <w:rPr>
                <w:b/>
                <w:sz w:val="16"/>
                <w:szCs w:val="16"/>
                <w:lang w:val="es-ES"/>
              </w:rPr>
              <w:t>Manejo de Activos</w:t>
            </w:r>
          </w:p>
          <w:p w14:paraId="44E4A99A" w14:textId="59A7EFE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t>Seguridad de recursos humanos</w:t>
            </w:r>
          </w:p>
        </w:tc>
        <w:tc>
          <w:tcPr>
            <w:tcW w:w="8147" w:type="dxa"/>
          </w:tcPr>
          <w:p w14:paraId="4D458344" w14:textId="28E5AABF" w:rsidR="00086F17" w:rsidRPr="006D3651" w:rsidRDefault="009C6951" w:rsidP="00605407">
            <w:pPr>
              <w:pStyle w:val="ProductList-Body"/>
              <w:keepNext/>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0D0515"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605407">
            <w:pPr>
              <w:pStyle w:val="ProductList-Body"/>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605407">
            <w:pPr>
              <w:pStyle w:val="ProductList-Body"/>
              <w:spacing w:before="40"/>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605407">
            <w:pPr>
              <w:pStyle w:val="ProductList-Body"/>
              <w:spacing w:before="40"/>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605407">
            <w:pPr>
              <w:pStyle w:val="ProductList-Body"/>
              <w:spacing w:before="40"/>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0D0515"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605407">
            <w:pPr>
              <w:pStyle w:val="ProductList-Body"/>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605407">
            <w:pPr>
              <w:pStyle w:val="ProductList-Body"/>
              <w:keepNext/>
              <w:spacing w:before="40"/>
              <w:rPr>
                <w:sz w:val="16"/>
                <w:szCs w:val="16"/>
                <w:lang w:val="es-ES"/>
              </w:rPr>
            </w:pPr>
            <w:r w:rsidRPr="006D3651">
              <w:rPr>
                <w:b/>
                <w:sz w:val="16"/>
                <w:szCs w:val="16"/>
                <w:lang w:val="es-ES"/>
              </w:rPr>
              <w:t>Procedimientos de Recuperación de Datos</w:t>
            </w:r>
          </w:p>
          <w:p w14:paraId="273CBF49" w14:textId="4CEEC8A7"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605407">
            <w:pPr>
              <w:pStyle w:val="ProductList-Body"/>
              <w:spacing w:before="40"/>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605407">
            <w:pPr>
              <w:pStyle w:val="ProductList-Body"/>
              <w:spacing w:before="40"/>
              <w:rPr>
                <w:sz w:val="16"/>
                <w:szCs w:val="16"/>
                <w:lang w:val="es-ES"/>
              </w:rPr>
            </w:pPr>
            <w:r w:rsidRPr="006D3651">
              <w:rPr>
                <w:b/>
                <w:sz w:val="16"/>
                <w:szCs w:val="16"/>
                <w:lang w:val="es-ES"/>
              </w:rPr>
              <w:t>Datos Más Allá de los Límites</w:t>
            </w:r>
          </w:p>
          <w:p w14:paraId="1945E430" w14:textId="2AECC0E2" w:rsidR="00EA2FAC"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605407">
            <w:pPr>
              <w:pStyle w:val="ProductList-Body"/>
              <w:spacing w:before="40"/>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0D0515"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605407">
            <w:pPr>
              <w:pStyle w:val="ProductList-Body"/>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605407">
            <w:pPr>
              <w:pStyle w:val="ProductList-Body"/>
              <w:spacing w:before="40"/>
              <w:rPr>
                <w:sz w:val="16"/>
                <w:szCs w:val="16"/>
                <w:lang w:val="es-ES"/>
              </w:rPr>
            </w:pPr>
            <w:r w:rsidRPr="006D3651">
              <w:rPr>
                <w:b/>
                <w:sz w:val="16"/>
                <w:szCs w:val="16"/>
                <w:lang w:val="es-ES"/>
              </w:rPr>
              <w:t>Autorización de Acceso</w:t>
            </w:r>
          </w:p>
          <w:p w14:paraId="6905FA03" w14:textId="7B2D2C8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A643A3">
            <w:pPr>
              <w:pStyle w:val="ProductList-Body"/>
              <w:keepNext/>
              <w:spacing w:before="40"/>
              <w:rPr>
                <w:sz w:val="16"/>
                <w:szCs w:val="16"/>
                <w:lang w:val="es-ES"/>
              </w:rPr>
            </w:pPr>
            <w:r w:rsidRPr="006D3651">
              <w:rPr>
                <w:b/>
                <w:sz w:val="16"/>
                <w:szCs w:val="16"/>
                <w:lang w:val="es-ES"/>
              </w:rPr>
              <w:t>Privilegio Mínimo</w:t>
            </w:r>
          </w:p>
          <w:p w14:paraId="5A54D499" w14:textId="5554F6F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605407">
            <w:pPr>
              <w:pStyle w:val="ProductList-Body"/>
              <w:spacing w:before="40"/>
              <w:rPr>
                <w:sz w:val="16"/>
                <w:szCs w:val="16"/>
                <w:lang w:val="es-ES"/>
              </w:rPr>
            </w:pPr>
            <w:r w:rsidRPr="006D3651">
              <w:rPr>
                <w:b/>
                <w:sz w:val="16"/>
                <w:szCs w:val="16"/>
                <w:lang w:val="es-ES"/>
              </w:rPr>
              <w:t>Integridad y Confidencialidad</w:t>
            </w:r>
          </w:p>
          <w:p w14:paraId="0BF55A2D" w14:textId="5D1888E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605407">
            <w:pPr>
              <w:pStyle w:val="ProductList-Body"/>
              <w:spacing w:before="40"/>
              <w:rPr>
                <w:sz w:val="16"/>
                <w:szCs w:val="16"/>
                <w:lang w:val="es-ES"/>
              </w:rPr>
            </w:pPr>
            <w:r w:rsidRPr="006D3651">
              <w:rPr>
                <w:b/>
                <w:sz w:val="16"/>
                <w:szCs w:val="16"/>
                <w:lang w:val="es-ES"/>
              </w:rPr>
              <w:t>Autenticación</w:t>
            </w:r>
          </w:p>
          <w:p w14:paraId="3873F6E9" w14:textId="58029A31"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605407">
            <w:pPr>
              <w:pStyle w:val="ProductList-Body"/>
              <w:spacing w:before="40"/>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0D0515"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t>Gestión de incidentes de seguridad de la información</w:t>
            </w:r>
          </w:p>
        </w:tc>
        <w:tc>
          <w:tcPr>
            <w:tcW w:w="8147" w:type="dxa"/>
          </w:tcPr>
          <w:p w14:paraId="1028D5CF" w14:textId="77777777" w:rsidR="00272578" w:rsidRPr="006D3651" w:rsidRDefault="00272578" w:rsidP="00605407">
            <w:pPr>
              <w:pStyle w:val="ProductList-Body"/>
              <w:rPr>
                <w:sz w:val="16"/>
                <w:szCs w:val="16"/>
                <w:lang w:val="es-ES"/>
              </w:rPr>
            </w:pPr>
            <w:r w:rsidRPr="006D3651">
              <w:rPr>
                <w:b/>
                <w:sz w:val="16"/>
                <w:szCs w:val="16"/>
                <w:lang w:val="es-ES"/>
              </w:rPr>
              <w:t>Proceso de Respuesta ante Incidentes</w:t>
            </w:r>
          </w:p>
          <w:p w14:paraId="099F1C9A" w14:textId="1A5117D8"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6359CFE6" w:rsidR="003422FA" w:rsidRPr="006D3651" w:rsidRDefault="003422FA" w:rsidP="00605407">
            <w:pPr>
              <w:pStyle w:val="ProductList-Body"/>
              <w:ind w:left="162" w:hanging="162"/>
              <w:rPr>
                <w:lang w:val="es-ES"/>
              </w:rPr>
            </w:pPr>
            <w:r w:rsidRPr="006D3651">
              <w:rPr>
                <w:color w:val="000000" w:themeColor="text1"/>
                <w:sz w:val="16"/>
                <w:szCs w:val="16"/>
                <w:lang w:val="es-ES"/>
              </w:rPr>
              <w:t>-</w:t>
            </w:r>
            <w:r w:rsidRPr="006D3651">
              <w:rPr>
                <w:color w:val="000000" w:themeColor="text1"/>
                <w:sz w:val="16"/>
                <w:szCs w:val="16"/>
                <w:lang w:val="es-ES"/>
              </w:rPr>
              <w:tab/>
            </w:r>
            <w:r w:rsidR="00F8069A" w:rsidRPr="00224174">
              <w:rPr>
                <w:color w:val="000000" w:themeColor="text1"/>
                <w:sz w:val="16"/>
                <w:szCs w:val="16"/>
                <w:lang w:val="es-ES_tradnl"/>
              </w:rPr>
              <w:t>Para cada infracción de seguridad que sea un Incidente de Seguridad, Microsoft proporcionará una notificación (como se describe en la sección "Notificación de Incidentes de Seguridad" anterior) sin dilación indebida y, en cualquier caso, en un plazo de setenta y dos (72) horas</w:t>
            </w:r>
            <w:r w:rsidRPr="006D3651">
              <w:rPr>
                <w:iCs/>
                <w:color w:val="000000" w:themeColor="text1"/>
                <w:sz w:val="16"/>
                <w:szCs w:val="16"/>
                <w:lang w:val="es-ES"/>
              </w:rPr>
              <w:t>.</w:t>
            </w:r>
          </w:p>
          <w:p w14:paraId="3818EE7A" w14:textId="0A2CBE74" w:rsidR="00272578" w:rsidRPr="006D3651" w:rsidRDefault="0077298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605407">
            <w:pPr>
              <w:pStyle w:val="ProductList-Body"/>
              <w:spacing w:before="40"/>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0D0515"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0D5DEA1D" w14:textId="77777777" w:rsidR="00E22DEE" w:rsidRPr="006D3651" w:rsidRDefault="003962C3"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605407">
      <w:pPr>
        <w:pStyle w:val="ProductList-Body"/>
        <w:rPr>
          <w:lang w:val="es-ES"/>
        </w:rPr>
      </w:pPr>
    </w:p>
    <w:p w14:paraId="5F4E45E7" w14:textId="77777777" w:rsidR="00C62FB6" w:rsidRPr="006D3651" w:rsidRDefault="00C62FB6" w:rsidP="00605407">
      <w:pPr>
        <w:pStyle w:val="ProductList-Body"/>
        <w:rPr>
          <w:lang w:val="es-ES"/>
        </w:rPr>
      </w:pPr>
    </w:p>
    <w:p w14:paraId="7E2559DD" w14:textId="77777777" w:rsidR="001B7CEF" w:rsidRPr="006D3651" w:rsidRDefault="001B7CEF" w:rsidP="00605407">
      <w:pPr>
        <w:pStyle w:val="ProductList-Body"/>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107" w:name="OnlineServiceSpecificTerms"/>
      <w:bookmarkStart w:id="108" w:name="_Toc531615638"/>
      <w:r w:rsidRPr="006D3651">
        <w:rPr>
          <w:lang w:val="es-ES"/>
        </w:rPr>
        <w:t xml:space="preserve">Términos </w:t>
      </w:r>
      <w:r w:rsidR="00EB46C8">
        <w:rPr>
          <w:lang w:val="es-ES"/>
        </w:rPr>
        <w:t>e</w:t>
      </w:r>
      <w:r w:rsidRPr="006D3651">
        <w:rPr>
          <w:lang w:val="es-ES"/>
        </w:rPr>
        <w:t>specíficos de los Servicios Online</w:t>
      </w:r>
      <w:bookmarkEnd w:id="107"/>
      <w:bookmarkEnd w:id="108"/>
    </w:p>
    <w:p w14:paraId="3B9E80E0" w14:textId="3CD6C455" w:rsidR="000E6ED8" w:rsidRPr="006D3651" w:rsidRDefault="006415B9" w:rsidP="00605407">
      <w:pPr>
        <w:pStyle w:val="ProductList-Body"/>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109" w:name="_Toc531615639"/>
      <w:bookmarkStart w:id="110" w:name="MicrosoftAzureServices"/>
      <w:r w:rsidRPr="006D3651">
        <w:rPr>
          <w:lang w:val="es-ES"/>
        </w:rPr>
        <w:t>Servicios de Microsoft Azure</w:t>
      </w:r>
      <w:bookmarkEnd w:id="109"/>
    </w:p>
    <w:bookmarkEnd w:id="110"/>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77777777"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27"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8"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29"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0"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605407">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605407">
      <w:pPr>
        <w:pStyle w:val="ProductList-Body"/>
        <w:rPr>
          <w:lang w:val="es-ES"/>
        </w:rPr>
      </w:pPr>
    </w:p>
    <w:p w14:paraId="7253DB67" w14:textId="77207652" w:rsidR="005F013C" w:rsidRPr="006D3651" w:rsidRDefault="005F013C" w:rsidP="00605407">
      <w:pPr>
        <w:pStyle w:val="ProductList-Body"/>
        <w:keepNext/>
        <w:rPr>
          <w:lang w:val="es-ES"/>
        </w:rPr>
      </w:pPr>
      <w:r w:rsidRPr="006D3651">
        <w:rPr>
          <w:b/>
          <w:color w:val="00188F"/>
          <w:lang w:val="es-ES"/>
        </w:rPr>
        <w:t>Disponibilidad del Centro de Datos</w:t>
      </w:r>
    </w:p>
    <w:p w14:paraId="12EDE99A" w14:textId="519B8B1D" w:rsidR="005F013C" w:rsidRPr="006D3651" w:rsidRDefault="00A616A5" w:rsidP="00605407">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1"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605407">
      <w:pPr>
        <w:pStyle w:val="ProductList-Body"/>
        <w:rPr>
          <w:lang w:val="es-ES"/>
        </w:rPr>
      </w:pPr>
    </w:p>
    <w:p w14:paraId="0597F066" w14:textId="1D31CE48" w:rsidR="009616E2" w:rsidRPr="006D3651" w:rsidRDefault="00A616A5" w:rsidP="00605407">
      <w:pPr>
        <w:pStyle w:val="ProductList-Body"/>
        <w:keepNext/>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605407">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605407">
      <w:pPr>
        <w:pStyle w:val="ProductList-Body"/>
        <w:rPr>
          <w:lang w:val="es-ES"/>
        </w:rPr>
      </w:pPr>
    </w:p>
    <w:p w14:paraId="3C9319FB" w14:textId="1AC547E7" w:rsidR="009616E2" w:rsidRPr="006D3651" w:rsidRDefault="00BB13A7" w:rsidP="00605407">
      <w:pPr>
        <w:pStyle w:val="ProductList-Body"/>
        <w:rPr>
          <w:lang w:val="es-ES"/>
        </w:rPr>
      </w:pPr>
      <w:r w:rsidRPr="006D3651">
        <w:rPr>
          <w:b/>
          <w:color w:val="00188F"/>
          <w:lang w:val="es-ES"/>
        </w:rPr>
        <w:t>Marketplace</w:t>
      </w:r>
    </w:p>
    <w:p w14:paraId="372BD170" w14:textId="77777777" w:rsidR="000D0515" w:rsidRPr="00EE5BB0" w:rsidRDefault="000D0515" w:rsidP="000D0515">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2" w:history="1">
        <w:r w:rsidRPr="00EE5BB0">
          <w:rPr>
            <w:rStyle w:val="Hyperlink"/>
            <w:lang w:val="es-ES"/>
          </w:rPr>
          <w:t>http://azure.microsoft.com/en-us/support/legal/store-terms</w:t>
        </w:r>
      </w:hyperlink>
      <w:hyperlink r:id="rId33" w:history="1"/>
      <w:r w:rsidRPr="00EE5BB0">
        <w:rPr>
          <w:lang w:val="es-ES"/>
        </w:rPr>
        <w:t>.</w:t>
      </w:r>
    </w:p>
    <w:p w14:paraId="2EA493C4" w14:textId="7356E064" w:rsidR="001C300B" w:rsidRPr="006D3651" w:rsidRDefault="001C300B" w:rsidP="00605407">
      <w:pPr>
        <w:pStyle w:val="ProductList-Body"/>
        <w:rPr>
          <w:lang w:val="es-ES"/>
        </w:rPr>
      </w:pPr>
    </w:p>
    <w:p w14:paraId="4323A3ED" w14:textId="77777777" w:rsidR="002539C8" w:rsidRPr="00991DF1" w:rsidRDefault="002539C8" w:rsidP="002539C8">
      <w:pPr>
        <w:pStyle w:val="ProductList-Offering2Heading"/>
        <w:outlineLvl w:val="2"/>
        <w:rPr>
          <w:lang w:val="es-ES"/>
        </w:rPr>
      </w:pPr>
      <w:bookmarkStart w:id="111" w:name="MicrosoftTranslator"/>
      <w:r w:rsidRPr="00991DF1">
        <w:rPr>
          <w:lang w:val="es-ES"/>
        </w:rPr>
        <w:tab/>
      </w:r>
      <w:bookmarkStart w:id="112" w:name="_Toc509825512"/>
      <w:bookmarkStart w:id="113" w:name="_Toc510880769"/>
      <w:bookmarkStart w:id="114" w:name="_Toc531615640"/>
      <w:r w:rsidRPr="00991DF1">
        <w:rPr>
          <w:lang w:val="es-ES"/>
        </w:rPr>
        <w:t>Azure Maps</w:t>
      </w:r>
      <w:bookmarkEnd w:id="112"/>
      <w:bookmarkEnd w:id="113"/>
      <w:bookmarkEnd w:id="114"/>
    </w:p>
    <w:p w14:paraId="495498ED" w14:textId="77777777" w:rsidR="002539C8" w:rsidRPr="00991DF1" w:rsidRDefault="002539C8" w:rsidP="002539C8">
      <w:pPr>
        <w:pStyle w:val="ProductList-ClauseHeading"/>
        <w:keepNext w:val="0"/>
        <w:rPr>
          <w:lang w:val="es-ES"/>
        </w:rPr>
      </w:pPr>
      <w:r w:rsidRPr="00991DF1">
        <w:rPr>
          <w:lang w:val="es-ES"/>
        </w:rPr>
        <w:t>Restricciones de navegación</w:t>
      </w:r>
    </w:p>
    <w:p w14:paraId="4D7B9DF4" w14:textId="77777777" w:rsidR="002539C8" w:rsidRPr="00991DF1" w:rsidRDefault="002539C8" w:rsidP="002539C8">
      <w:pPr>
        <w:pStyle w:val="ProductList-Body"/>
        <w:rPr>
          <w:lang w:val="es-ES"/>
        </w:rPr>
      </w:pPr>
      <w:r w:rsidRPr="00991DF1">
        <w:rPr>
          <w:lang w:val="es-ES"/>
        </w:rPr>
        <w:t>No puede utilizar Azure Maps para habilitar la funcionalidad de navegación paso a paso en ninguna aplicación.</w:t>
      </w:r>
    </w:p>
    <w:p w14:paraId="1A677C06" w14:textId="77777777" w:rsidR="002539C8" w:rsidRPr="00991DF1" w:rsidRDefault="002539C8" w:rsidP="002539C8">
      <w:pPr>
        <w:pStyle w:val="ProductList-Body"/>
        <w:rPr>
          <w:lang w:val="es-ES"/>
        </w:rPr>
      </w:pPr>
    </w:p>
    <w:p w14:paraId="0F0DB89E" w14:textId="77777777" w:rsidR="002539C8" w:rsidRPr="002539C8" w:rsidRDefault="002539C8" w:rsidP="002539C8">
      <w:pPr>
        <w:pStyle w:val="ProductList-ClauseHeading"/>
        <w:keepNext w:val="0"/>
        <w:rPr>
          <w:lang w:val="es-ES_tradnl"/>
        </w:rPr>
      </w:pPr>
      <w:r w:rsidRPr="002539C8">
        <w:rPr>
          <w:lang w:val="es-ES_tradnl"/>
        </w:rPr>
        <w:t>Restricciones de base de datos</w:t>
      </w:r>
    </w:p>
    <w:p w14:paraId="1C702EFC" w14:textId="77777777" w:rsidR="002539C8" w:rsidRPr="00991DF1" w:rsidRDefault="002539C8" w:rsidP="002539C8">
      <w:pPr>
        <w:pStyle w:val="ProductList-Body"/>
        <w:rPr>
          <w:lang w:val="es-ES"/>
        </w:rPr>
      </w:pPr>
      <w:r w:rsidRPr="00991DF1">
        <w:rPr>
          <w:lang w:val="es-ES"/>
        </w:rPr>
        <w:t>No puede utilizar Azure Maps ni ninguna parte del mismo para crear una base de datos o un servicio competidor, ni una base de datos compuesta total o parcialmente por los datos del cliente o los datos suministrados o creados por un tercero.</w:t>
      </w:r>
    </w:p>
    <w:p w14:paraId="16C74C1F" w14:textId="77777777" w:rsidR="002539C8" w:rsidRPr="00991DF1" w:rsidRDefault="002539C8" w:rsidP="002539C8">
      <w:pPr>
        <w:pStyle w:val="ProductList-Body"/>
        <w:rPr>
          <w:lang w:val="es-ES"/>
        </w:rPr>
      </w:pPr>
    </w:p>
    <w:p w14:paraId="76BFFB2E" w14:textId="77777777" w:rsidR="002539C8" w:rsidRPr="00991DF1" w:rsidRDefault="002539C8" w:rsidP="002539C8">
      <w:pPr>
        <w:pStyle w:val="ProductList-Body"/>
        <w:rPr>
          <w:lang w:val="es-ES"/>
        </w:rPr>
      </w:pPr>
      <w:r w:rsidRPr="00991DF1">
        <w:rPr>
          <w:lang w:val="es-ES"/>
        </w:rPr>
        <w:t>No puede utilizar los datos ofrecidos por Azure Maps junto con cualquier otra base de datos de terceros, salvo que usted pueda colocar una capa sobre los datos de un tipo que aún no se incluya en el Servicio (por ejemplo, su contenido exclusivo) o que Microsoft licencie de algún otro modo.</w:t>
      </w:r>
    </w:p>
    <w:p w14:paraId="3E13FD36" w14:textId="77777777" w:rsidR="002539C8" w:rsidRPr="00991DF1" w:rsidRDefault="002539C8" w:rsidP="002539C8">
      <w:pPr>
        <w:pStyle w:val="ProductList-Body"/>
        <w:rPr>
          <w:lang w:val="es-ES"/>
        </w:rPr>
      </w:pPr>
    </w:p>
    <w:p w14:paraId="1FE5D0DE" w14:textId="77777777" w:rsidR="002539C8" w:rsidRPr="002539C8" w:rsidRDefault="002539C8" w:rsidP="002539C8">
      <w:pPr>
        <w:pStyle w:val="ProductList-ClauseHeading"/>
        <w:keepNext w:val="0"/>
        <w:rPr>
          <w:lang w:val="es-ES_tradnl"/>
        </w:rPr>
      </w:pPr>
      <w:r w:rsidRPr="002539C8">
        <w:rPr>
          <w:lang w:val="es-ES_tradnl"/>
        </w:rPr>
        <w:t>Resultados de API</w:t>
      </w:r>
    </w:p>
    <w:p w14:paraId="4E8A9CBB" w14:textId="77777777" w:rsidR="002539C8" w:rsidRPr="00991DF1" w:rsidRDefault="002539C8" w:rsidP="002539C8">
      <w:pPr>
        <w:pStyle w:val="ProductList-Body"/>
        <w:rPr>
          <w:lang w:val="es-ES"/>
        </w:rPr>
      </w:pPr>
      <w:r w:rsidRPr="00991DF1">
        <w:rPr>
          <w:lang w:val="es-ES"/>
        </w:rPr>
        <w:t>No puede copiar en caché ni almacenar la información ofrecida por la API de Azure Maps, lo que incluye, no de forma excluyente, códigos geográficos, códigos geográficos inversos, iconos de datos de mapas e información de rutas (los “Resultados”) con el fin de extraer tales Resultados para entregarlos a varios usuarios.</w:t>
      </w:r>
    </w:p>
    <w:p w14:paraId="36AB81BC" w14:textId="77777777" w:rsidR="002539C8" w:rsidRPr="00991DF1" w:rsidRDefault="002539C8" w:rsidP="002539C8">
      <w:pPr>
        <w:pStyle w:val="ProductList-Body"/>
        <w:rPr>
          <w:lang w:val="es-ES"/>
        </w:rPr>
      </w:pPr>
    </w:p>
    <w:p w14:paraId="6C9CCDEE" w14:textId="77777777" w:rsidR="002539C8" w:rsidRPr="00991DF1" w:rsidRDefault="002539C8" w:rsidP="002539C8">
      <w:pPr>
        <w:pStyle w:val="ProductList-Body"/>
        <w:rPr>
          <w:lang w:val="es-ES"/>
        </w:rPr>
      </w:pPr>
      <w:r w:rsidRPr="00991DF1">
        <w:rPr>
          <w:lang w:val="es-ES"/>
        </w:rPr>
        <w:t>Se permite copiar en caché los Resultados en un dispositivo o un explorador del cliente si la finalidad de dicha copia en caché es reducir los tiempos de latencia del servicio que usted utiliza en tal dispositivo o explorador del cliente. Los Resultados no se pueden almacenar por un período superior: (i) al período de validez indicado en los encabezados devueltos; o (ii) a 30 días, lo que sea menor.</w:t>
      </w:r>
    </w:p>
    <w:p w14:paraId="56950BFC" w14:textId="77777777" w:rsidR="002539C8" w:rsidRPr="00991DF1" w:rsidRDefault="002539C8" w:rsidP="002539C8">
      <w:pPr>
        <w:pStyle w:val="ProductList-Body"/>
        <w:rPr>
          <w:lang w:val="es-ES"/>
        </w:rPr>
      </w:pPr>
    </w:p>
    <w:p w14:paraId="2EF9AB5F" w14:textId="77777777" w:rsidR="002539C8" w:rsidRPr="00991DF1" w:rsidRDefault="002539C8" w:rsidP="002539C8">
      <w:pPr>
        <w:pStyle w:val="ProductList-Body"/>
        <w:rPr>
          <w:lang w:val="es-ES"/>
        </w:rPr>
      </w:pPr>
      <w:bookmarkStart w:id="115" w:name="_Hlk509835802"/>
      <w:r w:rsidRPr="00991DF1">
        <w:rPr>
          <w:lang w:val="es-ES"/>
        </w:rPr>
        <w:t>No puede mostrar los resultados en ninguna base de datos de contenido o mapas geográficos de terceros.</w:t>
      </w:r>
    </w:p>
    <w:bookmarkEnd w:id="115"/>
    <w:p w14:paraId="3B3039C6" w14:textId="77777777" w:rsidR="002539C8" w:rsidRPr="00991DF1" w:rsidRDefault="002539C8" w:rsidP="002539C8">
      <w:pPr>
        <w:pStyle w:val="ProductList-Body"/>
        <w:rPr>
          <w:lang w:val="es-ES"/>
        </w:rPr>
      </w:pPr>
    </w:p>
    <w:p w14:paraId="442527BD" w14:textId="77777777" w:rsidR="002539C8" w:rsidRPr="00991DF1" w:rsidRDefault="002539C8" w:rsidP="002539C8">
      <w:pPr>
        <w:pStyle w:val="ProductList-ClauseHeading"/>
        <w:keepNext w:val="0"/>
        <w:rPr>
          <w:lang w:val="es-ES"/>
        </w:rPr>
      </w:pPr>
      <w:r w:rsidRPr="00991DF1">
        <w:rPr>
          <w:lang w:val="es-ES"/>
        </w:rPr>
        <w:t>Datos de mapas</w:t>
      </w:r>
    </w:p>
    <w:p w14:paraId="60724A16" w14:textId="77777777" w:rsidR="002539C8" w:rsidRPr="00991DF1" w:rsidRDefault="002539C8" w:rsidP="002539C8">
      <w:pPr>
        <w:pStyle w:val="ProductList-Body"/>
        <w:rPr>
          <w:lang w:val="es-ES"/>
        </w:rPr>
      </w:pPr>
      <w:r w:rsidRPr="00991DF1">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4" w:history="1">
        <w:r w:rsidRPr="00991DF1">
          <w:rPr>
            <w:rStyle w:val="Hyperlink"/>
            <w:lang w:val="es-ES"/>
          </w:rPr>
          <w:t>https://www.tomtom.com/en_GB/thirdpartyproductterms/</w:t>
        </w:r>
      </w:hyperlink>
      <w:r w:rsidRPr="00991DF1">
        <w:rPr>
          <w:lang w:val="es-ES"/>
        </w:rPr>
        <w:t>).</w:t>
      </w:r>
    </w:p>
    <w:p w14:paraId="1B911253" w14:textId="77777777" w:rsidR="002539C8" w:rsidRPr="00991DF1" w:rsidRDefault="002539C8" w:rsidP="002539C8">
      <w:pPr>
        <w:pStyle w:val="ProductList-Body"/>
        <w:rPr>
          <w:lang w:val="es-ES"/>
        </w:rPr>
      </w:pPr>
    </w:p>
    <w:p w14:paraId="2778B5F2" w14:textId="77777777" w:rsidR="002539C8" w:rsidRPr="00991DF1" w:rsidRDefault="002539C8" w:rsidP="002539C8">
      <w:pPr>
        <w:pStyle w:val="ProductList-ClauseHeading"/>
        <w:keepNext w:val="0"/>
        <w:rPr>
          <w:lang w:val="es-ES"/>
        </w:rPr>
      </w:pPr>
      <w:r w:rsidRPr="00991DF1">
        <w:rPr>
          <w:lang w:val="es-ES"/>
        </w:rPr>
        <w:t>Ausencia de garantía por precisión</w:t>
      </w:r>
    </w:p>
    <w:p w14:paraId="5CE8DCCE" w14:textId="77777777" w:rsidR="002539C8" w:rsidRPr="00991DF1" w:rsidRDefault="002539C8" w:rsidP="002539C8">
      <w:pPr>
        <w:pStyle w:val="ProductList-Body"/>
        <w:rPr>
          <w:lang w:val="es-ES"/>
        </w:rPr>
      </w:pPr>
      <w:r w:rsidRPr="00991DF1">
        <w:rPr>
          <w:lang w:val="es-ES"/>
        </w:rPr>
        <w:t xml:space="preserve">Microsoft y sus proveedores no ofrecen garantía alguna en cuanto a la precisión o la compleción de los mapas, las imágenes, los datos u otro contenido ofrecido por Azure Maps. </w:t>
      </w:r>
    </w:p>
    <w:p w14:paraId="6C6BA725" w14:textId="77777777" w:rsidR="002539C8" w:rsidRPr="00991DF1" w:rsidRDefault="002539C8" w:rsidP="002539C8">
      <w:pPr>
        <w:pStyle w:val="ProductList-Body"/>
        <w:rPr>
          <w:lang w:val="es-ES"/>
        </w:rPr>
      </w:pPr>
    </w:p>
    <w:p w14:paraId="78F82E40" w14:textId="77777777" w:rsidR="002539C8" w:rsidRPr="002539C8" w:rsidRDefault="002539C8" w:rsidP="002539C8">
      <w:pPr>
        <w:pStyle w:val="ProductList-ClauseHeading"/>
        <w:keepNext w:val="0"/>
        <w:rPr>
          <w:lang w:val="es-ES_tradnl"/>
        </w:rPr>
      </w:pPr>
      <w:r w:rsidRPr="002539C8">
        <w:rPr>
          <w:lang w:val="es-ES_tradnl"/>
        </w:rPr>
        <w:t>Propiedad intelectual</w:t>
      </w:r>
    </w:p>
    <w:p w14:paraId="6413382C" w14:textId="77777777" w:rsidR="002539C8" w:rsidRPr="00991DF1" w:rsidRDefault="002539C8" w:rsidP="002539C8">
      <w:pPr>
        <w:pStyle w:val="ProductList-Body"/>
        <w:rPr>
          <w:lang w:val="es-ES"/>
        </w:rPr>
      </w:pPr>
      <w:r w:rsidRPr="00991DF1">
        <w:rPr>
          <w:lang w:val="es-ES"/>
        </w:rPr>
        <w:t>No puede quitar, obstruir, enmascarar ni modificar ningún logotipo o aviso de propiedad intelectual colocado en Azure Maps o generado automáticamente por Azure Maps.</w:t>
      </w:r>
    </w:p>
    <w:p w14:paraId="505ED19E" w14:textId="77777777" w:rsidR="002539C8" w:rsidRPr="00991DF1" w:rsidRDefault="003962C3"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35902312" w14:textId="00103F28" w:rsidR="009876E5" w:rsidRPr="006D3651" w:rsidRDefault="009876E5" w:rsidP="002539C8">
      <w:pPr>
        <w:pStyle w:val="ProductList-Offering2Heading"/>
        <w:keepNext/>
        <w:outlineLvl w:val="2"/>
        <w:rPr>
          <w:lang w:val="es-ES"/>
        </w:rPr>
      </w:pPr>
      <w:r w:rsidRPr="006D3651">
        <w:rPr>
          <w:lang w:val="es-ES"/>
        </w:rPr>
        <w:tab/>
      </w:r>
      <w:bookmarkStart w:id="116" w:name="_Toc484158292"/>
      <w:bookmarkStart w:id="117" w:name="_Toc531615641"/>
      <w:r w:rsidRPr="006D3651">
        <w:rPr>
          <w:lang w:val="es-ES"/>
        </w:rPr>
        <w:t>Microsoft Azure Stack</w:t>
      </w:r>
      <w:bookmarkEnd w:id="116"/>
      <w:bookmarkEnd w:id="117"/>
    </w:p>
    <w:p w14:paraId="759E2ACC" w14:textId="0C1BFBA2" w:rsidR="009876E5" w:rsidRDefault="009876E5" w:rsidP="00605407">
      <w:pPr>
        <w:pStyle w:val="ProductList-Body"/>
        <w:rPr>
          <w:lang w:val="es-ES"/>
        </w:rPr>
      </w:pPr>
      <w:r w:rsidRPr="006D3651">
        <w:rPr>
          <w:lang w:val="es-ES"/>
        </w:rPr>
        <w:t>Microsoft Azure Stack es un Servicio de Microsoft Azure.</w:t>
      </w:r>
    </w:p>
    <w:p w14:paraId="28911E78" w14:textId="77777777" w:rsidR="00E219C9" w:rsidRPr="006D3651" w:rsidRDefault="00E219C9" w:rsidP="00605407">
      <w:pPr>
        <w:pStyle w:val="ProductList-Body"/>
        <w:rPr>
          <w:lang w:val="es-ES"/>
        </w:rPr>
      </w:pPr>
    </w:p>
    <w:p w14:paraId="4FDCDC54" w14:textId="77777777" w:rsidR="009876E5" w:rsidRPr="006D3651" w:rsidRDefault="009876E5" w:rsidP="00605407">
      <w:pPr>
        <w:pStyle w:val="ProductList-ClauseHeading"/>
        <w:rPr>
          <w:lang w:val="es-ES"/>
        </w:rPr>
      </w:pPr>
      <w:r w:rsidRPr="006D3651">
        <w:rPr>
          <w:lang w:val="es-ES"/>
        </w:rPr>
        <w:t xml:space="preserve">Privacidad de Microsoft Azure Stack </w:t>
      </w:r>
    </w:p>
    <w:p w14:paraId="66FD650B" w14:textId="7237F362" w:rsidR="009876E5" w:rsidRPr="006D3651" w:rsidRDefault="009876E5" w:rsidP="00605407">
      <w:pPr>
        <w:pStyle w:val="ProductList-Body"/>
        <w:tabs>
          <w:tab w:val="clear" w:pos="158"/>
          <w:tab w:val="left" w:pos="360"/>
        </w:tabs>
        <w:rPr>
          <w:lang w:val="es-ES"/>
        </w:rPr>
      </w:pPr>
      <w:r w:rsidRPr="006D3651">
        <w:rPr>
          <w:lang w:val="es-ES"/>
        </w:rPr>
        <w:t xml:space="preserve">La Declaración de Privacidad para Empresas y Desarrolladores que se encuentra en </w:t>
      </w:r>
      <w:hyperlink r:id="rId35"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605407">
      <w:pPr>
        <w:pStyle w:val="ProductList-Body"/>
        <w:rPr>
          <w:lang w:val="es-ES"/>
        </w:rPr>
      </w:pPr>
    </w:p>
    <w:p w14:paraId="66BE3AA3" w14:textId="6780F920" w:rsidR="009876E5" w:rsidRPr="006D3651" w:rsidRDefault="00A616A5" w:rsidP="00605407">
      <w:pPr>
        <w:pStyle w:val="ProductList-ClauseHeading"/>
        <w:rPr>
          <w:lang w:val="es-ES"/>
        </w:rPr>
      </w:pPr>
      <w:r>
        <w:rPr>
          <w:lang w:val="es-ES"/>
        </w:rPr>
        <w:t>Uso</w:t>
      </w:r>
      <w:r w:rsidR="009876E5" w:rsidRPr="006D3651">
        <w:rPr>
          <w:lang w:val="es-ES"/>
        </w:rPr>
        <w:t xml:space="preserve"> de Microsoft Azure Stack </w:t>
      </w:r>
    </w:p>
    <w:p w14:paraId="2ADC78E6" w14:textId="564EF347" w:rsidR="009876E5" w:rsidRDefault="009876E5" w:rsidP="00605407">
      <w:pPr>
        <w:pStyle w:val="ProductList-Body"/>
        <w:tabs>
          <w:tab w:val="clear" w:pos="158"/>
          <w:tab w:val="left" w:pos="360"/>
        </w:tabs>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605407">
      <w:pPr>
        <w:pStyle w:val="ProductList-Body"/>
        <w:tabs>
          <w:tab w:val="clear" w:pos="158"/>
          <w:tab w:val="left" w:pos="360"/>
        </w:tabs>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3962C3"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626ED401" w14:textId="77777777" w:rsidR="002539C8" w:rsidRPr="00991DF1" w:rsidRDefault="002539C8" w:rsidP="002539C8">
      <w:pPr>
        <w:pStyle w:val="ProductList-Offering2Heading"/>
        <w:outlineLvl w:val="2"/>
        <w:rPr>
          <w:lang w:val="es-ES"/>
        </w:rPr>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1"/>
      <w:r w:rsidRPr="00991DF1">
        <w:rPr>
          <w:lang w:val="es-ES"/>
        </w:rPr>
        <w:tab/>
      </w:r>
      <w:bookmarkStart w:id="127" w:name="MicrosoftCognitiveServices"/>
      <w:bookmarkStart w:id="128" w:name="_Toc510880771"/>
      <w:bookmarkStart w:id="129" w:name="_Toc510115105"/>
      <w:bookmarkStart w:id="130" w:name="_Toc531615642"/>
      <w:r w:rsidRPr="00991DF1">
        <w:rPr>
          <w:lang w:val="es-ES"/>
        </w:rPr>
        <w:t>Servicios de Bing Search</w:t>
      </w:r>
      <w:bookmarkEnd w:id="127"/>
      <w:bookmarkEnd w:id="128"/>
      <w:bookmarkEnd w:id="129"/>
      <w:bookmarkEnd w:id="130"/>
    </w:p>
    <w:p w14:paraId="50C8167C" w14:textId="77777777" w:rsidR="002539C8" w:rsidRPr="00991DF1" w:rsidRDefault="002539C8" w:rsidP="002539C8">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2539C8">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36"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2539C8">
      <w:pPr>
        <w:pStyle w:val="ProductList-ClauseHeading"/>
        <w:keepNext w:val="0"/>
        <w:rPr>
          <w:lang w:val="es-ES"/>
        </w:rPr>
      </w:pPr>
    </w:p>
    <w:p w14:paraId="38F66217" w14:textId="77777777" w:rsidR="002539C8" w:rsidRPr="00991DF1" w:rsidRDefault="002539C8" w:rsidP="002539C8">
      <w:pPr>
        <w:pStyle w:val="ProductList-ClauseHeading"/>
        <w:rPr>
          <w:lang w:val="es-ES"/>
        </w:rPr>
      </w:pPr>
      <w:r w:rsidRPr="00991DF1">
        <w:rPr>
          <w:lang w:val="es-ES"/>
        </w:rPr>
        <w:t xml:space="preserve">Privacidad de Servicios de Bing Search </w:t>
      </w:r>
    </w:p>
    <w:p w14:paraId="5F1DEF2F" w14:textId="77777777" w:rsidR="002539C8" w:rsidRPr="00991DF1" w:rsidRDefault="002539C8" w:rsidP="002539C8">
      <w:pPr>
        <w:pStyle w:val="ProductList-Body"/>
        <w:rPr>
          <w:lang w:val="es-ES"/>
        </w:rPr>
      </w:pPr>
      <w:r w:rsidRPr="00991DF1">
        <w:rPr>
          <w:lang w:val="es-ES"/>
        </w:rPr>
        <w:t xml:space="preserve">La Declaración de Privacidad de Microsoft que se encuentra disponible en </w:t>
      </w:r>
      <w:hyperlink r:id="rId37"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2539C8">
      <w:pPr>
        <w:pStyle w:val="ProductList-Body"/>
        <w:rPr>
          <w:lang w:val="es-ES"/>
        </w:rPr>
      </w:pPr>
    </w:p>
    <w:p w14:paraId="0190D704" w14:textId="77777777" w:rsidR="002539C8" w:rsidRPr="00991DF1" w:rsidRDefault="002539C8" w:rsidP="002539C8">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2539C8">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2539C8">
      <w:pPr>
        <w:pStyle w:val="ProductList-Body"/>
        <w:rPr>
          <w:lang w:val="es-ES"/>
        </w:rPr>
      </w:pPr>
    </w:p>
    <w:p w14:paraId="79023191" w14:textId="77777777" w:rsidR="002539C8" w:rsidRPr="00991DF1" w:rsidRDefault="002539C8" w:rsidP="002539C8">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2539C8">
      <w:pPr>
        <w:pStyle w:val="ProductList-Body"/>
        <w:rPr>
          <w:lang w:val="es-ES"/>
        </w:rPr>
      </w:pPr>
    </w:p>
    <w:p w14:paraId="4B007A82" w14:textId="77777777" w:rsidR="002539C8" w:rsidRPr="00991DF1" w:rsidRDefault="002539C8" w:rsidP="002539C8">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2539C8">
      <w:pPr>
        <w:pStyle w:val="ProductList-Body"/>
        <w:rPr>
          <w:lang w:val="es-ES"/>
        </w:rPr>
      </w:pPr>
    </w:p>
    <w:p w14:paraId="0470F947" w14:textId="77777777" w:rsidR="002539C8" w:rsidRPr="00991DF1" w:rsidRDefault="002539C8" w:rsidP="002539C8">
      <w:pPr>
        <w:pStyle w:val="ProductList-ClauseHeading"/>
        <w:keepNext w:val="0"/>
        <w:rPr>
          <w:color w:val="0072C6"/>
          <w:lang w:val="es-ES"/>
        </w:rPr>
      </w:pPr>
      <w:r w:rsidRPr="00991DF1">
        <w:rPr>
          <w:lang w:val="es-ES"/>
        </w:rPr>
        <w:t>Aplicación de los Términos de Protección de Datos a los Servicios de Bing Search</w:t>
      </w:r>
    </w:p>
    <w:p w14:paraId="7D17BE2E" w14:textId="77777777" w:rsidR="002539C8" w:rsidRPr="00991DF1" w:rsidRDefault="002539C8" w:rsidP="002539C8">
      <w:pPr>
        <w:pStyle w:val="ProductList-Body"/>
        <w:rPr>
          <w:lang w:val="es-ES"/>
        </w:rPr>
      </w:pPr>
      <w:r w:rsidRPr="00991DF1">
        <w:rPr>
          <w:lang w:val="es-ES"/>
        </w:rPr>
        <w:t>Únicamente se aplicarán a los Servicios de Bing Search las siguientes secciones de los Términos de Protección de Datos: Transmisiones de Datos, Uso de Subcontratistas y Cómo Ponerse en Contacto con Microsoft. Estas secciones no se aplican a las Vistas Previas de los servicios enumerados.</w:t>
      </w:r>
    </w:p>
    <w:p w14:paraId="12E7DD0E" w14:textId="77777777" w:rsidR="002539C8" w:rsidRPr="00991DF1" w:rsidRDefault="002539C8" w:rsidP="002539C8">
      <w:pPr>
        <w:pStyle w:val="ProductList-Body"/>
        <w:rPr>
          <w:lang w:val="es-ES"/>
        </w:rPr>
      </w:pPr>
    </w:p>
    <w:p w14:paraId="64181CC1" w14:textId="77777777" w:rsidR="002539C8" w:rsidRPr="00991DF1" w:rsidRDefault="002539C8" w:rsidP="002539C8">
      <w:pPr>
        <w:pStyle w:val="ProductList-ClauseHeading"/>
        <w:keepNext w:val="0"/>
        <w:rPr>
          <w:lang w:val="es-ES"/>
        </w:rPr>
      </w:pPr>
      <w:r w:rsidRPr="00991DF1">
        <w:rPr>
          <w:lang w:val="es-ES"/>
        </w:rPr>
        <w:t>Los Términos de RGPD no se aplican a Servicios de Bing Search:</w:t>
      </w:r>
    </w:p>
    <w:p w14:paraId="0C13FA93" w14:textId="77777777" w:rsidR="002539C8" w:rsidRPr="00991DF1" w:rsidRDefault="002539C8" w:rsidP="002539C8">
      <w:pPr>
        <w:pStyle w:val="ProductList-Body"/>
        <w:rPr>
          <w:lang w:val="es-ES"/>
        </w:rPr>
      </w:pPr>
      <w:r w:rsidRPr="00991DF1">
        <w:rPr>
          <w:lang w:val="es-ES"/>
        </w:rPr>
        <w:t>Los Términos de RGPD no se aplican a los Servicios de Bing Search.</w:t>
      </w:r>
    </w:p>
    <w:p w14:paraId="75808070" w14:textId="77777777" w:rsidR="002539C8" w:rsidRPr="00991DF1" w:rsidRDefault="002539C8" w:rsidP="002539C8">
      <w:pPr>
        <w:pStyle w:val="ProductList-Body"/>
        <w:tabs>
          <w:tab w:val="left" w:pos="360"/>
        </w:tabs>
        <w:rPr>
          <w:lang w:val="es-ES"/>
        </w:rPr>
      </w:pPr>
    </w:p>
    <w:p w14:paraId="5DCC3AE0" w14:textId="77777777" w:rsidR="002539C8" w:rsidRPr="00991DF1" w:rsidRDefault="002539C8" w:rsidP="002539C8">
      <w:pPr>
        <w:pStyle w:val="ProductList-ClauseHeading"/>
        <w:keepNext w:val="0"/>
        <w:rPr>
          <w:lang w:val="es-ES"/>
        </w:rPr>
      </w:pPr>
      <w:r w:rsidRPr="00991DF1">
        <w:rPr>
          <w:lang w:val="es-ES"/>
        </w:rPr>
        <w:t>Prioridad:</w:t>
      </w:r>
    </w:p>
    <w:p w14:paraId="7EFB9CAE" w14:textId="77777777" w:rsidR="002539C8" w:rsidRPr="00991DF1" w:rsidRDefault="002539C8" w:rsidP="002539C8">
      <w:pPr>
        <w:pStyle w:val="ProductList-Body"/>
        <w:rPr>
          <w:lang w:val="es-ES"/>
        </w:rPr>
      </w:pPr>
      <w:r w:rsidRPr="00991DF1">
        <w:rPr>
          <w:lang w:val="es-ES"/>
        </w:rPr>
        <w:t>Esta sección titulada Servicios de Bing Search prevalece en la medida que exista cualquier conflicto con otras partes de los Términos de Servicios Online (OST).</w:t>
      </w:r>
    </w:p>
    <w:p w14:paraId="15B6C257" w14:textId="77777777" w:rsidR="002539C8" w:rsidRPr="00991DF1" w:rsidRDefault="003962C3"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1F4A324A" w14:textId="77777777" w:rsidR="002539C8" w:rsidRPr="00991DF1" w:rsidRDefault="002539C8" w:rsidP="002539C8">
      <w:pPr>
        <w:pStyle w:val="ProductList-Offering2Heading"/>
        <w:outlineLvl w:val="2"/>
        <w:rPr>
          <w:b w:val="0"/>
          <w:color w:val="000000" w:themeColor="text1"/>
          <w:sz w:val="8"/>
          <w:szCs w:val="8"/>
          <w:lang w:val="es-ES"/>
        </w:rPr>
      </w:pPr>
      <w:r w:rsidRPr="00991DF1">
        <w:rPr>
          <w:lang w:val="es-ES"/>
        </w:rPr>
        <w:tab/>
      </w:r>
      <w:bookmarkStart w:id="131" w:name="_Toc510880772"/>
      <w:bookmarkStart w:id="132" w:name="_Toc531615643"/>
      <w:r w:rsidRPr="00991DF1">
        <w:rPr>
          <w:lang w:val="es-ES"/>
        </w:rPr>
        <w:t>Microsoft Cognitive Services</w:t>
      </w:r>
      <w:bookmarkEnd w:id="131"/>
      <w:bookmarkEnd w:id="132"/>
    </w:p>
    <w:p w14:paraId="7C77FA93" w14:textId="77777777" w:rsidR="002539C8" w:rsidRPr="00991DF1" w:rsidRDefault="002539C8" w:rsidP="002539C8">
      <w:pPr>
        <w:pStyle w:val="ProductList-ClauseHeading"/>
        <w:keepNext w:val="0"/>
        <w:rPr>
          <w:lang w:val="es-ES"/>
        </w:rPr>
      </w:pPr>
      <w:r w:rsidRPr="00991DF1">
        <w:rPr>
          <w:lang w:val="es-ES"/>
        </w:rPr>
        <w:t>Límite de Microsoft Translator y Servicios de Bing Search sobre el uso por parte del Cliente de la salida del servicio</w:t>
      </w:r>
    </w:p>
    <w:p w14:paraId="21D4D45D" w14:textId="77777777" w:rsidR="002539C8" w:rsidRPr="00991DF1" w:rsidRDefault="002539C8" w:rsidP="002539C8">
      <w:pPr>
        <w:pStyle w:val="ProductList-Body"/>
        <w:rPr>
          <w:lang w:val="es-ES"/>
        </w:rPr>
      </w:pPr>
      <w:r w:rsidRPr="00991DF1">
        <w:rPr>
          <w:lang w:val="es-ES"/>
        </w:rPr>
        <w:t>El Cliente no puede utilizar datos de los Servicios de Bing Search o Microsoft Translator para el propósito de desarrollar u ofrecer un servicio basado en machine learning comparable.</w:t>
      </w:r>
    </w:p>
    <w:p w14:paraId="7CE3AA1B" w14:textId="77777777" w:rsidR="002539C8" w:rsidRPr="00991DF1" w:rsidRDefault="002539C8" w:rsidP="002539C8">
      <w:pPr>
        <w:pStyle w:val="ProductList-Body"/>
        <w:rPr>
          <w:lang w:val="es-ES"/>
        </w:rPr>
      </w:pPr>
    </w:p>
    <w:p w14:paraId="4501C219" w14:textId="77777777" w:rsidR="002539C8" w:rsidRPr="002539C8" w:rsidRDefault="002539C8" w:rsidP="002539C8">
      <w:pPr>
        <w:pStyle w:val="ProductList-ClauseHeading"/>
        <w:keepNext w:val="0"/>
        <w:rPr>
          <w:lang w:val="es-ES_tradnl"/>
        </w:rPr>
      </w:pPr>
      <w:r w:rsidRPr="002539C8">
        <w:rPr>
          <w:lang w:val="es-ES_tradnl"/>
        </w:rPr>
        <w:t>Atribución de Microsoft Translator</w:t>
      </w:r>
    </w:p>
    <w:p w14:paraId="6F800F52" w14:textId="77777777" w:rsidR="002539C8" w:rsidRPr="00991DF1" w:rsidRDefault="002539C8" w:rsidP="002539C8">
      <w:pPr>
        <w:pStyle w:val="ProductList-Body"/>
        <w:rPr>
          <w:lang w:val="es-ES"/>
        </w:rPr>
      </w:pPr>
      <w:r w:rsidRPr="00991DF1">
        <w:rPr>
          <w:lang w:val="es-ES"/>
        </w:rPr>
        <w:t>Al visualizar traducciones automáticas realizadas por Microsoft Translator, el Cliente proporcionará una notificación clara y razonable de que el texto fue traducido automáticamente por Microsoft Translator.</w:t>
      </w:r>
    </w:p>
    <w:p w14:paraId="1ED8BF9E" w14:textId="77777777" w:rsidR="002539C8" w:rsidRPr="00991DF1" w:rsidRDefault="002539C8" w:rsidP="002539C8">
      <w:pPr>
        <w:pStyle w:val="ProductList-Body"/>
        <w:rPr>
          <w:lang w:val="es-ES"/>
        </w:rPr>
      </w:pPr>
    </w:p>
    <w:p w14:paraId="7C3BC991" w14:textId="77777777" w:rsidR="002539C8" w:rsidRPr="00991DF1" w:rsidRDefault="002539C8" w:rsidP="002539C8">
      <w:pPr>
        <w:pStyle w:val="ProductList-ClauseHeading"/>
        <w:keepNext w:val="0"/>
        <w:rPr>
          <w:lang w:val="es-ES"/>
        </w:rPr>
      </w:pPr>
      <w:r w:rsidRPr="00991DF1">
        <w:rPr>
          <w:lang w:val="es-ES"/>
        </w:rPr>
        <w:t>Configuraciones y modelos personalizados inactivos de Cognitive Services</w:t>
      </w:r>
    </w:p>
    <w:p w14:paraId="1CB0B038" w14:textId="77777777" w:rsidR="002539C8" w:rsidRPr="00991DF1" w:rsidRDefault="002539C8" w:rsidP="002539C8">
      <w:pPr>
        <w:pStyle w:val="ProductList-Body"/>
        <w:rPr>
          <w:lang w:val="es-ES"/>
        </w:rPr>
      </w:pPr>
      <w:r w:rsidRPr="00991DF1">
        <w:rPr>
          <w:lang w:val="es-ES"/>
        </w:rPr>
        <w:t xml:space="preserve">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 </w:t>
      </w:r>
    </w:p>
    <w:p w14:paraId="41652797" w14:textId="77777777" w:rsidR="002539C8" w:rsidRPr="00991DF1" w:rsidRDefault="003962C3"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096417E1" w14:textId="77777777" w:rsidR="00605407" w:rsidRPr="00C65C86" w:rsidRDefault="00605407" w:rsidP="00605407">
      <w:pPr>
        <w:pStyle w:val="ProductList-Offering2Heading"/>
        <w:ind w:firstLine="158"/>
        <w:outlineLvl w:val="2"/>
        <w:rPr>
          <w:lang w:val="es-ES"/>
        </w:rPr>
      </w:pPr>
      <w:bookmarkStart w:id="133" w:name="_Toc531615644"/>
      <w:r w:rsidRPr="00C65C86">
        <w:rPr>
          <w:lang w:val="es-ES"/>
        </w:rPr>
        <w:t>Microsoft Genomics</w:t>
      </w:r>
      <w:bookmarkEnd w:id="118"/>
      <w:bookmarkEnd w:id="133"/>
    </w:p>
    <w:p w14:paraId="5FF4C144" w14:textId="77777777" w:rsidR="00605407" w:rsidRPr="00C65C86" w:rsidRDefault="00605407" w:rsidP="00605407">
      <w:pPr>
        <w:pStyle w:val="ProductList-ClauseHeading"/>
        <w:rPr>
          <w:lang w:val="es-ES"/>
        </w:rPr>
      </w:pPr>
      <w:r w:rsidRPr="00C65C86">
        <w:rPr>
          <w:lang w:val="es-ES"/>
        </w:rPr>
        <w:t xml:space="preserve">Privacidad de Microsoft Genomics </w:t>
      </w:r>
    </w:p>
    <w:p w14:paraId="4BA74630" w14:textId="77777777" w:rsidR="00605407" w:rsidRPr="00C65C86" w:rsidRDefault="00605407" w:rsidP="00605407">
      <w:pPr>
        <w:pStyle w:val="ProductList-Body"/>
        <w:rPr>
          <w:lang w:val="es-ES"/>
        </w:rPr>
      </w:pPr>
      <w:r w:rsidRPr="00C65C86">
        <w:rPr>
          <w:lang w:val="es-ES"/>
        </w:rPr>
        <w:t xml:space="preserve">La Declaración de Privacidad de Microsoft ubicada en </w:t>
      </w:r>
      <w:hyperlink r:id="rId38"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605407">
      <w:pPr>
        <w:pStyle w:val="ProductList-Body"/>
        <w:rPr>
          <w:lang w:val="es-ES"/>
        </w:rPr>
      </w:pPr>
    </w:p>
    <w:p w14:paraId="0A78654C" w14:textId="77777777" w:rsidR="00605407" w:rsidRPr="00C65C86" w:rsidRDefault="00605407" w:rsidP="00605407">
      <w:pPr>
        <w:pStyle w:val="ProductList-ClauseHeading"/>
        <w:rPr>
          <w:lang w:val="es-ES"/>
        </w:rPr>
      </w:pPr>
      <w:r w:rsidRPr="00C65C86">
        <w:rPr>
          <w:lang w:val="es-ES"/>
        </w:rPr>
        <w:t xml:space="preserve">Términos Generales de Licencia </w:t>
      </w:r>
    </w:p>
    <w:p w14:paraId="47D2BC65" w14:textId="77777777" w:rsidR="00605407" w:rsidRPr="00C65C86" w:rsidRDefault="00605407" w:rsidP="00605407">
      <w:pPr>
        <w:pStyle w:val="ProductList-Body"/>
        <w:rPr>
          <w:lang w:val="es-ES"/>
        </w:rPr>
      </w:pPr>
      <w:r w:rsidRPr="00C65C86">
        <w:rPr>
          <w:lang w:val="es-ES"/>
        </w:rPr>
        <w:t xml:space="preserve">Microsoft Genomics incluye el acceso al Kit de Herramientas de Análisis Genético (GATK) de Broad Institute, Inc. </w:t>
      </w:r>
      <w:r w:rsidRPr="00D420F6">
        <w:rPr>
          <w:lang w:val="es-ES"/>
        </w:rPr>
        <w:t>(“</w:t>
      </w:r>
      <w:r w:rsidRPr="00D420F6">
        <w:rPr>
          <w:bCs/>
          <w:lang w:val="es-ES"/>
        </w:rPr>
        <w:t>Broad</w:t>
      </w:r>
      <w:r w:rsidRPr="00D420F6">
        <w:rPr>
          <w:lang w:val="es-ES"/>
        </w:rPr>
        <w:t xml:space="preserve">”). </w:t>
      </w:r>
      <w:r w:rsidRPr="00C65C86">
        <w:rPr>
          <w:lang w:val="es-ES"/>
        </w:rPr>
        <w:t>El uso de GATK y cualquier documentación relacionada como parte de Microsoft Genomics también está sujeto al Contrato de Licencia para el Usuario Final de GATK de Broad Institute (</w:t>
      </w:r>
      <w:r>
        <w:rPr>
          <w:lang w:val="es-ES"/>
        </w:rPr>
        <w:t>“</w:t>
      </w:r>
      <w:r w:rsidRPr="00C65C86">
        <w:rPr>
          <w:bCs/>
          <w:lang w:val="es-ES"/>
        </w:rPr>
        <w:t>EULA de Broad</w:t>
      </w:r>
      <w:r>
        <w:rPr>
          <w:lang w:val="es-ES"/>
        </w:rPr>
        <w:t>”</w:t>
      </w:r>
      <w:r w:rsidRPr="00C65C86">
        <w:rPr>
          <w:lang w:val="es-ES"/>
        </w:rPr>
        <w:t xml:space="preserve">). </w:t>
      </w:r>
    </w:p>
    <w:p w14:paraId="7A9259D6" w14:textId="77777777" w:rsidR="00605407" w:rsidRPr="00C65C86" w:rsidRDefault="00605407" w:rsidP="00605407">
      <w:pPr>
        <w:pStyle w:val="ProductList-Body"/>
        <w:rPr>
          <w:lang w:val="es-ES"/>
        </w:rPr>
      </w:pPr>
      <w:r w:rsidRPr="00C65C86">
        <w:rPr>
          <w:lang w:val="es-ES"/>
        </w:rPr>
        <w:t xml:space="preserve"> </w:t>
      </w:r>
    </w:p>
    <w:p w14:paraId="5B8D5D34" w14:textId="77777777" w:rsidR="00605407" w:rsidRPr="00C65C86" w:rsidRDefault="00605407" w:rsidP="00605407">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605407">
      <w:pPr>
        <w:pStyle w:val="ProductList-Body"/>
        <w:rPr>
          <w:lang w:val="es-ES"/>
        </w:rPr>
      </w:pPr>
    </w:p>
    <w:p w14:paraId="25AA24F8" w14:textId="77777777" w:rsidR="00605407" w:rsidRPr="00C65C86" w:rsidRDefault="00605407" w:rsidP="00605407">
      <w:pPr>
        <w:pStyle w:val="ProductList-ClauseHeading"/>
        <w:rPr>
          <w:lang w:val="es-ES"/>
        </w:rPr>
      </w:pPr>
      <w:r w:rsidRPr="00C65C86">
        <w:rPr>
          <w:lang w:val="es-ES"/>
        </w:rPr>
        <w:t>Prohibido para Uso Médico</w:t>
      </w:r>
    </w:p>
    <w:p w14:paraId="0B58FDDC" w14:textId="77777777" w:rsidR="00605407" w:rsidRPr="00C65C86" w:rsidRDefault="00605407" w:rsidP="00605407">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700FAA80" w14:textId="77777777" w:rsidR="00605407" w:rsidRPr="00C65C86" w:rsidRDefault="003962C3"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240CD894" w14:textId="1BCD1962" w:rsidR="00605407" w:rsidRPr="00C65C86" w:rsidRDefault="00605407" w:rsidP="00605407">
      <w:pPr>
        <w:pStyle w:val="ProductList-Offering2Heading"/>
        <w:outlineLvl w:val="2"/>
        <w:rPr>
          <w:lang w:val="es-ES"/>
        </w:rPr>
      </w:pPr>
      <w:r w:rsidRPr="00C65C86">
        <w:rPr>
          <w:lang w:val="es-ES"/>
        </w:rPr>
        <w:tab/>
      </w:r>
      <w:bookmarkStart w:id="134" w:name="_Toc494738673"/>
      <w:bookmarkStart w:id="135" w:name="_Toc531615645"/>
      <w:r w:rsidRPr="00C65C86">
        <w:rPr>
          <w:lang w:val="es-ES"/>
        </w:rPr>
        <w:t xml:space="preserve">Visual Studio </w:t>
      </w:r>
      <w:r w:rsidR="005D7F87">
        <w:rPr>
          <w:lang w:val="es-ES"/>
        </w:rPr>
        <w:t>App</w:t>
      </w:r>
      <w:r w:rsidRPr="00C65C86">
        <w:rPr>
          <w:lang w:val="es-ES"/>
        </w:rPr>
        <w:t xml:space="preserve"> Center</w:t>
      </w:r>
      <w:bookmarkEnd w:id="134"/>
      <w:bookmarkEnd w:id="135"/>
    </w:p>
    <w:p w14:paraId="1BDD64C8" w14:textId="07C6F89D" w:rsidR="00605407" w:rsidRPr="00C65C86" w:rsidRDefault="00605407" w:rsidP="00605407">
      <w:pPr>
        <w:pStyle w:val="ProductList-ClauseHeading"/>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605407">
      <w:pPr>
        <w:pStyle w:val="ProductList-Body"/>
        <w:rPr>
          <w:lang w:val="es-ES"/>
        </w:rPr>
      </w:pPr>
      <w:r w:rsidRPr="00C65C86">
        <w:rPr>
          <w:lang w:val="es-ES"/>
        </w:rPr>
        <w:t xml:space="preserve">La declaración de privacidad que se encuentra en </w:t>
      </w:r>
      <w:hyperlink r:id="rId39"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605407">
      <w:pPr>
        <w:pStyle w:val="ProductList-Body"/>
        <w:rPr>
          <w:lang w:val="es-ES"/>
        </w:rPr>
      </w:pPr>
    </w:p>
    <w:p w14:paraId="413AA90A" w14:textId="77777777" w:rsidR="00605407" w:rsidRPr="00C65C86" w:rsidRDefault="00605407" w:rsidP="00605407">
      <w:pPr>
        <w:pStyle w:val="ProductList-ClauseHeading"/>
        <w:rPr>
          <w:lang w:val="es-ES"/>
        </w:rPr>
      </w:pPr>
      <w:r w:rsidRPr="00C65C86">
        <w:rPr>
          <w:lang w:val="es-ES"/>
        </w:rPr>
        <w:t>Uso para Desarrollo y Pruebas</w:t>
      </w:r>
    </w:p>
    <w:p w14:paraId="0273AB25" w14:textId="7E084CB8" w:rsidR="00605407" w:rsidRPr="00C65C86" w:rsidRDefault="00605407" w:rsidP="00605407">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605407">
      <w:pPr>
        <w:pStyle w:val="ProductList-Body"/>
        <w:rPr>
          <w:lang w:val="es-ES"/>
        </w:rPr>
      </w:pPr>
    </w:p>
    <w:p w14:paraId="0CA4B718" w14:textId="77777777" w:rsidR="00605407" w:rsidRPr="00C65C86" w:rsidRDefault="00605407" w:rsidP="00605407">
      <w:pPr>
        <w:pStyle w:val="ProductList-ClauseHeading"/>
        <w:rPr>
          <w:lang w:val="es-ES"/>
        </w:rPr>
      </w:pPr>
      <w:r w:rsidRPr="00C65C86">
        <w:rPr>
          <w:lang w:val="es-ES"/>
        </w:rPr>
        <w:t>Desarrollador Autorizado</w:t>
      </w:r>
    </w:p>
    <w:p w14:paraId="2610BEA8" w14:textId="75C9B9A3" w:rsidR="00605407" w:rsidRPr="00C65C86" w:rsidRDefault="00605407" w:rsidP="00605407">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605407">
      <w:pPr>
        <w:pStyle w:val="ProductList-Body"/>
        <w:rPr>
          <w:lang w:val="es-ES"/>
        </w:rPr>
      </w:pPr>
    </w:p>
    <w:p w14:paraId="1903B599" w14:textId="77777777" w:rsidR="00605407" w:rsidRPr="00C65C86" w:rsidRDefault="00605407" w:rsidP="00605407">
      <w:pPr>
        <w:pStyle w:val="ProductList-ClauseHeading"/>
        <w:rPr>
          <w:lang w:val="es-ES"/>
        </w:rPr>
      </w:pPr>
      <w:r w:rsidRPr="00C65C86">
        <w:rPr>
          <w:lang w:val="es-ES"/>
        </w:rPr>
        <w:t>Acceso del Servicio a un Repositorio de Terceros</w:t>
      </w:r>
    </w:p>
    <w:p w14:paraId="3E5A7889" w14:textId="5E16F5B4" w:rsidR="00605407" w:rsidRPr="00C65C86" w:rsidRDefault="00605407" w:rsidP="00605407">
      <w:pPr>
        <w:pStyle w:val="ProductList-Body"/>
        <w:rPr>
          <w:lang w:val="es-ES"/>
        </w:rPr>
      </w:pPr>
      <w:r w:rsidRPr="00C65C86">
        <w:rPr>
          <w:lang w:val="es-ES"/>
        </w:rPr>
        <w:t>Si el Cliente otorga a Microsoft acceso a su cuenta de servicio de repositorio de terceros, el Cliente autoriza a Microsoft para examinar la(s) cuenta(s), incluidos los contenidos de sus repositorios públicos y privados.</w:t>
      </w:r>
      <w:r>
        <w:rPr>
          <w:lang w:val="es-ES"/>
        </w:rPr>
        <w:t xml:space="preserve"> </w:t>
      </w:r>
      <w:r w:rsidRPr="00C65C86">
        <w:rPr>
          <w:lang w:val="es-ES"/>
        </w:rPr>
        <w:t xml:space="preserve">Microsoft solo utilizará tales datos para brindar al Cliente el servicio de Visual Studio </w:t>
      </w:r>
      <w:r w:rsidR="005D7F87">
        <w:rPr>
          <w:lang w:val="es-ES"/>
        </w:rPr>
        <w:t>App</w:t>
      </w:r>
      <w:r w:rsidRPr="00C65C86">
        <w:rPr>
          <w:lang w:val="es-ES"/>
        </w:rPr>
        <w:t xml:space="preserve"> Center, incluidos los propósitos compatibles con la prestación del servicio.</w:t>
      </w:r>
    </w:p>
    <w:p w14:paraId="2FCF0453" w14:textId="77777777" w:rsidR="00605407" w:rsidRPr="00C65C86" w:rsidRDefault="003962C3"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1E74B998" w14:textId="4B98E11B" w:rsidR="00815BD1" w:rsidRPr="006D3651" w:rsidRDefault="00815BD1" w:rsidP="00605407">
      <w:pPr>
        <w:pStyle w:val="ProductList-OfferingGroupHeading"/>
        <w:spacing w:after="80"/>
        <w:outlineLvl w:val="1"/>
        <w:rPr>
          <w:lang w:val="es-ES"/>
        </w:rPr>
      </w:pPr>
      <w:bookmarkStart w:id="136" w:name="_Toc531615646"/>
      <w:r w:rsidRPr="006D3651">
        <w:rPr>
          <w:lang w:val="es-ES"/>
        </w:rPr>
        <w:t>Planes de Microsoft Azure</w:t>
      </w:r>
      <w:bookmarkEnd w:id="119"/>
      <w:bookmarkEnd w:id="120"/>
      <w:bookmarkEnd w:id="136"/>
    </w:p>
    <w:p w14:paraId="7F00B323" w14:textId="77777777" w:rsidR="00815BD1" w:rsidRPr="006D3651" w:rsidRDefault="00815BD1" w:rsidP="00605407">
      <w:pPr>
        <w:pStyle w:val="ProductList-Body"/>
        <w:tabs>
          <w:tab w:val="clear" w:pos="158"/>
          <w:tab w:val="left" w:pos="360"/>
        </w:tabs>
        <w:rPr>
          <w:b/>
          <w:color w:val="00188F"/>
          <w:lang w:val="es-ES"/>
        </w:rPr>
      </w:pPr>
      <w:r w:rsidRPr="006D3651">
        <w:rPr>
          <w:b/>
          <w:color w:val="00188F"/>
          <w:lang w:val="es-ES"/>
        </w:rPr>
        <w:t>Avisos</w:t>
      </w:r>
    </w:p>
    <w:p w14:paraId="58E54B63" w14:textId="77777777" w:rsidR="00815BD1" w:rsidRPr="006D3651" w:rsidRDefault="00815BD1"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605407">
      <w:pPr>
        <w:pStyle w:val="ProductList-Body"/>
        <w:rPr>
          <w:lang w:val="es-ES"/>
        </w:rPr>
      </w:pPr>
    </w:p>
    <w:p w14:paraId="19E02368" w14:textId="4F3124D5" w:rsidR="00815BD1" w:rsidRPr="006D3651" w:rsidRDefault="00504BB8" w:rsidP="00605407">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77777777" w:rsidR="008558F8" w:rsidRPr="00C70825" w:rsidRDefault="008558F8" w:rsidP="008558F8">
      <w:pPr>
        <w:pStyle w:val="ProductList-Body"/>
        <w:rPr>
          <w:lang w:val="es-ES"/>
        </w:rPr>
      </w:pPr>
      <w:r w:rsidRPr="00C70825">
        <w:rPr>
          <w:lang w:val="es-ES"/>
        </w:rPr>
        <w:t xml:space="preserve">Además de las SL de Usuario, consulte el </w:t>
      </w:r>
      <w:hyperlink w:anchor="_top"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605407">
      <w:pPr>
        <w:pStyle w:val="ProductList-Body"/>
        <w:rPr>
          <w:lang w:val="es-ES"/>
        </w:rPr>
      </w:pPr>
    </w:p>
    <w:p w14:paraId="45CF08F9" w14:textId="2C35883C" w:rsidR="00E85D56" w:rsidRPr="006D3651" w:rsidRDefault="00815BD1" w:rsidP="00605407">
      <w:pPr>
        <w:pStyle w:val="ProductList-Offering2Heading"/>
        <w:outlineLvl w:val="2"/>
        <w:rPr>
          <w:lang w:val="es-ES"/>
        </w:rPr>
      </w:pPr>
      <w:r w:rsidRPr="006D3651">
        <w:rPr>
          <w:lang w:val="es-ES"/>
        </w:rPr>
        <w:tab/>
      </w:r>
      <w:bookmarkStart w:id="137" w:name="_Toc531615647"/>
      <w:r w:rsidR="00E85D56" w:rsidRPr="006D3651">
        <w:rPr>
          <w:lang w:val="es-ES"/>
        </w:rPr>
        <w:t>Azure Active Directory Basic</w:t>
      </w:r>
      <w:bookmarkEnd w:id="121"/>
      <w:bookmarkEnd w:id="122"/>
      <w:bookmarkEnd w:id="137"/>
    </w:p>
    <w:bookmarkEnd w:id="123"/>
    <w:p w14:paraId="3298093B" w14:textId="77777777" w:rsidR="00E85D56" w:rsidRPr="006D3651" w:rsidRDefault="00E85D56" w:rsidP="00605407">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605407">
      <w:pPr>
        <w:pStyle w:val="ProductList-Offering2Heading"/>
        <w:keepNext/>
        <w:outlineLvl w:val="2"/>
        <w:rPr>
          <w:lang w:val="es-ES"/>
        </w:rPr>
      </w:pPr>
      <w:bookmarkStart w:id="138" w:name="AzureActiveDirectoryPremium"/>
      <w:r w:rsidRPr="006D3651">
        <w:rPr>
          <w:lang w:val="es-ES"/>
        </w:rPr>
        <w:tab/>
      </w:r>
      <w:bookmarkStart w:id="139" w:name="_Toc459970715"/>
      <w:bookmarkStart w:id="140" w:name="_Toc457466429"/>
      <w:bookmarkStart w:id="141" w:name="_Toc531615648"/>
      <w:r w:rsidRPr="006D3651">
        <w:rPr>
          <w:lang w:val="es-ES"/>
        </w:rPr>
        <w:t>Azure Active Directory Premium</w:t>
      </w:r>
      <w:bookmarkEnd w:id="139"/>
      <w:bookmarkEnd w:id="140"/>
      <w:bookmarkEnd w:id="141"/>
    </w:p>
    <w:bookmarkEnd w:id="138"/>
    <w:p w14:paraId="37030E8D" w14:textId="71EAD5E3" w:rsidR="00E85D56" w:rsidRDefault="00E85D56" w:rsidP="00605407">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605407">
      <w:pPr>
        <w:pStyle w:val="ProductList-Body"/>
        <w:rPr>
          <w:lang w:val="es-ES"/>
        </w:rPr>
      </w:pPr>
    </w:p>
    <w:p w14:paraId="79E205A7" w14:textId="77777777" w:rsidR="00C12949" w:rsidRPr="006B4A4F" w:rsidRDefault="00C12949" w:rsidP="00C12949">
      <w:pPr>
        <w:pStyle w:val="ProductList-ClauseHeading"/>
        <w:rPr>
          <w:lang w:val="es-ES"/>
        </w:rPr>
      </w:pPr>
      <w:r w:rsidRPr="006B4A4F">
        <w:rPr>
          <w:lang w:val="es-ES"/>
        </w:rPr>
        <w:t>Asignación de Usuario Externo</w:t>
      </w:r>
    </w:p>
    <w:p w14:paraId="6EFFD7A5" w14:textId="77777777" w:rsidR="00C12949" w:rsidRPr="006B4A4F" w:rsidRDefault="00C12949" w:rsidP="00C12949">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p w14:paraId="0B52071A" w14:textId="77777777" w:rsidR="00E85D56"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605407">
      <w:pPr>
        <w:pStyle w:val="ProductList-Offering2Heading"/>
        <w:outlineLvl w:val="2"/>
        <w:rPr>
          <w:lang w:val="es-ES"/>
        </w:rPr>
      </w:pPr>
      <w:bookmarkStart w:id="142" w:name="AzureInformationProtectionPremium"/>
      <w:r w:rsidRPr="006D3651">
        <w:rPr>
          <w:lang w:val="es-ES"/>
        </w:rPr>
        <w:tab/>
      </w:r>
      <w:bookmarkStart w:id="143" w:name="AzureRightsManagement"/>
      <w:bookmarkStart w:id="144" w:name="_Toc459970716"/>
      <w:bookmarkStart w:id="145" w:name="_Toc457466430"/>
      <w:bookmarkStart w:id="146" w:name="_Toc531615649"/>
      <w:r w:rsidRPr="006D3651">
        <w:rPr>
          <w:lang w:val="es-ES"/>
        </w:rPr>
        <w:t>Azure Information Protection</w:t>
      </w:r>
      <w:bookmarkEnd w:id="143"/>
      <w:r w:rsidRPr="006D3651">
        <w:rPr>
          <w:lang w:val="es-ES"/>
        </w:rPr>
        <w:t xml:space="preserve"> Premium</w:t>
      </w:r>
      <w:bookmarkEnd w:id="144"/>
      <w:bookmarkEnd w:id="145"/>
      <w:bookmarkEnd w:id="146"/>
    </w:p>
    <w:bookmarkEnd w:id="142"/>
    <w:p w14:paraId="1037BEFB" w14:textId="77777777" w:rsidR="00E85D56" w:rsidRPr="006D3651" w:rsidRDefault="00E85D56" w:rsidP="00605407">
      <w:pPr>
        <w:pStyle w:val="ProductList-Body"/>
        <w:tabs>
          <w:tab w:val="clear" w:pos="158"/>
          <w:tab w:val="left" w:pos="360"/>
        </w:tabs>
        <w:rPr>
          <w:lang w:val="es-ES"/>
        </w:rPr>
      </w:pPr>
      <w:r w:rsidRPr="006D3651">
        <w:rPr>
          <w:b/>
          <w:color w:val="00188F"/>
          <w:lang w:val="es-ES"/>
        </w:rPr>
        <w:t>Avisos</w:t>
      </w:r>
    </w:p>
    <w:p w14:paraId="45A665F2" w14:textId="77777777" w:rsidR="00E85D56" w:rsidRPr="006D3651" w:rsidRDefault="00E85D56"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1A14193B" w14:textId="77777777" w:rsidR="00C12949" w:rsidRDefault="00C12949" w:rsidP="00C12949">
      <w:pPr>
        <w:pStyle w:val="ProductList-Body"/>
        <w:rPr>
          <w:lang w:val="es-ES"/>
        </w:rPr>
      </w:pPr>
      <w:bookmarkStart w:id="147" w:name="_Toc388464308"/>
      <w:bookmarkStart w:id="148" w:name="Dynamics365"/>
      <w:bookmarkStart w:id="149" w:name="_Toc524436945"/>
      <w:bookmarkStart w:id="150" w:name="_Toc523239317"/>
      <w:bookmarkEnd w:id="124"/>
      <w:bookmarkEnd w:id="125"/>
      <w:bookmarkEnd w:id="126"/>
      <w:bookmarkEnd w:id="147"/>
    </w:p>
    <w:p w14:paraId="1B00A7BA" w14:textId="4822CA8E" w:rsidR="00C12949" w:rsidRDefault="00C12949" w:rsidP="00C12949">
      <w:pPr>
        <w:pStyle w:val="ProductList-Body"/>
        <w:rPr>
          <w:lang w:val="es-ES"/>
        </w:rPr>
      </w:pPr>
    </w:p>
    <w:p w14:paraId="79C17AA8" w14:textId="0E8B6D67" w:rsidR="00C12949" w:rsidRDefault="00C12949" w:rsidP="00C12949">
      <w:pPr>
        <w:pStyle w:val="ProductList-Body"/>
        <w:rPr>
          <w:lang w:val="es-ES"/>
        </w:rPr>
      </w:pPr>
    </w:p>
    <w:p w14:paraId="15F0D153" w14:textId="529B2CE0" w:rsidR="00C12949" w:rsidRDefault="00C12949" w:rsidP="00C12949">
      <w:pPr>
        <w:pStyle w:val="ProductList-Body"/>
        <w:rPr>
          <w:lang w:val="es-ES"/>
        </w:rPr>
      </w:pPr>
    </w:p>
    <w:p w14:paraId="26157168" w14:textId="1FAC6911" w:rsidR="00C12949" w:rsidRDefault="00C12949" w:rsidP="00C12949">
      <w:pPr>
        <w:pStyle w:val="ProductList-Body"/>
        <w:rPr>
          <w:lang w:val="es-ES"/>
        </w:rPr>
      </w:pPr>
    </w:p>
    <w:p w14:paraId="34477330" w14:textId="341AD340" w:rsidR="00C12949" w:rsidRDefault="00C12949" w:rsidP="00C12949">
      <w:pPr>
        <w:pStyle w:val="ProductList-Body"/>
        <w:rPr>
          <w:lang w:val="es-ES"/>
        </w:rPr>
      </w:pPr>
    </w:p>
    <w:p w14:paraId="04271DCA" w14:textId="6BAE7232" w:rsidR="00C12949" w:rsidRDefault="00C12949" w:rsidP="00C12949">
      <w:pPr>
        <w:pStyle w:val="ProductList-Body"/>
        <w:rPr>
          <w:lang w:val="es-ES"/>
        </w:rPr>
      </w:pPr>
    </w:p>
    <w:p w14:paraId="1E5FE1A0" w14:textId="77777777" w:rsidR="00C12949" w:rsidRDefault="00C12949" w:rsidP="00C12949">
      <w:pPr>
        <w:pStyle w:val="ProductList-Body"/>
        <w:rPr>
          <w:lang w:val="es-ES"/>
        </w:rPr>
      </w:pPr>
    </w:p>
    <w:p w14:paraId="464105F9" w14:textId="77777777" w:rsidR="00C12949" w:rsidRDefault="00C12949" w:rsidP="00C12949">
      <w:pPr>
        <w:pStyle w:val="ProductList-Body"/>
        <w:rPr>
          <w:lang w:val="es-ES"/>
        </w:rPr>
      </w:pPr>
    </w:p>
    <w:p w14:paraId="50FE35CC" w14:textId="77777777" w:rsidR="00C12949" w:rsidRDefault="00C12949" w:rsidP="00C12949">
      <w:pPr>
        <w:pStyle w:val="ProductList-Body"/>
        <w:rPr>
          <w:lang w:val="es-ES"/>
        </w:rPr>
      </w:pPr>
    </w:p>
    <w:p w14:paraId="3A4446F4" w14:textId="77777777" w:rsidR="00C12949" w:rsidRDefault="00C12949" w:rsidP="00C12949">
      <w:pPr>
        <w:pStyle w:val="ProductList-Body"/>
        <w:rPr>
          <w:lang w:val="es-ES"/>
        </w:rPr>
      </w:pPr>
    </w:p>
    <w:p w14:paraId="2FED1CD4" w14:textId="77777777" w:rsidR="00C12949" w:rsidRDefault="00C12949" w:rsidP="00C12949">
      <w:pPr>
        <w:pStyle w:val="ProductList-Body"/>
        <w:rPr>
          <w:lang w:val="es-ES"/>
        </w:rPr>
      </w:pPr>
    </w:p>
    <w:p w14:paraId="288C34D3" w14:textId="77777777" w:rsidR="00C12949" w:rsidRDefault="00C12949" w:rsidP="00C12949">
      <w:pPr>
        <w:pStyle w:val="ProductList-Body"/>
        <w:rPr>
          <w:lang w:val="es-ES"/>
        </w:rPr>
      </w:pPr>
    </w:p>
    <w:p w14:paraId="35CCFF43" w14:textId="77777777" w:rsidR="00C12949" w:rsidRDefault="00C12949" w:rsidP="00C12949">
      <w:pPr>
        <w:pStyle w:val="ProductList-Body"/>
        <w:rPr>
          <w:lang w:val="es-ES"/>
        </w:rPr>
      </w:pPr>
    </w:p>
    <w:p w14:paraId="2C15682F" w14:textId="77777777" w:rsidR="00C12949" w:rsidRDefault="00C12949" w:rsidP="00C12949">
      <w:pPr>
        <w:pStyle w:val="ProductList-Body"/>
        <w:rPr>
          <w:lang w:val="es-ES"/>
        </w:rPr>
      </w:pPr>
    </w:p>
    <w:p w14:paraId="52D98B96" w14:textId="146970B4" w:rsidR="001919F4" w:rsidRPr="00871426" w:rsidRDefault="001919F4" w:rsidP="001919F4">
      <w:pPr>
        <w:pStyle w:val="ProductList-Offering1Heading"/>
        <w:rPr>
          <w:lang w:val="es-ES"/>
        </w:rPr>
      </w:pPr>
      <w:bookmarkStart w:id="151" w:name="_Toc531615650"/>
      <w:r w:rsidRPr="00871426">
        <w:rPr>
          <w:lang w:val="es-ES"/>
        </w:rPr>
        <w:t>Microsoft Dynamics 365 Services</w:t>
      </w:r>
      <w:bookmarkEnd w:id="148"/>
      <w:bookmarkEnd w:id="149"/>
      <w:bookmarkEnd w:id="150"/>
      <w:bookmarkEnd w:id="151"/>
    </w:p>
    <w:p w14:paraId="7ECCEA7B" w14:textId="77777777" w:rsidR="001919F4" w:rsidRPr="00871426" w:rsidRDefault="001919F4" w:rsidP="001919F4">
      <w:pPr>
        <w:pStyle w:val="ProductList-Body"/>
        <w:rPr>
          <w:rFonts w:asciiTheme="majorHAnsi" w:hAnsiTheme="majorHAnsi"/>
          <w:sz w:val="16"/>
          <w:szCs w:val="16"/>
          <w:lang w:val="es-ES"/>
        </w:rPr>
        <w:sectPr w:rsidR="001919F4" w:rsidRPr="00871426" w:rsidSect="001919F4">
          <w:footerReference w:type="default" r:id="rId40"/>
          <w:footerReference w:type="first" r:id="rId41"/>
          <w:pgSz w:w="12240" w:h="15840"/>
          <w:pgMar w:top="1440" w:right="720" w:bottom="1440" w:left="720" w:header="720" w:footer="720" w:gutter="0"/>
          <w:cols w:space="720"/>
          <w:titlePg/>
          <w:docGrid w:linePitch="360"/>
        </w:sectPr>
      </w:pPr>
    </w:p>
    <w:p w14:paraId="72D8A6F6" w14:textId="77777777" w:rsidR="00C12949" w:rsidRPr="006B4A4F" w:rsidRDefault="00C12949" w:rsidP="00C12949">
      <w:pPr>
        <w:pStyle w:val="ProductList-Body"/>
        <w:rPr>
          <w:rFonts w:asciiTheme="majorHAnsi" w:hAnsiTheme="majorHAnsi"/>
          <w:sz w:val="16"/>
          <w:szCs w:val="16"/>
          <w:lang w:val="es-ES"/>
        </w:rPr>
      </w:pPr>
      <w:r w:rsidRPr="006B4A4F">
        <w:rPr>
          <w:rFonts w:asciiTheme="majorHAnsi" w:hAnsiTheme="majorHAnsi"/>
          <w:sz w:val="16"/>
          <w:szCs w:val="16"/>
          <w:lang w:val="es-ES"/>
        </w:rPr>
        <w:t>Plan de Dynamics 365</w:t>
      </w:r>
    </w:p>
    <w:p w14:paraId="7C8A2C8A" w14:textId="77777777" w:rsidR="00C12949" w:rsidRPr="006B4A4F" w:rsidRDefault="00C12949" w:rsidP="00C12949">
      <w:pPr>
        <w:pStyle w:val="ProductList-Body"/>
        <w:rPr>
          <w:rFonts w:asciiTheme="majorHAnsi" w:hAnsiTheme="majorHAnsi"/>
          <w:sz w:val="16"/>
          <w:szCs w:val="16"/>
          <w:lang w:val="es-ES"/>
        </w:rPr>
      </w:pPr>
      <w:r w:rsidRPr="006B4A4F">
        <w:rPr>
          <w:rFonts w:asciiTheme="majorHAnsi" w:hAnsiTheme="majorHAnsi"/>
          <w:sz w:val="16"/>
          <w:szCs w:val="16"/>
          <w:lang w:val="es-ES"/>
        </w:rPr>
        <w:t>Plan de Operaciones Unificadas de Microsoft Dynamics 365</w:t>
      </w:r>
    </w:p>
    <w:p w14:paraId="5BDBB007" w14:textId="77777777" w:rsidR="00C12949" w:rsidRPr="006B4A4F" w:rsidRDefault="00C12949" w:rsidP="00C12949">
      <w:pPr>
        <w:pStyle w:val="ProductList-Body"/>
        <w:rPr>
          <w:rFonts w:asciiTheme="majorHAnsi" w:hAnsiTheme="majorHAnsi"/>
          <w:sz w:val="16"/>
          <w:szCs w:val="16"/>
          <w:lang w:val="es-ES"/>
        </w:rPr>
      </w:pPr>
      <w:r w:rsidRPr="006B4A4F">
        <w:rPr>
          <w:rFonts w:asciiTheme="majorHAnsi" w:hAnsiTheme="majorHAnsi"/>
          <w:sz w:val="16"/>
          <w:szCs w:val="16"/>
          <w:lang w:val="es-ES"/>
        </w:rPr>
        <w:t>Plan de Compromiso del Cliente de Microsoft Dynamics 365</w:t>
      </w:r>
    </w:p>
    <w:p w14:paraId="15FCED2A" w14:textId="77777777" w:rsidR="00C12949" w:rsidRPr="00FE50CE" w:rsidRDefault="00C12949" w:rsidP="00C12949">
      <w:pPr>
        <w:pStyle w:val="ProductList-Body"/>
        <w:rPr>
          <w:rFonts w:asciiTheme="majorHAnsi" w:hAnsiTheme="majorHAnsi"/>
          <w:sz w:val="16"/>
          <w:szCs w:val="16"/>
        </w:rPr>
      </w:pPr>
      <w:r>
        <w:rPr>
          <w:rFonts w:asciiTheme="majorHAnsi" w:hAnsiTheme="majorHAnsi"/>
          <w:sz w:val="16"/>
          <w:szCs w:val="16"/>
        </w:rPr>
        <w:t>Dynamics 365 for Case Management</w:t>
      </w:r>
    </w:p>
    <w:p w14:paraId="232317F6" w14:textId="77777777" w:rsidR="00C12949" w:rsidRDefault="00C12949" w:rsidP="00C1294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45AF895" w14:textId="77777777" w:rsidR="00C12949" w:rsidRPr="00FE50CE" w:rsidRDefault="00C12949" w:rsidP="00C1294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0FF3929" w14:textId="77777777" w:rsidR="00C12949" w:rsidRPr="00FE50CE" w:rsidRDefault="00C12949" w:rsidP="00C12949">
      <w:pPr>
        <w:pStyle w:val="ProductList-Body"/>
        <w:rPr>
          <w:rFonts w:asciiTheme="majorHAnsi" w:hAnsiTheme="majorHAnsi"/>
          <w:sz w:val="16"/>
          <w:szCs w:val="16"/>
        </w:rPr>
      </w:pPr>
      <w:r>
        <w:rPr>
          <w:rFonts w:asciiTheme="majorHAnsi" w:hAnsiTheme="majorHAnsi"/>
          <w:sz w:val="16"/>
          <w:szCs w:val="16"/>
        </w:rPr>
        <w:t>Dynamics 365 for Field Services</w:t>
      </w:r>
    </w:p>
    <w:p w14:paraId="5A4082E1" w14:textId="77777777" w:rsidR="00C12949" w:rsidRPr="00455F0E" w:rsidRDefault="00C12949" w:rsidP="00C12949">
      <w:pPr>
        <w:pStyle w:val="ProductList-Body"/>
        <w:rPr>
          <w:rFonts w:asciiTheme="majorHAnsi" w:hAnsiTheme="majorHAnsi"/>
          <w:sz w:val="16"/>
          <w:szCs w:val="16"/>
        </w:rPr>
      </w:pPr>
      <w:r>
        <w:rPr>
          <w:rFonts w:asciiTheme="majorHAnsi" w:hAnsiTheme="majorHAnsi"/>
          <w:sz w:val="16"/>
          <w:szCs w:val="16"/>
        </w:rPr>
        <w:t>Dynamics 365 Business Central Essentials</w:t>
      </w:r>
    </w:p>
    <w:p w14:paraId="77E9D94A" w14:textId="77777777" w:rsidR="00C12949" w:rsidRPr="00455F0E" w:rsidRDefault="00C12949" w:rsidP="00C12949">
      <w:pPr>
        <w:pStyle w:val="ProductList-Body"/>
        <w:rPr>
          <w:rFonts w:asciiTheme="majorHAnsi" w:hAnsiTheme="majorHAnsi"/>
          <w:sz w:val="16"/>
          <w:szCs w:val="16"/>
        </w:rPr>
      </w:pPr>
      <w:r>
        <w:rPr>
          <w:rFonts w:asciiTheme="majorHAnsi" w:hAnsiTheme="majorHAnsi"/>
          <w:sz w:val="16"/>
          <w:szCs w:val="16"/>
        </w:rPr>
        <w:t>Dynamics 365 Business Central Premium</w:t>
      </w:r>
    </w:p>
    <w:p w14:paraId="6141D23C" w14:textId="77777777" w:rsidR="00C12949" w:rsidRPr="00455F0E" w:rsidRDefault="00C12949" w:rsidP="00C12949">
      <w:pPr>
        <w:pStyle w:val="ProductList-Body"/>
        <w:rPr>
          <w:rFonts w:asciiTheme="majorHAnsi" w:hAnsiTheme="majorHAnsi"/>
          <w:sz w:val="16"/>
          <w:szCs w:val="16"/>
        </w:rPr>
      </w:pPr>
      <w:r>
        <w:rPr>
          <w:rFonts w:asciiTheme="majorHAnsi" w:hAnsiTheme="majorHAnsi"/>
          <w:sz w:val="16"/>
          <w:szCs w:val="16"/>
        </w:rPr>
        <w:t>Dynamics 365 Business Central Team Member</w:t>
      </w:r>
    </w:p>
    <w:p w14:paraId="352B266F" w14:textId="77777777" w:rsidR="00C12949" w:rsidRPr="00455F0E" w:rsidRDefault="00C12949" w:rsidP="00C12949">
      <w:pPr>
        <w:pStyle w:val="ProductList-Body"/>
        <w:rPr>
          <w:rFonts w:asciiTheme="majorHAnsi" w:hAnsiTheme="majorHAnsi"/>
          <w:sz w:val="16"/>
          <w:szCs w:val="16"/>
        </w:rPr>
      </w:pPr>
      <w:r>
        <w:rPr>
          <w:rFonts w:asciiTheme="majorHAnsi" w:hAnsiTheme="majorHAnsi"/>
          <w:sz w:val="16"/>
          <w:szCs w:val="16"/>
        </w:rPr>
        <w:t>Dynamics 365 for Marketing</w:t>
      </w:r>
    </w:p>
    <w:p w14:paraId="536E339C" w14:textId="77777777" w:rsidR="00C12949" w:rsidRPr="00FE50CE" w:rsidRDefault="00C12949" w:rsidP="00C12949">
      <w:pPr>
        <w:pStyle w:val="ProductList-Body"/>
        <w:rPr>
          <w:rFonts w:asciiTheme="majorHAnsi" w:hAnsiTheme="majorHAnsi"/>
          <w:sz w:val="16"/>
          <w:szCs w:val="16"/>
        </w:rPr>
      </w:pPr>
      <w:r>
        <w:rPr>
          <w:rFonts w:asciiTheme="majorHAnsi" w:hAnsiTheme="majorHAnsi"/>
          <w:sz w:val="16"/>
          <w:szCs w:val="16"/>
        </w:rPr>
        <w:t>Dynamics 365 for Operations Activity</w:t>
      </w:r>
    </w:p>
    <w:p w14:paraId="45BEC5DB" w14:textId="77777777" w:rsidR="00C12949" w:rsidRDefault="00C12949" w:rsidP="00C12949">
      <w:pPr>
        <w:pStyle w:val="ProductList-Body"/>
        <w:rPr>
          <w:rFonts w:asciiTheme="majorHAnsi" w:hAnsiTheme="majorHAnsi"/>
          <w:sz w:val="16"/>
          <w:szCs w:val="16"/>
        </w:rPr>
      </w:pPr>
      <w:r>
        <w:rPr>
          <w:rFonts w:asciiTheme="majorHAnsi" w:hAnsiTheme="majorHAnsi"/>
          <w:sz w:val="16"/>
          <w:szCs w:val="16"/>
        </w:rPr>
        <w:t>Dynamics 365 for Operations Device</w:t>
      </w:r>
    </w:p>
    <w:p w14:paraId="42B948C3" w14:textId="77777777" w:rsidR="00C12949" w:rsidRPr="00C12949" w:rsidRDefault="00C12949" w:rsidP="00C12949">
      <w:pPr>
        <w:pStyle w:val="ProductList-Body"/>
        <w:rPr>
          <w:rFonts w:asciiTheme="majorHAnsi" w:hAnsiTheme="majorHAnsi"/>
          <w:sz w:val="16"/>
          <w:szCs w:val="16"/>
        </w:rPr>
      </w:pPr>
      <w:r w:rsidRPr="00C12949">
        <w:rPr>
          <w:rFonts w:asciiTheme="majorHAnsi" w:hAnsiTheme="majorHAnsi"/>
          <w:sz w:val="16"/>
          <w:szCs w:val="16"/>
        </w:rPr>
        <w:t>Líneas de Pedido de Dynamics 365 for Operations</w:t>
      </w:r>
    </w:p>
    <w:p w14:paraId="59293163" w14:textId="77777777" w:rsidR="00C12949" w:rsidRPr="00FE50CE" w:rsidRDefault="00C12949" w:rsidP="00C1294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C5886EC" w14:textId="77777777" w:rsidR="00C12949" w:rsidRPr="00FE50CE" w:rsidRDefault="00C12949" w:rsidP="00C12949">
      <w:pPr>
        <w:pStyle w:val="ProductList-Body"/>
        <w:rPr>
          <w:rFonts w:asciiTheme="majorHAnsi" w:hAnsiTheme="majorHAnsi"/>
          <w:sz w:val="16"/>
          <w:szCs w:val="16"/>
        </w:rPr>
      </w:pPr>
      <w:r>
        <w:rPr>
          <w:rFonts w:asciiTheme="majorHAnsi" w:hAnsiTheme="majorHAnsi"/>
          <w:sz w:val="16"/>
          <w:szCs w:val="16"/>
        </w:rPr>
        <w:t>Dynamics 365 for Retail</w:t>
      </w:r>
    </w:p>
    <w:p w14:paraId="0B3CCB0D" w14:textId="77777777" w:rsidR="00C12949" w:rsidRDefault="00C12949" w:rsidP="00C12949">
      <w:pPr>
        <w:pStyle w:val="ProductList-Body"/>
        <w:rPr>
          <w:rFonts w:asciiTheme="majorHAnsi" w:hAnsiTheme="majorHAnsi"/>
          <w:sz w:val="16"/>
          <w:szCs w:val="16"/>
        </w:rPr>
      </w:pPr>
      <w:r>
        <w:rPr>
          <w:rFonts w:asciiTheme="majorHAnsi" w:hAnsiTheme="majorHAnsi"/>
          <w:sz w:val="16"/>
          <w:szCs w:val="16"/>
        </w:rPr>
        <w:t>Dynamics 365 for Sales Enterprise</w:t>
      </w:r>
    </w:p>
    <w:p w14:paraId="364677DB" w14:textId="77777777" w:rsidR="00C12949" w:rsidRDefault="00C12949" w:rsidP="00C12949">
      <w:pPr>
        <w:pStyle w:val="ProductList-Body"/>
        <w:rPr>
          <w:rFonts w:asciiTheme="majorHAnsi" w:hAnsiTheme="majorHAnsi"/>
          <w:sz w:val="16"/>
          <w:szCs w:val="16"/>
        </w:rPr>
      </w:pPr>
      <w:r>
        <w:rPr>
          <w:rFonts w:asciiTheme="majorHAnsi" w:hAnsiTheme="majorHAnsi"/>
          <w:sz w:val="16"/>
          <w:szCs w:val="16"/>
        </w:rPr>
        <w:t>Dynamics 365 for Sales Professional</w:t>
      </w:r>
    </w:p>
    <w:p w14:paraId="4870E6FF" w14:textId="77777777" w:rsidR="00C12949" w:rsidRPr="00455F0E" w:rsidRDefault="00C12949" w:rsidP="00C12949">
      <w:pPr>
        <w:pStyle w:val="ProductList-Body"/>
        <w:rPr>
          <w:rFonts w:asciiTheme="majorHAnsi" w:hAnsiTheme="majorHAnsi"/>
          <w:sz w:val="16"/>
          <w:szCs w:val="16"/>
        </w:rPr>
      </w:pPr>
      <w:r>
        <w:rPr>
          <w:rFonts w:asciiTheme="majorHAnsi" w:hAnsiTheme="majorHAnsi"/>
          <w:sz w:val="16"/>
          <w:szCs w:val="16"/>
        </w:rPr>
        <w:t>Dynamics 365 AI for Sales</w:t>
      </w:r>
    </w:p>
    <w:p w14:paraId="2E5AA7B1" w14:textId="77777777" w:rsidR="00C12949" w:rsidRPr="00FE50CE" w:rsidRDefault="00C12949" w:rsidP="00C12949">
      <w:pPr>
        <w:pStyle w:val="ProductList-Body"/>
        <w:rPr>
          <w:rFonts w:asciiTheme="majorHAnsi" w:hAnsiTheme="majorHAnsi"/>
          <w:sz w:val="16"/>
          <w:szCs w:val="16"/>
        </w:rPr>
      </w:pPr>
      <w:r>
        <w:rPr>
          <w:rFonts w:asciiTheme="majorHAnsi" w:hAnsiTheme="majorHAnsi"/>
          <w:sz w:val="16"/>
          <w:szCs w:val="16"/>
        </w:rPr>
        <w:t>Dynamics 365 for Talent</w:t>
      </w:r>
    </w:p>
    <w:p w14:paraId="66E01015" w14:textId="77777777" w:rsidR="00C12949" w:rsidRPr="00FE50CE" w:rsidRDefault="00C12949" w:rsidP="00C12949">
      <w:pPr>
        <w:pStyle w:val="ProductList-Body"/>
        <w:rPr>
          <w:rFonts w:asciiTheme="majorHAnsi" w:hAnsiTheme="majorHAnsi"/>
          <w:sz w:val="16"/>
          <w:szCs w:val="16"/>
        </w:rPr>
      </w:pPr>
      <w:r>
        <w:rPr>
          <w:rFonts w:asciiTheme="majorHAnsi" w:hAnsiTheme="majorHAnsi"/>
          <w:sz w:val="16"/>
          <w:szCs w:val="16"/>
        </w:rPr>
        <w:t>Dynamics 365 for Talent: Attract</w:t>
      </w:r>
    </w:p>
    <w:p w14:paraId="3CD5ED37" w14:textId="77777777" w:rsidR="00C12949" w:rsidRPr="00FE50CE" w:rsidRDefault="00C12949" w:rsidP="00C12949">
      <w:pPr>
        <w:pStyle w:val="ProductList-Body"/>
        <w:rPr>
          <w:rFonts w:asciiTheme="majorHAnsi" w:hAnsiTheme="majorHAnsi"/>
          <w:sz w:val="16"/>
          <w:szCs w:val="16"/>
        </w:rPr>
      </w:pPr>
      <w:r>
        <w:rPr>
          <w:rFonts w:asciiTheme="majorHAnsi" w:hAnsiTheme="majorHAnsi"/>
          <w:sz w:val="16"/>
          <w:szCs w:val="16"/>
        </w:rPr>
        <w:t>Dynamics 365 for Talent: Onboard</w:t>
      </w:r>
    </w:p>
    <w:p w14:paraId="75FA2CEC" w14:textId="77777777" w:rsidR="00C12949" w:rsidRDefault="00C12949" w:rsidP="00C12949">
      <w:pPr>
        <w:pStyle w:val="ProductList-Body"/>
        <w:rPr>
          <w:rFonts w:asciiTheme="majorHAnsi" w:hAnsiTheme="majorHAnsi"/>
          <w:sz w:val="16"/>
          <w:szCs w:val="16"/>
        </w:rPr>
      </w:pPr>
      <w:r>
        <w:rPr>
          <w:rFonts w:asciiTheme="majorHAnsi" w:hAnsiTheme="majorHAnsi"/>
          <w:sz w:val="16"/>
          <w:szCs w:val="16"/>
        </w:rPr>
        <w:t>Dynamics 365 for Team Members</w:t>
      </w:r>
    </w:p>
    <w:p w14:paraId="199A40B0" w14:textId="77777777" w:rsidR="00C12949" w:rsidRPr="000D0515" w:rsidRDefault="00C12949" w:rsidP="00C12949">
      <w:pPr>
        <w:pStyle w:val="ProductList-Body"/>
        <w:rPr>
          <w:rFonts w:asciiTheme="majorHAnsi" w:hAnsiTheme="majorHAnsi"/>
          <w:sz w:val="16"/>
          <w:szCs w:val="16"/>
          <w:lang w:val="es-ES_tradnl"/>
        </w:rPr>
      </w:pPr>
      <w:r w:rsidRPr="000D0515">
        <w:rPr>
          <w:rFonts w:asciiTheme="majorHAnsi" w:hAnsiTheme="majorHAnsi"/>
          <w:sz w:val="16"/>
          <w:szCs w:val="16"/>
          <w:lang w:val="es-ES_tradnl"/>
        </w:rPr>
        <w:t>Diseño de Dynamics 365</w:t>
      </w:r>
    </w:p>
    <w:p w14:paraId="4DB06997" w14:textId="77777777" w:rsidR="00C12949" w:rsidRPr="00C12949" w:rsidRDefault="00C12949" w:rsidP="00C12949">
      <w:pPr>
        <w:pStyle w:val="ProductList-Body"/>
        <w:rPr>
          <w:rFonts w:asciiTheme="majorHAnsi" w:hAnsiTheme="majorHAnsi"/>
          <w:sz w:val="16"/>
          <w:szCs w:val="16"/>
          <w:lang w:val="es-ES_tradnl"/>
        </w:rPr>
      </w:pPr>
      <w:r w:rsidRPr="00C12949">
        <w:rPr>
          <w:rFonts w:asciiTheme="majorHAnsi" w:hAnsiTheme="majorHAnsi"/>
          <w:sz w:val="16"/>
          <w:szCs w:val="16"/>
          <w:lang w:val="es-ES_tradnl"/>
        </w:rPr>
        <w:t>Asistencia Remota de Dynamics 365</w:t>
      </w:r>
    </w:p>
    <w:p w14:paraId="03CFB4E7" w14:textId="77777777" w:rsidR="00C12949" w:rsidRPr="000D0515" w:rsidRDefault="00C12949" w:rsidP="00C12949">
      <w:pPr>
        <w:pStyle w:val="ProductList-Body"/>
        <w:rPr>
          <w:rFonts w:asciiTheme="majorHAnsi" w:hAnsiTheme="majorHAnsi"/>
          <w:sz w:val="16"/>
          <w:szCs w:val="16"/>
        </w:rPr>
      </w:pPr>
      <w:r w:rsidRPr="000D0515">
        <w:rPr>
          <w:rFonts w:asciiTheme="majorHAnsi" w:hAnsiTheme="majorHAnsi"/>
          <w:sz w:val="16"/>
          <w:szCs w:val="16"/>
        </w:rPr>
        <w:t>Solución Microsoft Relationship Sales</w:t>
      </w:r>
    </w:p>
    <w:p w14:paraId="525BBCBC" w14:textId="77777777" w:rsidR="00C12949" w:rsidRPr="000D0515" w:rsidRDefault="00C12949" w:rsidP="00C12949">
      <w:pPr>
        <w:pStyle w:val="ProductList-Body"/>
        <w:rPr>
          <w:rFonts w:asciiTheme="majorHAnsi" w:hAnsiTheme="majorHAnsi"/>
          <w:sz w:val="16"/>
          <w:szCs w:val="16"/>
        </w:rPr>
      </w:pPr>
      <w:r w:rsidRPr="000D0515">
        <w:rPr>
          <w:rFonts w:asciiTheme="majorHAnsi" w:hAnsiTheme="majorHAnsi"/>
          <w:sz w:val="16"/>
          <w:szCs w:val="16"/>
        </w:rPr>
        <w:t>Solución Microsoft Relationship Sales Plus</w:t>
      </w:r>
    </w:p>
    <w:p w14:paraId="246468B1" w14:textId="77777777" w:rsidR="00C12949" w:rsidRPr="000D0515" w:rsidRDefault="00C12949" w:rsidP="00C12949">
      <w:pPr>
        <w:pStyle w:val="ProductList-Body"/>
        <w:rPr>
          <w:rFonts w:asciiTheme="majorHAnsi" w:hAnsiTheme="majorHAnsi"/>
          <w:sz w:val="16"/>
          <w:szCs w:val="16"/>
        </w:rPr>
        <w:sectPr w:rsidR="00C12949" w:rsidRPr="000D0515" w:rsidSect="00E275D6">
          <w:type w:val="continuous"/>
          <w:pgSz w:w="12240" w:h="15840"/>
          <w:pgMar w:top="1440" w:right="720" w:bottom="1440" w:left="720" w:header="720" w:footer="720" w:gutter="0"/>
          <w:cols w:num="2" w:space="720"/>
          <w:titlePg/>
          <w:docGrid w:linePitch="360"/>
        </w:sectPr>
      </w:pPr>
    </w:p>
    <w:p w14:paraId="46EF9A25" w14:textId="77777777" w:rsidR="001919F4" w:rsidRPr="000D0515" w:rsidRDefault="001919F4" w:rsidP="001919F4">
      <w:pPr>
        <w:pStyle w:val="ProductList-Body"/>
        <w:pBdr>
          <w:top w:val="single" w:sz="4" w:space="1" w:color="BFBFBF" w:themeColor="background1" w:themeShade="BF"/>
        </w:pBdr>
        <w:rPr>
          <w:b/>
          <w:color w:val="000000" w:themeColor="text1"/>
          <w:sz w:val="8"/>
          <w:szCs w:val="8"/>
        </w:rPr>
      </w:pPr>
    </w:p>
    <w:p w14:paraId="70F960A5" w14:textId="77777777" w:rsidR="001919F4" w:rsidRPr="00871426" w:rsidRDefault="001919F4" w:rsidP="001919F4">
      <w:pPr>
        <w:pStyle w:val="ProductList-ClauseHeading"/>
        <w:rPr>
          <w:lang w:val="es-ES"/>
        </w:rPr>
      </w:pPr>
      <w:r w:rsidRPr="00871426">
        <w:rPr>
          <w:lang w:val="es-ES"/>
        </w:rPr>
        <w:t>Notificaciones</w:t>
      </w:r>
    </w:p>
    <w:p w14:paraId="29FD86AA" w14:textId="77777777" w:rsidR="001919F4" w:rsidRPr="00871426" w:rsidRDefault="001919F4" w:rsidP="001919F4">
      <w:pPr>
        <w:pStyle w:val="ProductList-Body"/>
        <w:rPr>
          <w:lang w:val="es-ES"/>
        </w:rPr>
      </w:pPr>
      <w:r w:rsidRPr="00871426">
        <w:rPr>
          <w:lang w:val="es-ES"/>
        </w:rPr>
        <w:t xml:space="preserve">Se aplican las Notificaciones de Mapas de Bing y Servicios Profesionales que se encuentran en el </w:t>
      </w:r>
      <w:hyperlink w:anchor="_top" w:history="1">
        <w:r w:rsidRPr="00871426">
          <w:rPr>
            <w:rStyle w:val="Hyperlink"/>
            <w:lang w:val="es-ES"/>
          </w:rPr>
          <w:t>Anexo 1</w:t>
        </w:r>
      </w:hyperlink>
      <w:r w:rsidRPr="00871426">
        <w:rPr>
          <w:lang w:val="es-ES"/>
        </w:rPr>
        <w:t xml:space="preserve">. Los servicios de incorporación, migración o implementación que preste el Cliente están sujetos a la Notificación de Servicios Profesionales que se encuentra en el </w:t>
      </w:r>
      <w:hyperlink w:anchor="_top" w:history="1">
        <w:r w:rsidRPr="00871426">
          <w:rPr>
            <w:rStyle w:val="Hyperlink"/>
            <w:lang w:val="es-ES"/>
          </w:rPr>
          <w:t>Anexo 1</w:t>
        </w:r>
      </w:hyperlink>
      <w:r w:rsidRPr="00871426">
        <w:rPr>
          <w:rStyle w:val="Hyperlink"/>
          <w:lang w:val="es-ES"/>
        </w:rPr>
        <w:t>.</w:t>
      </w:r>
    </w:p>
    <w:p w14:paraId="7E23F0CF" w14:textId="77777777" w:rsidR="001919F4" w:rsidRPr="00871426" w:rsidRDefault="001919F4" w:rsidP="001919F4">
      <w:pPr>
        <w:pStyle w:val="ProductList-Body"/>
        <w:rPr>
          <w:lang w:val="es-ES"/>
        </w:rPr>
      </w:pPr>
    </w:p>
    <w:p w14:paraId="43DA3939" w14:textId="77777777" w:rsidR="001919F4" w:rsidRPr="00871426" w:rsidRDefault="001919F4" w:rsidP="001919F4">
      <w:pPr>
        <w:pStyle w:val="ProductList-ClauseHeading"/>
        <w:rPr>
          <w:lang w:val="es-ES"/>
        </w:rPr>
      </w:pPr>
      <w:r w:rsidRPr="00871426">
        <w:rPr>
          <w:lang w:val="es-ES"/>
        </w:rPr>
        <w:t>Suites de Licencias de Suscripción</w:t>
      </w:r>
    </w:p>
    <w:p w14:paraId="25D21BA5" w14:textId="77777777" w:rsidR="001919F4" w:rsidRPr="00871426" w:rsidRDefault="001919F4" w:rsidP="001919F4">
      <w:pPr>
        <w:pStyle w:val="ProductList-Body"/>
        <w:rPr>
          <w:lang w:val="es-ES"/>
        </w:rPr>
      </w:pPr>
      <w:r w:rsidRPr="00871426">
        <w:rPr>
          <w:lang w:val="es-ES"/>
        </w:rPr>
        <w:t xml:space="preserve">Además de las SL de Usuario, consulte el </w:t>
      </w:r>
      <w:hyperlink w:anchor="_top" w:history="1">
        <w:r w:rsidRPr="00871426">
          <w:rPr>
            <w:rStyle w:val="Hyperlink"/>
            <w:lang w:val="es-ES"/>
          </w:rPr>
          <w:t>Anexo 2</w:t>
        </w:r>
      </w:hyperlink>
      <w:r w:rsidRPr="00871426">
        <w:rPr>
          <w:lang w:val="es-ES"/>
        </w:rPr>
        <w:t xml:space="preserve"> para ver otras ofertas que cumplen los requisitos de SL.</w:t>
      </w:r>
    </w:p>
    <w:p w14:paraId="087B5DEA" w14:textId="77777777" w:rsidR="001919F4" w:rsidRPr="00871426" w:rsidRDefault="001919F4" w:rsidP="001919F4">
      <w:pPr>
        <w:pStyle w:val="ProductList-Body"/>
        <w:rPr>
          <w:lang w:val="es-ES"/>
        </w:rPr>
      </w:pPr>
    </w:p>
    <w:p w14:paraId="7FCE8CBB" w14:textId="77777777" w:rsidR="001919F4" w:rsidRPr="00871426" w:rsidRDefault="001919F4" w:rsidP="001919F4">
      <w:pPr>
        <w:pStyle w:val="ProductList-ClauseHeading"/>
        <w:rPr>
          <w:lang w:val="es-ES"/>
        </w:rPr>
      </w:pPr>
      <w:r w:rsidRPr="00871426">
        <w:rPr>
          <w:lang w:val="es-ES"/>
        </w:rPr>
        <w:t>Usuarios Externos</w:t>
      </w:r>
    </w:p>
    <w:p w14:paraId="31F9E103" w14:textId="77777777" w:rsidR="001919F4" w:rsidRPr="00871426" w:rsidRDefault="001919F4" w:rsidP="001919F4">
      <w:pPr>
        <w:pStyle w:val="ProductList-Body"/>
        <w:tabs>
          <w:tab w:val="clear" w:pos="158"/>
          <w:tab w:val="left" w:pos="360"/>
        </w:tabs>
        <w:rPr>
          <w:lang w:val="es-ES"/>
        </w:rPr>
      </w:pPr>
      <w:r w:rsidRPr="00871426">
        <w:rPr>
          <w:lang w:val="es-ES"/>
        </w:rPr>
        <w:t>Los Usuarios Externos de Dynamics 365 Services no necesitan una SL para obtener acceso al Servicio Online. Esta exención no se aplica a (1) contratistas o agentes del Cliente o sus Filiales, o (2) Usuarios Externos que utilizan el software de cliente de Dynamics 365 con Dynamics 365 Services que no sean los servicios o componentes incluidos en el Plan de Operaciones Unificadas de Dynamics 365, Dynamics 365 for Retail, Dynamics 365 for Talent, Dynamics 365 for Talent: Attract o Dynamics 365 for Talent: Onboard.</w:t>
      </w:r>
    </w:p>
    <w:p w14:paraId="5A3A0C53" w14:textId="77777777" w:rsidR="001919F4" w:rsidRPr="00871426" w:rsidRDefault="001919F4" w:rsidP="001919F4">
      <w:pPr>
        <w:pStyle w:val="ProductList-Body"/>
        <w:tabs>
          <w:tab w:val="clear" w:pos="158"/>
          <w:tab w:val="left" w:pos="360"/>
        </w:tabs>
        <w:rPr>
          <w:color w:val="000000" w:themeColor="text1"/>
          <w:szCs w:val="18"/>
          <w:lang w:val="es-ES"/>
        </w:rPr>
      </w:pPr>
    </w:p>
    <w:p w14:paraId="7FF7BCFE" w14:textId="77777777" w:rsidR="001919F4" w:rsidRPr="00871426" w:rsidRDefault="001919F4" w:rsidP="001919F4">
      <w:pPr>
        <w:pStyle w:val="ProductList-ClauseHeading"/>
        <w:rPr>
          <w:lang w:val="es-ES"/>
        </w:rPr>
      </w:pPr>
      <w:r w:rsidRPr="00871426">
        <w:rPr>
          <w:lang w:val="es-ES"/>
        </w:rPr>
        <w:t>Portal de Administración</w:t>
      </w:r>
    </w:p>
    <w:p w14:paraId="5E1A4B3E" w14:textId="77777777" w:rsidR="001919F4" w:rsidRPr="00871426" w:rsidRDefault="001919F4" w:rsidP="001919F4">
      <w:pPr>
        <w:pStyle w:val="ProductList-Body"/>
        <w:rPr>
          <w:lang w:val="es-ES"/>
        </w:rPr>
      </w:pPr>
      <w:r w:rsidRPr="00871426">
        <w:rPr>
          <w:lang w:val="es-ES"/>
        </w:rPr>
        <w:t>Los Clientes con SL para Plan de Operaciones Unificadas de Microsoft Dynamics 365, Microsoft Dynamics 365 for Retail o Microsoft Dynamics 365 for Talent pueden implementar y administrar el Servicio Online a través de los Servicios de Ciclo de Vida de Microsoft Dynamics (o su sucesor), que están sujetos a términos independientes.</w:t>
      </w:r>
    </w:p>
    <w:p w14:paraId="31C563D0" w14:textId="77777777" w:rsidR="001919F4" w:rsidRPr="00871426" w:rsidRDefault="001919F4" w:rsidP="001919F4">
      <w:pPr>
        <w:pStyle w:val="ProductList-Body"/>
        <w:rPr>
          <w:lang w:val="es-ES"/>
        </w:rPr>
      </w:pPr>
    </w:p>
    <w:p w14:paraId="7C92F7AD" w14:textId="77777777" w:rsidR="001919F4" w:rsidRPr="00871426" w:rsidRDefault="001919F4" w:rsidP="001919F4">
      <w:pPr>
        <w:pStyle w:val="ProductList-ClauseHeading"/>
        <w:rPr>
          <w:lang w:val="es-ES"/>
        </w:rPr>
      </w:pPr>
      <w:r w:rsidRPr="00871426">
        <w:rPr>
          <w:lang w:val="es-ES"/>
        </w:rPr>
        <w:t>Implementaciones mixtas de los servicios de Dynamics 365</w:t>
      </w:r>
    </w:p>
    <w:p w14:paraId="2D34B53D" w14:textId="77777777" w:rsidR="001919F4" w:rsidRPr="00871426" w:rsidRDefault="001919F4" w:rsidP="001919F4">
      <w:pPr>
        <w:pStyle w:val="ProductList-Body"/>
        <w:rPr>
          <w:lang w:val="es-ES"/>
        </w:rPr>
      </w:pPr>
      <w:r w:rsidRPr="00871426">
        <w:rPr>
          <w:lang w:val="es-ES"/>
        </w:rPr>
        <w:t>Los Clientes pueden mezclar (i) licencias de Dynamics 365 for Sales Professional y Enterprise; (ii) licencias de Dynamics 365 for Customer Service Professional y Enterprise o (iii) licencias de Dynamics 365 Business Central y Dynamics 365 for Unified Operations si:</w:t>
      </w:r>
    </w:p>
    <w:p w14:paraId="5A19B5B5" w14:textId="77777777" w:rsidR="001919F4" w:rsidRPr="00871426" w:rsidRDefault="001919F4" w:rsidP="001919F4">
      <w:pPr>
        <w:pStyle w:val="ProductList-Body"/>
        <w:numPr>
          <w:ilvl w:val="0"/>
          <w:numId w:val="57"/>
        </w:numPr>
        <w:tabs>
          <w:tab w:val="clear" w:pos="158"/>
          <w:tab w:val="left" w:pos="360"/>
          <w:tab w:val="left" w:pos="720"/>
          <w:tab w:val="left" w:pos="1080"/>
        </w:tabs>
        <w:rPr>
          <w:lang w:val="es-ES"/>
        </w:rPr>
      </w:pPr>
      <w:r w:rsidRPr="00871426">
        <w:rPr>
          <w:lang w:val="es-ES"/>
        </w:rPr>
        <w:t xml:space="preserve">Cada Servicio Online se implementa bajo una instancia independiente, </w:t>
      </w:r>
    </w:p>
    <w:p w14:paraId="275CC4B6" w14:textId="77777777" w:rsidR="001919F4" w:rsidRPr="00871426" w:rsidRDefault="001919F4" w:rsidP="001919F4">
      <w:pPr>
        <w:pStyle w:val="ProductList-Body"/>
        <w:numPr>
          <w:ilvl w:val="0"/>
          <w:numId w:val="57"/>
        </w:numPr>
        <w:tabs>
          <w:tab w:val="clear" w:pos="158"/>
          <w:tab w:val="left" w:pos="360"/>
          <w:tab w:val="left" w:pos="720"/>
          <w:tab w:val="left" w:pos="1080"/>
        </w:tabs>
        <w:rPr>
          <w:lang w:val="es-ES"/>
        </w:rPr>
      </w:pPr>
      <w:r w:rsidRPr="00871426">
        <w:rPr>
          <w:lang w:val="es-ES"/>
        </w:rPr>
        <w:t>Todos los usuarios que acceden a la instancia tienen licencia con la opción única de Servicio Online; y</w:t>
      </w:r>
    </w:p>
    <w:p w14:paraId="2CF3396F" w14:textId="77777777" w:rsidR="001919F4" w:rsidRPr="00871426" w:rsidRDefault="001919F4" w:rsidP="001919F4">
      <w:pPr>
        <w:pStyle w:val="ProductList-Body"/>
        <w:numPr>
          <w:ilvl w:val="0"/>
          <w:numId w:val="57"/>
        </w:numPr>
        <w:tabs>
          <w:tab w:val="clear" w:pos="158"/>
          <w:tab w:val="left" w:pos="360"/>
          <w:tab w:val="left" w:pos="720"/>
          <w:tab w:val="left" w:pos="1080"/>
        </w:tabs>
        <w:rPr>
          <w:lang w:val="es-ES"/>
        </w:rPr>
      </w:pPr>
      <w:r w:rsidRPr="00871426">
        <w:rPr>
          <w:lang w:val="es-ES"/>
        </w:rPr>
        <w:t>Ningún usuario tiene acceso directo o indirecto a instancias implementadas con el otro Servicio Online</w:t>
      </w:r>
    </w:p>
    <w:p w14:paraId="09EF1D76" w14:textId="77777777" w:rsidR="001919F4" w:rsidRPr="00871426" w:rsidRDefault="001919F4" w:rsidP="001919F4">
      <w:pPr>
        <w:pStyle w:val="ProductList-Body"/>
        <w:rPr>
          <w:lang w:val="es-ES"/>
        </w:rPr>
      </w:pPr>
    </w:p>
    <w:p w14:paraId="3549EBF1" w14:textId="77777777" w:rsidR="001919F4" w:rsidRPr="00871426" w:rsidRDefault="001919F4" w:rsidP="001919F4">
      <w:pPr>
        <w:pStyle w:val="ProductList-ClauseHeading"/>
        <w:tabs>
          <w:tab w:val="clear" w:pos="360"/>
          <w:tab w:val="left" w:pos="0"/>
        </w:tabs>
        <w:ind w:left="360" w:hanging="360"/>
        <w:rPr>
          <w:lang w:val="es-ES"/>
        </w:rPr>
      </w:pPr>
      <w:r w:rsidRPr="00871426">
        <w:rPr>
          <w:lang w:val="es-ES"/>
        </w:rPr>
        <w:t>Dynamics 365 for Marketing</w:t>
      </w:r>
    </w:p>
    <w:p w14:paraId="6FED5F9A"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b/>
          <w:bCs/>
          <w:color w:val="0072C6"/>
          <w:lang w:val="es-ES"/>
        </w:rPr>
        <w:t>Acuerdo de Nivel de Servicio</w:t>
      </w:r>
    </w:p>
    <w:p w14:paraId="00799C19"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lang w:val="es-ES"/>
        </w:rPr>
        <w:t>No existe SLA para Dynamics 365 for Marketing.</w:t>
      </w:r>
    </w:p>
    <w:p w14:paraId="54661604"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b/>
          <w:bCs/>
          <w:color w:val="0072C6"/>
          <w:lang w:val="es-ES"/>
        </w:rPr>
        <w:t>Leyes Promocionales, Reglamentos y Estándares de la Industria</w:t>
      </w:r>
    </w:p>
    <w:p w14:paraId="6B67745D" w14:textId="77777777" w:rsidR="001919F4" w:rsidRPr="00871426" w:rsidRDefault="001919F4" w:rsidP="001919F4">
      <w:pPr>
        <w:pStyle w:val="ProductList-Body"/>
        <w:tabs>
          <w:tab w:val="clear" w:pos="158"/>
          <w:tab w:val="left" w:pos="90"/>
          <w:tab w:val="left" w:pos="270"/>
        </w:tabs>
        <w:ind w:left="180"/>
        <w:rPr>
          <w:lang w:val="es-ES"/>
        </w:rPr>
      </w:pPr>
      <w:r w:rsidRPr="00871426">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7AE80214" w14:textId="77777777" w:rsidR="001919F4" w:rsidRPr="00871426" w:rsidRDefault="001919F4" w:rsidP="001919F4">
      <w:pPr>
        <w:pStyle w:val="ProductList-Body"/>
        <w:rPr>
          <w:lang w:val="es-ES"/>
        </w:rPr>
      </w:pPr>
    </w:p>
    <w:p w14:paraId="31A4A17E" w14:textId="77777777" w:rsidR="001919F4" w:rsidRPr="00871426" w:rsidRDefault="001919F4" w:rsidP="001919F4">
      <w:pPr>
        <w:pStyle w:val="ProductList-ClauseHeading"/>
        <w:rPr>
          <w:lang w:val="es-ES"/>
        </w:rPr>
      </w:pPr>
      <w:r w:rsidRPr="00871426">
        <w:rPr>
          <w:lang w:val="es-ES"/>
        </w:rPr>
        <w:t>Código Fuente del Plan de Operaciones Unificadas de Dynamics 365</w:t>
      </w:r>
    </w:p>
    <w:p w14:paraId="13D42BBA" w14:textId="77777777" w:rsidR="001919F4" w:rsidRPr="00871426" w:rsidRDefault="001919F4" w:rsidP="001919F4">
      <w:pPr>
        <w:pStyle w:val="ProductList-Body"/>
        <w:tabs>
          <w:tab w:val="clear" w:pos="158"/>
          <w:tab w:val="left" w:pos="360"/>
        </w:tabs>
        <w:rPr>
          <w:strike/>
          <w:lang w:val="es-ES"/>
        </w:rPr>
      </w:pPr>
      <w:r w:rsidRPr="00871426">
        <w:rPr>
          <w:lang w:val="es-ES"/>
        </w:rPr>
        <w:t>El Cliente puede modificar para su uso interno el código fuente de la aplicación de Dynamics 365 Finance and Operations y Dynamics 365 for Retail.</w:t>
      </w:r>
    </w:p>
    <w:p w14:paraId="4D9E46F3" w14:textId="77777777" w:rsidR="001919F4" w:rsidRPr="00871426" w:rsidRDefault="001919F4" w:rsidP="001919F4">
      <w:pPr>
        <w:pStyle w:val="ProductList-Body"/>
        <w:tabs>
          <w:tab w:val="clear" w:pos="158"/>
          <w:tab w:val="left" w:pos="360"/>
        </w:tabs>
        <w:rPr>
          <w:lang w:val="es-ES"/>
        </w:rPr>
      </w:pPr>
    </w:p>
    <w:p w14:paraId="4C14C3F3" w14:textId="77777777" w:rsidR="001919F4" w:rsidRPr="000D0515" w:rsidRDefault="001919F4" w:rsidP="001919F4">
      <w:pPr>
        <w:pStyle w:val="ProductList-ClauseHeading"/>
        <w:rPr>
          <w:lang w:val="es-ES_tradnl"/>
        </w:rPr>
      </w:pPr>
      <w:r w:rsidRPr="000D0515">
        <w:rPr>
          <w:lang w:val="es-ES_tradnl"/>
        </w:rPr>
        <w:t>Dynamics 365 for Talent, Dynamics 365 for Talent: Attract y Dynamics 365 Talent: Onboard</w:t>
      </w:r>
    </w:p>
    <w:p w14:paraId="53AE1BCA" w14:textId="77777777" w:rsidR="001919F4" w:rsidRPr="00871426" w:rsidRDefault="001919F4" w:rsidP="001919F4">
      <w:pPr>
        <w:pStyle w:val="ProductList-Body"/>
        <w:tabs>
          <w:tab w:val="clear" w:pos="158"/>
          <w:tab w:val="left" w:pos="360"/>
        </w:tabs>
        <w:rPr>
          <w:lang w:val="es-ES"/>
        </w:rPr>
      </w:pPr>
      <w:r w:rsidRPr="00871426">
        <w:rPr>
          <w:lang w:val="es-ES"/>
        </w:rPr>
        <w:t>Los usuarios con acceso al Servicio Online que son (1) candidatos en el módulo de atracción o (2) nuevos empleados en el módulo de incorporación no necesitan una SL.</w:t>
      </w:r>
    </w:p>
    <w:p w14:paraId="596CFE68" w14:textId="77777777" w:rsidR="001919F4" w:rsidRPr="00871426" w:rsidRDefault="001919F4" w:rsidP="001919F4">
      <w:pPr>
        <w:pStyle w:val="ProductList-Body"/>
        <w:tabs>
          <w:tab w:val="clear" w:pos="158"/>
          <w:tab w:val="left" w:pos="360"/>
        </w:tabs>
        <w:rPr>
          <w:color w:val="000000" w:themeColor="text1"/>
          <w:szCs w:val="18"/>
          <w:lang w:val="es-ES"/>
        </w:rPr>
      </w:pPr>
    </w:p>
    <w:p w14:paraId="4568B672" w14:textId="77777777" w:rsidR="001919F4" w:rsidRPr="00871426" w:rsidRDefault="001919F4" w:rsidP="001919F4">
      <w:pPr>
        <w:pStyle w:val="ProductList-ClauseHeading"/>
        <w:rPr>
          <w:lang w:val="es-ES"/>
        </w:rPr>
      </w:pPr>
      <w:r w:rsidRPr="00871426">
        <w:rPr>
          <w:lang w:val="es-ES"/>
        </w:rPr>
        <w:t>Derechos de uso de servidor para SL de usuario de Dynamics 365, desde los SL de usuario de SA y los SL de usuario de complementos</w:t>
      </w:r>
    </w:p>
    <w:p w14:paraId="5D2C0502" w14:textId="77777777" w:rsidR="001919F4" w:rsidRPr="00871426" w:rsidRDefault="001919F4" w:rsidP="001919F4">
      <w:pPr>
        <w:pStyle w:val="ProductList-Body"/>
        <w:rPr>
          <w:lang w:val="es-ES"/>
        </w:rPr>
      </w:pPr>
      <w:r w:rsidRPr="00871426">
        <w:rPr>
          <w:lang w:val="es-ES"/>
        </w:rPr>
        <w:t>Las siguientes disposiciones de los derechos de uso de servidor no se aplican a los Clientes con licencia para Dynamics 365 for Sales Professional, Dynamics 365 Customer Service Professional, Dynamics 365 for Marketing, Dynamics 365 for Talent: Attract, Dynamics 365 for Talent: Onboard ni para los Clientes con licencia para los servicios online de Dynamics 365 a través de Open License, Open Value y Open Value Subscription.</w:t>
      </w:r>
    </w:p>
    <w:p w14:paraId="7CC91682" w14:textId="77777777" w:rsidR="001919F4" w:rsidRPr="00871426" w:rsidRDefault="001919F4" w:rsidP="001919F4">
      <w:pPr>
        <w:pStyle w:val="ProductList-Body"/>
        <w:rPr>
          <w:lang w:val="es-ES"/>
        </w:rPr>
      </w:pPr>
    </w:p>
    <w:p w14:paraId="497171F0" w14:textId="77777777" w:rsidR="001919F4" w:rsidRPr="00871426" w:rsidRDefault="001919F4" w:rsidP="001919F4">
      <w:pPr>
        <w:pStyle w:val="ProductList-Body"/>
        <w:ind w:left="180"/>
        <w:rPr>
          <w:b/>
          <w:color w:val="0072C6"/>
          <w:lang w:val="es-ES"/>
        </w:rPr>
      </w:pPr>
      <w:r w:rsidRPr="00871426">
        <w:rPr>
          <w:b/>
          <w:color w:val="0072C6"/>
          <w:lang w:val="es-ES"/>
        </w:rPr>
        <w:t>Servidor Local de Dynamics 365 for Operations</w:t>
      </w:r>
    </w:p>
    <w:p w14:paraId="202CCFA4" w14:textId="77777777" w:rsidR="001919F4" w:rsidRPr="00871426" w:rsidRDefault="001919F4" w:rsidP="001919F4">
      <w:pPr>
        <w:pStyle w:val="ProductList-Body"/>
        <w:ind w:left="180"/>
        <w:rPr>
          <w:lang w:val="es-ES"/>
        </w:rPr>
      </w:pPr>
      <w:r w:rsidRPr="00871426">
        <w:rPr>
          <w:lang w:val="es-ES"/>
        </w:rPr>
        <w:t>Los clientes con suscripciones activas para (1) Plan de Dynamics 365 o (2) Plan de Operaciones Unificadas de Dynamics 365 (o cualquier componente con licencia del Plan) pueden,</w:t>
      </w:r>
    </w:p>
    <w:p w14:paraId="72269D0B" w14:textId="77777777" w:rsidR="001919F4" w:rsidRPr="00871426" w:rsidRDefault="001919F4" w:rsidP="001919F4">
      <w:pPr>
        <w:pStyle w:val="ProductList-Body"/>
        <w:numPr>
          <w:ilvl w:val="0"/>
          <w:numId w:val="40"/>
        </w:numPr>
        <w:tabs>
          <w:tab w:val="clear" w:pos="158"/>
          <w:tab w:val="left" w:pos="360"/>
          <w:tab w:val="left" w:pos="720"/>
        </w:tabs>
        <w:ind w:left="720"/>
        <w:rPr>
          <w:lang w:val="es-ES"/>
        </w:rPr>
      </w:pPr>
      <w:r w:rsidRPr="00871426">
        <w:rPr>
          <w:lang w:val="es-ES"/>
        </w:rPr>
        <w:t>instalar y utilizar cualquier número de copias del software Dynamics 365 for Operations Server en un servidor de red o en servidores compartidos;</w:t>
      </w:r>
    </w:p>
    <w:p w14:paraId="4E63A05D" w14:textId="77777777" w:rsidR="001919F4" w:rsidRPr="00871426" w:rsidRDefault="001919F4" w:rsidP="001919F4">
      <w:pPr>
        <w:pStyle w:val="ProductList-Body"/>
        <w:numPr>
          <w:ilvl w:val="0"/>
          <w:numId w:val="40"/>
        </w:numPr>
        <w:tabs>
          <w:tab w:val="left" w:pos="360"/>
          <w:tab w:val="left" w:pos="720"/>
        </w:tabs>
        <w:ind w:left="720"/>
        <w:rPr>
          <w:lang w:val="es-ES"/>
        </w:rPr>
      </w:pPr>
      <w:r w:rsidRPr="00871426">
        <w:rPr>
          <w:lang w:val="es-ES"/>
        </w:rPr>
        <w:t>instalar y utilizar el software Dynamics AX 2012 R3 Server en lugar de Dynamics 365 for Operations Server;</w:t>
      </w:r>
    </w:p>
    <w:p w14:paraId="5F0BE2E1" w14:textId="77777777" w:rsidR="001919F4" w:rsidRPr="00871426" w:rsidRDefault="001919F4" w:rsidP="001919F4">
      <w:pPr>
        <w:pStyle w:val="ProductList-Body"/>
        <w:numPr>
          <w:ilvl w:val="0"/>
          <w:numId w:val="40"/>
        </w:numPr>
        <w:tabs>
          <w:tab w:val="clear" w:pos="158"/>
          <w:tab w:val="left" w:pos="360"/>
          <w:tab w:val="left" w:pos="720"/>
        </w:tabs>
        <w:ind w:left="720"/>
        <w:rPr>
          <w:lang w:val="es-ES"/>
        </w:rPr>
      </w:pPr>
      <w:r w:rsidRPr="00871426">
        <w:rPr>
          <w:lang w:val="es-ES"/>
        </w:rPr>
        <w:t>permitir el acceso al software de servidor solo a usuarios y dispositivos a los que se les ha asignado una SL que califique; y</w:t>
      </w:r>
    </w:p>
    <w:p w14:paraId="660BBC6F" w14:textId="77777777" w:rsidR="001919F4" w:rsidRPr="00871426" w:rsidRDefault="001919F4" w:rsidP="001919F4">
      <w:pPr>
        <w:pStyle w:val="ProductList-Body"/>
        <w:numPr>
          <w:ilvl w:val="0"/>
          <w:numId w:val="40"/>
        </w:numPr>
        <w:tabs>
          <w:tab w:val="clear" w:pos="158"/>
          <w:tab w:val="left" w:pos="360"/>
          <w:tab w:val="left" w:pos="720"/>
        </w:tabs>
        <w:ind w:left="720"/>
        <w:rPr>
          <w:lang w:val="es-ES"/>
        </w:rPr>
      </w:pPr>
      <w:r w:rsidRPr="00871426">
        <w:rPr>
          <w:lang w:val="es-ES"/>
        </w:rPr>
        <w:t>recibir y usar actualizaciones relacionadas con requisitos de impuestos gubernamentales y reglamentarios sobre software de servidor; y</w:t>
      </w:r>
    </w:p>
    <w:p w14:paraId="6B48E156" w14:textId="77777777" w:rsidR="001919F4" w:rsidRPr="00871426" w:rsidRDefault="001919F4" w:rsidP="001919F4">
      <w:pPr>
        <w:pStyle w:val="ProductList-Body"/>
        <w:numPr>
          <w:ilvl w:val="0"/>
          <w:numId w:val="40"/>
        </w:numPr>
        <w:tabs>
          <w:tab w:val="clear" w:pos="158"/>
          <w:tab w:val="left" w:pos="360"/>
          <w:tab w:val="left" w:pos="720"/>
        </w:tabs>
        <w:ind w:left="720"/>
        <w:rPr>
          <w:lang w:val="es-ES"/>
        </w:rPr>
      </w:pPr>
      <w:r w:rsidRPr="00871426">
        <w:rPr>
          <w:lang w:val="es-ES"/>
        </w:rPr>
        <w:t>modificar o crear trabajos derivativos de complementos, ejecución y otros componentes identificados en documentos online o impresos, y usar esos trabajos derivativos, pero solo con el software de servidor y solo para propósitos internos del Cliente.</w:t>
      </w:r>
    </w:p>
    <w:p w14:paraId="65F99979" w14:textId="77777777" w:rsidR="001919F4" w:rsidRPr="00871426" w:rsidRDefault="001919F4" w:rsidP="001919F4">
      <w:pPr>
        <w:pStyle w:val="ProductList-Body"/>
        <w:rPr>
          <w:lang w:val="es-ES"/>
        </w:rPr>
      </w:pPr>
    </w:p>
    <w:p w14:paraId="3381B344" w14:textId="77777777" w:rsidR="001919F4" w:rsidRPr="00871426" w:rsidRDefault="001919F4" w:rsidP="001919F4">
      <w:pPr>
        <w:pStyle w:val="ProductList-Body"/>
        <w:tabs>
          <w:tab w:val="clear" w:pos="158"/>
          <w:tab w:val="left" w:pos="180"/>
        </w:tabs>
        <w:ind w:left="180"/>
        <w:rPr>
          <w:b/>
          <w:color w:val="0072C6"/>
          <w:lang w:val="es-ES"/>
        </w:rPr>
      </w:pPr>
      <w:r w:rsidRPr="00871426">
        <w:rPr>
          <w:b/>
          <w:color w:val="0072C6"/>
          <w:lang w:val="es-ES"/>
        </w:rPr>
        <w:t>Servidor Local de Dynamics 365</w:t>
      </w:r>
    </w:p>
    <w:p w14:paraId="11C6F84B" w14:textId="77777777" w:rsidR="001919F4" w:rsidRPr="00871426" w:rsidRDefault="001919F4" w:rsidP="001919F4">
      <w:pPr>
        <w:pStyle w:val="ProductList-Body"/>
        <w:ind w:left="180"/>
        <w:rPr>
          <w:lang w:val="es-ES"/>
        </w:rPr>
      </w:pPr>
      <w:r w:rsidRPr="00871426">
        <w:rPr>
          <w:lang w:val="es-ES"/>
        </w:rPr>
        <w:t>Los Clientes con suscripciones activas para (1) Plan de Dynamics 365 o (2) Plan de Compromiso del Cliente de Dynamics 365 (o cualquier componente con licencia del Plan) pueden:</w:t>
      </w:r>
    </w:p>
    <w:p w14:paraId="19301EC1" w14:textId="77777777" w:rsidR="001919F4" w:rsidRPr="00871426" w:rsidRDefault="001919F4" w:rsidP="001919F4">
      <w:pPr>
        <w:pStyle w:val="ProductList-Body"/>
        <w:numPr>
          <w:ilvl w:val="0"/>
          <w:numId w:val="44"/>
        </w:numPr>
        <w:rPr>
          <w:lang w:val="es-ES"/>
        </w:rPr>
      </w:pPr>
      <w:r w:rsidRPr="00871426">
        <w:rPr>
          <w:lang w:val="es-ES"/>
        </w:rPr>
        <w:t>instalar y utilizar cualquier número de copias del software del servidor de Dynamics 365 (local) en un servidor de red o en servidores compartidos;</w:t>
      </w:r>
    </w:p>
    <w:p w14:paraId="66188CDB" w14:textId="77777777" w:rsidR="001919F4" w:rsidRPr="00871426" w:rsidRDefault="001919F4" w:rsidP="001919F4">
      <w:pPr>
        <w:pStyle w:val="ProductList-Body"/>
        <w:numPr>
          <w:ilvl w:val="0"/>
          <w:numId w:val="44"/>
        </w:numPr>
        <w:rPr>
          <w:lang w:val="es-ES"/>
        </w:rPr>
      </w:pPr>
      <w:r w:rsidRPr="00871426">
        <w:rPr>
          <w:lang w:val="es-ES"/>
        </w:rPr>
        <w:t xml:space="preserve">instalar y utilizar el software de Dynamics CRM 2016 Server en lugar del Servidor Local de Microsoft Dynamics 365; </w:t>
      </w:r>
    </w:p>
    <w:p w14:paraId="56E096FB" w14:textId="77777777" w:rsidR="001919F4" w:rsidRPr="00871426" w:rsidRDefault="001919F4" w:rsidP="001919F4">
      <w:pPr>
        <w:pStyle w:val="ProductList-Body"/>
        <w:numPr>
          <w:ilvl w:val="0"/>
          <w:numId w:val="44"/>
        </w:numPr>
        <w:rPr>
          <w:lang w:val="es-ES"/>
        </w:rPr>
      </w:pPr>
      <w:r w:rsidRPr="00871426">
        <w:rPr>
          <w:lang w:val="es-ES"/>
        </w:rPr>
        <w:t>permitir el acceso al software de servidor solo a usuarios y dispositivos a los que se les ha asignado una SL que califique; y</w:t>
      </w:r>
    </w:p>
    <w:p w14:paraId="010D0AD5" w14:textId="77777777" w:rsidR="001919F4" w:rsidRPr="00871426" w:rsidRDefault="001919F4" w:rsidP="001919F4">
      <w:pPr>
        <w:pStyle w:val="ProductList-Body"/>
        <w:numPr>
          <w:ilvl w:val="0"/>
          <w:numId w:val="44"/>
        </w:numPr>
        <w:rPr>
          <w:lang w:val="es-ES"/>
        </w:rPr>
      </w:pPr>
      <w:r w:rsidRPr="00871426">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6C653337" w14:textId="77777777" w:rsidR="001919F4" w:rsidRPr="00871426" w:rsidRDefault="001919F4" w:rsidP="001919F4">
      <w:pPr>
        <w:pStyle w:val="ProductList-Body"/>
        <w:rPr>
          <w:sz w:val="16"/>
          <w:lang w:val="es-ES"/>
        </w:rPr>
      </w:pPr>
    </w:p>
    <w:p w14:paraId="016ABAC6" w14:textId="77777777" w:rsidR="001919F4" w:rsidRPr="00871426" w:rsidRDefault="001919F4" w:rsidP="001919F4">
      <w:pPr>
        <w:pStyle w:val="ProductList-Body"/>
        <w:tabs>
          <w:tab w:val="clear" w:pos="158"/>
          <w:tab w:val="left" w:pos="180"/>
        </w:tabs>
        <w:ind w:left="180"/>
        <w:rPr>
          <w:b/>
          <w:color w:val="0072C6"/>
          <w:lang w:val="es-ES"/>
        </w:rPr>
      </w:pPr>
      <w:r w:rsidRPr="00871426">
        <w:rPr>
          <w:b/>
          <w:color w:val="0072C6"/>
          <w:lang w:val="es-ES"/>
        </w:rPr>
        <w:t>Dynamics 365 Business Central local</w:t>
      </w:r>
    </w:p>
    <w:p w14:paraId="768BEB42" w14:textId="77777777" w:rsidR="001919F4" w:rsidRPr="00871426" w:rsidRDefault="001919F4" w:rsidP="001919F4">
      <w:pPr>
        <w:pStyle w:val="ProductList-Body"/>
        <w:ind w:left="180"/>
        <w:rPr>
          <w:lang w:val="es-ES"/>
        </w:rPr>
      </w:pPr>
      <w:r w:rsidRPr="00871426">
        <w:rPr>
          <w:lang w:val="es-ES"/>
        </w:rPr>
        <w:t>Los clientes con suscripciones activas para Dynamics 365 Business Central pueden:</w:t>
      </w:r>
    </w:p>
    <w:p w14:paraId="70CD3F0E" w14:textId="77777777" w:rsidR="001919F4" w:rsidRPr="00871426" w:rsidRDefault="001919F4" w:rsidP="001919F4">
      <w:pPr>
        <w:pStyle w:val="ProductList-Body"/>
        <w:numPr>
          <w:ilvl w:val="0"/>
          <w:numId w:val="44"/>
        </w:numPr>
        <w:rPr>
          <w:lang w:val="es-ES"/>
        </w:rPr>
      </w:pPr>
      <w:r w:rsidRPr="00871426">
        <w:rPr>
          <w:lang w:val="es-ES"/>
        </w:rPr>
        <w:t>instalar y utilizar cualquier número de copias del software local de Dynamics 365 Business Central en un servidor de red o en servidores compartidos;</w:t>
      </w:r>
    </w:p>
    <w:p w14:paraId="0CF9000A" w14:textId="77777777" w:rsidR="001919F4" w:rsidRPr="00871426" w:rsidRDefault="001919F4" w:rsidP="001919F4">
      <w:pPr>
        <w:pStyle w:val="ProductList-Body"/>
        <w:numPr>
          <w:ilvl w:val="0"/>
          <w:numId w:val="44"/>
        </w:numPr>
        <w:rPr>
          <w:lang w:val="es-ES"/>
        </w:rPr>
      </w:pPr>
      <w:r w:rsidRPr="00871426">
        <w:rPr>
          <w:lang w:val="es-ES"/>
        </w:rPr>
        <w:t>permitir el acceso al software de servidor solo a usuarios y dispositivos a los que se les ha asignado una SL que califique; y</w:t>
      </w:r>
    </w:p>
    <w:p w14:paraId="47832E2A" w14:textId="77777777" w:rsidR="001919F4" w:rsidRPr="00871426" w:rsidRDefault="001919F4" w:rsidP="001919F4">
      <w:pPr>
        <w:pStyle w:val="ProductList-Body"/>
        <w:numPr>
          <w:ilvl w:val="0"/>
          <w:numId w:val="44"/>
        </w:numPr>
        <w:rPr>
          <w:lang w:val="es-ES"/>
        </w:rPr>
      </w:pPr>
      <w:r w:rsidRPr="00871426">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0E8ED362" w14:textId="77777777" w:rsidR="001919F4" w:rsidRPr="00871426" w:rsidRDefault="001919F4" w:rsidP="001919F4">
      <w:pPr>
        <w:pStyle w:val="ProductList-Body"/>
        <w:rPr>
          <w:sz w:val="16"/>
          <w:lang w:val="es-ES"/>
        </w:rPr>
      </w:pPr>
    </w:p>
    <w:p w14:paraId="18500D14" w14:textId="77777777" w:rsidR="001919F4" w:rsidRPr="001919F4" w:rsidRDefault="001919F4" w:rsidP="001919F4">
      <w:pPr>
        <w:pStyle w:val="ProductList-ClauseHeading"/>
        <w:rPr>
          <w:lang w:val="en-US"/>
        </w:rPr>
      </w:pPr>
      <w:r w:rsidRPr="001919F4">
        <w:rPr>
          <w:lang w:val="en-US"/>
        </w:rPr>
        <w:t>Solución Microsoft Relationship Sales</w:t>
      </w:r>
    </w:p>
    <w:p w14:paraId="52126DC3" w14:textId="77777777" w:rsidR="001919F4" w:rsidRPr="00871426" w:rsidRDefault="001919F4" w:rsidP="001919F4">
      <w:pPr>
        <w:pStyle w:val="ProductList-Body"/>
        <w:rPr>
          <w:lang w:val="es-ES"/>
        </w:rPr>
      </w:pPr>
      <w:r w:rsidRPr="001919F4">
        <w:t xml:space="preserve">La solución Microsoft Relationship Sales incluye Dynamics 365 for Sales Enterprise y LinkedIn Sales Navigator Team o Enterprise. </w:t>
      </w:r>
      <w:r w:rsidRPr="00871426">
        <w:rPr>
          <w:lang w:val="es-ES"/>
        </w:rPr>
        <w:t>LinkedIn Sales Navigator Team/Enterprise es para uso exclusivo de los Usuarios con Licencia de la solución Microsoft Relationship Sales mientras dure la suscripción.</w:t>
      </w:r>
    </w:p>
    <w:p w14:paraId="2809C635" w14:textId="77777777" w:rsidR="001919F4" w:rsidRPr="00871426" w:rsidRDefault="001919F4" w:rsidP="001919F4">
      <w:pPr>
        <w:pStyle w:val="ProductList-Body"/>
        <w:rPr>
          <w:sz w:val="16"/>
          <w:lang w:val="es-ES"/>
        </w:rPr>
      </w:pPr>
    </w:p>
    <w:p w14:paraId="1A05961B" w14:textId="77777777" w:rsidR="001919F4" w:rsidRPr="001919F4" w:rsidRDefault="001919F4" w:rsidP="001919F4">
      <w:pPr>
        <w:pStyle w:val="ProductList-Body"/>
        <w:ind w:left="180"/>
        <w:rPr>
          <w:b/>
        </w:rPr>
      </w:pPr>
      <w:r w:rsidRPr="001919F4">
        <w:rPr>
          <w:b/>
          <w:color w:val="0072C6"/>
        </w:rPr>
        <w:t>LinkedIn Sales Navigator</w:t>
      </w:r>
    </w:p>
    <w:p w14:paraId="635C3BC9" w14:textId="2502DF4A" w:rsidR="001919F4" w:rsidRDefault="001919F4" w:rsidP="001919F4">
      <w:pPr>
        <w:pStyle w:val="ProductList-Body"/>
        <w:ind w:left="180"/>
        <w:rPr>
          <w:lang w:val="es-ES"/>
        </w:rPr>
      </w:pPr>
      <w:r w:rsidRPr="001919F4">
        <w:t xml:space="preserve">LinkedIn Corporation proporciona LinkedIn Sales Navigator. </w:t>
      </w:r>
      <w:r w:rsidRPr="00871426">
        <w:rPr>
          <w:lang w:val="es-ES"/>
        </w:rPr>
        <w:t xml:space="preserve">El Cliente puede utilizar el Servicio LinkedIn Sales Navigator solo para generar oportunidades de ventas. Cada usuario de LinkedIn Sales Navigator debe ser miembro de LinkedIn y aceptar estar obligado por el Contrato de Usuario de LinkedIn disponible en </w:t>
      </w:r>
      <w:hyperlink r:id="rId42" w:history="1">
        <w:r w:rsidRPr="00871426">
          <w:rPr>
            <w:rStyle w:val="Hyperlink"/>
            <w:lang w:val="es-ES"/>
          </w:rPr>
          <w:t>https://www.linkedin.com/legal/preview/user-agreement</w:t>
        </w:r>
      </w:hyperlink>
      <w:r w:rsidRPr="00871426">
        <w:rPr>
          <w:lang w:val="es-ES"/>
        </w:rPr>
        <w:t xml:space="preserve">. Aunque se establezca lo contrario en el contrato de licencias por volumen del Cliente (incluidos estos Términos de los Servicios en Línea), la Política de Privacidad de LinkedIn disponible en </w:t>
      </w:r>
      <w:hyperlink r:id="rId43" w:history="1">
        <w:r w:rsidRPr="00871426">
          <w:rPr>
            <w:rStyle w:val="Hyperlink"/>
            <w:lang w:val="es-ES"/>
          </w:rPr>
          <w:t>https://www.linkedin.com/legal/privacy-policy</w:t>
        </w:r>
      </w:hyperlink>
      <w:r w:rsidRPr="00871426">
        <w:rPr>
          <w:lang w:val="es-ES"/>
        </w:rPr>
        <w:t xml:space="preserve"> se aplicará al uso por parte del Cliente del servicio LinkedIn Sales Navigator. LinkedIn Corporation (como importador de datos) y el Cliente (como exportador de datos) cumplirán con las cláusulas contractuales estándar correspondientes que se encuentran en: </w:t>
      </w:r>
      <w:hyperlink r:id="rId44" w:history="1">
        <w:r w:rsidRPr="00871426">
          <w:rPr>
            <w:rStyle w:val="Hyperlink"/>
            <w:lang w:val="es-ES"/>
          </w:rPr>
          <w:t>https://business.linkedin.com/c/15/10/eu-scc</w:t>
        </w:r>
      </w:hyperlink>
      <w:r w:rsidRPr="00871426">
        <w:rPr>
          <w:lang w:val="es-ES"/>
        </w:rPr>
        <w:t xml:space="preserve">. </w:t>
      </w:r>
    </w:p>
    <w:p w14:paraId="7A3CF2F8" w14:textId="77777777" w:rsidR="000D0515" w:rsidRPr="00871426" w:rsidRDefault="000D0515" w:rsidP="000D0515">
      <w:pPr>
        <w:pStyle w:val="ProductList-Body"/>
        <w:rPr>
          <w:lang w:val="es-ES"/>
        </w:rPr>
      </w:pPr>
    </w:p>
    <w:p w14:paraId="646E6DC7" w14:textId="77777777" w:rsidR="001919F4" w:rsidRPr="00871426" w:rsidRDefault="001919F4" w:rsidP="001919F4">
      <w:pPr>
        <w:pStyle w:val="ProductList-Body"/>
        <w:ind w:left="180"/>
        <w:rPr>
          <w:b/>
          <w:color w:val="0072C6"/>
          <w:lang w:val="es-ES"/>
        </w:rPr>
      </w:pPr>
      <w:r w:rsidRPr="00871426">
        <w:rPr>
          <w:b/>
          <w:color w:val="0072C6"/>
          <w:lang w:val="es-ES"/>
        </w:rPr>
        <w:t>Acuerdo de Nivel de Servicio</w:t>
      </w:r>
    </w:p>
    <w:p w14:paraId="7B764A60" w14:textId="77777777" w:rsidR="001919F4" w:rsidRPr="00871426" w:rsidRDefault="001919F4" w:rsidP="001919F4">
      <w:pPr>
        <w:pStyle w:val="ProductList-Body"/>
        <w:ind w:left="180"/>
        <w:rPr>
          <w:lang w:val="es-ES"/>
        </w:rPr>
      </w:pPr>
      <w:r w:rsidRPr="00871426">
        <w:rPr>
          <w:lang w:val="es-ES"/>
        </w:rPr>
        <w:t>No existe SLA para LinkedIn Sales Navigator Team o Enterprise.</w:t>
      </w:r>
    </w:p>
    <w:p w14:paraId="041031F9" w14:textId="77777777" w:rsidR="001919F4" w:rsidRPr="00871426" w:rsidRDefault="001919F4" w:rsidP="001919F4">
      <w:pPr>
        <w:pStyle w:val="ProductList-Body"/>
        <w:rPr>
          <w:lang w:val="es-ES"/>
        </w:rPr>
      </w:pPr>
    </w:p>
    <w:p w14:paraId="7C59E2EA" w14:textId="77777777" w:rsidR="001919F4" w:rsidRPr="00871426" w:rsidRDefault="001919F4" w:rsidP="001919F4">
      <w:pPr>
        <w:pStyle w:val="ProductList-ClauseHeading"/>
        <w:rPr>
          <w:lang w:val="es-ES"/>
        </w:rPr>
      </w:pPr>
      <w:r w:rsidRPr="00871426">
        <w:rPr>
          <w:lang w:val="es-ES"/>
        </w:rPr>
        <w:t>Microsoft Social Engagement</w:t>
      </w:r>
    </w:p>
    <w:p w14:paraId="1F631376" w14:textId="77777777" w:rsidR="001919F4" w:rsidRPr="00871426" w:rsidRDefault="001919F4" w:rsidP="001919F4">
      <w:pPr>
        <w:pStyle w:val="ProductList-Body"/>
        <w:ind w:left="180"/>
        <w:rPr>
          <w:b/>
          <w:color w:val="0072C6"/>
          <w:lang w:val="es-ES"/>
        </w:rPr>
      </w:pPr>
      <w:r w:rsidRPr="00871426">
        <w:rPr>
          <w:b/>
          <w:color w:val="0072C6"/>
          <w:lang w:val="es-ES"/>
        </w:rPr>
        <w:t>Acuerdo de Nivel de Servicio</w:t>
      </w:r>
    </w:p>
    <w:p w14:paraId="36EE5170" w14:textId="77777777" w:rsidR="001919F4" w:rsidRPr="001919F4" w:rsidRDefault="001919F4" w:rsidP="001919F4">
      <w:pPr>
        <w:pStyle w:val="ProductList-Body"/>
        <w:ind w:left="180"/>
        <w:rPr>
          <w:lang w:val="pt-BR"/>
        </w:rPr>
      </w:pPr>
      <w:r w:rsidRPr="001919F4">
        <w:rPr>
          <w:lang w:val="pt-BR"/>
        </w:rPr>
        <w:t>No existe SLA para Microsoft Social Engagement.</w:t>
      </w:r>
    </w:p>
    <w:p w14:paraId="6FB6F8AC" w14:textId="77777777" w:rsidR="001919F4" w:rsidRPr="001919F4" w:rsidRDefault="001919F4" w:rsidP="001919F4">
      <w:pPr>
        <w:pStyle w:val="ProductList-Body"/>
        <w:rPr>
          <w:lang w:val="pt-BR"/>
        </w:rPr>
      </w:pPr>
    </w:p>
    <w:p w14:paraId="596EC728" w14:textId="77777777" w:rsidR="001919F4" w:rsidRPr="00871426" w:rsidRDefault="001919F4" w:rsidP="001919F4">
      <w:pPr>
        <w:pStyle w:val="ProductList-Body"/>
        <w:keepNext/>
        <w:tabs>
          <w:tab w:val="clear" w:pos="158"/>
          <w:tab w:val="left" w:pos="360"/>
        </w:tabs>
        <w:ind w:left="187"/>
        <w:rPr>
          <w:b/>
          <w:color w:val="0072C6"/>
          <w:lang w:val="es-ES"/>
        </w:rPr>
      </w:pPr>
      <w:r w:rsidRPr="00871426">
        <w:rPr>
          <w:b/>
          <w:color w:val="0072C6"/>
          <w:lang w:val="es-ES"/>
        </w:rPr>
        <w:t>Contenido Social obtenido con Dynamics 365 AI for Market Insights</w:t>
      </w:r>
    </w:p>
    <w:p w14:paraId="09DB404C" w14:textId="77777777" w:rsidR="001919F4" w:rsidRPr="00871426" w:rsidRDefault="001919F4" w:rsidP="001919F4">
      <w:pPr>
        <w:pStyle w:val="ProductList-Body"/>
        <w:tabs>
          <w:tab w:val="clear" w:pos="158"/>
          <w:tab w:val="left" w:pos="360"/>
        </w:tabs>
        <w:ind w:left="180"/>
        <w:rPr>
          <w:lang w:val="es-ES"/>
        </w:rPr>
      </w:pPr>
      <w:r w:rsidRPr="00871426">
        <w:rPr>
          <w:lang w:val="es-ES"/>
        </w:rPr>
        <w:t>El Contenido Social es contenido proporcionado por los medios sociales (como Twitter, Facebook y YouTube) y los servicios de indexación o de agregación de datos en respuesta a consultas de búsqueda del Cliente ejecutadas en Microsoft Social Engagement. El Contenido social no son Datos del Cliente. Los Datos del Cliente utilizados para configurar o iniciar consultas de búsqueda ejecutadas en nombre del Cliente se compartirán con terceros para propósitos de recuperación de Contenido Social, cuando sea necesario. El Cliente puede usar el Contenido Social solo para sus fines empresariales internos. El Cliente no puede utilizar Contenido Social para fines de vigilancia. Es posible que los Clientes del sector público tengan un acceso limitado al Contenido Social. Microsoft se reserva el derecho de:</w:t>
      </w:r>
    </w:p>
    <w:p w14:paraId="3B3E5344" w14:textId="77777777" w:rsidR="001919F4" w:rsidRPr="00871426" w:rsidRDefault="001919F4" w:rsidP="001919F4">
      <w:pPr>
        <w:pStyle w:val="ProductList-Body"/>
        <w:numPr>
          <w:ilvl w:val="0"/>
          <w:numId w:val="13"/>
        </w:numPr>
        <w:tabs>
          <w:tab w:val="clear" w:pos="158"/>
          <w:tab w:val="left" w:pos="180"/>
        </w:tabs>
        <w:ind w:left="810" w:hanging="270"/>
        <w:rPr>
          <w:lang w:val="es-ES"/>
        </w:rPr>
      </w:pPr>
      <w:r w:rsidRPr="00871426">
        <w:rPr>
          <w:lang w:val="es-ES"/>
        </w:rPr>
        <w:t xml:space="preserve">almacenar el Contenido Social en una base de datos combinada con contenidos agregados de otras fuentes por otros licenciatarios; </w:t>
      </w:r>
    </w:p>
    <w:p w14:paraId="610D1F42" w14:textId="77777777" w:rsidR="001919F4" w:rsidRPr="00871426" w:rsidRDefault="001919F4" w:rsidP="001919F4">
      <w:pPr>
        <w:pStyle w:val="ProductList-Body"/>
        <w:numPr>
          <w:ilvl w:val="0"/>
          <w:numId w:val="13"/>
        </w:numPr>
        <w:spacing w:before="40"/>
        <w:ind w:left="810" w:hanging="274"/>
        <w:rPr>
          <w:lang w:val="es-ES"/>
        </w:rPr>
      </w:pPr>
      <w:r w:rsidRPr="00871426">
        <w:rPr>
          <w:lang w:val="es-ES"/>
        </w:rPr>
        <w:t xml:space="preserve">limitar la posibilidad del Cliente de exportar o transferir Contenido Social; y eliminar o restringir el acceso posterior al Contenido Social una vez que el Servicio Online ha terminado o expirado. </w:t>
      </w:r>
    </w:p>
    <w:p w14:paraId="4F7512B9" w14:textId="77777777" w:rsidR="001919F4" w:rsidRPr="00871426" w:rsidRDefault="001919F4" w:rsidP="001919F4">
      <w:pPr>
        <w:pStyle w:val="ProductList-Body"/>
        <w:rPr>
          <w:lang w:val="es-ES"/>
        </w:rPr>
      </w:pPr>
    </w:p>
    <w:p w14:paraId="595C24B0" w14:textId="77777777" w:rsidR="001919F4" w:rsidRPr="00871426" w:rsidRDefault="001919F4" w:rsidP="001919F4">
      <w:pPr>
        <w:pStyle w:val="ProductList-ClauseHeading"/>
        <w:rPr>
          <w:lang w:val="es-ES"/>
        </w:rPr>
      </w:pPr>
      <w:r w:rsidRPr="00871426">
        <w:rPr>
          <w:lang w:val="es-ES"/>
        </w:rPr>
        <w:t>Líneas de Pedido de Dynamics 365 for Operations</w:t>
      </w:r>
    </w:p>
    <w:p w14:paraId="3EF859D7" w14:textId="77777777" w:rsidR="001919F4" w:rsidRPr="00871426" w:rsidRDefault="001919F4" w:rsidP="001919F4">
      <w:pPr>
        <w:pStyle w:val="ProductList-Body"/>
        <w:rPr>
          <w:lang w:val="es-ES"/>
        </w:rPr>
      </w:pPr>
      <w:r w:rsidRPr="00871426">
        <w:rPr>
          <w:lang w:val="es-ES"/>
        </w:rPr>
        <w:t>Los usuarios o los dispositivos no requieren una SL para ejecutar indirectamente (no a través de la IU del cliente) los tipos de transacción designados en la Guía de Licencias de Dynamics 365 (</w:t>
      </w:r>
      <w:hyperlink r:id="rId45" w:history="1">
        <w:r w:rsidRPr="00871426">
          <w:rPr>
            <w:rStyle w:val="Hyperlink"/>
            <w:lang w:val="es-ES"/>
          </w:rPr>
          <w:t>https://go.microsoft.com/fwlink/?LinkId=866544&amp;clcid=0x409</w:t>
        </w:r>
      </w:hyperlink>
      <w:r w:rsidRPr="00871426">
        <w:rPr>
          <w:lang w:val="es-ES"/>
        </w:rPr>
        <w:t xml:space="preserve">). El número de transacciones permitidas está limitado a la cantidad de líneas de pedido con licencia. </w:t>
      </w:r>
    </w:p>
    <w:p w14:paraId="589B6824" w14:textId="77777777" w:rsidR="001919F4" w:rsidRPr="00871426" w:rsidRDefault="001919F4" w:rsidP="001919F4">
      <w:pPr>
        <w:pStyle w:val="ProductList-Body"/>
        <w:rPr>
          <w:lang w:val="es-ES"/>
        </w:rPr>
      </w:pPr>
    </w:p>
    <w:p w14:paraId="64E7DB0A" w14:textId="77777777" w:rsidR="00C12949" w:rsidRPr="00C12949" w:rsidRDefault="00C12949" w:rsidP="00C12949">
      <w:pPr>
        <w:pStyle w:val="ProductList-ClauseHeading"/>
        <w:tabs>
          <w:tab w:val="clear" w:pos="360"/>
          <w:tab w:val="left" w:pos="0"/>
        </w:tabs>
        <w:ind w:left="360" w:hanging="360"/>
        <w:rPr>
          <w:lang w:val="es-ES_tradnl"/>
        </w:rPr>
      </w:pPr>
      <w:r w:rsidRPr="00C12949">
        <w:rPr>
          <w:lang w:val="es-ES_tradnl"/>
        </w:rPr>
        <w:t>Dynamics 365 AI for Sales</w:t>
      </w:r>
    </w:p>
    <w:p w14:paraId="2DCAF7E9" w14:textId="77777777" w:rsidR="00C12949" w:rsidRPr="006B4A4F" w:rsidRDefault="00C12949" w:rsidP="00C12949">
      <w:pPr>
        <w:pStyle w:val="ProductList-Body"/>
        <w:tabs>
          <w:tab w:val="clear" w:pos="158"/>
          <w:tab w:val="left" w:pos="90"/>
          <w:tab w:val="left" w:pos="270"/>
        </w:tabs>
        <w:ind w:left="518" w:hanging="360"/>
        <w:rPr>
          <w:lang w:val="es-ES"/>
        </w:rPr>
      </w:pPr>
      <w:r w:rsidRPr="006B4A4F">
        <w:rPr>
          <w:b/>
          <w:bCs/>
          <w:color w:val="0072C6"/>
          <w:lang w:val="es-ES"/>
        </w:rPr>
        <w:t>Acuerdo de Nivel de Servicio</w:t>
      </w:r>
    </w:p>
    <w:p w14:paraId="5E9560FC" w14:textId="77777777" w:rsidR="00C12949" w:rsidRPr="00C12949" w:rsidRDefault="00C12949" w:rsidP="00C12949">
      <w:pPr>
        <w:pStyle w:val="ProductList-Body"/>
        <w:tabs>
          <w:tab w:val="clear" w:pos="158"/>
          <w:tab w:val="left" w:pos="90"/>
          <w:tab w:val="left" w:pos="270"/>
        </w:tabs>
        <w:ind w:left="518" w:hanging="360"/>
        <w:rPr>
          <w:lang w:val="pt-BR"/>
        </w:rPr>
      </w:pPr>
      <w:r w:rsidRPr="00C12949">
        <w:rPr>
          <w:lang w:val="pt-BR"/>
        </w:rPr>
        <w:t>No existe SLA para Dynamics 365 AI for Sales.</w:t>
      </w:r>
    </w:p>
    <w:p w14:paraId="23B69E5B" w14:textId="77777777" w:rsidR="00C12949" w:rsidRPr="00C12949" w:rsidRDefault="00C12949" w:rsidP="00C12949">
      <w:pPr>
        <w:pStyle w:val="ProductList-Body"/>
        <w:rPr>
          <w:lang w:val="pt-BR"/>
        </w:rPr>
      </w:pPr>
    </w:p>
    <w:p w14:paraId="2FE5D7BC" w14:textId="77777777" w:rsidR="00C12949" w:rsidRPr="006B4A4F" w:rsidRDefault="00C12949" w:rsidP="00C12949">
      <w:pPr>
        <w:pStyle w:val="ProductList-ClauseHeading"/>
        <w:tabs>
          <w:tab w:val="clear" w:pos="360"/>
          <w:tab w:val="left" w:pos="0"/>
        </w:tabs>
        <w:ind w:left="360" w:hanging="360"/>
        <w:rPr>
          <w:lang w:val="es-ES"/>
        </w:rPr>
      </w:pPr>
      <w:r w:rsidRPr="006B4A4F">
        <w:rPr>
          <w:lang w:val="es-ES"/>
        </w:rPr>
        <w:t>Diseño de Dynamics 365</w:t>
      </w:r>
    </w:p>
    <w:p w14:paraId="1F921680" w14:textId="77777777" w:rsidR="00C12949" w:rsidRPr="006B4A4F" w:rsidRDefault="00C12949" w:rsidP="00C12949">
      <w:pPr>
        <w:pStyle w:val="ProductList-Body"/>
        <w:tabs>
          <w:tab w:val="clear" w:pos="158"/>
          <w:tab w:val="left" w:pos="90"/>
          <w:tab w:val="left" w:pos="270"/>
        </w:tabs>
        <w:ind w:left="518" w:hanging="360"/>
        <w:rPr>
          <w:lang w:val="es-ES"/>
        </w:rPr>
      </w:pPr>
      <w:r w:rsidRPr="006B4A4F">
        <w:rPr>
          <w:b/>
          <w:bCs/>
          <w:color w:val="0072C6"/>
          <w:lang w:val="es-ES"/>
        </w:rPr>
        <w:t>Acuerdo de Nivel de Servicio</w:t>
      </w:r>
    </w:p>
    <w:p w14:paraId="4275DFC0" w14:textId="77777777" w:rsidR="00C12949" w:rsidRPr="006B4A4F" w:rsidRDefault="00C12949" w:rsidP="00C12949">
      <w:pPr>
        <w:pStyle w:val="ProductList-Body"/>
        <w:tabs>
          <w:tab w:val="clear" w:pos="158"/>
          <w:tab w:val="left" w:pos="90"/>
          <w:tab w:val="left" w:pos="270"/>
        </w:tabs>
        <w:ind w:left="518" w:hanging="360"/>
        <w:rPr>
          <w:lang w:val="es-ES"/>
        </w:rPr>
      </w:pPr>
      <w:r w:rsidRPr="006B4A4F">
        <w:rPr>
          <w:lang w:val="es-ES"/>
        </w:rPr>
        <w:t>No existe SLA para Diseño de Dynamics 365.</w:t>
      </w:r>
    </w:p>
    <w:p w14:paraId="6EEC2E2B" w14:textId="77777777" w:rsidR="001919F4" w:rsidRPr="00871426" w:rsidRDefault="001919F4" w:rsidP="001919F4">
      <w:pPr>
        <w:pStyle w:val="ProductList-Body"/>
        <w:rPr>
          <w:lang w:val="es-ES"/>
        </w:rPr>
      </w:pPr>
    </w:p>
    <w:p w14:paraId="75B4298B" w14:textId="77777777" w:rsidR="001919F4" w:rsidRPr="00871426" w:rsidRDefault="001919F4" w:rsidP="001919F4">
      <w:pPr>
        <w:pStyle w:val="ProductList-ClauseHeading"/>
        <w:tabs>
          <w:tab w:val="clear" w:pos="360"/>
          <w:tab w:val="left" w:pos="0"/>
        </w:tabs>
        <w:ind w:left="360" w:hanging="360"/>
        <w:rPr>
          <w:lang w:val="es-ES"/>
        </w:rPr>
      </w:pPr>
      <w:r w:rsidRPr="00871426">
        <w:rPr>
          <w:lang w:val="es-ES"/>
        </w:rPr>
        <w:t>Asistencia Remota de Dynamics 365</w:t>
      </w:r>
    </w:p>
    <w:p w14:paraId="1BAAB881"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b/>
          <w:bCs/>
          <w:color w:val="0072C6"/>
          <w:lang w:val="es-ES"/>
        </w:rPr>
        <w:t>Acuerdo de Nivel de Servicio</w:t>
      </w:r>
    </w:p>
    <w:p w14:paraId="7F74DBD7"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lang w:val="es-ES"/>
        </w:rPr>
        <w:t>No existe SLA para Asistencia Remota de Dynamics 365.</w:t>
      </w:r>
    </w:p>
    <w:p w14:paraId="499BD19E" w14:textId="77777777" w:rsidR="00B9746A"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605407">
      <w:pPr>
        <w:pStyle w:val="ProductList-OfferingGroupHeading"/>
        <w:keepNext/>
        <w:rPr>
          <w:lang w:val="es-ES"/>
        </w:rPr>
      </w:pPr>
      <w:bookmarkStart w:id="152" w:name="_Toc531615651"/>
      <w:bookmarkStart w:id="153" w:name="O365Services"/>
      <w:r w:rsidRPr="006D3651">
        <w:rPr>
          <w:lang w:val="es-ES"/>
        </w:rPr>
        <w:t>Servicios de Office 365</w:t>
      </w:r>
      <w:bookmarkEnd w:id="152"/>
    </w:p>
    <w:bookmarkEnd w:id="153"/>
    <w:p w14:paraId="39B62DBA" w14:textId="540324D1" w:rsidR="00E22DEE" w:rsidRPr="006D3651" w:rsidRDefault="00317892" w:rsidP="00605407">
      <w:pPr>
        <w:pStyle w:val="ProductList-Body"/>
        <w:keepNext/>
        <w:tabs>
          <w:tab w:val="clear" w:pos="158"/>
          <w:tab w:val="left" w:pos="360"/>
        </w:tabs>
        <w:rPr>
          <w:lang w:val="es-ES"/>
        </w:rPr>
      </w:pPr>
      <w:r w:rsidRPr="006D3651">
        <w:rPr>
          <w:b/>
          <w:color w:val="00188F"/>
          <w:lang w:val="es-ES"/>
        </w:rPr>
        <w:t>Notificaciones</w:t>
      </w:r>
    </w:p>
    <w:p w14:paraId="4CE7ACB8" w14:textId="7B531C6E" w:rsidR="000E3993" w:rsidRPr="006D3651" w:rsidRDefault="00E22DEE"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605407">
      <w:pPr>
        <w:pStyle w:val="ProductList-Body"/>
        <w:rPr>
          <w:lang w:val="es-ES"/>
        </w:rPr>
      </w:pPr>
    </w:p>
    <w:p w14:paraId="78B5ADA0" w14:textId="77777777" w:rsidR="009427A1" w:rsidRPr="006D3651" w:rsidRDefault="009427A1" w:rsidP="00605407">
      <w:pPr>
        <w:pStyle w:val="ProductList-Body"/>
        <w:rPr>
          <w:lang w:val="es-ES"/>
        </w:rPr>
      </w:pPr>
      <w:bookmarkStart w:id="154" w:name="CoreFeaturesforOffice365Services"/>
      <w:r w:rsidRPr="006D3651">
        <w:rPr>
          <w:b/>
          <w:color w:val="00188F"/>
          <w:lang w:val="es-ES"/>
        </w:rPr>
        <w:t>Características Básicas de los Servicios de Office 365</w:t>
      </w:r>
    </w:p>
    <w:bookmarkEnd w:id="154"/>
    <w:p w14:paraId="6CD2CC0F" w14:textId="7D0FEFFD" w:rsidR="009427A1" w:rsidRPr="00605407" w:rsidRDefault="009427A1" w:rsidP="00605407">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605407">
      <w:pPr>
        <w:pStyle w:val="ProductList-Body"/>
        <w:rPr>
          <w:szCs w:val="18"/>
          <w:lang w:val="es-ES"/>
        </w:rPr>
      </w:pPr>
    </w:p>
    <w:p w14:paraId="6313F83C" w14:textId="77777777" w:rsidR="009427A1" w:rsidRPr="00605407" w:rsidRDefault="009427A1" w:rsidP="00605407">
      <w:pPr>
        <w:pStyle w:val="ProductList-Body"/>
        <w:keepNext/>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605407">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605407">
      <w:pPr>
        <w:pStyle w:val="ProductList-Body"/>
        <w:tabs>
          <w:tab w:val="clear" w:pos="158"/>
          <w:tab w:val="left" w:pos="180"/>
        </w:tabs>
        <w:rPr>
          <w:b/>
          <w:color w:val="00188F"/>
          <w:szCs w:val="18"/>
          <w:lang w:val="es-ES"/>
        </w:rPr>
      </w:pPr>
    </w:p>
    <w:p w14:paraId="12314AB5" w14:textId="77777777" w:rsidR="00605407" w:rsidRPr="00605407" w:rsidRDefault="00605407" w:rsidP="00605407">
      <w:pPr>
        <w:pStyle w:val="ProductList-ClauseHeading"/>
        <w:rPr>
          <w:szCs w:val="18"/>
          <w:lang w:val="es-ES"/>
        </w:rPr>
      </w:pPr>
      <w:r w:rsidRPr="00605407">
        <w:rPr>
          <w:szCs w:val="18"/>
          <w:lang w:val="es-ES"/>
        </w:rPr>
        <w:t>Servicio de Cifrado con Clave de Cliente</w:t>
      </w:r>
    </w:p>
    <w:p w14:paraId="080BB95B" w14:textId="77777777" w:rsidR="00605407" w:rsidRPr="00C65C86" w:rsidRDefault="00605407" w:rsidP="00605407">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77777777" w:rsidR="00605407" w:rsidRPr="00605407" w:rsidRDefault="00605407" w:rsidP="00605407">
      <w:pPr>
        <w:pStyle w:val="ProductList-Body"/>
        <w:tabs>
          <w:tab w:val="clear" w:pos="158"/>
          <w:tab w:val="left" w:pos="180"/>
        </w:tabs>
        <w:rPr>
          <w:b/>
          <w:color w:val="00188F"/>
          <w:sz w:val="16"/>
          <w:szCs w:val="16"/>
          <w:lang w:val="es-ES"/>
        </w:rPr>
      </w:pPr>
    </w:p>
    <w:p w14:paraId="62C49424" w14:textId="77777777" w:rsidR="002539C8" w:rsidRPr="002539C8" w:rsidRDefault="002539C8" w:rsidP="002539C8">
      <w:pPr>
        <w:pStyle w:val="ProductList-Body"/>
        <w:rPr>
          <w:b/>
          <w:color w:val="00188F"/>
          <w:lang w:val="es-ES_tradnl"/>
        </w:rPr>
      </w:pPr>
      <w:bookmarkStart w:id="155" w:name="MicrosoftTeams"/>
      <w:r w:rsidRPr="002539C8">
        <w:rPr>
          <w:b/>
          <w:color w:val="00188F"/>
          <w:lang w:val="es-ES_tradnl"/>
        </w:rPr>
        <w:t>Microsoft Teams</w:t>
      </w:r>
      <w:bookmarkEnd w:id="155"/>
    </w:p>
    <w:p w14:paraId="5CCDA223" w14:textId="43721712" w:rsidR="000322E3" w:rsidRPr="006D3651" w:rsidRDefault="000322E3" w:rsidP="00605407">
      <w:pPr>
        <w:pStyle w:val="ProductList-Body"/>
        <w:tabs>
          <w:tab w:val="clear" w:pos="158"/>
          <w:tab w:val="left" w:pos="360"/>
        </w:tabs>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605407">
      <w:pPr>
        <w:pStyle w:val="ProductList-Body"/>
        <w:tabs>
          <w:tab w:val="clear" w:pos="158"/>
          <w:tab w:val="left" w:pos="360"/>
        </w:tabs>
        <w:rPr>
          <w:lang w:val="es-ES"/>
        </w:rPr>
      </w:pPr>
    </w:p>
    <w:p w14:paraId="1CC80ABB" w14:textId="77777777" w:rsidR="004A1A3B" w:rsidRPr="006D3651" w:rsidRDefault="004A1A3B" w:rsidP="00605407">
      <w:pPr>
        <w:pStyle w:val="ProductList-Body"/>
        <w:rPr>
          <w:b/>
          <w:color w:val="00188F"/>
          <w:lang w:val="es-ES"/>
        </w:rPr>
      </w:pPr>
      <w:r w:rsidRPr="006D3651">
        <w:rPr>
          <w:b/>
          <w:color w:val="00188F"/>
          <w:lang w:val="es-ES"/>
        </w:rPr>
        <w:t>Yammer</w:t>
      </w:r>
    </w:p>
    <w:p w14:paraId="41506334" w14:textId="77777777" w:rsidR="004A1A3B" w:rsidRPr="006D3651" w:rsidRDefault="004A1A3B" w:rsidP="00605407">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0B544631" w14:textId="77777777" w:rsidR="00605407" w:rsidRPr="006D3651" w:rsidRDefault="003962C3" w:rsidP="00605407">
      <w:pPr>
        <w:pStyle w:val="ProductList-Body"/>
        <w:shd w:val="clear" w:color="auto" w:fill="A6A6A6" w:themeFill="background1" w:themeFillShade="A6"/>
        <w:spacing w:before="120" w:after="240"/>
        <w:jc w:val="right"/>
        <w:rPr>
          <w:lang w:val="es-ES"/>
        </w:rPr>
      </w:pPr>
      <w:hyperlink w:anchor="TableofContents" w:history="1">
        <w:r w:rsidR="00605407" w:rsidRPr="006D3651">
          <w:rPr>
            <w:rStyle w:val="Hyperlink"/>
            <w:sz w:val="16"/>
            <w:szCs w:val="16"/>
            <w:lang w:val="es-ES"/>
          </w:rPr>
          <w:t>Tabla de contenido</w:t>
        </w:r>
      </w:hyperlink>
      <w:r w:rsidR="00605407" w:rsidRPr="006D3651">
        <w:rPr>
          <w:sz w:val="16"/>
          <w:szCs w:val="16"/>
          <w:lang w:val="es-ES"/>
        </w:rPr>
        <w:t xml:space="preserve"> / </w:t>
      </w:r>
      <w:hyperlink w:anchor="GeneralTerms" w:history="1">
        <w:r w:rsidR="00605407" w:rsidRPr="006D3651">
          <w:rPr>
            <w:rStyle w:val="Hyperlink"/>
            <w:sz w:val="16"/>
            <w:szCs w:val="16"/>
            <w:lang w:val="es-ES"/>
          </w:rPr>
          <w:t>Términos generales</w:t>
        </w:r>
      </w:hyperlink>
    </w:p>
    <w:p w14:paraId="6D130A63" w14:textId="77777777" w:rsidR="00C12949" w:rsidRDefault="00C12949" w:rsidP="00C12949">
      <w:pPr>
        <w:pStyle w:val="ProductList-Body"/>
        <w:rPr>
          <w:lang w:val="es-ES"/>
        </w:rPr>
      </w:pPr>
    </w:p>
    <w:p w14:paraId="42F74DA5" w14:textId="77777777" w:rsidR="000D0515" w:rsidRPr="00EE5BB0" w:rsidRDefault="000D0515" w:rsidP="000D0515">
      <w:pPr>
        <w:pStyle w:val="ProductList-Offering2Heading"/>
        <w:outlineLvl w:val="2"/>
        <w:rPr>
          <w:lang w:val="es-ES"/>
        </w:rPr>
      </w:pPr>
      <w:bookmarkStart w:id="156" w:name="AudioServices"/>
      <w:r w:rsidRPr="00EE5BB0">
        <w:rPr>
          <w:lang w:val="es-ES"/>
        </w:rPr>
        <w:tab/>
      </w:r>
      <w:bookmarkStart w:id="157" w:name="_Toc528174078"/>
      <w:bookmarkStart w:id="158" w:name="_Toc531615652"/>
      <w:r w:rsidRPr="00EE5BB0">
        <w:rPr>
          <w:lang w:val="es-ES"/>
        </w:rPr>
        <w:t>Servicios de audio</w:t>
      </w:r>
      <w:bookmarkEnd w:id="157"/>
      <w:bookmarkEnd w:id="158"/>
    </w:p>
    <w:p w14:paraId="246A9819" w14:textId="77777777" w:rsidR="000D0515" w:rsidRPr="00EE5BB0" w:rsidRDefault="000D0515" w:rsidP="000D0515">
      <w:pPr>
        <w:pStyle w:val="ProductList-Offering1"/>
        <w:rPr>
          <w:lang w:val="es-ES"/>
        </w:rPr>
        <w:sectPr w:rsidR="000D0515" w:rsidRPr="00EE5BB0" w:rsidSect="00E275D6">
          <w:type w:val="continuous"/>
          <w:pgSz w:w="12240" w:h="15840"/>
          <w:pgMar w:top="1440" w:right="720" w:bottom="1440" w:left="720" w:header="720" w:footer="720" w:gutter="0"/>
          <w:cols w:space="720"/>
          <w:titlePg/>
          <w:docGrid w:linePitch="360"/>
        </w:sectPr>
      </w:pPr>
    </w:p>
    <w:bookmarkEnd w:id="156"/>
    <w:p w14:paraId="2859B2CD" w14:textId="77777777" w:rsidR="000D0515" w:rsidRPr="00EE5BB0" w:rsidRDefault="000D0515" w:rsidP="000D0515">
      <w:pPr>
        <w:pStyle w:val="ProductList-Body"/>
        <w:rPr>
          <w:rFonts w:asciiTheme="majorHAnsi" w:hAnsiTheme="majorHAnsi"/>
          <w:sz w:val="16"/>
          <w:szCs w:val="16"/>
          <w:lang w:val="es-ES"/>
        </w:rPr>
      </w:pPr>
      <w:r w:rsidRPr="00EE5BB0">
        <w:rPr>
          <w:rFonts w:asciiTheme="majorHAnsi" w:hAnsiTheme="majorHAnsi"/>
          <w:sz w:val="16"/>
          <w:szCs w:val="16"/>
          <w:lang w:val="es-ES"/>
        </w:rPr>
        <w:t>Skype Empresarial Online (Plan 2)</w:t>
      </w:r>
    </w:p>
    <w:p w14:paraId="142D3366" w14:textId="77777777" w:rsidR="000D0515" w:rsidRPr="00EE5BB0" w:rsidRDefault="000D0515" w:rsidP="000D0515">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0D0515">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0D0515">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0D0515">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69C29F19" w14:textId="77777777" w:rsidR="000D0515" w:rsidRPr="00EE5BB0" w:rsidRDefault="000D0515" w:rsidP="000D0515">
      <w:pPr>
        <w:pStyle w:val="ProductList-Body"/>
        <w:rPr>
          <w:rFonts w:asciiTheme="majorHAnsi" w:hAnsiTheme="majorHAnsi"/>
          <w:sz w:val="16"/>
          <w:szCs w:val="16"/>
          <w:lang w:val="es-ES"/>
        </w:rPr>
      </w:pPr>
      <w:r w:rsidRPr="00EE5BB0">
        <w:rPr>
          <w:rFonts w:asciiTheme="majorHAnsi" w:hAnsiTheme="majorHAnsi"/>
          <w:sz w:val="16"/>
          <w:szCs w:val="16"/>
          <w:lang w:val="es-ES"/>
        </w:rPr>
        <w:t>Sala de reuniones</w:t>
      </w:r>
    </w:p>
    <w:p w14:paraId="6A5E7133" w14:textId="77777777" w:rsidR="000D0515" w:rsidRPr="00EE5BB0" w:rsidRDefault="000D0515" w:rsidP="000D0515">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0D0515">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0D0515">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0D0515">
      <w:pPr>
        <w:pStyle w:val="ProductList-Body"/>
        <w:rPr>
          <w:b/>
          <w:color w:val="00188F"/>
          <w:lang w:val="es-ES"/>
        </w:rPr>
      </w:pPr>
      <w:r w:rsidRPr="00EE5BB0">
        <w:rPr>
          <w:b/>
          <w:color w:val="00188F"/>
          <w:lang w:val="es-ES"/>
        </w:rPr>
        <w:t>Características Básicas de los Servicios de Office 365</w:t>
      </w:r>
    </w:p>
    <w:p w14:paraId="5C483B2A" w14:textId="77777777" w:rsidR="000D0515" w:rsidRPr="00EE5BB0" w:rsidRDefault="000D0515" w:rsidP="000D0515">
      <w:pPr>
        <w:pStyle w:val="ProductList-Body"/>
        <w:rPr>
          <w:lang w:val="es-ES"/>
        </w:rPr>
      </w:pPr>
      <w:r w:rsidRPr="00EE5BB0">
        <w:rPr>
          <w:lang w:val="es-ES"/>
        </w:rPr>
        <w:t xml:space="preserve">Skype Empresarial Online Plan 2 o sus servicios sucesores tendrán las siguientes capacidades de </w:t>
      </w:r>
      <w:hyperlink w:anchor="_top"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0D0515">
      <w:pPr>
        <w:pStyle w:val="ProductList-Body"/>
        <w:rPr>
          <w:lang w:val="es-ES"/>
        </w:rPr>
      </w:pPr>
    </w:p>
    <w:p w14:paraId="165AEE29" w14:textId="77777777" w:rsidR="000D0515" w:rsidRPr="00EE5BB0" w:rsidRDefault="000D0515" w:rsidP="000D0515">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0D0515">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0D0515">
      <w:pPr>
        <w:pStyle w:val="ProductList-Body"/>
        <w:tabs>
          <w:tab w:val="clear" w:pos="158"/>
          <w:tab w:val="left" w:pos="360"/>
        </w:tabs>
        <w:ind w:left="180"/>
        <w:rPr>
          <w:lang w:val="es-ES"/>
        </w:rPr>
      </w:pPr>
    </w:p>
    <w:p w14:paraId="5CC02DED" w14:textId="77777777" w:rsidR="000D0515" w:rsidRPr="00EE5BB0" w:rsidRDefault="000D0515" w:rsidP="000D0515">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0D0515">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72172207" w14:textId="77777777" w:rsidR="000D0515" w:rsidRPr="00EE5BB0" w:rsidRDefault="000D0515" w:rsidP="000D0515">
      <w:pPr>
        <w:pStyle w:val="ProductList-Body"/>
        <w:tabs>
          <w:tab w:val="clear" w:pos="158"/>
          <w:tab w:val="left" w:pos="360"/>
        </w:tabs>
        <w:ind w:left="180"/>
        <w:rPr>
          <w:lang w:val="es-ES"/>
        </w:rPr>
      </w:pPr>
    </w:p>
    <w:p w14:paraId="7C8149BF" w14:textId="77777777" w:rsidR="000D0515" w:rsidRPr="00EE5BB0" w:rsidRDefault="000D0515" w:rsidP="000D0515">
      <w:pPr>
        <w:pStyle w:val="ProductList-Body"/>
        <w:keepNext/>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0D0515">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0D0515">
      <w:pPr>
        <w:pStyle w:val="ProductList-Body"/>
        <w:rPr>
          <w:lang w:val="es-ES"/>
        </w:rPr>
      </w:pPr>
    </w:p>
    <w:p w14:paraId="040C16BC" w14:textId="77777777" w:rsidR="000D0515" w:rsidRPr="00EE5BB0" w:rsidRDefault="000D0515" w:rsidP="000D0515">
      <w:pPr>
        <w:pStyle w:val="ProductList-Body"/>
        <w:rPr>
          <w:b/>
          <w:color w:val="00188F"/>
          <w:lang w:val="es-ES"/>
        </w:rPr>
      </w:pPr>
      <w:r w:rsidRPr="00EE5BB0">
        <w:rPr>
          <w:b/>
          <w:color w:val="00188F"/>
          <w:lang w:val="es-ES"/>
        </w:rPr>
        <w:t>Notificaciones</w:t>
      </w:r>
    </w:p>
    <w:p w14:paraId="5ED0DFB8" w14:textId="77777777" w:rsidR="000D0515" w:rsidRPr="00EE5BB0" w:rsidRDefault="000D0515" w:rsidP="000D0515">
      <w:pPr>
        <w:pStyle w:val="ProductList-Body"/>
        <w:rPr>
          <w:lang w:val="es-ES"/>
        </w:rPr>
      </w:pPr>
      <w:r w:rsidRPr="00EE5BB0">
        <w:rPr>
          <w:lang w:val="es-ES"/>
        </w:rPr>
        <w:t xml:space="preserve">Se aplican las Notificaciones de los Estándares H.264, MPEG-4 AVC y/o VC-1 que se encuentran en el </w:t>
      </w:r>
      <w:hyperlink w:anchor="_top" w:history="1">
        <w:r w:rsidRPr="00EE5BB0">
          <w:rPr>
            <w:rStyle w:val="Hyperlink"/>
            <w:lang w:val="es-ES"/>
          </w:rPr>
          <w:t>Anexo 1</w:t>
        </w:r>
      </w:hyperlink>
      <w:r w:rsidRPr="00EE5BB0">
        <w:rPr>
          <w:lang w:val="es-ES"/>
        </w:rPr>
        <w:t>.</w:t>
      </w:r>
    </w:p>
    <w:p w14:paraId="0E23833E" w14:textId="77777777" w:rsidR="000D0515" w:rsidRPr="00EE5BB0" w:rsidRDefault="000D0515" w:rsidP="000D0515">
      <w:pPr>
        <w:pStyle w:val="ProductList-Body"/>
        <w:tabs>
          <w:tab w:val="clear" w:pos="158"/>
          <w:tab w:val="left" w:pos="360"/>
        </w:tabs>
        <w:rPr>
          <w:lang w:val="es-ES"/>
        </w:rPr>
      </w:pPr>
    </w:p>
    <w:p w14:paraId="036E9C7F" w14:textId="77777777" w:rsidR="000D0515" w:rsidRPr="00EE5BB0" w:rsidRDefault="000D0515" w:rsidP="000D0515">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0D0515">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0D0515">
      <w:pPr>
        <w:pStyle w:val="ProductList-Body"/>
        <w:tabs>
          <w:tab w:val="clear" w:pos="158"/>
          <w:tab w:val="left" w:pos="360"/>
        </w:tabs>
        <w:rPr>
          <w:lang w:val="es-ES"/>
        </w:rPr>
      </w:pPr>
    </w:p>
    <w:p w14:paraId="648D78E0" w14:textId="77777777" w:rsidR="000D0515" w:rsidRPr="00EE5BB0" w:rsidRDefault="000D0515" w:rsidP="000D0515">
      <w:pPr>
        <w:pStyle w:val="ProductList-Body"/>
        <w:rPr>
          <w:b/>
          <w:color w:val="00188F"/>
          <w:lang w:val="es-ES"/>
        </w:rPr>
      </w:pPr>
      <w:r w:rsidRPr="00EE5BB0">
        <w:rPr>
          <w:b/>
          <w:color w:val="00188F"/>
          <w:lang w:val="es-ES"/>
        </w:rPr>
        <w:t>Dispositivo de Comunicación de Área Común</w:t>
      </w:r>
    </w:p>
    <w:p w14:paraId="22631499" w14:textId="77777777" w:rsidR="000D0515" w:rsidRPr="00EE5BB0" w:rsidRDefault="000D0515" w:rsidP="000D0515">
      <w:pPr>
        <w:pStyle w:val="ProductList-Body"/>
        <w:tabs>
          <w:tab w:val="clear" w:pos="158"/>
          <w:tab w:val="left" w:pos="360"/>
        </w:tabs>
        <w:rPr>
          <w:lang w:val="es-ES"/>
        </w:rPr>
      </w:pPr>
      <w:r w:rsidRPr="00EE5BB0">
        <w:rPr>
          <w:lang w:val="es-ES"/>
        </w:rPr>
        <w:t>Un Dispositivo de Comunicación de Área Común (</w:t>
      </w:r>
      <w:r>
        <w:rPr>
          <w:lang w:val="es-ES"/>
        </w:rPr>
        <w:t>“</w:t>
      </w:r>
      <w:r w:rsidRPr="00EE5BB0">
        <w:rPr>
          <w:lang w:val="es-ES"/>
        </w:rPr>
        <w:t>DCAC</w:t>
      </w:r>
      <w:r>
        <w:rPr>
          <w:lang w:val="es-ES"/>
        </w:rPr>
        <w:t>”</w:t>
      </w:r>
      <w:r w:rsidRPr="00EE5BB0">
        <w:rPr>
          <w:lang w:val="es-ES"/>
        </w:rPr>
        <w:t>) es un dispositivo compartido por varios usuarios que no inician sesión en el dispositivo con sus credenciales de Office 365, y el cual admite llamadas, reuniones o conferencias de voz, voz sobre IP y vídeo. Las ofertas de Teléfono de Área Común y Sala de reuniones de Microsoft son SL de dispositivo que solo pueden asignarse a un DCAC. Cualquier cantidad de usuarios puede acceder y utilizar cada Dispositivo con Licencia de DCAC.</w:t>
      </w:r>
    </w:p>
    <w:p w14:paraId="4E1A08A6" w14:textId="77777777" w:rsidR="000D0515" w:rsidRPr="00EE5BB0" w:rsidRDefault="000D0515" w:rsidP="000D0515">
      <w:pPr>
        <w:pStyle w:val="ProductList-Body"/>
        <w:tabs>
          <w:tab w:val="clear" w:pos="158"/>
          <w:tab w:val="left" w:pos="360"/>
        </w:tabs>
        <w:rPr>
          <w:lang w:val="es-ES"/>
        </w:rPr>
      </w:pPr>
    </w:p>
    <w:p w14:paraId="57CAA4B1" w14:textId="77777777" w:rsidR="000D0515" w:rsidRPr="00EE5BB0" w:rsidRDefault="000D0515" w:rsidP="000D0515">
      <w:pPr>
        <w:pStyle w:val="ProductList-Body"/>
        <w:rPr>
          <w:b/>
          <w:color w:val="00188F"/>
          <w:lang w:val="es-ES"/>
        </w:rPr>
      </w:pPr>
      <w:r w:rsidRPr="00EE5BB0">
        <w:rPr>
          <w:b/>
          <w:color w:val="00188F"/>
          <w:lang w:val="es-ES"/>
        </w:rPr>
        <w:t>Plan de Llamadas y Servicios de Audioconferencia (Servicios de Llamadas/Conferencia)</w:t>
      </w:r>
    </w:p>
    <w:p w14:paraId="141CF2B8" w14:textId="77777777" w:rsidR="000D0515" w:rsidRPr="00EE5BB0" w:rsidRDefault="000D0515" w:rsidP="000D0515">
      <w:pPr>
        <w:pStyle w:val="ProductList-Body"/>
        <w:tabs>
          <w:tab w:val="clear" w:pos="158"/>
          <w:tab w:val="left" w:pos="360"/>
        </w:tabs>
        <w:rPr>
          <w:lang w:val="es-ES"/>
        </w:rPr>
      </w:pPr>
      <w:r w:rsidRPr="00EE5BB0">
        <w:rPr>
          <w:lang w:val="es-ES"/>
        </w:rPr>
        <w:t xml:space="preserve">Los servicios de Llamadas y Conferencia son proporcionados por la Filial de Microsoft autorizada para administrarlos. Los precios de los servicios de Llamadas y Conferencia pueden incluir impuestos y honorarios aplicables. Los términos de los servicios de Llamadas y Conferencia pueden variar entre un país y otro. Todos los impuestos, tarifas y términos de uso específicos de un país se divulgan en los términos de uso disponibles en el sitio de Licencias por Volumen en </w:t>
      </w:r>
      <w:hyperlink r:id="rId46"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0D0515">
      <w:pPr>
        <w:pStyle w:val="ProductList-Body"/>
        <w:tabs>
          <w:tab w:val="clear" w:pos="158"/>
          <w:tab w:val="left" w:pos="360"/>
        </w:tabs>
        <w:rPr>
          <w:lang w:val="es-ES"/>
        </w:rPr>
      </w:pPr>
    </w:p>
    <w:p w14:paraId="2C70F538" w14:textId="77777777" w:rsidR="000D0515" w:rsidRPr="00EE5BB0" w:rsidRDefault="000D0515" w:rsidP="000D0515">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0D0515">
      <w:pPr>
        <w:pStyle w:val="ProductList-Body"/>
        <w:rPr>
          <w:lang w:val="es-ES"/>
        </w:rPr>
      </w:pPr>
    </w:p>
    <w:p w14:paraId="2AC22014" w14:textId="77777777" w:rsidR="000D0515" w:rsidRPr="00EE5BB0" w:rsidRDefault="000D0515" w:rsidP="000D0515">
      <w:pPr>
        <w:pStyle w:val="ProductList-Body"/>
        <w:rPr>
          <w:b/>
          <w:color w:val="00188F"/>
          <w:lang w:val="es-ES"/>
        </w:rPr>
      </w:pPr>
      <w:r w:rsidRPr="00EE5BB0">
        <w:rPr>
          <w:b/>
          <w:color w:val="00188F"/>
          <w:lang w:val="es-ES"/>
        </w:rPr>
        <w:t>Información importante acerca de los servicios de emergencia</w:t>
      </w:r>
    </w:p>
    <w:p w14:paraId="7455731C" w14:textId="77777777" w:rsidR="000D0515" w:rsidRPr="00EE5BB0" w:rsidRDefault="000D0515" w:rsidP="000D0515">
      <w:pPr>
        <w:pStyle w:val="ProductList-Body"/>
        <w:rPr>
          <w:lang w:val="es-ES"/>
        </w:rPr>
      </w:pPr>
      <w:r w:rsidRPr="00EE5BB0">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676A9EF7" w14:textId="77777777" w:rsidR="000D0515" w:rsidRPr="006D3651" w:rsidRDefault="003962C3" w:rsidP="000D0515">
      <w:pPr>
        <w:pStyle w:val="ProductList-Body"/>
        <w:shd w:val="clear" w:color="auto" w:fill="A6A6A6" w:themeFill="background1" w:themeFillShade="A6"/>
        <w:spacing w:before="120" w:after="240"/>
        <w:jc w:val="right"/>
        <w:rPr>
          <w:lang w:val="es-ES"/>
        </w:rPr>
      </w:pPr>
      <w:hyperlink w:anchor="TableofContents" w:history="1">
        <w:r w:rsidR="000D0515" w:rsidRPr="006D3651">
          <w:rPr>
            <w:rStyle w:val="Hyperlink"/>
            <w:sz w:val="16"/>
            <w:szCs w:val="16"/>
            <w:lang w:val="es-ES"/>
          </w:rPr>
          <w:t>Tabla de contenido</w:t>
        </w:r>
      </w:hyperlink>
      <w:r w:rsidR="000D0515" w:rsidRPr="006D3651">
        <w:rPr>
          <w:sz w:val="16"/>
          <w:szCs w:val="16"/>
          <w:lang w:val="es-ES"/>
        </w:rPr>
        <w:t xml:space="preserve"> / </w:t>
      </w:r>
      <w:hyperlink w:anchor="GeneralTerms" w:history="1">
        <w:r w:rsidR="000D0515" w:rsidRPr="006D3651">
          <w:rPr>
            <w:rStyle w:val="Hyperlink"/>
            <w:sz w:val="16"/>
            <w:szCs w:val="16"/>
            <w:lang w:val="es-ES"/>
          </w:rPr>
          <w:t>Términos generales</w:t>
        </w:r>
      </w:hyperlink>
    </w:p>
    <w:p w14:paraId="3AA7778D" w14:textId="0344A482" w:rsidR="000D0515" w:rsidRDefault="000D0515" w:rsidP="000D0515">
      <w:pPr>
        <w:pStyle w:val="ProductList-Body"/>
        <w:rPr>
          <w:lang w:val="es-ES"/>
        </w:rPr>
      </w:pPr>
    </w:p>
    <w:p w14:paraId="7B67C1F3" w14:textId="5688865B" w:rsidR="000D0515" w:rsidRDefault="000D0515" w:rsidP="000D0515">
      <w:pPr>
        <w:pStyle w:val="ProductList-Body"/>
        <w:rPr>
          <w:lang w:val="es-ES"/>
        </w:rPr>
      </w:pPr>
    </w:p>
    <w:p w14:paraId="4E97445F" w14:textId="77777777" w:rsidR="000D0515" w:rsidRDefault="000D0515" w:rsidP="000D0515">
      <w:pPr>
        <w:pStyle w:val="ProductList-Body"/>
        <w:rPr>
          <w:lang w:val="es-ES"/>
        </w:rPr>
      </w:pPr>
    </w:p>
    <w:p w14:paraId="77F5D887" w14:textId="77777777" w:rsidR="000D0515" w:rsidRDefault="000D0515" w:rsidP="000D0515">
      <w:pPr>
        <w:pStyle w:val="ProductList-Body"/>
        <w:rPr>
          <w:lang w:val="es-ES"/>
        </w:rPr>
      </w:pPr>
    </w:p>
    <w:p w14:paraId="3239B6D1" w14:textId="45A221C2" w:rsidR="001919F4" w:rsidRPr="00871426" w:rsidRDefault="001919F4" w:rsidP="001919F4">
      <w:pPr>
        <w:pStyle w:val="ProductList-Offering2Heading"/>
        <w:outlineLvl w:val="2"/>
        <w:rPr>
          <w:lang w:val="es-ES"/>
        </w:rPr>
      </w:pPr>
      <w:r w:rsidRPr="00871426">
        <w:rPr>
          <w:lang w:val="es-ES"/>
        </w:rPr>
        <w:tab/>
      </w:r>
      <w:bookmarkStart w:id="159" w:name="ExchangeOnline"/>
      <w:bookmarkStart w:id="160" w:name="_Toc524436947"/>
      <w:bookmarkStart w:id="161" w:name="_Toc523239319"/>
      <w:bookmarkStart w:id="162" w:name="_Toc531615653"/>
      <w:r w:rsidRPr="00871426">
        <w:rPr>
          <w:lang w:val="es-ES"/>
        </w:rPr>
        <w:t>Exchange Online</w:t>
      </w:r>
      <w:bookmarkEnd w:id="159"/>
      <w:bookmarkEnd w:id="160"/>
      <w:bookmarkEnd w:id="161"/>
      <w:bookmarkEnd w:id="162"/>
    </w:p>
    <w:p w14:paraId="6B273B87" w14:textId="77777777" w:rsidR="001919F4" w:rsidRPr="00871426" w:rsidRDefault="001919F4" w:rsidP="001919F4">
      <w:pPr>
        <w:pStyle w:val="ProductList-Offering1"/>
        <w:rPr>
          <w:lang w:val="es-ES"/>
        </w:rPr>
        <w:sectPr w:rsidR="001919F4" w:rsidRPr="00871426" w:rsidSect="00E275D6">
          <w:footerReference w:type="first" r:id="rId47"/>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5AE8BF3D"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Inteligencia contra Amenazas de Office 365</w:t>
      </w:r>
    </w:p>
    <w:p w14:paraId="2DFD7DA0" w14:textId="77777777" w:rsidR="001919F4" w:rsidRPr="00871426" w:rsidRDefault="001919F4" w:rsidP="001919F4">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605407">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605407">
      <w:pPr>
        <w:pStyle w:val="ProductList-Body"/>
        <w:rPr>
          <w:lang w:val="es-ES"/>
        </w:rPr>
      </w:pPr>
      <w:r w:rsidRPr="00C12949">
        <w:rPr>
          <w:b/>
          <w:color w:val="00188F"/>
          <w:lang w:val="es-ES"/>
        </w:rPr>
        <w:t>Características Básicas de los Servicios de Office 365: Exchange Online</w:t>
      </w:r>
    </w:p>
    <w:p w14:paraId="029F6D7B" w14:textId="07B782CD" w:rsidR="001A19E0" w:rsidRPr="00C12949" w:rsidRDefault="001A19E0" w:rsidP="00605407">
      <w:pPr>
        <w:pStyle w:val="ProductList-Body"/>
        <w:rPr>
          <w:lang w:val="es-ES"/>
        </w:rPr>
      </w:pPr>
      <w:r w:rsidRPr="00C12949">
        <w:rPr>
          <w:lang w:val="es-ES"/>
        </w:rPr>
        <w:t xml:space="preserve">Exchange Online o su servicio sucesor tendrá las siguientes capacidades de </w:t>
      </w:r>
      <w:hyperlink w:anchor="CoreFeaturesforOffice365Services" w:history="1">
        <w:r w:rsidRPr="00C12949">
          <w:rPr>
            <w:rStyle w:val="Hyperlink"/>
            <w:lang w:val="es-ES"/>
          </w:rPr>
          <w:t>Características Básicas</w:t>
        </w:r>
      </w:hyperlink>
      <w:r w:rsidRPr="00C12949">
        <w:rPr>
          <w:lang w:val="es-ES"/>
        </w:rPr>
        <w:t>:</w:t>
      </w:r>
    </w:p>
    <w:p w14:paraId="1D120F58" w14:textId="77777777" w:rsidR="00017A5A" w:rsidRPr="00C12949" w:rsidRDefault="00017A5A" w:rsidP="00605407">
      <w:pPr>
        <w:pStyle w:val="ProductList-Body"/>
        <w:rPr>
          <w:lang w:val="es-ES"/>
        </w:rPr>
      </w:pPr>
    </w:p>
    <w:p w14:paraId="1211BEB5" w14:textId="77777777" w:rsidR="001A19E0" w:rsidRPr="006D3651" w:rsidRDefault="001A19E0" w:rsidP="00605407">
      <w:pPr>
        <w:pStyle w:val="ProductList-Body"/>
        <w:ind w:left="180"/>
        <w:rPr>
          <w:lang w:val="es-ES"/>
        </w:rPr>
      </w:pPr>
      <w:r w:rsidRPr="006D3651">
        <w:rPr>
          <w:b/>
          <w:color w:val="0072C6"/>
          <w:lang w:val="es-ES"/>
        </w:rPr>
        <w:t>Correos electrónicos</w:t>
      </w:r>
    </w:p>
    <w:p w14:paraId="3937A9A0" w14:textId="4DCDD39C" w:rsidR="001A19E0" w:rsidRPr="006D3651" w:rsidRDefault="001A19E0" w:rsidP="00605407">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605407">
      <w:pPr>
        <w:pStyle w:val="ProductList-Body"/>
        <w:ind w:left="180"/>
        <w:rPr>
          <w:lang w:val="es-ES"/>
        </w:rPr>
      </w:pPr>
    </w:p>
    <w:p w14:paraId="53900BEE" w14:textId="77777777" w:rsidR="001A19E0" w:rsidRPr="006D3651" w:rsidRDefault="001A19E0" w:rsidP="00605407">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605407">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605407">
      <w:pPr>
        <w:pStyle w:val="ProductList-Body"/>
        <w:ind w:left="180"/>
        <w:rPr>
          <w:lang w:val="es-ES"/>
        </w:rPr>
      </w:pPr>
    </w:p>
    <w:p w14:paraId="05B168D9" w14:textId="77777777" w:rsidR="001A19E0" w:rsidRPr="006D3651" w:rsidRDefault="001A19E0" w:rsidP="00605407">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605407">
      <w:pPr>
        <w:pStyle w:val="ProductList-Body"/>
        <w:ind w:left="180"/>
        <w:rPr>
          <w:lang w:val="es-ES"/>
        </w:rPr>
      </w:pPr>
    </w:p>
    <w:p w14:paraId="42B509D2" w14:textId="77777777" w:rsidR="001A19E0" w:rsidRPr="006D3651" w:rsidRDefault="001A19E0" w:rsidP="00605407">
      <w:pPr>
        <w:pStyle w:val="ProductList-Body"/>
        <w:keepNext/>
        <w:ind w:left="187"/>
        <w:rPr>
          <w:lang w:val="es-ES"/>
        </w:rPr>
      </w:pPr>
      <w:r w:rsidRPr="006D3651">
        <w:rPr>
          <w:b/>
          <w:color w:val="0072C6"/>
          <w:lang w:val="es-ES"/>
        </w:rPr>
        <w:t>Elemento Eliminado y Recuperación del Buzón</w:t>
      </w:r>
    </w:p>
    <w:p w14:paraId="28285BAE" w14:textId="77777777" w:rsidR="00F62C11" w:rsidRPr="00F03232" w:rsidRDefault="00F62C11" w:rsidP="00F62C11">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605407">
      <w:pPr>
        <w:pStyle w:val="ProductList-Body"/>
        <w:ind w:left="180"/>
        <w:rPr>
          <w:lang w:val="es-ES"/>
        </w:rPr>
      </w:pPr>
    </w:p>
    <w:p w14:paraId="4FCE47EA" w14:textId="77777777" w:rsidR="001A19E0" w:rsidRPr="006D3651" w:rsidRDefault="001A19E0" w:rsidP="001919F4">
      <w:pPr>
        <w:pStyle w:val="ProductList-Body"/>
        <w:keepNext/>
        <w:ind w:left="187"/>
        <w:rPr>
          <w:lang w:val="es-ES"/>
        </w:rPr>
      </w:pPr>
      <w:r w:rsidRPr="006D3651">
        <w:rPr>
          <w:b/>
          <w:color w:val="0072C6"/>
          <w:lang w:val="es-ES"/>
        </w:rPr>
        <w:t>Búsqueda en Varios Buzones de Correo</w:t>
      </w:r>
    </w:p>
    <w:p w14:paraId="442DBA42" w14:textId="37A9B852"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605407">
      <w:pPr>
        <w:pStyle w:val="ProductList-Body"/>
        <w:ind w:left="180"/>
        <w:rPr>
          <w:lang w:val="es-ES"/>
        </w:rPr>
      </w:pPr>
    </w:p>
    <w:p w14:paraId="3467D71C" w14:textId="77777777" w:rsidR="001A19E0" w:rsidRPr="006D3651" w:rsidRDefault="001A19E0" w:rsidP="00605407">
      <w:pPr>
        <w:pStyle w:val="ProductList-Body"/>
        <w:keepNext/>
        <w:ind w:left="187"/>
        <w:rPr>
          <w:lang w:val="es-ES"/>
        </w:rPr>
      </w:pPr>
      <w:r w:rsidRPr="006D3651">
        <w:rPr>
          <w:b/>
          <w:color w:val="0072C6"/>
          <w:lang w:val="es-ES"/>
        </w:rPr>
        <w:t>Calendario</w:t>
      </w:r>
    </w:p>
    <w:p w14:paraId="294F5C1B" w14:textId="0EB42AC3" w:rsidR="001A19E0" w:rsidRPr="006D3651" w:rsidRDefault="001A19E0" w:rsidP="00605407">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605407">
      <w:pPr>
        <w:pStyle w:val="ProductList-Body"/>
        <w:ind w:left="180"/>
        <w:rPr>
          <w:lang w:val="es-ES"/>
        </w:rPr>
      </w:pPr>
    </w:p>
    <w:p w14:paraId="12646D9A" w14:textId="77777777" w:rsidR="001A19E0" w:rsidRPr="006D3651" w:rsidRDefault="001A19E0" w:rsidP="00605407">
      <w:pPr>
        <w:pStyle w:val="ProductList-Body"/>
        <w:keepNext/>
        <w:ind w:left="187"/>
        <w:rPr>
          <w:lang w:val="es-ES"/>
        </w:rPr>
      </w:pPr>
      <w:r w:rsidRPr="006D3651">
        <w:rPr>
          <w:b/>
          <w:color w:val="0072C6"/>
          <w:lang w:val="es-ES"/>
        </w:rPr>
        <w:t>Contactos</w:t>
      </w:r>
    </w:p>
    <w:p w14:paraId="648D4163" w14:textId="31CD581B" w:rsidR="001A19E0" w:rsidRPr="006D3651" w:rsidRDefault="001A19E0" w:rsidP="00605407">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605407">
      <w:pPr>
        <w:pStyle w:val="ProductList-Body"/>
        <w:rPr>
          <w:lang w:val="es-ES"/>
        </w:rPr>
      </w:pPr>
    </w:p>
    <w:p w14:paraId="6B6C75C8" w14:textId="47017AF8" w:rsidR="00DC0A1F" w:rsidRPr="006D3651" w:rsidRDefault="00DC0A1F" w:rsidP="00605407">
      <w:pPr>
        <w:pStyle w:val="ProductList-Body"/>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605407">
      <w:pPr>
        <w:pStyle w:val="ProductList-Body"/>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605407">
      <w:pPr>
        <w:pStyle w:val="ProductList-Body"/>
        <w:rPr>
          <w:lang w:val="es-ES"/>
        </w:rPr>
      </w:pPr>
    </w:p>
    <w:p w14:paraId="40C43371" w14:textId="77777777" w:rsidR="00ED50E6" w:rsidRPr="006D3651" w:rsidRDefault="001A19E0" w:rsidP="00605407">
      <w:pPr>
        <w:pStyle w:val="ProductList-Body"/>
        <w:keepNext/>
        <w:ind w:left="187"/>
        <w:rPr>
          <w:lang w:val="es-ES"/>
        </w:rPr>
      </w:pPr>
      <w:r w:rsidRPr="006D3651">
        <w:rPr>
          <w:b/>
          <w:color w:val="0072C6"/>
          <w:lang w:val="es-ES"/>
        </w:rPr>
        <w:t>Almacenamiento</w:t>
      </w:r>
    </w:p>
    <w:p w14:paraId="4D3B73EF" w14:textId="41F65D4D" w:rsidR="001A19E0" w:rsidRPr="006D3651" w:rsidRDefault="001A19E0" w:rsidP="00605407">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605407">
      <w:pPr>
        <w:pStyle w:val="ProductList-Body"/>
        <w:ind w:left="180"/>
        <w:rPr>
          <w:lang w:val="es-ES"/>
        </w:rPr>
      </w:pPr>
    </w:p>
    <w:p w14:paraId="0586DAE4" w14:textId="77777777" w:rsidR="00ED50E6" w:rsidRPr="006D3651" w:rsidRDefault="001A19E0" w:rsidP="00605407">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605407">
      <w:pPr>
        <w:pStyle w:val="ProductList-Body"/>
        <w:ind w:left="180"/>
        <w:rPr>
          <w:lang w:val="es-ES"/>
        </w:rPr>
      </w:pPr>
    </w:p>
    <w:p w14:paraId="53518FF9" w14:textId="77777777" w:rsidR="00ED50E6" w:rsidRPr="006D3651" w:rsidRDefault="001A19E0" w:rsidP="00605407">
      <w:pPr>
        <w:pStyle w:val="ProductList-Body"/>
        <w:keepNext/>
        <w:ind w:left="187"/>
        <w:rPr>
          <w:lang w:val="es-ES"/>
        </w:rPr>
      </w:pPr>
      <w:r w:rsidRPr="006D3651">
        <w:rPr>
          <w:b/>
          <w:color w:val="0072C6"/>
          <w:lang w:val="es-ES"/>
        </w:rPr>
        <w:t>Elemento Eliminado y Recuperación del Buzón</w:t>
      </w:r>
    </w:p>
    <w:p w14:paraId="0CF73227" w14:textId="7B0D2157" w:rsidR="001A19E0" w:rsidRPr="006D3651" w:rsidRDefault="001A19E0" w:rsidP="00605407">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605407">
      <w:pPr>
        <w:pStyle w:val="ProductList-Body"/>
        <w:ind w:left="180"/>
        <w:rPr>
          <w:lang w:val="es-ES"/>
        </w:rPr>
      </w:pPr>
    </w:p>
    <w:p w14:paraId="32403BAC" w14:textId="77777777" w:rsidR="00ED50E6" w:rsidRPr="006D3651" w:rsidRDefault="001A19E0" w:rsidP="00605407">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605407">
      <w:pPr>
        <w:pStyle w:val="ProductList-Body"/>
        <w:ind w:left="180"/>
        <w:rPr>
          <w:lang w:val="es-ES"/>
        </w:rPr>
      </w:pPr>
    </w:p>
    <w:p w14:paraId="448BE475" w14:textId="77777777" w:rsidR="00ED50E6" w:rsidRPr="006D3651" w:rsidRDefault="001A19E0" w:rsidP="00605407">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605407">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605407">
      <w:pPr>
        <w:pStyle w:val="ProductList-Body"/>
        <w:rPr>
          <w:lang w:val="es-ES"/>
        </w:rPr>
      </w:pPr>
    </w:p>
    <w:p w14:paraId="4ACEA0A4" w14:textId="60DB9570" w:rsidR="006523C8" w:rsidRPr="006D3651" w:rsidRDefault="006523C8" w:rsidP="00605407">
      <w:pPr>
        <w:pStyle w:val="ProductList-Body"/>
        <w:keepNext/>
        <w:ind w:left="187"/>
        <w:rPr>
          <w:lang w:val="es-ES"/>
        </w:rPr>
      </w:pPr>
      <w:r w:rsidRPr="006D3651">
        <w:rPr>
          <w:b/>
          <w:color w:val="0072C6"/>
          <w:lang w:val="es-ES"/>
        </w:rPr>
        <w:t>Archiving</w:t>
      </w:r>
    </w:p>
    <w:p w14:paraId="73F5962E" w14:textId="77777777" w:rsidR="006523C8" w:rsidRPr="006D3651" w:rsidRDefault="006523C8" w:rsidP="00605407">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605407">
      <w:pPr>
        <w:pStyle w:val="ProductList-Body"/>
        <w:ind w:left="180"/>
        <w:rPr>
          <w:lang w:val="es-ES"/>
        </w:rPr>
      </w:pPr>
    </w:p>
    <w:p w14:paraId="2B0BFA2B" w14:textId="6300D19C" w:rsidR="006523C8" w:rsidRPr="006D3651" w:rsidRDefault="006523C8" w:rsidP="00605407">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605407">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605407">
      <w:pPr>
        <w:pStyle w:val="ProductList-Body"/>
        <w:ind w:left="180"/>
        <w:rPr>
          <w:lang w:val="es-ES"/>
        </w:rPr>
      </w:pPr>
    </w:p>
    <w:p w14:paraId="77EAEBA7" w14:textId="77777777" w:rsidR="00C74B10" w:rsidRPr="00C74B10" w:rsidRDefault="00C74B10" w:rsidP="00C74B10">
      <w:pPr>
        <w:pStyle w:val="ProductList-ClauseHeading"/>
        <w:rPr>
          <w:lang w:val="es-ES_tradnl"/>
        </w:rPr>
      </w:pPr>
      <w:r w:rsidRPr="00C74B10">
        <w:rPr>
          <w:lang w:val="es-ES_tradnl"/>
        </w:rPr>
        <w:t>Smartphones y Tabletas</w:t>
      </w:r>
    </w:p>
    <w:p w14:paraId="0A5F6679" w14:textId="77777777" w:rsidR="00C74B10" w:rsidRPr="00C74B10" w:rsidRDefault="00C74B10" w:rsidP="00C74B10">
      <w:pPr>
        <w:pStyle w:val="ProductList-Body"/>
        <w:rPr>
          <w:lang w:val="es-ES_tradnl"/>
        </w:rPr>
      </w:pPr>
      <w:r w:rsidRPr="00C74B10">
        <w:rPr>
          <w:lang w:val="es-ES_tradnl"/>
        </w:rPr>
        <w:t xml:space="preserve">Cada usuario a quien el Cliente asigne una SL de Usuario de Exchange Online también puede activar el software Microsoft Outlook Mobile para su uso en hasta cinco smartphones y cinco tabletas. </w:t>
      </w:r>
    </w:p>
    <w:p w14:paraId="709AA64E" w14:textId="77777777" w:rsidR="00C74B10" w:rsidRPr="00C74B10" w:rsidRDefault="00C74B10" w:rsidP="00605407">
      <w:pPr>
        <w:pStyle w:val="ProductList-Body"/>
        <w:tabs>
          <w:tab w:val="clear" w:pos="158"/>
          <w:tab w:val="left" w:pos="270"/>
        </w:tabs>
        <w:rPr>
          <w:b/>
          <w:color w:val="00188F"/>
          <w:lang w:val="es-ES_tradnl"/>
        </w:rPr>
      </w:pPr>
    </w:p>
    <w:p w14:paraId="6F4D5951" w14:textId="7CEECF7B" w:rsidR="006523C8" w:rsidRPr="00014EC0" w:rsidRDefault="006523C8" w:rsidP="00605407">
      <w:pPr>
        <w:pStyle w:val="ProductList-Body"/>
        <w:tabs>
          <w:tab w:val="clear" w:pos="158"/>
          <w:tab w:val="left" w:pos="270"/>
        </w:tabs>
      </w:pPr>
      <w:r w:rsidRPr="00014EC0">
        <w:rPr>
          <w:b/>
          <w:color w:val="00188F"/>
        </w:rPr>
        <w:t>Exchange Online Plan 2 desde Migración a Exchange Hosted Archive</w:t>
      </w:r>
    </w:p>
    <w:p w14:paraId="05687124" w14:textId="1CA87B20" w:rsidR="006523C8" w:rsidRPr="006D3651" w:rsidRDefault="006523C8" w:rsidP="00605407">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8"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605407">
      <w:pPr>
        <w:pStyle w:val="ProductList-Body"/>
        <w:rPr>
          <w:lang w:val="es-ES"/>
        </w:rPr>
      </w:pPr>
    </w:p>
    <w:p w14:paraId="69193BB8" w14:textId="77777777" w:rsidR="00F004E8" w:rsidRPr="003068AA" w:rsidRDefault="00F004E8" w:rsidP="00F004E8">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04E8">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63" w:name="_Hlk486589626"/>
    </w:p>
    <w:bookmarkEnd w:id="163"/>
    <w:p w14:paraId="73ADA7F2" w14:textId="5BC99A49" w:rsidR="002C5473" w:rsidRPr="00F004E8" w:rsidRDefault="002C5473" w:rsidP="00605407">
      <w:pPr>
        <w:pStyle w:val="ProductList-Body"/>
        <w:tabs>
          <w:tab w:val="clear" w:pos="158"/>
          <w:tab w:val="left" w:pos="180"/>
        </w:tabs>
        <w:rPr>
          <w:lang w:val="es-419"/>
        </w:rPr>
      </w:pPr>
    </w:p>
    <w:p w14:paraId="6D309DF4" w14:textId="299DFBB2" w:rsidR="002C5473" w:rsidRPr="006D3651" w:rsidRDefault="00AB0AF5" w:rsidP="00605407">
      <w:pPr>
        <w:pStyle w:val="ProductList-Body"/>
        <w:rPr>
          <w:b/>
          <w:color w:val="00188F"/>
          <w:lang w:val="es-ES"/>
        </w:rPr>
      </w:pPr>
      <w:bookmarkStart w:id="164" w:name="_Toc423959249"/>
      <w:r>
        <w:rPr>
          <w:b/>
          <w:color w:val="00188F"/>
          <w:lang w:val="es-ES"/>
        </w:rPr>
        <w:t>Acuerdo</w:t>
      </w:r>
      <w:r w:rsidR="002C5473" w:rsidRPr="006D3651">
        <w:rPr>
          <w:b/>
          <w:color w:val="00188F"/>
          <w:lang w:val="es-ES"/>
        </w:rPr>
        <w:t xml:space="preserve"> de Nivel de Servicio</w:t>
      </w:r>
      <w:bookmarkEnd w:id="164"/>
    </w:p>
    <w:p w14:paraId="2F7DB073" w14:textId="77777777" w:rsidR="00815BD1" w:rsidRPr="006D3651" w:rsidRDefault="00815BD1" w:rsidP="00605407">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99599B5" w14:textId="77777777" w:rsidR="001919F4" w:rsidRPr="00C12949" w:rsidRDefault="001919F4" w:rsidP="001919F4">
      <w:pPr>
        <w:pStyle w:val="ProductList-Offering2Heading"/>
        <w:outlineLvl w:val="2"/>
        <w:rPr>
          <w:lang w:val="es-ES_tradnl"/>
        </w:rPr>
      </w:pPr>
      <w:bookmarkStart w:id="165" w:name="O365Applications"/>
      <w:r w:rsidRPr="00871426">
        <w:rPr>
          <w:lang w:val="es-ES"/>
        </w:rPr>
        <w:tab/>
      </w:r>
      <w:bookmarkStart w:id="166" w:name="_Toc524436948"/>
      <w:bookmarkStart w:id="167" w:name="_Toc523239320"/>
      <w:bookmarkStart w:id="168" w:name="_Toc531615654"/>
      <w:r w:rsidRPr="00C12949">
        <w:rPr>
          <w:lang w:val="es-ES_tradnl"/>
        </w:rPr>
        <w:t>Aplicaciones de Office 365</w:t>
      </w:r>
      <w:bookmarkEnd w:id="165"/>
      <w:bookmarkEnd w:id="166"/>
      <w:bookmarkEnd w:id="167"/>
      <w:bookmarkEnd w:id="168"/>
    </w:p>
    <w:p w14:paraId="4B3679C3" w14:textId="77777777" w:rsidR="001919F4" w:rsidRPr="00C12949" w:rsidRDefault="001919F4" w:rsidP="001919F4">
      <w:pPr>
        <w:pStyle w:val="ProductList-Offering1"/>
        <w:rPr>
          <w:lang w:val="es-ES_tradnl"/>
        </w:rPr>
        <w:sectPr w:rsidR="001919F4" w:rsidRPr="00C12949" w:rsidSect="00E275D6">
          <w:type w:val="continuous"/>
          <w:pgSz w:w="12240" w:h="15840"/>
          <w:pgMar w:top="1440" w:right="720" w:bottom="1440" w:left="720" w:header="720" w:footer="720" w:gutter="0"/>
          <w:cols w:space="720"/>
          <w:titlePg/>
          <w:docGrid w:linePitch="360"/>
        </w:sectPr>
      </w:pPr>
    </w:p>
    <w:p w14:paraId="03EA12D9"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Office 365 Business</w:t>
      </w:r>
    </w:p>
    <w:p w14:paraId="45E1BC9D"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Office 365 ProPlus</w:t>
      </w:r>
    </w:p>
    <w:p w14:paraId="000DAC34" w14:textId="77777777" w:rsidR="001919F4" w:rsidRPr="00C12949" w:rsidRDefault="001919F4" w:rsidP="001919F4">
      <w:pPr>
        <w:pStyle w:val="ProductList-Body"/>
        <w:rPr>
          <w:rFonts w:asciiTheme="majorHAnsi" w:hAnsiTheme="majorHAnsi"/>
          <w:sz w:val="16"/>
          <w:szCs w:val="16"/>
        </w:rPr>
      </w:pPr>
      <w:r w:rsidRPr="00C12949">
        <w:rPr>
          <w:rFonts w:asciiTheme="majorHAnsi" w:hAnsiTheme="majorHAnsi"/>
          <w:sz w:val="16"/>
          <w:szCs w:val="16"/>
        </w:rPr>
        <w:t>Visio Online (Plan 1 y 2)</w:t>
      </w:r>
    </w:p>
    <w:p w14:paraId="27940036" w14:textId="77777777" w:rsidR="001919F4" w:rsidRPr="00C12949" w:rsidRDefault="001919F4" w:rsidP="001919F4">
      <w:pPr>
        <w:pStyle w:val="ProductList-Offering2"/>
        <w:sectPr w:rsidR="001919F4" w:rsidRPr="00C12949" w:rsidSect="005B7124">
          <w:type w:val="continuous"/>
          <w:pgSz w:w="12240" w:h="15840"/>
          <w:pgMar w:top="1440" w:right="720" w:bottom="1440" w:left="720" w:header="720" w:footer="720" w:gutter="0"/>
          <w:cols w:num="2" w:space="720"/>
          <w:titlePg/>
          <w:docGrid w:linePitch="360"/>
        </w:sectPr>
      </w:pPr>
    </w:p>
    <w:p w14:paraId="73D8EFBB" w14:textId="77777777" w:rsidR="001919F4" w:rsidRPr="00C12949" w:rsidRDefault="001919F4" w:rsidP="001919F4">
      <w:pPr>
        <w:pStyle w:val="ProductList-Body"/>
        <w:pBdr>
          <w:top w:val="single" w:sz="4" w:space="1" w:color="BFBFBF" w:themeColor="background1" w:themeShade="BF"/>
        </w:pBdr>
        <w:rPr>
          <w:b/>
          <w:color w:val="000000" w:themeColor="text1"/>
          <w:sz w:val="8"/>
          <w:szCs w:val="8"/>
        </w:rPr>
      </w:pPr>
    </w:p>
    <w:p w14:paraId="6471D7C9" w14:textId="77777777" w:rsidR="001919F4" w:rsidRPr="00871426" w:rsidRDefault="001919F4" w:rsidP="001919F4">
      <w:pPr>
        <w:pStyle w:val="ProductList-Body"/>
        <w:rPr>
          <w:b/>
          <w:color w:val="00188F"/>
          <w:lang w:val="es-ES"/>
        </w:rPr>
      </w:pPr>
      <w:r w:rsidRPr="00871426">
        <w:rPr>
          <w:b/>
          <w:color w:val="00188F"/>
          <w:lang w:val="es-ES"/>
        </w:rPr>
        <w:t>Acuerdo de Nivel de Servicio</w:t>
      </w:r>
    </w:p>
    <w:p w14:paraId="7E7027C9" w14:textId="77777777" w:rsidR="001919F4" w:rsidRPr="00871426" w:rsidRDefault="001919F4" w:rsidP="001919F4">
      <w:pPr>
        <w:pStyle w:val="ProductList-Body"/>
        <w:rPr>
          <w:lang w:val="es-ES"/>
        </w:rPr>
      </w:pPr>
      <w:r w:rsidRPr="00871426">
        <w:rPr>
          <w:lang w:val="es-ES"/>
        </w:rPr>
        <w:t>No existe un SLA para Visio Online.</w:t>
      </w:r>
    </w:p>
    <w:p w14:paraId="2FB34E32" w14:textId="77777777" w:rsidR="001919F4" w:rsidRPr="00871426" w:rsidRDefault="001919F4" w:rsidP="001919F4">
      <w:pPr>
        <w:pStyle w:val="ProductList-Body"/>
        <w:rPr>
          <w:sz w:val="16"/>
          <w:lang w:val="es-ES"/>
        </w:rPr>
      </w:pPr>
    </w:p>
    <w:p w14:paraId="0CCB9787" w14:textId="77777777" w:rsidR="001919F4" w:rsidRPr="00871426" w:rsidRDefault="001919F4" w:rsidP="001919F4">
      <w:pPr>
        <w:pStyle w:val="ProductList-Body"/>
        <w:tabs>
          <w:tab w:val="clear" w:pos="158"/>
          <w:tab w:val="left" w:pos="180"/>
        </w:tabs>
        <w:rPr>
          <w:b/>
          <w:color w:val="00188F"/>
          <w:lang w:val="es-ES"/>
        </w:rPr>
      </w:pPr>
      <w:r w:rsidRPr="00871426">
        <w:rPr>
          <w:b/>
          <w:color w:val="00188F"/>
          <w:lang w:val="es-ES"/>
        </w:rPr>
        <w:t xml:space="preserve">Derechos de Instalación y Uso </w:t>
      </w:r>
    </w:p>
    <w:p w14:paraId="7980D4D4" w14:textId="77777777" w:rsidR="001919F4" w:rsidRPr="00871426" w:rsidRDefault="001919F4" w:rsidP="001919F4">
      <w:pPr>
        <w:pStyle w:val="ProductList-Body"/>
        <w:tabs>
          <w:tab w:val="clear" w:pos="158"/>
          <w:tab w:val="left" w:pos="180"/>
        </w:tabs>
        <w:rPr>
          <w:lang w:val="es-ES"/>
        </w:rPr>
      </w:pPr>
      <w:r w:rsidRPr="00871426">
        <w:rPr>
          <w:lang w:val="es-ES"/>
        </w:rPr>
        <w:t>Cada usuario al cual el Cliente asigne una SL de Usuario debe contar con una cuenta profesional o educativa con la finalidad de utilizar el software proporcionado con la suscripción. Estos usuarios:</w:t>
      </w:r>
    </w:p>
    <w:p w14:paraId="5E71D175" w14:textId="77777777" w:rsidR="001919F4" w:rsidRPr="00871426" w:rsidRDefault="001919F4" w:rsidP="001919F4">
      <w:pPr>
        <w:pStyle w:val="ProductList-Body"/>
        <w:numPr>
          <w:ilvl w:val="0"/>
          <w:numId w:val="41"/>
        </w:numPr>
        <w:ind w:left="450" w:hanging="270"/>
        <w:rPr>
          <w:lang w:val="es-ES"/>
        </w:rPr>
      </w:pPr>
      <w:r w:rsidRPr="00871426">
        <w:rPr>
          <w:lang w:val="es-ES"/>
        </w:rPr>
        <w:t>pueden activar el software que se proporciona con la SL en un máximo de cinco OSE simultáneos para uso local o remoto;</w:t>
      </w:r>
    </w:p>
    <w:p w14:paraId="4F7D6CDD" w14:textId="77777777" w:rsidR="001919F4" w:rsidRPr="00871426" w:rsidRDefault="001919F4" w:rsidP="001919F4">
      <w:pPr>
        <w:pStyle w:val="ProductList-Body"/>
        <w:numPr>
          <w:ilvl w:val="0"/>
          <w:numId w:val="41"/>
        </w:numPr>
        <w:ind w:left="450" w:hanging="270"/>
        <w:rPr>
          <w:lang w:val="es-ES"/>
        </w:rPr>
      </w:pPr>
      <w:r w:rsidRPr="00871426">
        <w:rPr>
          <w:lang w:val="es-ES"/>
        </w:rPr>
        <w:t xml:space="preserve">también pueden instalar y utilizar el software con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49" w:history="1">
        <w:r w:rsidRPr="00871426">
          <w:rPr>
            <w:rStyle w:val="Hyperlink"/>
            <w:lang w:val="es-ES"/>
          </w:rPr>
          <w:t>www.office.com/sca</w:t>
        </w:r>
      </w:hyperlink>
      <w:r w:rsidRPr="00871426">
        <w:rPr>
          <w:color w:val="1F497D"/>
          <w:lang w:val="es-ES"/>
        </w:rPr>
        <w:t xml:space="preserve">. </w:t>
      </w:r>
      <w:r w:rsidRPr="00871426">
        <w:rPr>
          <w:lang w:val="es-ES"/>
        </w:rPr>
        <w:t>Esta disposición de activación en equipos compartidos no se aplica a los Clientes con licencia para Office 365 Business y</w:t>
      </w:r>
    </w:p>
    <w:p w14:paraId="19C641B0" w14:textId="77777777" w:rsidR="001919F4" w:rsidRPr="00871426" w:rsidRDefault="001919F4" w:rsidP="001919F4">
      <w:pPr>
        <w:pStyle w:val="ProductList-Body"/>
        <w:numPr>
          <w:ilvl w:val="0"/>
          <w:numId w:val="41"/>
        </w:numPr>
        <w:ind w:left="450" w:hanging="270"/>
        <w:rPr>
          <w:b/>
          <w:lang w:val="es-ES"/>
        </w:rPr>
      </w:pPr>
      <w:r w:rsidRPr="00871426">
        <w:rPr>
          <w:lang w:val="es-ES"/>
        </w:rPr>
        <w:t>debe conectar a Internet cada dispositivo en el que el usuario haya instalado el software al menos una vez cada 30 días o podría verse afectada la funcionalidad del software.</w:t>
      </w:r>
    </w:p>
    <w:p w14:paraId="65D2C9E3" w14:textId="77777777" w:rsidR="001919F4" w:rsidRPr="00871426" w:rsidRDefault="001919F4" w:rsidP="001919F4">
      <w:pPr>
        <w:pStyle w:val="ProductList-Body"/>
        <w:numPr>
          <w:ilvl w:val="0"/>
          <w:numId w:val="41"/>
        </w:numPr>
        <w:ind w:left="450" w:hanging="270"/>
        <w:rPr>
          <w:lang w:val="es-ES"/>
        </w:rPr>
      </w:pPr>
      <w:r w:rsidRPr="00871426">
        <w:rPr>
          <w:lang w:val="es-ES"/>
        </w:rPr>
        <w:t>pueden utilizar los Servicios Online conectados a Internet proporcionados como parte de ProPlus.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6297F835" w14:textId="77777777" w:rsidR="001919F4" w:rsidRPr="00871426" w:rsidRDefault="001919F4" w:rsidP="001919F4">
      <w:pPr>
        <w:pStyle w:val="ProductList-Body"/>
        <w:spacing w:before="40"/>
        <w:rPr>
          <w:lang w:val="es-ES"/>
        </w:rPr>
      </w:pPr>
    </w:p>
    <w:p w14:paraId="7B19F4EC" w14:textId="77777777" w:rsidR="001919F4" w:rsidRPr="00871426" w:rsidRDefault="001919F4" w:rsidP="001919F4">
      <w:pPr>
        <w:pStyle w:val="ProductList-Body"/>
        <w:rPr>
          <w:b/>
          <w:color w:val="00188F"/>
          <w:lang w:val="es-ES"/>
        </w:rPr>
      </w:pPr>
      <w:r w:rsidRPr="00871426">
        <w:rPr>
          <w:b/>
          <w:color w:val="00188F"/>
          <w:lang w:val="es-ES"/>
        </w:rPr>
        <w:t>Smartphones y Tabletas</w:t>
      </w:r>
    </w:p>
    <w:p w14:paraId="2DD6029D" w14:textId="77777777" w:rsidR="001919F4" w:rsidRPr="00871426" w:rsidRDefault="001919F4" w:rsidP="001919F4">
      <w:pPr>
        <w:pStyle w:val="ProductList-Body"/>
        <w:rPr>
          <w:lang w:val="es-ES"/>
        </w:rPr>
      </w:pPr>
      <w:r w:rsidRPr="00871426">
        <w:rPr>
          <w:lang w:val="es-ES"/>
        </w:rPr>
        <w:t>Cada usuario a quien el Cliente asigne una SL de Usuario también puede activar el software Microsoft Office Mobile para su uso en hasta cinco smartphones y cinco tabletas. Para los usuarios de Office 365 A1, E1, F1, Business Essentials y Microsoft 365 E1, F1, este derecho de activar el software Microsoft Office Mobile se limita a aquellos dispositivos con pantallas integradas de 10,1" o menos en diagonal.</w:t>
      </w:r>
    </w:p>
    <w:p w14:paraId="062F04B3" w14:textId="77777777" w:rsidR="001919F4" w:rsidRPr="00871426" w:rsidRDefault="001919F4" w:rsidP="001919F4">
      <w:pPr>
        <w:pStyle w:val="ProductList-Body"/>
        <w:rPr>
          <w:lang w:val="es-ES"/>
        </w:rPr>
      </w:pPr>
    </w:p>
    <w:p w14:paraId="54D3FB54" w14:textId="77777777" w:rsidR="001919F4" w:rsidRPr="00871426" w:rsidRDefault="001919F4" w:rsidP="001919F4">
      <w:pPr>
        <w:pStyle w:val="ProductList-Body"/>
        <w:rPr>
          <w:b/>
          <w:color w:val="00188F"/>
          <w:lang w:val="es-ES"/>
        </w:rPr>
      </w:pPr>
      <w:r w:rsidRPr="00871426">
        <w:rPr>
          <w:b/>
          <w:color w:val="00188F"/>
          <w:lang w:val="es-ES"/>
        </w:rPr>
        <w:t>Los siguientes términos solo se aplican a Office 365 ProPlus</w:t>
      </w:r>
    </w:p>
    <w:p w14:paraId="635D971C" w14:textId="77777777" w:rsidR="001919F4" w:rsidRPr="00871426" w:rsidRDefault="001919F4" w:rsidP="001919F4">
      <w:pPr>
        <w:pStyle w:val="ProductList-Body"/>
        <w:ind w:left="180"/>
        <w:rPr>
          <w:b/>
          <w:color w:val="0072C6"/>
          <w:lang w:val="es-ES"/>
        </w:rPr>
      </w:pPr>
      <w:r w:rsidRPr="00871426">
        <w:rPr>
          <w:b/>
          <w:color w:val="0072C6"/>
          <w:lang w:val="es-ES"/>
        </w:rPr>
        <w:t>Uso Comercial de Office Hogar y Estudiantes 2013 RT</w:t>
      </w:r>
    </w:p>
    <w:p w14:paraId="187B05F6" w14:textId="77777777" w:rsidR="001919F4" w:rsidRPr="00871426" w:rsidRDefault="001919F4" w:rsidP="001919F4">
      <w:pPr>
        <w:pStyle w:val="ProductList-Body"/>
        <w:ind w:left="180"/>
        <w:rPr>
          <w:lang w:val="es-ES"/>
        </w:rPr>
      </w:pPr>
      <w:r w:rsidRPr="00871426">
        <w:rPr>
          <w:lang w:val="es-ES"/>
        </w:rPr>
        <w:t>La restricción de uso comercial para Office Home &amp; Student 2013 RT no se aplica a cada SL de Usuario de Office 365 ProPlus. Salvo lo dispuesto en esta sección, regirán los términos provistos con la licencia de Office Home &amp; Student 2013 RT.</w:t>
      </w:r>
    </w:p>
    <w:p w14:paraId="42A05A5A" w14:textId="77777777" w:rsidR="001919F4" w:rsidRPr="00871426" w:rsidRDefault="001919F4" w:rsidP="001919F4">
      <w:pPr>
        <w:pStyle w:val="ProductList-Body"/>
        <w:ind w:left="180"/>
        <w:rPr>
          <w:lang w:val="es-ES"/>
        </w:rPr>
      </w:pPr>
    </w:p>
    <w:p w14:paraId="1CB6FA13" w14:textId="77777777" w:rsidR="001919F4" w:rsidRPr="00871426" w:rsidRDefault="001919F4" w:rsidP="001919F4">
      <w:pPr>
        <w:pStyle w:val="ProductList-Body"/>
        <w:ind w:left="180"/>
        <w:rPr>
          <w:b/>
          <w:color w:val="0072C6"/>
          <w:lang w:val="es-ES"/>
        </w:rPr>
      </w:pPr>
      <w:r w:rsidRPr="00871426">
        <w:rPr>
          <w:b/>
          <w:color w:val="0072C6"/>
          <w:lang w:val="es-ES"/>
        </w:rPr>
        <w:t>Office Online Server</w:t>
      </w:r>
    </w:p>
    <w:p w14:paraId="32A47A67" w14:textId="77777777" w:rsidR="001919F4" w:rsidRPr="00871426" w:rsidRDefault="001919F4" w:rsidP="001919F4">
      <w:pPr>
        <w:pStyle w:val="ProductList-Body"/>
        <w:ind w:left="180"/>
        <w:rPr>
          <w:lang w:val="es-ES"/>
        </w:rPr>
      </w:pPr>
      <w:r w:rsidRPr="00871426">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Contrato de Microsoft Cloud u otro contrato de Microsoft que solo abarque Servicios Online.</w:t>
      </w:r>
    </w:p>
    <w:p w14:paraId="46778BF0" w14:textId="77777777" w:rsidR="009C1170"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242C64D" w14:textId="3D24FE03" w:rsidR="00976EB6" w:rsidRPr="006D3651" w:rsidRDefault="00976EB6" w:rsidP="00605407">
      <w:pPr>
        <w:pStyle w:val="ProductList-Offering2Heading"/>
        <w:keepNext/>
        <w:rPr>
          <w:lang w:val="es-ES"/>
        </w:rPr>
      </w:pPr>
      <w:r w:rsidRPr="006D3651">
        <w:rPr>
          <w:lang w:val="es-ES"/>
        </w:rPr>
        <w:tab/>
      </w:r>
      <w:bookmarkStart w:id="169" w:name="_Toc531615655"/>
      <w:r w:rsidRPr="006D3651">
        <w:rPr>
          <w:lang w:val="es-ES"/>
        </w:rPr>
        <w:t>Office Online</w:t>
      </w:r>
      <w:bookmarkEnd w:id="169"/>
    </w:p>
    <w:p w14:paraId="24A45D55" w14:textId="77777777" w:rsidR="00D7478E" w:rsidRPr="006D3651" w:rsidRDefault="00D7478E" w:rsidP="00605407">
      <w:pPr>
        <w:pStyle w:val="ProductList-Body"/>
        <w:keepNext/>
        <w:rPr>
          <w:lang w:val="es-ES"/>
        </w:rPr>
      </w:pPr>
      <w:r w:rsidRPr="006D3651">
        <w:rPr>
          <w:b/>
          <w:color w:val="00188F"/>
          <w:lang w:val="es-ES"/>
        </w:rPr>
        <w:t>Características Básicas de los Servicios de Office 365</w:t>
      </w:r>
    </w:p>
    <w:p w14:paraId="509D4A23" w14:textId="32EA43D3" w:rsidR="00D7478E" w:rsidRPr="006D3651" w:rsidRDefault="00D7478E" w:rsidP="00605407">
      <w:pPr>
        <w:pStyle w:val="ProductList-Body"/>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605407">
      <w:pPr>
        <w:pStyle w:val="ProductList-Body"/>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605407">
      <w:pPr>
        <w:pStyle w:val="ProductList-Body"/>
        <w:tabs>
          <w:tab w:val="clear" w:pos="158"/>
          <w:tab w:val="left" w:pos="180"/>
        </w:tabs>
        <w:rPr>
          <w:lang w:val="es-ES"/>
        </w:rPr>
      </w:pPr>
    </w:p>
    <w:p w14:paraId="2EC44286" w14:textId="77777777" w:rsidR="00976EB6" w:rsidRPr="006D3651" w:rsidRDefault="00976EB6" w:rsidP="00605407">
      <w:pPr>
        <w:pStyle w:val="ProductList-Body"/>
        <w:tabs>
          <w:tab w:val="clear" w:pos="158"/>
          <w:tab w:val="left" w:pos="180"/>
        </w:tabs>
        <w:rPr>
          <w:lang w:val="es-ES"/>
        </w:rPr>
      </w:pPr>
      <w:r w:rsidRPr="006D3651">
        <w:rPr>
          <w:b/>
          <w:color w:val="00188F"/>
          <w:lang w:val="es-ES"/>
        </w:rPr>
        <w:t>Usuarios Externos</w:t>
      </w:r>
    </w:p>
    <w:p w14:paraId="3A38EAD8" w14:textId="473135A3" w:rsidR="00976EB6" w:rsidRPr="006D3651" w:rsidRDefault="00976EB6"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605407">
      <w:pPr>
        <w:pStyle w:val="ProductList-Offering2Heading"/>
        <w:keepNext/>
        <w:rPr>
          <w:lang w:val="es-ES"/>
        </w:rPr>
      </w:pPr>
      <w:r w:rsidRPr="006D3651">
        <w:rPr>
          <w:lang w:val="es-ES"/>
        </w:rPr>
        <w:tab/>
      </w:r>
      <w:bookmarkStart w:id="170" w:name="_Toc531615656"/>
      <w:r w:rsidRPr="006D3651">
        <w:rPr>
          <w:lang w:val="es-ES"/>
        </w:rPr>
        <w:t>OneDrive for Business</w:t>
      </w:r>
      <w:bookmarkEnd w:id="170"/>
    </w:p>
    <w:p w14:paraId="0064B7AB" w14:textId="77777777" w:rsidR="006523C8" w:rsidRPr="006D3651" w:rsidRDefault="006523C8" w:rsidP="00605407">
      <w:pPr>
        <w:pStyle w:val="ProductList-Body"/>
        <w:keepNext/>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805286A" w14:textId="5376E870" w:rsidR="00CB36AA" w:rsidRPr="006D3651" w:rsidRDefault="00CB36AA" w:rsidP="00605407">
      <w:pPr>
        <w:pStyle w:val="ProductList-Offering2Heading"/>
        <w:outlineLvl w:val="2"/>
        <w:rPr>
          <w:lang w:val="es-ES"/>
        </w:rPr>
      </w:pPr>
      <w:r w:rsidRPr="006D3651">
        <w:rPr>
          <w:lang w:val="es-ES"/>
        </w:rPr>
        <w:tab/>
      </w:r>
      <w:bookmarkStart w:id="171" w:name="_Toc453946627"/>
      <w:bookmarkStart w:id="172" w:name="_Toc451949065"/>
      <w:bookmarkStart w:id="173" w:name="_Toc531615657"/>
      <w:bookmarkStart w:id="174" w:name="ProjectOnline"/>
      <w:r w:rsidRPr="006D3651">
        <w:rPr>
          <w:lang w:val="es-ES"/>
        </w:rPr>
        <w:t>Project Online</w:t>
      </w:r>
      <w:bookmarkEnd w:id="171"/>
      <w:bookmarkEnd w:id="172"/>
      <w:bookmarkEnd w:id="173"/>
    </w:p>
    <w:bookmarkEnd w:id="174"/>
    <w:p w14:paraId="48EC28C6" w14:textId="77777777" w:rsidR="00CB36AA" w:rsidRPr="006D3651" w:rsidRDefault="00CB36AA" w:rsidP="00605407">
      <w:pPr>
        <w:pStyle w:val="ProductList-Offering1"/>
        <w:rPr>
          <w:lang w:val="es-ES"/>
        </w:rPr>
        <w:sectPr w:rsidR="00CB36AA" w:rsidRPr="006D3651" w:rsidSect="00E275D6">
          <w:footerReference w:type="first" r:id="rId50"/>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605407">
      <w:pPr>
        <w:pStyle w:val="ProductList-Body"/>
      </w:pPr>
      <w:r w:rsidRPr="002C79A1">
        <w:rPr>
          <w:rFonts w:asciiTheme="majorHAnsi" w:hAnsiTheme="majorHAnsi"/>
          <w:sz w:val="16"/>
          <w:szCs w:val="16"/>
        </w:rPr>
        <w:t>Project Online Essentials</w:t>
      </w:r>
    </w:p>
    <w:p w14:paraId="3BFAB3FD" w14:textId="77777777" w:rsidR="00CB36AA" w:rsidRPr="002C79A1" w:rsidRDefault="00CB36AA" w:rsidP="00605407">
      <w:pPr>
        <w:pStyle w:val="ProductList-Body"/>
      </w:pPr>
      <w:r w:rsidRPr="002C79A1">
        <w:rPr>
          <w:rFonts w:asciiTheme="majorHAnsi" w:hAnsiTheme="majorHAnsi"/>
          <w:sz w:val="16"/>
          <w:szCs w:val="16"/>
        </w:rPr>
        <w:t>Project Online Professional</w:t>
      </w:r>
    </w:p>
    <w:p w14:paraId="1BD7CEB9" w14:textId="77777777" w:rsidR="00CB36AA" w:rsidRPr="006D3651" w:rsidRDefault="00CB36AA" w:rsidP="00605407">
      <w:pPr>
        <w:pStyle w:val="ProductList-Body"/>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605407">
      <w:pPr>
        <w:pStyle w:val="ProductList-Offering2"/>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605407">
      <w:pPr>
        <w:pStyle w:val="ProductList-Body"/>
        <w:pBdr>
          <w:top w:val="single" w:sz="4" w:space="1" w:color="BFBFBF" w:themeColor="background1" w:themeShade="BF"/>
        </w:pBdr>
        <w:rPr>
          <w:sz w:val="8"/>
          <w:szCs w:val="8"/>
          <w:lang w:val="es-ES"/>
        </w:rPr>
      </w:pPr>
    </w:p>
    <w:p w14:paraId="65E2F2B8" w14:textId="77777777" w:rsidR="001919F4" w:rsidRPr="00871426" w:rsidRDefault="001919F4" w:rsidP="001919F4">
      <w:pPr>
        <w:pStyle w:val="ProductList-Body"/>
        <w:rPr>
          <w:b/>
          <w:color w:val="00188F"/>
          <w:lang w:val="es-ES"/>
        </w:rPr>
      </w:pPr>
      <w:r w:rsidRPr="00871426">
        <w:rPr>
          <w:b/>
          <w:color w:val="00188F"/>
          <w:lang w:val="es-ES"/>
        </w:rPr>
        <w:t>Derechos de Instalación y Uso para aplicación de Proyectos</w:t>
      </w:r>
    </w:p>
    <w:p w14:paraId="4E867BFF" w14:textId="77777777" w:rsidR="001919F4" w:rsidRPr="00871426" w:rsidRDefault="001919F4" w:rsidP="001919F4">
      <w:pPr>
        <w:pStyle w:val="ProductList-Body"/>
        <w:rPr>
          <w:lang w:val="es-ES"/>
        </w:rPr>
      </w:pPr>
      <w:r w:rsidRPr="00871426">
        <w:rPr>
          <w:lang w:val="es-ES"/>
        </w:rPr>
        <w:t>Cada usuario al cual el Cliente asigne una SL de Usuario de Project Online Professional o Project Online Premium debe contar con una Cuenta Microsoft con el fin de utilizar el software proporcionado con la suscripción. Estos usuarios:</w:t>
      </w:r>
    </w:p>
    <w:p w14:paraId="184FC8D8" w14:textId="77777777" w:rsidR="001919F4" w:rsidRPr="00871426" w:rsidRDefault="001919F4" w:rsidP="001919F4">
      <w:pPr>
        <w:pStyle w:val="ProductList-Body"/>
        <w:numPr>
          <w:ilvl w:val="0"/>
          <w:numId w:val="38"/>
        </w:numPr>
        <w:rPr>
          <w:lang w:val="es-ES"/>
        </w:rPr>
      </w:pPr>
      <w:r w:rsidRPr="00871426">
        <w:rPr>
          <w:lang w:val="es-ES"/>
        </w:rPr>
        <w:t>pueden activar el software que se proporciona con la SL en un máximo de cinco OSE simultáneos para uso local o remoto;</w:t>
      </w:r>
    </w:p>
    <w:p w14:paraId="47D8CCD4" w14:textId="77777777" w:rsidR="001919F4" w:rsidRPr="00871426" w:rsidRDefault="001919F4" w:rsidP="001919F4">
      <w:pPr>
        <w:pStyle w:val="ProductList-Body"/>
        <w:numPr>
          <w:ilvl w:val="0"/>
          <w:numId w:val="38"/>
        </w:numPr>
        <w:rPr>
          <w:lang w:val="es-ES"/>
        </w:rPr>
      </w:pPr>
      <w:r w:rsidRPr="00871426">
        <w:rPr>
          <w:lang w:val="es-ES"/>
        </w:rPr>
        <w:t xml:space="preserve">también pueden instalar y utilizar el software con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51" w:history="1">
        <w:r w:rsidRPr="00871426">
          <w:rPr>
            <w:rStyle w:val="Hyperlink"/>
            <w:lang w:val="es-ES"/>
          </w:rPr>
          <w:t>www.office.com/sca</w:t>
        </w:r>
      </w:hyperlink>
      <w:r w:rsidRPr="00871426">
        <w:rPr>
          <w:lang w:val="es-ES"/>
        </w:rPr>
        <w:t>; y</w:t>
      </w:r>
    </w:p>
    <w:p w14:paraId="6336A9FE" w14:textId="77777777" w:rsidR="001919F4" w:rsidRPr="00871426" w:rsidRDefault="001919F4" w:rsidP="001919F4">
      <w:pPr>
        <w:pStyle w:val="ProductList-Body"/>
        <w:numPr>
          <w:ilvl w:val="0"/>
          <w:numId w:val="38"/>
        </w:numPr>
        <w:rPr>
          <w:lang w:val="es-ES"/>
        </w:rPr>
      </w:pPr>
      <w:r w:rsidRPr="00871426">
        <w:rPr>
          <w:lang w:val="es-ES"/>
        </w:rPr>
        <w:t>debe conectar a Internet cada dispositivo en el que el usuario haya instalado el software al menos una vez cada 30 días o podría verse afectada la funcionalidad del software.</w:t>
      </w:r>
    </w:p>
    <w:p w14:paraId="45E63DE9" w14:textId="2CE1F713" w:rsidR="00C74B10" w:rsidRDefault="00C74B10" w:rsidP="00C74B10">
      <w:pPr>
        <w:pStyle w:val="ProductList-Body"/>
        <w:rPr>
          <w:lang w:val="es-ES"/>
        </w:rPr>
      </w:pPr>
    </w:p>
    <w:p w14:paraId="1E45813E" w14:textId="77777777" w:rsidR="00C74B10" w:rsidRPr="00C74B10" w:rsidRDefault="00C74B10" w:rsidP="00C74B10">
      <w:pPr>
        <w:pStyle w:val="ProductList-ClauseHeading"/>
        <w:rPr>
          <w:lang w:val="es-ES_tradnl"/>
        </w:rPr>
      </w:pPr>
      <w:r w:rsidRPr="00C74B10">
        <w:rPr>
          <w:lang w:val="es-ES_tradnl"/>
        </w:rPr>
        <w:t>Uso de SharePoint Online</w:t>
      </w:r>
    </w:p>
    <w:p w14:paraId="6B7BD90C" w14:textId="77777777" w:rsidR="00C74B10" w:rsidRPr="00C74B10" w:rsidRDefault="00C74B10" w:rsidP="00C74B10">
      <w:pPr>
        <w:pStyle w:val="ProductList-Body"/>
        <w:rPr>
          <w:lang w:val="es-ES_tradnl"/>
        </w:rPr>
      </w:pPr>
      <w:r w:rsidRPr="00C74B10">
        <w:rPr>
          <w:lang w:val="es-ES_tradnl"/>
        </w:rPr>
        <w:t>Los derechos de la funcionalidad de SharePoint Online provistos con la SL de Usuario de Project Online Professional o Project Online Premium se limitan a almacenar y acceder a los datos como apoyo de Project Online.</w:t>
      </w:r>
    </w:p>
    <w:p w14:paraId="7D8C3180" w14:textId="77777777" w:rsidR="005B7124"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C5A9548" w14:textId="77777777" w:rsidR="001919F4" w:rsidRPr="00C12949" w:rsidRDefault="001919F4" w:rsidP="001919F4">
      <w:pPr>
        <w:pStyle w:val="ProductList-Offering2Heading"/>
        <w:outlineLvl w:val="2"/>
        <w:rPr>
          <w:lang w:val="es-ES_tradnl"/>
        </w:rPr>
      </w:pPr>
      <w:r w:rsidRPr="00871426">
        <w:rPr>
          <w:lang w:val="es-ES"/>
        </w:rPr>
        <w:tab/>
      </w:r>
      <w:bookmarkStart w:id="175" w:name="_Toc524436952"/>
      <w:bookmarkStart w:id="176" w:name="_Toc523239324"/>
      <w:bookmarkStart w:id="177" w:name="_Toc531615658"/>
      <w:r w:rsidRPr="00C12949">
        <w:rPr>
          <w:lang w:val="es-ES_tradnl"/>
        </w:rPr>
        <w:t>SharePoint Online</w:t>
      </w:r>
      <w:bookmarkEnd w:id="175"/>
      <w:bookmarkEnd w:id="176"/>
      <w:bookmarkEnd w:id="177"/>
    </w:p>
    <w:p w14:paraId="0A1DAD9F" w14:textId="77777777" w:rsidR="001919F4" w:rsidRPr="00C12949" w:rsidRDefault="001919F4" w:rsidP="001919F4">
      <w:pPr>
        <w:pStyle w:val="ProductList-Offering1"/>
        <w:ind w:left="0"/>
        <w:rPr>
          <w:lang w:val="es-ES_tradnl"/>
        </w:rPr>
        <w:sectPr w:rsidR="001919F4" w:rsidRPr="00C12949" w:rsidSect="00E275D6">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1919F4">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605407">
      <w:pPr>
        <w:pStyle w:val="ProductList-Body"/>
        <w:pBdr>
          <w:top w:val="single" w:sz="4" w:space="1" w:color="BFBFBF" w:themeColor="background1" w:themeShade="BF"/>
        </w:pBdr>
        <w:rPr>
          <w:sz w:val="8"/>
          <w:szCs w:val="8"/>
        </w:rPr>
      </w:pPr>
    </w:p>
    <w:p w14:paraId="4A35A591" w14:textId="77777777" w:rsidR="00D7478E" w:rsidRPr="008558F8" w:rsidRDefault="00D7478E" w:rsidP="00605407">
      <w:pPr>
        <w:pStyle w:val="ProductList-Body"/>
      </w:pPr>
      <w:r w:rsidRPr="008558F8">
        <w:rPr>
          <w:b/>
          <w:color w:val="00188F"/>
        </w:rPr>
        <w:t>Características Básicas de los Servicios de Office 365</w:t>
      </w:r>
    </w:p>
    <w:p w14:paraId="071D9734" w14:textId="04BC0001" w:rsidR="00D7478E" w:rsidRPr="008558F8" w:rsidRDefault="004B79A4" w:rsidP="00605407">
      <w:pPr>
        <w:pStyle w:val="ProductList-Body"/>
      </w:pPr>
      <w:r w:rsidRPr="008558F8">
        <w:t xml:space="preserve">SharePoint Online o su servicio sucesor tendrá las siguientes capacidades de </w:t>
      </w:r>
      <w:hyperlink w:anchor="CoreFeaturesforOffice365Services" w:history="1">
        <w:r w:rsidRPr="008558F8">
          <w:rPr>
            <w:rStyle w:val="Hyperlink"/>
          </w:rPr>
          <w:t>Características Básicas</w:t>
        </w:r>
      </w:hyperlink>
      <w:r w:rsidRPr="008558F8">
        <w:t>:</w:t>
      </w:r>
    </w:p>
    <w:p w14:paraId="696B933A" w14:textId="77777777" w:rsidR="00D7478E" w:rsidRPr="008558F8" w:rsidRDefault="00D7478E" w:rsidP="00605407">
      <w:pPr>
        <w:pStyle w:val="ProductList-Body"/>
      </w:pPr>
    </w:p>
    <w:p w14:paraId="3C7AF6D9" w14:textId="77777777" w:rsidR="00ED50E6" w:rsidRPr="006D3651" w:rsidRDefault="001A19E0" w:rsidP="00605407">
      <w:pPr>
        <w:pStyle w:val="ProductList-Body"/>
        <w:keepNext/>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605407">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605407">
      <w:pPr>
        <w:pStyle w:val="ProductList-Body"/>
        <w:tabs>
          <w:tab w:val="clear" w:pos="158"/>
          <w:tab w:val="left" w:pos="180"/>
        </w:tabs>
        <w:ind w:left="180"/>
        <w:rPr>
          <w:lang w:val="es-ES"/>
        </w:rPr>
      </w:pPr>
    </w:p>
    <w:p w14:paraId="7F657CBD" w14:textId="77777777" w:rsidR="00ED50E6" w:rsidRPr="006D3651" w:rsidRDefault="001A19E0" w:rsidP="00605407">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605407">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605407">
      <w:pPr>
        <w:pStyle w:val="ProductList-Body"/>
        <w:rPr>
          <w:lang w:val="es-ES"/>
        </w:rPr>
      </w:pPr>
    </w:p>
    <w:p w14:paraId="5240EB9E" w14:textId="77777777" w:rsidR="00974EAE" w:rsidRPr="006D3651" w:rsidRDefault="001A19E0" w:rsidP="00605407">
      <w:pPr>
        <w:pStyle w:val="ProductList-Body"/>
        <w:keepNext/>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605407">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605407">
      <w:pPr>
        <w:pStyle w:val="ProductList-Body"/>
        <w:tabs>
          <w:tab w:val="clear" w:pos="158"/>
          <w:tab w:val="left" w:pos="180"/>
        </w:tabs>
        <w:rPr>
          <w:lang w:val="es-ES"/>
        </w:rPr>
      </w:pPr>
    </w:p>
    <w:p w14:paraId="61A15A1D" w14:textId="6242E069" w:rsidR="00974EAE" w:rsidRPr="006D3651" w:rsidRDefault="001A19E0" w:rsidP="00605407">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605407">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75121B4" w14:textId="77777777" w:rsidR="000D0515" w:rsidRPr="00EE5BB0" w:rsidRDefault="000D0515" w:rsidP="000D0515">
      <w:pPr>
        <w:pStyle w:val="ProductList-Offering2Heading"/>
        <w:outlineLvl w:val="2"/>
        <w:rPr>
          <w:lang w:val="es-ES"/>
        </w:rPr>
      </w:pPr>
      <w:r w:rsidRPr="00EE5BB0">
        <w:rPr>
          <w:lang w:val="es-ES"/>
        </w:rPr>
        <w:tab/>
      </w:r>
      <w:bookmarkStart w:id="178" w:name="Stream"/>
      <w:bookmarkStart w:id="179" w:name="_Toc528174085"/>
      <w:bookmarkStart w:id="180" w:name="_Toc531615659"/>
      <w:r w:rsidRPr="00EE5BB0">
        <w:rPr>
          <w:lang w:val="es-ES"/>
        </w:rPr>
        <w:t>Microsoft Stream</w:t>
      </w:r>
      <w:bookmarkEnd w:id="178"/>
      <w:bookmarkEnd w:id="179"/>
      <w:bookmarkEnd w:id="180"/>
    </w:p>
    <w:p w14:paraId="1E86AC44" w14:textId="77777777" w:rsidR="000D0515" w:rsidRPr="00EE5BB0" w:rsidRDefault="000D0515" w:rsidP="000D0515">
      <w:pPr>
        <w:pStyle w:val="ProductList-Body"/>
        <w:keepNext/>
        <w:tabs>
          <w:tab w:val="clear" w:pos="158"/>
          <w:tab w:val="left" w:pos="360"/>
        </w:tabs>
        <w:rPr>
          <w:b/>
          <w:color w:val="00188F"/>
          <w:lang w:val="es-ES"/>
        </w:rPr>
      </w:pPr>
      <w:r w:rsidRPr="00EE5BB0">
        <w:rPr>
          <w:b/>
          <w:color w:val="00188F"/>
          <w:lang w:val="es-ES"/>
        </w:rPr>
        <w:t>Notificaciones</w:t>
      </w:r>
    </w:p>
    <w:p w14:paraId="2F8B772F" w14:textId="77777777" w:rsidR="000D0515" w:rsidRPr="00EE5BB0" w:rsidRDefault="000D0515" w:rsidP="000D0515">
      <w:pPr>
        <w:pStyle w:val="ProductList-Body"/>
        <w:rPr>
          <w:lang w:val="es-ES"/>
        </w:rPr>
      </w:pPr>
      <w:r w:rsidRPr="00EE5BB0">
        <w:rPr>
          <w:lang w:val="es-ES"/>
        </w:rPr>
        <w:t xml:space="preserve">Se aplica la Notificación sobre el </w:t>
      </w:r>
      <w:r w:rsidRPr="00EE5BB0">
        <w:rPr>
          <w:color w:val="000000" w:themeColor="text1"/>
          <w:lang w:val="es-ES"/>
        </w:rPr>
        <w:t xml:space="preserve">Estándar Visual H.264/AVC, el Estándar de Vídeo VC-1, el Estándar Visual MPEG-4 Parte 2 y el Estándar de Vídeo MPEG-2 </w:t>
      </w:r>
      <w:r w:rsidRPr="00EE5BB0">
        <w:rPr>
          <w:lang w:val="es-ES"/>
        </w:rPr>
        <w:t xml:space="preserve">que se encuentra en el </w:t>
      </w:r>
      <w:hyperlink w:anchor="Attachment1" w:history="1">
        <w:r w:rsidRPr="00EE5BB0">
          <w:rPr>
            <w:rStyle w:val="Hyperlink"/>
            <w:lang w:val="es-ES"/>
          </w:rPr>
          <w:t>Anexo 1</w:t>
        </w:r>
      </w:hyperlink>
      <w:r w:rsidRPr="00EE5BB0">
        <w:rPr>
          <w:lang w:val="es-ES"/>
        </w:rPr>
        <w:t>.</w:t>
      </w:r>
    </w:p>
    <w:p w14:paraId="0B3B3AF8" w14:textId="77777777" w:rsidR="002A03AA"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F8069A">
      <w:pPr>
        <w:pStyle w:val="ProductList-OfferingGroupHeading"/>
        <w:keepNext/>
        <w:rPr>
          <w:lang w:val="es-ES"/>
        </w:rPr>
      </w:pPr>
      <w:bookmarkStart w:id="181" w:name="_Toc531615660"/>
      <w:bookmarkStart w:id="182" w:name="OtherOnlineServices"/>
      <w:r w:rsidRPr="006D3651">
        <w:rPr>
          <w:lang w:val="es-ES"/>
        </w:rPr>
        <w:t>Otros Servicios Online</w:t>
      </w:r>
      <w:bookmarkEnd w:id="181"/>
    </w:p>
    <w:p w14:paraId="35C39124" w14:textId="77777777" w:rsidR="00FD6427" w:rsidRPr="006D3651" w:rsidRDefault="00FD6427" w:rsidP="00F8069A">
      <w:pPr>
        <w:pStyle w:val="ProductList-Offering2Heading"/>
        <w:keepNext/>
        <w:outlineLvl w:val="2"/>
        <w:rPr>
          <w:lang w:val="es-ES"/>
        </w:rPr>
      </w:pPr>
      <w:bookmarkStart w:id="183" w:name="MicrosoftLearning"/>
      <w:bookmarkEnd w:id="182"/>
      <w:r w:rsidRPr="006D3651">
        <w:rPr>
          <w:lang w:val="es-ES"/>
        </w:rPr>
        <w:tab/>
      </w:r>
      <w:bookmarkStart w:id="184" w:name="_Toc476230941"/>
      <w:bookmarkStart w:id="185" w:name="_Toc476476626"/>
      <w:bookmarkStart w:id="186" w:name="_Toc531615661"/>
      <w:bookmarkStart w:id="187" w:name="BingMaps"/>
      <w:r w:rsidRPr="006D3651">
        <w:rPr>
          <w:lang w:val="es-ES"/>
        </w:rPr>
        <w:t>Plataforma de Empresa de Mapas de Bing y Plataforma de Administración de Activos Móviles</w:t>
      </w:r>
      <w:bookmarkEnd w:id="184"/>
      <w:bookmarkEnd w:id="185"/>
      <w:bookmarkEnd w:id="186"/>
    </w:p>
    <w:bookmarkEnd w:id="187"/>
    <w:p w14:paraId="2AA3DA50" w14:textId="77777777" w:rsidR="00FD6427" w:rsidRPr="006D3651" w:rsidRDefault="00FD6427" w:rsidP="00F8069A">
      <w:pPr>
        <w:pStyle w:val="ProductList-Body"/>
        <w:keepNext/>
        <w:rPr>
          <w:b/>
          <w:color w:val="00188F"/>
          <w:lang w:val="es-ES"/>
        </w:rPr>
      </w:pPr>
      <w:r w:rsidRPr="006D3651">
        <w:rPr>
          <w:b/>
          <w:color w:val="00188F"/>
          <w:lang w:val="es-ES"/>
        </w:rPr>
        <w:t>SL de Servicio</w:t>
      </w:r>
    </w:p>
    <w:p w14:paraId="6AFAE66F" w14:textId="77777777" w:rsidR="00FD6427" w:rsidRPr="006D3651" w:rsidRDefault="00FD6427" w:rsidP="00605407">
      <w:pPr>
        <w:pStyle w:val="ProductList-Body"/>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605407">
      <w:pPr>
        <w:pStyle w:val="ProductList-Body"/>
        <w:numPr>
          <w:ilvl w:val="0"/>
          <w:numId w:val="41"/>
        </w:numPr>
        <w:ind w:left="450" w:hanging="270"/>
        <w:rPr>
          <w:lang w:val="es-ES"/>
        </w:rPr>
      </w:pPr>
      <w:r w:rsidRPr="006D3651">
        <w:rPr>
          <w:lang w:val="es-ES"/>
        </w:rPr>
        <w:t>Para la SL de Servicio de Plataforma de Empresa de Mapas de Bing:</w:t>
      </w:r>
    </w:p>
    <w:p w14:paraId="2B53CFB1" w14:textId="7F74C6D0"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o</w:t>
      </w:r>
    </w:p>
    <w:p w14:paraId="65273E4D"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Light.</w:t>
      </w:r>
    </w:p>
    <w:p w14:paraId="2D8DFE7E" w14:textId="77777777" w:rsidR="00FD6427" w:rsidRPr="006D3651" w:rsidRDefault="00FD6427" w:rsidP="00605407">
      <w:pPr>
        <w:pStyle w:val="ProductList-Body"/>
        <w:numPr>
          <w:ilvl w:val="0"/>
          <w:numId w:val="20"/>
        </w:numPr>
        <w:spacing w:before="40"/>
        <w:ind w:left="450" w:hanging="270"/>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605407">
      <w:pPr>
        <w:pStyle w:val="ProductList-Body"/>
        <w:rPr>
          <w:lang w:val="es-ES"/>
        </w:rPr>
      </w:pPr>
    </w:p>
    <w:p w14:paraId="0B124CC0" w14:textId="77777777" w:rsidR="00FD6427" w:rsidRPr="006D3651" w:rsidRDefault="00FD6427" w:rsidP="002539C8">
      <w:pPr>
        <w:pStyle w:val="ProductList-Body"/>
        <w:keepNext/>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605407">
      <w:pPr>
        <w:pStyle w:val="ProductList-Body"/>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605407">
      <w:pPr>
        <w:pStyle w:val="ProductList-Body"/>
        <w:rPr>
          <w:lang w:val="es-ES"/>
        </w:rPr>
      </w:pPr>
    </w:p>
    <w:p w14:paraId="0F0A1071" w14:textId="77777777" w:rsidR="00FD6427" w:rsidRPr="006D3651" w:rsidRDefault="00FD6427" w:rsidP="00605407">
      <w:pPr>
        <w:pStyle w:val="ProductList-Body"/>
        <w:keepNext/>
        <w:rPr>
          <w:b/>
          <w:color w:val="00188F"/>
          <w:lang w:val="es-ES"/>
        </w:rPr>
      </w:pPr>
      <w:r w:rsidRPr="006D3651">
        <w:rPr>
          <w:b/>
          <w:color w:val="00188F"/>
          <w:lang w:val="es-ES"/>
        </w:rPr>
        <w:t>Usuarios Autenticados</w:t>
      </w:r>
    </w:p>
    <w:p w14:paraId="10257274" w14:textId="77777777" w:rsidR="00FD6427" w:rsidRPr="006D3651" w:rsidRDefault="00FD6427" w:rsidP="00605407">
      <w:pPr>
        <w:pStyle w:val="ProductList-Body"/>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605407">
      <w:pPr>
        <w:pStyle w:val="ProductList-Body"/>
        <w:rPr>
          <w:lang w:val="es-ES"/>
        </w:rPr>
      </w:pPr>
    </w:p>
    <w:p w14:paraId="2F80EB49" w14:textId="77777777" w:rsidR="000322E3" w:rsidRPr="006D3651" w:rsidRDefault="000322E3" w:rsidP="00605407">
      <w:pPr>
        <w:pStyle w:val="ProductList-Body"/>
        <w:rPr>
          <w:lang w:val="es-ES"/>
        </w:rPr>
      </w:pPr>
      <w:r w:rsidRPr="006D3651">
        <w:rPr>
          <w:b/>
          <w:color w:val="00188F"/>
          <w:lang w:val="es-ES"/>
        </w:rPr>
        <w:t>API de Mapas de Bing</w:t>
      </w:r>
    </w:p>
    <w:p w14:paraId="7FCF22B0" w14:textId="3F3AB17F" w:rsidR="000322E3" w:rsidRPr="006D3651" w:rsidRDefault="000322E3" w:rsidP="00605407">
      <w:pPr>
        <w:pStyle w:val="ProductList-Body"/>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52" w:history="1">
        <w:r w:rsidRPr="006D3651">
          <w:rPr>
            <w:rStyle w:val="Hyperlink"/>
            <w:lang w:val="es-ES"/>
          </w:rPr>
          <w:t>https://aka.ms/bingmapsplatformapistou</w:t>
        </w:r>
      </w:hyperlink>
      <w:r w:rsidRPr="006D3651">
        <w:rPr>
          <w:lang w:val="es-ES"/>
        </w:rPr>
        <w:t xml:space="preserve"> y </w:t>
      </w:r>
      <w:hyperlink r:id="rId53"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605407">
      <w:pPr>
        <w:pStyle w:val="ProductList-Body"/>
        <w:rPr>
          <w:lang w:val="es-ES"/>
        </w:rPr>
      </w:pPr>
    </w:p>
    <w:p w14:paraId="722E21E9" w14:textId="77777777" w:rsidR="000322E3" w:rsidRPr="006D3651" w:rsidRDefault="000322E3" w:rsidP="00605407">
      <w:pPr>
        <w:pStyle w:val="ProductList-Body"/>
        <w:keepNext/>
        <w:rPr>
          <w:lang w:val="es-ES"/>
        </w:rPr>
      </w:pPr>
      <w:r w:rsidRPr="006D3651">
        <w:rPr>
          <w:b/>
          <w:color w:val="00188F"/>
          <w:lang w:val="es-ES"/>
        </w:rPr>
        <w:t>Privacidad de Mapas de Bing</w:t>
      </w:r>
    </w:p>
    <w:p w14:paraId="6ED7E838" w14:textId="3BE327FD" w:rsidR="000322E3" w:rsidRPr="006D3651" w:rsidRDefault="000322E3" w:rsidP="00605407">
      <w:pPr>
        <w:pStyle w:val="ProductList-Body"/>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54"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605407">
      <w:pPr>
        <w:pStyle w:val="ProductList-Offering2Heading"/>
        <w:outlineLvl w:val="2"/>
        <w:rPr>
          <w:lang w:val="es-ES"/>
        </w:rPr>
      </w:pPr>
      <w:bookmarkStart w:id="188" w:name="BusinessApplicationPlatform"/>
      <w:r w:rsidRPr="006D3651">
        <w:rPr>
          <w:lang w:val="es-ES"/>
        </w:rPr>
        <w:tab/>
      </w:r>
      <w:bookmarkStart w:id="189" w:name="_Toc476230942"/>
      <w:bookmarkStart w:id="190" w:name="_Toc531615662"/>
      <w:r w:rsidRPr="006D3651">
        <w:rPr>
          <w:lang w:val="es-ES"/>
        </w:rPr>
        <w:t>Plataforma de Aplicaciones Empresariales</w:t>
      </w:r>
      <w:bookmarkEnd w:id="189"/>
      <w:bookmarkEnd w:id="190"/>
    </w:p>
    <w:bookmarkEnd w:id="188"/>
    <w:p w14:paraId="07F736B0"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first" r:id="rId55"/>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605407">
      <w:pPr>
        <w:pStyle w:val="ProductList-Body"/>
      </w:pPr>
      <w:r w:rsidRPr="002C79A1">
        <w:rPr>
          <w:rFonts w:asciiTheme="majorHAnsi" w:hAnsiTheme="majorHAnsi"/>
          <w:sz w:val="16"/>
          <w:szCs w:val="16"/>
        </w:rPr>
        <w:t>Microsoft Flow</w:t>
      </w:r>
    </w:p>
    <w:p w14:paraId="55B2E32D" w14:textId="77777777" w:rsidR="003422FA" w:rsidRPr="002C79A1" w:rsidRDefault="003422FA" w:rsidP="00605407">
      <w:pPr>
        <w:pStyle w:val="ProductList-Body"/>
      </w:pPr>
      <w:r w:rsidRPr="002C79A1">
        <w:rPr>
          <w:rFonts w:asciiTheme="majorHAnsi" w:hAnsiTheme="majorHAnsi"/>
          <w:sz w:val="16"/>
          <w:szCs w:val="16"/>
        </w:rPr>
        <w:t>Microsoft PowerApps</w:t>
      </w:r>
    </w:p>
    <w:p w14:paraId="4AC211BC" w14:textId="77777777" w:rsidR="003422FA" w:rsidRPr="002C79A1" w:rsidRDefault="003422FA" w:rsidP="00605407">
      <w:pPr>
        <w:pStyle w:val="ProductList-Body"/>
      </w:pPr>
      <w:r w:rsidRPr="002C79A1">
        <w:rPr>
          <w:rFonts w:asciiTheme="majorHAnsi" w:hAnsiTheme="majorHAnsi"/>
          <w:sz w:val="16"/>
          <w:szCs w:val="16"/>
        </w:rPr>
        <w:t>Microsoft Power BI Pro</w:t>
      </w:r>
    </w:p>
    <w:p w14:paraId="3792F9D8" w14:textId="701E3B05" w:rsidR="003422FA" w:rsidRPr="000D0515" w:rsidRDefault="003422FA" w:rsidP="00605407">
      <w:pPr>
        <w:pStyle w:val="ProductList-Body"/>
        <w:rPr>
          <w:rFonts w:asciiTheme="majorHAnsi" w:hAnsiTheme="majorHAnsi"/>
          <w:sz w:val="16"/>
          <w:szCs w:val="16"/>
          <w:lang w:val="es-ES_tradnl"/>
        </w:rPr>
        <w:sectPr w:rsidR="003422FA" w:rsidRPr="000D0515" w:rsidSect="0045444F">
          <w:footerReference w:type="default" r:id="rId56"/>
          <w:footerReference w:type="first" r:id="rId57"/>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605407">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605407">
      <w:pPr>
        <w:pStyle w:val="ProductList-Body"/>
        <w:keepNext/>
        <w:tabs>
          <w:tab w:val="clear" w:pos="158"/>
          <w:tab w:val="left" w:pos="360"/>
        </w:tabs>
        <w:rPr>
          <w:lang w:val="es-ES"/>
        </w:rPr>
      </w:pPr>
      <w:r w:rsidRPr="006D3651">
        <w:rPr>
          <w:b/>
          <w:color w:val="00188F"/>
          <w:lang w:val="es-ES"/>
        </w:rPr>
        <w:t>Notificaciones</w:t>
      </w:r>
    </w:p>
    <w:p w14:paraId="36602743" w14:textId="0B24AF6B" w:rsidR="003422FA" w:rsidRPr="006D3651" w:rsidRDefault="003422FA" w:rsidP="00605407">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605407">
      <w:pPr>
        <w:pStyle w:val="ProductList-Body"/>
        <w:rPr>
          <w:lang w:val="es-ES"/>
        </w:rPr>
      </w:pPr>
    </w:p>
    <w:p w14:paraId="1EA033BB" w14:textId="77777777" w:rsidR="003422FA" w:rsidRPr="006D3651" w:rsidRDefault="003422FA" w:rsidP="00605407">
      <w:pPr>
        <w:pStyle w:val="ProductList-Body"/>
        <w:keepNext/>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605407">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605407">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605407">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605407">
      <w:pPr>
        <w:pStyle w:val="ProductList-Body"/>
        <w:ind w:left="180"/>
        <w:rPr>
          <w:lang w:val="es-ES"/>
        </w:rPr>
      </w:pPr>
    </w:p>
    <w:p w14:paraId="4D3D4FAD" w14:textId="77777777" w:rsidR="003422FA" w:rsidRPr="006D3651" w:rsidRDefault="003422FA" w:rsidP="00605407">
      <w:pPr>
        <w:pStyle w:val="ProductList-Body"/>
        <w:ind w:left="180"/>
        <w:rPr>
          <w:lang w:val="es-ES"/>
        </w:rPr>
      </w:pPr>
      <w:r w:rsidRPr="006D3651">
        <w:rPr>
          <w:b/>
          <w:color w:val="0072C6"/>
          <w:szCs w:val="18"/>
          <w:lang w:val="es-ES"/>
        </w:rPr>
        <w:t>Excepción de Hospedaje para Capacidades Integradas</w:t>
      </w:r>
    </w:p>
    <w:p w14:paraId="442690C4" w14:textId="51B11EBB" w:rsidR="003422FA" w:rsidRPr="006D3651" w:rsidRDefault="003422FA" w:rsidP="00605407">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r w:rsidR="00C12949">
        <w:rPr>
          <w:szCs w:val="18"/>
          <w:lang w:val="es-ES"/>
        </w:rPr>
        <w:t xml:space="preserve"> </w:t>
      </w:r>
      <w:r w:rsidR="00C12949" w:rsidRPr="006B4A4F">
        <w:rPr>
          <w:szCs w:val="18"/>
          <w:lang w:val="es-ES"/>
        </w:rPr>
        <w:t>Los Clientes no pueden utilizar esta excepción de hospedaje con el fin de proporcionar acceso a contenido almacenado en la capacidad de solo back-end.</w:t>
      </w:r>
    </w:p>
    <w:p w14:paraId="168C7EC8" w14:textId="77777777" w:rsidR="003422FA" w:rsidRPr="006D3651" w:rsidRDefault="003422FA" w:rsidP="00605407">
      <w:pPr>
        <w:pStyle w:val="ProductList-Body"/>
        <w:ind w:left="180"/>
        <w:rPr>
          <w:lang w:val="es-ES"/>
        </w:rPr>
      </w:pPr>
    </w:p>
    <w:p w14:paraId="26E86E63" w14:textId="77777777" w:rsidR="003422FA" w:rsidRPr="006D3651" w:rsidRDefault="003422FA" w:rsidP="00605407">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605407">
      <w:pPr>
        <w:pStyle w:val="ProductList-Body"/>
        <w:ind w:left="180"/>
        <w:rPr>
          <w:lang w:val="es-ES"/>
        </w:rPr>
      </w:pPr>
      <w:r w:rsidRPr="006D3651">
        <w:rPr>
          <w:szCs w:val="18"/>
          <w:lang w:val="es-ES"/>
        </w:rPr>
        <w:t>El Cliente no puede</w:t>
      </w:r>
    </w:p>
    <w:p w14:paraId="46369509" w14:textId="77777777" w:rsidR="003422FA" w:rsidRPr="006D3651" w:rsidRDefault="003422FA" w:rsidP="00605407">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605407">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605407">
      <w:pPr>
        <w:pStyle w:val="ProductList-Body"/>
        <w:ind w:left="180"/>
        <w:rPr>
          <w:lang w:val="es-ES"/>
        </w:rPr>
      </w:pPr>
    </w:p>
    <w:p w14:paraId="27818529" w14:textId="77777777" w:rsidR="003422FA" w:rsidRPr="006D3651" w:rsidRDefault="003422FA" w:rsidP="00605407">
      <w:pPr>
        <w:pStyle w:val="ProductList-Body"/>
        <w:ind w:left="180"/>
        <w:rPr>
          <w:lang w:val="es-ES"/>
        </w:rPr>
      </w:pPr>
      <w:r w:rsidRPr="006D3651">
        <w:rPr>
          <w:b/>
          <w:color w:val="0072C6"/>
          <w:szCs w:val="18"/>
          <w:lang w:val="es-ES"/>
        </w:rPr>
        <w:t xml:space="preserve">Acceso sin una SL de Usuario </w:t>
      </w:r>
    </w:p>
    <w:p w14:paraId="2EDE45D8" w14:textId="1001A8E3" w:rsidR="003422FA" w:rsidRDefault="003422FA" w:rsidP="00605407">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Pr>
          <w:szCs w:val="18"/>
          <w:lang w:val="es-ES"/>
        </w:rPr>
        <w:t xml:space="preserve"> </w:t>
      </w:r>
      <w:r w:rsidR="00C12949" w:rsidRPr="006B4A4F">
        <w:rPr>
          <w:szCs w:val="18"/>
          <w:lang w:val="es-ES"/>
        </w:rPr>
        <w:t>Sin embargo, si el Cliente decide utilizar la capacidad de solo back-end de Power BI Premium, se requiere una SL de Usuario de Power BI Pro para ver el contenido compartido desde dicha capacidad.</w:t>
      </w:r>
    </w:p>
    <w:p w14:paraId="5294F174" w14:textId="4954E47C" w:rsidR="00E219C9" w:rsidRDefault="00E219C9" w:rsidP="00605407">
      <w:pPr>
        <w:pStyle w:val="ProductList-Body"/>
        <w:ind w:left="180"/>
        <w:rPr>
          <w:szCs w:val="18"/>
          <w:lang w:val="es-ES"/>
        </w:rPr>
      </w:pPr>
    </w:p>
    <w:p w14:paraId="5574F047" w14:textId="77777777" w:rsidR="00E219C9" w:rsidRPr="00602ECC" w:rsidRDefault="00E219C9" w:rsidP="00605407">
      <w:pPr>
        <w:pStyle w:val="ProductList-Body"/>
        <w:keepNext/>
        <w:ind w:left="187"/>
        <w:rPr>
          <w:lang w:val="es-ES"/>
        </w:rPr>
      </w:pPr>
      <w:r w:rsidRPr="00602ECC">
        <w:rPr>
          <w:b/>
          <w:color w:val="0072C6"/>
          <w:szCs w:val="18"/>
          <w:lang w:val="es-ES"/>
        </w:rPr>
        <w:t>Publicar en la Web</w:t>
      </w:r>
    </w:p>
    <w:p w14:paraId="0232B940" w14:textId="2DBAA42F" w:rsidR="00E219C9" w:rsidRDefault="00E219C9" w:rsidP="00605407">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605407">
      <w:pPr>
        <w:pStyle w:val="ProductList-Body"/>
        <w:ind w:left="180"/>
        <w:rPr>
          <w:lang w:val="es-ES"/>
        </w:rPr>
      </w:pPr>
    </w:p>
    <w:p w14:paraId="6D9B6018" w14:textId="77777777" w:rsidR="002539C8" w:rsidRPr="002539C8" w:rsidRDefault="002539C8" w:rsidP="00A643A3">
      <w:pPr>
        <w:pStyle w:val="ProductList-Body"/>
        <w:keepNext/>
        <w:tabs>
          <w:tab w:val="clear" w:pos="158"/>
          <w:tab w:val="left" w:pos="360"/>
        </w:tabs>
        <w:rPr>
          <w:b/>
          <w:color w:val="00188F"/>
          <w:szCs w:val="18"/>
          <w:lang w:val="es-ES_tradnl"/>
        </w:rPr>
      </w:pPr>
      <w:r w:rsidRPr="002539C8">
        <w:rPr>
          <w:b/>
          <w:color w:val="00188F"/>
          <w:szCs w:val="18"/>
          <w:lang w:val="es-ES_tradnl"/>
        </w:rPr>
        <w:t>Microsoft PowerApps</w:t>
      </w:r>
    </w:p>
    <w:p w14:paraId="7CC2788B" w14:textId="77777777" w:rsidR="002539C8" w:rsidRPr="002539C8" w:rsidRDefault="002539C8" w:rsidP="00A643A3">
      <w:pPr>
        <w:pStyle w:val="ProductList-Body"/>
        <w:keepNext/>
        <w:ind w:left="180"/>
        <w:rPr>
          <w:b/>
          <w:color w:val="0072C6"/>
          <w:szCs w:val="18"/>
          <w:lang w:val="es-ES_tradnl"/>
        </w:rPr>
      </w:pPr>
      <w:r w:rsidRPr="002539C8">
        <w:rPr>
          <w:b/>
          <w:color w:val="0072C6"/>
          <w:szCs w:val="18"/>
          <w:lang w:val="es-ES_tradnl"/>
        </w:rPr>
        <w:t>Entidades Restringidas</w:t>
      </w:r>
    </w:p>
    <w:p w14:paraId="4B976834" w14:textId="77777777" w:rsidR="002539C8" w:rsidRPr="00991DF1" w:rsidRDefault="002539C8" w:rsidP="002539C8">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58" w:history="1">
        <w:r w:rsidRPr="00991DF1">
          <w:rPr>
            <w:rStyle w:val="Hyperlink"/>
            <w:lang w:val="es-ES"/>
          </w:rPr>
          <w:t>https://go.microsoft.com/fwlink/?linkid=868812</w:t>
        </w:r>
      </w:hyperlink>
      <w:r w:rsidRPr="00991DF1">
        <w:rPr>
          <w:lang w:val="es-ES"/>
        </w:rPr>
        <w:t>. El Cliente dispone de acceso de solo lectura a tales entidades restringidas.</w:t>
      </w:r>
    </w:p>
    <w:p w14:paraId="6FF1960A" w14:textId="77777777" w:rsidR="00815BD1" w:rsidRPr="006D3651" w:rsidRDefault="003962C3"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0D0515">
      <w:pPr>
        <w:pStyle w:val="ProductList-Offering2Heading"/>
        <w:keepNext/>
        <w:outlineLvl w:val="2"/>
        <w:rPr>
          <w:b w:val="0"/>
          <w:color w:val="000000" w:themeColor="text1"/>
          <w:sz w:val="8"/>
          <w:szCs w:val="8"/>
          <w:lang w:val="es-ES"/>
        </w:rPr>
      </w:pPr>
      <w:bookmarkStart w:id="191" w:name="_Toc476476628"/>
      <w:r w:rsidRPr="006D3651">
        <w:rPr>
          <w:lang w:val="es-ES"/>
        </w:rPr>
        <w:tab/>
      </w:r>
      <w:bookmarkStart w:id="192" w:name="_Toc531615663"/>
      <w:r w:rsidR="00815BD1" w:rsidRPr="006D3651">
        <w:rPr>
          <w:lang w:val="es-ES"/>
        </w:rPr>
        <w:t>Microsoft Cloud App Security</w:t>
      </w:r>
      <w:bookmarkEnd w:id="191"/>
      <w:bookmarkEnd w:id="192"/>
    </w:p>
    <w:p w14:paraId="3F8CD9F0" w14:textId="77777777" w:rsidR="00815BD1" w:rsidRPr="006D3651" w:rsidRDefault="00815BD1" w:rsidP="00605407">
      <w:pPr>
        <w:pStyle w:val="ProductList-Body"/>
        <w:keepNext/>
        <w:tabs>
          <w:tab w:val="clear" w:pos="158"/>
          <w:tab w:val="left" w:pos="360"/>
        </w:tabs>
        <w:rPr>
          <w:b/>
          <w:color w:val="00188F"/>
          <w:lang w:val="es-ES"/>
        </w:rPr>
      </w:pPr>
      <w:r w:rsidRPr="006D3651">
        <w:rPr>
          <w:b/>
          <w:color w:val="00188F"/>
          <w:lang w:val="es-ES"/>
        </w:rPr>
        <w:t>Avisos</w:t>
      </w:r>
    </w:p>
    <w:p w14:paraId="1991B324" w14:textId="77777777" w:rsidR="00815BD1" w:rsidRPr="006D3651" w:rsidRDefault="00815BD1" w:rsidP="00605407">
      <w:pPr>
        <w:pStyle w:val="ProductList-Body"/>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3962C3"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C2EC145" w:rsidR="003422FA" w:rsidRPr="006D3651" w:rsidRDefault="003422FA" w:rsidP="00605407">
      <w:pPr>
        <w:pStyle w:val="ProductList-Offering2Heading"/>
        <w:outlineLvl w:val="2"/>
        <w:rPr>
          <w:lang w:val="es-ES"/>
        </w:rPr>
      </w:pPr>
      <w:bookmarkStart w:id="193" w:name="Intune"/>
      <w:r w:rsidRPr="006D3651">
        <w:rPr>
          <w:lang w:val="es-ES"/>
        </w:rPr>
        <w:tab/>
      </w:r>
      <w:bookmarkStart w:id="194" w:name="_Toc476230944"/>
      <w:bookmarkStart w:id="195" w:name="_Toc531615664"/>
      <w:r w:rsidRPr="006D3651">
        <w:rPr>
          <w:lang w:val="es-ES"/>
        </w:rPr>
        <w:t>Microsoft Intune</w:t>
      </w:r>
      <w:bookmarkEnd w:id="194"/>
      <w:bookmarkEnd w:id="195"/>
    </w:p>
    <w:p w14:paraId="5F721A7A"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default" r:id="rId59"/>
          <w:footerReference w:type="first" r:id="rId60"/>
          <w:type w:val="continuous"/>
          <w:pgSz w:w="12240" w:h="15840"/>
          <w:pgMar w:top="1440" w:right="720" w:bottom="1440" w:left="720" w:header="720" w:footer="720" w:gutter="0"/>
          <w:cols w:space="720"/>
          <w:titlePg/>
          <w:docGrid w:linePitch="360"/>
        </w:sectPr>
      </w:pPr>
    </w:p>
    <w:bookmarkEnd w:id="193"/>
    <w:p w14:paraId="6495FBC0" w14:textId="77777777" w:rsidR="00C12949" w:rsidRPr="006B4A4F" w:rsidRDefault="00C12949" w:rsidP="00C12949">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C12949">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C12949">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77777777" w:rsidR="00C12949" w:rsidRPr="006B4A4F" w:rsidRDefault="00C12949" w:rsidP="00C12949">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Complemento de Microsoft Intune para System Center 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605407">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605407">
      <w:pPr>
        <w:pStyle w:val="ProductList-Body"/>
        <w:tabs>
          <w:tab w:val="clear" w:pos="158"/>
          <w:tab w:val="left" w:pos="360"/>
        </w:tabs>
        <w:rPr>
          <w:lang w:val="es-ES"/>
        </w:rPr>
      </w:pPr>
      <w:r w:rsidRPr="006D3651">
        <w:rPr>
          <w:b/>
          <w:color w:val="00188F"/>
          <w:lang w:val="es-ES"/>
        </w:rPr>
        <w:t>Notificaciones</w:t>
      </w:r>
    </w:p>
    <w:p w14:paraId="75AECD28" w14:textId="77777777" w:rsidR="003422FA" w:rsidRPr="006D3651" w:rsidRDefault="003422FA"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605407">
      <w:pPr>
        <w:pStyle w:val="ProductList-Body"/>
        <w:rPr>
          <w:lang w:val="es-ES"/>
        </w:rPr>
      </w:pPr>
    </w:p>
    <w:p w14:paraId="027AA62F" w14:textId="77777777" w:rsidR="00C12949" w:rsidRPr="006B4A4F" w:rsidRDefault="00C12949" w:rsidP="00C12949">
      <w:pPr>
        <w:pStyle w:val="ProductList-Body"/>
        <w:keepNext/>
        <w:tabs>
          <w:tab w:val="clear" w:pos="158"/>
          <w:tab w:val="left" w:pos="180"/>
        </w:tabs>
        <w:rPr>
          <w:b/>
          <w:color w:val="00188F"/>
          <w:lang w:val="es-ES"/>
        </w:rPr>
      </w:pPr>
      <w:r w:rsidRPr="006B4A4F">
        <w:rPr>
          <w:b/>
          <w:color w:val="00188F"/>
          <w:lang w:val="es-ES"/>
        </w:rPr>
        <w:t>Administrar Dispositivos y Aplicaciones</w:t>
      </w:r>
    </w:p>
    <w:p w14:paraId="3645FAF1" w14:textId="77777777" w:rsidR="00C12949" w:rsidRPr="006B4A4F" w:rsidRDefault="00C12949" w:rsidP="00C12949">
      <w:pPr>
        <w:pStyle w:val="ProductList-Body"/>
        <w:tabs>
          <w:tab w:val="clear" w:pos="158"/>
          <w:tab w:val="left" w:pos="180"/>
        </w:tabs>
        <w:rPr>
          <w:lang w:val="es-ES"/>
        </w:rPr>
      </w:pPr>
      <w:r w:rsidRPr="006B4A4F">
        <w:rPr>
          <w:lang w:val="es-ES"/>
        </w:rPr>
        <w:t>Cada Usuario al que el Cliente asigne una SL de Usuario puede acceder y utilizar los Servicios Online y el software relacionado (incluido el software de System Center) para administrar aplicaciones y hasta quince (15) dispositivos. La administración de un dispositivo al que accede más de un usuario requiere una SL de Usuario para cada usuario.</w:t>
      </w:r>
    </w:p>
    <w:p w14:paraId="35B8CD4A" w14:textId="77777777" w:rsidR="00C12949" w:rsidRPr="006B4A4F" w:rsidRDefault="00C12949" w:rsidP="00C12949">
      <w:pPr>
        <w:pStyle w:val="ProductList-Body"/>
        <w:tabs>
          <w:tab w:val="clear" w:pos="158"/>
          <w:tab w:val="left" w:pos="180"/>
        </w:tabs>
        <w:rPr>
          <w:lang w:val="es-ES"/>
        </w:rPr>
      </w:pPr>
    </w:p>
    <w:p w14:paraId="0DA86348" w14:textId="77777777" w:rsidR="00C12949" w:rsidRPr="006B4A4F" w:rsidRDefault="00C12949" w:rsidP="00C12949">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C12949">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196" w:name="_Hlk521486116"/>
      <w:r w:rsidRPr="006B4A4F">
        <w:rPr>
          <w:lang w:val="es-ES"/>
        </w:rPr>
        <w:t>Las aplicaciones que normalmente se asignan a usuarios específicos (por ejemplo, Outlook y OneDrive) no pueden utilizarse en este servicio.</w:t>
      </w:r>
      <w:bookmarkEnd w:id="196"/>
    </w:p>
    <w:p w14:paraId="6EF986D8" w14:textId="77777777" w:rsidR="00E85D56" w:rsidRPr="006D3651" w:rsidRDefault="00E85D56" w:rsidP="00605407">
      <w:pPr>
        <w:pStyle w:val="ProductList-Body"/>
        <w:tabs>
          <w:tab w:val="clear" w:pos="158"/>
          <w:tab w:val="left" w:pos="180"/>
        </w:tabs>
        <w:rPr>
          <w:lang w:val="es-ES"/>
        </w:rPr>
      </w:pPr>
    </w:p>
    <w:p w14:paraId="75B7009B" w14:textId="77777777" w:rsidR="00E85D56" w:rsidRPr="006D3651" w:rsidRDefault="00E85D56" w:rsidP="00605407">
      <w:pPr>
        <w:pStyle w:val="ProductList-Body"/>
        <w:keepNext/>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605407">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605407">
      <w:pPr>
        <w:pStyle w:val="ProductList-Body"/>
        <w:tabs>
          <w:tab w:val="clear" w:pos="158"/>
          <w:tab w:val="left" w:pos="180"/>
        </w:tabs>
        <w:rPr>
          <w:lang w:val="es-ES"/>
        </w:rPr>
      </w:pPr>
    </w:p>
    <w:p w14:paraId="6FFC1DF7" w14:textId="77777777" w:rsidR="00E85D56" w:rsidRPr="002A1236" w:rsidRDefault="00E85D56" w:rsidP="00605407">
      <w:pPr>
        <w:pStyle w:val="ProductList-Body"/>
        <w:keepNext/>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605407">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61"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605407">
      <w:pPr>
        <w:pStyle w:val="ProductList-Body"/>
        <w:tabs>
          <w:tab w:val="clear" w:pos="158"/>
          <w:tab w:val="left" w:pos="180"/>
        </w:tabs>
        <w:rPr>
          <w:szCs w:val="18"/>
          <w:lang w:val="es-ES"/>
        </w:rPr>
      </w:pPr>
    </w:p>
    <w:p w14:paraId="39BE693A" w14:textId="77777777" w:rsidR="00E85D56" w:rsidRPr="006D3651" w:rsidRDefault="00E85D56" w:rsidP="00605407">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605407">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7BDDBB4F" w14:textId="6FAEE1AD" w:rsidR="00CB36AA" w:rsidRPr="006D3651" w:rsidRDefault="00887E58" w:rsidP="00605407">
      <w:pPr>
        <w:pStyle w:val="ProductList-Offering2Heading"/>
        <w:keepNext/>
        <w:outlineLvl w:val="2"/>
        <w:rPr>
          <w:lang w:val="es-ES"/>
        </w:rPr>
      </w:pPr>
      <w:r>
        <w:rPr>
          <w:lang w:val="es-ES"/>
        </w:rPr>
        <w:tab/>
      </w:r>
      <w:bookmarkStart w:id="197" w:name="_Toc453946633"/>
      <w:bookmarkStart w:id="198" w:name="_Toc531615665"/>
      <w:bookmarkStart w:id="199" w:name="_Toc451949071"/>
      <w:r w:rsidR="00CB36AA" w:rsidRPr="006D3651">
        <w:rPr>
          <w:lang w:val="es-ES"/>
        </w:rPr>
        <w:t>Microsoft Learning</w:t>
      </w:r>
      <w:bookmarkEnd w:id="197"/>
      <w:bookmarkEnd w:id="198"/>
      <w:r w:rsidR="00CB36AA" w:rsidRPr="006D3651">
        <w:rPr>
          <w:lang w:val="es-ES"/>
        </w:rPr>
        <w:t xml:space="preserve"> </w:t>
      </w:r>
      <w:bookmarkEnd w:id="199"/>
    </w:p>
    <w:bookmarkEnd w:id="183"/>
    <w:p w14:paraId="0467CB73" w14:textId="77777777" w:rsidR="00CB36AA" w:rsidRPr="006D3651" w:rsidRDefault="00CB36AA" w:rsidP="00605407">
      <w:pPr>
        <w:pStyle w:val="ProductList-ClauseHeading"/>
        <w:rPr>
          <w:lang w:val="es-ES"/>
        </w:rPr>
      </w:pPr>
      <w:r w:rsidRPr="006D3651">
        <w:rPr>
          <w:lang w:val="es-ES"/>
        </w:rPr>
        <w:t>Microsoft Learning E-Reference Library</w:t>
      </w:r>
    </w:p>
    <w:p w14:paraId="1CF4B719" w14:textId="77777777" w:rsidR="00CB36AA" w:rsidRPr="006D3651" w:rsidRDefault="00CB36AA" w:rsidP="00605407">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605407">
      <w:pPr>
        <w:pStyle w:val="ProductList-Body"/>
        <w:rPr>
          <w:szCs w:val="18"/>
          <w:lang w:val="es-ES"/>
        </w:rPr>
      </w:pPr>
    </w:p>
    <w:p w14:paraId="528B2A02" w14:textId="77777777" w:rsidR="00CB36AA" w:rsidRPr="006D3651" w:rsidRDefault="00CB36AA" w:rsidP="00605407">
      <w:pPr>
        <w:pStyle w:val="ProductList-ClauseHeading"/>
        <w:rPr>
          <w:lang w:val="es-ES"/>
        </w:rPr>
      </w:pPr>
      <w:bookmarkStart w:id="200" w:name="_Toc451949072"/>
      <w:r w:rsidRPr="006D3651">
        <w:rPr>
          <w:lang w:val="es-ES"/>
        </w:rPr>
        <w:t>SL de Servicio de Microsoft Learning Imagine Academy</w:t>
      </w:r>
      <w:bookmarkEnd w:id="200"/>
    </w:p>
    <w:p w14:paraId="3FD762DF" w14:textId="77777777" w:rsidR="00CB36AA" w:rsidRPr="006D3651" w:rsidRDefault="00CB36AA" w:rsidP="00605407">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605407">
      <w:pPr>
        <w:pStyle w:val="ProductList-Body"/>
        <w:rPr>
          <w:szCs w:val="18"/>
          <w:lang w:val="es-ES"/>
        </w:rPr>
      </w:pPr>
    </w:p>
    <w:p w14:paraId="1A704409" w14:textId="77777777" w:rsidR="00CB36AA" w:rsidRPr="006D3651" w:rsidRDefault="00CB36AA" w:rsidP="00605407">
      <w:pPr>
        <w:pStyle w:val="ProductList-ClauseHeading"/>
        <w:rPr>
          <w:lang w:val="es-ES"/>
        </w:rPr>
      </w:pPr>
      <w:r w:rsidRPr="006D3651">
        <w:rPr>
          <w:lang w:val="es-ES"/>
        </w:rPr>
        <w:t>Directrices de Programa Microsoft Learning Imagine Academy</w:t>
      </w:r>
    </w:p>
    <w:p w14:paraId="5FEEBF05" w14:textId="486D63EB" w:rsidR="00CB36AA" w:rsidRPr="006D3651" w:rsidRDefault="00CB36AA" w:rsidP="00605407">
      <w:pPr>
        <w:pStyle w:val="ProductList-Body"/>
        <w:rPr>
          <w:lang w:val="es-ES"/>
        </w:rPr>
      </w:pPr>
      <w:r w:rsidRPr="006D3651">
        <w:rPr>
          <w:lang w:val="es-ES"/>
        </w:rPr>
        <w:t xml:space="preserve">Las directrices del Programa Imagine Academy, que se encuentran en </w:t>
      </w:r>
      <w:hyperlink r:id="rId62"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605407">
      <w:pPr>
        <w:pStyle w:val="ProductList-Body"/>
        <w:rPr>
          <w:szCs w:val="18"/>
          <w:lang w:val="es-ES"/>
        </w:rPr>
      </w:pPr>
    </w:p>
    <w:p w14:paraId="0DC4625B" w14:textId="77777777" w:rsidR="00CB36AA" w:rsidRPr="006D3651" w:rsidRDefault="00CB36AA" w:rsidP="00605407">
      <w:pPr>
        <w:pStyle w:val="ProductList-ClauseHeading"/>
        <w:rPr>
          <w:lang w:val="es-ES"/>
        </w:rPr>
      </w:pPr>
      <w:r w:rsidRPr="006D3651">
        <w:rPr>
          <w:lang w:val="es-ES"/>
        </w:rPr>
        <w:t>Beneficios del Programa Microsoft Learning Imagine Academy Proporcionados por Terceros</w:t>
      </w:r>
    </w:p>
    <w:p w14:paraId="41FE02AB" w14:textId="77777777" w:rsidR="00CB36AA" w:rsidRPr="006D3651" w:rsidRDefault="00CB36AA" w:rsidP="00605407">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605407">
      <w:pPr>
        <w:pStyle w:val="ProductList-Offering2Heading"/>
        <w:keepNext/>
        <w:outlineLvl w:val="2"/>
        <w:rPr>
          <w:lang w:val="es-ES"/>
        </w:rPr>
      </w:pPr>
      <w:r w:rsidRPr="006D3651">
        <w:rPr>
          <w:lang w:val="es-ES"/>
        </w:rPr>
        <w:tab/>
      </w:r>
      <w:bookmarkStart w:id="201" w:name="_Toc457466455"/>
      <w:bookmarkStart w:id="202" w:name="_Toc531615666"/>
      <w:r w:rsidRPr="006D3651">
        <w:rPr>
          <w:lang w:val="es-ES"/>
        </w:rPr>
        <w:t>Minecraft: Education Edition</w:t>
      </w:r>
      <w:bookmarkEnd w:id="201"/>
      <w:bookmarkEnd w:id="202"/>
    </w:p>
    <w:p w14:paraId="4050A95D" w14:textId="77777777" w:rsidR="00BD055B" w:rsidRPr="006D3651" w:rsidRDefault="00BD055B" w:rsidP="00605407">
      <w:pPr>
        <w:pStyle w:val="ProductList-Body"/>
        <w:keepNext/>
        <w:tabs>
          <w:tab w:val="clear" w:pos="158"/>
          <w:tab w:val="left" w:pos="360"/>
        </w:tabs>
        <w:rPr>
          <w:b/>
          <w:color w:val="00188F"/>
          <w:lang w:val="es-ES"/>
        </w:rPr>
      </w:pPr>
      <w:r w:rsidRPr="006D3651">
        <w:rPr>
          <w:b/>
          <w:color w:val="00188F"/>
          <w:lang w:val="es-ES"/>
        </w:rPr>
        <w:t>Avisos</w:t>
      </w:r>
    </w:p>
    <w:p w14:paraId="717E2029" w14:textId="77777777" w:rsidR="00BD055B" w:rsidRPr="006D3651" w:rsidRDefault="00BD055B"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3962C3"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605407">
      <w:pPr>
        <w:pStyle w:val="ProductList-Offering2Heading"/>
        <w:keepNext/>
        <w:rPr>
          <w:lang w:val="es-ES"/>
        </w:rPr>
      </w:pPr>
      <w:r w:rsidRPr="006D3651">
        <w:rPr>
          <w:lang w:val="es-ES"/>
        </w:rPr>
        <w:tab/>
      </w:r>
      <w:bookmarkStart w:id="203" w:name="_Toc531615667"/>
      <w:r w:rsidR="00581CDB" w:rsidRPr="006D3651">
        <w:rPr>
          <w:lang w:val="es-ES"/>
        </w:rPr>
        <w:t>Office 365 Developer</w:t>
      </w:r>
      <w:bookmarkEnd w:id="203"/>
    </w:p>
    <w:p w14:paraId="5B0F2979" w14:textId="279F0CB5" w:rsidR="00581CDB" w:rsidRPr="006D3651" w:rsidRDefault="00581CDB" w:rsidP="00605407">
      <w:pPr>
        <w:pStyle w:val="ProductList-Body"/>
        <w:keepNext/>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605407">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605407">
      <w:pPr>
        <w:pStyle w:val="ProductList-Body"/>
        <w:tabs>
          <w:tab w:val="clear" w:pos="158"/>
          <w:tab w:val="left" w:pos="180"/>
        </w:tabs>
        <w:rPr>
          <w:szCs w:val="18"/>
          <w:lang w:val="es-ES"/>
        </w:rPr>
      </w:pPr>
    </w:p>
    <w:p w14:paraId="6DDC9EA3" w14:textId="77777777" w:rsidR="00581CDB" w:rsidRPr="006D3651" w:rsidRDefault="00581CDB" w:rsidP="00605407">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605407">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F8069A">
      <w:pPr>
        <w:pStyle w:val="ProductList-Offering2Heading"/>
        <w:keepNext/>
        <w:outlineLvl w:val="2"/>
        <w:rPr>
          <w:lang w:val="es-ES"/>
        </w:rPr>
      </w:pPr>
      <w:r w:rsidRPr="006D3651">
        <w:rPr>
          <w:lang w:val="es-ES"/>
        </w:rPr>
        <w:tab/>
      </w:r>
      <w:bookmarkStart w:id="204" w:name="_Toc453946637"/>
      <w:bookmarkStart w:id="205" w:name="_Toc531615668"/>
      <w:r w:rsidRPr="006D3651">
        <w:rPr>
          <w:lang w:val="es-ES"/>
        </w:rPr>
        <w:t>Sistema Operativo de Sobremesa Windows</w:t>
      </w:r>
      <w:bookmarkEnd w:id="204"/>
      <w:bookmarkEnd w:id="205"/>
    </w:p>
    <w:p w14:paraId="73AC03F8" w14:textId="77777777" w:rsidR="00CB36AA" w:rsidRPr="006D3651" w:rsidRDefault="00CB36AA" w:rsidP="00605407">
      <w:pPr>
        <w:pStyle w:val="ProductList-Body"/>
        <w:rPr>
          <w:lang w:val="es-ES"/>
        </w:rPr>
      </w:pPr>
      <w:r w:rsidRPr="006D3651">
        <w:rPr>
          <w:b/>
          <w:color w:val="00188F"/>
          <w:lang w:val="es-ES"/>
        </w:rPr>
        <w:t>Retención de Datos</w:t>
      </w:r>
    </w:p>
    <w:p w14:paraId="6478948F" w14:textId="77777777" w:rsidR="00605407" w:rsidRPr="00C65C86" w:rsidRDefault="00605407" w:rsidP="00605407">
      <w:pPr>
        <w:pStyle w:val="ProductList-Body"/>
        <w:rPr>
          <w:lang w:val="es-ES"/>
        </w:rPr>
      </w:pPr>
      <w:r w:rsidRPr="00C65C86">
        <w:rPr>
          <w:lang w:val="es-ES"/>
        </w:rPr>
        <w:t xml:space="preserve">La porción de Protección contra Amenazas Avanzada de Windows Defender y Windows Analytics del producto no contiene Datos del Cliente extraíbles, por lo tanto los términos de extracción de Datos del Cliente en los OST no se aplican. </w:t>
      </w:r>
    </w:p>
    <w:p w14:paraId="01377775" w14:textId="2E73A7CA" w:rsidR="000E6ED8"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605407">
      <w:pPr>
        <w:pStyle w:val="ProductList-Body"/>
        <w:rPr>
          <w:lang w:val="es-ES"/>
        </w:rPr>
        <w:sectPr w:rsidR="000E6ED8" w:rsidRPr="006D3651"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06" w:name="Attachment1"/>
      <w:bookmarkStart w:id="207" w:name="_Toc531615669"/>
      <w:r w:rsidRPr="006D3651">
        <w:rPr>
          <w:lang w:val="es-ES"/>
        </w:rPr>
        <w:t>Anexo 1: Notificaciones</w:t>
      </w:r>
      <w:bookmarkEnd w:id="206"/>
      <w:bookmarkEnd w:id="207"/>
    </w:p>
    <w:p w14:paraId="2F4609B8" w14:textId="0A35F4A9" w:rsidR="004D27A6" w:rsidRPr="006D3651" w:rsidRDefault="00D67A4B" w:rsidP="00605407">
      <w:pPr>
        <w:pStyle w:val="ProductList-Offering1Heading"/>
        <w:rPr>
          <w:lang w:val="es-ES"/>
        </w:rPr>
      </w:pPr>
      <w:bookmarkStart w:id="208" w:name="_Toc531615670"/>
      <w:r w:rsidRPr="006D3651">
        <w:rPr>
          <w:lang w:val="es-ES"/>
        </w:rPr>
        <w:t>Bing Maps</w:t>
      </w:r>
      <w:bookmarkEnd w:id="208"/>
    </w:p>
    <w:p w14:paraId="324D3752" w14:textId="77777777" w:rsidR="00C12949" w:rsidRPr="006B4A4F" w:rsidRDefault="00C12949" w:rsidP="00C12949">
      <w:pPr>
        <w:pStyle w:val="ProductList-Body"/>
        <w:rPr>
          <w:lang w:val="es-ES"/>
        </w:rPr>
      </w:pPr>
      <w:bookmarkStart w:id="209"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64" w:history="1">
        <w:r w:rsidRPr="006B4A4F">
          <w:rPr>
            <w:rStyle w:val="Hyperlink"/>
            <w:lang w:val="es-ES"/>
          </w:rPr>
          <w:t>go.microsoft.com/?linkid=9710837</w:t>
        </w:r>
      </w:hyperlink>
      <w:r w:rsidRPr="006B4A4F">
        <w:rPr>
          <w:lang w:val="es-ES"/>
        </w:rPr>
        <w:t xml:space="preserve"> y la Declaración de Privacidad de Microsoft disponible en </w:t>
      </w:r>
      <w:hyperlink r:id="rId65" w:history="1">
        <w:r w:rsidRPr="006B4A4F">
          <w:rPr>
            <w:rStyle w:val="Hyperlink"/>
            <w:lang w:val="es-ES"/>
          </w:rPr>
          <w:t>go.microsoft.com/fwlink/?LinkID=248686</w:t>
        </w:r>
      </w:hyperlink>
      <w:r w:rsidRPr="006B4A4F">
        <w:rPr>
          <w:lang w:val="es-ES"/>
        </w:rPr>
        <w:t>.</w:t>
      </w:r>
    </w:p>
    <w:p w14:paraId="3565F4EC" w14:textId="77777777" w:rsidR="00E22DEE" w:rsidRPr="006D3651" w:rsidRDefault="003962C3"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2371D608" w14:textId="77777777" w:rsidR="00E22DEE" w:rsidRPr="006D3651" w:rsidRDefault="00E22DEE" w:rsidP="00605407">
      <w:pPr>
        <w:pStyle w:val="ProductList-Offering1Heading"/>
        <w:rPr>
          <w:lang w:val="es-ES"/>
        </w:rPr>
      </w:pPr>
      <w:bookmarkStart w:id="210" w:name="_Toc531615671"/>
      <w:bookmarkStart w:id="211" w:name="ProfessionalServices"/>
      <w:r w:rsidRPr="006D3651">
        <w:rPr>
          <w:lang w:val="es-ES"/>
        </w:rPr>
        <w:t>Servicios Profesionales</w:t>
      </w:r>
      <w:bookmarkEnd w:id="209"/>
      <w:bookmarkEnd w:id="210"/>
    </w:p>
    <w:bookmarkEnd w:id="211"/>
    <w:p w14:paraId="23ACBF49" w14:textId="77777777" w:rsidR="00F8069A" w:rsidRPr="00224174" w:rsidRDefault="00F8069A" w:rsidP="00F8069A">
      <w:pPr>
        <w:pStyle w:val="ProductList-Body"/>
        <w:rPr>
          <w:lang w:val="es-ES_tradnl"/>
        </w:rPr>
      </w:pPr>
      <w:r w:rsidRPr="00224174">
        <w:rPr>
          <w:lang w:val="es-ES_tradnl"/>
        </w:rPr>
        <w:t>Los Servicios Profesionales se prestan sujetos a los “Términos de los Servicios Profesionales” que se encuentran a continuación. Sin embargo, si los Servicios Profesionales están incluidos en un contrato aparte, se aplicarán entonces los términos de ese contrato.</w:t>
      </w:r>
    </w:p>
    <w:p w14:paraId="35331575" w14:textId="77777777" w:rsidR="00F8069A" w:rsidRPr="00224174" w:rsidRDefault="00F8069A" w:rsidP="00F8069A">
      <w:pPr>
        <w:pStyle w:val="ProductList-Body"/>
        <w:rPr>
          <w:lang w:val="es-ES_tradnl"/>
        </w:rPr>
      </w:pPr>
    </w:p>
    <w:p w14:paraId="03CAFD5A" w14:textId="77777777" w:rsidR="00F8069A" w:rsidRPr="00224174" w:rsidRDefault="00F8069A" w:rsidP="00F8069A">
      <w:pPr>
        <w:pStyle w:val="ProductList-Body"/>
        <w:rPr>
          <w:lang w:val="es-ES_tradnl"/>
        </w:rPr>
      </w:pPr>
      <w:r w:rsidRPr="00224174">
        <w:rPr>
          <w:lang w:val="es-ES_tradnl"/>
        </w:rPr>
        <w:t>Los Servicios Profesionales a los que se aplica esta Notificación no son Servicios Online. Los demás Términos de los Servicios Online, así como cualquier modificación sobre el procesamiento de datos o el Contrato de Asociado Comercial de HIPAA firmado por las partes no se aplican, salvo que así lo establezcan los Términos de los Servicios Profesionales que se encuentran a continuación.</w:t>
      </w:r>
    </w:p>
    <w:p w14:paraId="1D6622FD" w14:textId="77777777" w:rsidR="00F8069A" w:rsidRPr="00224174" w:rsidRDefault="00F8069A" w:rsidP="00F8069A">
      <w:pPr>
        <w:pStyle w:val="ProductList-Body"/>
        <w:rPr>
          <w:b/>
          <w:color w:val="00188F"/>
          <w:lang w:val="es-ES_tradnl"/>
        </w:rPr>
      </w:pPr>
    </w:p>
    <w:p w14:paraId="72590DB6" w14:textId="77777777" w:rsidR="00F8069A" w:rsidRPr="00224174" w:rsidRDefault="00F8069A" w:rsidP="00F8069A">
      <w:pPr>
        <w:pStyle w:val="ProductList-Body"/>
        <w:keepNext/>
        <w:outlineLvl w:val="2"/>
        <w:rPr>
          <w:lang w:val="es-ES_tradnl"/>
        </w:rPr>
      </w:pPr>
      <w:r w:rsidRPr="00224174">
        <w:rPr>
          <w:b/>
          <w:color w:val="00188F"/>
          <w:lang w:val="es-ES_tradnl"/>
        </w:rPr>
        <w:t>Datos de Soporte</w:t>
      </w:r>
    </w:p>
    <w:p w14:paraId="2C272406"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Procesamiento de los Datos de Soporte</w:t>
      </w:r>
    </w:p>
    <w:p w14:paraId="749DC4F5" w14:textId="77777777" w:rsidR="00F8069A" w:rsidRPr="00224174" w:rsidRDefault="00F8069A" w:rsidP="00F8069A">
      <w:pPr>
        <w:pStyle w:val="ProductList-Body"/>
        <w:keepNext/>
        <w:ind w:left="158"/>
        <w:rPr>
          <w:lang w:val="es-ES_tradnl"/>
        </w:rPr>
      </w:pPr>
      <w:r w:rsidRPr="00224174">
        <w:rPr>
          <w:lang w:val="es-ES_tradnl"/>
        </w:rPr>
        <w:t>Los Datos de Soporte se utilizarán y procesarán solo para prestar al Cliente soporte técnico que incluya finalidades compatibles con el aprovisionamiento de dicho soporte técnico. Microsoft no utilizará ni procesará los Datos de Soporte —ni derivará información de ellos— para finalidades publicitarias o finalidades comerciales similares sin permiso del Cliente. Por lo que respecta a las partes, el Cliente conserva todos los derechos, la titularidad y los intereses sobre los Datos de Soporte. Microsoft no adquiere derechos en los Datos de Soporte más que los derechos que el Cliente le concede a Microsoft para prestar soporte al Cliente. Este párrafo no afecta los derechos de Microsoft sobre el software o los servicios que Microsoft licencia al Cliente.</w:t>
      </w:r>
    </w:p>
    <w:p w14:paraId="6399CF7B" w14:textId="77777777" w:rsidR="00F8069A" w:rsidRPr="00224174" w:rsidRDefault="00F8069A" w:rsidP="00F8069A">
      <w:pPr>
        <w:pStyle w:val="ProductList-Body"/>
        <w:ind w:left="158"/>
        <w:rPr>
          <w:lang w:val="es-ES_tradnl"/>
        </w:rPr>
      </w:pPr>
    </w:p>
    <w:p w14:paraId="1EB991DB"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los Datos Personales incluidos en los Datos de Soporte; RGPD</w:t>
      </w:r>
    </w:p>
    <w:p w14:paraId="501D2ED0" w14:textId="77777777" w:rsidR="00F8069A" w:rsidRPr="00224174" w:rsidRDefault="00F8069A" w:rsidP="00F8069A">
      <w:pPr>
        <w:pStyle w:val="ProductList-Body"/>
        <w:ind w:left="158"/>
        <w:rPr>
          <w:lang w:val="es-ES_tradnl"/>
        </w:rPr>
      </w:pPr>
      <w:r w:rsidRPr="00224174">
        <w:rPr>
          <w:lang w:val="es-ES_tradnl"/>
        </w:rPr>
        <w:t>Los Datos Personales proporcionados a Microsoft por, o en nombre del Cliente en relación con el aprovisionamiento de soporte técnico también constituyen Datos de Soporte. En la medida en que Microsoft sea procesador o subprocesador de Datos Personales sujeto al RGPD, los Términos del RGPD en el Anexo 4 rigen ese procesamiento y las partes también aceptan los siguientes términos en este apartado (“Procesamiento de los Datos Personales incluidos en los Datos de Soporte; RGPD”):</w:t>
      </w:r>
    </w:p>
    <w:p w14:paraId="0A99BA82" w14:textId="77777777" w:rsidR="00F8069A" w:rsidRPr="00224174" w:rsidRDefault="00F8069A" w:rsidP="00F8069A">
      <w:pPr>
        <w:pStyle w:val="ProductList-Body"/>
        <w:ind w:left="158"/>
        <w:rPr>
          <w:lang w:val="es-ES_tradnl"/>
        </w:rPr>
      </w:pPr>
    </w:p>
    <w:p w14:paraId="4694B1A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Roles y Responsabilidades del Procesador y el Poseedor de la Información</w:t>
      </w:r>
    </w:p>
    <w:p w14:paraId="516FC50E" w14:textId="77777777" w:rsidR="00F8069A" w:rsidRPr="00224174" w:rsidRDefault="00F8069A" w:rsidP="00F8069A">
      <w:pPr>
        <w:pStyle w:val="ProductList-Body"/>
        <w:ind w:left="720"/>
        <w:rPr>
          <w:lang w:val="es-ES_tradnl"/>
        </w:rPr>
      </w:pPr>
      <w:r w:rsidRPr="00224174">
        <w:rPr>
          <w:lang w:val="es-ES_tradnl"/>
        </w:rPr>
        <w:t>El Cliente y Microsoft aceptan que el Cliente es el poseedor de los Datos Personales incluidos en los Datos de Soporte y que Microsoft es el procesador de dichos datos, excepto si el Cliente actúa en calidad de procesador de los Datos Personales, en cuyo caso Microsoft es un subprocesador. Sin embargo, Microsoft y el Cliente aceptan que Microsoft es el poseedor de datos para la información de contacto de la empresa u otros Datos Personales que pudieran recopilarse al mismo tiempo que los Datos de Soporte, pero que sean necesarios para mantener la relación comercial con el Cliente. Microsoft procesará los Datos Personales solo según instrucciones documentadas del Cliente. El Cliente acepta que su contrato de licencias por volumen (incluyendo los OST), junto con el uso y la configuración de los Servicios Profesionales,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7E79A2E" w14:textId="77777777" w:rsidR="00F8069A" w:rsidRPr="00224174" w:rsidRDefault="00F8069A" w:rsidP="00F8069A">
      <w:pPr>
        <w:pStyle w:val="ProductList-Body"/>
        <w:ind w:left="158"/>
        <w:rPr>
          <w:lang w:val="es-ES_tradnl"/>
        </w:rPr>
      </w:pPr>
    </w:p>
    <w:p w14:paraId="1B12A65D"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Procesamiento de los Datos Personales incluidos en los Datos de Soporte</w:t>
      </w:r>
    </w:p>
    <w:p w14:paraId="3584F47C" w14:textId="77777777" w:rsidR="00F8069A" w:rsidRPr="00224174" w:rsidRDefault="00F8069A" w:rsidP="00F8069A">
      <w:pPr>
        <w:pStyle w:val="CommentText"/>
        <w:spacing w:after="0"/>
        <w:ind w:left="720"/>
        <w:rPr>
          <w:sz w:val="18"/>
          <w:szCs w:val="18"/>
          <w:lang w:val="es-ES_tradnl"/>
        </w:rPr>
      </w:pPr>
      <w:r w:rsidRPr="00224174">
        <w:rPr>
          <w:rStyle w:val="ProductList-BodyChar"/>
          <w:lang w:val="es-ES_tradnl"/>
        </w:rPr>
        <w:t xml:space="preserve">Las </w:t>
      </w:r>
      <w:r w:rsidRPr="00224174">
        <w:rPr>
          <w:sz w:val="18"/>
          <w:szCs w:val="18"/>
          <w:lang w:val="es-ES_tradnl"/>
        </w:rPr>
        <w:t>partes reconocen y aceptan que:</w:t>
      </w:r>
    </w:p>
    <w:p w14:paraId="48A40373" w14:textId="77777777" w:rsidR="00F8069A" w:rsidRPr="00224174" w:rsidRDefault="00F8069A" w:rsidP="00F8069A">
      <w:pPr>
        <w:pStyle w:val="ProductList-Body"/>
        <w:numPr>
          <w:ilvl w:val="0"/>
          <w:numId w:val="56"/>
        </w:numPr>
        <w:ind w:left="1280"/>
        <w:rPr>
          <w:lang w:val="es-ES_tradnl"/>
        </w:rPr>
      </w:pPr>
      <w:r w:rsidRPr="00224174">
        <w:rPr>
          <w:lang w:val="es-ES_tradnl"/>
        </w:rPr>
        <w:t>El objeto del procesamiento se limita a los Datos Personales dentro del ámbito del RGPD;</w:t>
      </w:r>
    </w:p>
    <w:p w14:paraId="57253AC7"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El procesamiento tendrá la misma duración que tenga el derecho del Cliente a recibir soporte técnico y hasta que todos los Datos Personales se eliminen o devuelvan de acuerdo con las instrucciones del Cliente o los términos de los OST. </w:t>
      </w:r>
    </w:p>
    <w:p w14:paraId="4A4CC2A1"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La naturaleza y la finalidad del procesamiento consistirán en aprovisionar soporte técnico de conformidad con el contrato de licencias por volumen del Cliente; </w:t>
      </w:r>
    </w:p>
    <w:p w14:paraId="7DD36843"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Los tipos de Datos Personales procesados en relación con el aprovisionamiento de soporte técnico incluyen aquellos expresamente identificados en el Artículo 4 del RGPD; y </w:t>
      </w:r>
    </w:p>
    <w:p w14:paraId="3253C103" w14:textId="77777777" w:rsidR="00F8069A" w:rsidRPr="00224174" w:rsidRDefault="00F8069A" w:rsidP="00F8069A">
      <w:pPr>
        <w:pStyle w:val="ProductList-Body"/>
        <w:numPr>
          <w:ilvl w:val="0"/>
          <w:numId w:val="56"/>
        </w:numPr>
        <w:ind w:left="1282"/>
        <w:rPr>
          <w:lang w:val="es-ES_tradnl"/>
        </w:rPr>
      </w:pPr>
      <w:r w:rsidRPr="00224174">
        <w:rPr>
          <w:lang w:val="es-ES_tradnl"/>
        </w:rPr>
        <w:t>Las categorías de interesados son los representantes y usuarios finales del Cliente, tales como sus empleados, contratistas, colaboradores y clientes.</w:t>
      </w:r>
    </w:p>
    <w:p w14:paraId="52204E81" w14:textId="77777777" w:rsidR="00F8069A" w:rsidRPr="00224174" w:rsidRDefault="00F8069A" w:rsidP="00F8069A">
      <w:pPr>
        <w:pStyle w:val="ProductList-Body"/>
        <w:ind w:left="922"/>
        <w:rPr>
          <w:lang w:val="es-ES_tradnl"/>
        </w:rPr>
      </w:pPr>
    </w:p>
    <w:p w14:paraId="3C709077" w14:textId="77777777" w:rsidR="00F8069A" w:rsidRPr="00224174" w:rsidRDefault="00F8069A" w:rsidP="00F8069A">
      <w:pPr>
        <w:pStyle w:val="ProductList-Body"/>
        <w:ind w:left="720"/>
        <w:rPr>
          <w:lang w:val="es-ES_tradnl"/>
        </w:rPr>
      </w:pPr>
      <w:r w:rsidRPr="00224174">
        <w:rPr>
          <w:lang w:val="es-ES_tradnl"/>
        </w:rPr>
        <w:t>Para las solicitudes de individuos y registros de procesamiento de actividades relacionadas con los Datos de Soporte y los Datos Personales incluidos en el presente documento, Microsoft se regirá por las obligaciones aplicables establecidas en las disposiciones “Derechos de los Interesados; Ayuda con las Solicitudes” y “Registro de Procesamiento de Actividades” que se encuentran en la sección Términos de Protección de los Datos de los OST.</w:t>
      </w:r>
    </w:p>
    <w:p w14:paraId="45630AC2" w14:textId="77777777" w:rsidR="00F8069A" w:rsidRPr="00224174" w:rsidRDefault="00F8069A" w:rsidP="00F8069A">
      <w:pPr>
        <w:pStyle w:val="ProductList-Body"/>
        <w:rPr>
          <w:lang w:val="es-ES_tradnl"/>
        </w:rPr>
      </w:pPr>
    </w:p>
    <w:p w14:paraId="03A0930A" w14:textId="77777777" w:rsidR="00F8069A" w:rsidRPr="00224174" w:rsidRDefault="00F8069A" w:rsidP="00F8069A">
      <w:pPr>
        <w:pStyle w:val="ProductList-Body"/>
        <w:ind w:left="180"/>
        <w:outlineLvl w:val="2"/>
        <w:rPr>
          <w:lang w:val="es-ES_tradnl"/>
        </w:rPr>
      </w:pPr>
      <w:r w:rsidRPr="00224174">
        <w:rPr>
          <w:b/>
          <w:bCs/>
          <w:color w:val="0072C6"/>
          <w:lang w:val="es-ES_tradnl"/>
        </w:rPr>
        <w:t>Seguridad de los Datos de Soporte</w:t>
      </w:r>
    </w:p>
    <w:p w14:paraId="3B081AD9" w14:textId="77777777" w:rsidR="002539C8" w:rsidRPr="00991DF1" w:rsidRDefault="002539C8" w:rsidP="002539C8">
      <w:pPr>
        <w:pStyle w:val="ProductList-Body"/>
        <w:ind w:left="158"/>
        <w:rPr>
          <w:lang w:val="es-ES"/>
        </w:rPr>
      </w:pPr>
      <w:r w:rsidRPr="00991DF1">
        <w:rPr>
          <w:lang w:val="es-ES"/>
        </w:rPr>
        <w:t>Microsoft implementará y mantendrá las medidas técnicas y organizativas para proteger los Datos de Soporte. Tales medidas deberán cumplirse con los requisitos establecidos en ISO 27001, ISO 27002, and ISO 27018. Si Microsoft toma conocimiento de una infracción de seguridad que provoca la destrucción, la pérdida, la alteración accidental o ilegal de los Datos de Soporte, así como su revelación no autorizada o el acceso a ellos mientras estos son procesados por Microsoft, Microsoft se regirá por las obligaciones establecidas en la disposición “Notificación de Incidentes de Seguridad” que se encuentra en la sección Términos de Protección de Datos de los Términos de Servicios Online.</w:t>
      </w:r>
    </w:p>
    <w:p w14:paraId="1EB92696" w14:textId="77777777" w:rsidR="00F8069A" w:rsidRPr="002539C8" w:rsidRDefault="00F8069A" w:rsidP="00F8069A">
      <w:pPr>
        <w:pStyle w:val="ProductList-Body"/>
        <w:ind w:left="158"/>
        <w:rPr>
          <w:lang w:val="es-ES"/>
        </w:rPr>
      </w:pPr>
    </w:p>
    <w:p w14:paraId="400A07F5" w14:textId="77777777" w:rsidR="00F8069A" w:rsidRPr="00224174" w:rsidRDefault="00F8069A" w:rsidP="00F8069A">
      <w:pPr>
        <w:pStyle w:val="ProductList-Body"/>
        <w:ind w:left="180"/>
        <w:outlineLvl w:val="2"/>
        <w:rPr>
          <w:lang w:val="es-ES_tradnl"/>
        </w:rPr>
      </w:pPr>
      <w:r w:rsidRPr="00224174">
        <w:rPr>
          <w:b/>
          <w:bCs/>
          <w:color w:val="0072C6"/>
          <w:lang w:val="es-ES_tradnl"/>
        </w:rPr>
        <w:t>Ubicación y Transmisión de los Datos</w:t>
      </w:r>
    </w:p>
    <w:p w14:paraId="5BE01612" w14:textId="77777777" w:rsidR="00F8069A" w:rsidRPr="00224174" w:rsidRDefault="00F8069A" w:rsidP="00F8069A">
      <w:pPr>
        <w:pStyle w:val="ProductList-Body"/>
        <w:ind w:left="158"/>
        <w:rPr>
          <w:lang w:val="es-ES_tradnl"/>
        </w:rPr>
      </w:pPr>
      <w:r w:rsidRPr="00224174">
        <w:rPr>
          <w:lang w:val="es-ES_tradnl"/>
        </w:rPr>
        <w:t>Los Datos de Soporte que Microsoft procesa en nombre del Cliente se podrán transmitir a, además de almacenar y procesar en, Estados Unidos o cualquier otro país en que Microsoft o sus Filiales o Subprocesadores tengan operaciones. El Cliente designa a Microsoft para que realice dicha transferencia de Datos de Soporte a cualquiera de esos países y para que almacene y procese esos datos con la finalidad de aprovisionar soporte técnico. Microsoft posee certificación en virtud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3EBBA919" w14:textId="77777777" w:rsidR="00F8069A" w:rsidRPr="00224174" w:rsidRDefault="00F8069A" w:rsidP="00F8069A">
      <w:pPr>
        <w:pStyle w:val="ProductList-Body"/>
        <w:ind w:left="158"/>
        <w:rPr>
          <w:lang w:val="es-ES_tradnl"/>
        </w:rPr>
      </w:pPr>
    </w:p>
    <w:p w14:paraId="405307E3"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Otros Compromisos de Datos de Soporte</w:t>
      </w:r>
    </w:p>
    <w:p w14:paraId="4C626735" w14:textId="77777777" w:rsidR="00F8069A" w:rsidRPr="00224174" w:rsidRDefault="00F8069A" w:rsidP="00F8069A">
      <w:pPr>
        <w:pStyle w:val="ProductList-Body"/>
        <w:keepNext/>
        <w:ind w:left="180"/>
        <w:outlineLvl w:val="2"/>
        <w:rPr>
          <w:color w:val="0072C6"/>
          <w:lang w:val="es-ES_tradnl"/>
        </w:rPr>
      </w:pPr>
      <w:r w:rsidRPr="00224174">
        <w:rPr>
          <w:b/>
          <w:color w:val="0072C6"/>
          <w:lang w:val="es-ES_tradnl"/>
        </w:rPr>
        <w:tab/>
      </w:r>
      <w:r w:rsidRPr="00224174">
        <w:rPr>
          <w:color w:val="0072C6"/>
          <w:lang w:val="es-ES_tradnl"/>
        </w:rPr>
        <w:t>Revelación</w:t>
      </w:r>
    </w:p>
    <w:p w14:paraId="761E2AA0" w14:textId="77777777" w:rsidR="00F8069A" w:rsidRPr="00224174" w:rsidRDefault="00F8069A" w:rsidP="00F8069A">
      <w:pPr>
        <w:pStyle w:val="ProductList-Body"/>
        <w:keepNext/>
        <w:ind w:left="720"/>
        <w:rPr>
          <w:lang w:val="es-ES_tradnl"/>
        </w:rPr>
      </w:pPr>
      <w:r w:rsidRPr="00224174">
        <w:rPr>
          <w:lang w:val="es-ES_tradnl"/>
        </w:rPr>
        <w:t>La revelación de Datos de Soporte a terceros por parte de Microsoft se rige por las mismas restricciones y procedimientos que rigen los Datos del Cliente establecidos en la disposición “Revelación de Datos del Cliente” que se encuentra en la sección Términos de Protección de los Datos de los OST.</w:t>
      </w:r>
    </w:p>
    <w:p w14:paraId="7E563C2D" w14:textId="77777777" w:rsidR="00F8069A" w:rsidRPr="00224174" w:rsidRDefault="00F8069A" w:rsidP="00F8069A">
      <w:pPr>
        <w:pStyle w:val="ProductList-Body"/>
        <w:ind w:left="158"/>
        <w:rPr>
          <w:lang w:val="es-ES_tradnl"/>
        </w:rPr>
      </w:pPr>
    </w:p>
    <w:p w14:paraId="4D4F7485"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Eliminación o Devolución</w:t>
      </w:r>
    </w:p>
    <w:p w14:paraId="7C35FAFD" w14:textId="77777777" w:rsidR="00F8069A" w:rsidRPr="00224174" w:rsidRDefault="00F8069A" w:rsidP="00F8069A">
      <w:pPr>
        <w:pStyle w:val="ProductList-Body"/>
        <w:ind w:left="720"/>
        <w:rPr>
          <w:lang w:val="es-ES_tradnl"/>
        </w:rPr>
      </w:pPr>
      <w:r w:rsidRPr="00224174">
        <w:rPr>
          <w:lang w:val="es-ES_tradnl"/>
        </w:rPr>
        <w:t>Microsoft deberá eliminar o devolver todas las copias de Datos de Soporte y Datos Personales incluidas en el presente documento, tras completar los fines comerciales para el que se recopilaron o transmitieron los Datos de Soporte, o antes según un requerimiento del Cliente.</w:t>
      </w:r>
    </w:p>
    <w:p w14:paraId="3DEAB299" w14:textId="77777777" w:rsidR="00F8069A" w:rsidRPr="00224174" w:rsidRDefault="00F8069A" w:rsidP="00F8069A">
      <w:pPr>
        <w:pStyle w:val="ProductList-Body"/>
        <w:ind w:left="158"/>
        <w:rPr>
          <w:lang w:val="es-ES_tradnl"/>
        </w:rPr>
      </w:pPr>
    </w:p>
    <w:p w14:paraId="2CA95C30" w14:textId="77777777" w:rsidR="00C12949" w:rsidRPr="006B4A4F" w:rsidRDefault="00C12949" w:rsidP="00C12949">
      <w:pPr>
        <w:pStyle w:val="ProductList-Body"/>
        <w:ind w:left="180"/>
        <w:outlineLvl w:val="2"/>
        <w:rPr>
          <w:color w:val="0072C6"/>
          <w:lang w:val="es-ES"/>
        </w:rPr>
      </w:pPr>
      <w:r w:rsidRPr="006B4A4F">
        <w:rPr>
          <w:b/>
          <w:color w:val="0072C6"/>
          <w:lang w:val="es-ES"/>
        </w:rPr>
        <w:tab/>
      </w:r>
      <w:r w:rsidRPr="006B4A4F">
        <w:rPr>
          <w:color w:val="0072C6"/>
          <w:lang w:val="es-ES"/>
        </w:rPr>
        <w:t>Uso de Subprocesadores</w:t>
      </w:r>
    </w:p>
    <w:p w14:paraId="784274CD" w14:textId="77777777" w:rsidR="00C12949" w:rsidRPr="006B4A4F" w:rsidRDefault="00C12949" w:rsidP="00C12949">
      <w:pPr>
        <w:pStyle w:val="ProductList-Body"/>
        <w:ind w:left="720"/>
        <w:rPr>
          <w:lang w:val="es-ES"/>
        </w:rPr>
      </w:pPr>
      <w:r w:rsidRPr="006B4A4F">
        <w:rPr>
          <w:lang w:val="es-ES"/>
        </w:rPr>
        <w:t>El uso por parte de Microsoft de Subprocesadores en relación con la disposición de soporte técnico para los Servicios Online se rige por las mismas restricciones y procedimientos que rigen el uso de Subprocesadores en relación con los Servicios Online establecidos en la disposición “Notificaciones y Controles de uso de Subprocesadores” que se encuentra en la sección Términos de Protección de Datos de los OST.</w:t>
      </w:r>
    </w:p>
    <w:p w14:paraId="33C4C691" w14:textId="77777777" w:rsidR="00F8069A" w:rsidRPr="00C12949" w:rsidRDefault="00F8069A" w:rsidP="00F8069A">
      <w:pPr>
        <w:pStyle w:val="ProductList-Body"/>
        <w:ind w:left="158"/>
        <w:rPr>
          <w:lang w:val="es-ES"/>
        </w:rPr>
      </w:pPr>
    </w:p>
    <w:p w14:paraId="1F02755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Instituciones Educativas</w:t>
      </w:r>
    </w:p>
    <w:p w14:paraId="3C5BEA63" w14:textId="77777777" w:rsidR="00F8069A" w:rsidRPr="00224174" w:rsidRDefault="00F8069A" w:rsidP="00F8069A">
      <w:pPr>
        <w:pStyle w:val="ProductList-Body"/>
        <w:ind w:left="720"/>
        <w:rPr>
          <w:lang w:val="es-ES_tradnl"/>
        </w:rPr>
      </w:pPr>
      <w:r w:rsidRPr="00224174">
        <w:rPr>
          <w:lang w:val="es-ES_tradnl"/>
        </w:rPr>
        <w:t>Los reconocimientos y acuerdos de Microsoft, así como las responsabilidades del Cliente para obtener el consentimiento parental y emitir la notificación estipulada en la disposición “Instituciones Educativas” que se encuentra en la sección Términos de Protección de los Datos de los OST también se aplican con respecto a los Datos de Soporte.</w:t>
      </w:r>
    </w:p>
    <w:p w14:paraId="2D3BADC2" w14:textId="77777777" w:rsidR="00F8069A" w:rsidRPr="00224174" w:rsidRDefault="00F8069A" w:rsidP="00F8069A">
      <w:pPr>
        <w:pStyle w:val="ProductList-Body"/>
        <w:rPr>
          <w:lang w:val="es-ES_tradnl"/>
        </w:rPr>
      </w:pPr>
    </w:p>
    <w:p w14:paraId="6585C47D" w14:textId="77777777" w:rsidR="00F8069A" w:rsidRPr="00224174" w:rsidRDefault="00F8069A" w:rsidP="00F8069A">
      <w:pPr>
        <w:pStyle w:val="ProductList-Body"/>
        <w:outlineLvl w:val="2"/>
        <w:rPr>
          <w:lang w:val="es-ES_tradnl"/>
        </w:rPr>
      </w:pPr>
      <w:r w:rsidRPr="00224174">
        <w:rPr>
          <w:b/>
          <w:bCs/>
          <w:color w:val="00188F"/>
          <w:lang w:val="es-ES_tradnl"/>
        </w:rPr>
        <w:t>Otros Términos de los Servicios Profesionales</w:t>
      </w:r>
    </w:p>
    <w:p w14:paraId="49DC3606" w14:textId="77777777" w:rsidR="00C12949" w:rsidRPr="006B4A4F" w:rsidRDefault="00C12949" w:rsidP="00C12949">
      <w:pPr>
        <w:pStyle w:val="ProductList-Body"/>
        <w:tabs>
          <w:tab w:val="clear" w:pos="158"/>
          <w:tab w:val="left" w:pos="360"/>
        </w:tabs>
        <w:ind w:left="180"/>
        <w:outlineLvl w:val="3"/>
        <w:rPr>
          <w:b/>
          <w:color w:val="0072C6"/>
          <w:lang w:val="es-ES"/>
        </w:rPr>
      </w:pPr>
      <w:r w:rsidRPr="006B4A4F">
        <w:rPr>
          <w:b/>
          <w:color w:val="0072C6"/>
          <w:lang w:val="es-ES"/>
        </w:rPr>
        <w:t>Procesamiento de los Datos Personales</w:t>
      </w:r>
    </w:p>
    <w:p w14:paraId="20117074" w14:textId="011778AF" w:rsidR="00C12949" w:rsidRDefault="00C12949" w:rsidP="00C12949">
      <w:pPr>
        <w:pStyle w:val="CommentText"/>
        <w:ind w:left="180"/>
        <w:rPr>
          <w:sz w:val="18"/>
          <w:szCs w:val="18"/>
          <w:lang w:val="es-ES"/>
        </w:rPr>
      </w:pPr>
      <w:r w:rsidRPr="006B4A4F">
        <w:rPr>
          <w:sz w:val="18"/>
          <w:szCs w:val="18"/>
          <w:lang w:val="es-ES"/>
        </w:rPr>
        <w:t xml:space="preserve">En la medida en que Microsoft sea un procesador o subprocesador de Datos Personales, no incluidos en los Datos de Soporte, en relación con la prestación de Servicios Profesionales, Microsoft asume los compromisos establecidos en (a) la disposición “Procesamiento de los Datos Personales; RGPD”, incluida en la sección Términos de Protección de Datos de los OST, y en (b) los Términos del RGPD, recogidos en el Anexo 4, para todos los clientes con entrada en vigor a partir del 25 de mayo de 2018. </w:t>
      </w:r>
    </w:p>
    <w:p w14:paraId="78A7DB66" w14:textId="77777777" w:rsidR="000D0515" w:rsidRPr="00EE5BB0" w:rsidRDefault="000D0515" w:rsidP="000D0515">
      <w:pPr>
        <w:pStyle w:val="ProductList-Body"/>
        <w:tabs>
          <w:tab w:val="clear" w:pos="158"/>
          <w:tab w:val="left" w:pos="360"/>
        </w:tabs>
        <w:ind w:left="180"/>
        <w:outlineLvl w:val="3"/>
        <w:rPr>
          <w:b/>
          <w:color w:val="0072C6"/>
          <w:lang w:val="es-ES"/>
        </w:rPr>
      </w:pPr>
      <w:r w:rsidRPr="00EE5BB0">
        <w:rPr>
          <w:b/>
          <w:color w:val="0072C6"/>
          <w:lang w:val="es-ES"/>
        </w:rPr>
        <w:t>Uso de Subprocesadores</w:t>
      </w:r>
    </w:p>
    <w:p w14:paraId="5A98CCB7" w14:textId="77777777" w:rsidR="000D0515" w:rsidRPr="000D0515" w:rsidRDefault="000D0515" w:rsidP="000D0515">
      <w:pPr>
        <w:pStyle w:val="CommentText"/>
        <w:ind w:left="180"/>
        <w:rPr>
          <w:sz w:val="18"/>
          <w:szCs w:val="18"/>
          <w:lang w:val="es-ES"/>
        </w:rPr>
      </w:pPr>
      <w:r w:rsidRPr="000D0515">
        <w:rPr>
          <w:sz w:val="18"/>
          <w:szCs w:val="18"/>
          <w:lang w:val="es-ES"/>
        </w:rPr>
        <w:t xml:space="preserve">Microsoft puede contratar Subprocesadores para que presten ciertos servicios en su nombre. Para Servicios Profesionales distintos del soporte técnico para Servicios en Línea, el Cliente autoriza que Microsoft recurra a Subprocesadores para el tratamiento de Datos Personales. Microsoft se asegurará de que los Subprocesadores se hallen vinculados por contratos por escrito que los obliguen a proporcionar, al menos, el mismo nivel de protección de datos que se exige a Microsoft en este Anexo. </w:t>
      </w:r>
    </w:p>
    <w:p w14:paraId="1C643F68" w14:textId="77777777" w:rsidR="000D0515" w:rsidRPr="000D0515" w:rsidRDefault="000D0515" w:rsidP="000D0515">
      <w:pPr>
        <w:pStyle w:val="CommentText"/>
        <w:ind w:left="180"/>
        <w:rPr>
          <w:sz w:val="18"/>
          <w:szCs w:val="18"/>
          <w:lang w:val="es-ES"/>
        </w:rPr>
      </w:pPr>
      <w:r w:rsidRPr="000D0515">
        <w:rPr>
          <w:sz w:val="18"/>
          <w:szCs w:val="18"/>
          <w:lang w:val="es-ES"/>
        </w:rPr>
        <w:t>La lista de los Subprocesadores de Microsoft está disponible a solicitud. Si se solicita dicha lista, como mínimo catorce (14) días antes de autorizar el acceso de cualquier nuevo Subencargado a Datos Personales, Microsoft actualizará el sitio web correspondiente y le proporcionará al Cliente un mecanismo para obtener la notificación de dicha actualización.</w:t>
      </w:r>
    </w:p>
    <w:p w14:paraId="75EA2BF5" w14:textId="77777777" w:rsidR="000D0515" w:rsidRPr="000D0515" w:rsidRDefault="000D0515" w:rsidP="000D0515">
      <w:pPr>
        <w:pStyle w:val="CommentText"/>
        <w:ind w:left="180"/>
        <w:rPr>
          <w:sz w:val="18"/>
          <w:szCs w:val="18"/>
          <w:lang w:val="es-ES"/>
        </w:rPr>
      </w:pPr>
      <w:r w:rsidRPr="000D0515">
        <w:rPr>
          <w:sz w:val="18"/>
          <w:szCs w:val="18"/>
          <w:lang w:val="es-ES"/>
        </w:rPr>
        <w:t>Si el Cliente no aprobase la incorporación de un nuevo Subprocesador, el Cliente podrá terminar cualquier Contrato relativo a los Servicios Profesionales afectados. Para ello, antes de que finalice el periodo de notificación pertinente, el Cliente tendrá que proporcionar a Microsoft una notificación escrita de terminación que incluya una explicación de los motivos de la no aprobación.</w:t>
      </w:r>
    </w:p>
    <w:p w14:paraId="669785F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Obligaciones de las Partes</w:t>
      </w:r>
    </w:p>
    <w:p w14:paraId="5DFB256D" w14:textId="77777777" w:rsidR="00E22DEE" w:rsidRPr="006D3651" w:rsidRDefault="00E22DEE" w:rsidP="00605407">
      <w:pPr>
        <w:pStyle w:val="ProductList-Body"/>
        <w:ind w:left="180"/>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605407">
      <w:pPr>
        <w:pStyle w:val="ProductList-Body"/>
        <w:ind w:left="180"/>
        <w:rPr>
          <w:lang w:val="es-ES"/>
        </w:rPr>
      </w:pPr>
    </w:p>
    <w:p w14:paraId="1CCD70D9" w14:textId="77777777" w:rsidR="00E22DEE" w:rsidRPr="006D3651" w:rsidRDefault="00E22DEE" w:rsidP="00605407">
      <w:pPr>
        <w:pStyle w:val="ProductList-Body"/>
        <w:ind w:left="180"/>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605407">
      <w:pPr>
        <w:pStyle w:val="ProductList-Body"/>
        <w:ind w:left="180"/>
        <w:rPr>
          <w:lang w:val="es-ES"/>
        </w:rPr>
      </w:pPr>
    </w:p>
    <w:p w14:paraId="0CBB6EE1" w14:textId="77777777" w:rsidR="00E22DEE" w:rsidRPr="00E219C9" w:rsidRDefault="00E22DEE" w:rsidP="00F8069A">
      <w:pPr>
        <w:pStyle w:val="ProductList-Body"/>
        <w:keepNext/>
        <w:tabs>
          <w:tab w:val="clear" w:pos="158"/>
          <w:tab w:val="left" w:pos="360"/>
        </w:tabs>
        <w:ind w:left="187"/>
        <w:outlineLvl w:val="3"/>
        <w:rPr>
          <w:b/>
          <w:color w:val="0072C6"/>
          <w:lang w:val="es-ES"/>
        </w:rPr>
      </w:pPr>
      <w:r w:rsidRPr="00E219C9">
        <w:rPr>
          <w:b/>
          <w:color w:val="0072C6"/>
          <w:lang w:val="es-ES"/>
        </w:rPr>
        <w:t>Limitación de Responsabilidad</w:t>
      </w:r>
    </w:p>
    <w:p w14:paraId="0D996796" w14:textId="40D08690" w:rsidR="00E22DEE" w:rsidRPr="006D3651" w:rsidRDefault="00E22DEE" w:rsidP="00605407">
      <w:pPr>
        <w:pStyle w:val="ProductList-Body"/>
        <w:ind w:left="180"/>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605407">
      <w:pPr>
        <w:pStyle w:val="ProductList-Body"/>
        <w:ind w:left="180"/>
        <w:rPr>
          <w:lang w:val="es-ES"/>
        </w:rPr>
      </w:pPr>
    </w:p>
    <w:p w14:paraId="7645FDC2" w14:textId="77777777" w:rsidR="00E329BB" w:rsidRPr="00E219C9" w:rsidRDefault="00E329BB" w:rsidP="00605407">
      <w:pPr>
        <w:pStyle w:val="ProductList-Body"/>
        <w:keepNext/>
        <w:keepLines/>
        <w:tabs>
          <w:tab w:val="clear" w:pos="158"/>
          <w:tab w:val="left" w:pos="360"/>
        </w:tabs>
        <w:ind w:left="181"/>
        <w:outlineLvl w:val="3"/>
        <w:rPr>
          <w:b/>
          <w:color w:val="0072C6"/>
          <w:lang w:val="es-ES"/>
        </w:rPr>
      </w:pPr>
      <w:r w:rsidRPr="00E219C9">
        <w:rPr>
          <w:b/>
          <w:color w:val="0072C6"/>
          <w:lang w:val="es-ES"/>
        </w:rPr>
        <w:t>Fixes</w:t>
      </w:r>
    </w:p>
    <w:p w14:paraId="7624E379" w14:textId="1AC70B85" w:rsidR="00E329BB" w:rsidRPr="006D3651" w:rsidRDefault="00E329BB" w:rsidP="00605407">
      <w:pPr>
        <w:pStyle w:val="ProductList-Body"/>
        <w:keepNext/>
        <w:keepLines/>
        <w:ind w:left="181"/>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605407">
      <w:pPr>
        <w:pStyle w:val="ProductList-Body"/>
        <w:ind w:left="180"/>
        <w:rPr>
          <w:lang w:val="es-ES"/>
        </w:rPr>
      </w:pPr>
    </w:p>
    <w:p w14:paraId="70A803E1"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Trabajo Preexistente</w:t>
      </w:r>
    </w:p>
    <w:p w14:paraId="78A9C460" w14:textId="6111B28C" w:rsidR="00E329BB" w:rsidRPr="006D3651" w:rsidRDefault="00E329BB" w:rsidP="00605407">
      <w:pPr>
        <w:pStyle w:val="ProductList-Body"/>
        <w:ind w:left="180"/>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605407">
      <w:pPr>
        <w:pStyle w:val="ProductList-Body"/>
        <w:ind w:left="180"/>
        <w:rPr>
          <w:lang w:val="es-ES"/>
        </w:rPr>
      </w:pPr>
    </w:p>
    <w:p w14:paraId="511E89C2"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Entregables</w:t>
      </w:r>
    </w:p>
    <w:p w14:paraId="1B97AC99" w14:textId="7EFB9EC4" w:rsidR="00E329BB" w:rsidRPr="006D3651" w:rsidRDefault="00E329BB" w:rsidP="00605407">
      <w:pPr>
        <w:pStyle w:val="ProductList-Body"/>
        <w:ind w:left="180"/>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605407">
      <w:pPr>
        <w:pStyle w:val="ProductList-Body"/>
        <w:ind w:left="180"/>
        <w:rPr>
          <w:lang w:val="es-ES"/>
        </w:rPr>
      </w:pPr>
    </w:p>
    <w:p w14:paraId="3AF2835C"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605407">
      <w:pPr>
        <w:pStyle w:val="ProductList-Body"/>
        <w:ind w:left="180"/>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605407">
      <w:pPr>
        <w:pStyle w:val="ProductList-Body"/>
        <w:ind w:left="180"/>
        <w:rPr>
          <w:lang w:val="es-ES"/>
        </w:rPr>
      </w:pPr>
    </w:p>
    <w:p w14:paraId="19E51922"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Derechos de las Filiales</w:t>
      </w:r>
    </w:p>
    <w:p w14:paraId="0501EF38" w14:textId="1A1B37C6" w:rsidR="00E22DEE" w:rsidRPr="006D3651" w:rsidRDefault="00E22DEE" w:rsidP="00605407">
      <w:pPr>
        <w:pStyle w:val="ProductList-Body"/>
        <w:ind w:left="180"/>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605407">
      <w:pPr>
        <w:pStyle w:val="ProductList-Body"/>
        <w:ind w:left="180"/>
        <w:rPr>
          <w:lang w:val="es-ES"/>
        </w:rPr>
      </w:pPr>
    </w:p>
    <w:p w14:paraId="3E46025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Clientes del sector público.</w:t>
      </w:r>
    </w:p>
    <w:p w14:paraId="1ED466AD" w14:textId="742C6FFD" w:rsidR="00E22DEE" w:rsidRPr="003A2672" w:rsidRDefault="00E22DEE" w:rsidP="00605407">
      <w:pPr>
        <w:pStyle w:val="ProductList-Body"/>
        <w:ind w:left="180"/>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3962C3"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12" w:name="_Toc451949080"/>
      <w:bookmarkStart w:id="213" w:name="_Toc531615672"/>
      <w:r w:rsidRPr="006D3651">
        <w:rPr>
          <w:lang w:val="es-ES"/>
        </w:rPr>
        <w:t>Notificación acerca de la Codificación H.265/HEVC de Servicios Multimedia de Azure</w:t>
      </w:r>
      <w:bookmarkEnd w:id="212"/>
      <w:bookmarkEnd w:id="213"/>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3962C3"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605407">
      <w:pPr>
        <w:pStyle w:val="ProductList-Offering1Heading"/>
        <w:keepNext/>
        <w:keepLines/>
        <w:rPr>
          <w:lang w:val="es-ES"/>
        </w:rPr>
      </w:pPr>
      <w:bookmarkStart w:id="214" w:name="_Toc484158323"/>
      <w:bookmarkStart w:id="215" w:name="_Toc531615673"/>
      <w:r w:rsidRPr="006D3651">
        <w:rPr>
          <w:lang w:val="es-ES"/>
        </w:rPr>
        <w:t xml:space="preserve">Notificación </w:t>
      </w:r>
      <w:r w:rsidRPr="002C79A1">
        <w:rPr>
          <w:lang w:val="es-ES"/>
        </w:rPr>
        <w:t>sobre Adobe Flash Player</w:t>
      </w:r>
      <w:bookmarkEnd w:id="214"/>
      <w:bookmarkEnd w:id="215"/>
    </w:p>
    <w:p w14:paraId="32A06AEF" w14:textId="54D1E3DE" w:rsidR="009876E5" w:rsidRPr="006D3651" w:rsidDel="007C0F64" w:rsidRDefault="009876E5" w:rsidP="00605407">
      <w:pPr>
        <w:pStyle w:val="ProductList-Body"/>
        <w:keepNext/>
        <w:keepLines/>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66"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3962C3"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16" w:name="_Toc484158324"/>
      <w:bookmarkStart w:id="217" w:name="_Toc476230953"/>
      <w:bookmarkStart w:id="218" w:name="_Toc531615674"/>
      <w:r w:rsidRPr="006D3651">
        <w:rPr>
          <w:lang w:val="es-ES"/>
        </w:rPr>
        <w:t>Notificación sobre el Estándar Visual H.264/AVC, el Estándar de Vídeo VC-1, el Estándar Visual MPEG-4 Parte 2 y el Estándar de Vídeo MPEG-2</w:t>
      </w:r>
      <w:bookmarkEnd w:id="216"/>
      <w:bookmarkEnd w:id="217"/>
      <w:bookmarkEnd w:id="218"/>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67"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3962C3"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68"/>
          <w:footerReference w:type="first" r:id="rId69"/>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19" w:name="_Toc503180509"/>
      <w:bookmarkStart w:id="220" w:name="_Toc531615675"/>
      <w:bookmarkStart w:id="221" w:name="Attachment2"/>
      <w:r w:rsidRPr="00382A48">
        <w:rPr>
          <w:lang w:val="es-ES"/>
        </w:rPr>
        <w:t>Anexo 2: Suites de Licencias de Suscripción</w:t>
      </w:r>
      <w:bookmarkEnd w:id="219"/>
      <w:bookmarkEnd w:id="220"/>
    </w:p>
    <w:p w14:paraId="15D2C0E2" w14:textId="77777777"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955" w:type="dxa"/>
        <w:tblInd w:w="9" w:type="dxa"/>
        <w:tblLayout w:type="fixed"/>
        <w:tblLook w:val="04A0" w:firstRow="1" w:lastRow="0" w:firstColumn="1" w:lastColumn="0" w:noHBand="0" w:noVBand="1"/>
      </w:tblPr>
      <w:tblGrid>
        <w:gridCol w:w="3859"/>
        <w:gridCol w:w="236"/>
        <w:gridCol w:w="236"/>
        <w:gridCol w:w="236"/>
        <w:gridCol w:w="236"/>
        <w:gridCol w:w="696"/>
        <w:gridCol w:w="720"/>
        <w:gridCol w:w="450"/>
        <w:gridCol w:w="506"/>
        <w:gridCol w:w="304"/>
        <w:gridCol w:w="270"/>
        <w:gridCol w:w="450"/>
        <w:gridCol w:w="900"/>
        <w:gridCol w:w="504"/>
        <w:gridCol w:w="945"/>
        <w:gridCol w:w="407"/>
      </w:tblGrid>
      <w:tr w:rsidR="00F004E8" w14:paraId="1C077E1D" w14:textId="77777777" w:rsidTr="001919F4">
        <w:trPr>
          <w:trHeight w:val="636"/>
          <w:tblHeader/>
        </w:trPr>
        <w:tc>
          <w:tcPr>
            <w:tcW w:w="3859" w:type="dxa"/>
            <w:vMerge w:val="restart"/>
            <w:tcBorders>
              <w:top w:val="nil"/>
              <w:left w:val="nil"/>
              <w:bottom w:val="dashSmallGap" w:sz="4" w:space="0" w:color="FFFFFF" w:themeColor="text1" w:themeTint="00" w:themeShade="00"/>
              <w:right w:val="nil"/>
            </w:tcBorders>
            <w:vAlign w:val="bottom"/>
            <w:hideMark/>
          </w:tcPr>
          <w:p w14:paraId="6A8C374B" w14:textId="77777777" w:rsidR="00F004E8" w:rsidRDefault="00F004E8" w:rsidP="00D93F2A">
            <w:pPr>
              <w:pStyle w:val="ProductList-Body"/>
              <w:tabs>
                <w:tab w:val="clear" w:pos="158"/>
                <w:tab w:val="left" w:pos="720"/>
              </w:tabs>
              <w:spacing w:line="256" w:lineRule="auto"/>
              <w:ind w:left="-108"/>
              <w:rPr>
                <w:sz w:val="22"/>
              </w:rPr>
            </w:pPr>
            <w:r>
              <w:rPr>
                <w:sz w:val="22"/>
              </w:rPr>
              <w:t>Servicios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32292A"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F61FFD5"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A06479"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D3B447A"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5BF0A4F"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FB5AA1"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1D0BBD7"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FC2E991"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33873DF0"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65FFDFF"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BA0095D"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Seguridad</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93F394" w14:textId="77777777" w:rsidR="00F004E8"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67F4307B"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F4D5F9" w14:textId="77777777" w:rsidR="00F004E8" w:rsidRPr="006F1174" w:rsidRDefault="00F004E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856" w:type="dxa"/>
            <w:gridSpan w:val="3"/>
            <w:tcBorders>
              <w:top w:val="single" w:sz="12" w:space="0" w:color="FFFFFF" w:themeColor="background1"/>
              <w:left w:val="single" w:sz="12" w:space="0" w:color="FFFFFF" w:themeColor="background1"/>
              <w:bottom w:val="nil"/>
              <w:right w:val="nil"/>
            </w:tcBorders>
            <w:shd w:val="clear" w:color="auto" w:fill="0072C6"/>
          </w:tcPr>
          <w:p w14:paraId="54C16B87" w14:textId="77777777" w:rsidR="00F004E8" w:rsidRPr="001F15CE" w:rsidRDefault="00F004E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B46EB1E"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AB6A5E8"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004E8" w14:paraId="3F070805" w14:textId="77777777" w:rsidTr="001919F4">
        <w:trPr>
          <w:trHeight w:val="299"/>
          <w:tblHeader/>
        </w:trPr>
        <w:tc>
          <w:tcPr>
            <w:tcW w:w="3859" w:type="dxa"/>
            <w:vMerge/>
            <w:tcBorders>
              <w:top w:val="nil"/>
              <w:left w:val="nil"/>
              <w:bottom w:val="dashSmallGap" w:sz="4" w:space="0" w:color="808080" w:themeColor="background1" w:themeShade="80"/>
              <w:right w:val="nil"/>
            </w:tcBorders>
            <w:vAlign w:val="center"/>
            <w:hideMark/>
          </w:tcPr>
          <w:p w14:paraId="667DE74A" w14:textId="77777777" w:rsidR="00F004E8" w:rsidRDefault="00F004E8"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71EEA09"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05212D"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D6A740"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DAE4F1"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8DCF35"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532667"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F52AE3"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737B2ED6"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C0C8EB"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E8BEE8"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F09477"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7C45F6"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5294D910"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33582DD4"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945" w:type="dxa"/>
            <w:tcBorders>
              <w:top w:val="nil"/>
              <w:left w:val="single" w:sz="12" w:space="0" w:color="FFFFFF" w:themeColor="background1"/>
              <w:bottom w:val="single" w:sz="12" w:space="0" w:color="FFFFFF" w:themeColor="background1"/>
              <w:right w:val="nil"/>
            </w:tcBorders>
            <w:shd w:val="clear" w:color="auto" w:fill="0072C6"/>
            <w:vAlign w:val="center"/>
          </w:tcPr>
          <w:p w14:paraId="58E2F0E3"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400A43"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Operaciones</w:t>
            </w:r>
            <w:r>
              <w:rPr>
                <w:i/>
                <w:color w:val="FFFFFF" w:themeColor="background1"/>
                <w:sz w:val="15"/>
                <w:szCs w:val="15"/>
                <w:vertAlign w:val="superscript"/>
              </w:rPr>
              <w:t>4</w:t>
            </w:r>
          </w:p>
        </w:tc>
        <w:tc>
          <w:tcPr>
            <w:tcW w:w="407" w:type="dxa"/>
            <w:tcBorders>
              <w:top w:val="nil"/>
              <w:left w:val="single" w:sz="12" w:space="0" w:color="FFFFFF" w:themeColor="background1"/>
              <w:bottom w:val="single" w:sz="12" w:space="0" w:color="FFFFFF" w:themeColor="background1"/>
              <w:right w:val="nil"/>
            </w:tcBorders>
            <w:shd w:val="clear" w:color="auto" w:fill="0072C6"/>
            <w:vAlign w:val="center"/>
          </w:tcPr>
          <w:p w14:paraId="54D65EFE" w14:textId="77777777" w:rsidR="00F004E8" w:rsidRPr="001F15CE" w:rsidRDefault="00F004E8"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004E8" w14:paraId="12EAB1B0" w14:textId="77777777" w:rsidTr="001919F4">
        <w:trPr>
          <w:trHeight w:val="210"/>
        </w:trPr>
        <w:tc>
          <w:tcPr>
            <w:tcW w:w="3859" w:type="dxa"/>
            <w:tcBorders>
              <w:top w:val="nil"/>
              <w:left w:val="nil"/>
              <w:bottom w:val="dashSmallGap" w:sz="4" w:space="0" w:color="BFBFBF" w:themeColor="background1" w:themeShade="BF"/>
              <w:right w:val="nil"/>
            </w:tcBorders>
            <w:noWrap/>
            <w:vAlign w:val="center"/>
            <w:hideMark/>
          </w:tcPr>
          <w:p w14:paraId="0BCB882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33F07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C5E4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9458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CF1F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B1A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63ED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5404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C7E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48F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B61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F6B8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D8F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74A2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5023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D344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7454AE2"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AF69C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79E4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D367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E17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941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DA54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B5E8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730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990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B965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296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461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32A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25EC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9BC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C73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D68D6C2"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6869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6E59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A04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CB11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C61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71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3A02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336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8745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4DC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EC19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54B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3BC9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73A9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044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27DD7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D66981E"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39BEE"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81CFE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2A87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B04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76AF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EFF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55CA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033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93E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C251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B0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0148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053C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B309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0F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203A3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09CFEE4"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67098"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A4BD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B472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650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39AB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2A11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BB87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F97E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2C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C91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3E7C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050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A65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93C2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684D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739E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7A2C74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EB48F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A36C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3E8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12B4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6301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A2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90D9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B193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4532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64A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36A2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C32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945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61B4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1AA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31B2B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DE067EB"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4088B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9F6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D44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F5B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2F77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CFAD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F8C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B23A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30F9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9D27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264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2715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2367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0981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6DB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F9669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392F2F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F98C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424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6899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A35E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2F8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F2E5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A2045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E63B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332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F0FD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F00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7AD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A1DF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9E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F80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86345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D8B5DCD"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8046F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EA1E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716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7340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7A7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AF35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D8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AFC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2FB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77D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756C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975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F1C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6C6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3866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E7B8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A672B95"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A4DF9"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AE34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AAE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7C01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04B7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C78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90B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028F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FE8A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9B4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B8EC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1057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5A8C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A680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4BBE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9D9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931D2FE"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FAD2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16EB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1C8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4D6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E1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A33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F4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C1A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B43B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076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3C1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C8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10A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E40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FA4F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90D5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53513C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7834F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3ACC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86D7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B5A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7C66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45FD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F0C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D4F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EE2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1C81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504E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8D0E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30B5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768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1B8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E0FC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E18B837"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45271E"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A719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51A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6B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0A5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4F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737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683F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1E1D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DA2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DF21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D5A1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5D00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AE58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33F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5745A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5EE7AB3"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0030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Cumplimiento Avanzado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5FFB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DC6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4EE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BA94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924C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43A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AF1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156F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1B1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378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1C2A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17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2589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E312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E0DF9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60C7A2D" w14:textId="77777777" w:rsidTr="001919F4">
        <w:trPr>
          <w:trHeight w:val="195"/>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5EC82"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AF1C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237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9E44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6969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CC85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DCF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069A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248F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5298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61F8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4DDB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A23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C28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90D3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D651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0D0515" w14:paraId="109BC2D0" w14:textId="77777777" w:rsidTr="001919F4">
        <w:trPr>
          <w:trHeight w:val="24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7E120"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Prevención de Pérdida de Datos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434C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8CFC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8660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E043D"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E563C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31143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E277A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14EF1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4889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8D6C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48CE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E301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7C8B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BA63D"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2564E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rsidRPr="003068AA" w14:paraId="7B9BC7B6"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8D6C72"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Inteligencia contra Amenazas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624C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F96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2ED5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6EA6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C6C0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9423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E844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6B15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E9DD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A1A4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EA8B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CA5D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40C0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EC60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BFF80C"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13484B26"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98BC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4121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74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25D1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9FF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36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90B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E2A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398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CC4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8D3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8F5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F7DC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917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FE74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A83D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0D0515" w14:paraId="1AB9D04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A328"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B11C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57D0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FDF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DC6F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001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D50F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7BD7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C5ED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E309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A372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3363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32AC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FAF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8A3B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6C605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71A831AE"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86E1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234B1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434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944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59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03D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A1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54D1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C24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61F2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7411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8E23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BA1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CD70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28A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2D8F9F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D09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FD8F7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5BB2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A52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A8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69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CB2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5C55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FEF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D501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980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FBA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1130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73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056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950A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FB98BE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FAD2B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1DF9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A7C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8A32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0F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2480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0F4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AFE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4145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ED84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CE1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F81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6CA7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116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C10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851D1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C578B81"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396F64"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331E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F792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803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B290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20FD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8A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B86C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D87B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D072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8EE9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5D4E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3E5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47D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3C3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D501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876787F"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FB05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C3F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E4D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B37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1FC9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31A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7843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89D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E4D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1FA3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90F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DC86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E7A4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6C19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9E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12CE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0D0515" w14:paraId="1ECB7588"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98272"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Azure para Usuarios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E0EE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DA1C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5546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38A7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01E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5E33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9891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D43B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AE5B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A14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5342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DCD6C"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E969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4812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B0AD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01D2E0E4"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8A85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DF0F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1D6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BCAE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8EF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1113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E699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65E7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A2B81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C774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819D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344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D323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B029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FD5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E941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0D0515" w14:paraId="4F966183"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A2B5A"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Microsoft Dynamics 365 para Servicio al Cliente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2DC8B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A7EC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E981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B27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0FA3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BD0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EFC4C"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1D22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7837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9AA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1A3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8550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343E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1355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57E91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56349F0C"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7BAF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E1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9A18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66C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2BD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11D6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1C4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9D83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8C57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C605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AC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BA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667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F13D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8D11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D9F26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B6B70EB"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C67C75"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159F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51AD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2A5B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BEC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2D8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9EF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BEC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7390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B6B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4AE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BB17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541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69E2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E69D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AEC94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1A70B159"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D7CAF3"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1B57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E40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8EC0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323C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75D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85A9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880D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3891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91D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FEC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D2D6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38DB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0F31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1A56A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7B1F6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213A849"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071C8" w14:textId="77777777" w:rsidR="00F004E8" w:rsidRPr="00F40FD0"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29E65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713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2E6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27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50D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E98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DF8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3AC2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F84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4588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5BF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DF79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035C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B9F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67898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FB215BE"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B9A63"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EA5B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7BDC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A84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D7B7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6A13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3365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8510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9D7A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2240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C6FD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B626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AAE1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4487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FD075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ECBE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B7DAEEE"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90147" w14:textId="77777777" w:rsidR="00F004E8"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2BFF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AF89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E8F2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6485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4F8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4AA6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B4D9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C84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C935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CC3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432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6F05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FADF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1036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2CE5E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F4C80B0"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CC7A4"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396B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92CB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6351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F727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6570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4A82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4353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95BC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316B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A7AF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D0AF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A4B0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DD05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9F8B2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AA2B5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4B48ACF"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1DDF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DD3A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FDE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67A3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B02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700C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5ED1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595E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46CC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DC8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E9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5E0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2FD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942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9199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A7A01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A0B962D"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E10D9"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9330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706A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72B9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B0B8"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B688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5A2D1"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E0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543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4ED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092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6DDBD"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5829C"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08AB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570F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7C2E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7B7B189"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D27DF"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F62A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8E6A1"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48448"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3972C"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B44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89A4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3F9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77D9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8E3E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B6EDB"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96E9"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229D5"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BAB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6363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A555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bl>
    <w:p w14:paraId="0C6F5370"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35D7B452"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Enterprise E5 depende de la disponibilidad regional.</w:t>
      </w:r>
    </w:p>
    <w:p w14:paraId="2F2D6D2E" w14:textId="6505088D" w:rsidR="00F52910" w:rsidRDefault="00F52910" w:rsidP="00F52910">
      <w:pPr>
        <w:pStyle w:val="ProductList-Body"/>
        <w:rPr>
          <w:i/>
          <w:sz w:val="16"/>
          <w:szCs w:val="16"/>
          <w:lang w:val="es-ES"/>
        </w:rPr>
      </w:pPr>
      <w:r w:rsidRPr="00382A48">
        <w:rPr>
          <w:i/>
          <w:sz w:val="16"/>
          <w:szCs w:val="16"/>
          <w:vertAlign w:val="superscript"/>
          <w:lang w:val="es-ES"/>
        </w:rPr>
        <w:t>4</w:t>
      </w:r>
      <w:r w:rsidRPr="00382A48">
        <w:rPr>
          <w:i/>
          <w:sz w:val="16"/>
          <w:szCs w:val="16"/>
          <w:lang w:val="es-ES"/>
        </w:rPr>
        <w:t xml:space="preserve"> Además de los Servicios Online identificados anteriormente, el Plan de Operaciones Unificadas de Dynamics 365 incluye la funcionalidad financiera y de operaciones descrita en el Apéndice C de la Guía de Licencias de Dynamics 365 Enterprise Edition </w:t>
      </w:r>
      <w:hyperlink r:id="rId70" w:history="1">
        <w:r w:rsidRPr="00382A48">
          <w:rPr>
            <w:rStyle w:val="Hyperlink"/>
            <w:i/>
            <w:sz w:val="16"/>
            <w:szCs w:val="16"/>
            <w:lang w:val="es-ES"/>
          </w:rPr>
          <w:t>https://www.microsoft.com/en-us/dynamics365/pricing</w:t>
        </w:r>
      </w:hyperlink>
      <w:r w:rsidRPr="00382A48">
        <w:rPr>
          <w:i/>
          <w:sz w:val="16"/>
          <w:szCs w:val="16"/>
          <w:lang w:val="es-ES"/>
        </w:rPr>
        <w:t>.</w:t>
      </w:r>
    </w:p>
    <w:p w14:paraId="0475CC9B" w14:textId="7777777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Los clientes de Office 365 que dispongan de 500 puestos o menos se incorporarán a Microsoft Teams y no tendrán acceso a Skype Empresarial Online.</w:t>
      </w:r>
    </w:p>
    <w:p w14:paraId="0D25F6B2" w14:textId="77777777" w:rsidR="00C12949" w:rsidRPr="00382A48" w:rsidRDefault="00C12949" w:rsidP="00F52910">
      <w:pPr>
        <w:pStyle w:val="ProductList-Body"/>
        <w:rPr>
          <w:i/>
          <w:sz w:val="16"/>
          <w:szCs w:val="16"/>
          <w:lang w:val="es-ES"/>
        </w:rPr>
      </w:pPr>
    </w:p>
    <w:p w14:paraId="7CC24ACF" w14:textId="77777777" w:rsidR="00F52910" w:rsidRPr="00382A48" w:rsidRDefault="00F52910" w:rsidP="00F52910">
      <w:pPr>
        <w:pStyle w:val="ProductList-Body"/>
        <w:rPr>
          <w:lang w:val="es-ES"/>
        </w:rPr>
      </w:pPr>
    </w:p>
    <w:p w14:paraId="44BCE3E1" w14:textId="52D1538A" w:rsidR="00F52910" w:rsidRDefault="00F52910" w:rsidP="00F52910">
      <w:pPr>
        <w:pStyle w:val="ProductList-Offering1Heading"/>
        <w:rPr>
          <w:lang w:val="es-ES"/>
        </w:rPr>
      </w:pPr>
      <w:bookmarkStart w:id="222" w:name="_Toc503180510"/>
      <w:bookmarkStart w:id="223" w:name="_Toc531615676"/>
      <w:r w:rsidRPr="00382A48">
        <w:rPr>
          <w:lang w:val="es-ES"/>
        </w:rPr>
        <w:t>Sector Público</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004E8" w14:paraId="658C918B"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D2A33F1" w14:textId="77777777" w:rsidR="00F004E8" w:rsidRDefault="00F004E8" w:rsidP="00D93F2A">
            <w:pPr>
              <w:pStyle w:val="ProductList-Body"/>
              <w:tabs>
                <w:tab w:val="clear" w:pos="158"/>
                <w:tab w:val="left" w:pos="720"/>
              </w:tabs>
              <w:spacing w:line="256" w:lineRule="auto"/>
              <w:ind w:left="-108"/>
              <w:rPr>
                <w:sz w:val="22"/>
              </w:rPr>
            </w:pPr>
            <w:r>
              <w:rPr>
                <w:sz w:val="22"/>
              </w:rPr>
              <w:t>Servicios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717573D" w14:textId="77777777" w:rsidR="00F004E8" w:rsidRPr="001F15CE" w:rsidRDefault="00F004E8"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Administración Pública</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57AA792" w14:textId="77777777" w:rsidR="00F004E8" w:rsidRPr="001F15CE" w:rsidRDefault="00F004E8"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Educación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D7B7D8E" w14:textId="77777777" w:rsidR="00F004E8" w:rsidRPr="001F15CE" w:rsidRDefault="00F004E8"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Educación</w:t>
            </w:r>
            <w:r>
              <w:rPr>
                <w:rFonts w:asciiTheme="majorHAnsi" w:hAnsiTheme="majorHAnsi"/>
                <w:color w:val="FFFFFF" w:themeColor="background1"/>
                <w:sz w:val="15"/>
                <w:szCs w:val="15"/>
                <w:vertAlign w:val="superscript"/>
              </w:rPr>
              <w:t>2</w:t>
            </w:r>
          </w:p>
        </w:tc>
      </w:tr>
      <w:tr w:rsidR="00F004E8" w14:paraId="72005597"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5CB85CFB" w14:textId="77777777" w:rsidR="00F004E8" w:rsidRDefault="00F004E8"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40112"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39DAFF"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318BE"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8FC07"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596B90"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80570C"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9811C5"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E8511"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39021"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6D093E" w14:textId="77777777" w:rsidR="00F004E8" w:rsidRPr="006F1174"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0885C2"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004E8" w14:paraId="4BE78283"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11E0743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6833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3F79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F5C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42D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89D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F52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4659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11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C04A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AB19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CAA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9536A9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6C338"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6D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52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5C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87B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2CA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43C6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E4B4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AD96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332D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181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FC8B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506D4A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D34E5"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2E96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178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089D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D80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978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33A3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FAAD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AA5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F21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D0B6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B97A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4ED7D4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856A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1B5B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4ED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122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5073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28BA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4EB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B9D8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7AB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C51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275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D9F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B46A8B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B64DB"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06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BD17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AD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88B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530E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272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8FF3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509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57A8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279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CCB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638BD5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312A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58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F342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0DBB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8E4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47C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16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7F97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B5B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23E0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295D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A55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0D1EC8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B17B8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A7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AB7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AAC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5D2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6B56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4A2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495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629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03BD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4DA5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8DB4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6F926F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B7219"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038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4E8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3637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AEB9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C341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7B12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33C1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A2B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5698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E9F8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C154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70C47C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58105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6DDA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FF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F815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0FA5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07D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C095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F1F9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C3E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0C04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3A3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F1B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02529A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2B01BF"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EF5C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76A4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5B6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2A0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4B87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5C82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D7ED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56F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12F4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0A5D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80A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4FA8DD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C8CB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26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F754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F392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3B3F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E86C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A40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1DC8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543C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763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4144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B103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07E8AF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21166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4387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140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858D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4F31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EA20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AEB9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DD6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09EB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6528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8389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0D4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12E04E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4F414"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Cumplimiento Avanzado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4636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652D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4E11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B8BB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ACD7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D8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DB5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9C78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84BE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3B54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F3E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226C3DD"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DF025"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2B5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6E55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95D8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4CC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90FC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F278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C1E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C6C5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47DF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1A0C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205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0D0515" w14:paraId="7331CA43"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34E095"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Prevención de Pérdida de Datos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922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C2D8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B469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310C8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EE9D"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60C6D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8FCB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41E2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562A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6B27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9DE4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rsidRPr="003068AA" w14:paraId="5744965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953E4"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Inteligencia contra Amenazas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2CD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A0EB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36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5B13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B383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824D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93E9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2160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3936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A011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8140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55052B0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7D9D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4E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B4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F23D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00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4D6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94C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DBA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97F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A49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3FF4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46F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0D0515" w14:paraId="47923C5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080B3"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62A6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369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06C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D353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07EC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E69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B04D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5132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CACB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B16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3F2B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53CC2D2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2309F"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1B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D92E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8D66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5C8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9AC4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D4A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8473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D69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B2F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8DD2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A23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D4B6FF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845C"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EA5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5D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064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04F3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CF6F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E5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EDBC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14E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C723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6568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1B1B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1FA95E3D"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2BF81"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99CD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C4C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178E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862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6C8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CD7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4FA3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1017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18C5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0DCB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011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4B90A2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1034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6BE3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B0EA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06F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F0E7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A12E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39FC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46A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1F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D0B2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2657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33F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E97502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7A8E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76FD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BA29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865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5DF6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4FD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4B7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017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529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1804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3919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6221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0D0515" w14:paraId="5D3EA35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9F887"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Azure para Usuarios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0142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2167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4246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5491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417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53B1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9575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8B15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7754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ADA2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F7D8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007C34FD"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C3204"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7AA4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B61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9FA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19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670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DE4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B2F4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2156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C035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9AC7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85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CE553B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978D8"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DD3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31E89"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72F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B26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955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340C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852F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A42E5D"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3950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A09D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72E3B"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108773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C97BDB"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5B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B0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EF358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E5C23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915C5"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A4F339"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7E37"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DD9C7"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859F2"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F6AA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BB5C1"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215950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D26B78" w14:textId="77777777" w:rsidR="00F004E8"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C96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8B3D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DC4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79C7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925E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68C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1AF2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86E5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DC1E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24C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06F9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bl>
    <w:p w14:paraId="50932B02"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p w14:paraId="6565747B"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Administración Pública/Educación E5/A5 depende de la disponibilidad regional.</w:t>
      </w:r>
    </w:p>
    <w:bookmarkEnd w:id="221"/>
    <w:p w14:paraId="6B92BD25" w14:textId="77777777" w:rsidR="00C12949" w:rsidRPr="006B4A4F" w:rsidRDefault="00C12949" w:rsidP="00C12949">
      <w:pPr>
        <w:pStyle w:val="ProductList-Body"/>
        <w:rPr>
          <w:i/>
          <w:sz w:val="16"/>
          <w:szCs w:val="16"/>
          <w:lang w:val="es-ES"/>
        </w:rPr>
      </w:pPr>
      <w:r w:rsidRPr="006B4A4F">
        <w:rPr>
          <w:i/>
          <w:sz w:val="16"/>
          <w:szCs w:val="16"/>
          <w:vertAlign w:val="superscript"/>
          <w:lang w:val="es-ES"/>
        </w:rPr>
        <w:t>4</w:t>
      </w:r>
      <w:r w:rsidRPr="006B4A4F">
        <w:rPr>
          <w:i/>
          <w:sz w:val="16"/>
          <w:szCs w:val="16"/>
          <w:lang w:val="es-ES"/>
        </w:rPr>
        <w:t xml:space="preserve"> Incluye Microsoft 365 Education A3 con Core CAL.</w:t>
      </w:r>
    </w:p>
    <w:p w14:paraId="776F2176" w14:textId="77777777" w:rsidR="00C12949" w:rsidRPr="006B4A4F" w:rsidRDefault="00C12949" w:rsidP="00C12949">
      <w:pPr>
        <w:pStyle w:val="ProductList-Body"/>
        <w:rPr>
          <w:sz w:val="16"/>
          <w:szCs w:val="16"/>
          <w:lang w:val="es-ES"/>
        </w:rPr>
      </w:pPr>
      <w:r w:rsidRPr="006B4A4F">
        <w:rPr>
          <w:i/>
          <w:sz w:val="16"/>
          <w:szCs w:val="16"/>
          <w:vertAlign w:val="superscript"/>
          <w:lang w:val="es-ES"/>
        </w:rPr>
        <w:t>5</w:t>
      </w:r>
      <w:r w:rsidRPr="006B4A4F">
        <w:rPr>
          <w:i/>
          <w:sz w:val="16"/>
          <w:szCs w:val="16"/>
          <w:lang w:val="es-ES"/>
        </w:rPr>
        <w:t xml:space="preserve"> Los clientes de Office 365 que dispongan de 500 puestos o menos se incorporarán a Microsoft Teams y no tendrán acceso a Skype Empresarial Online.</w:t>
      </w:r>
    </w:p>
    <w:p w14:paraId="374EA8ED" w14:textId="219262AB" w:rsidR="00D67A4B" w:rsidRPr="006D3651" w:rsidRDefault="003962C3"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605407">
      <w:pPr>
        <w:pStyle w:val="ProductList-Body"/>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605407">
      <w:pPr>
        <w:pStyle w:val="ProductList-SectionHeading"/>
        <w:outlineLvl w:val="0"/>
        <w:rPr>
          <w:lang w:val="es-ES"/>
        </w:rPr>
      </w:pPr>
      <w:bookmarkStart w:id="224" w:name="Attachment3"/>
      <w:bookmarkStart w:id="225" w:name="_Toc531615677"/>
      <w:r w:rsidRPr="006D3651">
        <w:rPr>
          <w:lang w:val="es-ES"/>
        </w:rPr>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24"/>
      <w:bookmarkEnd w:id="225"/>
    </w:p>
    <w:p w14:paraId="24143C48" w14:textId="77777777" w:rsidR="00F8069A" w:rsidRPr="00224174" w:rsidRDefault="00F8069A" w:rsidP="00F8069A">
      <w:pPr>
        <w:pStyle w:val="ProductList-Body"/>
        <w:rPr>
          <w:lang w:val="es-ES_tradnl"/>
        </w:rPr>
      </w:pPr>
      <w:r w:rsidRPr="00224174">
        <w:rPr>
          <w:lang w:val="es-ES_tradnl"/>
        </w:rPr>
        <w:t>La ejecución del contrato de licencias por volumen por parte del Cliente incluye la ejecución de este Anexo 3, el que está firmado por Microsoft Corporation. Para ejercitar la “Cláusulas Contractuales Tipo”, el Cliente debe enviar la siguiente información a Microsoft mediante una notificación escrita (de conformidad con los términos del contrato de licencias por volumen del Cliente):</w:t>
      </w:r>
    </w:p>
    <w:p w14:paraId="37595120" w14:textId="77777777" w:rsidR="00F8069A" w:rsidRPr="00224174" w:rsidRDefault="00F8069A" w:rsidP="00F8069A">
      <w:pPr>
        <w:pStyle w:val="ProductList-Body"/>
        <w:numPr>
          <w:ilvl w:val="0"/>
          <w:numId w:val="5"/>
        </w:numPr>
        <w:ind w:left="450" w:hanging="270"/>
        <w:rPr>
          <w:lang w:val="es-ES_tradnl"/>
        </w:rPr>
      </w:pPr>
      <w:r w:rsidRPr="00224174">
        <w:rPr>
          <w:lang w:val="es-ES_tradnl"/>
        </w:rPr>
        <w:t>el nombre legal completo del Cliente y cualquier Filial con respecto a la que se esté ejercitando esta opción;</w:t>
      </w:r>
    </w:p>
    <w:p w14:paraId="788A1096" w14:textId="77777777" w:rsidR="00F8069A" w:rsidRPr="00224174" w:rsidRDefault="00F8069A" w:rsidP="00F8069A">
      <w:pPr>
        <w:pStyle w:val="ProductList-Body"/>
        <w:numPr>
          <w:ilvl w:val="0"/>
          <w:numId w:val="5"/>
        </w:numPr>
        <w:spacing w:before="40"/>
        <w:ind w:left="450" w:hanging="270"/>
        <w:rPr>
          <w:lang w:val="es-ES_tradnl"/>
        </w:rPr>
      </w:pPr>
      <w:r w:rsidRPr="00224174">
        <w:rPr>
          <w:lang w:val="es-ES_tradnl"/>
        </w:rPr>
        <w:t>si el Cliente tiene varios contratos de licencias por volumen, el concreto contrato de licencias por volumen con respecto al cual se esté ejercitando esta opción; y</w:t>
      </w:r>
    </w:p>
    <w:p w14:paraId="63AB5422" w14:textId="77777777" w:rsidR="00F8069A" w:rsidRPr="00224174" w:rsidRDefault="00F8069A" w:rsidP="00F8069A">
      <w:pPr>
        <w:pStyle w:val="ProductList-Body"/>
        <w:numPr>
          <w:ilvl w:val="0"/>
          <w:numId w:val="5"/>
        </w:numPr>
        <w:spacing w:before="40"/>
        <w:ind w:left="461" w:hanging="274"/>
        <w:rPr>
          <w:lang w:val="es-ES_tradnl"/>
        </w:rPr>
      </w:pPr>
      <w:r w:rsidRPr="00224174">
        <w:rPr>
          <w:lang w:val="es-ES_tradnl"/>
        </w:rPr>
        <w:t>una declaración que indique que el Cliente (o la Filial) únicamente está ejercitando esta opción sobre las Cláusulas Contractuales Tipo.</w:t>
      </w:r>
    </w:p>
    <w:p w14:paraId="3EC7901E" w14:textId="77777777" w:rsidR="00F8069A" w:rsidRPr="00224174" w:rsidRDefault="00F8069A" w:rsidP="00F8069A">
      <w:pPr>
        <w:pStyle w:val="ProductList-Body"/>
        <w:spacing w:before="40"/>
        <w:rPr>
          <w:lang w:val="es-ES_tradnl"/>
        </w:rPr>
      </w:pPr>
    </w:p>
    <w:p w14:paraId="08F09ABB" w14:textId="77777777" w:rsidR="00F8069A" w:rsidRPr="00224174" w:rsidRDefault="00F8069A" w:rsidP="00F8069A">
      <w:pPr>
        <w:pStyle w:val="ProductList-Body"/>
        <w:rPr>
          <w:lang w:val="es-ES_tradnl"/>
        </w:rPr>
      </w:pPr>
      <w:r w:rsidRPr="00224174">
        <w:rPr>
          <w:lang w:val="es-ES_tradnl"/>
        </w:rPr>
        <w:t>En los países en que se requiera aprobación regulatoria para el uso de las Cláusulas Contractuales Tipo, las Cláusulas Contractuales Tipo no pueden ser invocadas conforme a la Decisión 2010/87/UE (de febrero de 2010) de la Comisión Europea para legitimar la exportación de los datos procedentes de dichos países, salvo que el Cliente tenga la aprobación regulatoria necesaria.</w:t>
      </w:r>
    </w:p>
    <w:p w14:paraId="116CA485" w14:textId="77777777" w:rsidR="00F8069A" w:rsidRPr="00224174" w:rsidRDefault="00F8069A" w:rsidP="00F8069A">
      <w:pPr>
        <w:pStyle w:val="ProductList-Body"/>
        <w:rPr>
          <w:lang w:val="es-ES_tradnl"/>
        </w:rPr>
      </w:pPr>
    </w:p>
    <w:p w14:paraId="0FF038B8" w14:textId="77777777" w:rsidR="00F8069A" w:rsidRPr="00224174" w:rsidRDefault="00F8069A" w:rsidP="00F8069A">
      <w:pPr>
        <w:pStyle w:val="ProductList-Body"/>
        <w:rPr>
          <w:lang w:val="es-ES_tradnl"/>
        </w:rPr>
      </w:pPr>
      <w:r w:rsidRPr="00224174">
        <w:rPr>
          <w:lang w:val="es-ES_tradnl"/>
        </w:rPr>
        <w:t>A partir del día 25 de mayo de 2018 y posteriormente, las referencias a diversos Artículos de la Directiva 95/46/CE en las Cláusulas Contractuales Tipo que se encuentran a continuación se tratarán como referencias para los Artículos del RGPD correspondientes y pertinentes.</w:t>
      </w:r>
    </w:p>
    <w:p w14:paraId="0DB9984B" w14:textId="77777777" w:rsidR="00F8069A" w:rsidRDefault="00F8069A" w:rsidP="00605407">
      <w:pPr>
        <w:pStyle w:val="ProductList-Body"/>
        <w:rPr>
          <w:noProof/>
          <w:spacing w:val="-1"/>
          <w:lang w:val="es-ES"/>
        </w:rPr>
      </w:pPr>
    </w:p>
    <w:p w14:paraId="6F0E301A" w14:textId="3320D5DF" w:rsidR="00504BB8" w:rsidRPr="006D3651" w:rsidRDefault="00BF3503" w:rsidP="00605407">
      <w:pPr>
        <w:pStyle w:val="ProductList-Body"/>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605407">
      <w:pPr>
        <w:pStyle w:val="ProductList-Body"/>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605407">
      <w:pPr>
        <w:pStyle w:val="ProductList-Body"/>
        <w:rPr>
          <w:sz w:val="16"/>
          <w:szCs w:val="16"/>
          <w:lang w:val="es-ES"/>
        </w:rPr>
      </w:pPr>
    </w:p>
    <w:p w14:paraId="0977A375" w14:textId="77A7831C" w:rsidR="00CD7F3A" w:rsidRDefault="00CD7F3A" w:rsidP="00605407">
      <w:pPr>
        <w:pStyle w:val="ProductList-Body"/>
        <w:rPr>
          <w:lang w:val="es-ES"/>
        </w:rPr>
      </w:pPr>
      <w:r>
        <w:rPr>
          <w:lang w:val="es-ES"/>
        </w:rPr>
        <w:t>A los efectos de las presentes cláusulas:</w:t>
      </w:r>
    </w:p>
    <w:p w14:paraId="4DC67334" w14:textId="77777777" w:rsidR="00CD7F3A" w:rsidRPr="00A70A46" w:rsidRDefault="00CD7F3A" w:rsidP="00605407">
      <w:pPr>
        <w:pStyle w:val="ProductList-Body"/>
        <w:rPr>
          <w:sz w:val="16"/>
          <w:szCs w:val="16"/>
          <w:lang w:val="es-ES"/>
        </w:rPr>
      </w:pPr>
    </w:p>
    <w:p w14:paraId="7BD8EA70" w14:textId="4B7560FF" w:rsidR="00232755" w:rsidRPr="006D3651" w:rsidRDefault="00BF3503" w:rsidP="00605407">
      <w:pPr>
        <w:pStyle w:val="ProductList-Body"/>
        <w:spacing w:after="120"/>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605407">
      <w:pPr>
        <w:pStyle w:val="ProductList-Body"/>
        <w:spacing w:after="120"/>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605407">
      <w:pPr>
        <w:pStyle w:val="ProductList-Body"/>
        <w:spacing w:after="120"/>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605407">
      <w:pPr>
        <w:pStyle w:val="ProductList-Body"/>
        <w:spacing w:after="120"/>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605407">
      <w:pPr>
        <w:pStyle w:val="ProductList-Body"/>
        <w:spacing w:after="120"/>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605407">
      <w:pPr>
        <w:pStyle w:val="ProductList-Body"/>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605407">
      <w:pPr>
        <w:pStyle w:val="ProductList-Body"/>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605407">
      <w:pPr>
        <w:pStyle w:val="ProductList-Body"/>
        <w:rPr>
          <w:sz w:val="16"/>
          <w:szCs w:val="16"/>
          <w:lang w:val="es-ES"/>
        </w:rPr>
      </w:pPr>
    </w:p>
    <w:p w14:paraId="5567AB4C" w14:textId="205956DE" w:rsidR="00F55815" w:rsidRPr="006D3651" w:rsidRDefault="00F55815" w:rsidP="00605407">
      <w:pPr>
        <w:pStyle w:val="ProductList-Body"/>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605407">
      <w:pPr>
        <w:pStyle w:val="ProductList-Body"/>
        <w:rPr>
          <w:sz w:val="16"/>
          <w:szCs w:val="16"/>
          <w:lang w:val="es-ES"/>
        </w:rPr>
      </w:pPr>
    </w:p>
    <w:p w14:paraId="2E1D0F6D" w14:textId="16CE7B3B" w:rsidR="00232755" w:rsidRPr="006D3651" w:rsidRDefault="00232755" w:rsidP="00F8069A">
      <w:pPr>
        <w:pStyle w:val="ProductList-Body"/>
        <w:keepNext/>
        <w:jc w:val="center"/>
        <w:outlineLvl w:val="1"/>
        <w:rPr>
          <w:lang w:val="es-ES"/>
        </w:rPr>
      </w:pPr>
      <w:r w:rsidRPr="006D3651">
        <w:rPr>
          <w:b/>
          <w:lang w:val="es-ES"/>
        </w:rPr>
        <w:t>Cláusula 3: Cláusula de tercero beneficiario</w:t>
      </w:r>
    </w:p>
    <w:p w14:paraId="2BE581EB" w14:textId="77777777" w:rsidR="00232755" w:rsidRPr="00A70A46" w:rsidRDefault="00232755" w:rsidP="00605407">
      <w:pPr>
        <w:pStyle w:val="ProductList-Body"/>
        <w:rPr>
          <w:sz w:val="16"/>
          <w:szCs w:val="16"/>
          <w:lang w:val="es-ES"/>
        </w:rPr>
      </w:pPr>
    </w:p>
    <w:p w14:paraId="1EB5EC7D" w14:textId="7504887E" w:rsidR="00232755" w:rsidRPr="007A13B7" w:rsidRDefault="00232755" w:rsidP="00605407">
      <w:pPr>
        <w:pStyle w:val="ProductList-Body"/>
        <w:spacing w:after="120"/>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605407">
      <w:pPr>
        <w:pStyle w:val="ProductList-Body"/>
        <w:spacing w:after="120"/>
        <w:rPr>
          <w:lang w:val="es-ES"/>
        </w:rPr>
      </w:pPr>
      <w:r w:rsidRPr="006D3651">
        <w:rPr>
          <w:lang w:val="es-ES"/>
        </w:rPr>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605407">
      <w:pPr>
        <w:pStyle w:val="ProductList-Body"/>
        <w:spacing w:after="120"/>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605407">
      <w:pPr>
        <w:pStyle w:val="ProductList-Body"/>
        <w:rPr>
          <w:lang w:val="es-ES"/>
        </w:rPr>
      </w:pPr>
      <w:r>
        <w:rPr>
          <w:lang w:val="es-ES"/>
        </w:rPr>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605407">
      <w:pPr>
        <w:pStyle w:val="ProductList-Body"/>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t>Cláusula 4: Obligaciones del exportador de datos</w:t>
      </w:r>
    </w:p>
    <w:p w14:paraId="72E1C762" w14:textId="77777777" w:rsidR="00232755" w:rsidRPr="006D3651" w:rsidRDefault="00232755" w:rsidP="00605407">
      <w:pPr>
        <w:pStyle w:val="ProductList-Body"/>
        <w:rPr>
          <w:lang w:val="es-ES"/>
        </w:rPr>
      </w:pPr>
    </w:p>
    <w:p w14:paraId="42464E81" w14:textId="12B5503D" w:rsidR="00F55815" w:rsidRPr="001B419B" w:rsidRDefault="00F55815" w:rsidP="00605407">
      <w:pPr>
        <w:pStyle w:val="ProductList-Body"/>
        <w:spacing w:after="120"/>
        <w:rPr>
          <w:lang w:val="es-ES"/>
        </w:rPr>
      </w:pPr>
      <w:r w:rsidRPr="001B419B">
        <w:rPr>
          <w:lang w:val="es-ES"/>
        </w:rPr>
        <w:t xml:space="preserve">El exportador de datos acuerda y garantiza lo siguiente: </w:t>
      </w:r>
    </w:p>
    <w:p w14:paraId="1E3E8E4C" w14:textId="61830170" w:rsidR="00F55815" w:rsidRPr="001B419B" w:rsidRDefault="00F55815" w:rsidP="00605407">
      <w:pPr>
        <w:pStyle w:val="ProductList-Body"/>
        <w:spacing w:after="120"/>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605407">
      <w:pPr>
        <w:pStyle w:val="ProductList-Body"/>
        <w:spacing w:after="120"/>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605407">
      <w:pPr>
        <w:pStyle w:val="ProductList-Body"/>
        <w:spacing w:after="120"/>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605407">
      <w:pPr>
        <w:pStyle w:val="ProductList-Body"/>
        <w:spacing w:after="120"/>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605407">
      <w:pPr>
        <w:pStyle w:val="ProductList-Body"/>
        <w:spacing w:after="120"/>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605407">
      <w:pPr>
        <w:pStyle w:val="ProductList-Body"/>
        <w:spacing w:after="120"/>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605407">
      <w:pPr>
        <w:pStyle w:val="ProductList-Body"/>
        <w:spacing w:after="120"/>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605407">
      <w:pPr>
        <w:pStyle w:val="ProductList-Body"/>
        <w:spacing w:after="120"/>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605407">
      <w:pPr>
        <w:pStyle w:val="ProductList-Body"/>
        <w:spacing w:after="120"/>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605407">
      <w:pPr>
        <w:pStyle w:val="ProductList-Body"/>
        <w:spacing w:after="120"/>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605407">
      <w:pPr>
        <w:pStyle w:val="ProductList-Body"/>
        <w:rPr>
          <w:lang w:val="es-ES"/>
        </w:rPr>
      </w:pPr>
    </w:p>
    <w:p w14:paraId="4ACC0FB6" w14:textId="469DA93A" w:rsidR="00E83159" w:rsidRPr="006D3651" w:rsidRDefault="00E83159" w:rsidP="00F8069A">
      <w:pPr>
        <w:pStyle w:val="ProductList-Body"/>
        <w:keepNext/>
        <w:jc w:val="center"/>
        <w:outlineLvl w:val="1"/>
        <w:rPr>
          <w:lang w:val="es-ES"/>
        </w:rPr>
      </w:pPr>
      <w:r w:rsidRPr="006D3651">
        <w:rPr>
          <w:b/>
          <w:lang w:val="es-ES"/>
        </w:rPr>
        <w:t>Cláusula 5: Obligaciones del importador de datos</w:t>
      </w:r>
    </w:p>
    <w:p w14:paraId="118385FF" w14:textId="77777777" w:rsidR="00E83159" w:rsidRPr="006D3651" w:rsidRDefault="00E83159" w:rsidP="00605407">
      <w:pPr>
        <w:pStyle w:val="ProductList-Body"/>
        <w:rPr>
          <w:lang w:val="es-ES"/>
        </w:rPr>
      </w:pPr>
    </w:p>
    <w:p w14:paraId="6DC57CB7" w14:textId="77777777" w:rsidR="00F55815" w:rsidRPr="001B419B" w:rsidRDefault="00F55815" w:rsidP="00605407">
      <w:pPr>
        <w:pStyle w:val="ProductList-Body"/>
        <w:spacing w:after="120"/>
        <w:rPr>
          <w:lang w:val="es-ES"/>
        </w:rPr>
      </w:pPr>
      <w:r w:rsidRPr="001B419B">
        <w:rPr>
          <w:lang w:val="es-ES"/>
        </w:rPr>
        <w:t>El importador de datos acuerda y garantiza lo siguiente:</w:t>
      </w:r>
    </w:p>
    <w:p w14:paraId="4C4E7C34" w14:textId="687A7F20" w:rsidR="00F55815" w:rsidRPr="001B419B" w:rsidRDefault="00F55815" w:rsidP="00605407">
      <w:pPr>
        <w:pStyle w:val="ProductList-Body"/>
        <w:spacing w:after="120"/>
        <w:rPr>
          <w:lang w:val="es-ES"/>
        </w:rPr>
      </w:pPr>
      <w:r>
        <w:rPr>
          <w:lang w:val="es-ES"/>
        </w:rPr>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605407">
      <w:pPr>
        <w:pStyle w:val="ProductList-Body"/>
        <w:spacing w:after="120"/>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605407">
      <w:pPr>
        <w:pStyle w:val="ProductList-Body"/>
        <w:spacing w:after="120"/>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605407">
      <w:pPr>
        <w:pStyle w:val="ProductList-Body"/>
        <w:spacing w:after="120"/>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605407">
      <w:pPr>
        <w:pStyle w:val="ProductList-Body"/>
        <w:spacing w:after="60"/>
        <w:ind w:left="360"/>
        <w:rPr>
          <w:lang w:val="es-ES"/>
        </w:rPr>
      </w:pPr>
      <w:r>
        <w:rPr>
          <w:lang w:val="es-ES"/>
        </w:rPr>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605407">
      <w:pPr>
        <w:pStyle w:val="ProductList-Body"/>
        <w:spacing w:after="60"/>
        <w:ind w:left="360"/>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605407">
      <w:pPr>
        <w:pStyle w:val="ProductList-Body"/>
        <w:spacing w:after="60"/>
        <w:ind w:left="360"/>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605407">
      <w:pPr>
        <w:pStyle w:val="ProductList-Body"/>
        <w:spacing w:after="120"/>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605407">
      <w:pPr>
        <w:pStyle w:val="ProductList-Body"/>
        <w:spacing w:after="120"/>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605407">
      <w:pPr>
        <w:pStyle w:val="ProductList-Body"/>
        <w:spacing w:after="120"/>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605407">
      <w:pPr>
        <w:pStyle w:val="ProductList-Body"/>
        <w:spacing w:after="120"/>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605407">
      <w:pPr>
        <w:pStyle w:val="ProductList-Body"/>
        <w:spacing w:after="120"/>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605407">
      <w:pPr>
        <w:pStyle w:val="ProductList-Body"/>
        <w:spacing w:after="120"/>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605407">
      <w:pPr>
        <w:pStyle w:val="ProductList-Body"/>
        <w:rPr>
          <w:lang w:val="es-ES"/>
        </w:rPr>
      </w:pPr>
    </w:p>
    <w:p w14:paraId="42F6E049" w14:textId="5B4CE3FE" w:rsidR="00F55815" w:rsidRPr="001B419B" w:rsidRDefault="009B78D8" w:rsidP="00605407">
      <w:pPr>
        <w:pStyle w:val="ProductList-Body"/>
        <w:spacing w:after="120"/>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605407">
      <w:pPr>
        <w:pStyle w:val="ProductList-Body"/>
        <w:spacing w:after="120"/>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605407">
      <w:pPr>
        <w:pStyle w:val="ProductList-Body"/>
        <w:spacing w:after="120"/>
        <w:rPr>
          <w:lang w:val="es-ES"/>
        </w:rPr>
      </w:pPr>
      <w:r w:rsidRPr="001B419B">
        <w:rPr>
          <w:lang w:val="es-ES"/>
        </w:rPr>
        <w:t>El importador de datos no podrá basarse en un incumplimiento de un subencargado del tratamiento de sus obligaciones para eludir sus propias responsabilidades.</w:t>
      </w:r>
    </w:p>
    <w:p w14:paraId="77CFB8D1" w14:textId="7BEB9AC4" w:rsidR="00F55815" w:rsidRDefault="009B78D8" w:rsidP="00F8069A">
      <w:pPr>
        <w:pStyle w:val="ProductList-Body"/>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189D4CFD" w14:textId="77777777" w:rsidR="00F8069A" w:rsidRPr="001B419B" w:rsidRDefault="00F8069A" w:rsidP="00F8069A">
      <w:pPr>
        <w:pStyle w:val="ProductList-Body"/>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605407">
      <w:pPr>
        <w:pStyle w:val="ProductList-Body"/>
        <w:rPr>
          <w:lang w:val="es-ES"/>
        </w:rPr>
      </w:pPr>
    </w:p>
    <w:p w14:paraId="5F2F45CE" w14:textId="7F809BD1" w:rsidR="009B78D8" w:rsidRPr="001B419B" w:rsidRDefault="009B78D8" w:rsidP="00605407">
      <w:pPr>
        <w:pStyle w:val="ProductList-Body"/>
        <w:spacing w:after="120"/>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605407">
      <w:pPr>
        <w:pStyle w:val="ProductList-Body"/>
        <w:spacing w:after="60"/>
        <w:ind w:left="360"/>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605407">
      <w:pPr>
        <w:pStyle w:val="ProductList-Body"/>
        <w:spacing w:after="60"/>
        <w:ind w:left="360"/>
        <w:rPr>
          <w:lang w:val="es-ES"/>
        </w:rPr>
      </w:pPr>
      <w:r>
        <w:rPr>
          <w:lang w:val="es-ES"/>
        </w:rPr>
        <w:t xml:space="preserve">(b) </w:t>
      </w:r>
      <w:r w:rsidRPr="001B419B">
        <w:rPr>
          <w:lang w:val="es-ES"/>
        </w:rPr>
        <w:t xml:space="preserve">someter el conflicto a los tribunales del Estado miembro de establecimiento del exportador de datos. </w:t>
      </w:r>
    </w:p>
    <w:p w14:paraId="01A6190B" w14:textId="0D14B469" w:rsidR="00E83159" w:rsidRDefault="009B78D8" w:rsidP="00F8069A">
      <w:pPr>
        <w:pStyle w:val="ProductList-Body"/>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6E59E334" w14:textId="77777777" w:rsidR="00F8069A" w:rsidRPr="006D3651" w:rsidRDefault="00F8069A" w:rsidP="00F8069A">
      <w:pPr>
        <w:pStyle w:val="ProductList-Body"/>
        <w:rPr>
          <w:lang w:val="es-ES"/>
        </w:rPr>
      </w:pPr>
    </w:p>
    <w:p w14:paraId="5C1B6F72" w14:textId="77777777" w:rsidR="00E83159" w:rsidRPr="006D3651" w:rsidRDefault="00E83159" w:rsidP="00F8069A">
      <w:pPr>
        <w:pStyle w:val="ProductList-Body"/>
        <w:jc w:val="center"/>
        <w:outlineLvl w:val="1"/>
        <w:rPr>
          <w:lang w:val="es-ES"/>
        </w:rPr>
      </w:pPr>
      <w:r w:rsidRPr="006D3651">
        <w:rPr>
          <w:b/>
          <w:lang w:val="es-ES"/>
        </w:rPr>
        <w:t>Cláusula 8: Cooperación con autoridades de control</w:t>
      </w:r>
    </w:p>
    <w:p w14:paraId="238F47F3" w14:textId="77777777" w:rsidR="00E83159" w:rsidRPr="006D3651" w:rsidRDefault="00E83159" w:rsidP="00605407">
      <w:pPr>
        <w:pStyle w:val="ProductList-Body"/>
        <w:rPr>
          <w:lang w:val="es-ES"/>
        </w:rPr>
      </w:pPr>
    </w:p>
    <w:p w14:paraId="497269AC" w14:textId="0A9223C1" w:rsidR="009B78D8" w:rsidRPr="001B419B" w:rsidRDefault="009B78D8" w:rsidP="00605407">
      <w:pPr>
        <w:pStyle w:val="ProductList-Body"/>
        <w:spacing w:after="120"/>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605407">
      <w:pPr>
        <w:pStyle w:val="ProductList-Body"/>
        <w:spacing w:after="120"/>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F8069A">
      <w:pPr>
        <w:pStyle w:val="ProductList-Body"/>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605407">
      <w:pPr>
        <w:pStyle w:val="ProductList-Body"/>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605407">
      <w:pPr>
        <w:pStyle w:val="ProductList-Body"/>
        <w:rPr>
          <w:lang w:val="es-ES"/>
        </w:rPr>
      </w:pPr>
    </w:p>
    <w:p w14:paraId="4D43939E" w14:textId="23724848" w:rsidR="00E83159" w:rsidRPr="006D3651" w:rsidRDefault="00E83159" w:rsidP="00605407">
      <w:pPr>
        <w:pStyle w:val="ProductList-Body"/>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605407">
      <w:pPr>
        <w:pStyle w:val="ProductList-Body"/>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605407">
      <w:pPr>
        <w:pStyle w:val="ProductList-Body"/>
        <w:rPr>
          <w:lang w:val="es-ES"/>
        </w:rPr>
      </w:pPr>
    </w:p>
    <w:p w14:paraId="34E95EEC" w14:textId="03FCB305" w:rsidR="009B78D8" w:rsidRPr="006D3651" w:rsidRDefault="009B78D8" w:rsidP="00605407">
      <w:pPr>
        <w:pStyle w:val="ProductList-Body"/>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605407">
      <w:pPr>
        <w:pStyle w:val="ProductList-Body"/>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605407">
      <w:pPr>
        <w:pStyle w:val="ProductList-Body"/>
        <w:rPr>
          <w:lang w:val="es-ES"/>
        </w:rPr>
      </w:pPr>
    </w:p>
    <w:p w14:paraId="0A723C7B" w14:textId="5BA80350" w:rsidR="009B78D8" w:rsidRPr="009B78D8" w:rsidRDefault="009B78D8" w:rsidP="00605407">
      <w:pPr>
        <w:pStyle w:val="ProductList-Body"/>
        <w:spacing w:after="120"/>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605407">
      <w:pPr>
        <w:pStyle w:val="ProductList-Body"/>
        <w:spacing w:after="120"/>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605407">
      <w:pPr>
        <w:pStyle w:val="ProductList-Body"/>
        <w:spacing w:after="120"/>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605407">
      <w:pPr>
        <w:pStyle w:val="ProductList-Body"/>
        <w:spacing w:after="120"/>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605407">
      <w:pPr>
        <w:pStyle w:val="ProductList-Body"/>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605407">
      <w:pPr>
        <w:pStyle w:val="ProductList-Body"/>
        <w:rPr>
          <w:lang w:val="es-ES"/>
        </w:rPr>
      </w:pPr>
    </w:p>
    <w:p w14:paraId="6421D63D" w14:textId="04F355EA" w:rsidR="009B78D8" w:rsidRPr="009B78D8" w:rsidRDefault="009B78D8" w:rsidP="00605407">
      <w:pPr>
        <w:pStyle w:val="ProductList-Body"/>
        <w:spacing w:after="120"/>
        <w:rPr>
          <w:lang w:val="es-ES"/>
        </w:rPr>
      </w:pPr>
      <w:r w:rsidRPr="009B78D8">
        <w:rPr>
          <w:lang w:val="es-ES"/>
        </w:rPr>
        <w:t>1.</w:t>
      </w:r>
      <w:r w:rsidRPr="009B78D8">
        <w:rPr>
          <w:lang w:val="es-ES"/>
        </w:rPr>
        <w:tab/>
        <w:t>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F8069A">
      <w:pPr>
        <w:pStyle w:val="ProductList-Body"/>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605407">
      <w:pPr>
        <w:pStyle w:val="ProductList-Body"/>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t>Apéndice 1 a las Cláusulas Contractuales Tipo</w:t>
      </w:r>
    </w:p>
    <w:p w14:paraId="1286C765" w14:textId="77777777" w:rsidR="00E83159" w:rsidRPr="006D3651" w:rsidRDefault="00E83159" w:rsidP="00605407">
      <w:pPr>
        <w:pStyle w:val="ProductList-Body"/>
        <w:keepNext/>
        <w:rPr>
          <w:lang w:val="es-ES"/>
        </w:rPr>
      </w:pPr>
    </w:p>
    <w:p w14:paraId="0B7FB0DA" w14:textId="7C94D45C" w:rsidR="00DE50D3" w:rsidRPr="006D3651" w:rsidRDefault="00F8069A" w:rsidP="00605407">
      <w:pPr>
        <w:pStyle w:val="ProductList-Body"/>
        <w:keepNext/>
        <w:spacing w:after="120"/>
        <w:rPr>
          <w:lang w:val="es-ES"/>
        </w:rPr>
      </w:pPr>
      <w:r w:rsidRPr="00224174">
        <w:rPr>
          <w:b/>
          <w:bCs/>
          <w:lang w:val="es-ES_tradnl"/>
        </w:rPr>
        <w:t>Exportador de datos</w:t>
      </w:r>
      <w:r w:rsidRPr="00224174">
        <w:rPr>
          <w:b/>
          <w:lang w:val="es-ES_tradnl"/>
        </w:rPr>
        <w:t>:</w:t>
      </w:r>
      <w:r w:rsidRPr="00224174">
        <w:rPr>
          <w:lang w:val="es-ES_tradnl"/>
        </w:rPr>
        <w:t xml:space="preserve"> El Cliente es el exportador de datos. El exportador de datos es un usuario de los Servicios Online según se define en la sección de los OST titulada “Términos de Protección de los Datos”.</w:t>
      </w:r>
      <w:r w:rsidR="00DE50D3" w:rsidRPr="006D3651">
        <w:rPr>
          <w:lang w:val="es-ES"/>
        </w:rPr>
        <w:t xml:space="preserve"> </w:t>
      </w:r>
    </w:p>
    <w:p w14:paraId="3B378EFB" w14:textId="5D0D0059" w:rsidR="00E83159" w:rsidRPr="006D3651" w:rsidRDefault="00E83159" w:rsidP="00605407">
      <w:pPr>
        <w:pStyle w:val="ProductList-Body"/>
        <w:spacing w:after="120"/>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605407">
      <w:pPr>
        <w:pStyle w:val="ProductList-Body"/>
        <w:spacing w:after="120"/>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605407">
      <w:pPr>
        <w:pStyle w:val="ProductList-Body"/>
        <w:spacing w:after="120"/>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605407">
      <w:pPr>
        <w:pStyle w:val="ProductList-Body"/>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605407">
      <w:pPr>
        <w:pStyle w:val="ProductList-Body"/>
        <w:spacing w:after="60"/>
        <w:ind w:left="547"/>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30987B86" w14:textId="77777777" w:rsidR="00F8069A" w:rsidRPr="00224174" w:rsidRDefault="00F8069A" w:rsidP="00F8069A">
      <w:pPr>
        <w:pStyle w:val="ProductList-Body"/>
        <w:spacing w:after="60"/>
        <w:ind w:left="547"/>
        <w:rPr>
          <w:lang w:val="es-ES_tradnl"/>
        </w:rPr>
      </w:pPr>
      <w:r w:rsidRPr="00224174">
        <w:rPr>
          <w:b/>
          <w:bCs/>
          <w:lang w:val="es-ES_tradnl"/>
        </w:rPr>
        <w:t>b. Ámbito y Finalidad del Procesamiento de Datos</w:t>
      </w:r>
      <w:r w:rsidRPr="00224174">
        <w:rPr>
          <w:b/>
          <w:lang w:val="es-ES_tradnl"/>
        </w:rPr>
        <w:t>.</w:t>
      </w:r>
      <w:r w:rsidRPr="00224174">
        <w:rPr>
          <w:lang w:val="es-ES_tradnl"/>
        </w:rPr>
        <w:t xml:space="preserve"> El ámbito y la finalidad del procesamiento de datos personales se describe en la sección Prácticas y Políticas de Seguridad de los OST. El importador de datos opera una red global de centros de datos e instalaciones de administración/soporte, y el procesamiento puede realizarse en cualquier jurisdicción donde el importador de datos o sus subprocesadores operen dichas instalaciones. </w:t>
      </w:r>
    </w:p>
    <w:p w14:paraId="19A62BC3" w14:textId="12198B39" w:rsidR="00E83159" w:rsidRPr="006D3651" w:rsidRDefault="00E83159" w:rsidP="00605407">
      <w:pPr>
        <w:pStyle w:val="ProductList-Body"/>
        <w:spacing w:after="60"/>
        <w:ind w:left="547"/>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605407">
      <w:pPr>
        <w:pStyle w:val="ProductList-Body"/>
        <w:spacing w:after="60"/>
        <w:ind w:left="547"/>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605407">
      <w:pPr>
        <w:pStyle w:val="ProductList-Body"/>
        <w:spacing w:after="120"/>
        <w:ind w:left="547"/>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605407">
      <w:pPr>
        <w:pStyle w:val="ProductList-Body"/>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605407">
      <w:pPr>
        <w:pStyle w:val="ProductList-Body"/>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605407">
      <w:pPr>
        <w:pStyle w:val="ProductList-Body"/>
        <w:rPr>
          <w:lang w:val="es-ES"/>
        </w:rPr>
      </w:pPr>
    </w:p>
    <w:p w14:paraId="72966171" w14:textId="421F536D" w:rsidR="00D61935" w:rsidRPr="006D3651" w:rsidRDefault="00D61935" w:rsidP="00605407">
      <w:pPr>
        <w:pStyle w:val="ProductList-Body"/>
        <w:spacing w:after="120"/>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605407">
      <w:pPr>
        <w:pStyle w:val="ProductList-Body"/>
        <w:spacing w:after="120"/>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605407">
      <w:pPr>
        <w:pStyle w:val="ProductList-Body"/>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605407">
      <w:pPr>
        <w:pStyle w:val="ProductList-Body"/>
        <w:ind w:left="360"/>
      </w:pPr>
      <w:r w:rsidRPr="00A168C1">
        <w:t xml:space="preserve">Microsoft Corporation </w:t>
      </w:r>
    </w:p>
    <w:p w14:paraId="781C4202" w14:textId="44763251" w:rsidR="00463CC3" w:rsidRPr="00A168C1" w:rsidRDefault="00463CC3" w:rsidP="00605407">
      <w:pPr>
        <w:pStyle w:val="ProductList-Body"/>
        <w:ind w:left="360"/>
      </w:pPr>
      <w:r w:rsidRPr="00A168C1">
        <w:t>Attn: Chief Privacy Officer</w:t>
      </w:r>
      <w:r w:rsidR="00CC64C1" w:rsidRPr="00A168C1">
        <w:t xml:space="preserve"> </w:t>
      </w:r>
    </w:p>
    <w:p w14:paraId="6F1D37B7" w14:textId="77777777" w:rsidR="00463CC3" w:rsidRPr="006D3651" w:rsidRDefault="00463CC3" w:rsidP="00605407">
      <w:pPr>
        <w:pStyle w:val="ProductList-Body"/>
        <w:ind w:left="360"/>
        <w:rPr>
          <w:lang w:val="es-ES"/>
        </w:rPr>
      </w:pPr>
      <w:r w:rsidRPr="006D3651">
        <w:rPr>
          <w:lang w:val="es-ES"/>
        </w:rPr>
        <w:t xml:space="preserve">1 Microsoft Way </w:t>
      </w:r>
    </w:p>
    <w:p w14:paraId="4EEF6463" w14:textId="77777777" w:rsidR="00463CC3" w:rsidRPr="006D3651" w:rsidRDefault="00463CC3" w:rsidP="00605407">
      <w:pPr>
        <w:pStyle w:val="ProductList-Body"/>
        <w:spacing w:after="120"/>
        <w:ind w:left="360"/>
        <w:rPr>
          <w:lang w:val="es-ES"/>
        </w:rPr>
      </w:pPr>
      <w:r w:rsidRPr="006D3651">
        <w:rPr>
          <w:lang w:val="es-ES"/>
        </w:rPr>
        <w:t xml:space="preserve">Redmond, WA 98052 USA </w:t>
      </w:r>
    </w:p>
    <w:p w14:paraId="58E469A2" w14:textId="77777777" w:rsidR="00F8069A" w:rsidRPr="00224174" w:rsidRDefault="00F8069A" w:rsidP="00F8069A">
      <w:pPr>
        <w:pStyle w:val="ProductList-Body"/>
        <w:spacing w:after="120"/>
        <w:rPr>
          <w:lang w:val="es-ES_tradnl"/>
        </w:rPr>
      </w:pPr>
      <w:r w:rsidRPr="00F8069A">
        <w:rPr>
          <w:lang w:val="es-ES_tradnl"/>
        </w:rPr>
        <w:t xml:space="preserve">3. </w:t>
      </w:r>
      <w:r w:rsidRPr="00224174">
        <w:rPr>
          <w:b/>
          <w:bCs/>
          <w:lang w:val="es-ES_tradnl"/>
        </w:rPr>
        <w:t>Medidas Técnicas y Organizativas</w:t>
      </w:r>
      <w:r w:rsidRPr="00224174">
        <w:rPr>
          <w:b/>
          <w:lang w:val="es-ES_tradnl"/>
        </w:rPr>
        <w:t>.</w:t>
      </w:r>
      <w:r w:rsidRPr="00224174">
        <w:rPr>
          <w:lang w:val="es-ES_tradnl"/>
        </w:rPr>
        <w:t xml:space="preserve"> El importador de datos ha implementado y mantendrá en vigor adecuadas medidas técnicas y organizativas, controles internos y rutinas de seguridad de la información dirigidas a proteger los Datos del Cliente, según se define en la sección Prácticas y Políticas de Seguridad de los OST, frente a actos accidentales de pérdida, destrucción o alteración, actos no autorizados de revelación o acceso o actos ilícitos de destrucción, de la siguiente manera: Las medidas técnicas y organizativas, los controles internos y las rutinas de seguridad de la información establecidos en la sección Prácticas y Políticas de Seguridad de los OST se entienden incorporados a este Apéndice 2 mediante esta referencia y son vinculantes para el importador de datos como si estuvieran establecidos en este Apéndice 2 en su totalidad.</w:t>
      </w:r>
    </w:p>
    <w:p w14:paraId="56307797" w14:textId="7986A988" w:rsidR="00463CC3" w:rsidRPr="006D3651" w:rsidRDefault="00463CC3" w:rsidP="00605407">
      <w:pPr>
        <w:pStyle w:val="ProductList-Body"/>
        <w:rPr>
          <w:lang w:val="es-ES"/>
        </w:rPr>
      </w:pPr>
      <w:r w:rsidRPr="006D3651">
        <w:rPr>
          <w:lang w:val="es-ES"/>
        </w:rPr>
        <w:t>La firma de Microsoft Corporation aparece en la página siguiente.</w:t>
      </w:r>
    </w:p>
    <w:p w14:paraId="1C68CEB9" w14:textId="1FD621BA" w:rsidR="00463CC3" w:rsidRPr="006D3651" w:rsidRDefault="00463CC3" w:rsidP="00605407">
      <w:pPr>
        <w:pStyle w:val="ProductList-Body"/>
        <w:rPr>
          <w:lang w:val="es-ES"/>
        </w:rPr>
      </w:pPr>
      <w:r w:rsidRPr="006D3651">
        <w:rPr>
          <w:lang w:val="es-ES"/>
        </w:rPr>
        <w:br w:type="page"/>
      </w:r>
    </w:p>
    <w:p w14:paraId="74D8A061" w14:textId="77777777" w:rsidR="00463CC3" w:rsidRPr="006D3651" w:rsidRDefault="00463CC3" w:rsidP="00605407">
      <w:pPr>
        <w:pStyle w:val="ProductList-Body"/>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605407">
      <w:pPr>
        <w:pStyle w:val="ProductList-Body"/>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605407">
      <w:pPr>
        <w:pStyle w:val="ProductList-Body"/>
        <w:rPr>
          <w:lang w:val="es-ES"/>
        </w:rPr>
      </w:pPr>
    </w:p>
    <w:p w14:paraId="717D883F" w14:textId="17F23D9A" w:rsidR="00463CC3" w:rsidRPr="00F64775" w:rsidRDefault="00463CC3" w:rsidP="00605407">
      <w:pPr>
        <w:pStyle w:val="ProductList-Body"/>
        <w:rPr>
          <w:lang w:val="it-IT"/>
        </w:rPr>
      </w:pPr>
      <w:r w:rsidRPr="00F64775">
        <w:rPr>
          <w:lang w:val="it-IT"/>
        </w:rPr>
        <w:t>Rajesh Jha, Vicepresidente Corporativo</w:t>
      </w:r>
    </w:p>
    <w:p w14:paraId="77E0D4BD" w14:textId="77777777" w:rsidR="00463CC3" w:rsidRPr="00F64775" w:rsidRDefault="00463CC3" w:rsidP="00605407">
      <w:pPr>
        <w:pStyle w:val="ProductList-Body"/>
        <w:rPr>
          <w:lang w:val="it-IT"/>
        </w:rPr>
      </w:pPr>
      <w:r w:rsidRPr="00F64775">
        <w:rPr>
          <w:lang w:val="it-IT"/>
        </w:rPr>
        <w:t>Microsoft Corporation</w:t>
      </w:r>
    </w:p>
    <w:p w14:paraId="358D91D7" w14:textId="074E609B" w:rsidR="00463CC3" w:rsidRPr="00A168C1" w:rsidRDefault="00463CC3" w:rsidP="00605407">
      <w:pPr>
        <w:pStyle w:val="ProductList-Body"/>
      </w:pPr>
      <w:r w:rsidRPr="00A168C1">
        <w:t>One Microsoft Way, Redmond WA, USA 98052</w:t>
      </w:r>
    </w:p>
    <w:p w14:paraId="1320AE77" w14:textId="77777777" w:rsidR="00463CC3" w:rsidRPr="00A168C1" w:rsidRDefault="00463CC3" w:rsidP="00605407">
      <w:pPr>
        <w:pStyle w:val="ProductList-Body"/>
      </w:pPr>
    </w:p>
    <w:p w14:paraId="05F64430" w14:textId="53A2A952" w:rsidR="00D67A4B" w:rsidRPr="00A168C1" w:rsidRDefault="00D67A4B" w:rsidP="00605407">
      <w:pPr>
        <w:pStyle w:val="ProductList-Body"/>
      </w:pPr>
    </w:p>
    <w:p w14:paraId="55BD2826" w14:textId="7FC25046" w:rsidR="00E219C9" w:rsidRDefault="00E219C9" w:rsidP="00605407">
      <w:pPr>
        <w:pStyle w:val="ProductList-Body"/>
      </w:pPr>
      <w:r>
        <w:br w:type="page"/>
      </w:r>
    </w:p>
    <w:p w14:paraId="610400DF" w14:textId="35203FD2" w:rsidR="00E219C9" w:rsidRPr="00602ECC" w:rsidRDefault="00E219C9" w:rsidP="00605407">
      <w:pPr>
        <w:pStyle w:val="ProductList-SectionHeading"/>
        <w:outlineLvl w:val="0"/>
        <w:rPr>
          <w:lang w:val="es-ES"/>
        </w:rPr>
      </w:pPr>
      <w:bookmarkStart w:id="226" w:name="Attachment4"/>
      <w:bookmarkStart w:id="227" w:name="_Toc489605629"/>
      <w:bookmarkStart w:id="228" w:name="_Toc531615678"/>
      <w:r w:rsidRPr="00602ECC">
        <w:rPr>
          <w:lang w:val="es-ES"/>
        </w:rPr>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26"/>
      <w:bookmarkEnd w:id="227"/>
      <w:bookmarkEnd w:id="228"/>
    </w:p>
    <w:p w14:paraId="2D3D269A" w14:textId="77777777" w:rsidR="00F8069A" w:rsidRPr="00224174" w:rsidRDefault="00F8069A" w:rsidP="00F8069A">
      <w:pPr>
        <w:pStyle w:val="ProductList-Body"/>
        <w:rPr>
          <w:lang w:val="es-ES_tradnl"/>
        </w:rPr>
      </w:pPr>
      <w:r w:rsidRPr="00224174">
        <w:rPr>
          <w:lang w:val="es-ES_tradnl"/>
        </w:rPr>
        <w:t>Microsoft asume los compromisos dispuestos en los Términos del RGPD para todos los clientes a partir del día 25 de mayo de 2018. Estos compromisos son vinculantes para Microsoft con respecto al Cliente, sin importar (1) la versión de los OST aplicable a cualquier suscripción a Servicios Online determinada; o (2) cualquier otro contrato que haga referencia al presente anexo.</w:t>
      </w:r>
    </w:p>
    <w:p w14:paraId="1DFEB977" w14:textId="77777777" w:rsidR="00F8069A" w:rsidRPr="00224174" w:rsidRDefault="00F8069A" w:rsidP="00F8069A">
      <w:pPr>
        <w:pStyle w:val="ProductList-Body"/>
        <w:rPr>
          <w:lang w:val="es-ES_tradnl"/>
        </w:rPr>
      </w:pPr>
    </w:p>
    <w:p w14:paraId="501DCF34" w14:textId="77777777" w:rsidR="00F8069A" w:rsidRPr="00224174" w:rsidRDefault="00F8069A" w:rsidP="00F8069A">
      <w:pPr>
        <w:pStyle w:val="ProductList-Body"/>
        <w:rPr>
          <w:lang w:val="es-ES_tradnl"/>
        </w:rPr>
      </w:pPr>
      <w:r w:rsidRPr="00224174">
        <w:rPr>
          <w:lang w:val="es-ES_tradnl"/>
        </w:rPr>
        <w:t>A los efectos de los presentes Términos del RGPD, el Cliente y Microsoft aceptan en que el Cliente es el poseedor de los Datos Personales del Cliente y que Microsoft es el procesador de dichos datos, excepto si el Cliente está actuando en calidad de procesador de los Datos Personales, en cuyo caso Microsoft es un subencargado del procesamiento. Los presentes Términos del RGPD se aplican al procesamiento de Datos Personales, dentro del ámbito del RGPD, realizado por parte de Microsoft en nombre del Cliente. Los presentes Términos del RGPD no limitan ni reducen los compromisos en materia de protección de datos que Microsoft asume ante el Cliente en los Términos de los Servicios Online o en cualquier otro contrato entre Microsoft y el Cliente. Los presentes Términos del RGPD no se aplican cuando Microsoft es el poseedor de los Datos Personales.</w:t>
      </w:r>
    </w:p>
    <w:p w14:paraId="01F13447" w14:textId="77777777" w:rsidR="00E219C9" w:rsidRPr="00602ECC" w:rsidRDefault="00E219C9" w:rsidP="00605407">
      <w:pPr>
        <w:pStyle w:val="ProductList-Body"/>
        <w:rPr>
          <w:lang w:val="es-ES"/>
        </w:rPr>
      </w:pPr>
    </w:p>
    <w:p w14:paraId="1D6F368D" w14:textId="3D400F8C" w:rsidR="00E219C9" w:rsidRPr="00F004E8" w:rsidRDefault="00195DAE" w:rsidP="00605407">
      <w:pPr>
        <w:pStyle w:val="ProductList-Body"/>
        <w:outlineLvl w:val="1"/>
        <w:rPr>
          <w:color w:val="00188F"/>
          <w:lang w:val="es-ES"/>
        </w:rPr>
      </w:pPr>
      <w:r w:rsidRPr="00F004E8">
        <w:rPr>
          <w:rFonts w:cs="Arial"/>
          <w:b/>
          <w:color w:val="00188F"/>
          <w:szCs w:val="20"/>
          <w:lang w:val="es-ES"/>
        </w:rPr>
        <w:t>Obligaciones pertinentes con arreglo al RGPD: artículos 28, 32 y 33</w:t>
      </w:r>
    </w:p>
    <w:p w14:paraId="4E8C7FE3" w14:textId="77777777" w:rsidR="00E219C9" w:rsidRPr="00602ECC" w:rsidRDefault="00E219C9" w:rsidP="00605407">
      <w:pPr>
        <w:pStyle w:val="ProductList-Body"/>
        <w:rPr>
          <w:lang w:val="es-ES"/>
        </w:rPr>
      </w:pPr>
    </w:p>
    <w:p w14:paraId="7F130EF0" w14:textId="23731656" w:rsidR="00E219C9" w:rsidRPr="00602ECC" w:rsidRDefault="00E219C9" w:rsidP="00605407">
      <w:pPr>
        <w:pStyle w:val="ProductList-Body"/>
        <w:spacing w:after="120"/>
        <w:ind w:left="158"/>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3403774E" w:rsidR="00E219C9" w:rsidRPr="00602ECC" w:rsidRDefault="00F8069A" w:rsidP="00605407">
      <w:pPr>
        <w:pStyle w:val="ProductList-Body"/>
        <w:spacing w:after="120"/>
        <w:ind w:left="158"/>
        <w:rPr>
          <w:lang w:val="es-ES"/>
        </w:rPr>
      </w:pPr>
      <w:r w:rsidRPr="00224174">
        <w:rPr>
          <w:b/>
          <w:lang w:val="es-ES_tradnl"/>
        </w:rPr>
        <w:t>2.</w:t>
      </w:r>
      <w:r w:rsidRPr="00224174">
        <w:rPr>
          <w:lang w:val="es-ES_tradnl"/>
        </w:rPr>
        <w:t xml:space="preserve"> El procesamiento que realice Microsoft se regirá por los presentes Términos del RGPD bajo el Derecho de la Unión Europea (en adelante, “Unión”) o de los Estados miembros, que vinculan a Microsoft respecto del Cliente. En el contrato de licencias por volumen del Cliente, que incluye los presentes Términos del RGPD, se establecen el objeto, la duración, la naturaleza y la finalidad del procesamiento, el tipo de Datos Personales, las categorías de interesados, y las obligaciones y derechos del Cliente</w:t>
      </w:r>
      <w:r w:rsidR="00195DAE" w:rsidRPr="005632A0">
        <w:rPr>
          <w:rFonts w:cs="Arial"/>
          <w:szCs w:val="20"/>
          <w:lang w:val="es-ES"/>
        </w:rPr>
        <w:t>. En particular, Microsoft:</w:t>
      </w:r>
    </w:p>
    <w:p w14:paraId="08F87138" w14:textId="4CFBB30D" w:rsidR="00E219C9" w:rsidRPr="00602ECC" w:rsidRDefault="00E219C9" w:rsidP="00605407">
      <w:pPr>
        <w:pStyle w:val="ProductList-Body"/>
        <w:spacing w:after="120"/>
        <w:ind w:left="1440" w:hanging="720"/>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605407">
      <w:pPr>
        <w:pStyle w:val="ProductList-Body"/>
        <w:spacing w:after="120"/>
        <w:ind w:left="1440" w:hanging="720"/>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BBA347A" w:rsidR="00E219C9" w:rsidRPr="00602ECC" w:rsidRDefault="00E219C9" w:rsidP="00605407">
      <w:pPr>
        <w:pStyle w:val="ProductList-Body"/>
        <w:spacing w:after="120"/>
        <w:ind w:left="1440" w:hanging="720"/>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w:t>
      </w:r>
      <w:r w:rsidR="00B074F7">
        <w:rPr>
          <w:rFonts w:cs="Arial"/>
          <w:szCs w:val="20"/>
          <w:lang w:val="es-ES"/>
        </w:rPr>
        <w:t>1</w:t>
      </w:r>
      <w:r w:rsidR="001D7DBC" w:rsidRPr="005632A0">
        <w:rPr>
          <w:rFonts w:cs="Arial"/>
          <w:szCs w:val="20"/>
          <w:lang w:val="es-ES"/>
        </w:rPr>
        <w:t xml:space="preserve">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605407">
      <w:pPr>
        <w:pStyle w:val="ProductList-Body"/>
        <w:spacing w:after="120"/>
        <w:ind w:left="1440" w:hanging="720"/>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605407">
      <w:pPr>
        <w:pStyle w:val="ProductList-Body"/>
        <w:spacing w:after="120"/>
        <w:ind w:left="1440" w:hanging="720"/>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0635DEEF" w:rsidR="00E219C9" w:rsidRPr="00602ECC" w:rsidRDefault="00E219C9" w:rsidP="00605407">
      <w:pPr>
        <w:pStyle w:val="ProductList-Body"/>
        <w:spacing w:after="120"/>
        <w:ind w:left="1440" w:hanging="720"/>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605407">
      <w:pPr>
        <w:pStyle w:val="ProductList-Body"/>
        <w:spacing w:after="120"/>
        <w:ind w:left="1440" w:hanging="720"/>
        <w:rPr>
          <w:lang w:val="es-ES"/>
        </w:rPr>
      </w:pPr>
      <w:r w:rsidRPr="00602ECC">
        <w:rPr>
          <w:b/>
          <w:lang w:val="es-ES"/>
        </w:rPr>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605407">
      <w:pPr>
        <w:pStyle w:val="ProductList-Body"/>
        <w:spacing w:after="120"/>
        <w:ind w:left="158"/>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605407">
      <w:pPr>
        <w:pStyle w:val="ProductList-Body"/>
        <w:spacing w:after="120"/>
        <w:ind w:left="720"/>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605407">
      <w:pPr>
        <w:pStyle w:val="ProductList-Body"/>
        <w:spacing w:after="120"/>
        <w:ind w:left="158"/>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605407">
      <w:pPr>
        <w:pStyle w:val="ProductList-Body"/>
        <w:spacing w:after="120"/>
        <w:ind w:left="158"/>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4041989A" w14:textId="77777777" w:rsidR="00F8069A" w:rsidRPr="00224174" w:rsidRDefault="00F8069A" w:rsidP="00F8069A">
      <w:pPr>
        <w:pStyle w:val="ProductList-Body"/>
        <w:ind w:left="158"/>
        <w:rPr>
          <w:lang w:val="es-ES_tradnl"/>
        </w:rPr>
      </w:pPr>
      <w:r w:rsidRPr="00224174">
        <w:rPr>
          <w:b/>
          <w:bCs/>
          <w:lang w:val="es-ES_tradnl"/>
        </w:rPr>
        <w:t>7.</w:t>
      </w:r>
      <w:r w:rsidRPr="00224174">
        <w:rPr>
          <w:lang w:val="es-ES_tradnl"/>
        </w:rPr>
        <w:t xml:space="preserve"> Microsoft notificará sin dilación indebida al Cliente las infracciones a la seguridad de los datos personales de las que tenga conocimiento. [Artículo 33(2)]. Dicha notificación incluirá la información que un procesador debe proporcionar a un poseedor de la información bajo el Artículo 33, apartado 3, en la medida que dicha información esté razonablemente disponible para Microsoft.</w:t>
      </w:r>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825F73" w14:textId="77777777" w:rsidR="00AD2F46" w:rsidRDefault="00AD2F46" w:rsidP="009A573F">
      <w:pPr>
        <w:spacing w:after="0" w:line="240" w:lineRule="auto"/>
      </w:pPr>
      <w:r>
        <w:separator/>
      </w:r>
    </w:p>
  </w:endnote>
  <w:endnote w:type="continuationSeparator" w:id="0">
    <w:p w14:paraId="44C458B2" w14:textId="77777777" w:rsidR="00AD2F46" w:rsidRDefault="00AD2F46" w:rsidP="009A573F">
      <w:pPr>
        <w:spacing w:after="0" w:line="240" w:lineRule="auto"/>
      </w:pPr>
      <w:r>
        <w:continuationSeparator/>
      </w:r>
    </w:p>
  </w:endnote>
  <w:endnote w:type="continuationNotice" w:id="1">
    <w:p w14:paraId="710831F7" w14:textId="77777777" w:rsidR="00AD2F46" w:rsidRDefault="00AD2F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01B10" w:rsidRDefault="00E01B10"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01B10" w:rsidRPr="00591643" w:rsidRDefault="00E01B10">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1B10" w:rsidRPr="00C76DF3" w:rsidRDefault="003962C3" w:rsidP="005C51AC">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1B10" w:rsidRPr="00C76DF3" w:rsidRDefault="00E01B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1B10" w:rsidRPr="00C76DF3" w:rsidRDefault="003962C3" w:rsidP="005C51AC">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1B10" w:rsidRPr="00C76DF3" w:rsidRDefault="00E01B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1B10" w:rsidRPr="00C76DF3" w:rsidRDefault="003962C3" w:rsidP="005C51AC">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1B10" w:rsidRPr="00C76DF3" w:rsidRDefault="00E01B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1B10" w:rsidRPr="003D3239" w:rsidRDefault="003962C3" w:rsidP="005C51A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1B10" w:rsidRPr="003D3239" w:rsidRDefault="003962C3" w:rsidP="005C51A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1B10" w:rsidRPr="00C76DF3" w:rsidRDefault="003962C3" w:rsidP="005C51A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7E537610" w14:textId="77777777" w:rsidR="00E01B10" w:rsidRPr="00591643" w:rsidRDefault="00E01B1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E01B10" w:rsidRPr="006A16D6" w:rsidRDefault="003962C3" w:rsidP="00D70D3F">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E01B10" w:rsidRPr="00C76DF3" w:rsidRDefault="00E01B10"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E01B10" w:rsidRPr="002B0307" w:rsidRDefault="003962C3" w:rsidP="00D70D3F">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E01B10" w:rsidRPr="00C76DF3" w:rsidRDefault="00E01B10"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E01B10" w:rsidRPr="006A16D6" w:rsidRDefault="003962C3" w:rsidP="00D70D3F">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E01B10" w:rsidRPr="00C76DF3" w:rsidRDefault="00E01B10"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E01B10" w:rsidRPr="003D3239" w:rsidRDefault="003962C3" w:rsidP="00D70D3F">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E01B10" w:rsidRPr="00C76DF3" w:rsidRDefault="00E01B10"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E01B10" w:rsidRPr="003D3239" w:rsidRDefault="003962C3" w:rsidP="00D70D3F">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E01B10" w:rsidRPr="00C76DF3" w:rsidRDefault="00E01B10"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E01B10" w:rsidRPr="006A16D6" w:rsidRDefault="003962C3"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583D1736" w14:textId="77777777" w:rsidR="00E01B10" w:rsidRPr="00591643" w:rsidRDefault="00E01B10"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E01B10" w:rsidRPr="006A16D6" w:rsidRDefault="003962C3"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E01B10" w:rsidRPr="002B0307" w:rsidRDefault="003962C3"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E01B10" w:rsidRPr="006A16D6" w:rsidRDefault="003962C3"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E01B10" w:rsidRPr="003D3239" w:rsidRDefault="003962C3"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E01B10" w:rsidRPr="003D3239" w:rsidRDefault="003962C3"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E01B10" w:rsidRPr="006A16D6" w:rsidRDefault="003962C3"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12E78803" w14:textId="77777777" w:rsidR="00E01B10" w:rsidRPr="00591643" w:rsidRDefault="00E01B10"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E01B10" w:rsidRPr="006A16D6" w:rsidRDefault="003962C3"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E01B10" w:rsidRPr="002B0307" w:rsidRDefault="003962C3"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E01B10" w:rsidRPr="006A16D6" w:rsidRDefault="003962C3"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E01B10" w:rsidRPr="003D3239" w:rsidRDefault="003962C3"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E01B10" w:rsidRPr="003D3239" w:rsidRDefault="003962C3"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E01B10" w:rsidRPr="006A16D6" w:rsidRDefault="003962C3"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05C55F52" w14:textId="77777777" w:rsidR="00E01B10" w:rsidRPr="00591643" w:rsidRDefault="00E01B10"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E01B10" w:rsidRPr="006A16D6" w:rsidRDefault="003962C3"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E01B10" w:rsidRPr="002B0307" w:rsidRDefault="003962C3"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E01B10" w:rsidRPr="006A16D6" w:rsidRDefault="003962C3"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E01B10" w:rsidRPr="003D3239" w:rsidRDefault="003962C3"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E01B10" w:rsidRPr="003D3239" w:rsidRDefault="003962C3"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E01B10" w:rsidRPr="006A16D6" w:rsidRDefault="003962C3"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5107B968" w14:textId="77777777" w:rsidR="00E01B10" w:rsidRPr="00591643" w:rsidRDefault="00E01B10"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E01B10" w:rsidRPr="006A16D6" w:rsidRDefault="003962C3"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E01B10" w:rsidRPr="002B0307" w:rsidRDefault="003962C3"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E01B10" w:rsidRPr="006A16D6" w:rsidRDefault="003962C3"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E01B10" w:rsidRPr="003D3239" w:rsidRDefault="003962C3"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E01B10" w:rsidRPr="003D3239" w:rsidRDefault="003962C3"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E01B10" w:rsidRPr="006A16D6" w:rsidRDefault="003962C3"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33C56E71" w14:textId="77777777" w:rsidR="00E01B10" w:rsidRPr="00591643" w:rsidRDefault="00E01B10"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E01B10" w:rsidRPr="006A16D6" w:rsidRDefault="003962C3"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E01B10" w:rsidRPr="002B0307" w:rsidRDefault="003962C3"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E01B10" w:rsidRPr="006A16D6" w:rsidRDefault="003962C3"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E01B10" w:rsidRPr="003D3239" w:rsidRDefault="003962C3"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E01B10" w:rsidRPr="003D3239" w:rsidRDefault="003962C3"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E01B10" w:rsidRPr="006A16D6" w:rsidRDefault="003962C3"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4FF01B13" w14:textId="77777777" w:rsidR="00E01B10" w:rsidRPr="00591643" w:rsidRDefault="00E01B10"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919F4" w:rsidRPr="00C76DF3" w14:paraId="0E2CDA4F"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585582" w14:textId="77777777" w:rsidR="001919F4" w:rsidRPr="006A16D6" w:rsidRDefault="003962C3" w:rsidP="001919F4">
          <w:pPr>
            <w:pStyle w:val="ProductList-OfferingBody"/>
            <w:ind w:left="-77" w:right="-73"/>
            <w:jc w:val="center"/>
            <w:rPr>
              <w:color w:val="808080" w:themeColor="background1" w:themeShade="80"/>
              <w:sz w:val="14"/>
              <w:szCs w:val="14"/>
            </w:rPr>
          </w:pPr>
          <w:hyperlink w:anchor="TableofContents" w:history="1">
            <w:r w:rsidR="001919F4"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4FF24" w14:textId="77777777" w:rsidR="001919F4" w:rsidRPr="00C76DF3" w:rsidRDefault="001919F4"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4CFAA6" w14:textId="77777777" w:rsidR="001919F4" w:rsidRPr="002B0307" w:rsidRDefault="003962C3" w:rsidP="001919F4">
          <w:pPr>
            <w:pStyle w:val="ProductList-OfferingBody"/>
            <w:ind w:left="-72" w:right="-74"/>
            <w:jc w:val="center"/>
            <w:rPr>
              <w:color w:val="808080" w:themeColor="background1" w:themeShade="80"/>
              <w:sz w:val="14"/>
              <w:szCs w:val="14"/>
            </w:rPr>
          </w:pPr>
          <w:hyperlink w:anchor="Introduction" w:history="1">
            <w:r w:rsidR="001919F4"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3869C1" w14:textId="77777777" w:rsidR="001919F4" w:rsidRPr="00C76DF3" w:rsidRDefault="001919F4"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3DD47A" w14:textId="77777777" w:rsidR="001919F4" w:rsidRPr="006A16D6" w:rsidRDefault="003962C3" w:rsidP="001919F4">
          <w:pPr>
            <w:pStyle w:val="ProductList-OfferingBody"/>
            <w:ind w:left="-72" w:right="-75"/>
            <w:jc w:val="center"/>
            <w:rPr>
              <w:color w:val="808080" w:themeColor="background1" w:themeShade="80"/>
              <w:sz w:val="14"/>
              <w:szCs w:val="14"/>
            </w:rPr>
          </w:pPr>
          <w:hyperlink w:anchor="GeneralTerms" w:history="1">
            <w:r w:rsidR="001919F4"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0D0B1C" w14:textId="77777777" w:rsidR="001919F4" w:rsidRPr="00C76DF3" w:rsidRDefault="001919F4"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01340" w14:textId="77777777" w:rsidR="001919F4" w:rsidRPr="003D3239" w:rsidRDefault="003962C3" w:rsidP="001919F4">
          <w:pPr>
            <w:pStyle w:val="ProductList-OfferingBody"/>
            <w:ind w:left="-72" w:right="-77"/>
            <w:jc w:val="center"/>
            <w:rPr>
              <w:color w:val="808080" w:themeColor="background1" w:themeShade="80"/>
              <w:sz w:val="14"/>
              <w:szCs w:val="14"/>
              <w:lang w:val="es-ES"/>
            </w:rPr>
          </w:pPr>
          <w:hyperlink w:anchor="PrivacyandSecurityTerms" w:history="1">
            <w:r w:rsidR="001919F4"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F758A" w14:textId="77777777" w:rsidR="001919F4" w:rsidRPr="00C76DF3" w:rsidRDefault="001919F4"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CE933" w14:textId="77777777" w:rsidR="001919F4" w:rsidRPr="003D3239" w:rsidRDefault="003962C3" w:rsidP="001919F4">
          <w:pPr>
            <w:pStyle w:val="ProductList-OfferingBody"/>
            <w:ind w:left="-72" w:right="-77"/>
            <w:jc w:val="center"/>
            <w:rPr>
              <w:color w:val="808080" w:themeColor="background1" w:themeShade="80"/>
              <w:sz w:val="14"/>
              <w:szCs w:val="14"/>
              <w:lang w:val="es-ES"/>
            </w:rPr>
          </w:pPr>
          <w:hyperlink w:anchor="OnlineServiceSpecificTerms" w:history="1">
            <w:r w:rsidR="001919F4"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B40F6" w14:textId="77777777" w:rsidR="001919F4" w:rsidRPr="00C76DF3" w:rsidRDefault="001919F4"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80BE2" w14:textId="77777777" w:rsidR="001919F4" w:rsidRPr="006A16D6" w:rsidRDefault="003962C3" w:rsidP="001919F4">
          <w:pPr>
            <w:pStyle w:val="ProductList-OfferingBody"/>
            <w:ind w:left="-72" w:right="-76"/>
            <w:jc w:val="center"/>
            <w:rPr>
              <w:color w:val="808080" w:themeColor="background1" w:themeShade="80"/>
              <w:sz w:val="14"/>
              <w:szCs w:val="14"/>
            </w:rPr>
          </w:pPr>
          <w:hyperlink w:anchor="Attachment1" w:history="1">
            <w:r w:rsidR="001919F4">
              <w:rPr>
                <w:rStyle w:val="Hyperlink"/>
                <w:sz w:val="14"/>
                <w:szCs w:val="14"/>
              </w:rPr>
              <w:t>Anexo</w:t>
            </w:r>
          </w:hyperlink>
        </w:p>
      </w:tc>
    </w:tr>
  </w:tbl>
  <w:p w14:paraId="6DA11AE4" w14:textId="77777777" w:rsidR="001919F4" w:rsidRPr="00591643" w:rsidRDefault="001919F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919F4"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1919F4" w:rsidRPr="006A16D6" w:rsidRDefault="003962C3" w:rsidP="001919F4">
          <w:pPr>
            <w:pStyle w:val="ProductList-OfferingBody"/>
            <w:ind w:left="-77" w:right="-73"/>
            <w:jc w:val="center"/>
            <w:rPr>
              <w:color w:val="808080" w:themeColor="background1" w:themeShade="80"/>
              <w:sz w:val="14"/>
              <w:szCs w:val="14"/>
            </w:rPr>
          </w:pPr>
          <w:hyperlink w:anchor="TableofContents" w:history="1">
            <w:r w:rsidR="001919F4"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1919F4" w:rsidRPr="00C76DF3" w:rsidRDefault="001919F4"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1919F4" w:rsidRPr="002B0307" w:rsidRDefault="003962C3" w:rsidP="001919F4">
          <w:pPr>
            <w:pStyle w:val="ProductList-OfferingBody"/>
            <w:ind w:left="-72" w:right="-74"/>
            <w:jc w:val="center"/>
            <w:rPr>
              <w:color w:val="808080" w:themeColor="background1" w:themeShade="80"/>
              <w:sz w:val="14"/>
              <w:szCs w:val="14"/>
            </w:rPr>
          </w:pPr>
          <w:hyperlink w:anchor="Introduction" w:history="1">
            <w:r w:rsidR="001919F4"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1919F4" w:rsidRPr="00C76DF3" w:rsidRDefault="001919F4"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1919F4" w:rsidRPr="006A16D6" w:rsidRDefault="003962C3" w:rsidP="001919F4">
          <w:pPr>
            <w:pStyle w:val="ProductList-OfferingBody"/>
            <w:ind w:left="-72" w:right="-75"/>
            <w:jc w:val="center"/>
            <w:rPr>
              <w:color w:val="808080" w:themeColor="background1" w:themeShade="80"/>
              <w:sz w:val="14"/>
              <w:szCs w:val="14"/>
            </w:rPr>
          </w:pPr>
          <w:hyperlink w:anchor="GeneralTerms" w:history="1">
            <w:r w:rsidR="001919F4"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1919F4" w:rsidRPr="00C76DF3" w:rsidRDefault="001919F4"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1919F4" w:rsidRPr="003D3239" w:rsidRDefault="003962C3" w:rsidP="001919F4">
          <w:pPr>
            <w:pStyle w:val="ProductList-OfferingBody"/>
            <w:ind w:left="-72" w:right="-77"/>
            <w:jc w:val="center"/>
            <w:rPr>
              <w:color w:val="808080" w:themeColor="background1" w:themeShade="80"/>
              <w:sz w:val="14"/>
              <w:szCs w:val="14"/>
              <w:lang w:val="es-ES"/>
            </w:rPr>
          </w:pPr>
          <w:hyperlink w:anchor="PrivacyandSecurityTerms" w:history="1">
            <w:r w:rsidR="001919F4"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1919F4" w:rsidRPr="00C76DF3" w:rsidRDefault="001919F4"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1919F4" w:rsidRPr="003D3239" w:rsidRDefault="003962C3" w:rsidP="001919F4">
          <w:pPr>
            <w:pStyle w:val="ProductList-OfferingBody"/>
            <w:ind w:left="-72" w:right="-77"/>
            <w:jc w:val="center"/>
            <w:rPr>
              <w:color w:val="808080" w:themeColor="background1" w:themeShade="80"/>
              <w:sz w:val="14"/>
              <w:szCs w:val="14"/>
              <w:lang w:val="es-ES"/>
            </w:rPr>
          </w:pPr>
          <w:hyperlink w:anchor="OnlineServiceSpecificTerms" w:history="1">
            <w:r w:rsidR="001919F4"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1919F4" w:rsidRPr="00C76DF3" w:rsidRDefault="001919F4"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1919F4" w:rsidRPr="006A16D6" w:rsidRDefault="003962C3" w:rsidP="001919F4">
          <w:pPr>
            <w:pStyle w:val="ProductList-OfferingBody"/>
            <w:ind w:left="-72" w:right="-76"/>
            <w:jc w:val="center"/>
            <w:rPr>
              <w:color w:val="808080" w:themeColor="background1" w:themeShade="80"/>
              <w:sz w:val="14"/>
              <w:szCs w:val="14"/>
            </w:rPr>
          </w:pPr>
          <w:hyperlink w:anchor="Attachment1" w:history="1">
            <w:r w:rsidR="001919F4">
              <w:rPr>
                <w:rStyle w:val="Hyperlink"/>
                <w:sz w:val="14"/>
                <w:szCs w:val="14"/>
              </w:rPr>
              <w:t>Anexo</w:t>
            </w:r>
          </w:hyperlink>
        </w:p>
      </w:tc>
    </w:tr>
  </w:tbl>
  <w:p w14:paraId="0D9D527B" w14:textId="77777777" w:rsidR="001919F4" w:rsidRPr="00591643" w:rsidRDefault="001919F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C0ACD2" w14:textId="77777777" w:rsidR="001919F4" w:rsidRPr="00591643" w:rsidRDefault="001919F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E01B10" w:rsidRPr="00944E0F" w:rsidRDefault="003962C3" w:rsidP="00BA0216">
          <w:pPr>
            <w:pStyle w:val="ProductList-OfferingBody"/>
            <w:ind w:left="-77" w:right="-73"/>
            <w:jc w:val="center"/>
            <w:rPr>
              <w:color w:val="808080" w:themeColor="background1" w:themeShade="80"/>
              <w:sz w:val="14"/>
              <w:szCs w:val="14"/>
            </w:rPr>
          </w:pPr>
          <w:hyperlink w:anchor="TableofContents" w:history="1">
            <w:r w:rsidR="00E01B10"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E01B10" w:rsidRPr="00C76DF3" w:rsidRDefault="00E01B10"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E01B10" w:rsidRPr="00944E0F" w:rsidRDefault="003962C3" w:rsidP="00BA0216">
          <w:pPr>
            <w:pStyle w:val="ProductList-OfferingBody"/>
            <w:ind w:left="-72" w:right="-74"/>
            <w:jc w:val="center"/>
            <w:rPr>
              <w:color w:val="808080" w:themeColor="background1" w:themeShade="80"/>
              <w:sz w:val="14"/>
              <w:szCs w:val="14"/>
            </w:rPr>
          </w:pPr>
          <w:hyperlink w:anchor="Introduction" w:history="1">
            <w:r w:rsidR="00E01B10"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E01B10" w:rsidRPr="00C76DF3" w:rsidRDefault="00E01B10"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E01B10" w:rsidRPr="00944E0F" w:rsidRDefault="003962C3" w:rsidP="00BA0216">
          <w:pPr>
            <w:pStyle w:val="ProductList-OfferingBody"/>
            <w:ind w:left="-72" w:right="-75"/>
            <w:jc w:val="center"/>
            <w:rPr>
              <w:color w:val="808080" w:themeColor="background1" w:themeShade="80"/>
              <w:sz w:val="14"/>
              <w:szCs w:val="14"/>
            </w:rPr>
          </w:pPr>
          <w:hyperlink w:anchor="GeneralTerms" w:history="1">
            <w:r w:rsidR="00E01B10"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E01B10" w:rsidRPr="00C76DF3" w:rsidRDefault="00E01B10"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E01B10" w:rsidRPr="003D3239" w:rsidRDefault="003962C3" w:rsidP="00BA0216">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E01B10" w:rsidRPr="00C76DF3" w:rsidRDefault="00E01B10"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E01B10" w:rsidRPr="003D3239" w:rsidRDefault="003962C3" w:rsidP="00BA0216">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E01B10" w:rsidRPr="00C76DF3" w:rsidRDefault="00E01B10"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E01B10" w:rsidRPr="00944E0F" w:rsidRDefault="003962C3" w:rsidP="00BA0216">
          <w:pPr>
            <w:pStyle w:val="ProductList-OfferingBody"/>
            <w:ind w:left="-72" w:right="-76"/>
            <w:jc w:val="center"/>
            <w:rPr>
              <w:color w:val="808080" w:themeColor="background1" w:themeShade="80"/>
              <w:sz w:val="14"/>
              <w:szCs w:val="14"/>
            </w:rPr>
          </w:pPr>
          <w:hyperlink w:anchor="Attachment1" w:history="1">
            <w:r w:rsidR="00E01B10" w:rsidRPr="00944E0F">
              <w:rPr>
                <w:rStyle w:val="Hyperlink"/>
                <w:sz w:val="14"/>
                <w:szCs w:val="14"/>
              </w:rPr>
              <w:t>Anexo 1: Notificaciones</w:t>
            </w:r>
          </w:hyperlink>
        </w:p>
      </w:tc>
    </w:tr>
  </w:tbl>
  <w:p w14:paraId="6F71B154" w14:textId="77777777" w:rsidR="00E01B10" w:rsidRPr="00591643" w:rsidRDefault="00E01B10" w:rsidP="00A7464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E01B10" w:rsidRPr="00C76DF3" w:rsidRDefault="003962C3"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E01B10" w:rsidRPr="00C76DF3" w:rsidRDefault="003962C3"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E01B10" w:rsidRPr="00C76DF3" w:rsidRDefault="003962C3"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E01B10" w:rsidRPr="00E303C7" w:rsidRDefault="003962C3"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E01B10" w:rsidRPr="00E303C7" w:rsidRDefault="003962C3"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E01B10" w:rsidRPr="00C76DF3" w:rsidRDefault="003962C3"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3D522FD2" w14:textId="77777777" w:rsidR="00E01B10" w:rsidRPr="00591643" w:rsidRDefault="00E01B1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E01B10" w:rsidRPr="00437ED4" w:rsidRDefault="003962C3" w:rsidP="005C51AC">
          <w:pPr>
            <w:pStyle w:val="ProductList-OfferingBody"/>
            <w:ind w:left="-77" w:right="-73"/>
            <w:jc w:val="center"/>
            <w:rPr>
              <w:color w:val="808080" w:themeColor="background1" w:themeShade="80"/>
              <w:sz w:val="14"/>
              <w:szCs w:val="14"/>
            </w:rPr>
          </w:pPr>
          <w:hyperlink w:anchor="TableofContents" w:history="1">
            <w:r w:rsidR="00E01B10"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E01B10" w:rsidRPr="00C76DF3" w:rsidRDefault="00E01B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E01B10" w:rsidRPr="00437ED4" w:rsidRDefault="003962C3" w:rsidP="005C51AC">
          <w:pPr>
            <w:pStyle w:val="ProductList-OfferingBody"/>
            <w:ind w:left="-72" w:right="-74"/>
            <w:jc w:val="center"/>
            <w:rPr>
              <w:color w:val="808080" w:themeColor="background1" w:themeShade="80"/>
              <w:sz w:val="14"/>
              <w:szCs w:val="14"/>
            </w:rPr>
          </w:pPr>
          <w:hyperlink w:anchor="Introduction" w:history="1">
            <w:r w:rsidR="00E01B10"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E01B10" w:rsidRPr="00C76DF3" w:rsidRDefault="00E01B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E01B10" w:rsidRPr="00437ED4" w:rsidRDefault="003962C3" w:rsidP="005C51AC">
          <w:pPr>
            <w:pStyle w:val="ProductList-OfferingBody"/>
            <w:ind w:left="-72" w:right="-75"/>
            <w:jc w:val="center"/>
            <w:rPr>
              <w:color w:val="808080" w:themeColor="background1" w:themeShade="80"/>
              <w:sz w:val="14"/>
              <w:szCs w:val="14"/>
            </w:rPr>
          </w:pPr>
          <w:hyperlink w:anchor="GeneralTerms" w:history="1">
            <w:r w:rsidR="00E01B10"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E01B10" w:rsidRPr="00C76DF3" w:rsidRDefault="00E01B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E01B10" w:rsidRPr="00437ED4" w:rsidRDefault="003962C3" w:rsidP="005C51AC">
          <w:pPr>
            <w:pStyle w:val="ProductList-OfferingBody"/>
            <w:ind w:left="-72" w:right="-77"/>
            <w:jc w:val="center"/>
            <w:rPr>
              <w:color w:val="808080" w:themeColor="background1" w:themeShade="80"/>
              <w:sz w:val="14"/>
              <w:szCs w:val="14"/>
              <w:lang w:val="es-ES"/>
            </w:rPr>
          </w:pPr>
          <w:hyperlink w:anchor="PrivacyandSecurityTerms" w:history="1">
            <w:r w:rsidR="00E01B10"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E01B10" w:rsidRPr="00437ED4" w:rsidRDefault="003962C3" w:rsidP="005C51AC">
          <w:pPr>
            <w:pStyle w:val="ProductList-OfferingBody"/>
            <w:ind w:left="-72" w:right="-77"/>
            <w:jc w:val="center"/>
            <w:rPr>
              <w:color w:val="808080" w:themeColor="background1" w:themeShade="80"/>
              <w:sz w:val="14"/>
              <w:szCs w:val="14"/>
              <w:lang w:val="es-ES"/>
            </w:rPr>
          </w:pPr>
          <w:hyperlink w:anchor="OnlineServiceSpecificTerms" w:history="1">
            <w:r w:rsidR="00E01B10"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E01B10" w:rsidRPr="00437ED4" w:rsidRDefault="003962C3" w:rsidP="005C51AC">
          <w:pPr>
            <w:pStyle w:val="ProductList-OfferingBody"/>
            <w:ind w:left="-72" w:right="-76"/>
            <w:jc w:val="center"/>
            <w:rPr>
              <w:color w:val="808080" w:themeColor="background1" w:themeShade="80"/>
              <w:sz w:val="14"/>
              <w:szCs w:val="14"/>
            </w:rPr>
          </w:pPr>
          <w:hyperlink w:anchor="Attachment1" w:history="1">
            <w:r w:rsidR="00E01B10" w:rsidRPr="00437ED4">
              <w:rPr>
                <w:rStyle w:val="Hyperlink"/>
                <w:sz w:val="14"/>
                <w:szCs w:val="14"/>
              </w:rPr>
              <w:t>Documentos adjuntos</w:t>
            </w:r>
          </w:hyperlink>
        </w:p>
      </w:tc>
    </w:tr>
  </w:tbl>
  <w:p w14:paraId="46E9EF10" w14:textId="77777777" w:rsidR="00E01B10" w:rsidRPr="00591643" w:rsidRDefault="00E01B1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E01B10" w:rsidRPr="00C76DF3" w:rsidRDefault="003962C3"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E01B10" w:rsidRPr="00C76DF3" w:rsidRDefault="003962C3"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E01B10" w:rsidRPr="00C76DF3" w:rsidRDefault="003962C3"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E01B10" w:rsidRPr="00E303C7" w:rsidRDefault="003962C3"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E01B10" w:rsidRPr="00E303C7" w:rsidRDefault="003962C3"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E01B10" w:rsidRPr="00C76DF3" w:rsidRDefault="003962C3"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1CA3D06C" w14:textId="77777777" w:rsidR="00E01B10" w:rsidRPr="00591643" w:rsidRDefault="00E01B1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E01B10" w:rsidRPr="006A16D6" w:rsidRDefault="003962C3" w:rsidP="003422FA">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E01B10" w:rsidRPr="00C76DF3" w:rsidRDefault="00E01B10"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E01B10" w:rsidRPr="002B0307" w:rsidRDefault="003962C3" w:rsidP="003422FA">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E01B10" w:rsidRPr="00C76DF3" w:rsidRDefault="00E01B10"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E01B10" w:rsidRPr="006A16D6" w:rsidRDefault="003962C3" w:rsidP="003422FA">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E01B10" w:rsidRPr="00C76DF3" w:rsidRDefault="00E01B10"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E01B10" w:rsidRPr="003D3239" w:rsidRDefault="003962C3" w:rsidP="003422FA">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E01B10" w:rsidRPr="00C76DF3" w:rsidRDefault="00E01B10"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E01B10" w:rsidRPr="003D3239" w:rsidRDefault="003962C3" w:rsidP="003422FA">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E01B10" w:rsidRPr="00C76DF3" w:rsidRDefault="00E01B10"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E01B10" w:rsidRPr="006A16D6" w:rsidRDefault="003962C3" w:rsidP="003422FA">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25C85FC1" w14:textId="77777777" w:rsidR="00E01B10" w:rsidRPr="00591643" w:rsidRDefault="00E01B10"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E01B10" w:rsidRPr="00C76DF3" w:rsidRDefault="003962C3"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E01B10" w:rsidRPr="00C76DF3" w:rsidRDefault="003962C3"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E01B10" w:rsidRPr="00C76DF3" w:rsidRDefault="003962C3"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E01B10" w:rsidRPr="00E303C7" w:rsidRDefault="003962C3"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E01B10" w:rsidRPr="00E303C7" w:rsidRDefault="003962C3"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E01B10" w:rsidRPr="00C76DF3" w:rsidRDefault="003962C3"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373482EE" w14:textId="77777777" w:rsidR="00E01B10" w:rsidRPr="00591643" w:rsidRDefault="00E01B1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E01B10" w:rsidRPr="00C76DF3" w:rsidRDefault="003962C3"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E01B10" w:rsidRPr="00C76DF3" w:rsidRDefault="003962C3"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E01B10" w:rsidRPr="00C76DF3" w:rsidRDefault="003962C3"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E01B10" w:rsidRPr="00024B0A" w:rsidRDefault="003962C3"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E01B10" w:rsidRPr="00C76DF3" w:rsidRDefault="003962C3" w:rsidP="003812FE">
          <w:pPr>
            <w:pStyle w:val="ProductList-OfferingBody"/>
            <w:ind w:left="-72" w:right="-77"/>
            <w:jc w:val="center"/>
            <w:rPr>
              <w:color w:val="808080" w:themeColor="background1" w:themeShade="80"/>
              <w:sz w:val="14"/>
              <w:szCs w:val="14"/>
            </w:rPr>
          </w:pPr>
          <w:hyperlink w:anchor="OnlineServiceSpecificTerms" w:history="1">
            <w:r w:rsidR="00E01B10">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E01B10" w:rsidRPr="00C76DF3" w:rsidRDefault="003962C3"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4DB3D52B" w14:textId="77777777" w:rsidR="00E01B10" w:rsidRPr="00591643" w:rsidRDefault="00E01B1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E01B10" w:rsidRPr="006A16D6" w:rsidRDefault="003962C3"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E01B10" w:rsidRPr="002B0307" w:rsidRDefault="003962C3"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E01B10" w:rsidRPr="006A16D6" w:rsidRDefault="003962C3"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E01B10" w:rsidRPr="003D3239" w:rsidRDefault="003962C3"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E01B10" w:rsidRPr="003D3239" w:rsidRDefault="003962C3"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E01B10" w:rsidRPr="006A16D6" w:rsidRDefault="003962C3"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2D7D45EB" w14:textId="77777777" w:rsidR="00E01B10" w:rsidRPr="00591643" w:rsidRDefault="00E01B10" w:rsidP="009C21D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E01B10" w:rsidRPr="006A16D6" w:rsidRDefault="003962C3"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E01B10" w:rsidRPr="002B0307" w:rsidRDefault="003962C3"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E01B10" w:rsidRPr="006A16D6" w:rsidRDefault="003962C3"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E01B10" w:rsidRPr="003D3239" w:rsidRDefault="003962C3"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E01B10" w:rsidRPr="003D3239" w:rsidRDefault="003962C3"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E01B10" w:rsidRPr="006A16D6" w:rsidRDefault="003962C3"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65F25427" w14:textId="77777777" w:rsidR="00E01B10" w:rsidRPr="00591643" w:rsidRDefault="00E01B10"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C32546" w14:textId="77777777" w:rsidR="00AD2F46" w:rsidRDefault="00AD2F46" w:rsidP="009A573F">
      <w:pPr>
        <w:spacing w:after="0" w:line="240" w:lineRule="auto"/>
      </w:pPr>
      <w:r>
        <w:separator/>
      </w:r>
    </w:p>
  </w:footnote>
  <w:footnote w:type="continuationSeparator" w:id="0">
    <w:p w14:paraId="033E4E28" w14:textId="77777777" w:rsidR="00AD2F46" w:rsidRDefault="00AD2F46" w:rsidP="009A573F">
      <w:pPr>
        <w:spacing w:after="0" w:line="240" w:lineRule="auto"/>
      </w:pPr>
      <w:r>
        <w:continuationSeparator/>
      </w:r>
    </w:p>
  </w:footnote>
  <w:footnote w:type="continuationNotice" w:id="1">
    <w:p w14:paraId="73D95101" w14:textId="77777777" w:rsidR="00AD2F46" w:rsidRDefault="00AD2F4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01B10" w:rsidRPr="004D27A6" w:rsidRDefault="00E01B1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rPr>
    </w:sdtEndPr>
    <w:sdtContent>
      <w:p w14:paraId="2CA2F500" w14:textId="0376D6F9" w:rsidR="00E01B10" w:rsidRPr="000D0515" w:rsidRDefault="003962C3" w:rsidP="0015313B">
        <w:pPr>
          <w:pStyle w:val="ProductList-Body"/>
          <w:tabs>
            <w:tab w:val="right" w:pos="10800"/>
          </w:tabs>
          <w:spacing w:before="20" w:after="20"/>
          <w:rPr>
            <w:noProof/>
            <w:sz w:val="16"/>
            <w:szCs w:val="16"/>
            <w:lang w:val="es-ES"/>
          </w:rPr>
        </w:pPr>
        <w:sdt>
          <w:sdtPr>
            <w:id w:val="714015957"/>
            <w:docPartObj>
              <w:docPartGallery w:val="Page Numbers (Top of Page)"/>
              <w:docPartUnique/>
            </w:docPartObj>
          </w:sdtPr>
          <w:sdtEndPr>
            <w:rPr>
              <w:noProof/>
              <w:sz w:val="16"/>
              <w:szCs w:val="16"/>
            </w:rPr>
          </w:sdtEndPr>
          <w:sdtContent>
            <w:r w:rsidR="00E01B10" w:rsidRPr="000D0515">
              <w:rPr>
                <w:sz w:val="16"/>
                <w:szCs w:val="16"/>
                <w:lang w:val="es-ES"/>
              </w:rPr>
              <w:t xml:space="preserve">Términos de los Servicios Online de Licencias por Volumen de Microsoft (español internacional, </w:t>
            </w:r>
            <w:r w:rsidR="000D0515" w:rsidRPr="000D0515">
              <w:rPr>
                <w:sz w:val="16"/>
                <w:szCs w:val="16"/>
                <w:lang w:val="es-419"/>
              </w:rPr>
              <w:t>dic</w:t>
            </w:r>
            <w:r w:rsidR="00C12949" w:rsidRPr="000D0515">
              <w:rPr>
                <w:sz w:val="16"/>
                <w:szCs w:val="16"/>
                <w:lang w:val="es-419"/>
              </w:rPr>
              <w:t xml:space="preserve">iembre </w:t>
            </w:r>
            <w:r w:rsidR="00E01B10" w:rsidRPr="000D0515">
              <w:rPr>
                <w:sz w:val="16"/>
                <w:szCs w:val="16"/>
                <w:lang w:val="es-ES"/>
              </w:rPr>
              <w:t>de 2018)</w:t>
            </w:r>
          </w:sdtContent>
        </w:sdt>
        <w:r w:rsidR="00E01B10" w:rsidRPr="000D0515">
          <w:rPr>
            <w:sz w:val="16"/>
            <w:szCs w:val="16"/>
            <w:lang w:val="es-ES"/>
          </w:rPr>
          <w:tab/>
        </w:r>
        <w:r w:rsidR="00E01B10" w:rsidRPr="000D0515">
          <w:rPr>
            <w:sz w:val="16"/>
            <w:szCs w:val="16"/>
          </w:rPr>
          <w:fldChar w:fldCharType="begin"/>
        </w:r>
        <w:r w:rsidR="00E01B10" w:rsidRPr="000D0515">
          <w:rPr>
            <w:sz w:val="16"/>
            <w:szCs w:val="16"/>
            <w:lang w:val="es-ES"/>
          </w:rPr>
          <w:instrText xml:space="preserve"> PAGE   \* MERGEFORMAT </w:instrText>
        </w:r>
        <w:r w:rsidR="00E01B10" w:rsidRPr="000D0515">
          <w:rPr>
            <w:sz w:val="16"/>
            <w:szCs w:val="16"/>
          </w:rPr>
          <w:fldChar w:fldCharType="separate"/>
        </w:r>
        <w:r w:rsidR="00E01B10" w:rsidRPr="000D0515">
          <w:rPr>
            <w:noProof/>
            <w:sz w:val="16"/>
            <w:szCs w:val="16"/>
            <w:lang w:val="es-ES"/>
          </w:rPr>
          <w:t>44</w:t>
        </w:r>
        <w:r w:rsidR="00E01B10" w:rsidRPr="000D051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2E3B6C6C" w:rsidR="00E01B10" w:rsidRPr="000D0515" w:rsidRDefault="003962C3" w:rsidP="00E329BB">
        <w:pPr>
          <w:pStyle w:val="ProductList-Body"/>
          <w:tabs>
            <w:tab w:val="right" w:pos="10800"/>
          </w:tabs>
          <w:spacing w:before="20" w:after="20"/>
          <w:ind w:left="-14" w:right="-101"/>
          <w:rPr>
            <w:noProof/>
            <w:sz w:val="16"/>
            <w:szCs w:val="16"/>
            <w:lang w:val="es-ES"/>
          </w:rPr>
        </w:pPr>
        <w:sdt>
          <w:sdtPr>
            <w:id w:val="-1505736208"/>
            <w:docPartObj>
              <w:docPartGallery w:val="Page Numbers (Top of Page)"/>
              <w:docPartUnique/>
            </w:docPartObj>
          </w:sdtPr>
          <w:sdtEndPr>
            <w:rPr>
              <w:noProof/>
              <w:sz w:val="16"/>
              <w:szCs w:val="16"/>
            </w:rPr>
          </w:sdtEndPr>
          <w:sdtContent>
            <w:r w:rsidR="00E01B10" w:rsidRPr="000D0515">
              <w:rPr>
                <w:sz w:val="16"/>
                <w:szCs w:val="16"/>
                <w:lang w:val="es-ES"/>
              </w:rPr>
              <w:t xml:space="preserve">Términos de los Servicios Online de Licencias por Volumen de Microsoft (español internacional, </w:t>
            </w:r>
            <w:r w:rsidR="000D0515" w:rsidRPr="000D0515">
              <w:rPr>
                <w:sz w:val="16"/>
                <w:szCs w:val="16"/>
                <w:lang w:val="es-419"/>
              </w:rPr>
              <w:t>dic</w:t>
            </w:r>
            <w:r w:rsidR="00C12949" w:rsidRPr="000D0515">
              <w:rPr>
                <w:sz w:val="16"/>
                <w:szCs w:val="16"/>
                <w:lang w:val="es-419"/>
              </w:rPr>
              <w:t xml:space="preserve">iembre </w:t>
            </w:r>
            <w:r w:rsidR="00E01B10" w:rsidRPr="000D0515">
              <w:rPr>
                <w:sz w:val="16"/>
                <w:szCs w:val="16"/>
                <w:lang w:val="es-ES"/>
              </w:rPr>
              <w:t>de 2018)</w:t>
            </w:r>
          </w:sdtContent>
        </w:sdt>
        <w:r w:rsidR="00E01B10" w:rsidRPr="000D0515">
          <w:rPr>
            <w:sz w:val="16"/>
            <w:szCs w:val="16"/>
            <w:lang w:val="es-ES"/>
          </w:rPr>
          <w:tab/>
        </w:r>
        <w:r w:rsidR="00E01B10" w:rsidRPr="000D0515">
          <w:rPr>
            <w:sz w:val="16"/>
            <w:szCs w:val="16"/>
          </w:rPr>
          <w:fldChar w:fldCharType="begin"/>
        </w:r>
        <w:r w:rsidR="00E01B10" w:rsidRPr="000D0515">
          <w:rPr>
            <w:sz w:val="16"/>
            <w:szCs w:val="16"/>
            <w:lang w:val="es-ES"/>
          </w:rPr>
          <w:instrText xml:space="preserve"> PAGE   \* MERGEFORMAT </w:instrText>
        </w:r>
        <w:r w:rsidR="00E01B10" w:rsidRPr="000D0515">
          <w:rPr>
            <w:sz w:val="16"/>
            <w:szCs w:val="16"/>
          </w:rPr>
          <w:fldChar w:fldCharType="separate"/>
        </w:r>
        <w:r w:rsidR="00E01B10" w:rsidRPr="000D0515">
          <w:rPr>
            <w:noProof/>
            <w:sz w:val="16"/>
            <w:szCs w:val="16"/>
            <w:lang w:val="es-ES"/>
          </w:rPr>
          <w:t>2</w:t>
        </w:r>
        <w:r w:rsidR="00E01B10" w:rsidRPr="000D051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1"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6"/>
  </w:num>
  <w:num w:numId="3">
    <w:abstractNumId w:val="34"/>
  </w:num>
  <w:num w:numId="4">
    <w:abstractNumId w:val="5"/>
  </w:num>
  <w:num w:numId="5">
    <w:abstractNumId w:val="9"/>
  </w:num>
  <w:num w:numId="6">
    <w:abstractNumId w:val="19"/>
  </w:num>
  <w:num w:numId="7">
    <w:abstractNumId w:val="20"/>
  </w:num>
  <w:num w:numId="8">
    <w:abstractNumId w:val="11"/>
  </w:num>
  <w:num w:numId="9">
    <w:abstractNumId w:val="22"/>
  </w:num>
  <w:num w:numId="10">
    <w:abstractNumId w:val="15"/>
  </w:num>
  <w:num w:numId="11">
    <w:abstractNumId w:val="40"/>
  </w:num>
  <w:num w:numId="12">
    <w:abstractNumId w:val="27"/>
  </w:num>
  <w:num w:numId="13">
    <w:abstractNumId w:val="10"/>
  </w:num>
  <w:num w:numId="14">
    <w:abstractNumId w:val="48"/>
  </w:num>
  <w:num w:numId="15">
    <w:abstractNumId w:val="44"/>
  </w:num>
  <w:num w:numId="16">
    <w:abstractNumId w:val="54"/>
  </w:num>
  <w:num w:numId="17">
    <w:abstractNumId w:val="49"/>
  </w:num>
  <w:num w:numId="18">
    <w:abstractNumId w:val="41"/>
  </w:num>
  <w:num w:numId="19">
    <w:abstractNumId w:val="42"/>
  </w:num>
  <w:num w:numId="20">
    <w:abstractNumId w:val="38"/>
  </w:num>
  <w:num w:numId="21">
    <w:abstractNumId w:val="13"/>
  </w:num>
  <w:num w:numId="22">
    <w:abstractNumId w:val="30"/>
  </w:num>
  <w:num w:numId="23">
    <w:abstractNumId w:val="24"/>
  </w:num>
  <w:num w:numId="24">
    <w:abstractNumId w:val="55"/>
  </w:num>
  <w:num w:numId="25">
    <w:abstractNumId w:val="45"/>
  </w:num>
  <w:num w:numId="26">
    <w:abstractNumId w:val="17"/>
  </w:num>
  <w:num w:numId="27">
    <w:abstractNumId w:val="26"/>
  </w:num>
  <w:num w:numId="28">
    <w:abstractNumId w:val="1"/>
  </w:num>
  <w:num w:numId="29">
    <w:abstractNumId w:val="4"/>
  </w:num>
  <w:num w:numId="30">
    <w:abstractNumId w:val="0"/>
  </w:num>
  <w:num w:numId="31">
    <w:abstractNumId w:val="47"/>
  </w:num>
  <w:num w:numId="32">
    <w:abstractNumId w:val="31"/>
  </w:num>
  <w:num w:numId="33">
    <w:abstractNumId w:val="52"/>
  </w:num>
  <w:num w:numId="34">
    <w:abstractNumId w:val="2"/>
  </w:num>
  <w:num w:numId="35">
    <w:abstractNumId w:val="53"/>
  </w:num>
  <w:num w:numId="36">
    <w:abstractNumId w:val="43"/>
  </w:num>
  <w:num w:numId="37">
    <w:abstractNumId w:val="19"/>
  </w:num>
  <w:num w:numId="38">
    <w:abstractNumId w:val="37"/>
  </w:num>
  <w:num w:numId="39">
    <w:abstractNumId w:val="18"/>
  </w:num>
  <w:num w:numId="40">
    <w:abstractNumId w:val="23"/>
  </w:num>
  <w:num w:numId="41">
    <w:abstractNumId w:val="12"/>
  </w:num>
  <w:num w:numId="42">
    <w:abstractNumId w:val="14"/>
  </w:num>
  <w:num w:numId="43">
    <w:abstractNumId w:val="50"/>
  </w:num>
  <w:num w:numId="44">
    <w:abstractNumId w:val="16"/>
  </w:num>
  <w:num w:numId="45">
    <w:abstractNumId w:val="46"/>
  </w:num>
  <w:num w:numId="46">
    <w:abstractNumId w:val="35"/>
  </w:num>
  <w:num w:numId="47">
    <w:abstractNumId w:val="39"/>
  </w:num>
  <w:num w:numId="48">
    <w:abstractNumId w:val="33"/>
  </w:num>
  <w:num w:numId="49">
    <w:abstractNumId w:val="21"/>
  </w:num>
  <w:num w:numId="50">
    <w:abstractNumId w:val="6"/>
  </w:num>
  <w:num w:numId="51">
    <w:abstractNumId w:val="28"/>
  </w:num>
  <w:num w:numId="52">
    <w:abstractNumId w:val="25"/>
  </w:num>
  <w:num w:numId="53">
    <w:abstractNumId w:val="8"/>
  </w:num>
  <w:num w:numId="54">
    <w:abstractNumId w:val="32"/>
  </w:num>
  <w:num w:numId="55">
    <w:abstractNumId w:val="7"/>
  </w:num>
  <w:num w:numId="56">
    <w:abstractNumId w:val="51"/>
  </w:num>
  <w:num w:numId="57">
    <w:abstractNumId w:val="2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Y5LkN3j2mUzkZ/kNnhDeI2RgSfXLeUBidFYG7GM2/zwfWhf8iuLHKSgrcn2Lm6WoSh3Ei+EeZocXnlkR5zhg+g==" w:salt="JVUx+I1BLl28zibvH4cH8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2C3"/>
    <w:rsid w:val="003965F1"/>
    <w:rsid w:val="0039784E"/>
    <w:rsid w:val="00397EB0"/>
    <w:rsid w:val="003A0DB6"/>
    <w:rsid w:val="003A2672"/>
    <w:rsid w:val="003A336A"/>
    <w:rsid w:val="003A35A1"/>
    <w:rsid w:val="003A41F4"/>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1DF8"/>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034A"/>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06ED8"/>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737"/>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4F7"/>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5AA9"/>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36C"/>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2CDA"/>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04E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2910"/>
    <w:rsid w:val="00F53F82"/>
    <w:rsid w:val="00F54DDF"/>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F12BB5-6D30-4AD9-8118-E64FBB71D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29080</Words>
  <Characters>165757</Characters>
  <Application>Microsoft Office Word</Application>
  <DocSecurity>8</DocSecurity>
  <Lines>1381</Lines>
  <Paragraphs>388</Paragraphs>
  <ScaleCrop>false</ScaleCrop>
  <LinksUpToDate>false</LinksUpToDate>
  <CharactersWithSpaces>194449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2018-12-04T00:34:00Z</dcterms:created>
  <dcterms:modified xsi:type="dcterms:W3CDTF">2018-12-04T00:34:00Z</dcterms:modified>
</cp:coreProperties>
</file>