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r>
      <w:proofErr w:type="spellStart"/>
      <w:r w:rsidRPr="00DE50D3">
        <w:rPr>
          <w:rFonts w:asciiTheme="majorHAnsi" w:hAnsiTheme="majorHAnsi"/>
          <w:color w:val="FFFFFF" w:themeColor="background1"/>
          <w:sz w:val="32"/>
          <w:szCs w:val="32"/>
          <w:lang w:val="es-ES"/>
        </w:rPr>
        <w:t>Volume</w:t>
      </w:r>
      <w:proofErr w:type="spellEnd"/>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29B9BBD5"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proofErr w:type="spellStart"/>
      <w:r w:rsidR="003422FA">
        <w:rPr>
          <w:rFonts w:asciiTheme="majorHAnsi" w:hAnsiTheme="majorHAnsi"/>
          <w:color w:val="FFFFFF" w:themeColor="background1"/>
          <w:sz w:val="72"/>
          <w:szCs w:val="72"/>
        </w:rPr>
        <w:t>ju</w:t>
      </w:r>
      <w:r w:rsidR="009876E5">
        <w:rPr>
          <w:rFonts w:asciiTheme="majorHAnsi" w:hAnsiTheme="majorHAnsi"/>
          <w:color w:val="FFFFFF" w:themeColor="background1"/>
          <w:sz w:val="72"/>
          <w:szCs w:val="72"/>
        </w:rPr>
        <w:t>l</w:t>
      </w:r>
      <w:r w:rsidR="003422FA">
        <w:rPr>
          <w:rFonts w:asciiTheme="majorHAnsi" w:hAnsiTheme="majorHAnsi"/>
          <w:color w:val="FFFFFF" w:themeColor="background1"/>
          <w:sz w:val="72"/>
          <w:szCs w:val="72"/>
        </w:rPr>
        <w:t>io</w:t>
      </w:r>
      <w:proofErr w:type="spellEnd"/>
      <w:r w:rsidR="00B9746A">
        <w:rPr>
          <w:rFonts w:asciiTheme="majorHAnsi" w:hAnsiTheme="majorHAnsi"/>
          <w:color w:val="FFFFFF" w:themeColor="background1"/>
          <w:sz w:val="72"/>
          <w:szCs w:val="72"/>
        </w:rPr>
        <w:t xml:space="preserve"> </w:t>
      </w:r>
      <w:r w:rsidRPr="00E329BB">
        <w:rPr>
          <w:rFonts w:asciiTheme="majorHAnsi" w:hAnsiTheme="majorHAnsi"/>
          <w:color w:val="FFFFFF" w:themeColor="background1"/>
          <w:sz w:val="72"/>
          <w:szCs w:val="72"/>
          <w:lang w:val="es-ES"/>
        </w:rPr>
        <w:t>de 201</w:t>
      </w:r>
      <w:r w:rsidR="004A1A3B">
        <w:rPr>
          <w:rFonts w:asciiTheme="majorHAnsi" w:hAnsiTheme="majorHAnsi"/>
          <w:color w:val="FFFFFF" w:themeColor="background1"/>
          <w:sz w:val="72"/>
          <w:szCs w:val="72"/>
          <w:lang w:val="es-ES"/>
        </w:rPr>
        <w:t>7</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2FA51EB9" w14:textId="1C7300A4" w:rsidR="009876E5"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86183574" w:history="1">
        <w:r w:rsidR="009876E5" w:rsidRPr="00191710">
          <w:rPr>
            <w:rStyle w:val="Hyperlink"/>
            <w:noProof/>
            <w:lang w:val="es-ES"/>
          </w:rPr>
          <w:t>Introducción</w:t>
        </w:r>
        <w:r w:rsidR="009876E5">
          <w:rPr>
            <w:noProof/>
            <w:webHidden/>
          </w:rPr>
          <w:tab/>
        </w:r>
        <w:r w:rsidR="009876E5">
          <w:rPr>
            <w:noProof/>
            <w:webHidden/>
          </w:rPr>
          <w:fldChar w:fldCharType="begin"/>
        </w:r>
        <w:r w:rsidR="009876E5">
          <w:rPr>
            <w:noProof/>
            <w:webHidden/>
          </w:rPr>
          <w:instrText xml:space="preserve"> PAGEREF _Toc486183574 \h </w:instrText>
        </w:r>
        <w:r w:rsidR="009876E5">
          <w:rPr>
            <w:noProof/>
            <w:webHidden/>
          </w:rPr>
        </w:r>
        <w:r w:rsidR="009876E5">
          <w:rPr>
            <w:noProof/>
            <w:webHidden/>
          </w:rPr>
          <w:fldChar w:fldCharType="separate"/>
        </w:r>
        <w:r w:rsidR="009876E5">
          <w:rPr>
            <w:noProof/>
            <w:webHidden/>
          </w:rPr>
          <w:t>3</w:t>
        </w:r>
        <w:r w:rsidR="009876E5">
          <w:rPr>
            <w:noProof/>
            <w:webHidden/>
          </w:rPr>
          <w:fldChar w:fldCharType="end"/>
        </w:r>
      </w:hyperlink>
    </w:p>
    <w:p w14:paraId="6C987D04" w14:textId="3D267124" w:rsidR="009876E5" w:rsidRDefault="005E3046">
      <w:pPr>
        <w:pStyle w:val="TOC3"/>
        <w:rPr>
          <w:rFonts w:eastAsiaTheme="minorEastAsia"/>
          <w:b w:val="0"/>
          <w:smallCaps w:val="0"/>
          <w:sz w:val="22"/>
          <w:lang w:val="en-US"/>
        </w:rPr>
      </w:pPr>
      <w:hyperlink w:anchor="_Toc486183575" w:history="1">
        <w:r w:rsidR="009876E5" w:rsidRPr="00191710">
          <w:rPr>
            <w:rStyle w:val="Hyperlink"/>
          </w:rPr>
          <w:t xml:space="preserve">Versiones </w:t>
        </w:r>
        <w:r w:rsidR="009876E5" w:rsidRPr="00191710">
          <w:rPr>
            <w:rStyle w:val="Hyperlink"/>
            <w:lang w:val="es-ES_tradnl"/>
          </w:rPr>
          <w:t>anteriores</w:t>
        </w:r>
        <w:r w:rsidR="009876E5">
          <w:rPr>
            <w:webHidden/>
          </w:rPr>
          <w:tab/>
        </w:r>
        <w:r w:rsidR="009876E5">
          <w:rPr>
            <w:webHidden/>
          </w:rPr>
          <w:fldChar w:fldCharType="begin"/>
        </w:r>
        <w:r w:rsidR="009876E5">
          <w:rPr>
            <w:webHidden/>
          </w:rPr>
          <w:instrText xml:space="preserve"> PAGEREF _Toc486183575 \h </w:instrText>
        </w:r>
        <w:r w:rsidR="009876E5">
          <w:rPr>
            <w:webHidden/>
          </w:rPr>
        </w:r>
        <w:r w:rsidR="009876E5">
          <w:rPr>
            <w:webHidden/>
          </w:rPr>
          <w:fldChar w:fldCharType="separate"/>
        </w:r>
        <w:r w:rsidR="009876E5">
          <w:rPr>
            <w:webHidden/>
          </w:rPr>
          <w:t>3</w:t>
        </w:r>
        <w:r w:rsidR="009876E5">
          <w:rPr>
            <w:webHidden/>
          </w:rPr>
          <w:fldChar w:fldCharType="end"/>
        </w:r>
      </w:hyperlink>
    </w:p>
    <w:p w14:paraId="3100EC2E" w14:textId="11FCD68E" w:rsidR="009876E5" w:rsidRDefault="005E3046">
      <w:pPr>
        <w:pStyle w:val="TOC3"/>
        <w:rPr>
          <w:rFonts w:eastAsiaTheme="minorEastAsia"/>
          <w:b w:val="0"/>
          <w:smallCaps w:val="0"/>
          <w:sz w:val="22"/>
          <w:lang w:val="en-US"/>
        </w:rPr>
      </w:pPr>
      <w:hyperlink w:anchor="_Toc486183576" w:history="1">
        <w:r w:rsidR="009876E5" w:rsidRPr="00191710">
          <w:rPr>
            <w:rStyle w:val="Hyperlink"/>
          </w:rPr>
          <w:t>Aclaraciones y Resumen de Cambios</w:t>
        </w:r>
        <w:r w:rsidR="009876E5">
          <w:rPr>
            <w:webHidden/>
          </w:rPr>
          <w:tab/>
        </w:r>
        <w:r w:rsidR="009876E5">
          <w:rPr>
            <w:webHidden/>
          </w:rPr>
          <w:fldChar w:fldCharType="begin"/>
        </w:r>
        <w:r w:rsidR="009876E5">
          <w:rPr>
            <w:webHidden/>
          </w:rPr>
          <w:instrText xml:space="preserve"> PAGEREF _Toc486183576 \h </w:instrText>
        </w:r>
        <w:r w:rsidR="009876E5">
          <w:rPr>
            <w:webHidden/>
          </w:rPr>
        </w:r>
        <w:r w:rsidR="009876E5">
          <w:rPr>
            <w:webHidden/>
          </w:rPr>
          <w:fldChar w:fldCharType="separate"/>
        </w:r>
        <w:r w:rsidR="009876E5">
          <w:rPr>
            <w:webHidden/>
          </w:rPr>
          <w:t>3</w:t>
        </w:r>
        <w:r w:rsidR="009876E5">
          <w:rPr>
            <w:webHidden/>
          </w:rPr>
          <w:fldChar w:fldCharType="end"/>
        </w:r>
      </w:hyperlink>
    </w:p>
    <w:p w14:paraId="0B715F94" w14:textId="1149FC9F" w:rsidR="009876E5" w:rsidRDefault="005E3046">
      <w:pPr>
        <w:pStyle w:val="TOC5"/>
        <w:tabs>
          <w:tab w:val="right" w:leader="dot" w:pos="5030"/>
        </w:tabs>
        <w:rPr>
          <w:rFonts w:eastAsiaTheme="minorEastAsia"/>
          <w:noProof/>
          <w:sz w:val="22"/>
        </w:rPr>
      </w:pPr>
      <w:hyperlink w:anchor="_Toc486183577" w:history="1">
        <w:r w:rsidR="009876E5" w:rsidRPr="00191710">
          <w:rPr>
            <w:rStyle w:val="Hyperlink"/>
            <w:noProof/>
          </w:rPr>
          <w:t>Microsoft Azure Stack</w:t>
        </w:r>
        <w:r w:rsidR="009876E5">
          <w:rPr>
            <w:noProof/>
            <w:webHidden/>
          </w:rPr>
          <w:tab/>
        </w:r>
        <w:r w:rsidR="009876E5">
          <w:rPr>
            <w:noProof/>
            <w:webHidden/>
          </w:rPr>
          <w:fldChar w:fldCharType="begin"/>
        </w:r>
        <w:r w:rsidR="009876E5">
          <w:rPr>
            <w:noProof/>
            <w:webHidden/>
          </w:rPr>
          <w:instrText xml:space="preserve"> PAGEREF _Toc486183577 \h </w:instrText>
        </w:r>
        <w:r w:rsidR="009876E5">
          <w:rPr>
            <w:noProof/>
            <w:webHidden/>
          </w:rPr>
        </w:r>
        <w:r w:rsidR="009876E5">
          <w:rPr>
            <w:noProof/>
            <w:webHidden/>
          </w:rPr>
          <w:fldChar w:fldCharType="separate"/>
        </w:r>
        <w:r w:rsidR="009876E5">
          <w:rPr>
            <w:noProof/>
            <w:webHidden/>
          </w:rPr>
          <w:t>3</w:t>
        </w:r>
        <w:r w:rsidR="009876E5">
          <w:rPr>
            <w:noProof/>
            <w:webHidden/>
          </w:rPr>
          <w:fldChar w:fldCharType="end"/>
        </w:r>
      </w:hyperlink>
    </w:p>
    <w:p w14:paraId="176C7374" w14:textId="78F1F7F0" w:rsidR="009876E5" w:rsidRDefault="005E3046">
      <w:pPr>
        <w:pStyle w:val="TOC5"/>
        <w:tabs>
          <w:tab w:val="right" w:leader="dot" w:pos="5030"/>
        </w:tabs>
        <w:rPr>
          <w:rFonts w:eastAsiaTheme="minorEastAsia"/>
          <w:noProof/>
          <w:sz w:val="22"/>
        </w:rPr>
      </w:pPr>
      <w:hyperlink w:anchor="_Toc486183578" w:history="1">
        <w:r w:rsidR="009876E5" w:rsidRPr="00191710">
          <w:rPr>
            <w:rStyle w:val="Hyperlink"/>
            <w:noProof/>
          </w:rPr>
          <w:t>Microsoft Dynamics 365 for Operations Activity, Enterprise Edition</w:t>
        </w:r>
        <w:r w:rsidR="009876E5">
          <w:rPr>
            <w:noProof/>
            <w:webHidden/>
          </w:rPr>
          <w:tab/>
        </w:r>
        <w:r w:rsidR="009876E5">
          <w:rPr>
            <w:noProof/>
            <w:webHidden/>
          </w:rPr>
          <w:fldChar w:fldCharType="begin"/>
        </w:r>
        <w:r w:rsidR="009876E5">
          <w:rPr>
            <w:noProof/>
            <w:webHidden/>
          </w:rPr>
          <w:instrText xml:space="preserve"> PAGEREF _Toc486183578 \h </w:instrText>
        </w:r>
        <w:r w:rsidR="009876E5">
          <w:rPr>
            <w:noProof/>
            <w:webHidden/>
          </w:rPr>
        </w:r>
        <w:r w:rsidR="009876E5">
          <w:rPr>
            <w:noProof/>
            <w:webHidden/>
          </w:rPr>
          <w:fldChar w:fldCharType="separate"/>
        </w:r>
        <w:r w:rsidR="009876E5">
          <w:rPr>
            <w:noProof/>
            <w:webHidden/>
          </w:rPr>
          <w:t>3</w:t>
        </w:r>
        <w:r w:rsidR="009876E5">
          <w:rPr>
            <w:noProof/>
            <w:webHidden/>
          </w:rPr>
          <w:fldChar w:fldCharType="end"/>
        </w:r>
      </w:hyperlink>
    </w:p>
    <w:p w14:paraId="3695F5F1" w14:textId="757F053E" w:rsidR="009876E5" w:rsidRDefault="005E3046">
      <w:pPr>
        <w:pStyle w:val="TOC5"/>
        <w:tabs>
          <w:tab w:val="right" w:leader="dot" w:pos="5030"/>
        </w:tabs>
        <w:rPr>
          <w:rFonts w:eastAsiaTheme="minorEastAsia"/>
          <w:noProof/>
          <w:sz w:val="22"/>
        </w:rPr>
      </w:pPr>
      <w:hyperlink w:anchor="_Toc486183579" w:history="1">
        <w:r w:rsidR="009876E5" w:rsidRPr="00191710">
          <w:rPr>
            <w:rStyle w:val="Hyperlink"/>
            <w:noProof/>
          </w:rPr>
          <w:t>Microsoft Dynamics 365 for Operations Device, Enterprise Edition</w:t>
        </w:r>
        <w:r w:rsidR="009876E5">
          <w:rPr>
            <w:noProof/>
            <w:webHidden/>
          </w:rPr>
          <w:tab/>
        </w:r>
        <w:r w:rsidR="009876E5">
          <w:rPr>
            <w:noProof/>
            <w:webHidden/>
          </w:rPr>
          <w:fldChar w:fldCharType="begin"/>
        </w:r>
        <w:r w:rsidR="009876E5">
          <w:rPr>
            <w:noProof/>
            <w:webHidden/>
          </w:rPr>
          <w:instrText xml:space="preserve"> PAGEREF _Toc486183579 \h </w:instrText>
        </w:r>
        <w:r w:rsidR="009876E5">
          <w:rPr>
            <w:noProof/>
            <w:webHidden/>
          </w:rPr>
        </w:r>
        <w:r w:rsidR="009876E5">
          <w:rPr>
            <w:noProof/>
            <w:webHidden/>
          </w:rPr>
          <w:fldChar w:fldCharType="separate"/>
        </w:r>
        <w:r w:rsidR="009876E5">
          <w:rPr>
            <w:noProof/>
            <w:webHidden/>
          </w:rPr>
          <w:t>3</w:t>
        </w:r>
        <w:r w:rsidR="009876E5">
          <w:rPr>
            <w:noProof/>
            <w:webHidden/>
          </w:rPr>
          <w:fldChar w:fldCharType="end"/>
        </w:r>
      </w:hyperlink>
    </w:p>
    <w:p w14:paraId="3208FF5C" w14:textId="3BD05A12" w:rsidR="009876E5" w:rsidRDefault="005E3046">
      <w:pPr>
        <w:pStyle w:val="TOC5"/>
        <w:tabs>
          <w:tab w:val="right" w:leader="dot" w:pos="5030"/>
        </w:tabs>
        <w:rPr>
          <w:rFonts w:eastAsiaTheme="minorEastAsia"/>
          <w:noProof/>
          <w:sz w:val="22"/>
        </w:rPr>
      </w:pPr>
      <w:hyperlink w:anchor="_Toc486183580" w:history="1">
        <w:r w:rsidR="009876E5" w:rsidRPr="00191710">
          <w:rPr>
            <w:rStyle w:val="Hyperlink"/>
            <w:noProof/>
          </w:rPr>
          <w:t>Microsoft Dynamics 365 for Retail, Enterprise Edition</w:t>
        </w:r>
        <w:r w:rsidR="009876E5">
          <w:rPr>
            <w:noProof/>
            <w:webHidden/>
          </w:rPr>
          <w:tab/>
        </w:r>
        <w:r w:rsidR="009876E5">
          <w:rPr>
            <w:noProof/>
            <w:webHidden/>
          </w:rPr>
          <w:fldChar w:fldCharType="begin"/>
        </w:r>
        <w:r w:rsidR="009876E5">
          <w:rPr>
            <w:noProof/>
            <w:webHidden/>
          </w:rPr>
          <w:instrText xml:space="preserve"> PAGEREF _Toc486183580 \h </w:instrText>
        </w:r>
        <w:r w:rsidR="009876E5">
          <w:rPr>
            <w:noProof/>
            <w:webHidden/>
          </w:rPr>
        </w:r>
        <w:r w:rsidR="009876E5">
          <w:rPr>
            <w:noProof/>
            <w:webHidden/>
          </w:rPr>
          <w:fldChar w:fldCharType="separate"/>
        </w:r>
        <w:r w:rsidR="009876E5">
          <w:rPr>
            <w:noProof/>
            <w:webHidden/>
          </w:rPr>
          <w:t>3</w:t>
        </w:r>
        <w:r w:rsidR="009876E5">
          <w:rPr>
            <w:noProof/>
            <w:webHidden/>
          </w:rPr>
          <w:fldChar w:fldCharType="end"/>
        </w:r>
      </w:hyperlink>
    </w:p>
    <w:p w14:paraId="1E3939FA" w14:textId="3585A3DD" w:rsidR="009876E5" w:rsidRDefault="005E3046">
      <w:pPr>
        <w:pStyle w:val="TOC5"/>
        <w:tabs>
          <w:tab w:val="right" w:leader="dot" w:pos="5030"/>
        </w:tabs>
        <w:rPr>
          <w:rFonts w:eastAsiaTheme="minorEastAsia"/>
          <w:noProof/>
          <w:sz w:val="22"/>
        </w:rPr>
      </w:pPr>
      <w:hyperlink w:anchor="_Toc486183581" w:history="1">
        <w:r w:rsidR="009876E5" w:rsidRPr="00191710">
          <w:rPr>
            <w:rStyle w:val="Hyperlink"/>
            <w:noProof/>
          </w:rPr>
          <w:t>Microsoft Dynamics 365 for Talent, Enterprise Edition</w:t>
        </w:r>
        <w:r w:rsidR="009876E5">
          <w:rPr>
            <w:noProof/>
            <w:webHidden/>
          </w:rPr>
          <w:tab/>
        </w:r>
        <w:r w:rsidR="009876E5">
          <w:rPr>
            <w:noProof/>
            <w:webHidden/>
          </w:rPr>
          <w:fldChar w:fldCharType="begin"/>
        </w:r>
        <w:r w:rsidR="009876E5">
          <w:rPr>
            <w:noProof/>
            <w:webHidden/>
          </w:rPr>
          <w:instrText xml:space="preserve"> PAGEREF _Toc486183581 \h </w:instrText>
        </w:r>
        <w:r w:rsidR="009876E5">
          <w:rPr>
            <w:noProof/>
            <w:webHidden/>
          </w:rPr>
        </w:r>
        <w:r w:rsidR="009876E5">
          <w:rPr>
            <w:noProof/>
            <w:webHidden/>
          </w:rPr>
          <w:fldChar w:fldCharType="separate"/>
        </w:r>
        <w:r w:rsidR="009876E5">
          <w:rPr>
            <w:noProof/>
            <w:webHidden/>
          </w:rPr>
          <w:t>3</w:t>
        </w:r>
        <w:r w:rsidR="009876E5">
          <w:rPr>
            <w:noProof/>
            <w:webHidden/>
          </w:rPr>
          <w:fldChar w:fldCharType="end"/>
        </w:r>
      </w:hyperlink>
    </w:p>
    <w:p w14:paraId="1471DF39" w14:textId="07CDC329" w:rsidR="009876E5" w:rsidRDefault="005E3046">
      <w:pPr>
        <w:pStyle w:val="TOC5"/>
        <w:tabs>
          <w:tab w:val="right" w:leader="dot" w:pos="5030"/>
        </w:tabs>
        <w:rPr>
          <w:rFonts w:eastAsiaTheme="minorEastAsia"/>
          <w:noProof/>
          <w:sz w:val="22"/>
        </w:rPr>
      </w:pPr>
      <w:hyperlink w:anchor="_Toc486183582" w:history="1">
        <w:r w:rsidR="009876E5" w:rsidRPr="00191710">
          <w:rPr>
            <w:rStyle w:val="Hyperlink"/>
            <w:noProof/>
          </w:rPr>
          <w:t>Microsoft Relationship Sales</w:t>
        </w:r>
        <w:r w:rsidR="009876E5">
          <w:rPr>
            <w:noProof/>
            <w:webHidden/>
          </w:rPr>
          <w:tab/>
        </w:r>
        <w:r w:rsidR="009876E5">
          <w:rPr>
            <w:noProof/>
            <w:webHidden/>
          </w:rPr>
          <w:fldChar w:fldCharType="begin"/>
        </w:r>
        <w:r w:rsidR="009876E5">
          <w:rPr>
            <w:noProof/>
            <w:webHidden/>
          </w:rPr>
          <w:instrText xml:space="preserve"> PAGEREF _Toc486183582 \h </w:instrText>
        </w:r>
        <w:r w:rsidR="009876E5">
          <w:rPr>
            <w:noProof/>
            <w:webHidden/>
          </w:rPr>
        </w:r>
        <w:r w:rsidR="009876E5">
          <w:rPr>
            <w:noProof/>
            <w:webHidden/>
          </w:rPr>
          <w:fldChar w:fldCharType="separate"/>
        </w:r>
        <w:r w:rsidR="009876E5">
          <w:rPr>
            <w:noProof/>
            <w:webHidden/>
          </w:rPr>
          <w:t>3</w:t>
        </w:r>
        <w:r w:rsidR="009876E5">
          <w:rPr>
            <w:noProof/>
            <w:webHidden/>
          </w:rPr>
          <w:fldChar w:fldCharType="end"/>
        </w:r>
      </w:hyperlink>
    </w:p>
    <w:p w14:paraId="6F8D5868" w14:textId="0F4F572F" w:rsidR="009876E5" w:rsidRDefault="005E3046">
      <w:pPr>
        <w:pStyle w:val="TOC1"/>
        <w:tabs>
          <w:tab w:val="right" w:leader="dot" w:pos="5030"/>
        </w:tabs>
        <w:rPr>
          <w:rFonts w:eastAsiaTheme="minorEastAsia"/>
          <w:b w:val="0"/>
          <w:caps w:val="0"/>
          <w:noProof/>
          <w:sz w:val="22"/>
        </w:rPr>
      </w:pPr>
      <w:hyperlink w:anchor="_Toc486183583" w:history="1">
        <w:r w:rsidR="009876E5" w:rsidRPr="00191710">
          <w:rPr>
            <w:rStyle w:val="Hyperlink"/>
            <w:noProof/>
            <w:lang w:val="es-ES"/>
          </w:rPr>
          <w:t>Términos Generales</w:t>
        </w:r>
        <w:r w:rsidR="009876E5">
          <w:rPr>
            <w:noProof/>
            <w:webHidden/>
          </w:rPr>
          <w:tab/>
        </w:r>
        <w:r w:rsidR="009876E5">
          <w:rPr>
            <w:noProof/>
            <w:webHidden/>
          </w:rPr>
          <w:fldChar w:fldCharType="begin"/>
        </w:r>
        <w:r w:rsidR="009876E5">
          <w:rPr>
            <w:noProof/>
            <w:webHidden/>
          </w:rPr>
          <w:instrText xml:space="preserve"> PAGEREF _Toc486183583 \h </w:instrText>
        </w:r>
        <w:r w:rsidR="009876E5">
          <w:rPr>
            <w:noProof/>
            <w:webHidden/>
          </w:rPr>
        </w:r>
        <w:r w:rsidR="009876E5">
          <w:rPr>
            <w:noProof/>
            <w:webHidden/>
          </w:rPr>
          <w:fldChar w:fldCharType="separate"/>
        </w:r>
        <w:r w:rsidR="009876E5">
          <w:rPr>
            <w:noProof/>
            <w:webHidden/>
          </w:rPr>
          <w:t>4</w:t>
        </w:r>
        <w:r w:rsidR="009876E5">
          <w:rPr>
            <w:noProof/>
            <w:webHidden/>
          </w:rPr>
          <w:fldChar w:fldCharType="end"/>
        </w:r>
      </w:hyperlink>
    </w:p>
    <w:p w14:paraId="1C8591A8" w14:textId="4467F664" w:rsidR="009876E5" w:rsidRDefault="005E3046">
      <w:pPr>
        <w:pStyle w:val="TOC5"/>
        <w:tabs>
          <w:tab w:val="right" w:leader="dot" w:pos="5030"/>
        </w:tabs>
        <w:rPr>
          <w:rFonts w:eastAsiaTheme="minorEastAsia"/>
          <w:noProof/>
          <w:sz w:val="22"/>
        </w:rPr>
      </w:pPr>
      <w:hyperlink w:anchor="_Toc486183584" w:history="1">
        <w:r w:rsidR="009876E5" w:rsidRPr="00191710">
          <w:rPr>
            <w:rStyle w:val="Hyperlink"/>
            <w:noProof/>
            <w:lang w:val="es-ES"/>
          </w:rPr>
          <w:t>Definiciones</w:t>
        </w:r>
        <w:r w:rsidR="009876E5">
          <w:rPr>
            <w:noProof/>
            <w:webHidden/>
          </w:rPr>
          <w:tab/>
        </w:r>
        <w:r w:rsidR="009876E5">
          <w:rPr>
            <w:noProof/>
            <w:webHidden/>
          </w:rPr>
          <w:fldChar w:fldCharType="begin"/>
        </w:r>
        <w:r w:rsidR="009876E5">
          <w:rPr>
            <w:noProof/>
            <w:webHidden/>
          </w:rPr>
          <w:instrText xml:space="preserve"> PAGEREF _Toc486183584 \h </w:instrText>
        </w:r>
        <w:r w:rsidR="009876E5">
          <w:rPr>
            <w:noProof/>
            <w:webHidden/>
          </w:rPr>
        </w:r>
        <w:r w:rsidR="009876E5">
          <w:rPr>
            <w:noProof/>
            <w:webHidden/>
          </w:rPr>
          <w:fldChar w:fldCharType="separate"/>
        </w:r>
        <w:r w:rsidR="009876E5">
          <w:rPr>
            <w:noProof/>
            <w:webHidden/>
          </w:rPr>
          <w:t>4</w:t>
        </w:r>
        <w:r w:rsidR="009876E5">
          <w:rPr>
            <w:noProof/>
            <w:webHidden/>
          </w:rPr>
          <w:fldChar w:fldCharType="end"/>
        </w:r>
      </w:hyperlink>
    </w:p>
    <w:p w14:paraId="4B31A7E2" w14:textId="0527E50A" w:rsidR="009876E5" w:rsidRDefault="005E3046">
      <w:pPr>
        <w:pStyle w:val="TOC5"/>
        <w:tabs>
          <w:tab w:val="right" w:leader="dot" w:pos="5030"/>
        </w:tabs>
        <w:rPr>
          <w:rFonts w:eastAsiaTheme="minorEastAsia"/>
          <w:noProof/>
          <w:sz w:val="22"/>
        </w:rPr>
      </w:pPr>
      <w:hyperlink w:anchor="_Toc486183585" w:history="1">
        <w:r w:rsidR="009876E5" w:rsidRPr="00191710">
          <w:rPr>
            <w:rStyle w:val="Hyperlink"/>
            <w:noProof/>
          </w:rPr>
          <w:t>Actualizaciones de los Términos de Servicios en Línea</w:t>
        </w:r>
        <w:r w:rsidR="009876E5">
          <w:rPr>
            <w:noProof/>
            <w:webHidden/>
          </w:rPr>
          <w:tab/>
        </w:r>
        <w:r w:rsidR="009876E5">
          <w:rPr>
            <w:noProof/>
            <w:webHidden/>
          </w:rPr>
          <w:fldChar w:fldCharType="begin"/>
        </w:r>
        <w:r w:rsidR="009876E5">
          <w:rPr>
            <w:noProof/>
            <w:webHidden/>
          </w:rPr>
          <w:instrText xml:space="preserve"> PAGEREF _Toc486183585 \h </w:instrText>
        </w:r>
        <w:r w:rsidR="009876E5">
          <w:rPr>
            <w:noProof/>
            <w:webHidden/>
          </w:rPr>
        </w:r>
        <w:r w:rsidR="009876E5">
          <w:rPr>
            <w:noProof/>
            <w:webHidden/>
          </w:rPr>
          <w:fldChar w:fldCharType="separate"/>
        </w:r>
        <w:r w:rsidR="009876E5">
          <w:rPr>
            <w:noProof/>
            <w:webHidden/>
          </w:rPr>
          <w:t>4</w:t>
        </w:r>
        <w:r w:rsidR="009876E5">
          <w:rPr>
            <w:noProof/>
            <w:webHidden/>
          </w:rPr>
          <w:fldChar w:fldCharType="end"/>
        </w:r>
      </w:hyperlink>
    </w:p>
    <w:p w14:paraId="4B025860" w14:textId="1E571DB1" w:rsidR="009876E5" w:rsidRDefault="005E3046">
      <w:pPr>
        <w:pStyle w:val="TOC5"/>
        <w:tabs>
          <w:tab w:val="right" w:leader="dot" w:pos="5030"/>
        </w:tabs>
        <w:rPr>
          <w:rFonts w:eastAsiaTheme="minorEastAsia"/>
          <w:noProof/>
          <w:sz w:val="22"/>
        </w:rPr>
      </w:pPr>
      <w:hyperlink w:anchor="_Toc486183586" w:history="1">
        <w:r w:rsidR="009876E5" w:rsidRPr="00191710">
          <w:rPr>
            <w:rStyle w:val="Hyperlink"/>
            <w:noProof/>
          </w:rPr>
          <w:t>Cambios y Disponibilidad de Servicios en Línea</w:t>
        </w:r>
        <w:r w:rsidR="009876E5">
          <w:rPr>
            <w:noProof/>
            <w:webHidden/>
          </w:rPr>
          <w:tab/>
        </w:r>
        <w:r w:rsidR="009876E5">
          <w:rPr>
            <w:noProof/>
            <w:webHidden/>
          </w:rPr>
          <w:fldChar w:fldCharType="begin"/>
        </w:r>
        <w:r w:rsidR="009876E5">
          <w:rPr>
            <w:noProof/>
            <w:webHidden/>
          </w:rPr>
          <w:instrText xml:space="preserve"> PAGEREF _Toc486183586 \h </w:instrText>
        </w:r>
        <w:r w:rsidR="009876E5">
          <w:rPr>
            <w:noProof/>
            <w:webHidden/>
          </w:rPr>
        </w:r>
        <w:r w:rsidR="009876E5">
          <w:rPr>
            <w:noProof/>
            <w:webHidden/>
          </w:rPr>
          <w:fldChar w:fldCharType="separate"/>
        </w:r>
        <w:r w:rsidR="009876E5">
          <w:rPr>
            <w:noProof/>
            <w:webHidden/>
          </w:rPr>
          <w:t>4</w:t>
        </w:r>
        <w:r w:rsidR="009876E5">
          <w:rPr>
            <w:noProof/>
            <w:webHidden/>
          </w:rPr>
          <w:fldChar w:fldCharType="end"/>
        </w:r>
      </w:hyperlink>
    </w:p>
    <w:p w14:paraId="34053B75" w14:textId="7917F2BD" w:rsidR="009876E5" w:rsidRDefault="005E3046">
      <w:pPr>
        <w:pStyle w:val="TOC5"/>
        <w:tabs>
          <w:tab w:val="right" w:leader="dot" w:pos="5030"/>
        </w:tabs>
        <w:rPr>
          <w:rFonts w:eastAsiaTheme="minorEastAsia"/>
          <w:noProof/>
          <w:sz w:val="22"/>
        </w:rPr>
      </w:pPr>
      <w:hyperlink w:anchor="_Toc486183587" w:history="1">
        <w:r w:rsidR="009876E5" w:rsidRPr="00191710">
          <w:rPr>
            <w:rStyle w:val="Hyperlink"/>
            <w:noProof/>
            <w:lang w:val="es-ES"/>
          </w:rPr>
          <w:t>Retención de Datos</w:t>
        </w:r>
        <w:r w:rsidR="009876E5">
          <w:rPr>
            <w:noProof/>
            <w:webHidden/>
          </w:rPr>
          <w:tab/>
        </w:r>
        <w:r w:rsidR="009876E5">
          <w:rPr>
            <w:noProof/>
            <w:webHidden/>
          </w:rPr>
          <w:fldChar w:fldCharType="begin"/>
        </w:r>
        <w:r w:rsidR="009876E5">
          <w:rPr>
            <w:noProof/>
            <w:webHidden/>
          </w:rPr>
          <w:instrText xml:space="preserve"> PAGEREF _Toc486183587 \h </w:instrText>
        </w:r>
        <w:r w:rsidR="009876E5">
          <w:rPr>
            <w:noProof/>
            <w:webHidden/>
          </w:rPr>
        </w:r>
        <w:r w:rsidR="009876E5">
          <w:rPr>
            <w:noProof/>
            <w:webHidden/>
          </w:rPr>
          <w:fldChar w:fldCharType="separate"/>
        </w:r>
        <w:r w:rsidR="009876E5">
          <w:rPr>
            <w:noProof/>
            <w:webHidden/>
          </w:rPr>
          <w:t>4</w:t>
        </w:r>
        <w:r w:rsidR="009876E5">
          <w:rPr>
            <w:noProof/>
            <w:webHidden/>
          </w:rPr>
          <w:fldChar w:fldCharType="end"/>
        </w:r>
      </w:hyperlink>
    </w:p>
    <w:p w14:paraId="47C6D683" w14:textId="7710974E" w:rsidR="009876E5" w:rsidRDefault="005E3046">
      <w:pPr>
        <w:pStyle w:val="TOC5"/>
        <w:tabs>
          <w:tab w:val="right" w:leader="dot" w:pos="5030"/>
        </w:tabs>
        <w:rPr>
          <w:rFonts w:eastAsiaTheme="minorEastAsia"/>
          <w:noProof/>
          <w:sz w:val="22"/>
        </w:rPr>
      </w:pPr>
      <w:hyperlink w:anchor="_Toc486183588" w:history="1">
        <w:r w:rsidR="009876E5" w:rsidRPr="00191710">
          <w:rPr>
            <w:rStyle w:val="Hyperlink"/>
            <w:noProof/>
            <w:lang w:val="es-ES"/>
          </w:rPr>
          <w:t>Uso del software con los servicios online</w:t>
        </w:r>
        <w:r w:rsidR="009876E5">
          <w:rPr>
            <w:noProof/>
            <w:webHidden/>
          </w:rPr>
          <w:tab/>
        </w:r>
        <w:r w:rsidR="009876E5">
          <w:rPr>
            <w:noProof/>
            <w:webHidden/>
          </w:rPr>
          <w:fldChar w:fldCharType="begin"/>
        </w:r>
        <w:r w:rsidR="009876E5">
          <w:rPr>
            <w:noProof/>
            <w:webHidden/>
          </w:rPr>
          <w:instrText xml:space="preserve"> PAGEREF _Toc486183588 \h </w:instrText>
        </w:r>
        <w:r w:rsidR="009876E5">
          <w:rPr>
            <w:noProof/>
            <w:webHidden/>
          </w:rPr>
        </w:r>
        <w:r w:rsidR="009876E5">
          <w:rPr>
            <w:noProof/>
            <w:webHidden/>
          </w:rPr>
          <w:fldChar w:fldCharType="separate"/>
        </w:r>
        <w:r w:rsidR="009876E5">
          <w:rPr>
            <w:noProof/>
            <w:webHidden/>
          </w:rPr>
          <w:t>5</w:t>
        </w:r>
        <w:r w:rsidR="009876E5">
          <w:rPr>
            <w:noProof/>
            <w:webHidden/>
          </w:rPr>
          <w:fldChar w:fldCharType="end"/>
        </w:r>
      </w:hyperlink>
    </w:p>
    <w:p w14:paraId="322045B8" w14:textId="7F301F96" w:rsidR="009876E5" w:rsidRDefault="005E3046">
      <w:pPr>
        <w:pStyle w:val="TOC5"/>
        <w:tabs>
          <w:tab w:val="right" w:leader="dot" w:pos="5030"/>
        </w:tabs>
        <w:rPr>
          <w:rFonts w:eastAsiaTheme="minorEastAsia"/>
          <w:noProof/>
          <w:sz w:val="22"/>
        </w:rPr>
      </w:pPr>
      <w:hyperlink w:anchor="_Toc486183589" w:history="1">
        <w:r w:rsidR="009876E5" w:rsidRPr="00191710">
          <w:rPr>
            <w:rStyle w:val="Hyperlink"/>
            <w:noProof/>
            <w:lang w:val="es-ES"/>
          </w:rPr>
          <w:t>Productos que no son de Microsoft</w:t>
        </w:r>
        <w:r w:rsidR="009876E5">
          <w:rPr>
            <w:noProof/>
            <w:webHidden/>
          </w:rPr>
          <w:tab/>
        </w:r>
        <w:r w:rsidR="009876E5">
          <w:rPr>
            <w:noProof/>
            <w:webHidden/>
          </w:rPr>
          <w:fldChar w:fldCharType="begin"/>
        </w:r>
        <w:r w:rsidR="009876E5">
          <w:rPr>
            <w:noProof/>
            <w:webHidden/>
          </w:rPr>
          <w:instrText xml:space="preserve"> PAGEREF _Toc486183589 \h </w:instrText>
        </w:r>
        <w:r w:rsidR="009876E5">
          <w:rPr>
            <w:noProof/>
            <w:webHidden/>
          </w:rPr>
        </w:r>
        <w:r w:rsidR="009876E5">
          <w:rPr>
            <w:noProof/>
            <w:webHidden/>
          </w:rPr>
          <w:fldChar w:fldCharType="separate"/>
        </w:r>
        <w:r w:rsidR="009876E5">
          <w:rPr>
            <w:noProof/>
            <w:webHidden/>
          </w:rPr>
          <w:t>5</w:t>
        </w:r>
        <w:r w:rsidR="009876E5">
          <w:rPr>
            <w:noProof/>
            <w:webHidden/>
          </w:rPr>
          <w:fldChar w:fldCharType="end"/>
        </w:r>
      </w:hyperlink>
    </w:p>
    <w:p w14:paraId="1B1F6D6D" w14:textId="32754D17" w:rsidR="009876E5" w:rsidRDefault="005E3046">
      <w:pPr>
        <w:pStyle w:val="TOC5"/>
        <w:tabs>
          <w:tab w:val="right" w:leader="dot" w:pos="5030"/>
        </w:tabs>
        <w:rPr>
          <w:rFonts w:eastAsiaTheme="minorEastAsia"/>
          <w:noProof/>
          <w:sz w:val="22"/>
        </w:rPr>
      </w:pPr>
      <w:hyperlink w:anchor="_Toc486183590" w:history="1">
        <w:r w:rsidR="009876E5" w:rsidRPr="00191710">
          <w:rPr>
            <w:rStyle w:val="Hyperlink"/>
            <w:noProof/>
            <w:lang w:val="es-ES"/>
          </w:rPr>
          <w:t>Política de Uso Aceptable</w:t>
        </w:r>
        <w:r w:rsidR="009876E5">
          <w:rPr>
            <w:noProof/>
            <w:webHidden/>
          </w:rPr>
          <w:tab/>
        </w:r>
        <w:r w:rsidR="009876E5">
          <w:rPr>
            <w:noProof/>
            <w:webHidden/>
          </w:rPr>
          <w:fldChar w:fldCharType="begin"/>
        </w:r>
        <w:r w:rsidR="009876E5">
          <w:rPr>
            <w:noProof/>
            <w:webHidden/>
          </w:rPr>
          <w:instrText xml:space="preserve"> PAGEREF _Toc486183590 \h </w:instrText>
        </w:r>
        <w:r w:rsidR="009876E5">
          <w:rPr>
            <w:noProof/>
            <w:webHidden/>
          </w:rPr>
        </w:r>
        <w:r w:rsidR="009876E5">
          <w:rPr>
            <w:noProof/>
            <w:webHidden/>
          </w:rPr>
          <w:fldChar w:fldCharType="separate"/>
        </w:r>
        <w:r w:rsidR="009876E5">
          <w:rPr>
            <w:noProof/>
            <w:webHidden/>
          </w:rPr>
          <w:t>5</w:t>
        </w:r>
        <w:r w:rsidR="009876E5">
          <w:rPr>
            <w:noProof/>
            <w:webHidden/>
          </w:rPr>
          <w:fldChar w:fldCharType="end"/>
        </w:r>
      </w:hyperlink>
    </w:p>
    <w:p w14:paraId="1FB5B050" w14:textId="59816CA3" w:rsidR="009876E5" w:rsidRDefault="005E3046">
      <w:pPr>
        <w:pStyle w:val="TOC5"/>
        <w:tabs>
          <w:tab w:val="right" w:leader="dot" w:pos="5030"/>
        </w:tabs>
        <w:rPr>
          <w:rFonts w:eastAsiaTheme="minorEastAsia"/>
          <w:noProof/>
          <w:sz w:val="22"/>
        </w:rPr>
      </w:pPr>
      <w:hyperlink w:anchor="_Toc486183591" w:history="1">
        <w:r w:rsidR="009876E5" w:rsidRPr="00191710">
          <w:rPr>
            <w:rStyle w:val="Hyperlink"/>
            <w:noProof/>
            <w:lang w:val="es-ES"/>
          </w:rPr>
          <w:t>Limitaciones Técnicas</w:t>
        </w:r>
        <w:r w:rsidR="009876E5">
          <w:rPr>
            <w:noProof/>
            <w:webHidden/>
          </w:rPr>
          <w:tab/>
        </w:r>
        <w:r w:rsidR="009876E5">
          <w:rPr>
            <w:noProof/>
            <w:webHidden/>
          </w:rPr>
          <w:fldChar w:fldCharType="begin"/>
        </w:r>
        <w:r w:rsidR="009876E5">
          <w:rPr>
            <w:noProof/>
            <w:webHidden/>
          </w:rPr>
          <w:instrText xml:space="preserve"> PAGEREF _Toc486183591 \h </w:instrText>
        </w:r>
        <w:r w:rsidR="009876E5">
          <w:rPr>
            <w:noProof/>
            <w:webHidden/>
          </w:rPr>
        </w:r>
        <w:r w:rsidR="009876E5">
          <w:rPr>
            <w:noProof/>
            <w:webHidden/>
          </w:rPr>
          <w:fldChar w:fldCharType="separate"/>
        </w:r>
        <w:r w:rsidR="009876E5">
          <w:rPr>
            <w:noProof/>
            <w:webHidden/>
          </w:rPr>
          <w:t>6</w:t>
        </w:r>
        <w:r w:rsidR="009876E5">
          <w:rPr>
            <w:noProof/>
            <w:webHidden/>
          </w:rPr>
          <w:fldChar w:fldCharType="end"/>
        </w:r>
      </w:hyperlink>
    </w:p>
    <w:p w14:paraId="1839AC01" w14:textId="17DFEDD6" w:rsidR="009876E5" w:rsidRDefault="005E3046">
      <w:pPr>
        <w:pStyle w:val="TOC5"/>
        <w:tabs>
          <w:tab w:val="right" w:leader="dot" w:pos="5030"/>
        </w:tabs>
        <w:rPr>
          <w:rFonts w:eastAsiaTheme="minorEastAsia"/>
          <w:noProof/>
          <w:sz w:val="22"/>
        </w:rPr>
      </w:pPr>
      <w:hyperlink w:anchor="_Toc486183592" w:history="1">
        <w:r w:rsidR="009876E5" w:rsidRPr="00191710">
          <w:rPr>
            <w:rStyle w:val="Hyperlink"/>
            <w:noProof/>
            <w:lang w:val="es-ES"/>
          </w:rPr>
          <w:t>Cumplimiento de las legislaciones</w:t>
        </w:r>
        <w:r w:rsidR="009876E5">
          <w:rPr>
            <w:noProof/>
            <w:webHidden/>
          </w:rPr>
          <w:tab/>
        </w:r>
        <w:r w:rsidR="009876E5">
          <w:rPr>
            <w:noProof/>
            <w:webHidden/>
          </w:rPr>
          <w:fldChar w:fldCharType="begin"/>
        </w:r>
        <w:r w:rsidR="009876E5">
          <w:rPr>
            <w:noProof/>
            <w:webHidden/>
          </w:rPr>
          <w:instrText xml:space="preserve"> PAGEREF _Toc486183592 \h </w:instrText>
        </w:r>
        <w:r w:rsidR="009876E5">
          <w:rPr>
            <w:noProof/>
            <w:webHidden/>
          </w:rPr>
        </w:r>
        <w:r w:rsidR="009876E5">
          <w:rPr>
            <w:noProof/>
            <w:webHidden/>
          </w:rPr>
          <w:fldChar w:fldCharType="separate"/>
        </w:r>
        <w:r w:rsidR="009876E5">
          <w:rPr>
            <w:noProof/>
            <w:webHidden/>
          </w:rPr>
          <w:t>6</w:t>
        </w:r>
        <w:r w:rsidR="009876E5">
          <w:rPr>
            <w:noProof/>
            <w:webHidden/>
          </w:rPr>
          <w:fldChar w:fldCharType="end"/>
        </w:r>
      </w:hyperlink>
    </w:p>
    <w:p w14:paraId="77886C04" w14:textId="1B0BD978" w:rsidR="009876E5" w:rsidRDefault="005E3046">
      <w:pPr>
        <w:pStyle w:val="TOC5"/>
        <w:tabs>
          <w:tab w:val="right" w:leader="dot" w:pos="5030"/>
        </w:tabs>
        <w:rPr>
          <w:rFonts w:eastAsiaTheme="minorEastAsia"/>
          <w:noProof/>
          <w:sz w:val="22"/>
        </w:rPr>
      </w:pPr>
      <w:hyperlink w:anchor="_Toc486183593" w:history="1">
        <w:r w:rsidR="009876E5" w:rsidRPr="00191710">
          <w:rPr>
            <w:rStyle w:val="Hyperlink"/>
            <w:noProof/>
            <w:lang w:val="es-ES"/>
          </w:rPr>
          <w:t>Servicios de importación/exportación</w:t>
        </w:r>
        <w:r w:rsidR="009876E5">
          <w:rPr>
            <w:noProof/>
            <w:webHidden/>
          </w:rPr>
          <w:tab/>
        </w:r>
        <w:r w:rsidR="009876E5">
          <w:rPr>
            <w:noProof/>
            <w:webHidden/>
          </w:rPr>
          <w:fldChar w:fldCharType="begin"/>
        </w:r>
        <w:r w:rsidR="009876E5">
          <w:rPr>
            <w:noProof/>
            <w:webHidden/>
          </w:rPr>
          <w:instrText xml:space="preserve"> PAGEREF _Toc486183593 \h </w:instrText>
        </w:r>
        <w:r w:rsidR="009876E5">
          <w:rPr>
            <w:noProof/>
            <w:webHidden/>
          </w:rPr>
        </w:r>
        <w:r w:rsidR="009876E5">
          <w:rPr>
            <w:noProof/>
            <w:webHidden/>
          </w:rPr>
          <w:fldChar w:fldCharType="separate"/>
        </w:r>
        <w:r w:rsidR="009876E5">
          <w:rPr>
            <w:noProof/>
            <w:webHidden/>
          </w:rPr>
          <w:t>6</w:t>
        </w:r>
        <w:r w:rsidR="009876E5">
          <w:rPr>
            <w:noProof/>
            <w:webHidden/>
          </w:rPr>
          <w:fldChar w:fldCharType="end"/>
        </w:r>
      </w:hyperlink>
    </w:p>
    <w:p w14:paraId="47A4C47F" w14:textId="06FB0F1F" w:rsidR="009876E5" w:rsidRDefault="005E3046">
      <w:pPr>
        <w:pStyle w:val="TOC5"/>
        <w:tabs>
          <w:tab w:val="right" w:leader="dot" w:pos="5030"/>
        </w:tabs>
        <w:rPr>
          <w:rFonts w:eastAsiaTheme="minorEastAsia"/>
          <w:noProof/>
          <w:sz w:val="22"/>
        </w:rPr>
      </w:pPr>
      <w:hyperlink w:anchor="_Toc486183594" w:history="1">
        <w:r w:rsidR="009876E5" w:rsidRPr="00191710">
          <w:rPr>
            <w:rStyle w:val="Hyperlink"/>
            <w:noProof/>
            <w:lang w:val="es-ES"/>
          </w:rPr>
          <w:t>Notificaciones electrónicas</w:t>
        </w:r>
        <w:r w:rsidR="009876E5">
          <w:rPr>
            <w:noProof/>
            <w:webHidden/>
          </w:rPr>
          <w:tab/>
        </w:r>
        <w:r w:rsidR="009876E5">
          <w:rPr>
            <w:noProof/>
            <w:webHidden/>
          </w:rPr>
          <w:fldChar w:fldCharType="begin"/>
        </w:r>
        <w:r w:rsidR="009876E5">
          <w:rPr>
            <w:noProof/>
            <w:webHidden/>
          </w:rPr>
          <w:instrText xml:space="preserve"> PAGEREF _Toc486183594 \h </w:instrText>
        </w:r>
        <w:r w:rsidR="009876E5">
          <w:rPr>
            <w:noProof/>
            <w:webHidden/>
          </w:rPr>
        </w:r>
        <w:r w:rsidR="009876E5">
          <w:rPr>
            <w:noProof/>
            <w:webHidden/>
          </w:rPr>
          <w:fldChar w:fldCharType="separate"/>
        </w:r>
        <w:r w:rsidR="009876E5">
          <w:rPr>
            <w:noProof/>
            <w:webHidden/>
          </w:rPr>
          <w:t>6</w:t>
        </w:r>
        <w:r w:rsidR="009876E5">
          <w:rPr>
            <w:noProof/>
            <w:webHidden/>
          </w:rPr>
          <w:fldChar w:fldCharType="end"/>
        </w:r>
      </w:hyperlink>
    </w:p>
    <w:p w14:paraId="17131D79" w14:textId="3C3E6238" w:rsidR="009876E5" w:rsidRDefault="005E3046">
      <w:pPr>
        <w:pStyle w:val="TOC5"/>
        <w:tabs>
          <w:tab w:val="right" w:leader="dot" w:pos="5030"/>
        </w:tabs>
        <w:rPr>
          <w:rFonts w:eastAsiaTheme="minorEastAsia"/>
          <w:noProof/>
          <w:sz w:val="22"/>
        </w:rPr>
      </w:pPr>
      <w:hyperlink w:anchor="_Toc486183595" w:history="1">
        <w:r w:rsidR="009876E5" w:rsidRPr="00191710">
          <w:rPr>
            <w:rStyle w:val="Hyperlink"/>
            <w:noProof/>
            <w:lang w:val="es-ES"/>
          </w:rPr>
          <w:t>Reasignación de licencias</w:t>
        </w:r>
        <w:r w:rsidR="009876E5">
          <w:rPr>
            <w:noProof/>
            <w:webHidden/>
          </w:rPr>
          <w:tab/>
        </w:r>
        <w:r w:rsidR="009876E5">
          <w:rPr>
            <w:noProof/>
            <w:webHidden/>
          </w:rPr>
          <w:fldChar w:fldCharType="begin"/>
        </w:r>
        <w:r w:rsidR="009876E5">
          <w:rPr>
            <w:noProof/>
            <w:webHidden/>
          </w:rPr>
          <w:instrText xml:space="preserve"> PAGEREF _Toc486183595 \h </w:instrText>
        </w:r>
        <w:r w:rsidR="009876E5">
          <w:rPr>
            <w:noProof/>
            <w:webHidden/>
          </w:rPr>
        </w:r>
        <w:r w:rsidR="009876E5">
          <w:rPr>
            <w:noProof/>
            <w:webHidden/>
          </w:rPr>
          <w:fldChar w:fldCharType="separate"/>
        </w:r>
        <w:r w:rsidR="009876E5">
          <w:rPr>
            <w:noProof/>
            <w:webHidden/>
          </w:rPr>
          <w:t>6</w:t>
        </w:r>
        <w:r w:rsidR="009876E5">
          <w:rPr>
            <w:noProof/>
            <w:webHidden/>
          </w:rPr>
          <w:fldChar w:fldCharType="end"/>
        </w:r>
      </w:hyperlink>
    </w:p>
    <w:p w14:paraId="535E5C8F" w14:textId="7DF217C7" w:rsidR="009876E5" w:rsidRDefault="005E3046">
      <w:pPr>
        <w:pStyle w:val="TOC5"/>
        <w:tabs>
          <w:tab w:val="right" w:leader="dot" w:pos="5030"/>
        </w:tabs>
        <w:rPr>
          <w:rFonts w:eastAsiaTheme="minorEastAsia"/>
          <w:noProof/>
          <w:sz w:val="22"/>
        </w:rPr>
      </w:pPr>
      <w:hyperlink w:anchor="_Toc486183596" w:history="1">
        <w:r w:rsidR="009876E5" w:rsidRPr="00191710">
          <w:rPr>
            <w:rStyle w:val="Hyperlink"/>
            <w:noProof/>
            <w:lang w:val="es-ES"/>
          </w:rPr>
          <w:t>Componentes de Fuente</w:t>
        </w:r>
        <w:r w:rsidR="009876E5">
          <w:rPr>
            <w:noProof/>
            <w:webHidden/>
          </w:rPr>
          <w:tab/>
        </w:r>
        <w:r w:rsidR="009876E5">
          <w:rPr>
            <w:noProof/>
            <w:webHidden/>
          </w:rPr>
          <w:fldChar w:fldCharType="begin"/>
        </w:r>
        <w:r w:rsidR="009876E5">
          <w:rPr>
            <w:noProof/>
            <w:webHidden/>
          </w:rPr>
          <w:instrText xml:space="preserve"> PAGEREF _Toc486183596 \h </w:instrText>
        </w:r>
        <w:r w:rsidR="009876E5">
          <w:rPr>
            <w:noProof/>
            <w:webHidden/>
          </w:rPr>
        </w:r>
        <w:r w:rsidR="009876E5">
          <w:rPr>
            <w:noProof/>
            <w:webHidden/>
          </w:rPr>
          <w:fldChar w:fldCharType="separate"/>
        </w:r>
        <w:r w:rsidR="009876E5">
          <w:rPr>
            <w:noProof/>
            <w:webHidden/>
          </w:rPr>
          <w:t>6</w:t>
        </w:r>
        <w:r w:rsidR="009876E5">
          <w:rPr>
            <w:noProof/>
            <w:webHidden/>
          </w:rPr>
          <w:fldChar w:fldCharType="end"/>
        </w:r>
      </w:hyperlink>
    </w:p>
    <w:p w14:paraId="6611BD3A" w14:textId="2719C2DA" w:rsidR="009876E5" w:rsidRDefault="005E3046">
      <w:pPr>
        <w:pStyle w:val="TOC5"/>
        <w:tabs>
          <w:tab w:val="right" w:leader="dot" w:pos="5030"/>
        </w:tabs>
        <w:rPr>
          <w:rFonts w:eastAsiaTheme="minorEastAsia"/>
          <w:noProof/>
          <w:sz w:val="22"/>
        </w:rPr>
      </w:pPr>
      <w:hyperlink w:anchor="_Toc486183597" w:history="1">
        <w:r w:rsidR="009876E5" w:rsidRPr="00191710">
          <w:rPr>
            <w:rStyle w:val="Hyperlink"/>
            <w:noProof/>
            <w:lang w:val="es-ES"/>
          </w:rPr>
          <w:t>Comparación competitiva:</w:t>
        </w:r>
        <w:r w:rsidR="009876E5">
          <w:rPr>
            <w:noProof/>
            <w:webHidden/>
          </w:rPr>
          <w:tab/>
        </w:r>
        <w:r w:rsidR="009876E5">
          <w:rPr>
            <w:noProof/>
            <w:webHidden/>
          </w:rPr>
          <w:fldChar w:fldCharType="begin"/>
        </w:r>
        <w:r w:rsidR="009876E5">
          <w:rPr>
            <w:noProof/>
            <w:webHidden/>
          </w:rPr>
          <w:instrText xml:space="preserve"> PAGEREF _Toc486183597 \h </w:instrText>
        </w:r>
        <w:r w:rsidR="009876E5">
          <w:rPr>
            <w:noProof/>
            <w:webHidden/>
          </w:rPr>
        </w:r>
        <w:r w:rsidR="009876E5">
          <w:rPr>
            <w:noProof/>
            <w:webHidden/>
          </w:rPr>
          <w:fldChar w:fldCharType="separate"/>
        </w:r>
        <w:r w:rsidR="009876E5">
          <w:rPr>
            <w:noProof/>
            <w:webHidden/>
          </w:rPr>
          <w:t>6</w:t>
        </w:r>
        <w:r w:rsidR="009876E5">
          <w:rPr>
            <w:noProof/>
            <w:webHidden/>
          </w:rPr>
          <w:fldChar w:fldCharType="end"/>
        </w:r>
      </w:hyperlink>
    </w:p>
    <w:p w14:paraId="51954DC2" w14:textId="23E47095" w:rsidR="009876E5" w:rsidRDefault="005E3046">
      <w:pPr>
        <w:pStyle w:val="TOC5"/>
        <w:tabs>
          <w:tab w:val="right" w:leader="dot" w:pos="5030"/>
        </w:tabs>
        <w:rPr>
          <w:rFonts w:eastAsiaTheme="minorEastAsia"/>
          <w:noProof/>
          <w:sz w:val="22"/>
        </w:rPr>
      </w:pPr>
      <w:hyperlink w:anchor="_Toc486183598" w:history="1">
        <w:r w:rsidR="009876E5" w:rsidRPr="00191710">
          <w:rPr>
            <w:rStyle w:val="Hyperlink"/>
            <w:noProof/>
            <w:lang w:val="es-ES"/>
          </w:rPr>
          <w:t>Multiplexación</w:t>
        </w:r>
        <w:r w:rsidR="009876E5">
          <w:rPr>
            <w:noProof/>
            <w:webHidden/>
          </w:rPr>
          <w:tab/>
        </w:r>
        <w:r w:rsidR="009876E5">
          <w:rPr>
            <w:noProof/>
            <w:webHidden/>
          </w:rPr>
          <w:fldChar w:fldCharType="begin"/>
        </w:r>
        <w:r w:rsidR="009876E5">
          <w:rPr>
            <w:noProof/>
            <w:webHidden/>
          </w:rPr>
          <w:instrText xml:space="preserve"> PAGEREF _Toc486183598 \h </w:instrText>
        </w:r>
        <w:r w:rsidR="009876E5">
          <w:rPr>
            <w:noProof/>
            <w:webHidden/>
          </w:rPr>
        </w:r>
        <w:r w:rsidR="009876E5">
          <w:rPr>
            <w:noProof/>
            <w:webHidden/>
          </w:rPr>
          <w:fldChar w:fldCharType="separate"/>
        </w:r>
        <w:r w:rsidR="009876E5">
          <w:rPr>
            <w:noProof/>
            <w:webHidden/>
          </w:rPr>
          <w:t>6</w:t>
        </w:r>
        <w:r w:rsidR="009876E5">
          <w:rPr>
            <w:noProof/>
            <w:webHidden/>
          </w:rPr>
          <w:fldChar w:fldCharType="end"/>
        </w:r>
      </w:hyperlink>
    </w:p>
    <w:p w14:paraId="67D4F6B2" w14:textId="0E81D261" w:rsidR="009876E5" w:rsidRDefault="005E3046">
      <w:pPr>
        <w:pStyle w:val="TOC1"/>
        <w:tabs>
          <w:tab w:val="right" w:leader="dot" w:pos="5030"/>
        </w:tabs>
        <w:rPr>
          <w:rFonts w:eastAsiaTheme="minorEastAsia"/>
          <w:b w:val="0"/>
          <w:caps w:val="0"/>
          <w:noProof/>
          <w:sz w:val="22"/>
        </w:rPr>
      </w:pPr>
      <w:hyperlink w:anchor="_Toc486183599" w:history="1">
        <w:r w:rsidR="009876E5" w:rsidRPr="00191710">
          <w:rPr>
            <w:rStyle w:val="Hyperlink"/>
            <w:noProof/>
            <w:lang w:val="es-ES"/>
          </w:rPr>
          <w:t>Términos de privacidad y seguridad</w:t>
        </w:r>
        <w:r w:rsidR="009876E5">
          <w:rPr>
            <w:noProof/>
            <w:webHidden/>
          </w:rPr>
          <w:tab/>
        </w:r>
        <w:r w:rsidR="009876E5">
          <w:rPr>
            <w:noProof/>
            <w:webHidden/>
          </w:rPr>
          <w:fldChar w:fldCharType="begin"/>
        </w:r>
        <w:r w:rsidR="009876E5">
          <w:rPr>
            <w:noProof/>
            <w:webHidden/>
          </w:rPr>
          <w:instrText xml:space="preserve"> PAGEREF _Toc486183599 \h </w:instrText>
        </w:r>
        <w:r w:rsidR="009876E5">
          <w:rPr>
            <w:noProof/>
            <w:webHidden/>
          </w:rPr>
        </w:r>
        <w:r w:rsidR="009876E5">
          <w:rPr>
            <w:noProof/>
            <w:webHidden/>
          </w:rPr>
          <w:fldChar w:fldCharType="separate"/>
        </w:r>
        <w:r w:rsidR="009876E5">
          <w:rPr>
            <w:noProof/>
            <w:webHidden/>
          </w:rPr>
          <w:t>7</w:t>
        </w:r>
        <w:r w:rsidR="009876E5">
          <w:rPr>
            <w:noProof/>
            <w:webHidden/>
          </w:rPr>
          <w:fldChar w:fldCharType="end"/>
        </w:r>
      </w:hyperlink>
    </w:p>
    <w:p w14:paraId="70090817" w14:textId="27800F80" w:rsidR="009876E5" w:rsidRDefault="005E3046">
      <w:pPr>
        <w:pStyle w:val="TOC3"/>
        <w:rPr>
          <w:rFonts w:eastAsiaTheme="minorEastAsia"/>
          <w:b w:val="0"/>
          <w:smallCaps w:val="0"/>
          <w:sz w:val="22"/>
          <w:lang w:val="en-US"/>
        </w:rPr>
      </w:pPr>
      <w:hyperlink w:anchor="_Toc486183600" w:history="1">
        <w:r w:rsidR="009876E5" w:rsidRPr="00191710">
          <w:rPr>
            <w:rStyle w:val="Hyperlink"/>
          </w:rPr>
          <w:t>Términos Generales de Privacidad y Seguridad</w:t>
        </w:r>
        <w:r w:rsidR="009876E5">
          <w:rPr>
            <w:webHidden/>
          </w:rPr>
          <w:tab/>
        </w:r>
        <w:r w:rsidR="009876E5">
          <w:rPr>
            <w:webHidden/>
          </w:rPr>
          <w:fldChar w:fldCharType="begin"/>
        </w:r>
        <w:r w:rsidR="009876E5">
          <w:rPr>
            <w:webHidden/>
          </w:rPr>
          <w:instrText xml:space="preserve"> PAGEREF _Toc486183600 \h </w:instrText>
        </w:r>
        <w:r w:rsidR="009876E5">
          <w:rPr>
            <w:webHidden/>
          </w:rPr>
        </w:r>
        <w:r w:rsidR="009876E5">
          <w:rPr>
            <w:webHidden/>
          </w:rPr>
          <w:fldChar w:fldCharType="separate"/>
        </w:r>
        <w:r w:rsidR="009876E5">
          <w:rPr>
            <w:webHidden/>
          </w:rPr>
          <w:t>7</w:t>
        </w:r>
        <w:r w:rsidR="009876E5">
          <w:rPr>
            <w:webHidden/>
          </w:rPr>
          <w:fldChar w:fldCharType="end"/>
        </w:r>
      </w:hyperlink>
    </w:p>
    <w:p w14:paraId="25885D1B" w14:textId="02AA0630" w:rsidR="009876E5" w:rsidRDefault="005E3046">
      <w:pPr>
        <w:pStyle w:val="TOC5"/>
        <w:tabs>
          <w:tab w:val="right" w:leader="dot" w:pos="5030"/>
        </w:tabs>
        <w:rPr>
          <w:rFonts w:eastAsiaTheme="minorEastAsia"/>
          <w:noProof/>
          <w:sz w:val="22"/>
        </w:rPr>
      </w:pPr>
      <w:hyperlink w:anchor="_Toc486183601" w:history="1">
        <w:r w:rsidR="009876E5" w:rsidRPr="00191710">
          <w:rPr>
            <w:rStyle w:val="Hyperlink"/>
            <w:noProof/>
          </w:rPr>
          <w:t>Alcance</w:t>
        </w:r>
        <w:r w:rsidR="009876E5">
          <w:rPr>
            <w:noProof/>
            <w:webHidden/>
          </w:rPr>
          <w:tab/>
        </w:r>
        <w:r w:rsidR="009876E5">
          <w:rPr>
            <w:noProof/>
            <w:webHidden/>
          </w:rPr>
          <w:fldChar w:fldCharType="begin"/>
        </w:r>
        <w:r w:rsidR="009876E5">
          <w:rPr>
            <w:noProof/>
            <w:webHidden/>
          </w:rPr>
          <w:instrText xml:space="preserve"> PAGEREF _Toc486183601 \h </w:instrText>
        </w:r>
        <w:r w:rsidR="009876E5">
          <w:rPr>
            <w:noProof/>
            <w:webHidden/>
          </w:rPr>
        </w:r>
        <w:r w:rsidR="009876E5">
          <w:rPr>
            <w:noProof/>
            <w:webHidden/>
          </w:rPr>
          <w:fldChar w:fldCharType="separate"/>
        </w:r>
        <w:r w:rsidR="009876E5">
          <w:rPr>
            <w:noProof/>
            <w:webHidden/>
          </w:rPr>
          <w:t>7</w:t>
        </w:r>
        <w:r w:rsidR="009876E5">
          <w:rPr>
            <w:noProof/>
            <w:webHidden/>
          </w:rPr>
          <w:fldChar w:fldCharType="end"/>
        </w:r>
      </w:hyperlink>
    </w:p>
    <w:p w14:paraId="7B68AD4C" w14:textId="3C1573D4" w:rsidR="009876E5" w:rsidRDefault="005E3046">
      <w:pPr>
        <w:pStyle w:val="TOC5"/>
        <w:tabs>
          <w:tab w:val="right" w:leader="dot" w:pos="5030"/>
        </w:tabs>
        <w:rPr>
          <w:rFonts w:eastAsiaTheme="minorEastAsia"/>
          <w:noProof/>
          <w:sz w:val="22"/>
        </w:rPr>
      </w:pPr>
      <w:hyperlink w:anchor="_Toc486183602" w:history="1">
        <w:r w:rsidR="009876E5" w:rsidRPr="00191710">
          <w:rPr>
            <w:rStyle w:val="Hyperlink"/>
            <w:noProof/>
            <w:lang w:val="es-ES"/>
          </w:rPr>
          <w:t>Uso de Datos de Cliente</w:t>
        </w:r>
        <w:r w:rsidR="009876E5">
          <w:rPr>
            <w:noProof/>
            <w:webHidden/>
          </w:rPr>
          <w:tab/>
        </w:r>
        <w:r w:rsidR="009876E5">
          <w:rPr>
            <w:noProof/>
            <w:webHidden/>
          </w:rPr>
          <w:fldChar w:fldCharType="begin"/>
        </w:r>
        <w:r w:rsidR="009876E5">
          <w:rPr>
            <w:noProof/>
            <w:webHidden/>
          </w:rPr>
          <w:instrText xml:space="preserve"> PAGEREF _Toc486183602 \h </w:instrText>
        </w:r>
        <w:r w:rsidR="009876E5">
          <w:rPr>
            <w:noProof/>
            <w:webHidden/>
          </w:rPr>
        </w:r>
        <w:r w:rsidR="009876E5">
          <w:rPr>
            <w:noProof/>
            <w:webHidden/>
          </w:rPr>
          <w:fldChar w:fldCharType="separate"/>
        </w:r>
        <w:r w:rsidR="009876E5">
          <w:rPr>
            <w:noProof/>
            <w:webHidden/>
          </w:rPr>
          <w:t>7</w:t>
        </w:r>
        <w:r w:rsidR="009876E5">
          <w:rPr>
            <w:noProof/>
            <w:webHidden/>
          </w:rPr>
          <w:fldChar w:fldCharType="end"/>
        </w:r>
      </w:hyperlink>
    </w:p>
    <w:p w14:paraId="79CD2A4D" w14:textId="77635DBB" w:rsidR="009876E5" w:rsidRDefault="005E3046">
      <w:pPr>
        <w:pStyle w:val="TOC5"/>
        <w:tabs>
          <w:tab w:val="right" w:leader="dot" w:pos="5030"/>
        </w:tabs>
        <w:rPr>
          <w:rFonts w:eastAsiaTheme="minorEastAsia"/>
          <w:noProof/>
          <w:sz w:val="22"/>
        </w:rPr>
      </w:pPr>
      <w:hyperlink w:anchor="_Toc486183603" w:history="1">
        <w:r w:rsidR="009876E5" w:rsidRPr="00191710">
          <w:rPr>
            <w:rStyle w:val="Hyperlink"/>
            <w:noProof/>
            <w:lang w:val="es-ES_tradnl"/>
          </w:rPr>
          <w:t>Revelación de Datos del Cliente</w:t>
        </w:r>
        <w:r w:rsidR="009876E5">
          <w:rPr>
            <w:noProof/>
            <w:webHidden/>
          </w:rPr>
          <w:tab/>
        </w:r>
        <w:r w:rsidR="009876E5">
          <w:rPr>
            <w:noProof/>
            <w:webHidden/>
          </w:rPr>
          <w:fldChar w:fldCharType="begin"/>
        </w:r>
        <w:r w:rsidR="009876E5">
          <w:rPr>
            <w:noProof/>
            <w:webHidden/>
          </w:rPr>
          <w:instrText xml:space="preserve"> PAGEREF _Toc486183603 \h </w:instrText>
        </w:r>
        <w:r w:rsidR="009876E5">
          <w:rPr>
            <w:noProof/>
            <w:webHidden/>
          </w:rPr>
        </w:r>
        <w:r w:rsidR="009876E5">
          <w:rPr>
            <w:noProof/>
            <w:webHidden/>
          </w:rPr>
          <w:fldChar w:fldCharType="separate"/>
        </w:r>
        <w:r w:rsidR="009876E5">
          <w:rPr>
            <w:noProof/>
            <w:webHidden/>
          </w:rPr>
          <w:t>7</w:t>
        </w:r>
        <w:r w:rsidR="009876E5">
          <w:rPr>
            <w:noProof/>
            <w:webHidden/>
          </w:rPr>
          <w:fldChar w:fldCharType="end"/>
        </w:r>
      </w:hyperlink>
    </w:p>
    <w:p w14:paraId="4EDCC92D" w14:textId="442EB5BE" w:rsidR="009876E5" w:rsidRDefault="005E3046">
      <w:pPr>
        <w:pStyle w:val="TOC5"/>
        <w:tabs>
          <w:tab w:val="right" w:leader="dot" w:pos="5030"/>
        </w:tabs>
        <w:rPr>
          <w:rFonts w:eastAsiaTheme="minorEastAsia"/>
          <w:noProof/>
          <w:sz w:val="22"/>
        </w:rPr>
      </w:pPr>
      <w:hyperlink w:anchor="_Toc486183604" w:history="1">
        <w:r w:rsidR="009876E5" w:rsidRPr="00191710">
          <w:rPr>
            <w:rStyle w:val="Hyperlink"/>
            <w:noProof/>
            <w:lang w:val="es-ES"/>
          </w:rPr>
          <w:t>Instituciones educacionales</w:t>
        </w:r>
        <w:r w:rsidR="009876E5">
          <w:rPr>
            <w:noProof/>
            <w:webHidden/>
          </w:rPr>
          <w:tab/>
        </w:r>
        <w:r w:rsidR="009876E5">
          <w:rPr>
            <w:noProof/>
            <w:webHidden/>
          </w:rPr>
          <w:fldChar w:fldCharType="begin"/>
        </w:r>
        <w:r w:rsidR="009876E5">
          <w:rPr>
            <w:noProof/>
            <w:webHidden/>
          </w:rPr>
          <w:instrText xml:space="preserve"> PAGEREF _Toc486183604 \h </w:instrText>
        </w:r>
        <w:r w:rsidR="009876E5">
          <w:rPr>
            <w:noProof/>
            <w:webHidden/>
          </w:rPr>
        </w:r>
        <w:r w:rsidR="009876E5">
          <w:rPr>
            <w:noProof/>
            <w:webHidden/>
          </w:rPr>
          <w:fldChar w:fldCharType="separate"/>
        </w:r>
        <w:r w:rsidR="009876E5">
          <w:rPr>
            <w:noProof/>
            <w:webHidden/>
          </w:rPr>
          <w:t>7</w:t>
        </w:r>
        <w:r w:rsidR="009876E5">
          <w:rPr>
            <w:noProof/>
            <w:webHidden/>
          </w:rPr>
          <w:fldChar w:fldCharType="end"/>
        </w:r>
      </w:hyperlink>
    </w:p>
    <w:p w14:paraId="071EB145" w14:textId="6DA0BDA7" w:rsidR="009876E5" w:rsidRDefault="005E3046">
      <w:pPr>
        <w:pStyle w:val="TOC5"/>
        <w:tabs>
          <w:tab w:val="right" w:leader="dot" w:pos="5030"/>
        </w:tabs>
        <w:rPr>
          <w:rFonts w:eastAsiaTheme="minorEastAsia"/>
          <w:noProof/>
          <w:sz w:val="22"/>
        </w:rPr>
      </w:pPr>
      <w:hyperlink w:anchor="_Toc486183605" w:history="1">
        <w:r w:rsidR="009876E5" w:rsidRPr="00191710">
          <w:rPr>
            <w:rStyle w:val="Hyperlink"/>
            <w:noProof/>
            <w:lang w:val="es-ES_tradnl"/>
          </w:rPr>
          <w:t>Asociado Comercial de HIPAA</w:t>
        </w:r>
        <w:r w:rsidR="009876E5">
          <w:rPr>
            <w:noProof/>
            <w:webHidden/>
          </w:rPr>
          <w:tab/>
        </w:r>
        <w:r w:rsidR="009876E5">
          <w:rPr>
            <w:noProof/>
            <w:webHidden/>
          </w:rPr>
          <w:fldChar w:fldCharType="begin"/>
        </w:r>
        <w:r w:rsidR="009876E5">
          <w:rPr>
            <w:noProof/>
            <w:webHidden/>
          </w:rPr>
          <w:instrText xml:space="preserve"> PAGEREF _Toc486183605 \h </w:instrText>
        </w:r>
        <w:r w:rsidR="009876E5">
          <w:rPr>
            <w:noProof/>
            <w:webHidden/>
          </w:rPr>
        </w:r>
        <w:r w:rsidR="009876E5">
          <w:rPr>
            <w:noProof/>
            <w:webHidden/>
          </w:rPr>
          <w:fldChar w:fldCharType="separate"/>
        </w:r>
        <w:r w:rsidR="009876E5">
          <w:rPr>
            <w:noProof/>
            <w:webHidden/>
          </w:rPr>
          <w:t>7</w:t>
        </w:r>
        <w:r w:rsidR="009876E5">
          <w:rPr>
            <w:noProof/>
            <w:webHidden/>
          </w:rPr>
          <w:fldChar w:fldCharType="end"/>
        </w:r>
      </w:hyperlink>
    </w:p>
    <w:p w14:paraId="3F836973" w14:textId="18A07E4C" w:rsidR="009876E5" w:rsidRDefault="005E3046">
      <w:pPr>
        <w:pStyle w:val="TOC5"/>
        <w:tabs>
          <w:tab w:val="right" w:leader="dot" w:pos="5030"/>
        </w:tabs>
        <w:rPr>
          <w:rFonts w:eastAsiaTheme="minorEastAsia"/>
          <w:noProof/>
          <w:sz w:val="22"/>
        </w:rPr>
      </w:pPr>
      <w:hyperlink w:anchor="_Toc486183606" w:history="1">
        <w:r w:rsidR="009876E5" w:rsidRPr="00191710">
          <w:rPr>
            <w:rStyle w:val="Hyperlink"/>
            <w:noProof/>
            <w:lang w:val="es-ES"/>
          </w:rPr>
          <w:t>Seguridad</w:t>
        </w:r>
        <w:r w:rsidR="009876E5">
          <w:rPr>
            <w:noProof/>
            <w:webHidden/>
          </w:rPr>
          <w:tab/>
        </w:r>
        <w:r w:rsidR="009876E5">
          <w:rPr>
            <w:noProof/>
            <w:webHidden/>
          </w:rPr>
          <w:fldChar w:fldCharType="begin"/>
        </w:r>
        <w:r w:rsidR="009876E5">
          <w:rPr>
            <w:noProof/>
            <w:webHidden/>
          </w:rPr>
          <w:instrText xml:space="preserve"> PAGEREF _Toc486183606 \h </w:instrText>
        </w:r>
        <w:r w:rsidR="009876E5">
          <w:rPr>
            <w:noProof/>
            <w:webHidden/>
          </w:rPr>
        </w:r>
        <w:r w:rsidR="009876E5">
          <w:rPr>
            <w:noProof/>
            <w:webHidden/>
          </w:rPr>
          <w:fldChar w:fldCharType="separate"/>
        </w:r>
        <w:r w:rsidR="009876E5">
          <w:rPr>
            <w:noProof/>
            <w:webHidden/>
          </w:rPr>
          <w:t>8</w:t>
        </w:r>
        <w:r w:rsidR="009876E5">
          <w:rPr>
            <w:noProof/>
            <w:webHidden/>
          </w:rPr>
          <w:fldChar w:fldCharType="end"/>
        </w:r>
      </w:hyperlink>
    </w:p>
    <w:p w14:paraId="2F714243" w14:textId="6A204BA9" w:rsidR="009876E5" w:rsidRDefault="005E3046">
      <w:pPr>
        <w:pStyle w:val="TOC5"/>
        <w:tabs>
          <w:tab w:val="right" w:leader="dot" w:pos="5030"/>
        </w:tabs>
        <w:rPr>
          <w:rFonts w:eastAsiaTheme="minorEastAsia"/>
          <w:noProof/>
          <w:sz w:val="22"/>
        </w:rPr>
      </w:pPr>
      <w:hyperlink w:anchor="_Toc486183607" w:history="1">
        <w:r w:rsidR="009876E5" w:rsidRPr="00191710">
          <w:rPr>
            <w:rStyle w:val="Hyperlink"/>
            <w:noProof/>
            <w:lang w:val="es-ES"/>
          </w:rPr>
          <w:t>Notificación de incidente de seguridad</w:t>
        </w:r>
        <w:r w:rsidR="009876E5">
          <w:rPr>
            <w:noProof/>
            <w:webHidden/>
          </w:rPr>
          <w:tab/>
        </w:r>
        <w:r w:rsidR="009876E5">
          <w:rPr>
            <w:noProof/>
            <w:webHidden/>
          </w:rPr>
          <w:fldChar w:fldCharType="begin"/>
        </w:r>
        <w:r w:rsidR="009876E5">
          <w:rPr>
            <w:noProof/>
            <w:webHidden/>
          </w:rPr>
          <w:instrText xml:space="preserve"> PAGEREF _Toc486183607 \h </w:instrText>
        </w:r>
        <w:r w:rsidR="009876E5">
          <w:rPr>
            <w:noProof/>
            <w:webHidden/>
          </w:rPr>
        </w:r>
        <w:r w:rsidR="009876E5">
          <w:rPr>
            <w:noProof/>
            <w:webHidden/>
          </w:rPr>
          <w:fldChar w:fldCharType="separate"/>
        </w:r>
        <w:r w:rsidR="009876E5">
          <w:rPr>
            <w:noProof/>
            <w:webHidden/>
          </w:rPr>
          <w:t>8</w:t>
        </w:r>
        <w:r w:rsidR="009876E5">
          <w:rPr>
            <w:noProof/>
            <w:webHidden/>
          </w:rPr>
          <w:fldChar w:fldCharType="end"/>
        </w:r>
      </w:hyperlink>
    </w:p>
    <w:p w14:paraId="2707C3E2" w14:textId="1633E998" w:rsidR="009876E5" w:rsidRDefault="005E3046">
      <w:pPr>
        <w:pStyle w:val="TOC5"/>
        <w:tabs>
          <w:tab w:val="right" w:leader="dot" w:pos="5030"/>
        </w:tabs>
        <w:rPr>
          <w:rFonts w:eastAsiaTheme="minorEastAsia"/>
          <w:noProof/>
          <w:sz w:val="22"/>
        </w:rPr>
      </w:pPr>
      <w:hyperlink w:anchor="_Toc486183608" w:history="1">
        <w:r w:rsidR="009876E5" w:rsidRPr="00191710">
          <w:rPr>
            <w:rStyle w:val="Hyperlink"/>
            <w:noProof/>
            <w:lang w:val="es-ES"/>
          </w:rPr>
          <w:t>Ubicación del Procesamiento de Datos</w:t>
        </w:r>
        <w:r w:rsidR="009876E5">
          <w:rPr>
            <w:noProof/>
            <w:webHidden/>
          </w:rPr>
          <w:tab/>
        </w:r>
        <w:r w:rsidR="009876E5">
          <w:rPr>
            <w:noProof/>
            <w:webHidden/>
          </w:rPr>
          <w:fldChar w:fldCharType="begin"/>
        </w:r>
        <w:r w:rsidR="009876E5">
          <w:rPr>
            <w:noProof/>
            <w:webHidden/>
          </w:rPr>
          <w:instrText xml:space="preserve"> PAGEREF _Toc486183608 \h </w:instrText>
        </w:r>
        <w:r w:rsidR="009876E5">
          <w:rPr>
            <w:noProof/>
            <w:webHidden/>
          </w:rPr>
        </w:r>
        <w:r w:rsidR="009876E5">
          <w:rPr>
            <w:noProof/>
            <w:webHidden/>
          </w:rPr>
          <w:fldChar w:fldCharType="separate"/>
        </w:r>
        <w:r w:rsidR="009876E5">
          <w:rPr>
            <w:noProof/>
            <w:webHidden/>
          </w:rPr>
          <w:t>8</w:t>
        </w:r>
        <w:r w:rsidR="009876E5">
          <w:rPr>
            <w:noProof/>
            <w:webHidden/>
          </w:rPr>
          <w:fldChar w:fldCharType="end"/>
        </w:r>
      </w:hyperlink>
    </w:p>
    <w:p w14:paraId="6FF269C6" w14:textId="2C7B4F63" w:rsidR="009876E5" w:rsidRDefault="005E3046">
      <w:pPr>
        <w:pStyle w:val="TOC5"/>
        <w:tabs>
          <w:tab w:val="right" w:leader="dot" w:pos="5030"/>
        </w:tabs>
        <w:rPr>
          <w:rFonts w:eastAsiaTheme="minorEastAsia"/>
          <w:noProof/>
          <w:sz w:val="22"/>
        </w:rPr>
      </w:pPr>
      <w:hyperlink w:anchor="_Toc486183609" w:history="1">
        <w:r w:rsidR="009876E5" w:rsidRPr="00191710">
          <w:rPr>
            <w:rStyle w:val="Hyperlink"/>
            <w:noProof/>
            <w:lang w:val="es-ES"/>
          </w:rPr>
          <w:t>Lanzamientos de vistas previas</w:t>
        </w:r>
        <w:r w:rsidR="009876E5">
          <w:rPr>
            <w:noProof/>
            <w:webHidden/>
          </w:rPr>
          <w:tab/>
        </w:r>
        <w:r w:rsidR="009876E5">
          <w:rPr>
            <w:noProof/>
            <w:webHidden/>
          </w:rPr>
          <w:fldChar w:fldCharType="begin"/>
        </w:r>
        <w:r w:rsidR="009876E5">
          <w:rPr>
            <w:noProof/>
            <w:webHidden/>
          </w:rPr>
          <w:instrText xml:space="preserve"> PAGEREF _Toc486183609 \h </w:instrText>
        </w:r>
        <w:r w:rsidR="009876E5">
          <w:rPr>
            <w:noProof/>
            <w:webHidden/>
          </w:rPr>
        </w:r>
        <w:r w:rsidR="009876E5">
          <w:rPr>
            <w:noProof/>
            <w:webHidden/>
          </w:rPr>
          <w:fldChar w:fldCharType="separate"/>
        </w:r>
        <w:r w:rsidR="009876E5">
          <w:rPr>
            <w:noProof/>
            <w:webHidden/>
          </w:rPr>
          <w:t>8</w:t>
        </w:r>
        <w:r w:rsidR="009876E5">
          <w:rPr>
            <w:noProof/>
            <w:webHidden/>
          </w:rPr>
          <w:fldChar w:fldCharType="end"/>
        </w:r>
      </w:hyperlink>
    </w:p>
    <w:p w14:paraId="41D0C55E" w14:textId="0407DA47" w:rsidR="009876E5" w:rsidRDefault="005E3046">
      <w:pPr>
        <w:pStyle w:val="TOC5"/>
        <w:tabs>
          <w:tab w:val="right" w:leader="dot" w:pos="5030"/>
        </w:tabs>
        <w:rPr>
          <w:rFonts w:eastAsiaTheme="minorEastAsia"/>
          <w:noProof/>
          <w:sz w:val="22"/>
        </w:rPr>
      </w:pPr>
      <w:hyperlink w:anchor="_Toc486183610" w:history="1">
        <w:r w:rsidR="009876E5" w:rsidRPr="00191710">
          <w:rPr>
            <w:rStyle w:val="Hyperlink"/>
            <w:noProof/>
            <w:lang w:val="es-ES"/>
          </w:rPr>
          <w:t>Uso de Subcontratistas</w:t>
        </w:r>
        <w:r w:rsidR="009876E5">
          <w:rPr>
            <w:noProof/>
            <w:webHidden/>
          </w:rPr>
          <w:tab/>
        </w:r>
        <w:r w:rsidR="009876E5">
          <w:rPr>
            <w:noProof/>
            <w:webHidden/>
          </w:rPr>
          <w:fldChar w:fldCharType="begin"/>
        </w:r>
        <w:r w:rsidR="009876E5">
          <w:rPr>
            <w:noProof/>
            <w:webHidden/>
          </w:rPr>
          <w:instrText xml:space="preserve"> PAGEREF _Toc486183610 \h </w:instrText>
        </w:r>
        <w:r w:rsidR="009876E5">
          <w:rPr>
            <w:noProof/>
            <w:webHidden/>
          </w:rPr>
        </w:r>
        <w:r w:rsidR="009876E5">
          <w:rPr>
            <w:noProof/>
            <w:webHidden/>
          </w:rPr>
          <w:fldChar w:fldCharType="separate"/>
        </w:r>
        <w:r w:rsidR="009876E5">
          <w:rPr>
            <w:noProof/>
            <w:webHidden/>
          </w:rPr>
          <w:t>8</w:t>
        </w:r>
        <w:r w:rsidR="009876E5">
          <w:rPr>
            <w:noProof/>
            <w:webHidden/>
          </w:rPr>
          <w:fldChar w:fldCharType="end"/>
        </w:r>
      </w:hyperlink>
    </w:p>
    <w:p w14:paraId="01308B7B" w14:textId="2A658414" w:rsidR="009876E5" w:rsidRDefault="005E3046">
      <w:pPr>
        <w:pStyle w:val="TOC5"/>
        <w:tabs>
          <w:tab w:val="right" w:leader="dot" w:pos="5030"/>
        </w:tabs>
        <w:rPr>
          <w:rFonts w:eastAsiaTheme="minorEastAsia"/>
          <w:noProof/>
          <w:sz w:val="22"/>
        </w:rPr>
      </w:pPr>
      <w:hyperlink w:anchor="_Toc486183611" w:history="1">
        <w:r w:rsidR="009876E5" w:rsidRPr="00191710">
          <w:rPr>
            <w:rStyle w:val="Hyperlink"/>
            <w:noProof/>
            <w:lang w:val="es-ES"/>
          </w:rPr>
          <w:t>Cómo Ponerse en Contacto con Microsoft</w:t>
        </w:r>
        <w:r w:rsidR="009876E5">
          <w:rPr>
            <w:noProof/>
            <w:webHidden/>
          </w:rPr>
          <w:tab/>
        </w:r>
        <w:r w:rsidR="009876E5">
          <w:rPr>
            <w:noProof/>
            <w:webHidden/>
          </w:rPr>
          <w:fldChar w:fldCharType="begin"/>
        </w:r>
        <w:r w:rsidR="009876E5">
          <w:rPr>
            <w:noProof/>
            <w:webHidden/>
          </w:rPr>
          <w:instrText xml:space="preserve"> PAGEREF _Toc486183611 \h </w:instrText>
        </w:r>
        <w:r w:rsidR="009876E5">
          <w:rPr>
            <w:noProof/>
            <w:webHidden/>
          </w:rPr>
        </w:r>
        <w:r w:rsidR="009876E5">
          <w:rPr>
            <w:noProof/>
            <w:webHidden/>
          </w:rPr>
          <w:fldChar w:fldCharType="separate"/>
        </w:r>
        <w:r w:rsidR="009876E5">
          <w:rPr>
            <w:noProof/>
            <w:webHidden/>
          </w:rPr>
          <w:t>8</w:t>
        </w:r>
        <w:r w:rsidR="009876E5">
          <w:rPr>
            <w:noProof/>
            <w:webHidden/>
          </w:rPr>
          <w:fldChar w:fldCharType="end"/>
        </w:r>
      </w:hyperlink>
    </w:p>
    <w:p w14:paraId="3E63A97A" w14:textId="6888F73D" w:rsidR="009876E5" w:rsidRDefault="005E3046">
      <w:pPr>
        <w:pStyle w:val="TOC3"/>
        <w:rPr>
          <w:rFonts w:eastAsiaTheme="minorEastAsia"/>
          <w:b w:val="0"/>
          <w:smallCaps w:val="0"/>
          <w:sz w:val="22"/>
          <w:lang w:val="en-US"/>
        </w:rPr>
      </w:pPr>
      <w:hyperlink w:anchor="_Toc486183612" w:history="1">
        <w:r w:rsidR="009876E5" w:rsidRPr="00191710">
          <w:rPr>
            <w:rStyle w:val="Hyperlink"/>
          </w:rPr>
          <w:t>Términos de procesamiento de datos</w:t>
        </w:r>
        <w:r w:rsidR="009876E5">
          <w:rPr>
            <w:webHidden/>
          </w:rPr>
          <w:tab/>
        </w:r>
        <w:r w:rsidR="009876E5">
          <w:rPr>
            <w:webHidden/>
          </w:rPr>
          <w:fldChar w:fldCharType="begin"/>
        </w:r>
        <w:r w:rsidR="009876E5">
          <w:rPr>
            <w:webHidden/>
          </w:rPr>
          <w:instrText xml:space="preserve"> PAGEREF _Toc486183612 \h </w:instrText>
        </w:r>
        <w:r w:rsidR="009876E5">
          <w:rPr>
            <w:webHidden/>
          </w:rPr>
        </w:r>
        <w:r w:rsidR="009876E5">
          <w:rPr>
            <w:webHidden/>
          </w:rPr>
          <w:fldChar w:fldCharType="separate"/>
        </w:r>
        <w:r w:rsidR="009876E5">
          <w:rPr>
            <w:webHidden/>
          </w:rPr>
          <w:t>10</w:t>
        </w:r>
        <w:r w:rsidR="009876E5">
          <w:rPr>
            <w:webHidden/>
          </w:rPr>
          <w:fldChar w:fldCharType="end"/>
        </w:r>
      </w:hyperlink>
    </w:p>
    <w:p w14:paraId="10698537" w14:textId="12BF48BB" w:rsidR="009876E5" w:rsidRDefault="005E3046">
      <w:pPr>
        <w:pStyle w:val="TOC5"/>
        <w:tabs>
          <w:tab w:val="right" w:leader="dot" w:pos="5030"/>
        </w:tabs>
        <w:rPr>
          <w:rFonts w:eastAsiaTheme="minorEastAsia"/>
          <w:noProof/>
          <w:sz w:val="22"/>
        </w:rPr>
      </w:pPr>
      <w:hyperlink w:anchor="_Toc486183613" w:history="1">
        <w:r w:rsidR="009876E5" w:rsidRPr="00191710">
          <w:rPr>
            <w:rStyle w:val="Hyperlink"/>
            <w:noProof/>
          </w:rPr>
          <w:t>Ubicación de Datos de Cliente sin actividad</w:t>
        </w:r>
        <w:r w:rsidR="009876E5">
          <w:rPr>
            <w:noProof/>
            <w:webHidden/>
          </w:rPr>
          <w:tab/>
        </w:r>
        <w:r w:rsidR="009876E5">
          <w:rPr>
            <w:noProof/>
            <w:webHidden/>
          </w:rPr>
          <w:fldChar w:fldCharType="begin"/>
        </w:r>
        <w:r w:rsidR="009876E5">
          <w:rPr>
            <w:noProof/>
            <w:webHidden/>
          </w:rPr>
          <w:instrText xml:space="preserve"> PAGEREF _Toc486183613 \h </w:instrText>
        </w:r>
        <w:r w:rsidR="009876E5">
          <w:rPr>
            <w:noProof/>
            <w:webHidden/>
          </w:rPr>
        </w:r>
        <w:r w:rsidR="009876E5">
          <w:rPr>
            <w:noProof/>
            <w:webHidden/>
          </w:rPr>
          <w:fldChar w:fldCharType="separate"/>
        </w:r>
        <w:r w:rsidR="009876E5">
          <w:rPr>
            <w:noProof/>
            <w:webHidden/>
          </w:rPr>
          <w:t>11</w:t>
        </w:r>
        <w:r w:rsidR="009876E5">
          <w:rPr>
            <w:noProof/>
            <w:webHidden/>
          </w:rPr>
          <w:fldChar w:fldCharType="end"/>
        </w:r>
      </w:hyperlink>
    </w:p>
    <w:p w14:paraId="3B285065" w14:textId="638C7CFA" w:rsidR="009876E5" w:rsidRDefault="005E3046">
      <w:pPr>
        <w:pStyle w:val="TOC5"/>
        <w:tabs>
          <w:tab w:val="right" w:leader="dot" w:pos="5030"/>
        </w:tabs>
        <w:rPr>
          <w:rFonts w:eastAsiaTheme="minorEastAsia"/>
          <w:noProof/>
          <w:sz w:val="22"/>
        </w:rPr>
      </w:pPr>
      <w:hyperlink w:anchor="_Toc486183614" w:history="1">
        <w:r w:rsidR="009876E5" w:rsidRPr="00191710">
          <w:rPr>
            <w:rStyle w:val="Hyperlink"/>
            <w:noProof/>
          </w:rPr>
          <w:t>Privacidad</w:t>
        </w:r>
        <w:r w:rsidR="009876E5">
          <w:rPr>
            <w:noProof/>
            <w:webHidden/>
          </w:rPr>
          <w:tab/>
        </w:r>
        <w:r w:rsidR="009876E5">
          <w:rPr>
            <w:noProof/>
            <w:webHidden/>
          </w:rPr>
          <w:fldChar w:fldCharType="begin"/>
        </w:r>
        <w:r w:rsidR="009876E5">
          <w:rPr>
            <w:noProof/>
            <w:webHidden/>
          </w:rPr>
          <w:instrText xml:space="preserve"> PAGEREF _Toc486183614 \h </w:instrText>
        </w:r>
        <w:r w:rsidR="009876E5">
          <w:rPr>
            <w:noProof/>
            <w:webHidden/>
          </w:rPr>
        </w:r>
        <w:r w:rsidR="009876E5">
          <w:rPr>
            <w:noProof/>
            <w:webHidden/>
          </w:rPr>
          <w:fldChar w:fldCharType="separate"/>
        </w:r>
        <w:r w:rsidR="009876E5">
          <w:rPr>
            <w:noProof/>
            <w:webHidden/>
          </w:rPr>
          <w:t>11</w:t>
        </w:r>
        <w:r w:rsidR="009876E5">
          <w:rPr>
            <w:noProof/>
            <w:webHidden/>
          </w:rPr>
          <w:fldChar w:fldCharType="end"/>
        </w:r>
      </w:hyperlink>
    </w:p>
    <w:p w14:paraId="14A0FC20" w14:textId="26366F0C" w:rsidR="009876E5" w:rsidRDefault="005E3046">
      <w:pPr>
        <w:pStyle w:val="TOC5"/>
        <w:tabs>
          <w:tab w:val="right" w:leader="dot" w:pos="5030"/>
        </w:tabs>
        <w:rPr>
          <w:rFonts w:eastAsiaTheme="minorEastAsia"/>
          <w:noProof/>
          <w:sz w:val="22"/>
        </w:rPr>
      </w:pPr>
      <w:hyperlink w:anchor="_Toc486183615" w:history="1">
        <w:r w:rsidR="009876E5" w:rsidRPr="00191710">
          <w:rPr>
            <w:rStyle w:val="Hyperlink"/>
            <w:noProof/>
            <w:lang w:val="es-ES"/>
          </w:rPr>
          <w:t>Términos adicionales para Europa.</w:t>
        </w:r>
        <w:r w:rsidR="009876E5">
          <w:rPr>
            <w:noProof/>
            <w:webHidden/>
          </w:rPr>
          <w:tab/>
        </w:r>
        <w:r w:rsidR="009876E5">
          <w:rPr>
            <w:noProof/>
            <w:webHidden/>
          </w:rPr>
          <w:fldChar w:fldCharType="begin"/>
        </w:r>
        <w:r w:rsidR="009876E5">
          <w:rPr>
            <w:noProof/>
            <w:webHidden/>
          </w:rPr>
          <w:instrText xml:space="preserve"> PAGEREF _Toc486183615 \h </w:instrText>
        </w:r>
        <w:r w:rsidR="009876E5">
          <w:rPr>
            <w:noProof/>
            <w:webHidden/>
          </w:rPr>
        </w:r>
        <w:r w:rsidR="009876E5">
          <w:rPr>
            <w:noProof/>
            <w:webHidden/>
          </w:rPr>
          <w:fldChar w:fldCharType="separate"/>
        </w:r>
        <w:r w:rsidR="009876E5">
          <w:rPr>
            <w:noProof/>
            <w:webHidden/>
          </w:rPr>
          <w:t>12</w:t>
        </w:r>
        <w:r w:rsidR="009876E5">
          <w:rPr>
            <w:noProof/>
            <w:webHidden/>
          </w:rPr>
          <w:fldChar w:fldCharType="end"/>
        </w:r>
      </w:hyperlink>
    </w:p>
    <w:p w14:paraId="7EF50B66" w14:textId="41E27179" w:rsidR="009876E5" w:rsidRDefault="005E3046">
      <w:pPr>
        <w:pStyle w:val="TOC5"/>
        <w:tabs>
          <w:tab w:val="right" w:leader="dot" w:pos="5030"/>
        </w:tabs>
        <w:rPr>
          <w:rFonts w:eastAsiaTheme="minorEastAsia"/>
          <w:noProof/>
          <w:sz w:val="22"/>
        </w:rPr>
      </w:pPr>
      <w:hyperlink w:anchor="_Toc486183616" w:history="1">
        <w:r w:rsidR="009876E5" w:rsidRPr="00191710">
          <w:rPr>
            <w:rStyle w:val="Hyperlink"/>
            <w:noProof/>
            <w:lang w:val="es-ES"/>
          </w:rPr>
          <w:t>Seguridad</w:t>
        </w:r>
        <w:r w:rsidR="009876E5">
          <w:rPr>
            <w:noProof/>
            <w:webHidden/>
          </w:rPr>
          <w:tab/>
        </w:r>
        <w:r w:rsidR="009876E5">
          <w:rPr>
            <w:noProof/>
            <w:webHidden/>
          </w:rPr>
          <w:fldChar w:fldCharType="begin"/>
        </w:r>
        <w:r w:rsidR="009876E5">
          <w:rPr>
            <w:noProof/>
            <w:webHidden/>
          </w:rPr>
          <w:instrText xml:space="preserve"> PAGEREF _Toc486183616 \h </w:instrText>
        </w:r>
        <w:r w:rsidR="009876E5">
          <w:rPr>
            <w:noProof/>
            <w:webHidden/>
          </w:rPr>
        </w:r>
        <w:r w:rsidR="009876E5">
          <w:rPr>
            <w:noProof/>
            <w:webHidden/>
          </w:rPr>
          <w:fldChar w:fldCharType="separate"/>
        </w:r>
        <w:r w:rsidR="009876E5">
          <w:rPr>
            <w:noProof/>
            <w:webHidden/>
          </w:rPr>
          <w:t>12</w:t>
        </w:r>
        <w:r w:rsidR="009876E5">
          <w:rPr>
            <w:noProof/>
            <w:webHidden/>
          </w:rPr>
          <w:fldChar w:fldCharType="end"/>
        </w:r>
      </w:hyperlink>
    </w:p>
    <w:p w14:paraId="19C3359A" w14:textId="26E969D2" w:rsidR="009876E5" w:rsidRDefault="009876E5">
      <w:pPr>
        <w:pStyle w:val="TOC1"/>
        <w:tabs>
          <w:tab w:val="right" w:leader="dot" w:pos="5030"/>
        </w:tabs>
        <w:rPr>
          <w:rFonts w:eastAsiaTheme="minorEastAsia"/>
          <w:b w:val="0"/>
          <w:caps w:val="0"/>
          <w:noProof/>
          <w:sz w:val="22"/>
        </w:rPr>
      </w:pPr>
      <w:r>
        <w:rPr>
          <w:rStyle w:val="Hyperlink"/>
          <w:noProof/>
        </w:rPr>
        <w:br w:type="column"/>
      </w:r>
      <w:hyperlink w:anchor="_Toc486183617" w:history="1">
        <w:r w:rsidRPr="00191710">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_Toc486183617 \h </w:instrText>
        </w:r>
        <w:r>
          <w:rPr>
            <w:noProof/>
            <w:webHidden/>
          </w:rPr>
        </w:r>
        <w:r>
          <w:rPr>
            <w:noProof/>
            <w:webHidden/>
          </w:rPr>
          <w:fldChar w:fldCharType="separate"/>
        </w:r>
        <w:r>
          <w:rPr>
            <w:noProof/>
            <w:webHidden/>
          </w:rPr>
          <w:t>16</w:t>
        </w:r>
        <w:r>
          <w:rPr>
            <w:noProof/>
            <w:webHidden/>
          </w:rPr>
          <w:fldChar w:fldCharType="end"/>
        </w:r>
      </w:hyperlink>
    </w:p>
    <w:p w14:paraId="70EC1DFF" w14:textId="3E19AFA5" w:rsidR="009876E5" w:rsidRDefault="005E3046">
      <w:pPr>
        <w:pStyle w:val="TOC2"/>
        <w:tabs>
          <w:tab w:val="right" w:leader="dot" w:pos="5030"/>
        </w:tabs>
        <w:rPr>
          <w:rFonts w:eastAsiaTheme="minorEastAsia"/>
          <w:b w:val="0"/>
          <w:smallCaps w:val="0"/>
          <w:noProof/>
          <w:sz w:val="22"/>
        </w:rPr>
      </w:pPr>
      <w:hyperlink w:anchor="_Toc486183618" w:history="1">
        <w:r w:rsidR="009876E5" w:rsidRPr="00191710">
          <w:rPr>
            <w:rStyle w:val="Hyperlink"/>
            <w:noProof/>
            <w:lang w:val="es-ES"/>
          </w:rPr>
          <w:t xml:space="preserve">Servicios de Microsoft </w:t>
        </w:r>
        <w:r w:rsidR="009876E5" w:rsidRPr="00191710">
          <w:rPr>
            <w:rStyle w:val="Hyperlink"/>
            <w:noProof/>
            <w:lang w:val="es-ES_tradnl"/>
          </w:rPr>
          <w:t>Azure</w:t>
        </w:r>
        <w:r w:rsidR="009876E5">
          <w:rPr>
            <w:noProof/>
            <w:webHidden/>
          </w:rPr>
          <w:tab/>
        </w:r>
        <w:r w:rsidR="009876E5">
          <w:rPr>
            <w:noProof/>
            <w:webHidden/>
          </w:rPr>
          <w:fldChar w:fldCharType="begin"/>
        </w:r>
        <w:r w:rsidR="009876E5">
          <w:rPr>
            <w:noProof/>
            <w:webHidden/>
          </w:rPr>
          <w:instrText xml:space="preserve"> PAGEREF _Toc486183618 \h </w:instrText>
        </w:r>
        <w:r w:rsidR="009876E5">
          <w:rPr>
            <w:noProof/>
            <w:webHidden/>
          </w:rPr>
        </w:r>
        <w:r w:rsidR="009876E5">
          <w:rPr>
            <w:noProof/>
            <w:webHidden/>
          </w:rPr>
          <w:fldChar w:fldCharType="separate"/>
        </w:r>
        <w:r w:rsidR="009876E5">
          <w:rPr>
            <w:noProof/>
            <w:webHidden/>
          </w:rPr>
          <w:t>16</w:t>
        </w:r>
        <w:r w:rsidR="009876E5">
          <w:rPr>
            <w:noProof/>
            <w:webHidden/>
          </w:rPr>
          <w:fldChar w:fldCharType="end"/>
        </w:r>
      </w:hyperlink>
    </w:p>
    <w:p w14:paraId="2D47C3A9" w14:textId="0C6D6D23" w:rsidR="009876E5" w:rsidRDefault="005E3046">
      <w:pPr>
        <w:pStyle w:val="TOC4"/>
        <w:rPr>
          <w:rFonts w:eastAsiaTheme="minorEastAsia"/>
          <w:smallCaps w:val="0"/>
          <w:noProof/>
          <w:sz w:val="22"/>
        </w:rPr>
      </w:pPr>
      <w:hyperlink w:anchor="_Toc486183619" w:history="1">
        <w:r w:rsidR="009876E5" w:rsidRPr="00191710">
          <w:rPr>
            <w:rStyle w:val="Hyperlink"/>
            <w:noProof/>
          </w:rPr>
          <w:t>Microsoft Azure Stack</w:t>
        </w:r>
        <w:r w:rsidR="009876E5">
          <w:rPr>
            <w:noProof/>
            <w:webHidden/>
          </w:rPr>
          <w:tab/>
        </w:r>
        <w:r w:rsidR="009876E5">
          <w:rPr>
            <w:noProof/>
            <w:webHidden/>
          </w:rPr>
          <w:fldChar w:fldCharType="begin"/>
        </w:r>
        <w:r w:rsidR="009876E5">
          <w:rPr>
            <w:noProof/>
            <w:webHidden/>
          </w:rPr>
          <w:instrText xml:space="preserve"> PAGEREF _Toc486183619 \h </w:instrText>
        </w:r>
        <w:r w:rsidR="009876E5">
          <w:rPr>
            <w:noProof/>
            <w:webHidden/>
          </w:rPr>
        </w:r>
        <w:r w:rsidR="009876E5">
          <w:rPr>
            <w:noProof/>
            <w:webHidden/>
          </w:rPr>
          <w:fldChar w:fldCharType="separate"/>
        </w:r>
        <w:r w:rsidR="009876E5">
          <w:rPr>
            <w:noProof/>
            <w:webHidden/>
          </w:rPr>
          <w:t>17</w:t>
        </w:r>
        <w:r w:rsidR="009876E5">
          <w:rPr>
            <w:noProof/>
            <w:webHidden/>
          </w:rPr>
          <w:fldChar w:fldCharType="end"/>
        </w:r>
      </w:hyperlink>
    </w:p>
    <w:p w14:paraId="352A0655" w14:textId="2403474C" w:rsidR="009876E5" w:rsidRDefault="005E3046">
      <w:pPr>
        <w:pStyle w:val="TOC4"/>
        <w:rPr>
          <w:rFonts w:eastAsiaTheme="minorEastAsia"/>
          <w:smallCaps w:val="0"/>
          <w:noProof/>
          <w:sz w:val="22"/>
        </w:rPr>
      </w:pPr>
      <w:hyperlink w:anchor="_Toc486183620" w:history="1">
        <w:r w:rsidR="009876E5" w:rsidRPr="00191710">
          <w:rPr>
            <w:rStyle w:val="Hyperlink"/>
            <w:noProof/>
            <w:lang w:val="it-IT"/>
          </w:rPr>
          <w:t>Microsoft Cognitive Services</w:t>
        </w:r>
        <w:r w:rsidR="009876E5">
          <w:rPr>
            <w:noProof/>
            <w:webHidden/>
          </w:rPr>
          <w:tab/>
        </w:r>
        <w:r w:rsidR="009876E5">
          <w:rPr>
            <w:noProof/>
            <w:webHidden/>
          </w:rPr>
          <w:fldChar w:fldCharType="begin"/>
        </w:r>
        <w:r w:rsidR="009876E5">
          <w:rPr>
            <w:noProof/>
            <w:webHidden/>
          </w:rPr>
          <w:instrText xml:space="preserve"> PAGEREF _Toc486183620 \h </w:instrText>
        </w:r>
        <w:r w:rsidR="009876E5">
          <w:rPr>
            <w:noProof/>
            <w:webHidden/>
          </w:rPr>
        </w:r>
        <w:r w:rsidR="009876E5">
          <w:rPr>
            <w:noProof/>
            <w:webHidden/>
          </w:rPr>
          <w:fldChar w:fldCharType="separate"/>
        </w:r>
        <w:r w:rsidR="009876E5">
          <w:rPr>
            <w:noProof/>
            <w:webHidden/>
          </w:rPr>
          <w:t>17</w:t>
        </w:r>
        <w:r w:rsidR="009876E5">
          <w:rPr>
            <w:noProof/>
            <w:webHidden/>
          </w:rPr>
          <w:fldChar w:fldCharType="end"/>
        </w:r>
      </w:hyperlink>
    </w:p>
    <w:p w14:paraId="2841BFD9" w14:textId="615A6128" w:rsidR="009876E5" w:rsidRDefault="005E3046">
      <w:pPr>
        <w:pStyle w:val="TOC2"/>
        <w:tabs>
          <w:tab w:val="right" w:leader="dot" w:pos="5030"/>
        </w:tabs>
        <w:rPr>
          <w:rFonts w:eastAsiaTheme="minorEastAsia"/>
          <w:b w:val="0"/>
          <w:smallCaps w:val="0"/>
          <w:noProof/>
          <w:sz w:val="22"/>
        </w:rPr>
      </w:pPr>
      <w:hyperlink w:anchor="_Toc486183621" w:history="1">
        <w:r w:rsidR="009876E5" w:rsidRPr="00191710">
          <w:rPr>
            <w:rStyle w:val="Hyperlink"/>
            <w:noProof/>
          </w:rPr>
          <w:t>Planes de Microsoft Azure</w:t>
        </w:r>
        <w:r w:rsidR="009876E5">
          <w:rPr>
            <w:noProof/>
            <w:webHidden/>
          </w:rPr>
          <w:tab/>
        </w:r>
        <w:r w:rsidR="009876E5">
          <w:rPr>
            <w:noProof/>
            <w:webHidden/>
          </w:rPr>
          <w:fldChar w:fldCharType="begin"/>
        </w:r>
        <w:r w:rsidR="009876E5">
          <w:rPr>
            <w:noProof/>
            <w:webHidden/>
          </w:rPr>
          <w:instrText xml:space="preserve"> PAGEREF _Toc486183621 \h </w:instrText>
        </w:r>
        <w:r w:rsidR="009876E5">
          <w:rPr>
            <w:noProof/>
            <w:webHidden/>
          </w:rPr>
        </w:r>
        <w:r w:rsidR="009876E5">
          <w:rPr>
            <w:noProof/>
            <w:webHidden/>
          </w:rPr>
          <w:fldChar w:fldCharType="separate"/>
        </w:r>
        <w:r w:rsidR="009876E5">
          <w:rPr>
            <w:noProof/>
            <w:webHidden/>
          </w:rPr>
          <w:t>18</w:t>
        </w:r>
        <w:r w:rsidR="009876E5">
          <w:rPr>
            <w:noProof/>
            <w:webHidden/>
          </w:rPr>
          <w:fldChar w:fldCharType="end"/>
        </w:r>
      </w:hyperlink>
    </w:p>
    <w:p w14:paraId="7D69C0EB" w14:textId="7E11271F" w:rsidR="009876E5" w:rsidRDefault="005E3046">
      <w:pPr>
        <w:pStyle w:val="TOC4"/>
        <w:rPr>
          <w:rFonts w:eastAsiaTheme="minorEastAsia"/>
          <w:smallCaps w:val="0"/>
          <w:noProof/>
          <w:sz w:val="22"/>
        </w:rPr>
      </w:pPr>
      <w:hyperlink w:anchor="_Toc486183622" w:history="1">
        <w:r w:rsidR="009876E5" w:rsidRPr="00191710">
          <w:rPr>
            <w:rStyle w:val="Hyperlink"/>
            <w:noProof/>
            <w:lang w:val="es-ES"/>
          </w:rPr>
          <w:t>Azure Active Directory Basic</w:t>
        </w:r>
        <w:r w:rsidR="009876E5">
          <w:rPr>
            <w:noProof/>
            <w:webHidden/>
          </w:rPr>
          <w:tab/>
        </w:r>
        <w:r w:rsidR="009876E5">
          <w:rPr>
            <w:noProof/>
            <w:webHidden/>
          </w:rPr>
          <w:fldChar w:fldCharType="begin"/>
        </w:r>
        <w:r w:rsidR="009876E5">
          <w:rPr>
            <w:noProof/>
            <w:webHidden/>
          </w:rPr>
          <w:instrText xml:space="preserve"> PAGEREF _Toc486183622 \h </w:instrText>
        </w:r>
        <w:r w:rsidR="009876E5">
          <w:rPr>
            <w:noProof/>
            <w:webHidden/>
          </w:rPr>
        </w:r>
        <w:r w:rsidR="009876E5">
          <w:rPr>
            <w:noProof/>
            <w:webHidden/>
          </w:rPr>
          <w:fldChar w:fldCharType="separate"/>
        </w:r>
        <w:r w:rsidR="009876E5">
          <w:rPr>
            <w:noProof/>
            <w:webHidden/>
          </w:rPr>
          <w:t>18</w:t>
        </w:r>
        <w:r w:rsidR="009876E5">
          <w:rPr>
            <w:noProof/>
            <w:webHidden/>
          </w:rPr>
          <w:fldChar w:fldCharType="end"/>
        </w:r>
      </w:hyperlink>
    </w:p>
    <w:p w14:paraId="5D1AF673" w14:textId="18C23E9A" w:rsidR="009876E5" w:rsidRDefault="005E3046">
      <w:pPr>
        <w:pStyle w:val="TOC4"/>
        <w:rPr>
          <w:rFonts w:eastAsiaTheme="minorEastAsia"/>
          <w:smallCaps w:val="0"/>
          <w:noProof/>
          <w:sz w:val="22"/>
        </w:rPr>
      </w:pPr>
      <w:hyperlink w:anchor="_Toc486183623" w:history="1">
        <w:r w:rsidR="009876E5" w:rsidRPr="00191710">
          <w:rPr>
            <w:rStyle w:val="Hyperlink"/>
            <w:noProof/>
            <w:lang w:val="es-ES"/>
          </w:rPr>
          <w:t>Azure Active Directory Premium</w:t>
        </w:r>
        <w:r w:rsidR="009876E5">
          <w:rPr>
            <w:noProof/>
            <w:webHidden/>
          </w:rPr>
          <w:tab/>
        </w:r>
        <w:r w:rsidR="009876E5">
          <w:rPr>
            <w:noProof/>
            <w:webHidden/>
          </w:rPr>
          <w:fldChar w:fldCharType="begin"/>
        </w:r>
        <w:r w:rsidR="009876E5">
          <w:rPr>
            <w:noProof/>
            <w:webHidden/>
          </w:rPr>
          <w:instrText xml:space="preserve"> PAGEREF _Toc486183623 \h </w:instrText>
        </w:r>
        <w:r w:rsidR="009876E5">
          <w:rPr>
            <w:noProof/>
            <w:webHidden/>
          </w:rPr>
        </w:r>
        <w:r w:rsidR="009876E5">
          <w:rPr>
            <w:noProof/>
            <w:webHidden/>
          </w:rPr>
          <w:fldChar w:fldCharType="separate"/>
        </w:r>
        <w:r w:rsidR="009876E5">
          <w:rPr>
            <w:noProof/>
            <w:webHidden/>
          </w:rPr>
          <w:t>18</w:t>
        </w:r>
        <w:r w:rsidR="009876E5">
          <w:rPr>
            <w:noProof/>
            <w:webHidden/>
          </w:rPr>
          <w:fldChar w:fldCharType="end"/>
        </w:r>
      </w:hyperlink>
    </w:p>
    <w:p w14:paraId="6E6D7603" w14:textId="442FDC26" w:rsidR="009876E5" w:rsidRDefault="005E3046">
      <w:pPr>
        <w:pStyle w:val="TOC4"/>
        <w:rPr>
          <w:rFonts w:eastAsiaTheme="minorEastAsia"/>
          <w:smallCaps w:val="0"/>
          <w:noProof/>
          <w:sz w:val="22"/>
        </w:rPr>
      </w:pPr>
      <w:hyperlink w:anchor="_Toc486183624" w:history="1">
        <w:r w:rsidR="009876E5" w:rsidRPr="00191710">
          <w:rPr>
            <w:rStyle w:val="Hyperlink"/>
            <w:noProof/>
            <w:lang w:val="es-ES"/>
          </w:rPr>
          <w:t>Azure Information Protection Premium</w:t>
        </w:r>
        <w:r w:rsidR="009876E5">
          <w:rPr>
            <w:noProof/>
            <w:webHidden/>
          </w:rPr>
          <w:tab/>
        </w:r>
        <w:r w:rsidR="009876E5">
          <w:rPr>
            <w:noProof/>
            <w:webHidden/>
          </w:rPr>
          <w:fldChar w:fldCharType="begin"/>
        </w:r>
        <w:r w:rsidR="009876E5">
          <w:rPr>
            <w:noProof/>
            <w:webHidden/>
          </w:rPr>
          <w:instrText xml:space="preserve"> PAGEREF _Toc486183624 \h </w:instrText>
        </w:r>
        <w:r w:rsidR="009876E5">
          <w:rPr>
            <w:noProof/>
            <w:webHidden/>
          </w:rPr>
        </w:r>
        <w:r w:rsidR="009876E5">
          <w:rPr>
            <w:noProof/>
            <w:webHidden/>
          </w:rPr>
          <w:fldChar w:fldCharType="separate"/>
        </w:r>
        <w:r w:rsidR="009876E5">
          <w:rPr>
            <w:noProof/>
            <w:webHidden/>
          </w:rPr>
          <w:t>19</w:t>
        </w:r>
        <w:r w:rsidR="009876E5">
          <w:rPr>
            <w:noProof/>
            <w:webHidden/>
          </w:rPr>
          <w:fldChar w:fldCharType="end"/>
        </w:r>
      </w:hyperlink>
    </w:p>
    <w:p w14:paraId="785541EE" w14:textId="1D00D91D" w:rsidR="009876E5" w:rsidRDefault="005E3046">
      <w:pPr>
        <w:pStyle w:val="TOC3"/>
        <w:rPr>
          <w:rFonts w:eastAsiaTheme="minorEastAsia"/>
          <w:b w:val="0"/>
          <w:smallCaps w:val="0"/>
          <w:sz w:val="22"/>
          <w:lang w:val="en-US"/>
        </w:rPr>
      </w:pPr>
      <w:hyperlink w:anchor="_Toc486183625" w:history="1">
        <w:r w:rsidR="009876E5" w:rsidRPr="00191710">
          <w:rPr>
            <w:rStyle w:val="Hyperlink"/>
            <w:lang w:val="fr-FR"/>
          </w:rPr>
          <w:t>Microsoft Dynamics 365 Services</w:t>
        </w:r>
        <w:r w:rsidR="009876E5">
          <w:rPr>
            <w:webHidden/>
          </w:rPr>
          <w:tab/>
        </w:r>
        <w:r w:rsidR="009876E5">
          <w:rPr>
            <w:webHidden/>
          </w:rPr>
          <w:fldChar w:fldCharType="begin"/>
        </w:r>
        <w:r w:rsidR="009876E5">
          <w:rPr>
            <w:webHidden/>
          </w:rPr>
          <w:instrText xml:space="preserve"> PAGEREF _Toc486183625 \h </w:instrText>
        </w:r>
        <w:r w:rsidR="009876E5">
          <w:rPr>
            <w:webHidden/>
          </w:rPr>
        </w:r>
        <w:r w:rsidR="009876E5">
          <w:rPr>
            <w:webHidden/>
          </w:rPr>
          <w:fldChar w:fldCharType="separate"/>
        </w:r>
        <w:r w:rsidR="009876E5">
          <w:rPr>
            <w:webHidden/>
          </w:rPr>
          <w:t>19</w:t>
        </w:r>
        <w:r w:rsidR="009876E5">
          <w:rPr>
            <w:webHidden/>
          </w:rPr>
          <w:fldChar w:fldCharType="end"/>
        </w:r>
      </w:hyperlink>
    </w:p>
    <w:p w14:paraId="79CF3694" w14:textId="5C49431D" w:rsidR="009876E5" w:rsidRDefault="005E3046">
      <w:pPr>
        <w:pStyle w:val="TOC2"/>
        <w:tabs>
          <w:tab w:val="right" w:leader="dot" w:pos="5030"/>
        </w:tabs>
        <w:rPr>
          <w:rFonts w:eastAsiaTheme="minorEastAsia"/>
          <w:b w:val="0"/>
          <w:smallCaps w:val="0"/>
          <w:noProof/>
          <w:sz w:val="22"/>
        </w:rPr>
      </w:pPr>
      <w:hyperlink w:anchor="_Toc486183626" w:history="1">
        <w:r w:rsidR="009876E5" w:rsidRPr="00191710">
          <w:rPr>
            <w:rStyle w:val="Hyperlink"/>
            <w:noProof/>
            <w:lang w:val="es-ES"/>
          </w:rPr>
          <w:t>Servicios de Office 365</w:t>
        </w:r>
        <w:r w:rsidR="009876E5">
          <w:rPr>
            <w:noProof/>
            <w:webHidden/>
          </w:rPr>
          <w:tab/>
        </w:r>
        <w:r w:rsidR="009876E5">
          <w:rPr>
            <w:noProof/>
            <w:webHidden/>
          </w:rPr>
          <w:fldChar w:fldCharType="begin"/>
        </w:r>
        <w:r w:rsidR="009876E5">
          <w:rPr>
            <w:noProof/>
            <w:webHidden/>
          </w:rPr>
          <w:instrText xml:space="preserve"> PAGEREF _Toc486183626 \h </w:instrText>
        </w:r>
        <w:r w:rsidR="009876E5">
          <w:rPr>
            <w:noProof/>
            <w:webHidden/>
          </w:rPr>
        </w:r>
        <w:r w:rsidR="009876E5">
          <w:rPr>
            <w:noProof/>
            <w:webHidden/>
          </w:rPr>
          <w:fldChar w:fldCharType="separate"/>
        </w:r>
        <w:r w:rsidR="009876E5">
          <w:rPr>
            <w:noProof/>
            <w:webHidden/>
          </w:rPr>
          <w:t>20</w:t>
        </w:r>
        <w:r w:rsidR="009876E5">
          <w:rPr>
            <w:noProof/>
            <w:webHidden/>
          </w:rPr>
          <w:fldChar w:fldCharType="end"/>
        </w:r>
      </w:hyperlink>
    </w:p>
    <w:p w14:paraId="1D6DB3FE" w14:textId="4710B031" w:rsidR="009876E5" w:rsidRDefault="005E3046">
      <w:pPr>
        <w:pStyle w:val="TOC4"/>
        <w:rPr>
          <w:rFonts w:eastAsiaTheme="minorEastAsia"/>
          <w:smallCaps w:val="0"/>
          <w:noProof/>
          <w:sz w:val="22"/>
        </w:rPr>
      </w:pPr>
      <w:hyperlink w:anchor="_Toc486183627" w:history="1">
        <w:r w:rsidR="009876E5" w:rsidRPr="00191710">
          <w:rPr>
            <w:rStyle w:val="Hyperlink"/>
            <w:noProof/>
            <w:lang w:val="es-ES"/>
          </w:rPr>
          <w:t>Exchange Online</w:t>
        </w:r>
        <w:r w:rsidR="009876E5">
          <w:rPr>
            <w:noProof/>
            <w:webHidden/>
          </w:rPr>
          <w:tab/>
        </w:r>
        <w:r w:rsidR="009876E5">
          <w:rPr>
            <w:noProof/>
            <w:webHidden/>
          </w:rPr>
          <w:fldChar w:fldCharType="begin"/>
        </w:r>
        <w:r w:rsidR="009876E5">
          <w:rPr>
            <w:noProof/>
            <w:webHidden/>
          </w:rPr>
          <w:instrText xml:space="preserve"> PAGEREF _Toc486183627 \h </w:instrText>
        </w:r>
        <w:r w:rsidR="009876E5">
          <w:rPr>
            <w:noProof/>
            <w:webHidden/>
          </w:rPr>
        </w:r>
        <w:r w:rsidR="009876E5">
          <w:rPr>
            <w:noProof/>
            <w:webHidden/>
          </w:rPr>
          <w:fldChar w:fldCharType="separate"/>
        </w:r>
        <w:r w:rsidR="009876E5">
          <w:rPr>
            <w:noProof/>
            <w:webHidden/>
          </w:rPr>
          <w:t>21</w:t>
        </w:r>
        <w:r w:rsidR="009876E5">
          <w:rPr>
            <w:noProof/>
            <w:webHidden/>
          </w:rPr>
          <w:fldChar w:fldCharType="end"/>
        </w:r>
      </w:hyperlink>
    </w:p>
    <w:p w14:paraId="149EE43A" w14:textId="16329935" w:rsidR="009876E5" w:rsidRDefault="005E3046">
      <w:pPr>
        <w:pStyle w:val="TOC4"/>
        <w:rPr>
          <w:rFonts w:eastAsiaTheme="minorEastAsia"/>
          <w:smallCaps w:val="0"/>
          <w:noProof/>
          <w:sz w:val="22"/>
        </w:rPr>
      </w:pPr>
      <w:hyperlink w:anchor="_Toc486183628" w:history="1">
        <w:r w:rsidR="009876E5" w:rsidRPr="00191710">
          <w:rPr>
            <w:rStyle w:val="Hyperlink"/>
            <w:noProof/>
            <w:lang w:val="es-ES"/>
          </w:rPr>
          <w:t>Aplicaciones de Office 365</w:t>
        </w:r>
        <w:r w:rsidR="009876E5">
          <w:rPr>
            <w:noProof/>
            <w:webHidden/>
          </w:rPr>
          <w:tab/>
        </w:r>
        <w:r w:rsidR="009876E5">
          <w:rPr>
            <w:noProof/>
            <w:webHidden/>
          </w:rPr>
          <w:fldChar w:fldCharType="begin"/>
        </w:r>
        <w:r w:rsidR="009876E5">
          <w:rPr>
            <w:noProof/>
            <w:webHidden/>
          </w:rPr>
          <w:instrText xml:space="preserve"> PAGEREF _Toc486183628 \h </w:instrText>
        </w:r>
        <w:r w:rsidR="009876E5">
          <w:rPr>
            <w:noProof/>
            <w:webHidden/>
          </w:rPr>
        </w:r>
        <w:r w:rsidR="009876E5">
          <w:rPr>
            <w:noProof/>
            <w:webHidden/>
          </w:rPr>
          <w:fldChar w:fldCharType="separate"/>
        </w:r>
        <w:r w:rsidR="009876E5">
          <w:rPr>
            <w:noProof/>
            <w:webHidden/>
          </w:rPr>
          <w:t>22</w:t>
        </w:r>
        <w:r w:rsidR="009876E5">
          <w:rPr>
            <w:noProof/>
            <w:webHidden/>
          </w:rPr>
          <w:fldChar w:fldCharType="end"/>
        </w:r>
      </w:hyperlink>
    </w:p>
    <w:p w14:paraId="2EA64D74" w14:textId="395B402E" w:rsidR="009876E5" w:rsidRDefault="005E3046">
      <w:pPr>
        <w:pStyle w:val="TOC4"/>
        <w:rPr>
          <w:rFonts w:eastAsiaTheme="minorEastAsia"/>
          <w:smallCaps w:val="0"/>
          <w:noProof/>
          <w:sz w:val="22"/>
        </w:rPr>
      </w:pPr>
      <w:hyperlink w:anchor="_Toc486183629" w:history="1">
        <w:r w:rsidR="009876E5" w:rsidRPr="00191710">
          <w:rPr>
            <w:rStyle w:val="Hyperlink"/>
            <w:noProof/>
          </w:rPr>
          <w:t>Microsoft MyAnalytics</w:t>
        </w:r>
        <w:r w:rsidR="009876E5">
          <w:rPr>
            <w:noProof/>
            <w:webHidden/>
          </w:rPr>
          <w:tab/>
        </w:r>
        <w:r w:rsidR="009876E5">
          <w:rPr>
            <w:noProof/>
            <w:webHidden/>
          </w:rPr>
          <w:fldChar w:fldCharType="begin"/>
        </w:r>
        <w:r w:rsidR="009876E5">
          <w:rPr>
            <w:noProof/>
            <w:webHidden/>
          </w:rPr>
          <w:instrText xml:space="preserve"> PAGEREF _Toc486183629 \h </w:instrText>
        </w:r>
        <w:r w:rsidR="009876E5">
          <w:rPr>
            <w:noProof/>
            <w:webHidden/>
          </w:rPr>
        </w:r>
        <w:r w:rsidR="009876E5">
          <w:rPr>
            <w:noProof/>
            <w:webHidden/>
          </w:rPr>
          <w:fldChar w:fldCharType="separate"/>
        </w:r>
        <w:r w:rsidR="009876E5">
          <w:rPr>
            <w:noProof/>
            <w:webHidden/>
          </w:rPr>
          <w:t>23</w:t>
        </w:r>
        <w:r w:rsidR="009876E5">
          <w:rPr>
            <w:noProof/>
            <w:webHidden/>
          </w:rPr>
          <w:fldChar w:fldCharType="end"/>
        </w:r>
      </w:hyperlink>
    </w:p>
    <w:p w14:paraId="3CF62073" w14:textId="4F2F612A" w:rsidR="009876E5" w:rsidRDefault="005E3046">
      <w:pPr>
        <w:pStyle w:val="TOC4"/>
        <w:rPr>
          <w:rFonts w:eastAsiaTheme="minorEastAsia"/>
          <w:smallCaps w:val="0"/>
          <w:noProof/>
          <w:sz w:val="22"/>
        </w:rPr>
      </w:pPr>
      <w:hyperlink w:anchor="_Toc486183630" w:history="1">
        <w:r w:rsidR="009876E5" w:rsidRPr="00191710">
          <w:rPr>
            <w:rStyle w:val="Hyperlink"/>
            <w:noProof/>
            <w:lang w:val="es-ES"/>
          </w:rPr>
          <w:t>Office Online</w:t>
        </w:r>
        <w:r w:rsidR="009876E5">
          <w:rPr>
            <w:noProof/>
            <w:webHidden/>
          </w:rPr>
          <w:tab/>
        </w:r>
        <w:r w:rsidR="009876E5">
          <w:rPr>
            <w:noProof/>
            <w:webHidden/>
          </w:rPr>
          <w:fldChar w:fldCharType="begin"/>
        </w:r>
        <w:r w:rsidR="009876E5">
          <w:rPr>
            <w:noProof/>
            <w:webHidden/>
          </w:rPr>
          <w:instrText xml:space="preserve"> PAGEREF _Toc486183630 \h </w:instrText>
        </w:r>
        <w:r w:rsidR="009876E5">
          <w:rPr>
            <w:noProof/>
            <w:webHidden/>
          </w:rPr>
        </w:r>
        <w:r w:rsidR="009876E5">
          <w:rPr>
            <w:noProof/>
            <w:webHidden/>
          </w:rPr>
          <w:fldChar w:fldCharType="separate"/>
        </w:r>
        <w:r w:rsidR="009876E5">
          <w:rPr>
            <w:noProof/>
            <w:webHidden/>
          </w:rPr>
          <w:t>23</w:t>
        </w:r>
        <w:r w:rsidR="009876E5">
          <w:rPr>
            <w:noProof/>
            <w:webHidden/>
          </w:rPr>
          <w:fldChar w:fldCharType="end"/>
        </w:r>
      </w:hyperlink>
    </w:p>
    <w:p w14:paraId="4947B64A" w14:textId="018D0EE8" w:rsidR="009876E5" w:rsidRDefault="005E3046">
      <w:pPr>
        <w:pStyle w:val="TOC4"/>
        <w:rPr>
          <w:rFonts w:eastAsiaTheme="minorEastAsia"/>
          <w:smallCaps w:val="0"/>
          <w:noProof/>
          <w:sz w:val="22"/>
        </w:rPr>
      </w:pPr>
      <w:hyperlink w:anchor="_Toc486183631" w:history="1">
        <w:r w:rsidR="009876E5" w:rsidRPr="00191710">
          <w:rPr>
            <w:rStyle w:val="Hyperlink"/>
            <w:noProof/>
            <w:lang w:val="es-ES"/>
          </w:rPr>
          <w:t>OneDrive for Business</w:t>
        </w:r>
        <w:r w:rsidR="009876E5">
          <w:rPr>
            <w:noProof/>
            <w:webHidden/>
          </w:rPr>
          <w:tab/>
        </w:r>
        <w:r w:rsidR="009876E5">
          <w:rPr>
            <w:noProof/>
            <w:webHidden/>
          </w:rPr>
          <w:fldChar w:fldCharType="begin"/>
        </w:r>
        <w:r w:rsidR="009876E5">
          <w:rPr>
            <w:noProof/>
            <w:webHidden/>
          </w:rPr>
          <w:instrText xml:space="preserve"> PAGEREF _Toc486183631 \h </w:instrText>
        </w:r>
        <w:r w:rsidR="009876E5">
          <w:rPr>
            <w:noProof/>
            <w:webHidden/>
          </w:rPr>
        </w:r>
        <w:r w:rsidR="009876E5">
          <w:rPr>
            <w:noProof/>
            <w:webHidden/>
          </w:rPr>
          <w:fldChar w:fldCharType="separate"/>
        </w:r>
        <w:r w:rsidR="009876E5">
          <w:rPr>
            <w:noProof/>
            <w:webHidden/>
          </w:rPr>
          <w:t>23</w:t>
        </w:r>
        <w:r w:rsidR="009876E5">
          <w:rPr>
            <w:noProof/>
            <w:webHidden/>
          </w:rPr>
          <w:fldChar w:fldCharType="end"/>
        </w:r>
      </w:hyperlink>
    </w:p>
    <w:p w14:paraId="5F291EE8" w14:textId="01557B27" w:rsidR="009876E5" w:rsidRDefault="005E3046">
      <w:pPr>
        <w:pStyle w:val="TOC4"/>
        <w:rPr>
          <w:rFonts w:eastAsiaTheme="minorEastAsia"/>
          <w:smallCaps w:val="0"/>
          <w:noProof/>
          <w:sz w:val="22"/>
        </w:rPr>
      </w:pPr>
      <w:hyperlink w:anchor="_Toc486183632" w:history="1">
        <w:r w:rsidR="009876E5" w:rsidRPr="00191710">
          <w:rPr>
            <w:rStyle w:val="Hyperlink"/>
            <w:noProof/>
          </w:rPr>
          <w:t>Project Online</w:t>
        </w:r>
        <w:r w:rsidR="009876E5">
          <w:rPr>
            <w:noProof/>
            <w:webHidden/>
          </w:rPr>
          <w:tab/>
        </w:r>
        <w:r w:rsidR="009876E5">
          <w:rPr>
            <w:noProof/>
            <w:webHidden/>
          </w:rPr>
          <w:fldChar w:fldCharType="begin"/>
        </w:r>
        <w:r w:rsidR="009876E5">
          <w:rPr>
            <w:noProof/>
            <w:webHidden/>
          </w:rPr>
          <w:instrText xml:space="preserve"> PAGEREF _Toc486183632 \h </w:instrText>
        </w:r>
        <w:r w:rsidR="009876E5">
          <w:rPr>
            <w:noProof/>
            <w:webHidden/>
          </w:rPr>
        </w:r>
        <w:r w:rsidR="009876E5">
          <w:rPr>
            <w:noProof/>
            <w:webHidden/>
          </w:rPr>
          <w:fldChar w:fldCharType="separate"/>
        </w:r>
        <w:r w:rsidR="009876E5">
          <w:rPr>
            <w:noProof/>
            <w:webHidden/>
          </w:rPr>
          <w:t>23</w:t>
        </w:r>
        <w:r w:rsidR="009876E5">
          <w:rPr>
            <w:noProof/>
            <w:webHidden/>
          </w:rPr>
          <w:fldChar w:fldCharType="end"/>
        </w:r>
      </w:hyperlink>
    </w:p>
    <w:p w14:paraId="479384F2" w14:textId="02E7ECA0" w:rsidR="009876E5" w:rsidRDefault="005E3046">
      <w:pPr>
        <w:pStyle w:val="TOC4"/>
        <w:rPr>
          <w:rFonts w:eastAsiaTheme="minorEastAsia"/>
          <w:smallCaps w:val="0"/>
          <w:noProof/>
          <w:sz w:val="22"/>
        </w:rPr>
      </w:pPr>
      <w:hyperlink w:anchor="_Toc486183633" w:history="1">
        <w:r w:rsidR="009876E5" w:rsidRPr="00191710">
          <w:rPr>
            <w:rStyle w:val="Hyperlink"/>
            <w:noProof/>
            <w:lang w:val="es-ES"/>
          </w:rPr>
          <w:t>SharePoint Online</w:t>
        </w:r>
        <w:r w:rsidR="009876E5">
          <w:rPr>
            <w:noProof/>
            <w:webHidden/>
          </w:rPr>
          <w:tab/>
        </w:r>
        <w:r w:rsidR="009876E5">
          <w:rPr>
            <w:noProof/>
            <w:webHidden/>
          </w:rPr>
          <w:fldChar w:fldCharType="begin"/>
        </w:r>
        <w:r w:rsidR="009876E5">
          <w:rPr>
            <w:noProof/>
            <w:webHidden/>
          </w:rPr>
          <w:instrText xml:space="preserve"> PAGEREF _Toc486183633 \h </w:instrText>
        </w:r>
        <w:r w:rsidR="009876E5">
          <w:rPr>
            <w:noProof/>
            <w:webHidden/>
          </w:rPr>
        </w:r>
        <w:r w:rsidR="009876E5">
          <w:rPr>
            <w:noProof/>
            <w:webHidden/>
          </w:rPr>
          <w:fldChar w:fldCharType="separate"/>
        </w:r>
        <w:r w:rsidR="009876E5">
          <w:rPr>
            <w:noProof/>
            <w:webHidden/>
          </w:rPr>
          <w:t>24</w:t>
        </w:r>
        <w:r w:rsidR="009876E5">
          <w:rPr>
            <w:noProof/>
            <w:webHidden/>
          </w:rPr>
          <w:fldChar w:fldCharType="end"/>
        </w:r>
      </w:hyperlink>
    </w:p>
    <w:p w14:paraId="01600984" w14:textId="5BA9D895" w:rsidR="009876E5" w:rsidRDefault="005E3046">
      <w:pPr>
        <w:pStyle w:val="TOC4"/>
        <w:rPr>
          <w:rFonts w:eastAsiaTheme="minorEastAsia"/>
          <w:smallCaps w:val="0"/>
          <w:noProof/>
          <w:sz w:val="22"/>
        </w:rPr>
      </w:pPr>
      <w:hyperlink w:anchor="_Toc486183634" w:history="1">
        <w:r w:rsidR="009876E5" w:rsidRPr="00191710">
          <w:rPr>
            <w:rStyle w:val="Hyperlink"/>
            <w:noProof/>
            <w:lang w:val="es-ES"/>
          </w:rPr>
          <w:t>Skype Empresarial Online</w:t>
        </w:r>
        <w:r w:rsidR="009876E5">
          <w:rPr>
            <w:noProof/>
            <w:webHidden/>
          </w:rPr>
          <w:tab/>
        </w:r>
        <w:r w:rsidR="009876E5">
          <w:rPr>
            <w:noProof/>
            <w:webHidden/>
          </w:rPr>
          <w:fldChar w:fldCharType="begin"/>
        </w:r>
        <w:r w:rsidR="009876E5">
          <w:rPr>
            <w:noProof/>
            <w:webHidden/>
          </w:rPr>
          <w:instrText xml:space="preserve"> PAGEREF _Toc486183634 \h </w:instrText>
        </w:r>
        <w:r w:rsidR="009876E5">
          <w:rPr>
            <w:noProof/>
            <w:webHidden/>
          </w:rPr>
        </w:r>
        <w:r w:rsidR="009876E5">
          <w:rPr>
            <w:noProof/>
            <w:webHidden/>
          </w:rPr>
          <w:fldChar w:fldCharType="separate"/>
        </w:r>
        <w:r w:rsidR="009876E5">
          <w:rPr>
            <w:noProof/>
            <w:webHidden/>
          </w:rPr>
          <w:t>24</w:t>
        </w:r>
        <w:r w:rsidR="009876E5">
          <w:rPr>
            <w:noProof/>
            <w:webHidden/>
          </w:rPr>
          <w:fldChar w:fldCharType="end"/>
        </w:r>
      </w:hyperlink>
    </w:p>
    <w:p w14:paraId="5C59B902" w14:textId="1001C36F" w:rsidR="009876E5" w:rsidRDefault="005E3046">
      <w:pPr>
        <w:pStyle w:val="TOC4"/>
        <w:rPr>
          <w:rFonts w:eastAsiaTheme="minorEastAsia"/>
          <w:smallCaps w:val="0"/>
          <w:noProof/>
          <w:sz w:val="22"/>
        </w:rPr>
      </w:pPr>
      <w:hyperlink w:anchor="_Toc486183635" w:history="1">
        <w:r w:rsidR="009876E5" w:rsidRPr="00191710">
          <w:rPr>
            <w:rStyle w:val="Hyperlink"/>
            <w:noProof/>
            <w:lang w:val="es-ES"/>
          </w:rPr>
          <w:t>Servicios de Skype Empresarial Online PSTN</w:t>
        </w:r>
        <w:r w:rsidR="009876E5">
          <w:rPr>
            <w:noProof/>
            <w:webHidden/>
          </w:rPr>
          <w:tab/>
        </w:r>
        <w:r w:rsidR="009876E5">
          <w:rPr>
            <w:noProof/>
            <w:webHidden/>
          </w:rPr>
          <w:fldChar w:fldCharType="begin"/>
        </w:r>
        <w:r w:rsidR="009876E5">
          <w:rPr>
            <w:noProof/>
            <w:webHidden/>
          </w:rPr>
          <w:instrText xml:space="preserve"> PAGEREF _Toc486183635 \h </w:instrText>
        </w:r>
        <w:r w:rsidR="009876E5">
          <w:rPr>
            <w:noProof/>
            <w:webHidden/>
          </w:rPr>
        </w:r>
        <w:r w:rsidR="009876E5">
          <w:rPr>
            <w:noProof/>
            <w:webHidden/>
          </w:rPr>
          <w:fldChar w:fldCharType="separate"/>
        </w:r>
        <w:r w:rsidR="009876E5">
          <w:rPr>
            <w:noProof/>
            <w:webHidden/>
          </w:rPr>
          <w:t>24</w:t>
        </w:r>
        <w:r w:rsidR="009876E5">
          <w:rPr>
            <w:noProof/>
            <w:webHidden/>
          </w:rPr>
          <w:fldChar w:fldCharType="end"/>
        </w:r>
      </w:hyperlink>
    </w:p>
    <w:p w14:paraId="791B7A6F" w14:textId="77BFCEF9" w:rsidR="009876E5" w:rsidRDefault="005E3046">
      <w:pPr>
        <w:pStyle w:val="TOC2"/>
        <w:tabs>
          <w:tab w:val="right" w:leader="dot" w:pos="5030"/>
        </w:tabs>
        <w:rPr>
          <w:rFonts w:eastAsiaTheme="minorEastAsia"/>
          <w:b w:val="0"/>
          <w:smallCaps w:val="0"/>
          <w:noProof/>
          <w:sz w:val="22"/>
        </w:rPr>
      </w:pPr>
      <w:hyperlink w:anchor="_Toc486183636" w:history="1">
        <w:r w:rsidR="009876E5" w:rsidRPr="00191710">
          <w:rPr>
            <w:rStyle w:val="Hyperlink"/>
            <w:noProof/>
            <w:lang w:val="es-ES"/>
          </w:rPr>
          <w:t>Otros Servicios Online</w:t>
        </w:r>
        <w:r w:rsidR="009876E5">
          <w:rPr>
            <w:noProof/>
            <w:webHidden/>
          </w:rPr>
          <w:tab/>
        </w:r>
        <w:r w:rsidR="009876E5">
          <w:rPr>
            <w:noProof/>
            <w:webHidden/>
          </w:rPr>
          <w:fldChar w:fldCharType="begin"/>
        </w:r>
        <w:r w:rsidR="009876E5">
          <w:rPr>
            <w:noProof/>
            <w:webHidden/>
          </w:rPr>
          <w:instrText xml:space="preserve"> PAGEREF _Toc486183636 \h </w:instrText>
        </w:r>
        <w:r w:rsidR="009876E5">
          <w:rPr>
            <w:noProof/>
            <w:webHidden/>
          </w:rPr>
        </w:r>
        <w:r w:rsidR="009876E5">
          <w:rPr>
            <w:noProof/>
            <w:webHidden/>
          </w:rPr>
          <w:fldChar w:fldCharType="separate"/>
        </w:r>
        <w:r w:rsidR="009876E5">
          <w:rPr>
            <w:noProof/>
            <w:webHidden/>
          </w:rPr>
          <w:t>25</w:t>
        </w:r>
        <w:r w:rsidR="009876E5">
          <w:rPr>
            <w:noProof/>
            <w:webHidden/>
          </w:rPr>
          <w:fldChar w:fldCharType="end"/>
        </w:r>
      </w:hyperlink>
    </w:p>
    <w:p w14:paraId="2E34F188" w14:textId="741D31B0" w:rsidR="009876E5" w:rsidRDefault="005E3046">
      <w:pPr>
        <w:pStyle w:val="TOC4"/>
        <w:rPr>
          <w:rFonts w:eastAsiaTheme="minorEastAsia"/>
          <w:smallCaps w:val="0"/>
          <w:noProof/>
          <w:sz w:val="22"/>
        </w:rPr>
      </w:pPr>
      <w:hyperlink w:anchor="_Toc486183637" w:history="1">
        <w:r w:rsidR="009876E5" w:rsidRPr="00191710">
          <w:rPr>
            <w:rStyle w:val="Hyperlink"/>
            <w:noProof/>
            <w:lang w:val="es-ES"/>
          </w:rPr>
          <w:t>Plataforma de Empresa de Mapas de Bing y Plataforma de Administración de Activos Móviles</w:t>
        </w:r>
        <w:r w:rsidR="009876E5">
          <w:rPr>
            <w:noProof/>
            <w:webHidden/>
          </w:rPr>
          <w:tab/>
        </w:r>
        <w:r w:rsidR="009876E5">
          <w:rPr>
            <w:noProof/>
            <w:webHidden/>
          </w:rPr>
          <w:fldChar w:fldCharType="begin"/>
        </w:r>
        <w:r w:rsidR="009876E5">
          <w:rPr>
            <w:noProof/>
            <w:webHidden/>
          </w:rPr>
          <w:instrText xml:space="preserve"> PAGEREF _Toc486183637 \h </w:instrText>
        </w:r>
        <w:r w:rsidR="009876E5">
          <w:rPr>
            <w:noProof/>
            <w:webHidden/>
          </w:rPr>
        </w:r>
        <w:r w:rsidR="009876E5">
          <w:rPr>
            <w:noProof/>
            <w:webHidden/>
          </w:rPr>
          <w:fldChar w:fldCharType="separate"/>
        </w:r>
        <w:r w:rsidR="009876E5">
          <w:rPr>
            <w:noProof/>
            <w:webHidden/>
          </w:rPr>
          <w:t>25</w:t>
        </w:r>
        <w:r w:rsidR="009876E5">
          <w:rPr>
            <w:noProof/>
            <w:webHidden/>
          </w:rPr>
          <w:fldChar w:fldCharType="end"/>
        </w:r>
      </w:hyperlink>
    </w:p>
    <w:p w14:paraId="4022B5F7" w14:textId="55C0D752" w:rsidR="009876E5" w:rsidRDefault="005E3046">
      <w:pPr>
        <w:pStyle w:val="TOC4"/>
        <w:rPr>
          <w:rFonts w:eastAsiaTheme="minorEastAsia"/>
          <w:smallCaps w:val="0"/>
          <w:noProof/>
          <w:sz w:val="22"/>
        </w:rPr>
      </w:pPr>
      <w:hyperlink w:anchor="_Toc486183638" w:history="1">
        <w:r w:rsidR="009876E5" w:rsidRPr="00191710">
          <w:rPr>
            <w:rStyle w:val="Hyperlink"/>
            <w:noProof/>
            <w:lang w:val="es-ES"/>
          </w:rPr>
          <w:t>Plataforma de Aplicaciones Empresariales</w:t>
        </w:r>
        <w:r w:rsidR="009876E5">
          <w:rPr>
            <w:noProof/>
            <w:webHidden/>
          </w:rPr>
          <w:tab/>
        </w:r>
        <w:r w:rsidR="009876E5">
          <w:rPr>
            <w:noProof/>
            <w:webHidden/>
          </w:rPr>
          <w:fldChar w:fldCharType="begin"/>
        </w:r>
        <w:r w:rsidR="009876E5">
          <w:rPr>
            <w:noProof/>
            <w:webHidden/>
          </w:rPr>
          <w:instrText xml:space="preserve"> PAGEREF _Toc486183638 \h </w:instrText>
        </w:r>
        <w:r w:rsidR="009876E5">
          <w:rPr>
            <w:noProof/>
            <w:webHidden/>
          </w:rPr>
        </w:r>
        <w:r w:rsidR="009876E5">
          <w:rPr>
            <w:noProof/>
            <w:webHidden/>
          </w:rPr>
          <w:fldChar w:fldCharType="separate"/>
        </w:r>
        <w:r w:rsidR="009876E5">
          <w:rPr>
            <w:noProof/>
            <w:webHidden/>
          </w:rPr>
          <w:t>26</w:t>
        </w:r>
        <w:r w:rsidR="009876E5">
          <w:rPr>
            <w:noProof/>
            <w:webHidden/>
          </w:rPr>
          <w:fldChar w:fldCharType="end"/>
        </w:r>
      </w:hyperlink>
    </w:p>
    <w:p w14:paraId="0EAB8A1E" w14:textId="4CBB173A" w:rsidR="009876E5" w:rsidRDefault="005E3046">
      <w:pPr>
        <w:pStyle w:val="TOC4"/>
        <w:rPr>
          <w:rFonts w:eastAsiaTheme="minorEastAsia"/>
          <w:smallCaps w:val="0"/>
          <w:noProof/>
          <w:sz w:val="22"/>
        </w:rPr>
      </w:pPr>
      <w:hyperlink w:anchor="_Toc486183639" w:history="1">
        <w:r w:rsidR="009876E5" w:rsidRPr="00191710">
          <w:rPr>
            <w:rStyle w:val="Hyperlink"/>
            <w:noProof/>
            <w:lang w:val="es-ES"/>
          </w:rPr>
          <w:t>Kaizala</w:t>
        </w:r>
        <w:r w:rsidR="009876E5">
          <w:rPr>
            <w:noProof/>
            <w:webHidden/>
          </w:rPr>
          <w:tab/>
        </w:r>
        <w:r w:rsidR="009876E5">
          <w:rPr>
            <w:noProof/>
            <w:webHidden/>
          </w:rPr>
          <w:fldChar w:fldCharType="begin"/>
        </w:r>
        <w:r w:rsidR="009876E5">
          <w:rPr>
            <w:noProof/>
            <w:webHidden/>
          </w:rPr>
          <w:instrText xml:space="preserve"> PAGEREF _Toc486183639 \h </w:instrText>
        </w:r>
        <w:r w:rsidR="009876E5">
          <w:rPr>
            <w:noProof/>
            <w:webHidden/>
          </w:rPr>
        </w:r>
        <w:r w:rsidR="009876E5">
          <w:rPr>
            <w:noProof/>
            <w:webHidden/>
          </w:rPr>
          <w:fldChar w:fldCharType="separate"/>
        </w:r>
        <w:r w:rsidR="009876E5">
          <w:rPr>
            <w:noProof/>
            <w:webHidden/>
          </w:rPr>
          <w:t>26</w:t>
        </w:r>
        <w:r w:rsidR="009876E5">
          <w:rPr>
            <w:noProof/>
            <w:webHidden/>
          </w:rPr>
          <w:fldChar w:fldCharType="end"/>
        </w:r>
      </w:hyperlink>
    </w:p>
    <w:p w14:paraId="65DE5C04" w14:textId="1AE5E98E" w:rsidR="009876E5" w:rsidRDefault="005E3046">
      <w:pPr>
        <w:pStyle w:val="TOC4"/>
        <w:rPr>
          <w:rFonts w:eastAsiaTheme="minorEastAsia"/>
          <w:smallCaps w:val="0"/>
          <w:noProof/>
          <w:sz w:val="22"/>
        </w:rPr>
      </w:pPr>
      <w:hyperlink w:anchor="_Toc486183640" w:history="1">
        <w:r w:rsidR="009876E5" w:rsidRPr="00191710">
          <w:rPr>
            <w:rStyle w:val="Hyperlink"/>
            <w:noProof/>
            <w:lang w:val="es-MX"/>
          </w:rPr>
          <w:t>Microsoft Cloud App Security</w:t>
        </w:r>
        <w:r w:rsidR="009876E5">
          <w:rPr>
            <w:noProof/>
            <w:webHidden/>
          </w:rPr>
          <w:tab/>
        </w:r>
        <w:r w:rsidR="009876E5">
          <w:rPr>
            <w:noProof/>
            <w:webHidden/>
          </w:rPr>
          <w:fldChar w:fldCharType="begin"/>
        </w:r>
        <w:r w:rsidR="009876E5">
          <w:rPr>
            <w:noProof/>
            <w:webHidden/>
          </w:rPr>
          <w:instrText xml:space="preserve"> PAGEREF _Toc486183640 \h </w:instrText>
        </w:r>
        <w:r w:rsidR="009876E5">
          <w:rPr>
            <w:noProof/>
            <w:webHidden/>
          </w:rPr>
        </w:r>
        <w:r w:rsidR="009876E5">
          <w:rPr>
            <w:noProof/>
            <w:webHidden/>
          </w:rPr>
          <w:fldChar w:fldCharType="separate"/>
        </w:r>
        <w:r w:rsidR="009876E5">
          <w:rPr>
            <w:noProof/>
            <w:webHidden/>
          </w:rPr>
          <w:t>26</w:t>
        </w:r>
        <w:r w:rsidR="009876E5">
          <w:rPr>
            <w:noProof/>
            <w:webHidden/>
          </w:rPr>
          <w:fldChar w:fldCharType="end"/>
        </w:r>
      </w:hyperlink>
    </w:p>
    <w:p w14:paraId="1E7CEB5C" w14:textId="4F4F5F15" w:rsidR="009876E5" w:rsidRDefault="005E3046">
      <w:pPr>
        <w:pStyle w:val="TOC4"/>
        <w:rPr>
          <w:rFonts w:eastAsiaTheme="minorEastAsia"/>
          <w:smallCaps w:val="0"/>
          <w:noProof/>
          <w:sz w:val="22"/>
        </w:rPr>
      </w:pPr>
      <w:hyperlink w:anchor="_Toc486183641" w:history="1">
        <w:r w:rsidR="009876E5" w:rsidRPr="00191710">
          <w:rPr>
            <w:rStyle w:val="Hyperlink"/>
            <w:noProof/>
            <w:lang w:val="es-ES"/>
          </w:rPr>
          <w:t>Microsoft Intune</w:t>
        </w:r>
        <w:r w:rsidR="009876E5">
          <w:rPr>
            <w:noProof/>
            <w:webHidden/>
          </w:rPr>
          <w:tab/>
        </w:r>
        <w:r w:rsidR="009876E5">
          <w:rPr>
            <w:noProof/>
            <w:webHidden/>
          </w:rPr>
          <w:fldChar w:fldCharType="begin"/>
        </w:r>
        <w:r w:rsidR="009876E5">
          <w:rPr>
            <w:noProof/>
            <w:webHidden/>
          </w:rPr>
          <w:instrText xml:space="preserve"> PAGEREF _Toc486183641 \h </w:instrText>
        </w:r>
        <w:r w:rsidR="009876E5">
          <w:rPr>
            <w:noProof/>
            <w:webHidden/>
          </w:rPr>
        </w:r>
        <w:r w:rsidR="009876E5">
          <w:rPr>
            <w:noProof/>
            <w:webHidden/>
          </w:rPr>
          <w:fldChar w:fldCharType="separate"/>
        </w:r>
        <w:r w:rsidR="009876E5">
          <w:rPr>
            <w:noProof/>
            <w:webHidden/>
          </w:rPr>
          <w:t>27</w:t>
        </w:r>
        <w:r w:rsidR="009876E5">
          <w:rPr>
            <w:noProof/>
            <w:webHidden/>
          </w:rPr>
          <w:fldChar w:fldCharType="end"/>
        </w:r>
      </w:hyperlink>
    </w:p>
    <w:p w14:paraId="395DDD19" w14:textId="20F2F589" w:rsidR="009876E5" w:rsidRDefault="005E3046">
      <w:pPr>
        <w:pStyle w:val="TOC4"/>
        <w:rPr>
          <w:rFonts w:eastAsiaTheme="minorEastAsia"/>
          <w:smallCaps w:val="0"/>
          <w:noProof/>
          <w:sz w:val="22"/>
        </w:rPr>
      </w:pPr>
      <w:hyperlink w:anchor="_Toc486183642" w:history="1">
        <w:r w:rsidR="009876E5" w:rsidRPr="00191710">
          <w:rPr>
            <w:rStyle w:val="Hyperlink"/>
            <w:noProof/>
          </w:rPr>
          <w:t>Microsoft Learning</w:t>
        </w:r>
        <w:r w:rsidR="009876E5">
          <w:rPr>
            <w:noProof/>
            <w:webHidden/>
          </w:rPr>
          <w:tab/>
        </w:r>
        <w:r w:rsidR="009876E5">
          <w:rPr>
            <w:noProof/>
            <w:webHidden/>
          </w:rPr>
          <w:fldChar w:fldCharType="begin"/>
        </w:r>
        <w:r w:rsidR="009876E5">
          <w:rPr>
            <w:noProof/>
            <w:webHidden/>
          </w:rPr>
          <w:instrText xml:space="preserve"> PAGEREF _Toc486183642 \h </w:instrText>
        </w:r>
        <w:r w:rsidR="009876E5">
          <w:rPr>
            <w:noProof/>
            <w:webHidden/>
          </w:rPr>
        </w:r>
        <w:r w:rsidR="009876E5">
          <w:rPr>
            <w:noProof/>
            <w:webHidden/>
          </w:rPr>
          <w:fldChar w:fldCharType="separate"/>
        </w:r>
        <w:r w:rsidR="009876E5">
          <w:rPr>
            <w:noProof/>
            <w:webHidden/>
          </w:rPr>
          <w:t>27</w:t>
        </w:r>
        <w:r w:rsidR="009876E5">
          <w:rPr>
            <w:noProof/>
            <w:webHidden/>
          </w:rPr>
          <w:fldChar w:fldCharType="end"/>
        </w:r>
      </w:hyperlink>
    </w:p>
    <w:p w14:paraId="60F7D628" w14:textId="4BDD44CF" w:rsidR="009876E5" w:rsidRDefault="005E3046">
      <w:pPr>
        <w:pStyle w:val="TOC4"/>
        <w:rPr>
          <w:rFonts w:eastAsiaTheme="minorEastAsia"/>
          <w:smallCaps w:val="0"/>
          <w:noProof/>
          <w:sz w:val="22"/>
        </w:rPr>
      </w:pPr>
      <w:hyperlink w:anchor="_Toc486183643" w:history="1">
        <w:r w:rsidR="009876E5" w:rsidRPr="00191710">
          <w:rPr>
            <w:rStyle w:val="Hyperlink"/>
            <w:noProof/>
          </w:rPr>
          <w:t>Minecraft: Education Edition</w:t>
        </w:r>
        <w:r w:rsidR="009876E5">
          <w:rPr>
            <w:noProof/>
            <w:webHidden/>
          </w:rPr>
          <w:tab/>
        </w:r>
        <w:r w:rsidR="009876E5">
          <w:rPr>
            <w:noProof/>
            <w:webHidden/>
          </w:rPr>
          <w:fldChar w:fldCharType="begin"/>
        </w:r>
        <w:r w:rsidR="009876E5">
          <w:rPr>
            <w:noProof/>
            <w:webHidden/>
          </w:rPr>
          <w:instrText xml:space="preserve"> PAGEREF _Toc486183643 \h </w:instrText>
        </w:r>
        <w:r w:rsidR="009876E5">
          <w:rPr>
            <w:noProof/>
            <w:webHidden/>
          </w:rPr>
        </w:r>
        <w:r w:rsidR="009876E5">
          <w:rPr>
            <w:noProof/>
            <w:webHidden/>
          </w:rPr>
          <w:fldChar w:fldCharType="separate"/>
        </w:r>
        <w:r w:rsidR="009876E5">
          <w:rPr>
            <w:noProof/>
            <w:webHidden/>
          </w:rPr>
          <w:t>27</w:t>
        </w:r>
        <w:r w:rsidR="009876E5">
          <w:rPr>
            <w:noProof/>
            <w:webHidden/>
          </w:rPr>
          <w:fldChar w:fldCharType="end"/>
        </w:r>
      </w:hyperlink>
    </w:p>
    <w:p w14:paraId="1EDFA0B6" w14:textId="05686F76" w:rsidR="009876E5" w:rsidRDefault="005E3046">
      <w:pPr>
        <w:pStyle w:val="TOC4"/>
        <w:rPr>
          <w:rFonts w:eastAsiaTheme="minorEastAsia"/>
          <w:smallCaps w:val="0"/>
          <w:noProof/>
          <w:sz w:val="22"/>
        </w:rPr>
      </w:pPr>
      <w:hyperlink w:anchor="_Toc486183644" w:history="1">
        <w:r w:rsidR="009876E5" w:rsidRPr="00191710">
          <w:rPr>
            <w:rStyle w:val="Hyperlink"/>
            <w:noProof/>
            <w:lang w:val="es-ES"/>
          </w:rPr>
          <w:t>Office 365 Developer</w:t>
        </w:r>
        <w:r w:rsidR="009876E5">
          <w:rPr>
            <w:noProof/>
            <w:webHidden/>
          </w:rPr>
          <w:tab/>
        </w:r>
        <w:r w:rsidR="009876E5">
          <w:rPr>
            <w:noProof/>
            <w:webHidden/>
          </w:rPr>
          <w:fldChar w:fldCharType="begin"/>
        </w:r>
        <w:r w:rsidR="009876E5">
          <w:rPr>
            <w:noProof/>
            <w:webHidden/>
          </w:rPr>
          <w:instrText xml:space="preserve"> PAGEREF _Toc486183644 \h </w:instrText>
        </w:r>
        <w:r w:rsidR="009876E5">
          <w:rPr>
            <w:noProof/>
            <w:webHidden/>
          </w:rPr>
        </w:r>
        <w:r w:rsidR="009876E5">
          <w:rPr>
            <w:noProof/>
            <w:webHidden/>
          </w:rPr>
          <w:fldChar w:fldCharType="separate"/>
        </w:r>
        <w:r w:rsidR="009876E5">
          <w:rPr>
            <w:noProof/>
            <w:webHidden/>
          </w:rPr>
          <w:t>28</w:t>
        </w:r>
        <w:r w:rsidR="009876E5">
          <w:rPr>
            <w:noProof/>
            <w:webHidden/>
          </w:rPr>
          <w:fldChar w:fldCharType="end"/>
        </w:r>
      </w:hyperlink>
    </w:p>
    <w:p w14:paraId="04253A57" w14:textId="1ADCCB07" w:rsidR="009876E5" w:rsidRDefault="005E3046">
      <w:pPr>
        <w:pStyle w:val="TOC4"/>
        <w:rPr>
          <w:rFonts w:eastAsiaTheme="minorEastAsia"/>
          <w:smallCaps w:val="0"/>
          <w:noProof/>
          <w:sz w:val="22"/>
        </w:rPr>
      </w:pPr>
      <w:hyperlink w:anchor="_Toc486183645" w:history="1">
        <w:r w:rsidR="009876E5" w:rsidRPr="00191710">
          <w:rPr>
            <w:rStyle w:val="Hyperlink"/>
            <w:noProof/>
          </w:rPr>
          <w:t>Sistema Operativo de Sobremesa Windows</w:t>
        </w:r>
        <w:r w:rsidR="009876E5">
          <w:rPr>
            <w:noProof/>
            <w:webHidden/>
          </w:rPr>
          <w:tab/>
        </w:r>
        <w:r w:rsidR="009876E5">
          <w:rPr>
            <w:noProof/>
            <w:webHidden/>
          </w:rPr>
          <w:fldChar w:fldCharType="begin"/>
        </w:r>
        <w:r w:rsidR="009876E5">
          <w:rPr>
            <w:noProof/>
            <w:webHidden/>
          </w:rPr>
          <w:instrText xml:space="preserve"> PAGEREF _Toc486183645 \h </w:instrText>
        </w:r>
        <w:r w:rsidR="009876E5">
          <w:rPr>
            <w:noProof/>
            <w:webHidden/>
          </w:rPr>
        </w:r>
        <w:r w:rsidR="009876E5">
          <w:rPr>
            <w:noProof/>
            <w:webHidden/>
          </w:rPr>
          <w:fldChar w:fldCharType="separate"/>
        </w:r>
        <w:r w:rsidR="009876E5">
          <w:rPr>
            <w:noProof/>
            <w:webHidden/>
          </w:rPr>
          <w:t>28</w:t>
        </w:r>
        <w:r w:rsidR="009876E5">
          <w:rPr>
            <w:noProof/>
            <w:webHidden/>
          </w:rPr>
          <w:fldChar w:fldCharType="end"/>
        </w:r>
      </w:hyperlink>
    </w:p>
    <w:p w14:paraId="233BD561" w14:textId="5924FA0C" w:rsidR="009876E5" w:rsidRDefault="005E3046">
      <w:pPr>
        <w:pStyle w:val="TOC1"/>
        <w:tabs>
          <w:tab w:val="right" w:leader="dot" w:pos="5030"/>
        </w:tabs>
        <w:rPr>
          <w:rFonts w:eastAsiaTheme="minorEastAsia"/>
          <w:b w:val="0"/>
          <w:caps w:val="0"/>
          <w:noProof/>
          <w:sz w:val="22"/>
        </w:rPr>
      </w:pPr>
      <w:hyperlink w:anchor="_Toc486183646" w:history="1">
        <w:r w:rsidR="009876E5" w:rsidRPr="00191710">
          <w:rPr>
            <w:rStyle w:val="Hyperlink"/>
            <w:noProof/>
            <w:lang w:val="es-ES"/>
          </w:rPr>
          <w:t>Anexo 1: Notificaciones</w:t>
        </w:r>
        <w:r w:rsidR="009876E5">
          <w:rPr>
            <w:noProof/>
            <w:webHidden/>
          </w:rPr>
          <w:tab/>
        </w:r>
        <w:r w:rsidR="009876E5">
          <w:rPr>
            <w:noProof/>
            <w:webHidden/>
          </w:rPr>
          <w:fldChar w:fldCharType="begin"/>
        </w:r>
        <w:r w:rsidR="009876E5">
          <w:rPr>
            <w:noProof/>
            <w:webHidden/>
          </w:rPr>
          <w:instrText xml:space="preserve"> PAGEREF _Toc486183646 \h </w:instrText>
        </w:r>
        <w:r w:rsidR="009876E5">
          <w:rPr>
            <w:noProof/>
            <w:webHidden/>
          </w:rPr>
        </w:r>
        <w:r w:rsidR="009876E5">
          <w:rPr>
            <w:noProof/>
            <w:webHidden/>
          </w:rPr>
          <w:fldChar w:fldCharType="separate"/>
        </w:r>
        <w:r w:rsidR="009876E5">
          <w:rPr>
            <w:noProof/>
            <w:webHidden/>
          </w:rPr>
          <w:t>29</w:t>
        </w:r>
        <w:r w:rsidR="009876E5">
          <w:rPr>
            <w:noProof/>
            <w:webHidden/>
          </w:rPr>
          <w:fldChar w:fldCharType="end"/>
        </w:r>
      </w:hyperlink>
    </w:p>
    <w:p w14:paraId="49759F70" w14:textId="19BDBCCF" w:rsidR="009876E5" w:rsidRDefault="005E3046">
      <w:pPr>
        <w:pStyle w:val="TOC3"/>
        <w:rPr>
          <w:rFonts w:eastAsiaTheme="minorEastAsia"/>
          <w:b w:val="0"/>
          <w:smallCaps w:val="0"/>
          <w:sz w:val="22"/>
          <w:lang w:val="en-US"/>
        </w:rPr>
      </w:pPr>
      <w:hyperlink w:anchor="_Toc486183647" w:history="1">
        <w:r w:rsidR="009876E5" w:rsidRPr="00191710">
          <w:rPr>
            <w:rStyle w:val="Hyperlink"/>
          </w:rPr>
          <w:t>Bing Maps</w:t>
        </w:r>
        <w:r w:rsidR="009876E5">
          <w:rPr>
            <w:webHidden/>
          </w:rPr>
          <w:tab/>
        </w:r>
        <w:r w:rsidR="009876E5">
          <w:rPr>
            <w:webHidden/>
          </w:rPr>
          <w:fldChar w:fldCharType="begin"/>
        </w:r>
        <w:r w:rsidR="009876E5">
          <w:rPr>
            <w:webHidden/>
          </w:rPr>
          <w:instrText xml:space="preserve"> PAGEREF _Toc486183647 \h </w:instrText>
        </w:r>
        <w:r w:rsidR="009876E5">
          <w:rPr>
            <w:webHidden/>
          </w:rPr>
        </w:r>
        <w:r w:rsidR="009876E5">
          <w:rPr>
            <w:webHidden/>
          </w:rPr>
          <w:fldChar w:fldCharType="separate"/>
        </w:r>
        <w:r w:rsidR="009876E5">
          <w:rPr>
            <w:webHidden/>
          </w:rPr>
          <w:t>29</w:t>
        </w:r>
        <w:r w:rsidR="009876E5">
          <w:rPr>
            <w:webHidden/>
          </w:rPr>
          <w:fldChar w:fldCharType="end"/>
        </w:r>
      </w:hyperlink>
    </w:p>
    <w:p w14:paraId="4072642E" w14:textId="030DF086" w:rsidR="009876E5" w:rsidRDefault="005E3046">
      <w:pPr>
        <w:pStyle w:val="TOC3"/>
        <w:rPr>
          <w:rFonts w:eastAsiaTheme="minorEastAsia"/>
          <w:b w:val="0"/>
          <w:smallCaps w:val="0"/>
          <w:sz w:val="22"/>
          <w:lang w:val="en-US"/>
        </w:rPr>
      </w:pPr>
      <w:hyperlink w:anchor="_Toc486183648" w:history="1">
        <w:r w:rsidR="009876E5" w:rsidRPr="00191710">
          <w:rPr>
            <w:rStyle w:val="Hyperlink"/>
            <w:lang w:val="es-ES_tradnl"/>
          </w:rPr>
          <w:t>Servicios Profesionales</w:t>
        </w:r>
        <w:r w:rsidR="009876E5">
          <w:rPr>
            <w:webHidden/>
          </w:rPr>
          <w:tab/>
        </w:r>
        <w:r w:rsidR="009876E5">
          <w:rPr>
            <w:webHidden/>
          </w:rPr>
          <w:fldChar w:fldCharType="begin"/>
        </w:r>
        <w:r w:rsidR="009876E5">
          <w:rPr>
            <w:webHidden/>
          </w:rPr>
          <w:instrText xml:space="preserve"> PAGEREF _Toc486183648 \h </w:instrText>
        </w:r>
        <w:r w:rsidR="009876E5">
          <w:rPr>
            <w:webHidden/>
          </w:rPr>
        </w:r>
        <w:r w:rsidR="009876E5">
          <w:rPr>
            <w:webHidden/>
          </w:rPr>
          <w:fldChar w:fldCharType="separate"/>
        </w:r>
        <w:r w:rsidR="009876E5">
          <w:rPr>
            <w:webHidden/>
          </w:rPr>
          <w:t>29</w:t>
        </w:r>
        <w:r w:rsidR="009876E5">
          <w:rPr>
            <w:webHidden/>
          </w:rPr>
          <w:fldChar w:fldCharType="end"/>
        </w:r>
      </w:hyperlink>
    </w:p>
    <w:p w14:paraId="7F7A000A" w14:textId="119545D1" w:rsidR="009876E5" w:rsidRDefault="005E3046">
      <w:pPr>
        <w:pStyle w:val="TOC3"/>
        <w:rPr>
          <w:rFonts w:eastAsiaTheme="minorEastAsia"/>
          <w:b w:val="0"/>
          <w:smallCaps w:val="0"/>
          <w:sz w:val="22"/>
          <w:lang w:val="en-US"/>
        </w:rPr>
      </w:pPr>
      <w:hyperlink w:anchor="_Toc486183649" w:history="1">
        <w:r w:rsidR="009876E5" w:rsidRPr="00191710">
          <w:rPr>
            <w:rStyle w:val="Hyperlink"/>
          </w:rPr>
          <w:t>Notificación acerca de la Codificación H.265/HEVC de Servicios Multimedia de Azure</w:t>
        </w:r>
        <w:r w:rsidR="009876E5">
          <w:rPr>
            <w:webHidden/>
          </w:rPr>
          <w:tab/>
        </w:r>
        <w:r w:rsidR="009876E5">
          <w:rPr>
            <w:webHidden/>
          </w:rPr>
          <w:fldChar w:fldCharType="begin"/>
        </w:r>
        <w:r w:rsidR="009876E5">
          <w:rPr>
            <w:webHidden/>
          </w:rPr>
          <w:instrText xml:space="preserve"> PAGEREF _Toc486183649 \h </w:instrText>
        </w:r>
        <w:r w:rsidR="009876E5">
          <w:rPr>
            <w:webHidden/>
          </w:rPr>
        </w:r>
        <w:r w:rsidR="009876E5">
          <w:rPr>
            <w:webHidden/>
          </w:rPr>
          <w:fldChar w:fldCharType="separate"/>
        </w:r>
        <w:r w:rsidR="009876E5">
          <w:rPr>
            <w:webHidden/>
          </w:rPr>
          <w:t>30</w:t>
        </w:r>
        <w:r w:rsidR="009876E5">
          <w:rPr>
            <w:webHidden/>
          </w:rPr>
          <w:fldChar w:fldCharType="end"/>
        </w:r>
      </w:hyperlink>
    </w:p>
    <w:p w14:paraId="06607CD8" w14:textId="07325692" w:rsidR="009876E5" w:rsidRDefault="005E3046">
      <w:pPr>
        <w:pStyle w:val="TOC3"/>
        <w:rPr>
          <w:rFonts w:eastAsiaTheme="minorEastAsia"/>
          <w:b w:val="0"/>
          <w:smallCaps w:val="0"/>
          <w:sz w:val="22"/>
          <w:lang w:val="en-US"/>
        </w:rPr>
      </w:pPr>
      <w:hyperlink w:anchor="_Toc486183650" w:history="1">
        <w:r w:rsidR="009876E5" w:rsidRPr="00191710">
          <w:rPr>
            <w:rStyle w:val="Hyperlink"/>
            <w:lang w:val="fr-FR"/>
          </w:rPr>
          <w:t xml:space="preserve">Notificación </w:t>
        </w:r>
        <w:r w:rsidR="009876E5" w:rsidRPr="00191710">
          <w:rPr>
            <w:rStyle w:val="Hyperlink"/>
          </w:rPr>
          <w:t>sobre Adobe Flash Player</w:t>
        </w:r>
        <w:r w:rsidR="009876E5">
          <w:rPr>
            <w:webHidden/>
          </w:rPr>
          <w:tab/>
        </w:r>
        <w:r w:rsidR="009876E5">
          <w:rPr>
            <w:webHidden/>
          </w:rPr>
          <w:fldChar w:fldCharType="begin"/>
        </w:r>
        <w:r w:rsidR="009876E5">
          <w:rPr>
            <w:webHidden/>
          </w:rPr>
          <w:instrText xml:space="preserve"> PAGEREF _Toc486183650 \h </w:instrText>
        </w:r>
        <w:r w:rsidR="009876E5">
          <w:rPr>
            <w:webHidden/>
          </w:rPr>
        </w:r>
        <w:r w:rsidR="009876E5">
          <w:rPr>
            <w:webHidden/>
          </w:rPr>
          <w:fldChar w:fldCharType="separate"/>
        </w:r>
        <w:r w:rsidR="009876E5">
          <w:rPr>
            <w:webHidden/>
          </w:rPr>
          <w:t>30</w:t>
        </w:r>
        <w:r w:rsidR="009876E5">
          <w:rPr>
            <w:webHidden/>
          </w:rPr>
          <w:fldChar w:fldCharType="end"/>
        </w:r>
      </w:hyperlink>
    </w:p>
    <w:p w14:paraId="3EA20BAA" w14:textId="67A15D26" w:rsidR="009876E5" w:rsidRDefault="005E3046">
      <w:pPr>
        <w:pStyle w:val="TOC3"/>
        <w:rPr>
          <w:rFonts w:eastAsiaTheme="minorEastAsia"/>
          <w:b w:val="0"/>
          <w:smallCaps w:val="0"/>
          <w:sz w:val="22"/>
          <w:lang w:val="en-US"/>
        </w:rPr>
      </w:pPr>
      <w:hyperlink w:anchor="_Toc486183651" w:history="1">
        <w:r w:rsidR="009876E5" w:rsidRPr="00191710">
          <w:rPr>
            <w:rStyle w:val="Hyperlink"/>
            <w:lang w:val="fr-FR"/>
          </w:rPr>
          <w:t>Notificación sobre el Estándar Visual H.264/AVC, el Estándar de Vídeo VC-1, el Estándar Visual MPEG-4 Parte 2 y el Estándar de Vídeo MPEG-2</w:t>
        </w:r>
        <w:r w:rsidR="009876E5">
          <w:rPr>
            <w:webHidden/>
          </w:rPr>
          <w:tab/>
        </w:r>
        <w:r w:rsidR="009876E5">
          <w:rPr>
            <w:webHidden/>
          </w:rPr>
          <w:fldChar w:fldCharType="begin"/>
        </w:r>
        <w:r w:rsidR="009876E5">
          <w:rPr>
            <w:webHidden/>
          </w:rPr>
          <w:instrText xml:space="preserve"> PAGEREF _Toc486183651 \h </w:instrText>
        </w:r>
        <w:r w:rsidR="009876E5">
          <w:rPr>
            <w:webHidden/>
          </w:rPr>
        </w:r>
        <w:r w:rsidR="009876E5">
          <w:rPr>
            <w:webHidden/>
          </w:rPr>
          <w:fldChar w:fldCharType="separate"/>
        </w:r>
        <w:r w:rsidR="009876E5">
          <w:rPr>
            <w:webHidden/>
          </w:rPr>
          <w:t>30</w:t>
        </w:r>
        <w:r w:rsidR="009876E5">
          <w:rPr>
            <w:webHidden/>
          </w:rPr>
          <w:fldChar w:fldCharType="end"/>
        </w:r>
      </w:hyperlink>
    </w:p>
    <w:p w14:paraId="69A63E24" w14:textId="14D793D2" w:rsidR="009876E5" w:rsidRDefault="005E3046">
      <w:pPr>
        <w:pStyle w:val="TOC1"/>
        <w:tabs>
          <w:tab w:val="right" w:leader="dot" w:pos="5030"/>
        </w:tabs>
        <w:rPr>
          <w:rFonts w:eastAsiaTheme="minorEastAsia"/>
          <w:b w:val="0"/>
          <w:caps w:val="0"/>
          <w:noProof/>
          <w:sz w:val="22"/>
        </w:rPr>
      </w:pPr>
      <w:hyperlink w:anchor="_Toc486183652" w:history="1">
        <w:r w:rsidR="009876E5" w:rsidRPr="00191710">
          <w:rPr>
            <w:rStyle w:val="Hyperlink"/>
            <w:noProof/>
            <w:lang w:val="es-ES"/>
          </w:rPr>
          <w:t>Anexo 2: Conjuntos de Licencias de Suscripción</w:t>
        </w:r>
        <w:r w:rsidR="009876E5">
          <w:rPr>
            <w:noProof/>
            <w:webHidden/>
          </w:rPr>
          <w:tab/>
        </w:r>
        <w:r w:rsidR="009876E5">
          <w:rPr>
            <w:noProof/>
            <w:webHidden/>
          </w:rPr>
          <w:fldChar w:fldCharType="begin"/>
        </w:r>
        <w:r w:rsidR="009876E5">
          <w:rPr>
            <w:noProof/>
            <w:webHidden/>
          </w:rPr>
          <w:instrText xml:space="preserve"> PAGEREF _Toc486183652 \h </w:instrText>
        </w:r>
        <w:r w:rsidR="009876E5">
          <w:rPr>
            <w:noProof/>
            <w:webHidden/>
          </w:rPr>
        </w:r>
        <w:r w:rsidR="009876E5">
          <w:rPr>
            <w:noProof/>
            <w:webHidden/>
          </w:rPr>
          <w:fldChar w:fldCharType="separate"/>
        </w:r>
        <w:r w:rsidR="009876E5">
          <w:rPr>
            <w:noProof/>
            <w:webHidden/>
          </w:rPr>
          <w:t>31</w:t>
        </w:r>
        <w:r w:rsidR="009876E5">
          <w:rPr>
            <w:noProof/>
            <w:webHidden/>
          </w:rPr>
          <w:fldChar w:fldCharType="end"/>
        </w:r>
      </w:hyperlink>
    </w:p>
    <w:p w14:paraId="29AACC90" w14:textId="0F8021DA" w:rsidR="009876E5" w:rsidRDefault="005E3046">
      <w:pPr>
        <w:pStyle w:val="TOC1"/>
        <w:tabs>
          <w:tab w:val="right" w:leader="dot" w:pos="5030"/>
        </w:tabs>
        <w:rPr>
          <w:rFonts w:eastAsiaTheme="minorEastAsia"/>
          <w:b w:val="0"/>
          <w:caps w:val="0"/>
          <w:noProof/>
          <w:sz w:val="22"/>
        </w:rPr>
      </w:pPr>
      <w:hyperlink w:anchor="_Toc486183653" w:history="1">
        <w:r w:rsidR="009876E5" w:rsidRPr="00191710">
          <w:rPr>
            <w:rStyle w:val="Hyperlink"/>
            <w:noProof/>
            <w:lang w:val="es-ES"/>
          </w:rPr>
          <w:t>Anexo 3: Cláusulas Contractuales Estándar (Procesadores)</w:t>
        </w:r>
        <w:r w:rsidR="009876E5">
          <w:rPr>
            <w:noProof/>
            <w:webHidden/>
          </w:rPr>
          <w:tab/>
        </w:r>
        <w:r w:rsidR="009876E5">
          <w:rPr>
            <w:noProof/>
            <w:webHidden/>
          </w:rPr>
          <w:fldChar w:fldCharType="begin"/>
        </w:r>
        <w:r w:rsidR="009876E5">
          <w:rPr>
            <w:noProof/>
            <w:webHidden/>
          </w:rPr>
          <w:instrText xml:space="preserve"> PAGEREF _Toc486183653 \h </w:instrText>
        </w:r>
        <w:r w:rsidR="009876E5">
          <w:rPr>
            <w:noProof/>
            <w:webHidden/>
          </w:rPr>
        </w:r>
        <w:r w:rsidR="009876E5">
          <w:rPr>
            <w:noProof/>
            <w:webHidden/>
          </w:rPr>
          <w:fldChar w:fldCharType="separate"/>
        </w:r>
        <w:r w:rsidR="009876E5">
          <w:rPr>
            <w:noProof/>
            <w:webHidden/>
          </w:rPr>
          <w:t>32</w:t>
        </w:r>
        <w:r w:rsidR="009876E5">
          <w:rPr>
            <w:noProof/>
            <w:webHidden/>
          </w:rPr>
          <w:fldChar w:fldCharType="end"/>
        </w:r>
      </w:hyperlink>
    </w:p>
    <w:p w14:paraId="092C9288" w14:textId="3A5D7D85"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86183574"/>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xml:space="preserve">) sustituyen a los Derechos de Uso de los Servicios Online (OLSUR, Online Services Use </w:t>
      </w:r>
      <w:proofErr w:type="spellStart"/>
      <w:r w:rsidRPr="00DE50D3">
        <w:rPr>
          <w:lang w:val="es-ES"/>
        </w:rPr>
        <w:t>Rights</w:t>
      </w:r>
      <w:proofErr w:type="spellEnd"/>
      <w:r w:rsidRPr="00DE50D3">
        <w:rPr>
          <w:lang w:val="es-ES"/>
        </w:rPr>
        <w:t>).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21"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86183575"/>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22"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3679D4C" w14:textId="77777777" w:rsidR="009876E5" w:rsidRPr="00747204" w:rsidRDefault="009876E5" w:rsidP="009876E5">
      <w:pPr>
        <w:pStyle w:val="ProductList-Offering1Heading"/>
      </w:pPr>
      <w:bookmarkStart w:id="6" w:name="_Toc484158249"/>
      <w:bookmarkStart w:id="7" w:name="_Toc476230887"/>
      <w:bookmarkStart w:id="8" w:name="_Toc486183576"/>
      <w:bookmarkStart w:id="9" w:name="_Toc378147615"/>
      <w:bookmarkStart w:id="10" w:name="_Toc378151517"/>
      <w:bookmarkStart w:id="11" w:name="_Toc379797094"/>
      <w:bookmarkStart w:id="12" w:name="_Toc380513120"/>
      <w:bookmarkStart w:id="13" w:name="_Toc380655159"/>
      <w:bookmarkStart w:id="14" w:name="_Toc383415077"/>
      <w:proofErr w:type="spellStart"/>
      <w:r>
        <w:t>Aclaraciones</w:t>
      </w:r>
      <w:proofErr w:type="spellEnd"/>
      <w:r>
        <w:t xml:space="preserve"> y </w:t>
      </w:r>
      <w:proofErr w:type="spellStart"/>
      <w:r>
        <w:t>Resumen</w:t>
      </w:r>
      <w:proofErr w:type="spellEnd"/>
      <w:r>
        <w:t xml:space="preserve"> de </w:t>
      </w:r>
      <w:proofErr w:type="spellStart"/>
      <w:r>
        <w:t>Cambios</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9876E5" w:rsidRPr="00AD6DB4" w14:paraId="2673B892" w14:textId="77777777" w:rsidTr="00BA23FF">
        <w:trPr>
          <w:tblHeader/>
        </w:trPr>
        <w:tc>
          <w:tcPr>
            <w:tcW w:w="5395" w:type="dxa"/>
            <w:shd w:val="clear" w:color="auto" w:fill="0072C6"/>
          </w:tcPr>
          <w:p w14:paraId="790A3B35" w14:textId="77777777" w:rsidR="009876E5" w:rsidRPr="00231971" w:rsidRDefault="009876E5" w:rsidP="00BA23FF">
            <w:pPr>
              <w:pStyle w:val="ProductList-Body"/>
              <w:spacing w:before="20" w:after="20"/>
              <w:rPr>
                <w:color w:val="FFFFFF" w:themeColor="background1"/>
                <w:sz w:val="16"/>
                <w:szCs w:val="16"/>
              </w:rPr>
            </w:pPr>
            <w:proofErr w:type="spellStart"/>
            <w:r>
              <w:rPr>
                <w:color w:val="FFFFFF" w:themeColor="background1"/>
                <w:sz w:val="16"/>
                <w:szCs w:val="16"/>
              </w:rPr>
              <w:t>Adiciones</w:t>
            </w:r>
            <w:proofErr w:type="spellEnd"/>
          </w:p>
        </w:tc>
        <w:tc>
          <w:tcPr>
            <w:tcW w:w="5395" w:type="dxa"/>
            <w:shd w:val="clear" w:color="auto" w:fill="0072C6"/>
          </w:tcPr>
          <w:p w14:paraId="188E4EDA" w14:textId="77777777" w:rsidR="009876E5" w:rsidRPr="00231971" w:rsidRDefault="009876E5" w:rsidP="00BA23FF">
            <w:pPr>
              <w:pStyle w:val="ProductList-Body"/>
              <w:spacing w:before="20" w:after="20"/>
              <w:rPr>
                <w:color w:val="FFFFFF" w:themeColor="background1"/>
                <w:sz w:val="16"/>
                <w:szCs w:val="16"/>
              </w:rPr>
            </w:pPr>
            <w:proofErr w:type="spellStart"/>
            <w:r>
              <w:rPr>
                <w:color w:val="FFFFFF" w:themeColor="background1"/>
                <w:sz w:val="16"/>
                <w:szCs w:val="16"/>
              </w:rPr>
              <w:t>Eliminaciones</w:t>
            </w:r>
            <w:proofErr w:type="spellEnd"/>
          </w:p>
        </w:tc>
      </w:tr>
      <w:tr w:rsidR="009876E5" w14:paraId="20DA6D81" w14:textId="77777777" w:rsidTr="00BA23FF">
        <w:tc>
          <w:tcPr>
            <w:tcW w:w="5395" w:type="dxa"/>
            <w:vAlign w:val="bottom"/>
          </w:tcPr>
          <w:p w14:paraId="407C756E" w14:textId="77777777" w:rsidR="009876E5" w:rsidRPr="00BC5530" w:rsidRDefault="009876E5" w:rsidP="00BA23FF">
            <w:pPr>
              <w:pStyle w:val="ProductList-Offering1"/>
            </w:pPr>
            <w:bookmarkStart w:id="15" w:name="_Toc484158250"/>
            <w:bookmarkStart w:id="16" w:name="_Toc486183577"/>
            <w:r>
              <w:t>Microsoft Azure Stack</w:t>
            </w:r>
            <w:bookmarkEnd w:id="15"/>
            <w:bookmarkEnd w:id="16"/>
          </w:p>
        </w:tc>
        <w:tc>
          <w:tcPr>
            <w:tcW w:w="5395" w:type="dxa"/>
            <w:vAlign w:val="bottom"/>
          </w:tcPr>
          <w:p w14:paraId="01B1E63D" w14:textId="77777777" w:rsidR="009876E5" w:rsidRPr="00231971" w:rsidRDefault="009876E5" w:rsidP="00BA23FF">
            <w:pPr>
              <w:pStyle w:val="ProductList-Offering1"/>
            </w:pPr>
          </w:p>
        </w:tc>
      </w:tr>
      <w:tr w:rsidR="009876E5" w14:paraId="60F0ED72" w14:textId="77777777" w:rsidTr="00BA23FF">
        <w:tc>
          <w:tcPr>
            <w:tcW w:w="5395" w:type="dxa"/>
            <w:vAlign w:val="bottom"/>
          </w:tcPr>
          <w:p w14:paraId="76A7C24F" w14:textId="77777777" w:rsidR="009876E5" w:rsidRPr="00BC5530" w:rsidRDefault="009876E5" w:rsidP="00BA23FF">
            <w:pPr>
              <w:pStyle w:val="ProductList-Offering1"/>
            </w:pPr>
            <w:bookmarkStart w:id="17" w:name="_Toc484158251"/>
            <w:bookmarkStart w:id="18" w:name="_Toc486183578"/>
            <w:r>
              <w:rPr>
                <w:szCs w:val="16"/>
              </w:rPr>
              <w:t>Microsoft Dynamics 365 for Operations Activity, Enterprise Edition</w:t>
            </w:r>
            <w:bookmarkEnd w:id="17"/>
            <w:bookmarkEnd w:id="18"/>
          </w:p>
        </w:tc>
        <w:tc>
          <w:tcPr>
            <w:tcW w:w="5395" w:type="dxa"/>
            <w:vAlign w:val="bottom"/>
          </w:tcPr>
          <w:p w14:paraId="1CD63661" w14:textId="77777777" w:rsidR="009876E5" w:rsidRPr="00231971" w:rsidRDefault="009876E5" w:rsidP="00BA23FF">
            <w:pPr>
              <w:pStyle w:val="ProductList-Offering1"/>
            </w:pPr>
          </w:p>
        </w:tc>
      </w:tr>
      <w:tr w:rsidR="009876E5" w14:paraId="771BCBDD" w14:textId="77777777" w:rsidTr="00BA23FF">
        <w:tc>
          <w:tcPr>
            <w:tcW w:w="5395" w:type="dxa"/>
            <w:vAlign w:val="bottom"/>
          </w:tcPr>
          <w:p w14:paraId="15D20FD3" w14:textId="77777777" w:rsidR="009876E5" w:rsidRPr="00BC5530" w:rsidRDefault="009876E5" w:rsidP="00BA23FF">
            <w:pPr>
              <w:pStyle w:val="ProductList-Offering1"/>
            </w:pPr>
            <w:bookmarkStart w:id="19" w:name="_Toc484158252"/>
            <w:bookmarkStart w:id="20" w:name="_Toc486183579"/>
            <w:r>
              <w:rPr>
                <w:szCs w:val="16"/>
              </w:rPr>
              <w:t>Microsoft Dynamics 365 for Operations Device, Enterprise Edition</w:t>
            </w:r>
            <w:bookmarkEnd w:id="19"/>
            <w:bookmarkEnd w:id="20"/>
          </w:p>
        </w:tc>
        <w:tc>
          <w:tcPr>
            <w:tcW w:w="5395" w:type="dxa"/>
            <w:vAlign w:val="bottom"/>
          </w:tcPr>
          <w:p w14:paraId="36B5CA39" w14:textId="77777777" w:rsidR="009876E5" w:rsidRPr="00231971" w:rsidRDefault="009876E5" w:rsidP="00BA23FF">
            <w:pPr>
              <w:pStyle w:val="ProductList-Offering1"/>
            </w:pPr>
          </w:p>
        </w:tc>
      </w:tr>
      <w:tr w:rsidR="009876E5" w14:paraId="7C669A9A" w14:textId="77777777" w:rsidTr="00BA23FF">
        <w:tc>
          <w:tcPr>
            <w:tcW w:w="5395" w:type="dxa"/>
            <w:vAlign w:val="bottom"/>
          </w:tcPr>
          <w:p w14:paraId="0068D15A" w14:textId="77777777" w:rsidR="009876E5" w:rsidRPr="00BC5530" w:rsidRDefault="009876E5" w:rsidP="00BA23FF">
            <w:pPr>
              <w:pStyle w:val="ProductList-Offering1"/>
            </w:pPr>
            <w:bookmarkStart w:id="21" w:name="_Toc484158253"/>
            <w:bookmarkStart w:id="22" w:name="_Toc486183580"/>
            <w:r>
              <w:rPr>
                <w:szCs w:val="16"/>
              </w:rPr>
              <w:t>Microsoft Dynamics 365 for Retail, Enterprise Edition</w:t>
            </w:r>
            <w:bookmarkEnd w:id="21"/>
            <w:bookmarkEnd w:id="22"/>
          </w:p>
        </w:tc>
        <w:tc>
          <w:tcPr>
            <w:tcW w:w="5395" w:type="dxa"/>
            <w:vAlign w:val="bottom"/>
          </w:tcPr>
          <w:p w14:paraId="50342B1B" w14:textId="77777777" w:rsidR="009876E5" w:rsidRPr="00231971" w:rsidRDefault="009876E5" w:rsidP="00BA23FF">
            <w:pPr>
              <w:pStyle w:val="ProductList-Offering1"/>
            </w:pPr>
          </w:p>
        </w:tc>
      </w:tr>
      <w:tr w:rsidR="009876E5" w14:paraId="73CB9921" w14:textId="77777777" w:rsidTr="00BA23FF">
        <w:tc>
          <w:tcPr>
            <w:tcW w:w="5395" w:type="dxa"/>
            <w:vAlign w:val="bottom"/>
          </w:tcPr>
          <w:p w14:paraId="0745EE79" w14:textId="77777777" w:rsidR="009876E5" w:rsidRDefault="009876E5" w:rsidP="00BA23FF">
            <w:pPr>
              <w:pStyle w:val="ProductList-Offering1"/>
            </w:pPr>
            <w:bookmarkStart w:id="23" w:name="_Toc484158254"/>
            <w:bookmarkStart w:id="24" w:name="_Toc486183581"/>
            <w:r>
              <w:rPr>
                <w:szCs w:val="16"/>
              </w:rPr>
              <w:t>Microsoft Dynamics 365 for Talent, Enterprise Edition</w:t>
            </w:r>
            <w:bookmarkEnd w:id="23"/>
            <w:bookmarkEnd w:id="24"/>
          </w:p>
        </w:tc>
        <w:tc>
          <w:tcPr>
            <w:tcW w:w="5395" w:type="dxa"/>
            <w:vAlign w:val="bottom"/>
          </w:tcPr>
          <w:p w14:paraId="20DA5A6C" w14:textId="77777777" w:rsidR="009876E5" w:rsidRDefault="009876E5" w:rsidP="00BA23FF">
            <w:pPr>
              <w:pStyle w:val="ProductList-Offering1"/>
            </w:pPr>
          </w:p>
        </w:tc>
      </w:tr>
      <w:tr w:rsidR="009876E5" w14:paraId="01F0AEFE" w14:textId="77777777" w:rsidTr="00BA23FF">
        <w:tc>
          <w:tcPr>
            <w:tcW w:w="5395" w:type="dxa"/>
            <w:vAlign w:val="bottom"/>
          </w:tcPr>
          <w:p w14:paraId="64BE7428" w14:textId="77777777" w:rsidR="009876E5" w:rsidRDefault="009876E5" w:rsidP="00BA23FF">
            <w:pPr>
              <w:pStyle w:val="ProductList-Offering1"/>
            </w:pPr>
            <w:bookmarkStart w:id="25" w:name="_Toc484158255"/>
            <w:bookmarkStart w:id="26" w:name="_Toc486183582"/>
            <w:r>
              <w:rPr>
                <w:szCs w:val="16"/>
              </w:rPr>
              <w:t>Microsoft Relationship Sales</w:t>
            </w:r>
            <w:bookmarkEnd w:id="25"/>
            <w:bookmarkEnd w:id="26"/>
          </w:p>
        </w:tc>
        <w:tc>
          <w:tcPr>
            <w:tcW w:w="5395" w:type="dxa"/>
            <w:vAlign w:val="bottom"/>
          </w:tcPr>
          <w:p w14:paraId="797B1565" w14:textId="77777777" w:rsidR="009876E5" w:rsidRDefault="009876E5" w:rsidP="00BA23FF">
            <w:pPr>
              <w:pStyle w:val="ProductList-Offering1"/>
            </w:pPr>
          </w:p>
        </w:tc>
      </w:tr>
    </w:tbl>
    <w:p w14:paraId="0975FDF3" w14:textId="77777777" w:rsidR="009876E5" w:rsidRPr="005157BB" w:rsidRDefault="009876E5" w:rsidP="009876E5">
      <w:pPr>
        <w:pStyle w:val="ProductList-Body"/>
        <w:rPr>
          <w:sz w:val="16"/>
          <w:szCs w:val="16"/>
        </w:rPr>
      </w:pPr>
    </w:p>
    <w:p w14:paraId="0E9C052F" w14:textId="77777777" w:rsidR="009876E5" w:rsidRPr="00747204" w:rsidRDefault="009876E5" w:rsidP="009876E5">
      <w:pPr>
        <w:pStyle w:val="ProductList-ClauseHeading"/>
        <w:outlineLvl w:val="2"/>
      </w:pPr>
      <w:proofErr w:type="spellStart"/>
      <w:r>
        <w:t>Términos</w:t>
      </w:r>
      <w:proofErr w:type="spellEnd"/>
      <w:r>
        <w:t xml:space="preserve"> </w:t>
      </w:r>
      <w:proofErr w:type="spellStart"/>
      <w:r>
        <w:t>generales</w:t>
      </w:r>
      <w:proofErr w:type="spellEnd"/>
    </w:p>
    <w:p w14:paraId="127FA57F" w14:textId="182E529C" w:rsidR="009876E5" w:rsidRPr="00B836BC" w:rsidRDefault="005E3046" w:rsidP="009876E5">
      <w:pPr>
        <w:pStyle w:val="ProductList-Body"/>
        <w:rPr>
          <w:lang w:val="fr-FR"/>
        </w:rPr>
      </w:pPr>
      <w:hyperlink w:anchor="NonMicrosoftProducts" w:history="1">
        <w:proofErr w:type="spellStart"/>
        <w:r w:rsidR="009876E5" w:rsidRPr="00B836BC">
          <w:rPr>
            <w:rStyle w:val="Hyperlink"/>
            <w:lang w:val="fr-FR"/>
          </w:rPr>
          <w:t>Productos</w:t>
        </w:r>
        <w:proofErr w:type="spellEnd"/>
        <w:r w:rsidR="009876E5" w:rsidRPr="00B836BC">
          <w:rPr>
            <w:rStyle w:val="Hyperlink"/>
            <w:lang w:val="fr-FR"/>
          </w:rPr>
          <w:t xml:space="preserve"> que no son de Microsoft</w:t>
        </w:r>
      </w:hyperlink>
      <w:r w:rsidR="009876E5" w:rsidRPr="00B836BC">
        <w:rPr>
          <w:lang w:val="fr-FR"/>
        </w:rPr>
        <w:t xml:space="preserve">: La </w:t>
      </w:r>
      <w:proofErr w:type="spellStart"/>
      <w:r w:rsidR="009876E5" w:rsidRPr="00B836BC">
        <w:rPr>
          <w:lang w:val="fr-FR"/>
        </w:rPr>
        <w:t>sección</w:t>
      </w:r>
      <w:proofErr w:type="spellEnd"/>
      <w:r w:rsidR="009876E5" w:rsidRPr="00B836BC">
        <w:rPr>
          <w:lang w:val="fr-FR"/>
        </w:rPr>
        <w:t xml:space="preserve"> </w:t>
      </w:r>
      <w:proofErr w:type="spellStart"/>
      <w:r w:rsidR="009876E5" w:rsidRPr="00B836BC">
        <w:rPr>
          <w:lang w:val="fr-FR"/>
        </w:rPr>
        <w:t>Productos</w:t>
      </w:r>
      <w:proofErr w:type="spellEnd"/>
      <w:r w:rsidR="009876E5" w:rsidRPr="00B836BC">
        <w:rPr>
          <w:lang w:val="fr-FR"/>
        </w:rPr>
        <w:t xml:space="preserve"> que no son de Microsoft se ha </w:t>
      </w:r>
      <w:proofErr w:type="spellStart"/>
      <w:r w:rsidR="009876E5" w:rsidRPr="00B836BC">
        <w:rPr>
          <w:lang w:val="fr-FR"/>
        </w:rPr>
        <w:t>actualizado</w:t>
      </w:r>
      <w:proofErr w:type="spellEnd"/>
      <w:r w:rsidR="009876E5" w:rsidRPr="00B836BC">
        <w:rPr>
          <w:lang w:val="fr-FR"/>
        </w:rPr>
        <w:t xml:space="preserve"> para </w:t>
      </w:r>
      <w:proofErr w:type="spellStart"/>
      <w:r w:rsidR="009876E5" w:rsidRPr="00B836BC">
        <w:rPr>
          <w:lang w:val="fr-FR"/>
        </w:rPr>
        <w:t>incluir</w:t>
      </w:r>
      <w:proofErr w:type="spellEnd"/>
      <w:r w:rsidR="009876E5" w:rsidRPr="00B836BC">
        <w:rPr>
          <w:lang w:val="fr-FR"/>
        </w:rPr>
        <w:t xml:space="preserve"> </w:t>
      </w:r>
      <w:proofErr w:type="spellStart"/>
      <w:r w:rsidR="009876E5" w:rsidRPr="00B836BC">
        <w:rPr>
          <w:lang w:val="fr-FR"/>
        </w:rPr>
        <w:t>Productos</w:t>
      </w:r>
      <w:proofErr w:type="spellEnd"/>
      <w:r w:rsidR="009876E5" w:rsidRPr="00B836BC">
        <w:rPr>
          <w:lang w:val="fr-FR"/>
        </w:rPr>
        <w:t xml:space="preserve"> que no son de Microsoft </w:t>
      </w:r>
      <w:proofErr w:type="spellStart"/>
      <w:r w:rsidR="009876E5" w:rsidRPr="00B836BC">
        <w:rPr>
          <w:lang w:val="fr-FR"/>
        </w:rPr>
        <w:t>adquiridos</w:t>
      </w:r>
      <w:proofErr w:type="spellEnd"/>
      <w:r w:rsidR="009876E5" w:rsidRPr="00B836BC">
        <w:rPr>
          <w:lang w:val="fr-FR"/>
        </w:rPr>
        <w:t xml:space="preserve"> a </w:t>
      </w:r>
      <w:proofErr w:type="spellStart"/>
      <w:r w:rsidR="009876E5" w:rsidRPr="00B836BC">
        <w:rPr>
          <w:lang w:val="fr-FR"/>
        </w:rPr>
        <w:t>través</w:t>
      </w:r>
      <w:proofErr w:type="spellEnd"/>
      <w:r w:rsidR="009876E5" w:rsidRPr="00B836BC">
        <w:rPr>
          <w:lang w:val="fr-FR"/>
        </w:rPr>
        <w:t xml:space="preserve"> de </w:t>
      </w:r>
      <w:proofErr w:type="spellStart"/>
      <w:r w:rsidR="009876E5" w:rsidRPr="00B836BC">
        <w:rPr>
          <w:lang w:val="fr-FR"/>
        </w:rPr>
        <w:t>una</w:t>
      </w:r>
      <w:proofErr w:type="spellEnd"/>
      <w:r w:rsidR="009876E5" w:rsidRPr="00B836BC">
        <w:rPr>
          <w:lang w:val="fr-FR"/>
        </w:rPr>
        <w:t xml:space="preserve"> </w:t>
      </w:r>
      <w:proofErr w:type="spellStart"/>
      <w:r w:rsidR="009876E5" w:rsidRPr="00B836BC">
        <w:rPr>
          <w:lang w:val="fr-FR"/>
        </w:rPr>
        <w:t>tienda</w:t>
      </w:r>
      <w:proofErr w:type="spellEnd"/>
      <w:r w:rsidR="009876E5" w:rsidRPr="00B836BC">
        <w:rPr>
          <w:lang w:val="fr-FR"/>
        </w:rPr>
        <w:t xml:space="preserve"> en </w:t>
      </w:r>
      <w:proofErr w:type="spellStart"/>
      <w:r w:rsidR="009876E5" w:rsidRPr="00B836BC">
        <w:rPr>
          <w:lang w:val="fr-FR"/>
        </w:rPr>
        <w:t>línea</w:t>
      </w:r>
      <w:proofErr w:type="spellEnd"/>
      <w:r w:rsidR="009876E5" w:rsidRPr="00B836BC">
        <w:rPr>
          <w:lang w:val="fr-FR"/>
        </w:rPr>
        <w:t xml:space="preserve"> de Microsoft.</w:t>
      </w:r>
    </w:p>
    <w:p w14:paraId="45FCC407" w14:textId="77777777" w:rsidR="009876E5" w:rsidRPr="00B836BC" w:rsidRDefault="009876E5" w:rsidP="009876E5">
      <w:pPr>
        <w:pStyle w:val="ProductList-Body"/>
        <w:rPr>
          <w:sz w:val="16"/>
          <w:szCs w:val="16"/>
          <w:lang w:val="fr-FR"/>
        </w:rPr>
      </w:pPr>
    </w:p>
    <w:p w14:paraId="0CF91C4C" w14:textId="77777777" w:rsidR="009876E5" w:rsidRPr="00747204" w:rsidRDefault="009876E5" w:rsidP="009876E5">
      <w:pPr>
        <w:pStyle w:val="ProductList-ClauseHeading"/>
        <w:outlineLvl w:val="2"/>
      </w:pPr>
      <w:r>
        <w:t xml:space="preserve">Anexo 1: </w:t>
      </w:r>
      <w:proofErr w:type="spellStart"/>
      <w:r>
        <w:t>Notificaciones</w:t>
      </w:r>
      <w:proofErr w:type="spellEnd"/>
    </w:p>
    <w:p w14:paraId="4BBF4003" w14:textId="7987503A" w:rsidR="009876E5" w:rsidRPr="00423AB0" w:rsidRDefault="005E3046" w:rsidP="009876E5">
      <w:pPr>
        <w:pStyle w:val="ProductList-Body"/>
        <w:rPr>
          <w:lang w:val="it-IT"/>
        </w:rPr>
      </w:pPr>
      <w:hyperlink w:anchor="Attachment1" w:history="1">
        <w:r w:rsidR="009876E5" w:rsidRPr="00423AB0">
          <w:rPr>
            <w:rStyle w:val="Hyperlink"/>
            <w:lang w:val="it-IT"/>
          </w:rPr>
          <w:t>Aviso sobre Adobe Flash Player</w:t>
        </w:r>
      </w:hyperlink>
      <w:r w:rsidR="009876E5" w:rsidRPr="00423AB0">
        <w:rPr>
          <w:lang w:val="it-IT"/>
        </w:rPr>
        <w:t xml:space="preserve">: Se ha agregado un aviso sobre Adobe Flash Player a la sección </w:t>
      </w:r>
      <w:r>
        <w:fldChar w:fldCharType="begin"/>
      </w:r>
      <w:r>
        <w:instrText xml:space="preserve"> HYPERLINK \l "ServiciosMicrosoftAzure" </w:instrText>
      </w:r>
      <w:r>
        <w:fldChar w:fldCharType="separate"/>
      </w:r>
      <w:r w:rsidR="009876E5" w:rsidRPr="00423AB0">
        <w:rPr>
          <w:rStyle w:val="Hyperlink"/>
          <w:lang w:val="it-IT"/>
        </w:rPr>
        <w:t>Servicios de Microsoft Azure</w:t>
      </w:r>
      <w:r>
        <w:rPr>
          <w:rStyle w:val="Hyperlink"/>
          <w:lang w:val="it-IT"/>
        </w:rPr>
        <w:fldChar w:fldCharType="end"/>
      </w:r>
      <w:r w:rsidR="009876E5" w:rsidRPr="00423AB0">
        <w:rPr>
          <w:lang w:val="it-IT"/>
        </w:rPr>
        <w:t>.</w:t>
      </w:r>
    </w:p>
    <w:p w14:paraId="4561080D" w14:textId="77777777" w:rsidR="00CB36AA" w:rsidRPr="00903BB7" w:rsidRDefault="005E3046" w:rsidP="0086139A">
      <w:pPr>
        <w:pStyle w:val="ProductList-Body"/>
        <w:shd w:val="clear" w:color="auto" w:fill="A6A6A6" w:themeFill="background1" w:themeFillShade="A6"/>
        <w:spacing w:before="120" w:after="240"/>
        <w:jc w:val="right"/>
      </w:pPr>
      <w:hyperlink w:anchor="TableofContents" w:history="1">
        <w:proofErr w:type="spellStart"/>
        <w:r w:rsidR="00CB36AA">
          <w:rPr>
            <w:rStyle w:val="Hyperlink"/>
            <w:sz w:val="16"/>
            <w:szCs w:val="16"/>
          </w:rPr>
          <w:t>Tabla</w:t>
        </w:r>
        <w:proofErr w:type="spellEnd"/>
        <w:r w:rsidR="00CB36AA">
          <w:rPr>
            <w:rStyle w:val="Hyperlink"/>
            <w:sz w:val="16"/>
            <w:szCs w:val="16"/>
          </w:rPr>
          <w:t xml:space="preserve"> de </w:t>
        </w:r>
        <w:proofErr w:type="spellStart"/>
        <w:r w:rsidR="00CB36AA">
          <w:rPr>
            <w:rStyle w:val="Hyperlink"/>
            <w:sz w:val="16"/>
            <w:szCs w:val="16"/>
          </w:rPr>
          <w:t>contenido</w:t>
        </w:r>
        <w:proofErr w:type="spellEnd"/>
      </w:hyperlink>
      <w:r w:rsidR="00CB36AA">
        <w:rPr>
          <w:sz w:val="16"/>
          <w:szCs w:val="16"/>
        </w:rPr>
        <w:t xml:space="preserve"> / </w:t>
      </w:r>
      <w:hyperlink w:anchor="GeneralTerms" w:history="1">
        <w:proofErr w:type="spellStart"/>
        <w:r w:rsidR="00CB36AA">
          <w:rPr>
            <w:rStyle w:val="Hyperlink"/>
            <w:sz w:val="16"/>
            <w:szCs w:val="16"/>
          </w:rPr>
          <w:t>Términos</w:t>
        </w:r>
        <w:proofErr w:type="spellEnd"/>
        <w:r w:rsidR="00CB36AA">
          <w:rPr>
            <w:rStyle w:val="Hyperlink"/>
            <w:sz w:val="16"/>
            <w:szCs w:val="16"/>
          </w:rPr>
          <w:t xml:space="preserve"> </w:t>
        </w:r>
        <w:proofErr w:type="spellStart"/>
        <w:r w:rsidR="00CB36AA">
          <w:rPr>
            <w:rStyle w:val="Hyperlink"/>
            <w:sz w:val="16"/>
            <w:szCs w:val="16"/>
          </w:rPr>
          <w:t>generales</w:t>
        </w:r>
        <w:proofErr w:type="spellEnd"/>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27" w:name="GeneralTerms"/>
      <w:bookmarkStart w:id="28" w:name="_Toc486183583"/>
      <w:bookmarkEnd w:id="9"/>
      <w:bookmarkEnd w:id="10"/>
      <w:bookmarkEnd w:id="11"/>
      <w:bookmarkEnd w:id="12"/>
      <w:bookmarkEnd w:id="13"/>
      <w:bookmarkEnd w:id="14"/>
      <w:r w:rsidRPr="00DE50D3">
        <w:rPr>
          <w:lang w:val="es-ES"/>
        </w:rPr>
        <w:lastRenderedPageBreak/>
        <w:t>Términos Generales</w:t>
      </w:r>
      <w:bookmarkEnd w:id="27"/>
      <w:bookmarkEnd w:id="28"/>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29" w:name="_Toc486183584"/>
      <w:r w:rsidRPr="00DE50D3">
        <w:rPr>
          <w:lang w:val="es-ES"/>
        </w:rPr>
        <w:t>Definiciones</w:t>
      </w:r>
      <w:bookmarkEnd w:id="29"/>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66D11532" w14:textId="77777777" w:rsidR="00F406F0" w:rsidRPr="00480879" w:rsidRDefault="00F406F0" w:rsidP="00F406F0">
      <w:pPr>
        <w:pStyle w:val="ProductList-Body"/>
        <w:spacing w:after="120"/>
        <w:rPr>
          <w:lang w:val="es-ES"/>
        </w:rPr>
      </w:pPr>
      <w:r w:rsidRPr="00480879">
        <w:rPr>
          <w:lang w:val="es-ES"/>
        </w:rPr>
        <w:t>“Producto que no es de Microsoft” es cualquier software, dato, servicio, sitio web o producto de terceros, a menos que Microsoft lo incorpore en un Servicio en Línea.</w:t>
      </w:r>
    </w:p>
    <w:p w14:paraId="7E270789" w14:textId="77777777" w:rsidR="00F406F0" w:rsidRPr="00480879" w:rsidRDefault="00F406F0" w:rsidP="00F406F0">
      <w:pPr>
        <w:pStyle w:val="ProductList-Body"/>
        <w:spacing w:after="120"/>
        <w:rPr>
          <w:lang w:val="es-ES"/>
        </w:rPr>
      </w:pPr>
      <w:r w:rsidRPr="00480879">
        <w:rPr>
          <w:lang w:val="es-ES"/>
        </w:rPr>
        <w:t xml:space="preserve">“Servicio Online” es un servicio que hospeda Microsoft y al cual el Cliente se suscribe en virtud de un contrato de licencias por volumen de Microsoft, incluido cualquier servicio identificado en la sección Servicios Online de los Términos de Productos. No incluye el software y los servicios ofrecidos en virtud de términos de licencia independientes (como a través de una galería, mercado, consola o cuadro de diálogo). Encontrará los Términos de Productos en </w:t>
      </w:r>
      <w:hyperlink r:id="rId24" w:history="1">
        <w:r w:rsidRPr="00480879">
          <w:rPr>
            <w:rStyle w:val="Hyperlink"/>
            <w:lang w:val="es-ES"/>
          </w:rPr>
          <w:t>http://go.microsoft.com/?linkid=9839207</w:t>
        </w:r>
      </w:hyperlink>
      <w:r w:rsidRPr="00480879">
        <w:rPr>
          <w:rStyle w:val="Hyperlink"/>
          <w:lang w:val="es-ES"/>
        </w:rPr>
        <w:t>.</w:t>
      </w:r>
    </w:p>
    <w:p w14:paraId="44145F90" w14:textId="4E3DEA5B" w:rsidR="00103924" w:rsidRPr="00DE50D3" w:rsidRDefault="00CF2B16" w:rsidP="00F406F0">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DE50D3">
        <w:rPr>
          <w:lang w:val="es-ES"/>
        </w:rPr>
        <w:t>OSEs</w:t>
      </w:r>
      <w:proofErr w:type="spellEnd"/>
      <w:r w:rsidR="00874919" w:rsidRPr="00DE50D3">
        <w:rPr>
          <w:lang w:val="es-ES"/>
        </w:rPr>
        <w:t xml:space="preserve">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30" w:name="_Toc453946572"/>
      <w:bookmarkStart w:id="31" w:name="_Toc451949009"/>
      <w:bookmarkStart w:id="32" w:name="_Toc486183585"/>
      <w:proofErr w:type="spellStart"/>
      <w:r>
        <w:t>Actualizaciones</w:t>
      </w:r>
      <w:proofErr w:type="spellEnd"/>
      <w:r>
        <w:t xml:space="preserve"> de </w:t>
      </w:r>
      <w:proofErr w:type="spellStart"/>
      <w:r>
        <w:t>los</w:t>
      </w:r>
      <w:proofErr w:type="spellEnd"/>
      <w:r>
        <w:t xml:space="preserve"> </w:t>
      </w:r>
      <w:proofErr w:type="spellStart"/>
      <w:r>
        <w:t>Términos</w:t>
      </w:r>
      <w:proofErr w:type="spellEnd"/>
      <w:r>
        <w:t xml:space="preserve"> de Servicios </w:t>
      </w:r>
      <w:proofErr w:type="spellStart"/>
      <w:r>
        <w:t>en</w:t>
      </w:r>
      <w:proofErr w:type="spellEnd"/>
      <w:r>
        <w:t xml:space="preserve"> </w:t>
      </w:r>
      <w:proofErr w:type="spellStart"/>
      <w:r>
        <w:t>Línea</w:t>
      </w:r>
      <w:bookmarkEnd w:id="30"/>
      <w:bookmarkEnd w:id="31"/>
      <w:bookmarkEnd w:id="32"/>
      <w:proofErr w:type="spellEnd"/>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33" w:name="_Toc453946573"/>
      <w:bookmarkStart w:id="34" w:name="_Toc451949010"/>
      <w:bookmarkStart w:id="35" w:name="_Toc486183586"/>
      <w:bookmarkStart w:id="36" w:name="OnlineServicesChanges"/>
      <w:proofErr w:type="spellStart"/>
      <w:r>
        <w:t>Cambios</w:t>
      </w:r>
      <w:proofErr w:type="spellEnd"/>
      <w:r>
        <w:t xml:space="preserve"> y </w:t>
      </w:r>
      <w:proofErr w:type="spellStart"/>
      <w:r>
        <w:t>Disponibilidad</w:t>
      </w:r>
      <w:proofErr w:type="spellEnd"/>
      <w:r>
        <w:t xml:space="preserve"> de Servicios </w:t>
      </w:r>
      <w:proofErr w:type="spellStart"/>
      <w:r>
        <w:t>en</w:t>
      </w:r>
      <w:proofErr w:type="spellEnd"/>
      <w:r>
        <w:t xml:space="preserve"> </w:t>
      </w:r>
      <w:proofErr w:type="spellStart"/>
      <w:r>
        <w:t>Línea</w:t>
      </w:r>
      <w:bookmarkEnd w:id="33"/>
      <w:bookmarkEnd w:id="34"/>
      <w:bookmarkEnd w:id="35"/>
      <w:proofErr w:type="spellEnd"/>
    </w:p>
    <w:bookmarkEnd w:id="36"/>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5"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37" w:name="_Toc486183587"/>
      <w:r w:rsidRPr="00DE50D3">
        <w:rPr>
          <w:lang w:val="es-ES"/>
        </w:rPr>
        <w:t>Retención de Datos</w:t>
      </w:r>
      <w:bookmarkEnd w:id="37"/>
    </w:p>
    <w:p w14:paraId="2C6E4E11" w14:textId="77777777" w:rsidR="009876E5" w:rsidRPr="00423AB0" w:rsidRDefault="009876E5" w:rsidP="009876E5">
      <w:pPr>
        <w:pStyle w:val="ProductList-Body"/>
        <w:spacing w:after="120"/>
        <w:rPr>
          <w:lang w:val="it-IT"/>
        </w:rPr>
      </w:pPr>
      <w:r w:rsidRPr="00423AB0">
        <w:rPr>
          <w:lang w:val="it-IT"/>
        </w:rPr>
        <w:t>En todo momento durante el periodo de vigencia de la suscripción del Cliente, este tendrá la capacidad de obtener acceso y extraer los Datos del Cliente almacenados en cada Servicio Online. Excepto en el caso de las pruebas gratuitas y los servicios de LinkedIn,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p>
    <w:p w14:paraId="0950D160" w14:textId="4DB260CB" w:rsidR="00103924" w:rsidRPr="00DE50D3" w:rsidRDefault="00103924" w:rsidP="00103924">
      <w:pPr>
        <w:pStyle w:val="ProductList-Body"/>
        <w:rPr>
          <w:lang w:val="es-ES"/>
        </w:rPr>
      </w:pPr>
      <w:r w:rsidRPr="00DE50D3">
        <w:rPr>
          <w:lang w:val="es-ES"/>
        </w:rPr>
        <w:lastRenderedPageBreak/>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38" w:name="_Toc486183588"/>
      <w:r w:rsidRPr="00DE50D3">
        <w:rPr>
          <w:lang w:val="es-ES"/>
        </w:rPr>
        <w:t>Uso del software con los servicios online</w:t>
      </w:r>
      <w:bookmarkEnd w:id="38"/>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5F733CCD"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xml:space="preserve">) o mejorar debido a la instalación de este software. </w:t>
      </w:r>
      <w:r w:rsidR="00815BD1" w:rsidRPr="00AB77D4">
        <w:rPr>
          <w:lang w:val="es-MX"/>
        </w:rPr>
        <w:t>Las Aplicaciones pueden recopilar datos sobre el uso y el rendimiento de las Aplicaciones, los que se pueden transmitir a Microsoft y utilizar para los fines descritos en estos OST para los Datos del Cliente</w:t>
      </w:r>
      <w:r w:rsidRPr="00DE50D3">
        <w:rPr>
          <w:lang w:val="es-ES"/>
        </w:rPr>
        <w: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39" w:name="_Toc486183589"/>
      <w:bookmarkStart w:id="40" w:name="NonMicrosoftProducts"/>
      <w:r w:rsidRPr="00DE50D3">
        <w:rPr>
          <w:lang w:val="es-ES"/>
        </w:rPr>
        <w:t>Productos que no son de Microsoft</w:t>
      </w:r>
      <w:bookmarkEnd w:id="39"/>
    </w:p>
    <w:bookmarkEnd w:id="40"/>
    <w:p w14:paraId="71D72BF8" w14:textId="77777777" w:rsidR="009876E5" w:rsidRPr="00423AB0" w:rsidRDefault="009876E5" w:rsidP="009876E5">
      <w:pPr>
        <w:pStyle w:val="ProductList-Body"/>
        <w:rPr>
          <w:lang w:val="it-IT"/>
        </w:rPr>
      </w:pPr>
      <w:r w:rsidRPr="00423AB0">
        <w:rPr>
          <w:lang w:val="it-IT"/>
        </w:rPr>
        <w:t xml:space="preserve">Microsoft puede poner a disposición del Cliente Productos que no son de Microsoft a través del uso que hace el Cliente de los Servicios en Línea (por ejemplo, a través de una tienda o galería, o como resultados de búsqueda) o una tienda en línea de Microsoft (como Microsoft Store for Business o Microsoft Store for Education).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determinado Producto que no es de Microsoft como parte de la factura del Cliente por los Servicios Online. Sin embargo, Microsoft no asume ninguna responsabilidad por ningún Producto que no es de Microsoft. El Cliente es el único responsable de cualquier Producto que no es de Microsoft que instale o utilice con un Servicio en Línea o que adquiera o gestione a través de una tienda en línea de Microsoft. El uso por parte del Cliente de cualquier Producto que no es de Microsoft se regirá por los términos de licencia, de servicio y/o de privacidad entre el Cliente y el editor del Producto que no es de Microsoft (si existe). </w:t>
      </w:r>
    </w:p>
    <w:p w14:paraId="1AE95EC8" w14:textId="77777777" w:rsidR="00103924" w:rsidRPr="009876E5" w:rsidRDefault="00103924" w:rsidP="00103924">
      <w:pPr>
        <w:pStyle w:val="ProductList-Body"/>
        <w:rPr>
          <w:lang w:val="it-IT"/>
        </w:rPr>
      </w:pPr>
    </w:p>
    <w:p w14:paraId="0F84C97D" w14:textId="77777777" w:rsidR="00AD5F09" w:rsidRPr="00DE50D3" w:rsidRDefault="00AD5F09" w:rsidP="00366C8E">
      <w:pPr>
        <w:pStyle w:val="ProductList-SubSubSectionHeading"/>
        <w:outlineLvl w:val="1"/>
        <w:rPr>
          <w:lang w:val="es-ES"/>
        </w:rPr>
      </w:pPr>
      <w:bookmarkStart w:id="41" w:name="_Toc486183590"/>
      <w:r w:rsidRPr="00DE50D3">
        <w:rPr>
          <w:lang w:val="es-ES"/>
        </w:rPr>
        <w:t>Política de Uso Aceptable</w:t>
      </w:r>
      <w:bookmarkEnd w:id="41"/>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9876E5">
      <w:pPr>
        <w:pStyle w:val="ProductList-SubSubSectionHeading"/>
        <w:keepNext/>
        <w:outlineLvl w:val="1"/>
        <w:rPr>
          <w:lang w:val="es-ES"/>
        </w:rPr>
      </w:pPr>
      <w:bookmarkStart w:id="42" w:name="_Toc486183591"/>
      <w:r w:rsidRPr="00DE50D3">
        <w:rPr>
          <w:lang w:val="es-ES"/>
        </w:rPr>
        <w:lastRenderedPageBreak/>
        <w:t>Limitaciones Técnicas</w:t>
      </w:r>
      <w:bookmarkEnd w:id="42"/>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43" w:name="_Toc486183592"/>
      <w:r w:rsidRPr="00DE50D3">
        <w:rPr>
          <w:lang w:val="es-ES"/>
        </w:rPr>
        <w:t>Cumplimiento de las legislaciones</w:t>
      </w:r>
      <w:bookmarkEnd w:id="43"/>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27E98A44" w14:textId="77777777" w:rsidR="00B9746A" w:rsidRPr="006D2C33" w:rsidRDefault="00B9746A" w:rsidP="00B9746A">
      <w:pPr>
        <w:pStyle w:val="ProductList-Body"/>
      </w:pPr>
      <w:r>
        <w:t>El cliente debe cumplir con todas las leyes y reglamentos correspondientes a su uso de los Servicios Online, incluidas las leyes relacionadas con la privacidad, datos biométricos,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44" w:name="_Toc486183593"/>
      <w:r w:rsidRPr="00060AB2">
        <w:rPr>
          <w:lang w:val="es-ES"/>
        </w:rPr>
        <w:t>Servicios de importación/exportación</w:t>
      </w:r>
      <w:bookmarkEnd w:id="44"/>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45" w:name="_Toc486183594"/>
      <w:r w:rsidRPr="00DE50D3">
        <w:rPr>
          <w:lang w:val="es-ES"/>
        </w:rPr>
        <w:t>Notificaciones electrónicas</w:t>
      </w:r>
      <w:bookmarkEnd w:id="45"/>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46" w:name="_Toc486183595"/>
      <w:r w:rsidRPr="00DE50D3">
        <w:rPr>
          <w:lang w:val="es-ES"/>
        </w:rPr>
        <w:t>Reasignación de licencias</w:t>
      </w:r>
      <w:bookmarkEnd w:id="46"/>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47" w:name="_Toc486183596"/>
      <w:r w:rsidRPr="00DE50D3">
        <w:rPr>
          <w:lang w:val="es-ES"/>
        </w:rPr>
        <w:t>Componentes de Fuente</w:t>
      </w:r>
      <w:bookmarkEnd w:id="47"/>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15C841C5" w:rsidR="00AD5F09" w:rsidRDefault="00AD5F09" w:rsidP="00AD5F09">
      <w:pPr>
        <w:pStyle w:val="ProductList-SubSubSectionHeading"/>
        <w:rPr>
          <w:lang w:val="es-ES"/>
        </w:rPr>
      </w:pPr>
    </w:p>
    <w:p w14:paraId="3F05711B" w14:textId="77777777" w:rsidR="00E85D56" w:rsidRPr="00024B0A" w:rsidRDefault="00E85D56" w:rsidP="00E85D56">
      <w:pPr>
        <w:pStyle w:val="ProductList-SubSubSectionHeading"/>
        <w:outlineLvl w:val="1"/>
        <w:rPr>
          <w:lang w:val="es-ES"/>
        </w:rPr>
      </w:pPr>
      <w:bookmarkStart w:id="48" w:name="CompetitiveBenchmarking"/>
      <w:bookmarkStart w:id="49" w:name="_Toc459970689"/>
      <w:bookmarkStart w:id="50" w:name="_Toc486183597"/>
      <w:r w:rsidRPr="00024B0A">
        <w:rPr>
          <w:lang w:val="es-ES"/>
        </w:rPr>
        <w:t>Comparación competitiva:</w:t>
      </w:r>
      <w:bookmarkEnd w:id="48"/>
      <w:bookmarkEnd w:id="49"/>
      <w:bookmarkEnd w:id="50"/>
    </w:p>
    <w:p w14:paraId="4ED0E7DB" w14:textId="77777777" w:rsidR="00E85D56" w:rsidRPr="00024B0A" w:rsidRDefault="00E85D56" w:rsidP="00E85D56">
      <w:pPr>
        <w:pStyle w:val="ProductList-Body"/>
        <w:rPr>
          <w:lang w:val="es-ES"/>
        </w:rPr>
      </w:pPr>
      <w:r w:rsidRPr="00024B0A">
        <w:rPr>
          <w:lang w:val="es-ES"/>
        </w:rPr>
        <w:t>Si el Cliente ofrece un servicio que compite con un Servicio Online, al usar el Servicio Online, el Cliente acepta renunciar a cualquier restricción sobre el uso competitivo y las pruebas comparativas en los términos que rigen su servicio competidor. Si el Cliente no desea renunciar a dichas restricciones en sus términos de uso, el Cliente no puede utilizar el Servicio Online.</w:t>
      </w:r>
    </w:p>
    <w:p w14:paraId="19DDCFBE" w14:textId="77777777" w:rsidR="00E85D56" w:rsidRPr="00DE50D3" w:rsidRDefault="00E85D56"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51" w:name="_Toc486183598"/>
      <w:r w:rsidRPr="00DE50D3">
        <w:rPr>
          <w:lang w:val="es-ES"/>
        </w:rPr>
        <w:t>Multiplexación</w:t>
      </w:r>
      <w:bookmarkEnd w:id="51"/>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181B9919" w14:textId="5F989D7A" w:rsidR="004D27A6" w:rsidRPr="00DE50D3" w:rsidRDefault="005E3046" w:rsidP="009876E5">
      <w:pPr>
        <w:pStyle w:val="ProductList-Body"/>
        <w:shd w:val="clear" w:color="auto" w:fill="A6A6A6" w:themeFill="background1" w:themeFillShade="A6"/>
        <w:spacing w:before="120" w:after="240"/>
        <w:jc w:val="right"/>
        <w:rPr>
          <w:lang w:val="es-ES"/>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5B4C399B" w14:textId="77777777" w:rsidR="00730B3A" w:rsidRPr="00DE50D3" w:rsidRDefault="00730B3A" w:rsidP="00A914BF">
      <w:pPr>
        <w:pStyle w:val="ProductList-Body"/>
        <w:rPr>
          <w:lang w:val="es-ES"/>
        </w:rPr>
        <w:sectPr w:rsidR="00730B3A" w:rsidRPr="00DE50D3"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52" w:name="PrivacyandSecurityTerms"/>
      <w:bookmarkStart w:id="53" w:name="_Toc486183599"/>
      <w:r w:rsidRPr="00DE50D3">
        <w:rPr>
          <w:lang w:val="es-ES"/>
        </w:rPr>
        <w:lastRenderedPageBreak/>
        <w:t>Términos de privacidad y seguridad</w:t>
      </w:r>
      <w:bookmarkEnd w:id="52"/>
      <w:bookmarkEnd w:id="53"/>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54" w:name="_Toc486183600"/>
      <w:r w:rsidRPr="00DE50D3">
        <w:rPr>
          <w:lang w:val="es-ES"/>
        </w:rPr>
        <w:t>Términos Generales de Privacidad y Seguridad</w:t>
      </w:r>
      <w:bookmarkEnd w:id="54"/>
    </w:p>
    <w:p w14:paraId="7BB2054C" w14:textId="77777777" w:rsidR="00BD055B" w:rsidRDefault="00BD055B" w:rsidP="00BD055B">
      <w:pPr>
        <w:pStyle w:val="ProductList-SubSubSectionHeading"/>
        <w:outlineLvl w:val="2"/>
      </w:pPr>
      <w:bookmarkStart w:id="55" w:name="_Toc457466407"/>
      <w:bookmarkStart w:id="56" w:name="_Toc453946587"/>
      <w:bookmarkStart w:id="57" w:name="_Toc486183601"/>
      <w:r>
        <w:t>Alcance</w:t>
      </w:r>
      <w:bookmarkEnd w:id="55"/>
      <w:bookmarkEnd w:id="56"/>
      <w:bookmarkEnd w:id="57"/>
    </w:p>
    <w:p w14:paraId="0B357D17" w14:textId="77777777" w:rsidR="009876E5" w:rsidRPr="00B836BC" w:rsidRDefault="009876E5" w:rsidP="009876E5">
      <w:pPr>
        <w:pStyle w:val="ProductList-Body"/>
        <w:rPr>
          <w:lang w:val="fr-FR"/>
        </w:rPr>
      </w:pPr>
      <w:r w:rsidRPr="00B836BC">
        <w:rPr>
          <w:lang w:val="fr-FR"/>
        </w:rPr>
        <w:t xml:space="preserve">Los términos de esta sección se aplican a todos los Servicios en Línea, a excepción de la Plataforma Enterprise de Mapas de Bing, la Plataforma de Administración Móvil de Mapas de Bing, LinkedIn Sales Navigator, Microsoft Cognitive Services y Microsoft Azure Stack, que se rigen por los términos de privacidad y/o seguridad a los que se hace referencia a continuación, en los </w:t>
      </w:r>
      <w:hyperlink w:anchor="Términos Específicos de los Servicios Online" w:history="1">
        <w:r w:rsidRPr="00B836BC">
          <w:rPr>
            <w:rStyle w:val="Hyperlink"/>
            <w:lang w:val="fr-FR"/>
          </w:rPr>
          <w:t>Términos específicos de los Servicios en Línea correspondientes</w:t>
        </w:r>
      </w:hyperlink>
      <w:r w:rsidRPr="00B836BC">
        <w:rPr>
          <w:lang w:val="fr-FR"/>
        </w:rPr>
        <w:t>.</w:t>
      </w:r>
    </w:p>
    <w:p w14:paraId="77E4D02E" w14:textId="77777777" w:rsidR="00F77036" w:rsidRPr="009876E5" w:rsidRDefault="00F77036" w:rsidP="00F77036">
      <w:pPr>
        <w:pStyle w:val="ProductList-Body"/>
        <w:rPr>
          <w:lang w:val="fr-FR"/>
        </w:rPr>
      </w:pPr>
    </w:p>
    <w:p w14:paraId="7785BD88" w14:textId="77777777" w:rsidR="00F77036" w:rsidRPr="00DE50D3" w:rsidRDefault="00F77036" w:rsidP="00366C8E">
      <w:pPr>
        <w:pStyle w:val="ProductList-SubSubSectionHeading"/>
        <w:outlineLvl w:val="2"/>
        <w:rPr>
          <w:lang w:val="es-ES"/>
        </w:rPr>
      </w:pPr>
      <w:bookmarkStart w:id="58" w:name="_Toc486183602"/>
      <w:r w:rsidRPr="00DE50D3">
        <w:rPr>
          <w:lang w:val="es-ES"/>
        </w:rPr>
        <w:t>Uso de Datos de Cliente</w:t>
      </w:r>
      <w:bookmarkEnd w:id="58"/>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59" w:name="_Toc423959220"/>
      <w:bookmarkStart w:id="60" w:name="_Toc417892060"/>
      <w:bookmarkStart w:id="61" w:name="_Toc486183603"/>
      <w:r w:rsidRPr="007E356F">
        <w:rPr>
          <w:lang w:val="es-ES_tradnl"/>
        </w:rPr>
        <w:t>Revelación de Datos del Cliente</w:t>
      </w:r>
      <w:bookmarkEnd w:id="59"/>
      <w:bookmarkEnd w:id="60"/>
      <w:bookmarkEnd w:id="61"/>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62" w:name="_Toc486183604"/>
      <w:r w:rsidRPr="00DE50D3">
        <w:rPr>
          <w:lang w:val="es-ES"/>
        </w:rPr>
        <w:t>Instituciones educacionales</w:t>
      </w:r>
      <w:bookmarkEnd w:id="62"/>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63" w:name="_Toc423959222"/>
      <w:bookmarkStart w:id="64" w:name="_Toc486183605"/>
      <w:bookmarkStart w:id="65" w:name="_Toc417892062"/>
      <w:bookmarkStart w:id="66" w:name="HIPAA"/>
      <w:r w:rsidRPr="007E356F">
        <w:rPr>
          <w:lang w:val="es-ES_tradnl"/>
        </w:rPr>
        <w:t>Asociado Comercial de HIPAA</w:t>
      </w:r>
      <w:bookmarkEnd w:id="63"/>
      <w:bookmarkEnd w:id="64"/>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8"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65"/>
    <w:bookmarkEnd w:id="66"/>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67" w:name="_Toc486183606"/>
      <w:r w:rsidRPr="00DE50D3">
        <w:rPr>
          <w:lang w:val="es-ES"/>
        </w:rPr>
        <w:t>Seguridad</w:t>
      </w:r>
      <w:bookmarkEnd w:id="67"/>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68" w:name="_Toc486183607"/>
      <w:r w:rsidRPr="00DE50D3">
        <w:rPr>
          <w:lang w:val="es-ES"/>
        </w:rPr>
        <w:t>Notificación de incidente de seguridad</w:t>
      </w:r>
      <w:bookmarkEnd w:id="68"/>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69" w:name="_Toc486183608"/>
      <w:bookmarkStart w:id="70" w:name="LocationofDataProcessing"/>
      <w:r w:rsidRPr="00DE50D3">
        <w:rPr>
          <w:lang w:val="es-ES"/>
        </w:rPr>
        <w:t>Ubicación del Procesamiento de Datos</w:t>
      </w:r>
      <w:bookmarkEnd w:id="69"/>
    </w:p>
    <w:bookmarkEnd w:id="70"/>
    <w:p w14:paraId="6F79E91B" w14:textId="2F121E17"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r w:rsidR="00E85D56">
        <w:rPr>
          <w:lang w:val="es-ES"/>
        </w:rPr>
        <w:t xml:space="preserve"> </w:t>
      </w:r>
      <w:r w:rsidR="00E85D56" w:rsidRPr="00024B0A">
        <w:rPr>
          <w:lang w:val="es-ES"/>
        </w:rPr>
        <w:t>Además de los compromisos de Microsoft según las cláusulas contractuales estándares y otros contratos modelo, Microsoft está certificado con el Escudo de la privacidad UE-EE. </w:t>
      </w:r>
      <w:r w:rsidR="00E85D56" w:rsidRPr="004A1A3B">
        <w:rPr>
          <w:lang w:val="es-ES"/>
        </w:rPr>
        <w:t>UU. y los compromisos que conlleva.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71" w:name="_Toc417892066"/>
      <w:bookmarkStart w:id="72" w:name="_Toc412644895"/>
      <w:bookmarkStart w:id="73" w:name="_Toc486183609"/>
      <w:r w:rsidRPr="00DE50D3">
        <w:rPr>
          <w:lang w:val="es-ES"/>
        </w:rPr>
        <w:t>Lanzamientos de vistas previas</w:t>
      </w:r>
      <w:bookmarkEnd w:id="71"/>
      <w:bookmarkEnd w:id="72"/>
      <w:bookmarkEnd w:id="73"/>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74" w:name="_Toc486183610"/>
      <w:r w:rsidRPr="00DE50D3">
        <w:rPr>
          <w:lang w:val="es-ES"/>
        </w:rPr>
        <w:t>Uso de Subcontratistas</w:t>
      </w:r>
      <w:bookmarkEnd w:id="74"/>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75" w:name="_Toc486183611"/>
      <w:r w:rsidRPr="00DE50D3">
        <w:rPr>
          <w:lang w:val="es-ES"/>
        </w:rPr>
        <w:t>Cómo Ponerse en Contacto con Microsoft</w:t>
      </w:r>
      <w:bookmarkEnd w:id="75"/>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9"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5E3046"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76" w:name="_Toc486183612"/>
      <w:bookmarkStart w:id="77" w:name="DataProcessingTerms"/>
      <w:r w:rsidRPr="00DE50D3">
        <w:rPr>
          <w:lang w:val="es-ES"/>
        </w:rPr>
        <w:lastRenderedPageBreak/>
        <w:t>Términos de procesamiento de datos</w:t>
      </w:r>
      <w:bookmarkEnd w:id="76"/>
    </w:p>
    <w:bookmarkEnd w:id="77"/>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9876E5" w:rsidRPr="0077298C" w14:paraId="40C5626F" w14:textId="77777777" w:rsidTr="0077298C">
        <w:tc>
          <w:tcPr>
            <w:tcW w:w="2610" w:type="dxa"/>
            <w:vAlign w:val="center"/>
          </w:tcPr>
          <w:p w14:paraId="0B07E373" w14:textId="4BF2B1A9" w:rsidR="009876E5" w:rsidRPr="00321868" w:rsidRDefault="009876E5" w:rsidP="009876E5">
            <w:pPr>
              <w:pStyle w:val="ProductList-Body"/>
              <w:rPr>
                <w:sz w:val="16"/>
                <w:szCs w:val="16"/>
                <w:lang w:val="es-ES"/>
              </w:rPr>
            </w:pPr>
            <w:bookmarkStart w:id="78" w:name="MicrosoftDynamicsOnlineServices"/>
            <w:r>
              <w:rPr>
                <w:sz w:val="16"/>
                <w:szCs w:val="16"/>
              </w:rPr>
              <w:t>Microsoft Dynamics 365 Core Services</w:t>
            </w:r>
          </w:p>
        </w:tc>
        <w:tc>
          <w:tcPr>
            <w:tcW w:w="8190" w:type="dxa"/>
          </w:tcPr>
          <w:p w14:paraId="48AD7098" w14:textId="0741E8E5" w:rsidR="009876E5" w:rsidRPr="00321868" w:rsidRDefault="009876E5" w:rsidP="009876E5">
            <w:pPr>
              <w:pStyle w:val="ProductList-Body"/>
              <w:rPr>
                <w:sz w:val="16"/>
                <w:szCs w:val="16"/>
                <w:lang w:val="es-ES"/>
              </w:rPr>
            </w:pPr>
            <w:r>
              <w:rPr>
                <w:sz w:val="16"/>
                <w:szCs w:val="16"/>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Los Servicios Básicos de Microsoft Dynamics 365 no incluyen (1) Microsoft Dynamics 365 for Finance and Operations (Ediciones Enterprise y Business), Microsoft Dynamics 365 for Retail o Microsoft Dynamics 365 for Talent; (2) Microsoft Dynamics 365 Services para dispositivos o software admitidos, que incluyen pero no están limitados a Microsoft Dynamics 365 para aplicaciones, tabletas o teléfonos; o (3) LinkedIn Sales Navigator; o (4) excepto según se defina expresamente en los términos de licencia para el servicio correspondiente, cualquier otro servicio de marca separada que esté disponible con o en conexión con los Servicios Básicos de Microsoft Dynamics 365.</w:t>
            </w:r>
          </w:p>
        </w:tc>
      </w:tr>
      <w:bookmarkEnd w:id="78"/>
      <w:tr w:rsidR="00FD6427" w:rsidRPr="0077298C" w14:paraId="481D4646" w14:textId="77777777" w:rsidTr="0077298C">
        <w:tc>
          <w:tcPr>
            <w:tcW w:w="2610" w:type="dxa"/>
            <w:vAlign w:val="center"/>
          </w:tcPr>
          <w:p w14:paraId="6F5E041A" w14:textId="4C6905F9" w:rsidR="00FD6427" w:rsidRPr="00321868" w:rsidRDefault="00FD6427" w:rsidP="00FD6427">
            <w:pPr>
              <w:pStyle w:val="ProductList-Body"/>
              <w:rPr>
                <w:sz w:val="16"/>
                <w:szCs w:val="16"/>
                <w:lang w:val="es-ES"/>
              </w:rPr>
            </w:pPr>
            <w:r w:rsidRPr="008E18C5">
              <w:rPr>
                <w:sz w:val="16"/>
                <w:szCs w:val="16"/>
                <w:lang w:val="es-ES"/>
              </w:rPr>
              <w:t>Servicios de Office 365</w:t>
            </w:r>
          </w:p>
        </w:tc>
        <w:tc>
          <w:tcPr>
            <w:tcW w:w="8190" w:type="dxa"/>
          </w:tcPr>
          <w:p w14:paraId="04D05A1A" w14:textId="32DE2B53" w:rsidR="00FD6427" w:rsidRPr="00321868" w:rsidRDefault="00FD6427" w:rsidP="00FD6427">
            <w:pPr>
              <w:pStyle w:val="ProductList-Body"/>
              <w:rPr>
                <w:sz w:val="16"/>
                <w:szCs w:val="16"/>
                <w:lang w:val="es-ES"/>
              </w:rPr>
            </w:pPr>
            <w:r w:rsidRPr="008E18C5">
              <w:rPr>
                <w:sz w:val="16"/>
                <w:szCs w:val="16"/>
                <w:lang w:val="es-ES"/>
              </w:rPr>
              <w:t>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Microsoft Planner, Project Online, Skype Empresarial Online, Sway, Office Online, Office 365 Video, Microsoft MyAnalytics, Customer Lockbox Microsoft Bookings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815BD1" w:rsidRPr="0077298C" w14:paraId="2550A5A4" w14:textId="77777777" w:rsidTr="0077298C">
        <w:tc>
          <w:tcPr>
            <w:tcW w:w="2610" w:type="dxa"/>
            <w:vAlign w:val="center"/>
          </w:tcPr>
          <w:p w14:paraId="261DD96D" w14:textId="4EB6A6E4" w:rsidR="00815BD1" w:rsidRPr="00321868" w:rsidRDefault="00815BD1" w:rsidP="00815BD1">
            <w:pPr>
              <w:pStyle w:val="ProductList-Body"/>
              <w:rPr>
                <w:sz w:val="16"/>
                <w:szCs w:val="16"/>
                <w:lang w:val="es-ES"/>
              </w:rPr>
            </w:pPr>
            <w:bookmarkStart w:id="79" w:name="MicrosoftAzureCoreServices"/>
            <w:r>
              <w:rPr>
                <w:sz w:val="16"/>
                <w:szCs w:val="16"/>
              </w:rPr>
              <w:t>Microsoft Azure Core Services</w:t>
            </w:r>
            <w:bookmarkEnd w:id="79"/>
          </w:p>
        </w:tc>
        <w:tc>
          <w:tcPr>
            <w:tcW w:w="8190" w:type="dxa"/>
          </w:tcPr>
          <w:p w14:paraId="622AF6F3" w14:textId="794FD32E" w:rsidR="00815BD1" w:rsidRPr="00321868" w:rsidRDefault="00815BD1" w:rsidP="00815BD1">
            <w:pPr>
              <w:pStyle w:val="ProductList-Body"/>
              <w:rPr>
                <w:sz w:val="16"/>
                <w:szCs w:val="16"/>
                <w:lang w:val="es-ES"/>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(anteriormente Operational Insights), Machine Learning, Portal de Administración, Media Services, Multi-Factor Authentication, Notification Hubs, Redis Cache, Scheduler, Service Bus, Service Fabric, Site Recovery, SQL Database, Storage, StorSimple, Stream Analytics, Traffic Manager, Virtual Machines, Virtual Network, Visual Studio Team Services y VPN Gateway. </w:t>
            </w:r>
          </w:p>
        </w:tc>
      </w:tr>
      <w:tr w:rsidR="00815BD1" w:rsidRPr="0077298C" w14:paraId="2C49116D" w14:textId="77777777" w:rsidTr="0077298C">
        <w:tc>
          <w:tcPr>
            <w:tcW w:w="2610" w:type="dxa"/>
            <w:vAlign w:val="center"/>
          </w:tcPr>
          <w:p w14:paraId="3F08DA4A" w14:textId="066595CF" w:rsidR="00815BD1" w:rsidRDefault="00815BD1" w:rsidP="00815BD1">
            <w:pPr>
              <w:pStyle w:val="ProductList-Body"/>
              <w:rPr>
                <w:sz w:val="16"/>
                <w:szCs w:val="16"/>
              </w:rPr>
            </w:pPr>
            <w:r>
              <w:rPr>
                <w:sz w:val="16"/>
                <w:szCs w:val="16"/>
              </w:rPr>
              <w:t>Microsoft Cloud App Security</w:t>
            </w:r>
          </w:p>
        </w:tc>
        <w:tc>
          <w:tcPr>
            <w:tcW w:w="8190" w:type="dxa"/>
          </w:tcPr>
          <w:p w14:paraId="51AB1B74" w14:textId="0230D0B0" w:rsidR="00815BD1" w:rsidRDefault="00815BD1" w:rsidP="00815BD1">
            <w:pPr>
              <w:pStyle w:val="ProductList-Body"/>
              <w:rPr>
                <w:sz w:val="16"/>
                <w:szCs w:val="16"/>
              </w:rPr>
            </w:pPr>
            <w:r>
              <w:rPr>
                <w:sz w:val="16"/>
                <w:szCs w:val="16"/>
              </w:rPr>
              <w:t>La parte de servicio en la nube de Microsoft Cloud App Security.</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lastRenderedPageBreak/>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3422FA" w:rsidRPr="0077298C" w14:paraId="7D16EE52" w14:textId="77777777" w:rsidTr="0077298C">
        <w:tc>
          <w:tcPr>
            <w:tcW w:w="2610" w:type="dxa"/>
            <w:vAlign w:val="center"/>
          </w:tcPr>
          <w:p w14:paraId="62AA459B" w14:textId="14793F53" w:rsidR="003422FA" w:rsidRPr="00321868" w:rsidRDefault="003422FA" w:rsidP="003422FA">
            <w:pPr>
              <w:pStyle w:val="ProductList-Body"/>
              <w:rPr>
                <w:sz w:val="16"/>
                <w:szCs w:val="16"/>
                <w:lang w:val="es-ES"/>
              </w:rPr>
            </w:pPr>
            <w:r w:rsidRPr="00C731FD">
              <w:rPr>
                <w:sz w:val="16"/>
                <w:szCs w:val="16"/>
                <w:lang w:val="es-ES"/>
              </w:rPr>
              <w:t>Servicios de Microsoft Power BI</w:t>
            </w:r>
          </w:p>
        </w:tc>
        <w:tc>
          <w:tcPr>
            <w:tcW w:w="8190" w:type="dxa"/>
          </w:tcPr>
          <w:p w14:paraId="393D3B41" w14:textId="49729A87" w:rsidR="003422FA" w:rsidRPr="00321868" w:rsidRDefault="003422FA" w:rsidP="003422FA">
            <w:pPr>
              <w:pStyle w:val="ProductList-Body"/>
              <w:rPr>
                <w:sz w:val="16"/>
                <w:szCs w:val="16"/>
                <w:lang w:val="es-ES"/>
              </w:rPr>
            </w:pPr>
            <w:r w:rsidRPr="00C731FD">
              <w:rPr>
                <w:sz w:val="16"/>
                <w:szCs w:val="16"/>
                <w:lang w:val="es-ES"/>
              </w:rPr>
              <w:t>La parte de servicios en la nube de Microsoft Power BI se ofrece como servicio independiente o incluido en un plan o conjunto de aplicaciones de Office 365 o Microsoft Dynamics 365, pero se excluye la funcionalidad del catálogo de datos, el Servidor de Informes de Power BI,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80" w:name="DataProcessingTerms_DataatRest"/>
      <w:bookmarkStart w:id="81" w:name="_Toc457466419"/>
      <w:bookmarkStart w:id="82" w:name="_Toc453946599"/>
      <w:bookmarkStart w:id="83" w:name="_Toc486183613"/>
      <w:r>
        <w:t>Ubicación de Datos de Cliente sin actividad</w:t>
      </w:r>
      <w:bookmarkEnd w:id="80"/>
      <w:bookmarkEnd w:id="81"/>
      <w:bookmarkEnd w:id="82"/>
      <w:bookmarkEnd w:id="83"/>
    </w:p>
    <w:p w14:paraId="1E0107D9" w14:textId="77777777" w:rsidR="00FD6427" w:rsidRPr="008E18C5" w:rsidRDefault="00FD6427" w:rsidP="00FD6427">
      <w:pPr>
        <w:pStyle w:val="ProductList-Body"/>
        <w:keepNext/>
        <w:rPr>
          <w:lang w:val="es-ES"/>
        </w:rPr>
      </w:pPr>
      <w:r w:rsidRPr="008E18C5">
        <w:rPr>
          <w:lang w:val="es-ES"/>
        </w:rPr>
        <w:t>Microsoft almacenará los Datos del Cliente en reposo dentro de determinadas áreas geográficas importantes (cada una, una Geoárea), de la siguiente forma:</w:t>
      </w:r>
    </w:p>
    <w:p w14:paraId="2896DFB5" w14:textId="77777777" w:rsidR="00FD6427" w:rsidRPr="008E18C5" w:rsidRDefault="00FD6427" w:rsidP="00FD6427">
      <w:pPr>
        <w:pStyle w:val="ProductList-Body"/>
        <w:keepNext/>
        <w:numPr>
          <w:ilvl w:val="0"/>
          <w:numId w:val="6"/>
        </w:numPr>
        <w:ind w:left="450" w:hanging="270"/>
        <w:rPr>
          <w:lang w:val="es-ES"/>
        </w:rPr>
      </w:pPr>
      <w:r w:rsidRPr="008E18C5">
        <w:rPr>
          <w:b/>
          <w:lang w:val="es-ES"/>
        </w:rPr>
        <w:t xml:space="preserve">Servicios de Office 365. </w:t>
      </w:r>
      <w:r w:rsidRPr="008E18C5">
        <w:rPr>
          <w:lang w:val="es-ES"/>
        </w:rPr>
        <w:t xml:space="preserve">Si el Cliente aprovisiona a su inquilino en Australia, Canadá, la Unión Europea, India, Japón, el Reino Unido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los datos de Project Online y (3) los archivos cargados en OneDrive para la Empresa.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261B89DD" w14:textId="77777777" w:rsidR="0086139A" w:rsidRPr="00756306" w:rsidRDefault="0086139A" w:rsidP="0086139A">
      <w:pPr>
        <w:pStyle w:val="ProductList-Body"/>
        <w:numPr>
          <w:ilvl w:val="0"/>
          <w:numId w:val="6"/>
        </w:numPr>
        <w:ind w:left="450" w:hanging="270"/>
        <w:rPr>
          <w:lang w:val="es-ES"/>
        </w:rPr>
      </w:pPr>
      <w:r w:rsidRPr="00756306">
        <w:rPr>
          <w:b/>
          <w:lang w:val="es-ES"/>
        </w:rPr>
        <w:t>Servicios de Microsoft Power BI.</w:t>
      </w:r>
      <w:r w:rsidRPr="00756306">
        <w:rPr>
          <w:lang w:val="es-ES"/>
        </w:rPr>
        <w:t xml:space="preserve"> Si el Cliente provisiona a su inquilino en Australia, Canadá, Asia Pacífico, India, Japón, la Unión Europea, el Reino Unido o Estados Unidos, Microsoft almacenará los Datos del Cliente de Microsoft Power BI en reposo solo dentro de esa Geoárea, salvo según se indica en la sección “Ubicación de Datos” del Centro de Confianza de Microsoft Power BI.</w:t>
      </w:r>
    </w:p>
    <w:p w14:paraId="76732325" w14:textId="77777777" w:rsidR="00B9746A" w:rsidRPr="006D2C33" w:rsidRDefault="00B9746A" w:rsidP="00B9746A">
      <w:pPr>
        <w:pStyle w:val="ProductList-Body"/>
        <w:numPr>
          <w:ilvl w:val="0"/>
          <w:numId w:val="6"/>
        </w:numPr>
        <w:ind w:left="450" w:hanging="270"/>
      </w:pPr>
      <w:r>
        <w:rPr>
          <w:b/>
        </w:rPr>
        <w:t>Microsoft Azure Core Services</w:t>
      </w:r>
      <w:r w:rsidRPr="00267725">
        <w:rPr>
          <w:b/>
          <w:bCs/>
        </w:rPr>
        <w:t>.</w:t>
      </w:r>
      <w: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A27A31B" w14:textId="77777777" w:rsidR="00815BD1" w:rsidRPr="00AB77D4" w:rsidRDefault="00815BD1" w:rsidP="00815BD1">
      <w:pPr>
        <w:pStyle w:val="ProductList-Body"/>
        <w:numPr>
          <w:ilvl w:val="0"/>
          <w:numId w:val="6"/>
        </w:numPr>
        <w:ind w:left="450" w:hanging="270"/>
        <w:rPr>
          <w:b/>
          <w:lang w:val="es-MX"/>
        </w:rPr>
      </w:pPr>
      <w:r w:rsidRPr="00AB77D4">
        <w:rPr>
          <w:b/>
          <w:lang w:val="es-MX"/>
        </w:rPr>
        <w:t>Microsoft Cloud App Security</w:t>
      </w:r>
      <w:r w:rsidRPr="0073662D">
        <w:rPr>
          <w:b/>
          <w:bCs/>
          <w:lang w:val="es-MX"/>
        </w:rPr>
        <w:t>.</w:t>
      </w:r>
      <w:r w:rsidRPr="00AB77D4">
        <w:rPr>
          <w:lang w:val="es-MX"/>
        </w:rPr>
        <w:t xml:space="preserve"> Microsoft almacenará los Datos de Cliente sin actividad en Estados Unidos.</w:t>
      </w:r>
    </w:p>
    <w:p w14:paraId="1F386A54" w14:textId="77777777" w:rsidR="003422FA" w:rsidRPr="00C731FD" w:rsidRDefault="003422FA" w:rsidP="003422FA">
      <w:pPr>
        <w:pStyle w:val="ProductList-Body"/>
        <w:numPr>
          <w:ilvl w:val="0"/>
          <w:numId w:val="6"/>
        </w:numPr>
        <w:spacing w:after="120"/>
        <w:ind w:left="450" w:hanging="270"/>
        <w:rPr>
          <w:lang w:val="es-ES"/>
        </w:rPr>
      </w:pPr>
      <w:r w:rsidRPr="00C731FD">
        <w:rPr>
          <w:b/>
          <w:lang w:val="es-ES"/>
        </w:rPr>
        <w:t>Microsoft Dynamics 365 Core Services.</w:t>
      </w:r>
      <w:r w:rsidRPr="00C731FD">
        <w:rPr>
          <w:lang w:val="es-ES"/>
        </w:rPr>
        <w:t xml:space="preserve"> A excepción de Microsoft Social Engagement, si el Cliente aprovisiona su instancia de Microsoft Dynamics 365 Core Services en Australia, Canadá, la Unión Europea, India, Japón, Reino Unido o Estados Unidos, Microsoft almacenará los Datos del Cliente sin actividad en la Geoárea especificada. Ciertas entidades no se pueden configurar para su almacenamiento en cualquier Geoárea en particular y se podrían almacenar sin actividad en otras ubicaciones según se define en Microsoft Dynamics 365 Trust Center.</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84" w:name="DataProcessingTerms_Privacy"/>
      <w:bookmarkStart w:id="85" w:name="_Toc449618397"/>
      <w:bookmarkStart w:id="86" w:name="_Toc445967464"/>
      <w:bookmarkStart w:id="87" w:name="_Toc486183614"/>
      <w:r>
        <w:t>Privacidad</w:t>
      </w:r>
      <w:bookmarkEnd w:id="84"/>
      <w:bookmarkEnd w:id="85"/>
      <w:bookmarkEnd w:id="86"/>
      <w:bookmarkEnd w:id="87"/>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290E89AB" w:rsidR="00086F17" w:rsidRPr="00DE50D3" w:rsidRDefault="00E85D56" w:rsidP="00CD7F8D">
      <w:pPr>
        <w:pStyle w:val="ProductList-Body"/>
        <w:numPr>
          <w:ilvl w:val="0"/>
          <w:numId w:val="7"/>
        </w:numPr>
        <w:ind w:left="450" w:hanging="270"/>
        <w:rPr>
          <w:lang w:val="es-ES"/>
        </w:rPr>
      </w:pPr>
      <w:bookmarkStart w:id="88" w:name="SubcontractorTransfer"/>
      <w:r w:rsidRPr="00024B0A">
        <w:rPr>
          <w:b/>
          <w:lang w:val="es-ES"/>
        </w:rPr>
        <w:t>Transferencia al Subcontratista</w:t>
      </w:r>
      <w:bookmarkEnd w:id="88"/>
      <w:r w:rsidRPr="00024B0A">
        <w:rPr>
          <w:b/>
          <w:lang w:val="es-ES"/>
        </w:rPr>
        <w:t>.</w:t>
      </w:r>
      <w:r w:rsidRPr="00024B0A">
        <w:rPr>
          <w:lang w:val="es-ES"/>
        </w:rPr>
        <w:t xml:space="preserve"> Microsoft puede contratar subcontratistas para proporcionar determinados servicios limitados o suplementarios en su nombre. Cualquier subcontratista a quien Microsoft transmita Datos del Cliente, incluso los utilizados con fines de almacenamiento, Tendrá que celebrar contratos escritos con Microsoft que exijan una protección al menos equivalente a la que ofrecen los DPT. El Cliente ha accedido previamente a que Microsoft transmita los Datos del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Microsoft proporciona un sitio web que indica una lista de subcontratistas autorizados a acceder a los Datos del Cliente en los Servicios Online y a los servicios limitados o suplementarios que proporcionan. Como mínimo 6 meses antes de autorizar a cualquier nuevo subcontratista para que acceda a Datos del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w:t>
      </w:r>
      <w:r w:rsidRPr="00024B0A">
        <w:rPr>
          <w:lang w:val="es-ES"/>
        </w:rPr>
        <w:lastRenderedPageBreak/>
        <w:t>se aplicará al conjunto completo. Después de la terminación, Microsoft eliminará de las facturas posteriores las obligaciones de pago para los Servicios Online terminados</w:t>
      </w:r>
      <w:r w:rsidR="00086F17" w:rsidRPr="00DE50D3">
        <w:rPr>
          <w:lang w:val="es-ES"/>
        </w:rPr>
        <w:t>.</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86139A">
      <w:pPr>
        <w:pStyle w:val="ProductList-SubSubSectionHeading"/>
        <w:keepNext/>
        <w:outlineLvl w:val="2"/>
        <w:rPr>
          <w:lang w:val="es-ES"/>
        </w:rPr>
      </w:pPr>
      <w:bookmarkStart w:id="89" w:name="_Toc486183615"/>
      <w:r w:rsidRPr="00DE50D3">
        <w:rPr>
          <w:lang w:val="es-ES"/>
        </w:rPr>
        <w:t>Términos adicionales para Europa.</w:t>
      </w:r>
      <w:bookmarkEnd w:id="89"/>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90" w:name="_Toc486183616"/>
      <w:r w:rsidRPr="00DE50D3">
        <w:rPr>
          <w:lang w:val="es-ES"/>
        </w:rPr>
        <w:t>Seguridad</w:t>
      </w:r>
      <w:bookmarkEnd w:id="90"/>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lastRenderedPageBreak/>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FD6427">
            <w:pPr>
              <w:pStyle w:val="ProductList-Body"/>
              <w:keepNext/>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708AB86" w14:textId="77777777" w:rsidR="003422FA" w:rsidRPr="00C731FD" w:rsidRDefault="003422FA" w:rsidP="003422FA">
            <w:pPr>
              <w:pStyle w:val="ProductList-Body"/>
              <w:ind w:left="162" w:hanging="162"/>
              <w:rPr>
                <w:lang w:val="es-ES"/>
              </w:rPr>
            </w:pPr>
            <w:r w:rsidRPr="00C731FD">
              <w:rPr>
                <w:color w:val="000000" w:themeColor="text1"/>
                <w:sz w:val="16"/>
                <w:szCs w:val="16"/>
                <w:lang w:val="es-ES"/>
              </w:rPr>
              <w:lastRenderedPageBreak/>
              <w:t>-</w:t>
            </w:r>
            <w:r w:rsidRPr="00C731FD">
              <w:rPr>
                <w:color w:val="000000" w:themeColor="text1"/>
                <w:sz w:val="16"/>
                <w:szCs w:val="16"/>
                <w:lang w:val="es-ES"/>
              </w:rPr>
              <w:tab/>
              <w:t xml:space="preserve">Para </w:t>
            </w:r>
            <w:r w:rsidRPr="00C731FD">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cinco (5) días hábiles.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bookmarkStart w:id="91" w:name="DataProcessingTerms_OLSInfoSecurityPolic"/>
      <w:r w:rsidRPr="006879BB">
        <w:rPr>
          <w:b/>
          <w:color w:val="00188F"/>
          <w:lang w:val="es-ES"/>
        </w:rPr>
        <w:t>Directiva de Seguridad de la Información de Servicios Online</w:t>
      </w:r>
    </w:p>
    <w:bookmarkEnd w:id="91"/>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B9746A" w:rsidRPr="00C62FB6" w14:paraId="3D367E9F" w14:textId="77777777" w:rsidTr="0029611D">
        <w:trPr>
          <w:trHeight w:val="288"/>
        </w:trPr>
        <w:tc>
          <w:tcPr>
            <w:tcW w:w="2880" w:type="dxa"/>
            <w:vAlign w:val="center"/>
          </w:tcPr>
          <w:p w14:paraId="1F8C9CB6" w14:textId="5461A8D6" w:rsidR="00B9746A" w:rsidRPr="005F68CF" w:rsidRDefault="00B9746A" w:rsidP="00B9746A">
            <w:pPr>
              <w:pStyle w:val="ProductList-Body"/>
              <w:rPr>
                <w:sz w:val="16"/>
              </w:rPr>
            </w:pPr>
            <w:r>
              <w:rPr>
                <w:sz w:val="16"/>
                <w:szCs w:val="16"/>
              </w:rPr>
              <w:t>Servicios de Office 365</w:t>
            </w:r>
          </w:p>
        </w:tc>
        <w:tc>
          <w:tcPr>
            <w:tcW w:w="1584" w:type="dxa"/>
            <w:vAlign w:val="center"/>
          </w:tcPr>
          <w:p w14:paraId="7064C74F" w14:textId="55DD9A61"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53F0FB1" w14:textId="71EE803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F49EC04" w14:textId="235170E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F032D1" w14:textId="0B1C0A7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46DA3BD7" w14:textId="01B58D41"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628F38D7" w14:textId="77777777" w:rsidTr="0029611D">
        <w:trPr>
          <w:trHeight w:val="288"/>
        </w:trPr>
        <w:tc>
          <w:tcPr>
            <w:tcW w:w="2880" w:type="dxa"/>
            <w:vAlign w:val="center"/>
          </w:tcPr>
          <w:p w14:paraId="6EA47998" w14:textId="5A09ACE2" w:rsidR="00B9746A" w:rsidRPr="005F68CF" w:rsidRDefault="00B9746A" w:rsidP="00B9746A">
            <w:pPr>
              <w:pStyle w:val="ProductList-Body"/>
              <w:rPr>
                <w:sz w:val="16"/>
              </w:rPr>
            </w:pPr>
            <w:r>
              <w:rPr>
                <w:sz w:val="16"/>
                <w:szCs w:val="16"/>
              </w:rPr>
              <w:t>Microsoft Dynamics 365 Core Services</w:t>
            </w:r>
          </w:p>
        </w:tc>
        <w:tc>
          <w:tcPr>
            <w:tcW w:w="1584" w:type="dxa"/>
            <w:vAlign w:val="center"/>
          </w:tcPr>
          <w:p w14:paraId="36D9A246" w14:textId="1585639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56331A31" w14:textId="0674A482"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01809D93" w14:textId="49B6A9A5"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E29C6BA" w14:textId="5F0F141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B99B7F" w14:textId="1E1ECDD0"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703D24B5" w14:textId="77777777" w:rsidTr="0029611D">
        <w:trPr>
          <w:trHeight w:val="288"/>
        </w:trPr>
        <w:tc>
          <w:tcPr>
            <w:tcW w:w="2880" w:type="dxa"/>
            <w:vAlign w:val="center"/>
          </w:tcPr>
          <w:p w14:paraId="2B848AEA" w14:textId="56B3E5DE" w:rsidR="00B9746A" w:rsidRPr="005F68CF" w:rsidRDefault="00B9746A" w:rsidP="00B9746A">
            <w:pPr>
              <w:pStyle w:val="ProductList-Body"/>
              <w:rPr>
                <w:sz w:val="16"/>
              </w:rPr>
            </w:pPr>
            <w:r>
              <w:rPr>
                <w:sz w:val="16"/>
                <w:szCs w:val="16"/>
              </w:rPr>
              <w:t>Microsoft Azure Core Services</w:t>
            </w:r>
          </w:p>
        </w:tc>
        <w:tc>
          <w:tcPr>
            <w:tcW w:w="1584" w:type="dxa"/>
            <w:vAlign w:val="center"/>
          </w:tcPr>
          <w:p w14:paraId="16D201AF" w14:textId="14D49B5B"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9765C7" w14:textId="55966AA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828368A" w14:textId="477B912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9C155A0" w14:textId="46601BD2" w:rsidR="00B9746A" w:rsidRPr="005F68CF" w:rsidRDefault="00B9746A" w:rsidP="00B9746A">
            <w:pPr>
              <w:pStyle w:val="ProductList-Body"/>
              <w:rPr>
                <w:i/>
                <w:color w:val="000000" w:themeColor="text1"/>
                <w:sz w:val="16"/>
              </w:rPr>
            </w:pPr>
            <w:r>
              <w:rPr>
                <w:color w:val="000000" w:themeColor="text1"/>
                <w:sz w:val="16"/>
                <w:szCs w:val="16"/>
              </w:rPr>
              <w:t>Variable**</w:t>
            </w:r>
          </w:p>
        </w:tc>
        <w:tc>
          <w:tcPr>
            <w:tcW w:w="1584" w:type="dxa"/>
            <w:vAlign w:val="center"/>
          </w:tcPr>
          <w:p w14:paraId="48FEC0F4" w14:textId="69DB33BA" w:rsidR="00B9746A" w:rsidRPr="005F68CF" w:rsidRDefault="00B9746A" w:rsidP="00B9746A">
            <w:pPr>
              <w:pStyle w:val="ProductList-Body"/>
              <w:rPr>
                <w:color w:val="000000" w:themeColor="text1"/>
                <w:sz w:val="16"/>
              </w:rPr>
            </w:pPr>
            <w:r>
              <w:rPr>
                <w:color w:val="000000" w:themeColor="text1"/>
                <w:sz w:val="16"/>
                <w:szCs w:val="16"/>
              </w:rPr>
              <w:t>Variable**</w:t>
            </w:r>
          </w:p>
        </w:tc>
      </w:tr>
      <w:tr w:rsidR="00815BD1" w:rsidRPr="00C62FB6" w14:paraId="3806E99A" w14:textId="77777777" w:rsidTr="0029611D">
        <w:trPr>
          <w:trHeight w:val="288"/>
        </w:trPr>
        <w:tc>
          <w:tcPr>
            <w:tcW w:w="2880" w:type="dxa"/>
            <w:vAlign w:val="center"/>
          </w:tcPr>
          <w:p w14:paraId="578940CA" w14:textId="62A24975" w:rsidR="00815BD1" w:rsidRDefault="00815BD1" w:rsidP="00815BD1">
            <w:pPr>
              <w:pStyle w:val="ProductList-Body"/>
              <w:rPr>
                <w:sz w:val="16"/>
                <w:szCs w:val="16"/>
              </w:rPr>
            </w:pPr>
            <w:r>
              <w:rPr>
                <w:sz w:val="16"/>
                <w:szCs w:val="16"/>
              </w:rPr>
              <w:t>Microsoft Cloud App Security</w:t>
            </w:r>
          </w:p>
        </w:tc>
        <w:tc>
          <w:tcPr>
            <w:tcW w:w="1584" w:type="dxa"/>
            <w:vAlign w:val="center"/>
          </w:tcPr>
          <w:p w14:paraId="478770FB" w14:textId="06E9023F"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20620BB" w14:textId="3407DE37"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0226DB7" w14:textId="2CE4A7B8"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3D7DFC5" w14:textId="5B02F91C" w:rsidR="00815BD1" w:rsidRDefault="00815BD1" w:rsidP="00815BD1">
            <w:pPr>
              <w:pStyle w:val="ProductList-Body"/>
              <w:rPr>
                <w:color w:val="000000" w:themeColor="text1"/>
                <w:sz w:val="16"/>
                <w:szCs w:val="16"/>
              </w:rPr>
            </w:pPr>
            <w:r>
              <w:rPr>
                <w:color w:val="000000" w:themeColor="text1"/>
                <w:sz w:val="16"/>
                <w:szCs w:val="16"/>
              </w:rPr>
              <w:t>No</w:t>
            </w:r>
          </w:p>
        </w:tc>
        <w:tc>
          <w:tcPr>
            <w:tcW w:w="1584" w:type="dxa"/>
            <w:vAlign w:val="center"/>
          </w:tcPr>
          <w:p w14:paraId="7BB05DAE" w14:textId="1C1B9B03" w:rsidR="00815BD1" w:rsidRDefault="00815BD1" w:rsidP="00815BD1">
            <w:pPr>
              <w:pStyle w:val="ProductList-Body"/>
              <w:rPr>
                <w:color w:val="000000" w:themeColor="text1"/>
                <w:sz w:val="16"/>
                <w:szCs w:val="16"/>
              </w:rPr>
            </w:pPr>
            <w:r>
              <w:rPr>
                <w:color w:val="000000" w:themeColor="text1"/>
                <w:sz w:val="16"/>
                <w:szCs w:val="16"/>
              </w:rPr>
              <w:t>No</w:t>
            </w:r>
          </w:p>
        </w:tc>
      </w:tr>
      <w:tr w:rsidR="00815BD1" w:rsidRPr="00C62FB6" w14:paraId="1AE0B5D8" w14:textId="77777777" w:rsidTr="0029611D">
        <w:trPr>
          <w:trHeight w:val="288"/>
        </w:trPr>
        <w:tc>
          <w:tcPr>
            <w:tcW w:w="2880" w:type="dxa"/>
            <w:vAlign w:val="center"/>
          </w:tcPr>
          <w:p w14:paraId="74B62C50" w14:textId="048FBD44" w:rsidR="00815BD1" w:rsidRPr="006879BB" w:rsidRDefault="00815BD1" w:rsidP="00815BD1">
            <w:pPr>
              <w:pStyle w:val="ProductList-Body"/>
              <w:rPr>
                <w:sz w:val="16"/>
                <w:lang w:val="fr-FR"/>
              </w:rPr>
            </w:pPr>
            <w:r>
              <w:rPr>
                <w:sz w:val="16"/>
                <w:szCs w:val="16"/>
              </w:rPr>
              <w:t>Servicios Online de Microsoft Intune</w:t>
            </w:r>
          </w:p>
        </w:tc>
        <w:tc>
          <w:tcPr>
            <w:tcW w:w="1584" w:type="dxa"/>
            <w:vAlign w:val="center"/>
          </w:tcPr>
          <w:p w14:paraId="0BCEDCF2" w14:textId="0FFF9F9C"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19FEE856" w14:textId="3A90263D"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6323FC76" w14:textId="73B8532C"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7699372C" w14:textId="38915CE0"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6EE679EF" w14:textId="3AA27B7E" w:rsidR="00815BD1" w:rsidRPr="005F68CF" w:rsidRDefault="00815BD1" w:rsidP="00815BD1">
            <w:pPr>
              <w:pStyle w:val="ProductList-Body"/>
              <w:rPr>
                <w:color w:val="000000" w:themeColor="text1"/>
                <w:sz w:val="16"/>
              </w:rPr>
            </w:pPr>
            <w:r>
              <w:rPr>
                <w:color w:val="000000" w:themeColor="text1"/>
                <w:sz w:val="16"/>
                <w:szCs w:val="16"/>
              </w:rPr>
              <w:t>Sí</w:t>
            </w:r>
          </w:p>
        </w:tc>
      </w:tr>
      <w:tr w:rsidR="00815BD1" w:rsidRPr="00C62FB6" w14:paraId="33D76DBF" w14:textId="77777777" w:rsidTr="0029611D">
        <w:trPr>
          <w:trHeight w:val="288"/>
        </w:trPr>
        <w:tc>
          <w:tcPr>
            <w:tcW w:w="2880" w:type="dxa"/>
            <w:vAlign w:val="center"/>
          </w:tcPr>
          <w:p w14:paraId="39ACE83A" w14:textId="6DCC2658" w:rsidR="00815BD1" w:rsidRPr="00EA6807" w:rsidRDefault="00815BD1" w:rsidP="00815BD1">
            <w:pPr>
              <w:pStyle w:val="ProductList-Body"/>
              <w:rPr>
                <w:sz w:val="16"/>
                <w:szCs w:val="16"/>
                <w:lang w:val="es-ES"/>
              </w:rPr>
            </w:pPr>
            <w:r>
              <w:rPr>
                <w:sz w:val="16"/>
                <w:szCs w:val="16"/>
              </w:rPr>
              <w:t>Servicios de Microsoft Power BI</w:t>
            </w:r>
          </w:p>
        </w:tc>
        <w:tc>
          <w:tcPr>
            <w:tcW w:w="1584" w:type="dxa"/>
            <w:vAlign w:val="center"/>
          </w:tcPr>
          <w:p w14:paraId="3955BADC" w14:textId="1C14C67F"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485AD8AA"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30056B93"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2DB578B4" w:rsidR="00815BD1" w:rsidRPr="00231971" w:rsidRDefault="00815BD1" w:rsidP="00815BD1">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4773E249" w:rsidR="00815BD1" w:rsidRPr="00231971" w:rsidRDefault="00815BD1" w:rsidP="00815BD1">
            <w:pPr>
              <w:pStyle w:val="ProductList-Body"/>
              <w:rPr>
                <w:color w:val="000000" w:themeColor="text1"/>
                <w:sz w:val="16"/>
                <w:szCs w:val="16"/>
              </w:rPr>
            </w:pPr>
            <w:r>
              <w:rPr>
                <w:color w:val="000000" w:themeColor="text1"/>
                <w:sz w:val="16"/>
                <w:szCs w:val="16"/>
              </w:rPr>
              <w:t>No</w:t>
            </w:r>
          </w:p>
        </w:tc>
      </w:tr>
    </w:tbl>
    <w:p w14:paraId="528E37F5" w14:textId="77777777" w:rsidR="00B9746A" w:rsidRPr="006D2C33" w:rsidRDefault="00B9746A" w:rsidP="00B9746A">
      <w:pPr>
        <w:pStyle w:val="ProductList-Body"/>
      </w:pPr>
      <w:r>
        <w:rPr>
          <w:i/>
          <w:color w:val="000000" w:themeColor="text1"/>
        </w:rPr>
        <w:t>*No incluye Microsoft Social Engagement.</w:t>
      </w:r>
    </w:p>
    <w:p w14:paraId="350593C9" w14:textId="77777777" w:rsidR="00B9746A" w:rsidRPr="006D2C33" w:rsidRDefault="00B9746A" w:rsidP="00B9746A">
      <w:pPr>
        <w:pStyle w:val="ProductList-Body"/>
      </w:pPr>
      <w:r>
        <w:rPr>
          <w:color w:val="000000" w:themeColor="text1"/>
        </w:rPr>
        <w:t>**</w:t>
      </w:r>
      <w:r>
        <w:rPr>
          <w:i/>
          <w:color w:val="000000" w:themeColor="text1"/>
        </w:rPr>
        <w:t>El alcance actual se detalla en el informe de auditoría y se resume en el Centro de Confianza de Microsoft Azure.</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lastRenderedPageBreak/>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5E3046"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92" w:name="OnlineServiceSpecificTerms"/>
      <w:bookmarkStart w:id="93" w:name="_Toc486183617"/>
      <w:r w:rsidRPr="00DE50D3">
        <w:rPr>
          <w:lang w:val="es-ES"/>
        </w:rPr>
        <w:lastRenderedPageBreak/>
        <w:t>Términos Específicos de los Servicios Online</w:t>
      </w:r>
      <w:bookmarkEnd w:id="92"/>
      <w:bookmarkEnd w:id="93"/>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94" w:name="_Toc486183618"/>
      <w:bookmarkStart w:id="95" w:name="MicrosoftAzureServices"/>
      <w:r w:rsidRPr="00DE50D3">
        <w:rPr>
          <w:lang w:val="es-ES"/>
        </w:rPr>
        <w:t xml:space="preserve">Servicios de Microsoft </w:t>
      </w:r>
      <w:r w:rsidRPr="002A03AA">
        <w:rPr>
          <w:lang w:val="es-ES_tradnl"/>
        </w:rPr>
        <w:t>Azure</w:t>
      </w:r>
      <w:bookmarkEnd w:id="94"/>
    </w:p>
    <w:bookmarkEnd w:id="95"/>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7618DC08" w14:textId="77777777" w:rsidR="009876E5" w:rsidRPr="00747204" w:rsidRDefault="009876E5" w:rsidP="009876E5">
      <w:pPr>
        <w:pStyle w:val="ProductList-Body"/>
      </w:pPr>
      <w: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Pr>
            <w:rStyle w:val="Hyperlink"/>
          </w:rPr>
          <w:t>Anexo 1</w:t>
        </w:r>
      </w:hyperlink>
      <w:r>
        <w:t>.</w:t>
      </w:r>
    </w:p>
    <w:p w14:paraId="386068E7" w14:textId="0A8230EC" w:rsidR="00CC34E7" w:rsidRPr="009876E5" w:rsidRDefault="00CC34E7" w:rsidP="00CC34E7">
      <w:pPr>
        <w:pStyle w:val="ProductList-Body"/>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32"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3"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00D0ADCB" w14:textId="77777777" w:rsidR="00F406F0" w:rsidRPr="00480879" w:rsidRDefault="00F406F0" w:rsidP="00F406F0">
      <w:pPr>
        <w:pStyle w:val="ProductList-Body"/>
        <w:spacing w:after="120"/>
        <w:rPr>
          <w:lang w:val="es-ES"/>
        </w:rPr>
      </w:pPr>
      <w:r w:rsidRPr="00480879">
        <w:rPr>
          <w:lang w:val="es-ES"/>
        </w:rPr>
        <w:t xml:space="preserve">Los “Servicios de Microsoft Azure” son los servicios y características de Microsoft identificados en </w:t>
      </w:r>
      <w:hyperlink r:id="rId34" w:history="1">
        <w:r w:rsidRPr="00480879">
          <w:rPr>
            <w:rStyle w:val="Hyperlink"/>
            <w:lang w:val="es-ES"/>
          </w:rPr>
          <w:t>http://azure.microsoft.com/services/</w:t>
        </w:r>
      </w:hyperlink>
      <w:r w:rsidRPr="00480879">
        <w:rPr>
          <w:lang w:val="es-ES"/>
        </w:rPr>
        <w:t>, excepto los que disponen de licencia por separado. Los “Servicios de Microsoft Azure” incluyen a cualquier componente de código abierto incorporado por Microsoft en esos servicios y características.</w:t>
      </w:r>
    </w:p>
    <w:p w14:paraId="317BFCA1" w14:textId="7007D47E" w:rsidR="00B9746A" w:rsidRPr="006D2C33" w:rsidRDefault="00B9746A" w:rsidP="00F406F0">
      <w:pPr>
        <w:pStyle w:val="ProductList-Body"/>
      </w:pPr>
      <w:r>
        <w:t>“Microsoft Translator” significa traducciones de texto de Translator API o traducción de habla de Translator API ofrecidas por Microsoft como un servicio de traducción automática basado en la nube.</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lastRenderedPageBreak/>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5"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25C953B6"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6" w:history="1">
        <w:r w:rsidR="00F12220" w:rsidRPr="00DE50D3">
          <w:rPr>
            <w:rStyle w:val="Hyperlink"/>
            <w:lang w:val="es-ES"/>
          </w:rPr>
          <w:t>http://azure.microsoft.com/en-us/support/legal/store-terms/</w:t>
        </w:r>
      </w:hyperlink>
      <w:hyperlink r:id="rId37" w:history="1"/>
      <w:r w:rsidRPr="00DE50D3">
        <w:rPr>
          <w:lang w:val="es-ES"/>
        </w:rPr>
        <w:t>.</w:t>
      </w:r>
    </w:p>
    <w:p w14:paraId="2EA493C4" w14:textId="7356E064" w:rsidR="001C300B" w:rsidRDefault="001C300B" w:rsidP="00272578">
      <w:pPr>
        <w:pStyle w:val="ProductList-Body"/>
        <w:rPr>
          <w:lang w:val="es-ES"/>
        </w:rPr>
      </w:pPr>
    </w:p>
    <w:p w14:paraId="35902312" w14:textId="77777777" w:rsidR="009876E5" w:rsidRPr="00747204" w:rsidRDefault="009876E5" w:rsidP="009876E5">
      <w:pPr>
        <w:pStyle w:val="ProductList-Offering2Heading"/>
        <w:outlineLvl w:val="2"/>
      </w:pPr>
      <w:bookmarkStart w:id="96" w:name="MicrosoftTranslator"/>
      <w:bookmarkStart w:id="97" w:name="MicrosoftCognitiveServices"/>
      <w:r>
        <w:tab/>
      </w:r>
      <w:bookmarkStart w:id="98" w:name="_Toc484158292"/>
      <w:bookmarkStart w:id="99" w:name="_Toc486183619"/>
      <w:r>
        <w:t>Microsoft Azure Stack</w:t>
      </w:r>
      <w:bookmarkEnd w:id="98"/>
      <w:bookmarkEnd w:id="99"/>
    </w:p>
    <w:p w14:paraId="759E2ACC" w14:textId="77777777" w:rsidR="009876E5" w:rsidRPr="00423AB0" w:rsidRDefault="009876E5" w:rsidP="009876E5">
      <w:pPr>
        <w:pStyle w:val="ProductList-Body"/>
        <w:rPr>
          <w:lang w:val="it-IT"/>
        </w:rPr>
      </w:pPr>
      <w:r w:rsidRPr="00423AB0">
        <w:rPr>
          <w:lang w:val="it-IT"/>
        </w:rPr>
        <w:t>Microsoft Azure Stack es un Servicio de Microsoft Azure.</w:t>
      </w:r>
    </w:p>
    <w:p w14:paraId="4FDCDC54" w14:textId="77777777" w:rsidR="009876E5" w:rsidRPr="00747204" w:rsidRDefault="009876E5" w:rsidP="009876E5">
      <w:pPr>
        <w:pStyle w:val="ProductList-ClauseHeading"/>
      </w:pPr>
      <w:r>
        <w:t xml:space="preserve">Privacidad de Microsoft Azure Stack </w:t>
      </w:r>
    </w:p>
    <w:p w14:paraId="66FD650B" w14:textId="77777777" w:rsidR="009876E5" w:rsidRPr="00747204" w:rsidRDefault="009876E5" w:rsidP="009876E5">
      <w:pPr>
        <w:pStyle w:val="ProductList-Body"/>
      </w:pPr>
      <w:r>
        <w:t xml:space="preserve">La Declaración de Privacidad para Empresas y Desarrolladores que se encuentra en </w:t>
      </w:r>
      <w:hyperlink r:id="rId38" w:history="1">
        <w:r>
          <w:rPr>
            <w:rStyle w:val="Hyperlink"/>
          </w:rPr>
          <w:t>https://www.microsoft.com/en-us/privacystatement/EnterpriseDev</w:t>
        </w:r>
      </w:hyperlink>
      <w:r>
        <w:t xml:space="preserve"> se aplica al uso de Microsoft Azure Stack por parte del Cliente. Si un Cliente del Contrato de la Nube de Microsoft utiliza software o servicios de Microsoft Azure Stack alojados por un Revendedor, dicho uso estará sujeto a las prácticas de privacidad del Revendedor, las que pueden diferir de las de Microsoft. </w:t>
      </w:r>
    </w:p>
    <w:p w14:paraId="221A51BB" w14:textId="77777777" w:rsidR="009876E5" w:rsidRPr="00747204" w:rsidRDefault="009876E5" w:rsidP="009876E5">
      <w:pPr>
        <w:pStyle w:val="ProductList-Body"/>
      </w:pPr>
    </w:p>
    <w:p w14:paraId="66BE3AA3" w14:textId="77777777" w:rsidR="009876E5" w:rsidRPr="00747204" w:rsidRDefault="009876E5" w:rsidP="009876E5">
      <w:pPr>
        <w:pStyle w:val="ProductList-ClauseHeading"/>
      </w:pPr>
      <w:r>
        <w:t xml:space="preserve">Uso de Microsoft Azure Stack </w:t>
      </w:r>
    </w:p>
    <w:p w14:paraId="2ADC78E6" w14:textId="77777777" w:rsidR="009876E5" w:rsidRPr="00423AB0" w:rsidRDefault="009876E5" w:rsidP="009876E5">
      <w:pPr>
        <w:pStyle w:val="ProductList-Body"/>
        <w:tabs>
          <w:tab w:val="clear" w:pos="158"/>
          <w:tab w:val="left" w:pos="360"/>
        </w:tabs>
        <w:rPr>
          <w:lang w:val="fr-FR"/>
        </w:rPr>
      </w:pPr>
      <w:r w:rsidRPr="00423AB0">
        <w:rPr>
          <w:lang w:val="fr-FR"/>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6716E8CB" w14:textId="77777777" w:rsidR="009876E5" w:rsidRPr="00B836BC" w:rsidRDefault="005E3046" w:rsidP="009876E5">
      <w:pPr>
        <w:pStyle w:val="ProductList-Body"/>
        <w:shd w:val="clear" w:color="auto" w:fill="A6A6A6" w:themeFill="background1" w:themeFillShade="A6"/>
        <w:spacing w:before="120" w:after="240"/>
        <w:jc w:val="right"/>
        <w:rPr>
          <w:lang w:val="fr-FR"/>
        </w:rPr>
      </w:pPr>
      <w:hyperlink w:anchor="_top" w:history="1">
        <w:r w:rsidR="009876E5" w:rsidRPr="00B836BC">
          <w:rPr>
            <w:rStyle w:val="Hyperlink"/>
            <w:sz w:val="16"/>
            <w:szCs w:val="16"/>
            <w:lang w:val="fr-FR"/>
          </w:rPr>
          <w:t>Tabla de contenido</w:t>
        </w:r>
      </w:hyperlink>
      <w:r w:rsidR="009876E5" w:rsidRPr="00B836BC">
        <w:rPr>
          <w:sz w:val="16"/>
          <w:szCs w:val="16"/>
          <w:lang w:val="fr-FR"/>
        </w:rPr>
        <w:t xml:space="preserve"> / </w:t>
      </w:r>
      <w:hyperlink w:anchor="_top" w:history="1">
        <w:r w:rsidR="009876E5" w:rsidRPr="00B836BC">
          <w:rPr>
            <w:rStyle w:val="Hyperlink"/>
            <w:sz w:val="16"/>
            <w:szCs w:val="16"/>
            <w:lang w:val="fr-FR"/>
          </w:rPr>
          <w:t>Términos generales</w:t>
        </w:r>
      </w:hyperlink>
    </w:p>
    <w:p w14:paraId="4EA9D3A0" w14:textId="7C3C8CC2" w:rsidR="004A1A3B" w:rsidRPr="00D46AD3" w:rsidRDefault="004A1A3B" w:rsidP="004A1A3B">
      <w:pPr>
        <w:pStyle w:val="ProductList-Offering2Heading"/>
        <w:outlineLvl w:val="2"/>
        <w:rPr>
          <w:lang w:val="it-IT"/>
        </w:rPr>
      </w:pPr>
      <w:r w:rsidRPr="00D46AD3">
        <w:rPr>
          <w:lang w:val="it-IT"/>
        </w:rPr>
        <w:tab/>
      </w:r>
      <w:bookmarkStart w:id="100" w:name="_Toc465426838"/>
      <w:bookmarkStart w:id="101" w:name="_Toc468350407"/>
      <w:bookmarkStart w:id="102" w:name="_Toc486183620"/>
      <w:r w:rsidRPr="00D46AD3">
        <w:rPr>
          <w:lang w:val="it-IT"/>
        </w:rPr>
        <w:t xml:space="preserve">Microsoft </w:t>
      </w:r>
      <w:bookmarkEnd w:id="100"/>
      <w:r w:rsidRPr="00D46AD3">
        <w:rPr>
          <w:lang w:val="it-IT"/>
        </w:rPr>
        <w:t>Cognitive Services</w:t>
      </w:r>
      <w:bookmarkEnd w:id="101"/>
      <w:bookmarkEnd w:id="102"/>
    </w:p>
    <w:bookmarkEnd w:id="96"/>
    <w:bookmarkEnd w:id="97"/>
    <w:p w14:paraId="64288BE5" w14:textId="77777777" w:rsidR="004A1A3B" w:rsidRPr="00D46AD3" w:rsidRDefault="004A1A3B" w:rsidP="004A1A3B">
      <w:pPr>
        <w:pStyle w:val="ProductList-ClauseHeading"/>
        <w:rPr>
          <w:lang w:val="it-IT"/>
        </w:rPr>
      </w:pPr>
      <w:r w:rsidRPr="00D46AD3">
        <w:rPr>
          <w:lang w:val="it-IT"/>
        </w:rPr>
        <w:t>Privacidad de Microsoft Cognitive Services</w:t>
      </w:r>
    </w:p>
    <w:p w14:paraId="028BCA2E" w14:textId="77777777" w:rsidR="004A1A3B" w:rsidRPr="00D46AD3" w:rsidRDefault="004A1A3B" w:rsidP="004A1A3B">
      <w:pPr>
        <w:pStyle w:val="ProductList-Body"/>
        <w:rPr>
          <w:lang w:val="it-IT"/>
        </w:rPr>
      </w:pPr>
      <w:r w:rsidRPr="00D46AD3">
        <w:rPr>
          <w:lang w:val="it-IT"/>
        </w:rPr>
        <w:t xml:space="preserve">La Declaración de privacidad de Microsoft ubicada en </w:t>
      </w:r>
      <w:hyperlink r:id="rId39" w:history="1">
        <w:r w:rsidRPr="00D46AD3">
          <w:rPr>
            <w:rStyle w:val="Hyperlink"/>
            <w:lang w:val="it-IT"/>
          </w:rPr>
          <w:t>https://go.microsoft.com/fwlink/?LinkId=521839</w:t>
        </w:r>
      </w:hyperlink>
      <w:r w:rsidRPr="00D46AD3">
        <w:rPr>
          <w:lang w:val="it-IT"/>
        </w:rPr>
        <w:t xml:space="preserve"> se aplica al uso que hace el Cliente de Microsoft Cognitive Services, salvo si esta sección de Microsoft Cognitive Services prevalece hasta el punto en el que entra en conflicto con la Declaración de Privacidad de Microsoft. </w:t>
      </w:r>
    </w:p>
    <w:p w14:paraId="47D7EF19" w14:textId="77777777" w:rsidR="004A1A3B" w:rsidRPr="00D46AD3" w:rsidRDefault="004A1A3B" w:rsidP="004A1A3B">
      <w:pPr>
        <w:pStyle w:val="ProductList-Body"/>
        <w:rPr>
          <w:lang w:val="it-IT"/>
        </w:rPr>
      </w:pPr>
    </w:p>
    <w:p w14:paraId="41FC6841" w14:textId="77777777" w:rsidR="004A1A3B" w:rsidRPr="00D46AD3" w:rsidRDefault="004A1A3B" w:rsidP="004A1A3B">
      <w:pPr>
        <w:pStyle w:val="ProductList-ClauseHeading"/>
        <w:rPr>
          <w:lang w:val="it-IT"/>
        </w:rPr>
      </w:pPr>
      <w:r w:rsidRPr="00D46AD3">
        <w:rPr>
          <w:lang w:val="it-IT"/>
        </w:rPr>
        <w:t>Uso de los datos de Cognitive Services</w:t>
      </w:r>
    </w:p>
    <w:p w14:paraId="0B384BC0" w14:textId="77777777" w:rsidR="004A1A3B" w:rsidRPr="00D46AD3" w:rsidRDefault="004A1A3B" w:rsidP="004A1A3B">
      <w:pPr>
        <w:pStyle w:val="ProductList-Body"/>
        <w:rPr>
          <w:lang w:val="it-IT"/>
        </w:rPr>
      </w:pPr>
      <w:r w:rsidRPr="00D46AD3">
        <w:rPr>
          <w:lang w:val="it-IT"/>
        </w:rPr>
        <w:t>El Cliente es el único responsable del contenido de todos los Datos del Cliente que envía a Cognitive Services (“Datos de Cognitive Services”).</w:t>
      </w:r>
    </w:p>
    <w:p w14:paraId="09BEB8D4" w14:textId="77777777" w:rsidR="004A1A3B" w:rsidRPr="00D46AD3" w:rsidRDefault="004A1A3B" w:rsidP="004A1A3B">
      <w:pPr>
        <w:pStyle w:val="ProductList-Body"/>
        <w:rPr>
          <w:lang w:val="it-IT"/>
        </w:rPr>
      </w:pPr>
    </w:p>
    <w:p w14:paraId="74C559B4" w14:textId="77777777" w:rsidR="004A1A3B" w:rsidRPr="00D46AD3" w:rsidRDefault="004A1A3B" w:rsidP="004A1A3B">
      <w:pPr>
        <w:pStyle w:val="ProductList-Body"/>
        <w:rPr>
          <w:lang w:val="it-IT"/>
        </w:rPr>
      </w:pPr>
      <w:r w:rsidRPr="00D46AD3">
        <w:rPr>
          <w:lang w:val="it-IT"/>
        </w:rPr>
        <w:t>Microsoft puede procesar los Datos de Cognitive Services únicamente para: (i) proporcionar Cognitive Services al Cliente; y (ii) mejorar los productos y servicios de Microsoft. Únicamente para dicho procesamiento,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procese los Datos de Cognitive Services según se describe en este párrafo sin infringir los derechos de terceros ni, de otro modo, establecer una obligación de Microsoft con el Cliente o con cualquier tercero.</w:t>
      </w:r>
    </w:p>
    <w:p w14:paraId="520F538A" w14:textId="77777777" w:rsidR="004A1A3B" w:rsidRPr="00D46AD3" w:rsidRDefault="004A1A3B" w:rsidP="004A1A3B">
      <w:pPr>
        <w:pStyle w:val="ProductList-Body"/>
        <w:rPr>
          <w:lang w:val="it-IT"/>
        </w:rPr>
      </w:pPr>
    </w:p>
    <w:p w14:paraId="3104A66E" w14:textId="77777777" w:rsidR="004A1A3B" w:rsidRPr="00D46AD3" w:rsidRDefault="004A1A3B" w:rsidP="004A1A3B">
      <w:pPr>
        <w:pStyle w:val="ProductList-Body"/>
        <w:rPr>
          <w:lang w:val="it-IT"/>
        </w:rPr>
      </w:pPr>
      <w:r w:rsidRPr="00D46AD3">
        <w:rPr>
          <w:lang w:val="it-IT"/>
        </w:rPr>
        <w:t>Donde los Datos de Cognitive Services incluyan datos personales, el Cliente obtendrá el consentimiento suficiente para dicho procesamiento por parte de Microsoft de los sujetos de datos (o de sus padres o tutores legales, según lo exija la legislación aplicable).</w:t>
      </w:r>
    </w:p>
    <w:p w14:paraId="1A71A6E0" w14:textId="77777777" w:rsidR="004A1A3B" w:rsidRPr="00D46AD3" w:rsidRDefault="004A1A3B" w:rsidP="004A1A3B">
      <w:pPr>
        <w:pStyle w:val="ProductList-Body"/>
        <w:rPr>
          <w:lang w:val="it-IT"/>
        </w:rPr>
      </w:pPr>
    </w:p>
    <w:p w14:paraId="151B9BD8" w14:textId="77777777" w:rsidR="004A1A3B" w:rsidRPr="00D46AD3" w:rsidRDefault="004A1A3B" w:rsidP="004A1A3B">
      <w:pPr>
        <w:pStyle w:val="ProductList-Body"/>
        <w:rPr>
          <w:lang w:val="it-IT"/>
        </w:rPr>
      </w:pPr>
      <w:r w:rsidRPr="00D46AD3">
        <w:rPr>
          <w:lang w:val="it-IT"/>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D46AD3" w:rsidRDefault="004A1A3B" w:rsidP="004A1A3B">
      <w:pPr>
        <w:pStyle w:val="ProductList-Body"/>
        <w:rPr>
          <w:lang w:val="it-IT"/>
        </w:rPr>
      </w:pPr>
    </w:p>
    <w:p w14:paraId="478D6EEB" w14:textId="77777777" w:rsidR="004A1A3B" w:rsidRPr="00D46AD3" w:rsidRDefault="004A1A3B" w:rsidP="004A1A3B">
      <w:pPr>
        <w:pStyle w:val="ProductList-Body"/>
        <w:rPr>
          <w:lang w:val="it-IT"/>
        </w:rPr>
      </w:pPr>
      <w:r w:rsidRPr="00D46AD3">
        <w:rPr>
          <w:lang w:val="it-IT"/>
        </w:rPr>
        <w:t>Esta sección Uso de los Datos de Cognitive Services sobrevivirán a la terminación o expiración del contrato de licencias por volumen del Cliente. En lo que respecta a las partes, el Cliente conserva todos los derechos, la titularidad y los intereses respecto a los Datos de Cognitive Services. Microsoft no adquiere derechos en los Datos de Cognitive Services mas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D46AD3" w:rsidRDefault="004A1A3B" w:rsidP="004A1A3B">
      <w:pPr>
        <w:pStyle w:val="ProductList-Body"/>
        <w:rPr>
          <w:lang w:val="it-IT"/>
        </w:rPr>
      </w:pPr>
    </w:p>
    <w:p w14:paraId="4791DCF4" w14:textId="77777777" w:rsidR="004A1A3B" w:rsidRPr="00D46AD3" w:rsidRDefault="004A1A3B" w:rsidP="004A1A3B">
      <w:pPr>
        <w:pStyle w:val="ProductList-ClauseHeading"/>
        <w:rPr>
          <w:lang w:val="it-IT"/>
        </w:rPr>
      </w:pPr>
      <w:r w:rsidRPr="00D46AD3">
        <w:rPr>
          <w:lang w:val="it-IT"/>
        </w:rPr>
        <w:lastRenderedPageBreak/>
        <w:t>Retención de los datos de Cognitive Services</w:t>
      </w:r>
    </w:p>
    <w:p w14:paraId="41D65D99" w14:textId="77777777" w:rsidR="004A1A3B" w:rsidRPr="00D46AD3" w:rsidRDefault="004A1A3B" w:rsidP="004A1A3B">
      <w:pPr>
        <w:pStyle w:val="ProductList-Body"/>
        <w:rPr>
          <w:lang w:val="it-IT"/>
        </w:rPr>
      </w:pPr>
      <w:r w:rsidRPr="00D46AD3">
        <w:rPr>
          <w:lang w:val="it-IT"/>
        </w:rPr>
        <w:t>A menos que se establezca en la documentación de un servicio, Cognitive Services no está diseñado para almacenar los Datos del Cliente en nombre del Cliente.</w:t>
      </w:r>
      <w:r w:rsidRPr="00D46AD3">
        <w:rPr>
          <w:lang w:val="it-IT"/>
        </w:rPr>
        <w:cr/>
      </w:r>
    </w:p>
    <w:p w14:paraId="57D19211" w14:textId="77777777" w:rsidR="004A1A3B" w:rsidRDefault="004A1A3B" w:rsidP="004A1A3B">
      <w:pPr>
        <w:pStyle w:val="ProductList-ClauseHeading"/>
      </w:pPr>
      <w:r>
        <w:t>Aplicación de los Términos generales de privacidad y seguridad</w:t>
      </w:r>
    </w:p>
    <w:p w14:paraId="1DDD8E10" w14:textId="77777777" w:rsidR="004A1A3B" w:rsidRPr="00D46AD3" w:rsidRDefault="004A1A3B" w:rsidP="004A1A3B">
      <w:pPr>
        <w:pStyle w:val="ProductList-Body"/>
        <w:rPr>
          <w:lang w:val="it-IT"/>
        </w:rPr>
      </w:pPr>
      <w:r w:rsidRPr="00D46AD3">
        <w:rPr>
          <w:lang w:val="it-IT"/>
        </w:rPr>
        <w:t>Solo se aplican las siguientes secciones de los Términos Generales de Privacidad y Seguridad a Cognitive Services: Ubicación del Procesamiento de Datos, Lanzamientos de Vistas Previas, Uso de Subcontratistas, Cómo Ponerse en Contacto con Microsoft.</w:t>
      </w:r>
    </w:p>
    <w:p w14:paraId="579FC744" w14:textId="77777777" w:rsidR="004A1A3B" w:rsidRPr="00D46AD3" w:rsidRDefault="004A1A3B" w:rsidP="004A1A3B">
      <w:pPr>
        <w:pStyle w:val="ProductList-Body"/>
        <w:rPr>
          <w:lang w:val="it-IT"/>
        </w:rPr>
      </w:pPr>
    </w:p>
    <w:p w14:paraId="39102A55" w14:textId="77777777" w:rsidR="004D1801" w:rsidRPr="00EA3DAE" w:rsidRDefault="004D1801" w:rsidP="004D1801">
      <w:pPr>
        <w:pStyle w:val="ProductList-ClauseHeading"/>
        <w:rPr>
          <w:lang w:val="fr-FR"/>
        </w:rPr>
      </w:pPr>
      <w:r w:rsidRPr="00EA3DAE">
        <w:rPr>
          <w:lang w:val="fr-FR"/>
        </w:rPr>
        <w:t>Atribución</w:t>
      </w:r>
    </w:p>
    <w:p w14:paraId="3C34BE7E" w14:textId="77777777" w:rsidR="004D1801" w:rsidRPr="00EA3DAE" w:rsidRDefault="004D1801" w:rsidP="004D1801">
      <w:pPr>
        <w:pStyle w:val="ProductList-Body"/>
        <w:rPr>
          <w:lang w:val="fr-FR"/>
        </w:rPr>
      </w:pPr>
      <w:r w:rsidRPr="00EA3DAE">
        <w:rPr>
          <w:lang w:val="fr-FR"/>
        </w:rPr>
        <w:t xml:space="preserve">Al utilizar Microsoft Cognitive Services, a excepción de las API de Búsqueda (se definen a continuación), el Cliente proporcionará una atribución clara razonable. La atribución se debe leer </w:t>
      </w:r>
      <w:r>
        <w:rPr>
          <w:lang w:val="fr-FR"/>
        </w:rPr>
        <w:t>“</w:t>
      </w:r>
      <w:r w:rsidRPr="00EA3DAE">
        <w:rPr>
          <w:lang w:val="fr-FR"/>
        </w:rPr>
        <w:t>uso de Microsoft Cognitive Services</w:t>
      </w:r>
      <w:r>
        <w:rPr>
          <w:lang w:val="fr-FR"/>
        </w:rPr>
        <w:t>”</w:t>
      </w:r>
      <w:r w:rsidRPr="00EA3DAE">
        <w:rPr>
          <w:lang w:val="fr-FR"/>
        </w:rPr>
        <w:t xml:space="preserve"> y debe incluir un hipervínculo a </w:t>
      </w:r>
      <w:hyperlink r:id="rId40" w:history="1">
        <w:r w:rsidRPr="00EA3DAE">
          <w:rPr>
            <w:rStyle w:val="Hyperlink"/>
            <w:lang w:val="fr-FR"/>
          </w:rPr>
          <w:t>http://go.microsoft.com/fwlink/?LinkID=829046</w:t>
        </w:r>
      </w:hyperlink>
      <w:r w:rsidRPr="00EA3DAE">
        <w:rPr>
          <w:lang w:val="fr-FR"/>
        </w:rPr>
        <w:t>.</w:t>
      </w:r>
    </w:p>
    <w:p w14:paraId="5E9FB8EE" w14:textId="77777777" w:rsidR="004A1A3B" w:rsidRPr="004D1801" w:rsidRDefault="004A1A3B" w:rsidP="004A1A3B">
      <w:pPr>
        <w:pStyle w:val="ProductList-Body"/>
        <w:rPr>
          <w:lang w:val="fr-FR"/>
        </w:rPr>
      </w:pPr>
    </w:p>
    <w:p w14:paraId="30866631" w14:textId="77777777" w:rsidR="004A1A3B" w:rsidRPr="00D46AD3" w:rsidRDefault="004A1A3B" w:rsidP="004A1A3B">
      <w:pPr>
        <w:pStyle w:val="ProductList-ClauseHeading"/>
        <w:rPr>
          <w:lang w:val="it-IT"/>
        </w:rPr>
      </w:pPr>
      <w:r w:rsidRPr="00D46AD3">
        <w:rPr>
          <w:lang w:val="it-IT"/>
        </w:rPr>
        <w:t>Prioridad</w:t>
      </w:r>
    </w:p>
    <w:p w14:paraId="2F0B3693" w14:textId="77777777" w:rsidR="004A1A3B" w:rsidRPr="00D46AD3" w:rsidRDefault="004A1A3B" w:rsidP="004A1A3B">
      <w:pPr>
        <w:pStyle w:val="ProductList-Body"/>
        <w:rPr>
          <w:lang w:val="it-IT"/>
        </w:rPr>
      </w:pPr>
      <w:r w:rsidRPr="00D46AD3">
        <w:rPr>
          <w:lang w:val="it-IT"/>
        </w:rPr>
        <w:t>Esta sección Microsoft Cognitive Services prevalece en la medida que exista cualquier conflicto con otras partes de los OST.</w:t>
      </w:r>
    </w:p>
    <w:p w14:paraId="5C3977E6" w14:textId="77777777" w:rsidR="004A1A3B" w:rsidRPr="00D46AD3" w:rsidRDefault="004A1A3B" w:rsidP="004A1A3B">
      <w:pPr>
        <w:pStyle w:val="ProductList-Body"/>
        <w:rPr>
          <w:lang w:val="it-IT"/>
        </w:rPr>
      </w:pPr>
    </w:p>
    <w:p w14:paraId="06222418" w14:textId="77777777" w:rsidR="004D1801" w:rsidRPr="00EA3DAE" w:rsidRDefault="004D1801" w:rsidP="004D1801">
      <w:pPr>
        <w:pStyle w:val="ProductList-ClauseHeading"/>
        <w:rPr>
          <w:lang w:val="it-IT"/>
        </w:rPr>
      </w:pPr>
      <w:r w:rsidRPr="00EA3DAE">
        <w:rPr>
          <w:lang w:val="it-IT"/>
        </w:rPr>
        <w:t>Límite de API de Bing sobre el uso por parte del Cliente de la salida del servicio</w:t>
      </w:r>
    </w:p>
    <w:p w14:paraId="66CF703A" w14:textId="77777777" w:rsidR="004D1801" w:rsidRPr="00EA3DAE" w:rsidRDefault="004D1801" w:rsidP="004D1801">
      <w:pPr>
        <w:pStyle w:val="ProductList-Body"/>
        <w:tabs>
          <w:tab w:val="clear" w:pos="158"/>
          <w:tab w:val="left" w:pos="360"/>
        </w:tabs>
        <w:rPr>
          <w:lang w:val="it-IT"/>
        </w:rPr>
      </w:pPr>
      <w:r w:rsidRPr="00EA3DAE">
        <w:rPr>
          <w:lang w:val="it-IT"/>
        </w:rPr>
        <w:t>El Cliente no puede utilizar datos de las API de Bing para desarrollar u ofrecer un servicio basado en aprendizaje de máquina comparable.</w:t>
      </w:r>
    </w:p>
    <w:p w14:paraId="139873F1" w14:textId="77777777" w:rsidR="004A1A3B" w:rsidRPr="00D46AD3" w:rsidRDefault="004A1A3B" w:rsidP="004A1A3B">
      <w:pPr>
        <w:pStyle w:val="ProductList-Body"/>
        <w:ind w:left="180"/>
        <w:rPr>
          <w:lang w:val="it-IT"/>
        </w:rPr>
      </w:pPr>
    </w:p>
    <w:p w14:paraId="40162140" w14:textId="77777777" w:rsidR="00F406F0" w:rsidRPr="00480879" w:rsidRDefault="00F406F0" w:rsidP="00F406F0">
      <w:pPr>
        <w:pStyle w:val="ProductList-ClauseHeading"/>
        <w:rPr>
          <w:lang w:val="es-ES"/>
        </w:rPr>
      </w:pPr>
      <w:r w:rsidRPr="00480879">
        <w:rPr>
          <w:lang w:val="es-ES"/>
        </w:rPr>
        <w:t>Uso de API de búsqueda de Bing y requisitos de visualización</w:t>
      </w:r>
    </w:p>
    <w:p w14:paraId="2C0662DA" w14:textId="77777777" w:rsidR="00F406F0" w:rsidRPr="00480879" w:rsidRDefault="00F406F0" w:rsidP="00F406F0">
      <w:pPr>
        <w:pStyle w:val="ProductList-Body"/>
        <w:tabs>
          <w:tab w:val="left" w:pos="270"/>
        </w:tabs>
        <w:rPr>
          <w:lang w:val="es-ES"/>
        </w:rPr>
      </w:pPr>
      <w:r w:rsidRPr="00480879">
        <w:rPr>
          <w:lang w:val="es-ES"/>
        </w:rPr>
        <w:t xml:space="preserve">El Cliente debe cumplir con el uso y los requisitos de visualización de las API de Búsqueda Web de Bing, Búsqueda de Imágenes, Búsqueda de Video y Búsqueda de Noticias, Bing Spell Check y Bing Autosuggest (en conjunto, las “API de Búsqueda”), disponibles en </w:t>
      </w:r>
      <w:hyperlink r:id="rId41" w:history="1">
        <w:r w:rsidRPr="00480879">
          <w:rPr>
            <w:rStyle w:val="Hyperlink"/>
            <w:lang w:val="es-ES"/>
          </w:rPr>
          <w:t>https://aka.ms/r1j7jq</w:t>
        </w:r>
      </w:hyperlink>
      <w:r w:rsidRPr="00480879">
        <w:rPr>
          <w:lang w:val="es-ES"/>
        </w:rPr>
        <w:t>. El Cliente debe utilizar los resultados que obtiene a través de las API de Búsqueda solo en las Experiencias de Búsqueda de Internet (según se define en los requisitos de uso y visualización) y no debe copiar en caché ni copiar los resultados. Los resultados que el Cliente obtiene a través de las API de Búsqueda no son Productos, Fixes o Entregables de Servicios.</w:t>
      </w:r>
    </w:p>
    <w:p w14:paraId="2F165AE1" w14:textId="77777777" w:rsidR="004A1A3B" w:rsidRPr="00F406F0" w:rsidRDefault="004A1A3B" w:rsidP="004A1A3B">
      <w:pPr>
        <w:pStyle w:val="ProductList-Body"/>
        <w:tabs>
          <w:tab w:val="left" w:pos="270"/>
        </w:tabs>
        <w:rPr>
          <w:lang w:val="es-ES"/>
        </w:rPr>
      </w:pPr>
    </w:p>
    <w:p w14:paraId="5C910219" w14:textId="77777777" w:rsidR="004A1A3B" w:rsidRPr="00D46AD3" w:rsidRDefault="004A1A3B" w:rsidP="004A1A3B">
      <w:pPr>
        <w:pStyle w:val="ProductList-ClauseHeading"/>
        <w:rPr>
          <w:lang w:val="it-IT"/>
        </w:rPr>
      </w:pPr>
      <w:r w:rsidRPr="00D46AD3">
        <w:rPr>
          <w:lang w:val="it-IT"/>
        </w:rPr>
        <w:t>API de Translator</w:t>
      </w:r>
    </w:p>
    <w:p w14:paraId="420A6966"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Atribución:</w:t>
      </w:r>
    </w:p>
    <w:p w14:paraId="247A529C" w14:textId="77777777" w:rsidR="004A1A3B" w:rsidRPr="00D46AD3" w:rsidRDefault="004A1A3B" w:rsidP="004A1A3B">
      <w:pPr>
        <w:pStyle w:val="ProductList-Body"/>
        <w:tabs>
          <w:tab w:val="left" w:pos="360"/>
        </w:tabs>
        <w:ind w:left="180"/>
        <w:rPr>
          <w:lang w:val="it-IT"/>
        </w:rPr>
      </w:pPr>
      <w:r w:rsidRPr="00D46AD3">
        <w:rPr>
          <w:lang w:val="it-IT"/>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D46AD3" w:rsidRDefault="004A1A3B" w:rsidP="004A1A3B">
      <w:pPr>
        <w:pStyle w:val="ProductList-Body"/>
        <w:tabs>
          <w:tab w:val="left" w:pos="360"/>
        </w:tabs>
        <w:ind w:left="180"/>
        <w:rPr>
          <w:lang w:val="it-IT"/>
        </w:rPr>
      </w:pPr>
    </w:p>
    <w:p w14:paraId="771B3709"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Límite de uso por parte del Cliente de la salida del servicio:</w:t>
      </w:r>
    </w:p>
    <w:p w14:paraId="6A1B5811" w14:textId="77777777" w:rsidR="004A1A3B" w:rsidRPr="00D46AD3" w:rsidRDefault="004A1A3B" w:rsidP="004A1A3B">
      <w:pPr>
        <w:pStyle w:val="ProductList-Body"/>
        <w:tabs>
          <w:tab w:val="clear" w:pos="158"/>
          <w:tab w:val="left" w:pos="360"/>
        </w:tabs>
        <w:ind w:left="180"/>
        <w:rPr>
          <w:lang w:val="it-IT"/>
        </w:rPr>
      </w:pPr>
      <w:r w:rsidRPr="00D46AD3">
        <w:rPr>
          <w:lang w:val="it-IT"/>
        </w:rPr>
        <w:t>El Cliente no puede utilizar datos de Microsoft Translator para el propósito de desarrollar u ofrecer un servicio basado en aprendizaje de máquina comparable.</w:t>
      </w:r>
    </w:p>
    <w:p w14:paraId="74B5781E" w14:textId="77777777" w:rsidR="00B9746A" w:rsidRPr="006D2C33" w:rsidRDefault="005E3046"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1E74B998" w14:textId="7104CF59" w:rsidR="00815BD1" w:rsidRDefault="00815BD1" w:rsidP="00815BD1">
      <w:pPr>
        <w:pStyle w:val="ProductList-OfferingGroupHeading"/>
        <w:spacing w:after="80"/>
        <w:outlineLvl w:val="1"/>
      </w:pPr>
      <w:bookmarkStart w:id="103" w:name="EMS"/>
      <w:bookmarkStart w:id="104" w:name="_Toc476476610"/>
      <w:bookmarkStart w:id="105" w:name="_Toc486183621"/>
      <w:bookmarkStart w:id="106" w:name="_Toc459970714"/>
      <w:bookmarkStart w:id="107" w:name="_Toc457466428"/>
      <w:bookmarkStart w:id="108" w:name="AzureActiveDirectoryBasic"/>
      <w:bookmarkStart w:id="109" w:name="_Toc437590238"/>
      <w:bookmarkStart w:id="110" w:name="_Toc435790944"/>
      <w:bookmarkStart w:id="111" w:name="MicrosoftDynamicsMarketing"/>
      <w:r>
        <w:t>Planes de Microsoft Azure</w:t>
      </w:r>
      <w:bookmarkEnd w:id="103"/>
      <w:bookmarkEnd w:id="104"/>
      <w:bookmarkEnd w:id="105"/>
    </w:p>
    <w:p w14:paraId="7F00B323" w14:textId="77777777" w:rsidR="00815BD1" w:rsidRDefault="00815BD1" w:rsidP="00815BD1">
      <w:pPr>
        <w:pStyle w:val="ProductList-Body"/>
        <w:tabs>
          <w:tab w:val="clear" w:pos="158"/>
          <w:tab w:val="left" w:pos="360"/>
        </w:tabs>
        <w:rPr>
          <w:b/>
          <w:color w:val="00188F"/>
        </w:rPr>
      </w:pPr>
      <w:r>
        <w:rPr>
          <w:b/>
          <w:color w:val="00188F"/>
        </w:rPr>
        <w:t>Avisos</w:t>
      </w:r>
    </w:p>
    <w:p w14:paraId="58E54B63" w14:textId="77777777" w:rsidR="00815BD1" w:rsidRPr="00AB77D4" w:rsidRDefault="00815BD1" w:rsidP="00815BD1">
      <w:pPr>
        <w:pStyle w:val="ProductList-Body"/>
        <w:rPr>
          <w:lang w:val="es-MX"/>
        </w:rPr>
      </w:pPr>
      <w:r w:rsidRPr="00AB77D4">
        <w:rPr>
          <w:lang w:val="es-MX"/>
        </w:rPr>
        <w:t xml:space="preserve">Se aplican las Notificaciones de Mapas de Bing que se encuentran en el </w:t>
      </w:r>
      <w:hyperlink w:anchor="Attachment1" w:history="1">
        <w:r w:rsidRPr="00AB77D4">
          <w:rPr>
            <w:rStyle w:val="Hyperlink"/>
            <w:lang w:val="es-MX"/>
          </w:rPr>
          <w:t>Anexo 1</w:t>
        </w:r>
      </w:hyperlink>
      <w:r w:rsidRPr="00AB77D4">
        <w:rPr>
          <w:lang w:val="es-MX"/>
        </w:rPr>
        <w:t>.</w:t>
      </w:r>
    </w:p>
    <w:p w14:paraId="6F89F099" w14:textId="77777777" w:rsidR="00815BD1" w:rsidRPr="00AB77D4" w:rsidRDefault="00815BD1" w:rsidP="00815BD1">
      <w:pPr>
        <w:pStyle w:val="ProductList-Body"/>
        <w:rPr>
          <w:lang w:val="es-MX"/>
        </w:rPr>
      </w:pPr>
    </w:p>
    <w:p w14:paraId="19E02368" w14:textId="77777777" w:rsidR="00815BD1" w:rsidRPr="00AB77D4" w:rsidRDefault="00815BD1" w:rsidP="00815BD1">
      <w:pPr>
        <w:pStyle w:val="ProductList-Body"/>
        <w:tabs>
          <w:tab w:val="clear" w:pos="158"/>
          <w:tab w:val="left" w:pos="180"/>
        </w:tabs>
        <w:rPr>
          <w:b/>
          <w:color w:val="00188F"/>
          <w:lang w:val="es-MX"/>
        </w:rPr>
      </w:pPr>
      <w:r w:rsidRPr="00AB77D4">
        <w:rPr>
          <w:b/>
          <w:color w:val="00188F"/>
          <w:lang w:val="es-MX"/>
        </w:rPr>
        <w:t>Conjuntos de Licencias de Suscripción</w:t>
      </w:r>
    </w:p>
    <w:p w14:paraId="46BB1024" w14:textId="77777777" w:rsidR="00815BD1" w:rsidRPr="00AB77D4" w:rsidRDefault="00815BD1" w:rsidP="00815BD1">
      <w:pPr>
        <w:pStyle w:val="ProductList-Body"/>
        <w:rPr>
          <w:lang w:val="es-MX"/>
        </w:rPr>
      </w:pPr>
      <w:r w:rsidRPr="00AB77D4">
        <w:rPr>
          <w:lang w:val="es-MX"/>
        </w:rPr>
        <w:t xml:space="preserve">Además de las SL de Usuario, consulte el </w:t>
      </w:r>
      <w:hyperlink w:anchor="Attachment2" w:history="1">
        <w:r w:rsidRPr="00AB77D4">
          <w:rPr>
            <w:rStyle w:val="Hyperlink"/>
            <w:lang w:val="es-MX"/>
          </w:rPr>
          <w:t>Anexo 2</w:t>
        </w:r>
      </w:hyperlink>
      <w:r w:rsidRPr="00AB77D4">
        <w:rPr>
          <w:lang w:val="es-MX"/>
        </w:rPr>
        <w:t xml:space="preserve"> para obtener información sobre otras SL que cumplen los requisitos para Azure Active Directory Premium, Azure Information Protection y Microsoft Intune.</w:t>
      </w:r>
    </w:p>
    <w:p w14:paraId="7B7A7C02" w14:textId="77777777" w:rsidR="00815BD1" w:rsidRPr="00815BD1" w:rsidRDefault="00815BD1" w:rsidP="00815BD1">
      <w:pPr>
        <w:pStyle w:val="ProductList-Body"/>
        <w:rPr>
          <w:lang w:val="es-MX"/>
        </w:rPr>
      </w:pPr>
    </w:p>
    <w:p w14:paraId="45CF08F9" w14:textId="2C35883C" w:rsidR="00E85D56" w:rsidRPr="00024B0A" w:rsidRDefault="00815BD1" w:rsidP="00E85D56">
      <w:pPr>
        <w:pStyle w:val="ProductList-Offering2Heading"/>
        <w:outlineLvl w:val="2"/>
        <w:rPr>
          <w:lang w:val="es-ES"/>
        </w:rPr>
      </w:pPr>
      <w:r>
        <w:rPr>
          <w:lang w:val="es-ES"/>
        </w:rPr>
        <w:tab/>
      </w:r>
      <w:bookmarkStart w:id="112" w:name="_Toc486183622"/>
      <w:r w:rsidR="00E85D56" w:rsidRPr="00024B0A">
        <w:rPr>
          <w:lang w:val="es-ES"/>
        </w:rPr>
        <w:t>Azure Active Directory Basic</w:t>
      </w:r>
      <w:bookmarkEnd w:id="106"/>
      <w:bookmarkEnd w:id="107"/>
      <w:bookmarkEnd w:id="112"/>
    </w:p>
    <w:bookmarkEnd w:id="108"/>
    <w:p w14:paraId="3298093B" w14:textId="77777777" w:rsidR="00E85D56" w:rsidRPr="00024B0A" w:rsidRDefault="00E85D56" w:rsidP="00E85D56">
      <w:pPr>
        <w:pStyle w:val="ProductList-Body"/>
        <w:rPr>
          <w:lang w:val="es-ES"/>
        </w:rPr>
      </w:pPr>
      <w:r w:rsidRPr="00024B0A">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024B0A" w:rsidRDefault="005E3046"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5828F9C6" w14:textId="77777777" w:rsidR="00E85D56" w:rsidRPr="00024B0A" w:rsidRDefault="00E85D56" w:rsidP="00AD7416">
      <w:pPr>
        <w:pStyle w:val="ProductList-Offering2Heading"/>
        <w:keepNext/>
        <w:outlineLvl w:val="2"/>
        <w:rPr>
          <w:lang w:val="es-ES"/>
        </w:rPr>
      </w:pPr>
      <w:bookmarkStart w:id="113" w:name="AzureActiveDirectoryPremium"/>
      <w:r w:rsidRPr="00024B0A">
        <w:rPr>
          <w:lang w:val="es-ES"/>
        </w:rPr>
        <w:tab/>
      </w:r>
      <w:bookmarkStart w:id="114" w:name="_Toc459970715"/>
      <w:bookmarkStart w:id="115" w:name="_Toc457466429"/>
      <w:bookmarkStart w:id="116" w:name="_Toc486183623"/>
      <w:r w:rsidRPr="00024B0A">
        <w:rPr>
          <w:lang w:val="es-ES"/>
        </w:rPr>
        <w:t>Azure Active Directory Premium</w:t>
      </w:r>
      <w:bookmarkEnd w:id="114"/>
      <w:bookmarkEnd w:id="115"/>
      <w:bookmarkEnd w:id="116"/>
    </w:p>
    <w:bookmarkEnd w:id="113"/>
    <w:p w14:paraId="37030E8D" w14:textId="77777777" w:rsidR="00E85D56" w:rsidRPr="00024B0A" w:rsidRDefault="00E85D56" w:rsidP="00E85D56">
      <w:pPr>
        <w:pStyle w:val="ProductList-Body"/>
        <w:rPr>
          <w:lang w:val="es-ES"/>
        </w:rPr>
      </w:pPr>
      <w:r w:rsidRPr="00024B0A">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024B0A" w:rsidRDefault="005E3046"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64E715AF" w14:textId="77777777" w:rsidR="00E85D56" w:rsidRPr="00024B0A" w:rsidRDefault="00E85D56" w:rsidP="00E85D56">
      <w:pPr>
        <w:pStyle w:val="ProductList-Offering2Heading"/>
        <w:outlineLvl w:val="2"/>
        <w:rPr>
          <w:lang w:val="es-ES"/>
        </w:rPr>
      </w:pPr>
      <w:bookmarkStart w:id="117" w:name="AzureInformationProtectionPremium"/>
      <w:r w:rsidRPr="00024B0A">
        <w:rPr>
          <w:lang w:val="es-ES"/>
        </w:rPr>
        <w:lastRenderedPageBreak/>
        <w:tab/>
      </w:r>
      <w:bookmarkStart w:id="118" w:name="AzureRightsManagement"/>
      <w:bookmarkStart w:id="119" w:name="_Toc459970716"/>
      <w:bookmarkStart w:id="120" w:name="_Toc457466430"/>
      <w:bookmarkStart w:id="121" w:name="_Toc486183624"/>
      <w:r w:rsidRPr="00024B0A">
        <w:rPr>
          <w:lang w:val="es-ES"/>
        </w:rPr>
        <w:t>Azure Information Protection</w:t>
      </w:r>
      <w:bookmarkEnd w:id="118"/>
      <w:r w:rsidRPr="00024B0A">
        <w:rPr>
          <w:lang w:val="es-ES"/>
        </w:rPr>
        <w:t xml:space="preserve"> Premium</w:t>
      </w:r>
      <w:bookmarkEnd w:id="119"/>
      <w:bookmarkEnd w:id="120"/>
      <w:bookmarkEnd w:id="121"/>
    </w:p>
    <w:bookmarkEnd w:id="117"/>
    <w:p w14:paraId="1037BEFB"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5A665F2"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BA1C8B0"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289CBE43" w14:textId="77777777" w:rsidR="00E85D56" w:rsidRPr="00024B0A" w:rsidRDefault="005E3046"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096D02B0" w14:textId="77777777" w:rsidR="009876E5" w:rsidRPr="00B836BC" w:rsidRDefault="009876E5" w:rsidP="009876E5">
      <w:pPr>
        <w:pStyle w:val="ProductList-Offering1Heading"/>
        <w:rPr>
          <w:lang w:val="fr-FR"/>
        </w:rPr>
      </w:pPr>
      <w:bookmarkStart w:id="122" w:name="_Toc388464308"/>
      <w:bookmarkStart w:id="123" w:name="_Toc484158298"/>
      <w:bookmarkStart w:id="124" w:name="_Toc476230929"/>
      <w:bookmarkStart w:id="125" w:name="_Toc486183625"/>
      <w:bookmarkEnd w:id="109"/>
      <w:bookmarkEnd w:id="110"/>
      <w:bookmarkEnd w:id="111"/>
      <w:bookmarkEnd w:id="122"/>
      <w:r w:rsidRPr="00B836BC">
        <w:rPr>
          <w:lang w:val="fr-FR"/>
        </w:rPr>
        <w:t>Microsoft Dynamics 365 Services</w:t>
      </w:r>
      <w:bookmarkEnd w:id="123"/>
      <w:bookmarkEnd w:id="124"/>
      <w:bookmarkEnd w:id="125"/>
    </w:p>
    <w:p w14:paraId="360CC373" w14:textId="77777777" w:rsidR="009876E5" w:rsidRPr="00B836BC" w:rsidRDefault="009876E5" w:rsidP="009876E5">
      <w:pPr>
        <w:pStyle w:val="ProductList-Body"/>
        <w:rPr>
          <w:rFonts w:asciiTheme="majorHAnsi" w:hAnsiTheme="majorHAnsi"/>
          <w:sz w:val="16"/>
          <w:szCs w:val="16"/>
          <w:lang w:val="fr-FR"/>
        </w:rPr>
        <w:sectPr w:rsidR="009876E5" w:rsidRPr="00B836BC" w:rsidSect="009876E5">
          <w:footerReference w:type="first" r:id="rId42"/>
          <w:pgSz w:w="12240" w:h="15840"/>
          <w:pgMar w:top="1440" w:right="720" w:bottom="1440" w:left="720" w:header="720" w:footer="720" w:gutter="0"/>
          <w:cols w:space="720"/>
          <w:titlePg/>
          <w:docGrid w:linePitch="360"/>
        </w:sectPr>
      </w:pPr>
    </w:p>
    <w:p w14:paraId="22B2DE62" w14:textId="77777777" w:rsidR="009876E5" w:rsidRPr="00747204" w:rsidRDefault="009876E5" w:rsidP="009876E5">
      <w:pPr>
        <w:pStyle w:val="ProductList-Body"/>
      </w:pPr>
      <w:r>
        <w:rPr>
          <w:rFonts w:asciiTheme="majorHAnsi" w:hAnsiTheme="majorHAnsi"/>
          <w:sz w:val="16"/>
          <w:szCs w:val="16"/>
        </w:rPr>
        <w:t>Microsoft Dynamics 365 for Case Management, edición Enterprise</w:t>
      </w:r>
    </w:p>
    <w:p w14:paraId="430A13A4" w14:textId="77777777" w:rsidR="009876E5" w:rsidRPr="00747204" w:rsidRDefault="009876E5" w:rsidP="009876E5">
      <w:pPr>
        <w:pStyle w:val="ProductList-Body"/>
      </w:pPr>
      <w:r>
        <w:rPr>
          <w:rFonts w:asciiTheme="majorHAnsi" w:hAnsiTheme="majorHAnsi"/>
          <w:sz w:val="16"/>
          <w:szCs w:val="16"/>
        </w:rPr>
        <w:t>Microsoft Dynamics 365 for Customer Service, edición Enterprise</w:t>
      </w:r>
    </w:p>
    <w:p w14:paraId="74A063B3" w14:textId="77777777" w:rsidR="009876E5" w:rsidRPr="00747204" w:rsidRDefault="009876E5" w:rsidP="009876E5">
      <w:pPr>
        <w:pStyle w:val="ProductList-Body"/>
      </w:pPr>
      <w:r>
        <w:rPr>
          <w:rFonts w:asciiTheme="majorHAnsi" w:hAnsiTheme="majorHAnsi"/>
          <w:sz w:val="16"/>
          <w:szCs w:val="16"/>
        </w:rPr>
        <w:t>Microsoft Dynamics 365 for Field Services, edición Enterprise</w:t>
      </w:r>
    </w:p>
    <w:p w14:paraId="481DC429" w14:textId="77777777" w:rsidR="009876E5" w:rsidRPr="00747204" w:rsidRDefault="009876E5" w:rsidP="009876E5">
      <w:pPr>
        <w:pStyle w:val="ProductList-Body"/>
      </w:pPr>
      <w:r>
        <w:rPr>
          <w:rFonts w:asciiTheme="majorHAnsi" w:hAnsiTheme="majorHAnsi"/>
          <w:sz w:val="16"/>
          <w:szCs w:val="16"/>
        </w:rPr>
        <w:t>Microsoft Dynamics 365 for Finance and Operations, Business Edition</w:t>
      </w:r>
    </w:p>
    <w:p w14:paraId="38FB35BB" w14:textId="77777777" w:rsidR="009876E5" w:rsidRPr="00747204" w:rsidRDefault="009876E5" w:rsidP="009876E5">
      <w:pPr>
        <w:pStyle w:val="ProductList-Body"/>
      </w:pPr>
      <w:r>
        <w:rPr>
          <w:rFonts w:asciiTheme="majorHAnsi" w:hAnsiTheme="majorHAnsi"/>
          <w:sz w:val="16"/>
          <w:szCs w:val="16"/>
        </w:rPr>
        <w:t>Microsoft Dynamics 365 for Operations Activity, Enterprise Edition</w:t>
      </w:r>
    </w:p>
    <w:p w14:paraId="184922CC" w14:textId="77777777" w:rsidR="009876E5" w:rsidRPr="00747204" w:rsidRDefault="009876E5" w:rsidP="009876E5">
      <w:pPr>
        <w:pStyle w:val="ProductList-Body"/>
      </w:pPr>
      <w:r>
        <w:rPr>
          <w:rFonts w:asciiTheme="majorHAnsi" w:hAnsiTheme="majorHAnsi"/>
          <w:sz w:val="16"/>
          <w:szCs w:val="16"/>
        </w:rPr>
        <w:t>Microsoft Dynamics 365 for Operations Device, Enterprise Edition</w:t>
      </w:r>
    </w:p>
    <w:p w14:paraId="48C8BA1C" w14:textId="77777777" w:rsidR="009876E5" w:rsidRPr="00747204" w:rsidRDefault="009876E5" w:rsidP="009876E5">
      <w:pPr>
        <w:pStyle w:val="ProductList-Body"/>
      </w:pPr>
      <w:r>
        <w:rPr>
          <w:rFonts w:asciiTheme="majorHAnsi" w:hAnsiTheme="majorHAnsi"/>
          <w:sz w:val="16"/>
          <w:szCs w:val="16"/>
        </w:rPr>
        <w:t>Microsoft Dynamics 365 for Project Service Automation, edición Enterprise</w:t>
      </w:r>
    </w:p>
    <w:p w14:paraId="5798A162" w14:textId="77777777" w:rsidR="009876E5" w:rsidRPr="00747204" w:rsidRDefault="009876E5" w:rsidP="009876E5">
      <w:pPr>
        <w:pStyle w:val="ProductList-Body"/>
      </w:pPr>
      <w:r>
        <w:rPr>
          <w:rFonts w:asciiTheme="majorHAnsi" w:hAnsiTheme="majorHAnsi"/>
          <w:sz w:val="16"/>
          <w:szCs w:val="16"/>
        </w:rPr>
        <w:t>Microsoft Dynamics 365 for Retail, Enterprise Edition</w:t>
      </w:r>
    </w:p>
    <w:p w14:paraId="157404F2" w14:textId="77777777" w:rsidR="009876E5" w:rsidRPr="00747204" w:rsidRDefault="009876E5" w:rsidP="009876E5">
      <w:pPr>
        <w:pStyle w:val="ProductList-Body"/>
      </w:pPr>
      <w:r>
        <w:rPr>
          <w:rFonts w:asciiTheme="majorHAnsi" w:hAnsiTheme="majorHAnsi"/>
          <w:sz w:val="16"/>
          <w:szCs w:val="16"/>
        </w:rPr>
        <w:t>Microsoft Dynamics 365 for Sales, edición Enterprise</w:t>
      </w:r>
    </w:p>
    <w:p w14:paraId="1EEE7150" w14:textId="77777777" w:rsidR="009876E5" w:rsidRPr="00747204" w:rsidRDefault="009876E5" w:rsidP="009876E5">
      <w:pPr>
        <w:pStyle w:val="ProductList-Body"/>
      </w:pPr>
      <w:r>
        <w:rPr>
          <w:rFonts w:asciiTheme="majorHAnsi" w:hAnsiTheme="majorHAnsi"/>
          <w:sz w:val="16"/>
          <w:szCs w:val="16"/>
        </w:rPr>
        <w:t>Microsoft Dynamics 365 for Talent, Enterprise Edition</w:t>
      </w:r>
    </w:p>
    <w:p w14:paraId="3C7DC2C9" w14:textId="77777777" w:rsidR="009876E5" w:rsidRPr="00747204" w:rsidRDefault="009876E5" w:rsidP="009876E5">
      <w:pPr>
        <w:pStyle w:val="ProductList-Body"/>
      </w:pPr>
      <w:r>
        <w:rPr>
          <w:rFonts w:asciiTheme="majorHAnsi" w:hAnsiTheme="majorHAnsi"/>
          <w:sz w:val="16"/>
          <w:szCs w:val="16"/>
        </w:rPr>
        <w:t>Microsoft Dynamics 365 for Team Members, edición Business</w:t>
      </w:r>
    </w:p>
    <w:p w14:paraId="3FA65FC1" w14:textId="77777777" w:rsidR="009876E5" w:rsidRPr="00747204" w:rsidRDefault="009876E5" w:rsidP="009876E5">
      <w:pPr>
        <w:pStyle w:val="ProductList-Body"/>
      </w:pPr>
      <w:r>
        <w:rPr>
          <w:rFonts w:asciiTheme="majorHAnsi" w:hAnsiTheme="majorHAnsi"/>
          <w:sz w:val="16"/>
          <w:szCs w:val="16"/>
        </w:rPr>
        <w:t>Microsoft Dynamics 365 for Team Members, edición Enterprise</w:t>
      </w:r>
    </w:p>
    <w:p w14:paraId="6CB43492" w14:textId="77777777" w:rsidR="009876E5" w:rsidRPr="00E006BE" w:rsidRDefault="009876E5" w:rsidP="009876E5">
      <w:pPr>
        <w:pStyle w:val="ProductList-Body"/>
        <w:rPr>
          <w:lang w:val="fr-FR"/>
        </w:rPr>
      </w:pPr>
      <w:r w:rsidRPr="00E006BE">
        <w:rPr>
          <w:rFonts w:asciiTheme="majorHAnsi" w:hAnsiTheme="majorHAnsi"/>
          <w:sz w:val="16"/>
          <w:szCs w:val="16"/>
          <w:lang w:val="fr-FR"/>
        </w:rPr>
        <w:t>Microsoft Relationship Sales</w:t>
      </w:r>
    </w:p>
    <w:p w14:paraId="5851AD7D" w14:textId="77777777" w:rsidR="009876E5" w:rsidRPr="00E006BE" w:rsidRDefault="009876E5" w:rsidP="009876E5">
      <w:pPr>
        <w:pStyle w:val="ProductList-Body"/>
        <w:rPr>
          <w:rFonts w:asciiTheme="majorHAnsi" w:hAnsiTheme="majorHAnsi"/>
          <w:sz w:val="16"/>
          <w:szCs w:val="16"/>
          <w:lang w:val="fr-FR"/>
        </w:rPr>
        <w:sectPr w:rsidR="009876E5" w:rsidRPr="00E006BE" w:rsidSect="00E275D6">
          <w:type w:val="continuous"/>
          <w:pgSz w:w="12240" w:h="15840"/>
          <w:pgMar w:top="1440" w:right="720" w:bottom="1440" w:left="720" w:header="720" w:footer="720" w:gutter="0"/>
          <w:cols w:num="2" w:space="720"/>
          <w:titlePg/>
          <w:docGrid w:linePitch="360"/>
        </w:sectPr>
      </w:pPr>
    </w:p>
    <w:p w14:paraId="50797657" w14:textId="77777777" w:rsidR="009876E5" w:rsidRPr="009876E5" w:rsidRDefault="009876E5" w:rsidP="009876E5">
      <w:pPr>
        <w:pStyle w:val="ProductList-Body"/>
        <w:pBdr>
          <w:top w:val="single" w:sz="4" w:space="1" w:color="BFBFBF" w:themeColor="background1" w:themeShade="BF"/>
        </w:pBdr>
        <w:rPr>
          <w:sz w:val="8"/>
          <w:szCs w:val="12"/>
          <w:lang w:val="fr-FR"/>
        </w:rPr>
      </w:pPr>
    </w:p>
    <w:p w14:paraId="5EBDD0F4" w14:textId="77777777" w:rsidR="009876E5" w:rsidRPr="00E006BE" w:rsidRDefault="009876E5" w:rsidP="009876E5">
      <w:pPr>
        <w:pStyle w:val="ProductList-Body"/>
        <w:tabs>
          <w:tab w:val="clear" w:pos="158"/>
          <w:tab w:val="left" w:pos="360"/>
        </w:tabs>
        <w:rPr>
          <w:lang w:val="fr-FR"/>
        </w:rPr>
      </w:pPr>
      <w:r w:rsidRPr="00E006BE">
        <w:rPr>
          <w:b/>
          <w:color w:val="00188F"/>
          <w:lang w:val="fr-FR"/>
        </w:rPr>
        <w:t>Avisos</w:t>
      </w:r>
    </w:p>
    <w:p w14:paraId="33060951" w14:textId="77777777" w:rsidR="009876E5" w:rsidRPr="00B836BC" w:rsidRDefault="009876E5" w:rsidP="009876E5">
      <w:pPr>
        <w:pStyle w:val="ProductList-Body"/>
        <w:rPr>
          <w:lang w:val="fr-FR"/>
        </w:rPr>
      </w:pPr>
      <w:r w:rsidRPr="00423AB0">
        <w:rPr>
          <w:lang w:val="fr-FR"/>
        </w:rPr>
        <w:t xml:space="preserve">Se aplican las Notificaciones de Mapas de Bing y Servicios Profesionales que se encuentran en el </w:t>
      </w:r>
      <w:hyperlink w:anchor="_top" w:history="1">
        <w:r w:rsidRPr="00423AB0">
          <w:rPr>
            <w:rStyle w:val="Hyperlink"/>
            <w:lang w:val="fr-FR"/>
          </w:rPr>
          <w:t>Anexo 1</w:t>
        </w:r>
      </w:hyperlink>
      <w:r w:rsidRPr="00423AB0">
        <w:rPr>
          <w:lang w:val="fr-FR"/>
        </w:rPr>
        <w:t xml:space="preserve">. </w:t>
      </w:r>
      <w:r w:rsidRPr="00B836BC">
        <w:rPr>
          <w:lang w:val="fr-FR"/>
        </w:rPr>
        <w:t xml:space="preserve">Los servicios de incorporación, migración o implementación que preste el Cliente están sujetos a la Notificación de Servicios Profesionales que se encuentra en el </w:t>
      </w:r>
      <w:hyperlink w:anchor="_top" w:history="1">
        <w:r w:rsidRPr="00B836BC">
          <w:rPr>
            <w:rStyle w:val="Hyperlink"/>
            <w:lang w:val="fr-FR"/>
          </w:rPr>
          <w:t>Anexo 1</w:t>
        </w:r>
      </w:hyperlink>
      <w:r w:rsidRPr="00B836BC">
        <w:rPr>
          <w:rStyle w:val="Hyperlink"/>
          <w:lang w:val="fr-FR"/>
        </w:rPr>
        <w:t>.</w:t>
      </w:r>
    </w:p>
    <w:p w14:paraId="09A038C1" w14:textId="77777777" w:rsidR="009876E5" w:rsidRPr="00B836BC" w:rsidRDefault="009876E5" w:rsidP="009876E5">
      <w:pPr>
        <w:pStyle w:val="ProductList-Body"/>
        <w:rPr>
          <w:sz w:val="16"/>
          <w:szCs w:val="16"/>
          <w:lang w:val="fr-FR"/>
        </w:rPr>
      </w:pPr>
    </w:p>
    <w:p w14:paraId="62ADECCC" w14:textId="77777777" w:rsidR="009876E5" w:rsidRPr="00747204" w:rsidRDefault="009876E5" w:rsidP="009876E5">
      <w:pPr>
        <w:pStyle w:val="ProductList-Body"/>
        <w:tabs>
          <w:tab w:val="clear" w:pos="158"/>
          <w:tab w:val="left" w:pos="180"/>
        </w:tabs>
      </w:pPr>
      <w:r>
        <w:rPr>
          <w:b/>
          <w:color w:val="00188F"/>
        </w:rPr>
        <w:t>Conjuntos de Licencias de Suscripción</w:t>
      </w:r>
    </w:p>
    <w:p w14:paraId="45624026" w14:textId="4A9D8311" w:rsidR="009876E5" w:rsidRDefault="009876E5" w:rsidP="009876E5">
      <w:pPr>
        <w:pStyle w:val="ProductList-Body"/>
        <w:rPr>
          <w:lang w:val="fr-FR"/>
        </w:rPr>
      </w:pPr>
      <w:r w:rsidRPr="00423AB0">
        <w:rPr>
          <w:lang w:val="fr-FR"/>
        </w:rPr>
        <w:t xml:space="preserve">Además de las SL de Usuario, consulte el </w:t>
      </w:r>
      <w:hyperlink w:anchor="_top" w:history="1">
        <w:r w:rsidRPr="00423AB0">
          <w:rPr>
            <w:rStyle w:val="Hyperlink"/>
            <w:lang w:val="fr-FR"/>
          </w:rPr>
          <w:t>Anexo 2</w:t>
        </w:r>
      </w:hyperlink>
      <w:r w:rsidRPr="00423AB0">
        <w:rPr>
          <w:lang w:val="fr-FR"/>
        </w:rPr>
        <w:t xml:space="preserve"> para ver otras ofertas que cumplen los requisitos de SL.</w:t>
      </w:r>
    </w:p>
    <w:p w14:paraId="17BA0928" w14:textId="77777777" w:rsidR="009876E5" w:rsidRPr="00423AB0" w:rsidRDefault="009876E5" w:rsidP="009876E5">
      <w:pPr>
        <w:pStyle w:val="ProductList-Body"/>
        <w:rPr>
          <w:lang w:val="fr-FR"/>
        </w:rPr>
      </w:pPr>
    </w:p>
    <w:p w14:paraId="6543DD2D" w14:textId="77777777" w:rsidR="009876E5" w:rsidRPr="00B836BC" w:rsidRDefault="009876E5" w:rsidP="009876E5">
      <w:pPr>
        <w:pStyle w:val="ProductList-Body"/>
        <w:tabs>
          <w:tab w:val="clear" w:pos="158"/>
          <w:tab w:val="left" w:pos="360"/>
        </w:tabs>
        <w:rPr>
          <w:lang w:val="fr-FR"/>
        </w:rPr>
      </w:pPr>
      <w:r w:rsidRPr="00B836BC">
        <w:rPr>
          <w:b/>
          <w:color w:val="00188F"/>
          <w:lang w:val="fr-FR"/>
        </w:rPr>
        <w:t>Usuarios Externos</w:t>
      </w:r>
    </w:p>
    <w:p w14:paraId="7788EC59" w14:textId="77777777" w:rsidR="009876E5" w:rsidRPr="00B836BC" w:rsidRDefault="009876E5" w:rsidP="009876E5">
      <w:pPr>
        <w:pStyle w:val="ProductList-Body"/>
        <w:tabs>
          <w:tab w:val="clear" w:pos="158"/>
          <w:tab w:val="left" w:pos="360"/>
        </w:tabs>
        <w:rPr>
          <w:lang w:val="fr-FR"/>
        </w:rPr>
      </w:pPr>
      <w:r w:rsidRPr="00B836BC">
        <w:rPr>
          <w:lang w:val="fr-FR"/>
        </w:rPr>
        <w:t>Los Usuarios Externos de Microsoft Dynamics 365 Services no necesitan una SL para obtener acceso al Servicio Online. Esta exención no se aplica a (1) contratistas o agentes del Cliente o sus Filiales, o (2) Usuarios Externos que utilizan el software de cliente de Microsoft Dynamics 365 con Microsoft Dynamics 365 Services que no sean los servicios o componentes incluidos en el Plan de Operaciones Unificadas de Microsoft Dynamics 365, Microsoft Dynamics 365 for Retail o Microsoft Dynamics 365 for Talent.</w:t>
      </w:r>
    </w:p>
    <w:p w14:paraId="5AE00CD7" w14:textId="77777777" w:rsidR="009876E5" w:rsidRPr="00B836BC" w:rsidRDefault="009876E5" w:rsidP="009876E5">
      <w:pPr>
        <w:pStyle w:val="ProductList-Body"/>
        <w:tabs>
          <w:tab w:val="clear" w:pos="158"/>
          <w:tab w:val="left" w:pos="360"/>
        </w:tabs>
        <w:rPr>
          <w:sz w:val="16"/>
          <w:szCs w:val="16"/>
          <w:lang w:val="fr-FR"/>
        </w:rPr>
      </w:pPr>
    </w:p>
    <w:p w14:paraId="60596D58" w14:textId="77777777" w:rsidR="009876E5" w:rsidRPr="00B836BC" w:rsidRDefault="009876E5" w:rsidP="009876E5">
      <w:pPr>
        <w:pStyle w:val="ProductList-ClauseHeading"/>
        <w:rPr>
          <w:lang w:val="fr-FR"/>
        </w:rPr>
      </w:pPr>
      <w:r w:rsidRPr="00B836BC">
        <w:rPr>
          <w:lang w:val="fr-FR"/>
        </w:rPr>
        <w:t>Plan de Operaciones Unificadas de Microsoft Dynamics 365</w:t>
      </w:r>
    </w:p>
    <w:p w14:paraId="61C4AF9E" w14:textId="77777777" w:rsidR="009876E5" w:rsidRPr="00747204" w:rsidRDefault="009876E5" w:rsidP="009876E5">
      <w:pPr>
        <w:pStyle w:val="ProductList-Body"/>
        <w:tabs>
          <w:tab w:val="clear" w:pos="158"/>
          <w:tab w:val="left" w:pos="360"/>
        </w:tabs>
      </w:pPr>
      <w:r>
        <w:t xml:space="preserve">El Cliente puede modificar para su uso interno el código fuente de la aplicación de Microsoft Dynamics 365 Finance and Operations y Microsoft Dynamics 365 for Retail </w:t>
      </w:r>
    </w:p>
    <w:p w14:paraId="51923AC1" w14:textId="77777777" w:rsidR="009876E5" w:rsidRPr="00747204" w:rsidRDefault="009876E5" w:rsidP="009876E5">
      <w:pPr>
        <w:pStyle w:val="ProductList-Body"/>
        <w:tabs>
          <w:tab w:val="clear" w:pos="158"/>
          <w:tab w:val="left" w:pos="360"/>
        </w:tabs>
      </w:pPr>
    </w:p>
    <w:p w14:paraId="71E4EFB4" w14:textId="77777777" w:rsidR="009876E5" w:rsidRPr="00747204" w:rsidRDefault="009876E5" w:rsidP="009876E5">
      <w:pPr>
        <w:pStyle w:val="ProductList-Body"/>
        <w:tabs>
          <w:tab w:val="left" w:pos="360"/>
        </w:tabs>
      </w:pPr>
      <w:r>
        <w:rPr>
          <w:b/>
          <w:color w:val="00188F"/>
        </w:rPr>
        <w:t>Microsoft Dynamics 365 for Talent</w:t>
      </w:r>
    </w:p>
    <w:p w14:paraId="76CCB450" w14:textId="77777777" w:rsidR="009876E5" w:rsidRPr="00747204" w:rsidRDefault="009876E5" w:rsidP="009876E5">
      <w:pPr>
        <w:pStyle w:val="ProductList-Body"/>
        <w:tabs>
          <w:tab w:val="clear" w:pos="158"/>
          <w:tab w:val="left" w:pos="360"/>
        </w:tabs>
      </w:pPr>
      <w:r>
        <w:t>Los usuarios de Microsoft Dynamics 365 for Talent que son (1) candidatos en el módulo de atracción o (2) nuevos empleados en el módulo de incorporación no necesitan una SL para acceder al Servicio en Línea.</w:t>
      </w:r>
    </w:p>
    <w:p w14:paraId="262E5EDE" w14:textId="77777777" w:rsidR="009876E5" w:rsidRPr="00E763A8" w:rsidRDefault="009876E5" w:rsidP="009876E5">
      <w:pPr>
        <w:pStyle w:val="ProductList-Body"/>
        <w:tabs>
          <w:tab w:val="clear" w:pos="158"/>
          <w:tab w:val="left" w:pos="360"/>
        </w:tabs>
        <w:rPr>
          <w:sz w:val="16"/>
          <w:szCs w:val="16"/>
        </w:rPr>
      </w:pPr>
    </w:p>
    <w:p w14:paraId="5BFA4396" w14:textId="77777777" w:rsidR="009876E5" w:rsidRPr="00423AB0" w:rsidRDefault="009876E5" w:rsidP="009876E5">
      <w:pPr>
        <w:pStyle w:val="ProductList-ClauseHeading"/>
        <w:rPr>
          <w:lang w:val="fr-FR"/>
        </w:rPr>
      </w:pPr>
      <w:r w:rsidRPr="00423AB0">
        <w:rPr>
          <w:lang w:val="fr-FR"/>
        </w:rPr>
        <w:t>Derechos de uso de servidor para SL de usuario de Dynamics 365, desde los SL de usuario de SA y los SL de usuario de complementos</w:t>
      </w:r>
    </w:p>
    <w:p w14:paraId="2AFFC2A3" w14:textId="77777777" w:rsidR="009876E5" w:rsidRPr="00B836BC" w:rsidRDefault="009876E5" w:rsidP="009876E5">
      <w:pPr>
        <w:pStyle w:val="ProductList-Body"/>
        <w:rPr>
          <w:lang w:val="fr-FR"/>
        </w:rPr>
      </w:pPr>
      <w:r w:rsidRPr="00B836BC">
        <w:rPr>
          <w:lang w:val="fr-FR"/>
        </w:rPr>
        <w:t>Las disposiciones de derechos de uso del servidor que se indican a continuación no se aplican a los Clientes con licencia para Dynamics 365 Business Edition ni a los clientes con licencia para Dynamics 365 Enterprise Edition en Open License, Open Value y Open Value Subscription.</w:t>
      </w:r>
    </w:p>
    <w:p w14:paraId="30DAA555" w14:textId="77777777" w:rsidR="009876E5" w:rsidRPr="00B836BC" w:rsidRDefault="009876E5" w:rsidP="009876E5">
      <w:pPr>
        <w:pStyle w:val="ProductList-Body"/>
        <w:rPr>
          <w:sz w:val="16"/>
          <w:szCs w:val="16"/>
          <w:lang w:val="fr-FR"/>
        </w:rPr>
      </w:pPr>
    </w:p>
    <w:p w14:paraId="4F05779C" w14:textId="77777777" w:rsidR="009876E5" w:rsidRPr="00747204" w:rsidRDefault="009876E5" w:rsidP="009876E5">
      <w:pPr>
        <w:pStyle w:val="ProductList-Body"/>
        <w:ind w:left="180"/>
      </w:pPr>
      <w:r>
        <w:rPr>
          <w:b/>
          <w:color w:val="0072C6"/>
        </w:rPr>
        <w:t>Microsoft Dynamics 365 for Operations On-premises Server</w:t>
      </w:r>
    </w:p>
    <w:p w14:paraId="1FCA6B53" w14:textId="77777777" w:rsidR="009876E5" w:rsidRPr="00747204" w:rsidRDefault="009876E5" w:rsidP="009876E5">
      <w:pPr>
        <w:pStyle w:val="ProductList-Body"/>
        <w:ind w:left="180"/>
      </w:pPr>
      <w:r>
        <w:t>Los clientes con suscripciones activas para (1) Plan Microsoft Dynamics 365 o (2) Plan de Operaciones Unificadas de Microsoft Dynamics 365 (o cualquier componente con licencia del Plan) pueden:</w:t>
      </w:r>
    </w:p>
    <w:p w14:paraId="338405DA" w14:textId="77777777" w:rsidR="009876E5" w:rsidRPr="00B836BC" w:rsidRDefault="009876E5" w:rsidP="009876E5">
      <w:pPr>
        <w:pStyle w:val="ProductList-Body"/>
        <w:numPr>
          <w:ilvl w:val="0"/>
          <w:numId w:val="40"/>
        </w:numPr>
        <w:tabs>
          <w:tab w:val="clear" w:pos="158"/>
          <w:tab w:val="left" w:pos="360"/>
          <w:tab w:val="left" w:pos="720"/>
        </w:tabs>
        <w:ind w:left="720"/>
        <w:rPr>
          <w:lang w:val="fr-FR"/>
        </w:rPr>
      </w:pPr>
      <w:r w:rsidRPr="00B836BC">
        <w:rPr>
          <w:lang w:val="fr-FR"/>
        </w:rPr>
        <w:t>instalar y utilizar cualquier número de copias del software Microsoft Dynamics 365 for Operations Server en un servidor de red o en servidores compartidos;</w:t>
      </w:r>
    </w:p>
    <w:p w14:paraId="6AE14699" w14:textId="77777777" w:rsidR="009876E5" w:rsidRPr="00747204" w:rsidRDefault="009876E5" w:rsidP="009876E5">
      <w:pPr>
        <w:pStyle w:val="ProductList-Body"/>
        <w:numPr>
          <w:ilvl w:val="0"/>
          <w:numId w:val="40"/>
        </w:numPr>
        <w:tabs>
          <w:tab w:val="left" w:pos="360"/>
          <w:tab w:val="left" w:pos="720"/>
        </w:tabs>
        <w:ind w:left="720"/>
      </w:pPr>
      <w:r>
        <w:t>instalar y utilizar el software Microsoft Dynamics AX 2012 R3 Server en lugar de Microsoft Dynamic 365 for Operations Server;</w:t>
      </w:r>
    </w:p>
    <w:p w14:paraId="5F5E4395" w14:textId="77777777" w:rsidR="009876E5" w:rsidRPr="00747204" w:rsidRDefault="009876E5" w:rsidP="009876E5">
      <w:pPr>
        <w:pStyle w:val="ProductList-Body"/>
        <w:numPr>
          <w:ilvl w:val="0"/>
          <w:numId w:val="40"/>
        </w:numPr>
        <w:tabs>
          <w:tab w:val="clear" w:pos="158"/>
          <w:tab w:val="left" w:pos="360"/>
          <w:tab w:val="left" w:pos="720"/>
        </w:tabs>
        <w:ind w:left="720"/>
      </w:pPr>
      <w:r>
        <w:t>permitir el acceso al software de servidor solo a usuarios y dispositivos a los que se les ha cedido una SL que califique; y</w:t>
      </w:r>
    </w:p>
    <w:p w14:paraId="3E538977" w14:textId="77777777" w:rsidR="009876E5" w:rsidRPr="00B836BC" w:rsidRDefault="009876E5" w:rsidP="009876E5">
      <w:pPr>
        <w:pStyle w:val="ProductList-Body"/>
        <w:numPr>
          <w:ilvl w:val="0"/>
          <w:numId w:val="40"/>
        </w:numPr>
        <w:tabs>
          <w:tab w:val="clear" w:pos="158"/>
          <w:tab w:val="left" w:pos="360"/>
          <w:tab w:val="left" w:pos="720"/>
        </w:tabs>
        <w:ind w:left="720"/>
        <w:rPr>
          <w:lang w:val="fr-FR"/>
        </w:rPr>
      </w:pPr>
      <w:r w:rsidRPr="00B836BC">
        <w:rPr>
          <w:lang w:val="fr-FR"/>
        </w:rPr>
        <w:t>recibir y usar actualizaciones relacionadas con requisitos de impuestos gubernamentales y reglamentarios sobre software de servidor; y</w:t>
      </w:r>
    </w:p>
    <w:p w14:paraId="25CD6802" w14:textId="77777777" w:rsidR="009876E5" w:rsidRPr="00B836BC" w:rsidRDefault="009876E5" w:rsidP="009876E5">
      <w:pPr>
        <w:pStyle w:val="ProductList-Body"/>
        <w:numPr>
          <w:ilvl w:val="0"/>
          <w:numId w:val="40"/>
        </w:numPr>
        <w:tabs>
          <w:tab w:val="clear" w:pos="158"/>
          <w:tab w:val="left" w:pos="360"/>
          <w:tab w:val="left" w:pos="720"/>
        </w:tabs>
        <w:ind w:left="720"/>
        <w:rPr>
          <w:lang w:val="fr-FR"/>
        </w:rPr>
      </w:pPr>
      <w:r w:rsidRPr="00B836BC">
        <w:rPr>
          <w:lang w:val="fr-FR"/>
        </w:rPr>
        <w:t>modificar o crear trabajos derivativos de complementos, ejecución y otros componentes identificados en documentos impresos o en línea, y usar esos trabajos derivativos, pero solo con el software de servidor y solo para propósitos internos del Cliente.</w:t>
      </w:r>
    </w:p>
    <w:p w14:paraId="541BDD08" w14:textId="77777777" w:rsidR="009876E5" w:rsidRPr="00B836BC" w:rsidRDefault="009876E5" w:rsidP="009876E5">
      <w:pPr>
        <w:pStyle w:val="ProductList-Body"/>
        <w:rPr>
          <w:sz w:val="16"/>
          <w:szCs w:val="16"/>
          <w:lang w:val="fr-FR"/>
        </w:rPr>
      </w:pPr>
    </w:p>
    <w:p w14:paraId="4BFB609C" w14:textId="77777777" w:rsidR="009876E5" w:rsidRPr="00747204" w:rsidRDefault="009876E5" w:rsidP="009876E5">
      <w:pPr>
        <w:pStyle w:val="ProductList-Body"/>
        <w:tabs>
          <w:tab w:val="clear" w:pos="158"/>
          <w:tab w:val="left" w:pos="180"/>
        </w:tabs>
        <w:ind w:left="180"/>
      </w:pPr>
      <w:r>
        <w:rPr>
          <w:b/>
          <w:color w:val="0072C6"/>
        </w:rPr>
        <w:t>Microsoft Dynamics 365 On-premises Server</w:t>
      </w:r>
    </w:p>
    <w:p w14:paraId="05B61F4F" w14:textId="77777777" w:rsidR="009876E5" w:rsidRPr="00747204" w:rsidRDefault="009876E5" w:rsidP="009876E5">
      <w:pPr>
        <w:pStyle w:val="ProductList-Body"/>
        <w:ind w:left="180"/>
      </w:pPr>
      <w:r>
        <w:t>Los clientes con suscripciones activas para (1) Plan Microsoft Dynamics 365 o (2) Plan de Compromiso del Cliente de Microsoft Dynamics 365 (o cualquier componente con licencia del Plan) pueden:</w:t>
      </w:r>
    </w:p>
    <w:p w14:paraId="36DBDCFC" w14:textId="77777777" w:rsidR="009876E5" w:rsidRPr="00B836BC" w:rsidRDefault="009876E5" w:rsidP="009876E5">
      <w:pPr>
        <w:pStyle w:val="ProductList-Body"/>
        <w:numPr>
          <w:ilvl w:val="0"/>
          <w:numId w:val="44"/>
        </w:numPr>
        <w:rPr>
          <w:lang w:val="fr-FR"/>
        </w:rPr>
      </w:pPr>
      <w:r w:rsidRPr="00B836BC">
        <w:rPr>
          <w:lang w:val="fr-FR"/>
        </w:rPr>
        <w:t>instalar y utilizar cualquier número de copias del software Microsoft Dynamics 365 On-Premise Server en un servidor de red o en servidores compartidos;</w:t>
      </w:r>
    </w:p>
    <w:p w14:paraId="2BB98DBC" w14:textId="77777777" w:rsidR="009876E5" w:rsidRPr="00B836BC" w:rsidRDefault="009876E5" w:rsidP="009876E5">
      <w:pPr>
        <w:pStyle w:val="ProductList-Body"/>
        <w:numPr>
          <w:ilvl w:val="0"/>
          <w:numId w:val="44"/>
        </w:numPr>
        <w:rPr>
          <w:lang w:val="fr-FR"/>
        </w:rPr>
      </w:pPr>
      <w:r w:rsidRPr="00B836BC">
        <w:rPr>
          <w:lang w:val="fr-FR"/>
        </w:rPr>
        <w:t xml:space="preserve">instalar y utilizar el software Microsoft Dynamics AX CRM 2016 Server en lugar de Microsoft Dynamic 365 On-Premise Server; </w:t>
      </w:r>
    </w:p>
    <w:p w14:paraId="087F2524" w14:textId="77777777" w:rsidR="009876E5" w:rsidRPr="00B836BC" w:rsidRDefault="009876E5" w:rsidP="009876E5">
      <w:pPr>
        <w:pStyle w:val="ProductList-Body"/>
        <w:numPr>
          <w:ilvl w:val="0"/>
          <w:numId w:val="44"/>
        </w:numPr>
        <w:rPr>
          <w:lang w:val="fr-FR"/>
        </w:rPr>
      </w:pPr>
      <w:r w:rsidRPr="00B836BC">
        <w:rPr>
          <w:lang w:val="fr-FR"/>
        </w:rPr>
        <w:lastRenderedPageBreak/>
        <w:t>permitir el acceso al software de servidor a usuarios y dispositivos a los que se les ha cedido una SL que califique; y</w:t>
      </w:r>
    </w:p>
    <w:p w14:paraId="10C08044" w14:textId="77777777" w:rsidR="009876E5" w:rsidRPr="00747204" w:rsidRDefault="009876E5" w:rsidP="009876E5">
      <w:pPr>
        <w:pStyle w:val="ProductList-Body"/>
        <w:numPr>
          <w:ilvl w:val="0"/>
          <w:numId w:val="44"/>
        </w:numPr>
      </w:pPr>
      <w:r>
        <w:t>permitir a los usuarios y dispositivos a los que se les ha cedido una de las siguientes licencias CAL a acceder a la versión del software de servidor vigente a partir de la fecha de inicio de la suscripción: Microsoft Dynamics 365 On-premises for Sales, licencias CAL para Customer Service o Team Members; o licencia CAL para Microsoft Dynamics CRM. Los usuarios y dispositivos a los que se les han cedido licencias CAL con Software Assurance activo pueden acceder a nuevas versiones del software de servidor.</w:t>
      </w:r>
    </w:p>
    <w:p w14:paraId="44056E4B" w14:textId="77777777" w:rsidR="009876E5" w:rsidRPr="00E763A8" w:rsidRDefault="009876E5" w:rsidP="009876E5">
      <w:pPr>
        <w:pStyle w:val="ProductList-Body"/>
        <w:rPr>
          <w:sz w:val="16"/>
          <w:szCs w:val="16"/>
        </w:rPr>
      </w:pPr>
    </w:p>
    <w:p w14:paraId="1F6518ED" w14:textId="77777777" w:rsidR="009876E5" w:rsidRPr="00747204" w:rsidRDefault="009876E5" w:rsidP="009876E5">
      <w:pPr>
        <w:pStyle w:val="ProductList-Body"/>
      </w:pPr>
      <w:r>
        <w:rPr>
          <w:b/>
          <w:color w:val="00188F"/>
        </w:rPr>
        <w:t>Microsoft Relationship Sales</w:t>
      </w:r>
    </w:p>
    <w:p w14:paraId="047A023C" w14:textId="77777777" w:rsidR="009876E5" w:rsidRPr="00747204" w:rsidRDefault="009876E5" w:rsidP="009876E5">
      <w:pPr>
        <w:pStyle w:val="ProductList-Body"/>
      </w:pPr>
      <w:r>
        <w:t>La solución Microsoft Relationship Sales incluye Microsoft Dynamics 365 for Sales, Enterprise Edition y LinkedIn Sales Navigator, Enterprise Edition.</w:t>
      </w:r>
    </w:p>
    <w:p w14:paraId="57B46BDF" w14:textId="77777777" w:rsidR="009876E5" w:rsidRPr="00E763A8" w:rsidRDefault="009876E5" w:rsidP="009876E5">
      <w:pPr>
        <w:pStyle w:val="ProductList-Body"/>
        <w:rPr>
          <w:sz w:val="16"/>
          <w:szCs w:val="16"/>
        </w:rPr>
      </w:pPr>
    </w:p>
    <w:p w14:paraId="3F9B2D11" w14:textId="77777777" w:rsidR="009876E5" w:rsidRPr="00747204" w:rsidRDefault="009876E5" w:rsidP="009876E5">
      <w:pPr>
        <w:pStyle w:val="ProductList-Body"/>
        <w:ind w:left="180"/>
      </w:pPr>
      <w:r>
        <w:rPr>
          <w:b/>
          <w:color w:val="0072C6"/>
        </w:rPr>
        <w:t>LinkedIn Sales Navigator</w:t>
      </w:r>
    </w:p>
    <w:p w14:paraId="3F1CC3F6" w14:textId="77777777" w:rsidR="009876E5" w:rsidRPr="00423AB0" w:rsidRDefault="009876E5" w:rsidP="009876E5">
      <w:pPr>
        <w:pStyle w:val="ProductList-Body"/>
        <w:ind w:left="180"/>
        <w:rPr>
          <w:lang w:val="fr-FR"/>
        </w:rPr>
      </w:pPr>
      <w:r>
        <w:t xml:space="preserve">LinkedIn Corporation proporciona LinkedIn Sales Navigator. </w:t>
      </w:r>
      <w:r w:rsidRPr="00423AB0">
        <w:rPr>
          <w:lang w:val="it-IT"/>
        </w:rPr>
        <w:t xml:space="preserve">El Cliente puede utilizar el Servicio LinkedIn Sales Navigator solo para generar oportunidades de ventas. Cada usuario de LinkedIn Sales Navigator debe ser miembro de LinkedIn y aceptar estar obligado por el Contrato de Usuario de LinkedIn disponible en </w:t>
      </w:r>
      <w:hyperlink r:id="rId43" w:history="1">
        <w:r w:rsidRPr="00423AB0">
          <w:rPr>
            <w:rStyle w:val="Hyperlink"/>
            <w:lang w:val="it-IT"/>
          </w:rPr>
          <w:t>https://www.linkedin.com/legal/preview/user-agreement</w:t>
        </w:r>
      </w:hyperlink>
      <w:r w:rsidRPr="00423AB0">
        <w:rPr>
          <w:lang w:val="it-IT"/>
        </w:rPr>
        <w:t xml:space="preserve">. Aunque se establezca lo contrario en el contrato de licencias por volumen del Cliente (incluidos estos Términos de los Servicios en Línea), la Política de Privacidad de LinkedIn disponible en </w:t>
      </w:r>
      <w:hyperlink r:id="rId44" w:history="1">
        <w:r w:rsidRPr="00423AB0">
          <w:rPr>
            <w:rStyle w:val="Hyperlink"/>
            <w:lang w:val="it-IT"/>
          </w:rPr>
          <w:t>https://www.linkedin.com/legal/privacy-policy</w:t>
        </w:r>
      </w:hyperlink>
      <w:r w:rsidRPr="00423AB0">
        <w:rPr>
          <w:lang w:val="it-IT"/>
        </w:rPr>
        <w:t xml:space="preserve"> se aplicará al uso por parte del Cliente del servicio LinkedIn Sales Navigator. </w:t>
      </w:r>
      <w:r w:rsidRPr="00423AB0">
        <w:rPr>
          <w:lang w:val="fr-FR"/>
        </w:rPr>
        <w:t xml:space="preserve">LinkedIn Corporation (como importador de datos) y el Cliente (como exportador de datos) cumplirán con las cláusulas contractuales estándar correspondientes que se encuentran en: </w:t>
      </w:r>
      <w:hyperlink r:id="rId45" w:history="1">
        <w:r w:rsidRPr="00423AB0">
          <w:rPr>
            <w:rStyle w:val="Hyperlink"/>
            <w:lang w:val="fr-FR"/>
          </w:rPr>
          <w:t>https://business.linkedin.com/c/15/10/eu-scc</w:t>
        </w:r>
      </w:hyperlink>
      <w:r w:rsidRPr="00423AB0">
        <w:rPr>
          <w:lang w:val="fr-FR"/>
        </w:rPr>
        <w:t xml:space="preserve">. </w:t>
      </w:r>
    </w:p>
    <w:p w14:paraId="4D968597" w14:textId="77777777" w:rsidR="009876E5" w:rsidRPr="00423AB0" w:rsidRDefault="009876E5" w:rsidP="009876E5">
      <w:pPr>
        <w:pStyle w:val="ProductList-Body"/>
        <w:rPr>
          <w:sz w:val="16"/>
          <w:szCs w:val="16"/>
          <w:lang w:val="fr-FR"/>
        </w:rPr>
      </w:pPr>
    </w:p>
    <w:p w14:paraId="228FC7CD" w14:textId="77777777" w:rsidR="009876E5" w:rsidRPr="00747204" w:rsidRDefault="009876E5" w:rsidP="009876E5">
      <w:pPr>
        <w:pStyle w:val="ProductList-Body"/>
        <w:ind w:left="180"/>
      </w:pPr>
      <w:r>
        <w:rPr>
          <w:b/>
          <w:color w:val="0072C6"/>
        </w:rPr>
        <w:t>Contrato de Nivel de Servicio</w:t>
      </w:r>
    </w:p>
    <w:p w14:paraId="00F0C411" w14:textId="77777777" w:rsidR="009876E5" w:rsidRPr="00747204" w:rsidRDefault="009876E5" w:rsidP="009876E5">
      <w:pPr>
        <w:pStyle w:val="ProductList-Body"/>
        <w:ind w:left="180"/>
      </w:pPr>
      <w:r>
        <w:t>There is no SLA for LinkedIn Sales Navigator, Enterprise Edition.</w:t>
      </w:r>
    </w:p>
    <w:p w14:paraId="4B279A4B" w14:textId="77777777" w:rsidR="00B9746A" w:rsidRPr="009876E5" w:rsidRDefault="00B9746A" w:rsidP="00B9746A">
      <w:pPr>
        <w:pStyle w:val="ProductList-Body"/>
      </w:pPr>
    </w:p>
    <w:p w14:paraId="49570749" w14:textId="77777777" w:rsidR="00B9746A" w:rsidRPr="006D2C33" w:rsidRDefault="00B9746A" w:rsidP="00B9746A">
      <w:pPr>
        <w:pStyle w:val="ProductList-Body"/>
      </w:pPr>
      <w:bookmarkStart w:id="126" w:name="_Toc459970722"/>
      <w:bookmarkStart w:id="127" w:name="MicrosoftSocialEngagement"/>
      <w:r>
        <w:rPr>
          <w:b/>
          <w:color w:val="00188F"/>
        </w:rPr>
        <w:t>Microsoft Social Engagement</w:t>
      </w:r>
      <w:bookmarkEnd w:id="126"/>
    </w:p>
    <w:bookmarkEnd w:id="127"/>
    <w:p w14:paraId="2ABF65C5" w14:textId="77777777" w:rsidR="00B9746A" w:rsidRPr="006D2C33" w:rsidRDefault="00B9746A" w:rsidP="00B9746A">
      <w:pPr>
        <w:pStyle w:val="ProductList-Body"/>
        <w:ind w:left="180"/>
      </w:pPr>
      <w:r>
        <w:rPr>
          <w:b/>
          <w:color w:val="0072C6"/>
        </w:rPr>
        <w:t>Contrato de Nivel de Servicio</w:t>
      </w:r>
    </w:p>
    <w:p w14:paraId="0BAFFFC6" w14:textId="77777777" w:rsidR="00B9746A" w:rsidRPr="006D2C33" w:rsidRDefault="00B9746A" w:rsidP="00B9746A">
      <w:pPr>
        <w:pStyle w:val="ProductList-Body"/>
        <w:ind w:left="180"/>
      </w:pPr>
      <w:r>
        <w:t>No existe SLA para Microsoft Social Engagement.</w:t>
      </w:r>
    </w:p>
    <w:p w14:paraId="79F41429" w14:textId="77777777" w:rsidR="00B9746A" w:rsidRPr="006D2C33" w:rsidRDefault="00B9746A" w:rsidP="00B9746A">
      <w:pPr>
        <w:pStyle w:val="ProductList-Body"/>
        <w:tabs>
          <w:tab w:val="clear" w:pos="158"/>
          <w:tab w:val="left" w:pos="360"/>
        </w:tabs>
      </w:pPr>
    </w:p>
    <w:p w14:paraId="23B662CE" w14:textId="77777777" w:rsidR="00B9746A" w:rsidRPr="006D2C33" w:rsidRDefault="00B9746A" w:rsidP="00B9746A">
      <w:pPr>
        <w:pStyle w:val="ProductList-Body"/>
        <w:tabs>
          <w:tab w:val="clear" w:pos="158"/>
          <w:tab w:val="left" w:pos="360"/>
        </w:tabs>
        <w:ind w:left="180"/>
      </w:pPr>
      <w:r>
        <w:rPr>
          <w:b/>
          <w:color w:val="0072C6"/>
        </w:rPr>
        <w:t>Contenido Social obtenido con Microsoft Social Engagement</w:t>
      </w:r>
    </w:p>
    <w:p w14:paraId="26F940B2" w14:textId="77777777" w:rsidR="00B9746A" w:rsidRPr="006D2C33" w:rsidRDefault="00B9746A" w:rsidP="00B9746A">
      <w:pPr>
        <w:pStyle w:val="ProductList-Body"/>
        <w:tabs>
          <w:tab w:val="clear" w:pos="158"/>
          <w:tab w:val="left" w:pos="360"/>
        </w:tabs>
        <w:ind w:left="180"/>
      </w:pPr>
      <w: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recopilación de Contenidos Sociales. El Cliente puede usar el Contenido Social solo para sus fines empresariales internos. Microsoft se reserva el derecho de:</w:t>
      </w:r>
    </w:p>
    <w:p w14:paraId="4333A78F" w14:textId="77777777" w:rsidR="00B9746A" w:rsidRPr="006D2C33" w:rsidRDefault="00B9746A" w:rsidP="00B9746A">
      <w:pPr>
        <w:pStyle w:val="ProductList-Body"/>
        <w:numPr>
          <w:ilvl w:val="0"/>
          <w:numId w:val="13"/>
        </w:numPr>
        <w:ind w:left="810" w:hanging="270"/>
      </w:pPr>
      <w:r>
        <w:t xml:space="preserve">almacenar el Contenido Social en una base de datos combinada con contenidos agregados de otras fuentes por otros licenciatarios; </w:t>
      </w:r>
    </w:p>
    <w:p w14:paraId="2FAFE9F3" w14:textId="77777777" w:rsidR="00B9746A" w:rsidRPr="006D2C33" w:rsidRDefault="00B9746A" w:rsidP="00B9746A">
      <w:pPr>
        <w:pStyle w:val="ProductList-Body"/>
        <w:numPr>
          <w:ilvl w:val="0"/>
          <w:numId w:val="13"/>
        </w:numPr>
        <w:spacing w:before="40"/>
        <w:ind w:left="81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2C33" w:rsidRDefault="00B9746A" w:rsidP="00B9746A">
      <w:pPr>
        <w:pStyle w:val="ProductList-Body"/>
        <w:numPr>
          <w:ilvl w:val="0"/>
          <w:numId w:val="13"/>
        </w:numPr>
        <w:spacing w:before="40"/>
        <w:ind w:left="810" w:hanging="274"/>
      </w:pPr>
      <w:r>
        <w:t>indicar al Cliente que edite o elimine el Contenido Social, si el Cliente exporta Contenido Social; y</w:t>
      </w:r>
    </w:p>
    <w:p w14:paraId="6F7A8060" w14:textId="77777777" w:rsidR="00B9746A" w:rsidRPr="006D2C33" w:rsidRDefault="00B9746A" w:rsidP="00B9746A">
      <w:pPr>
        <w:pStyle w:val="ProductList-Body"/>
        <w:numPr>
          <w:ilvl w:val="0"/>
          <w:numId w:val="13"/>
        </w:numPr>
        <w:spacing w:before="40"/>
        <w:ind w:left="810" w:hanging="274"/>
      </w:pPr>
      <w:r>
        <w:t xml:space="preserve">eliminar o restringir el acceso posterior al Contenido Social después que el Servicio Online ha terminado o expirado. </w:t>
      </w:r>
    </w:p>
    <w:p w14:paraId="499BD19E" w14:textId="77777777" w:rsidR="00B9746A" w:rsidRPr="006D2C33" w:rsidRDefault="005E3046"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4E44AC5B" w14:textId="6D7F2572" w:rsidR="003D22CB" w:rsidRPr="00DE50D3" w:rsidRDefault="004E52BA" w:rsidP="004A1A3B">
      <w:pPr>
        <w:pStyle w:val="ProductList-OfferingGroupHeading"/>
        <w:keepNext/>
        <w:rPr>
          <w:lang w:val="es-ES"/>
        </w:rPr>
      </w:pPr>
      <w:bookmarkStart w:id="128" w:name="_Toc486183626"/>
      <w:bookmarkStart w:id="129" w:name="O365Services"/>
      <w:r w:rsidRPr="00DE50D3">
        <w:rPr>
          <w:lang w:val="es-ES"/>
        </w:rPr>
        <w:t>Servicios de Office 365</w:t>
      </w:r>
      <w:bookmarkEnd w:id="128"/>
    </w:p>
    <w:bookmarkEnd w:id="129"/>
    <w:p w14:paraId="39B62DBA" w14:textId="540324D1" w:rsidR="00E22DEE" w:rsidRPr="002A03AA" w:rsidRDefault="00317892" w:rsidP="004A1A3B">
      <w:pPr>
        <w:pStyle w:val="ProductList-Body"/>
        <w:keepNext/>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30" w:name="CoreFeaturesforOffice365Services"/>
      <w:r w:rsidRPr="00DE50D3">
        <w:rPr>
          <w:b/>
          <w:color w:val="00188F"/>
          <w:lang w:val="es-ES"/>
        </w:rPr>
        <w:t>Características Básicas de los Servicios de Office 365</w:t>
      </w:r>
    </w:p>
    <w:bookmarkEnd w:id="130"/>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09970DAB" w:rsidR="002A03AA"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2F40C27" w14:textId="091A3861" w:rsidR="000322E3" w:rsidRDefault="000322E3" w:rsidP="002A03AA">
      <w:pPr>
        <w:pStyle w:val="ProductList-Body"/>
        <w:tabs>
          <w:tab w:val="clear" w:pos="158"/>
          <w:tab w:val="left" w:pos="180"/>
        </w:tabs>
        <w:rPr>
          <w:lang w:val="es-ES"/>
        </w:rPr>
      </w:pPr>
    </w:p>
    <w:p w14:paraId="65DCA5B3" w14:textId="77777777" w:rsidR="000322E3" w:rsidRPr="00F55075" w:rsidRDefault="000322E3" w:rsidP="000322E3">
      <w:pPr>
        <w:pStyle w:val="ProductList-Body"/>
        <w:tabs>
          <w:tab w:val="clear" w:pos="158"/>
          <w:tab w:val="left" w:pos="180"/>
        </w:tabs>
      </w:pPr>
      <w:bookmarkStart w:id="131" w:name="MicrosoftTeams"/>
      <w:r>
        <w:rPr>
          <w:b/>
          <w:color w:val="00188F"/>
        </w:rPr>
        <w:t>Equipos de Microsoft</w:t>
      </w:r>
      <w:bookmarkEnd w:id="131"/>
    </w:p>
    <w:p w14:paraId="5CCDA223" w14:textId="2B3C350B" w:rsidR="000322E3" w:rsidRDefault="000322E3" w:rsidP="000322E3">
      <w:pPr>
        <w:pStyle w:val="ProductList-Body"/>
        <w:tabs>
          <w:tab w:val="clear" w:pos="158"/>
          <w:tab w:val="left" w:pos="360"/>
        </w:tabs>
      </w:pPr>
      <w:r>
        <w:rPr>
          <w:b/>
        </w:rPr>
        <w:t>Aviso</w:t>
      </w:r>
      <w:r w:rsidRPr="00E47280">
        <w:rPr>
          <w:b/>
        </w:rPr>
        <w:t>:</w:t>
      </w:r>
      <w:r>
        <w:t xml:space="preserve"> La notificación H.264/MPEG-4 AVC en el </w:t>
      </w:r>
      <w:hyperlink w:anchor="Attachment1" w:history="1">
        <w:r>
          <w:rPr>
            <w:rStyle w:val="Hyperlink"/>
          </w:rPr>
          <w:t>Adjunto 1</w:t>
        </w:r>
      </w:hyperlink>
      <w:r>
        <w:t xml:space="preserve"> se aplica a todos los servicios de Office 365 que incluyan Equipos de Microsoft.</w:t>
      </w:r>
    </w:p>
    <w:p w14:paraId="3FCBC2B5" w14:textId="7BB3CBE8" w:rsidR="004A1A3B" w:rsidRDefault="004A1A3B" w:rsidP="000322E3">
      <w:pPr>
        <w:pStyle w:val="ProductList-Body"/>
        <w:tabs>
          <w:tab w:val="clear" w:pos="158"/>
          <w:tab w:val="left" w:pos="360"/>
        </w:tabs>
      </w:pPr>
    </w:p>
    <w:p w14:paraId="1CC80ABB" w14:textId="77777777" w:rsidR="004A1A3B" w:rsidRPr="00D46AD3" w:rsidRDefault="004A1A3B" w:rsidP="004A1A3B">
      <w:pPr>
        <w:pStyle w:val="ProductList-Body"/>
        <w:rPr>
          <w:b/>
          <w:color w:val="00188F"/>
          <w:lang w:val="it-IT"/>
        </w:rPr>
      </w:pPr>
      <w:r w:rsidRPr="00D46AD3">
        <w:rPr>
          <w:b/>
          <w:color w:val="00188F"/>
          <w:lang w:val="it-IT"/>
        </w:rPr>
        <w:t>Yammer</w:t>
      </w:r>
    </w:p>
    <w:p w14:paraId="41506334" w14:textId="77777777" w:rsidR="004A1A3B" w:rsidRPr="00D46AD3" w:rsidRDefault="004A1A3B" w:rsidP="004A1A3B">
      <w:pPr>
        <w:pStyle w:val="ProductList-Body"/>
        <w:rPr>
          <w:lang w:val="it-IT"/>
        </w:rPr>
      </w:pPr>
      <w:r w:rsidRPr="00D46AD3">
        <w:rPr>
          <w:lang w:val="it-IT"/>
        </w:rPr>
        <w:t>Para los Servicios de Office 365 que incluyen Yammer, los Usuarios Externos que acceden a Yammer mediante la funcionalidad de red externa no necesitan SL de Usuario.</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32" w:name="ExchangeOnline"/>
      <w:r w:rsidRPr="00DE50D3">
        <w:rPr>
          <w:lang w:val="es-ES"/>
        </w:rPr>
        <w:tab/>
      </w:r>
      <w:bookmarkStart w:id="133" w:name="_Toc486183627"/>
      <w:r w:rsidRPr="00DE50D3">
        <w:rPr>
          <w:lang w:val="es-ES"/>
        </w:rPr>
        <w:t>Exchange Online</w:t>
      </w:r>
      <w:bookmarkEnd w:id="133"/>
    </w:p>
    <w:p w14:paraId="504B85AD" w14:textId="77777777" w:rsidR="00E93FD0" w:rsidRPr="00DE50D3" w:rsidRDefault="00E93FD0" w:rsidP="00E22DEE">
      <w:pPr>
        <w:pStyle w:val="ProductList-Offering1"/>
        <w:keepNext/>
        <w:rPr>
          <w:lang w:val="es-ES"/>
        </w:rPr>
        <w:sectPr w:rsidR="00E93FD0" w:rsidRPr="00DE50D3" w:rsidSect="00E275D6">
          <w:footerReference w:type="first" r:id="rId46"/>
          <w:type w:val="continuous"/>
          <w:pgSz w:w="12240" w:h="15840"/>
          <w:pgMar w:top="1440" w:right="720" w:bottom="1440" w:left="720" w:header="720" w:footer="720" w:gutter="0"/>
          <w:cols w:space="720"/>
          <w:titlePg/>
          <w:docGrid w:linePitch="360"/>
        </w:sectPr>
      </w:pPr>
    </w:p>
    <w:bookmarkEnd w:id="132"/>
    <w:p w14:paraId="22E2295A" w14:textId="722014E0" w:rsidR="00B9746A" w:rsidRDefault="00B9746A" w:rsidP="00B9746A">
      <w:pPr>
        <w:pStyle w:val="ProductList-Body"/>
        <w:rPr>
          <w:rFonts w:asciiTheme="majorHAnsi" w:hAnsiTheme="majorHAnsi"/>
          <w:sz w:val="16"/>
          <w:szCs w:val="16"/>
        </w:rPr>
      </w:pPr>
      <w:r>
        <w:rPr>
          <w:rFonts w:asciiTheme="majorHAnsi" w:hAnsiTheme="majorHAnsi"/>
          <w:sz w:val="16"/>
          <w:szCs w:val="16"/>
        </w:rPr>
        <w:t>Protección contra Amenazas Avanzada de Office 365</w:t>
      </w:r>
    </w:p>
    <w:p w14:paraId="53CDD700" w14:textId="7753ED1D" w:rsidR="00815BD1" w:rsidRPr="00815BD1" w:rsidRDefault="00815BD1" w:rsidP="00B9746A">
      <w:pPr>
        <w:pStyle w:val="ProductList-Body"/>
        <w:rPr>
          <w:rFonts w:asciiTheme="majorHAnsi" w:hAnsiTheme="majorHAnsi"/>
          <w:sz w:val="16"/>
          <w:szCs w:val="16"/>
        </w:rPr>
      </w:pPr>
      <w:r w:rsidRPr="00815BD1">
        <w:rPr>
          <w:rFonts w:asciiTheme="majorHAnsi" w:hAnsiTheme="majorHAnsi"/>
          <w:sz w:val="16"/>
          <w:szCs w:val="16"/>
        </w:rPr>
        <w:t>Inteligencia contra Amenazas de Office 365</w:t>
      </w:r>
    </w:p>
    <w:p w14:paraId="59591AF0" w14:textId="77777777" w:rsidR="00B9746A" w:rsidRPr="00815BD1" w:rsidRDefault="00B9746A" w:rsidP="00B9746A">
      <w:pPr>
        <w:pStyle w:val="ProductList-Body"/>
        <w:rPr>
          <w:rFonts w:asciiTheme="majorHAnsi" w:hAnsiTheme="majorHAnsi"/>
          <w:sz w:val="16"/>
          <w:szCs w:val="16"/>
        </w:rPr>
      </w:pPr>
      <w:r>
        <w:rPr>
          <w:rFonts w:asciiTheme="majorHAnsi" w:hAnsiTheme="majorHAnsi"/>
          <w:sz w:val="16"/>
          <w:szCs w:val="16"/>
        </w:rPr>
        <w:t>Prevención de pérdida de datos</w:t>
      </w:r>
    </w:p>
    <w:p w14:paraId="4A6B60B3" w14:textId="77777777" w:rsidR="00B9746A" w:rsidRPr="006D2C33" w:rsidRDefault="00B9746A" w:rsidP="00B9746A">
      <w:pPr>
        <w:pStyle w:val="ProductList-Body"/>
      </w:pPr>
      <w:r>
        <w:rPr>
          <w:rFonts w:asciiTheme="majorHAnsi" w:hAnsiTheme="majorHAnsi"/>
          <w:sz w:val="16"/>
          <w:szCs w:val="16"/>
        </w:rPr>
        <w:t>Archivado de Exchange Online para Exchange Online</w:t>
      </w:r>
    </w:p>
    <w:p w14:paraId="14698201" w14:textId="77777777" w:rsidR="00B9746A" w:rsidRPr="006D2C33" w:rsidRDefault="00B9746A" w:rsidP="00B9746A">
      <w:pPr>
        <w:pStyle w:val="ProductList-Body"/>
      </w:pPr>
      <w:r>
        <w:rPr>
          <w:rFonts w:asciiTheme="majorHAnsi" w:hAnsiTheme="majorHAnsi"/>
          <w:sz w:val="16"/>
          <w:szCs w:val="16"/>
        </w:rPr>
        <w:t>Archivado de Exchange Online para Servidor de Exchange</w:t>
      </w:r>
    </w:p>
    <w:p w14:paraId="2EAD2513" w14:textId="746A59E4" w:rsidR="00B9746A" w:rsidRPr="006D2C33" w:rsidRDefault="00B9746A" w:rsidP="00B9746A">
      <w:pPr>
        <w:pStyle w:val="ProductList-Body"/>
      </w:pPr>
      <w:r>
        <w:rPr>
          <w:rFonts w:asciiTheme="majorHAnsi" w:hAnsiTheme="majorHAnsi"/>
          <w:sz w:val="16"/>
          <w:szCs w:val="16"/>
        </w:rPr>
        <w:t>Exchange Online</w:t>
      </w:r>
      <w:r w:rsidR="00815BD1">
        <w:rPr>
          <w:rFonts w:asciiTheme="majorHAnsi" w:hAnsiTheme="majorHAnsi"/>
          <w:sz w:val="16"/>
          <w:szCs w:val="16"/>
        </w:rPr>
        <w:t xml:space="preserve"> </w:t>
      </w:r>
      <w:r w:rsidR="009876E5">
        <w:rPr>
          <w:rFonts w:asciiTheme="majorHAnsi" w:hAnsiTheme="majorHAnsi"/>
          <w:sz w:val="16"/>
          <w:szCs w:val="16"/>
        </w:rPr>
        <w:t>K</w:t>
      </w:r>
      <w:r w:rsidR="00815BD1">
        <w:rPr>
          <w:rFonts w:asciiTheme="majorHAnsi" w:hAnsiTheme="majorHAnsi"/>
          <w:sz w:val="16"/>
          <w:szCs w:val="16"/>
        </w:rPr>
        <w:t>1</w:t>
      </w:r>
    </w:p>
    <w:p w14:paraId="0BC18664" w14:textId="43741308" w:rsidR="00CB36AA" w:rsidRPr="00903BB7" w:rsidRDefault="00B9746A" w:rsidP="00B9746A">
      <w:pPr>
        <w:pStyle w:val="ProductList-Body"/>
      </w:pPr>
      <w:r>
        <w:rPr>
          <w:rFonts w:asciiTheme="majorHAnsi" w:hAnsiTheme="majorHAnsi"/>
          <w:sz w:val="16"/>
          <w:szCs w:val="16"/>
        </w:rPr>
        <w:t>Exchange Online (Plan 1 y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AD7416">
      <w:pPr>
        <w:pStyle w:val="ProductList-Body"/>
        <w:keepNext/>
        <w:ind w:left="187"/>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4A1A3B">
      <w:pPr>
        <w:pStyle w:val="ProductList-Body"/>
        <w:keepNext/>
        <w:ind w:left="187"/>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9876E5">
      <w:pPr>
        <w:pStyle w:val="ProductList-Body"/>
        <w:keepNext/>
        <w:ind w:left="187"/>
        <w:rPr>
          <w:lang w:val="es-ES"/>
        </w:rPr>
      </w:pPr>
      <w:r w:rsidRPr="00DE50D3">
        <w:rPr>
          <w:b/>
          <w:color w:val="0072C6"/>
          <w:lang w:val="es-ES"/>
        </w:rPr>
        <w:lastRenderedPageBreak/>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7"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34" w:name="_Toc423959249"/>
      <w:r w:rsidRPr="00BB43D7">
        <w:rPr>
          <w:b/>
          <w:color w:val="00188F"/>
          <w:lang w:val="es-ES"/>
        </w:rPr>
        <w:t>Contrato de Nivel de Servicio</w:t>
      </w:r>
      <w:bookmarkEnd w:id="134"/>
    </w:p>
    <w:p w14:paraId="2F7DB073" w14:textId="77777777" w:rsidR="00815BD1" w:rsidRPr="00AB77D4" w:rsidRDefault="00815BD1" w:rsidP="00815BD1">
      <w:pPr>
        <w:pStyle w:val="ProductList-Body"/>
        <w:tabs>
          <w:tab w:val="clear" w:pos="158"/>
          <w:tab w:val="left" w:pos="180"/>
        </w:tabs>
        <w:rPr>
          <w:lang w:val="es-MX"/>
        </w:rPr>
      </w:pPr>
      <w:r w:rsidRPr="00AB77D4">
        <w:rPr>
          <w:lang w:val="es-MX"/>
        </w:rPr>
        <w:t>No existe SLA para Protección contra Amenazas Avanzada de Office 365 o Inteligencia contra Amenazas de Office 365.</w:t>
      </w:r>
    </w:p>
    <w:p w14:paraId="4B754C73" w14:textId="77777777" w:rsidR="00E93FD0" w:rsidRPr="00DE50D3" w:rsidRDefault="005E3046"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04264806" w:rsidR="00862C50" w:rsidRPr="00DE50D3" w:rsidRDefault="00862C50" w:rsidP="00E86D35">
      <w:pPr>
        <w:pStyle w:val="ProductList-Offering2Heading"/>
        <w:rPr>
          <w:lang w:val="es-ES"/>
        </w:rPr>
      </w:pPr>
      <w:bookmarkStart w:id="135" w:name="_Toc486183628"/>
      <w:bookmarkStart w:id="136" w:name="Office365Applications"/>
      <w:r w:rsidRPr="00DE50D3">
        <w:rPr>
          <w:lang w:val="es-ES"/>
        </w:rPr>
        <w:t>Aplicaciones de Office 365</w:t>
      </w:r>
      <w:bookmarkEnd w:id="135"/>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36"/>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4A1A3B">
      <w:pPr>
        <w:pStyle w:val="ProductList-Body"/>
        <w:keepNext/>
        <w:tabs>
          <w:tab w:val="clear" w:pos="158"/>
          <w:tab w:val="left" w:pos="180"/>
        </w:tabs>
        <w:rPr>
          <w:b/>
          <w:color w:val="00188F"/>
          <w:lang w:val="es-ES"/>
        </w:rPr>
      </w:pPr>
      <w:r w:rsidRPr="00806BD2">
        <w:rPr>
          <w:b/>
          <w:color w:val="00188F"/>
          <w:lang w:val="es-ES"/>
        </w:rPr>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8"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lastRenderedPageBreak/>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5E3046"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49CD18C" w14:textId="77777777" w:rsidR="000322E3" w:rsidRPr="00F55075" w:rsidRDefault="000322E3" w:rsidP="000322E3">
      <w:pPr>
        <w:pStyle w:val="ProductList-Offering2Heading"/>
        <w:outlineLvl w:val="2"/>
      </w:pPr>
      <w:r>
        <w:tab/>
      </w:r>
      <w:bookmarkStart w:id="137" w:name="MicrosoftMyAnalytics"/>
      <w:bookmarkStart w:id="138" w:name="_Toc465426847"/>
      <w:bookmarkStart w:id="139" w:name="_Toc486183629"/>
      <w:r>
        <w:t>Microsoft MyAnalytics</w:t>
      </w:r>
      <w:bookmarkEnd w:id="137"/>
      <w:bookmarkEnd w:id="138"/>
      <w:bookmarkEnd w:id="139"/>
    </w:p>
    <w:p w14:paraId="3F1FDD33" w14:textId="77777777" w:rsidR="000322E3" w:rsidRPr="00F55075" w:rsidRDefault="000322E3" w:rsidP="000322E3">
      <w:pPr>
        <w:pStyle w:val="ProductList-Body"/>
      </w:pPr>
      <w:r>
        <w:rPr>
          <w:b/>
          <w:color w:val="00188F"/>
        </w:rPr>
        <w:t>Contrato de Nivel de Servicio</w:t>
      </w:r>
    </w:p>
    <w:p w14:paraId="4475B263" w14:textId="77777777" w:rsidR="000322E3" w:rsidRPr="00F55075" w:rsidRDefault="000322E3" w:rsidP="000322E3">
      <w:pPr>
        <w:pStyle w:val="ProductList-Body"/>
      </w:pPr>
      <w:r>
        <w:t>No existe SLA para MyAnalytics, de Microsoft.</w:t>
      </w:r>
    </w:p>
    <w:p w14:paraId="72495707" w14:textId="77777777" w:rsidR="000322E3" w:rsidRPr="00E47280" w:rsidRDefault="005E3046" w:rsidP="0086139A">
      <w:pPr>
        <w:pStyle w:val="ProductList-Body"/>
        <w:shd w:val="clear" w:color="auto" w:fill="A6A6A6" w:themeFill="background1" w:themeFillShade="A6"/>
        <w:spacing w:before="120" w:after="240"/>
        <w:jc w:val="right"/>
        <w:rPr>
          <w:sz w:val="16"/>
          <w:szCs w:val="16"/>
        </w:rPr>
      </w:pPr>
      <w:hyperlink w:anchor="TableofContents" w:history="1">
        <w:r w:rsidR="000322E3" w:rsidRPr="00E47280">
          <w:rPr>
            <w:rStyle w:val="Hyperlink"/>
            <w:sz w:val="16"/>
            <w:szCs w:val="16"/>
          </w:rPr>
          <w:t>Tabla de contenido</w:t>
        </w:r>
      </w:hyperlink>
      <w:r w:rsidR="000322E3" w:rsidRPr="00E47280">
        <w:rPr>
          <w:sz w:val="16"/>
          <w:szCs w:val="16"/>
        </w:rPr>
        <w:t xml:space="preserve"> / </w:t>
      </w:r>
      <w:hyperlink w:anchor="GeneralTerms" w:history="1">
        <w:r w:rsidR="000322E3" w:rsidRPr="00E47280">
          <w:rPr>
            <w:rStyle w:val="Hyperlink"/>
            <w:sz w:val="16"/>
            <w:szCs w:val="16"/>
          </w:rPr>
          <w:t>Términos generales</w:t>
        </w:r>
      </w:hyperlink>
    </w:p>
    <w:p w14:paraId="1242C64D" w14:textId="3D24FE03" w:rsidR="00976EB6" w:rsidRPr="00DE50D3" w:rsidRDefault="00976EB6" w:rsidP="00AD7416">
      <w:pPr>
        <w:pStyle w:val="ProductList-Offering2Heading"/>
        <w:keepNext/>
        <w:rPr>
          <w:lang w:val="es-ES"/>
        </w:rPr>
      </w:pPr>
      <w:r w:rsidRPr="00DE50D3">
        <w:rPr>
          <w:lang w:val="es-ES"/>
        </w:rPr>
        <w:tab/>
      </w:r>
      <w:bookmarkStart w:id="140" w:name="_Toc486183630"/>
      <w:r w:rsidRPr="00DE50D3">
        <w:rPr>
          <w:lang w:val="es-ES"/>
        </w:rPr>
        <w:t>Office Online</w:t>
      </w:r>
      <w:bookmarkEnd w:id="140"/>
    </w:p>
    <w:p w14:paraId="24A45D55" w14:textId="77777777" w:rsidR="00D7478E" w:rsidRPr="00DE50D3" w:rsidRDefault="00D7478E" w:rsidP="00AD7416">
      <w:pPr>
        <w:pStyle w:val="ProductList-Body"/>
        <w:keepNext/>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5E3046"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tab/>
      </w:r>
      <w:bookmarkStart w:id="141" w:name="_Toc486183631"/>
      <w:r w:rsidRPr="00DE50D3">
        <w:rPr>
          <w:lang w:val="es-ES"/>
        </w:rPr>
        <w:t>OneDrive for Business</w:t>
      </w:r>
      <w:bookmarkEnd w:id="141"/>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5E3046"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42" w:name="_Toc453946627"/>
      <w:bookmarkStart w:id="143" w:name="_Toc451949065"/>
      <w:bookmarkStart w:id="144" w:name="_Toc486183632"/>
      <w:bookmarkStart w:id="145" w:name="ProjectOnline"/>
      <w:r>
        <w:t>Project Online</w:t>
      </w:r>
      <w:bookmarkEnd w:id="142"/>
      <w:bookmarkEnd w:id="143"/>
      <w:bookmarkEnd w:id="144"/>
    </w:p>
    <w:bookmarkEnd w:id="145"/>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5E3046"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46" w:name="_Toc486183633"/>
      <w:r w:rsidRPr="002A03AA">
        <w:rPr>
          <w:lang w:val="es-ES"/>
        </w:rPr>
        <w:t>SharePoint Online</w:t>
      </w:r>
      <w:bookmarkEnd w:id="146"/>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5CDF659C" w14:textId="77777777" w:rsidR="00B9746A" w:rsidRPr="006D2C33" w:rsidRDefault="00B9746A" w:rsidP="00B9746A">
      <w:pPr>
        <w:pStyle w:val="ProductList-Body"/>
      </w:pPr>
      <w:r>
        <w:rPr>
          <w:rFonts w:asciiTheme="majorHAnsi" w:hAnsiTheme="majorHAnsi"/>
          <w:sz w:val="16"/>
          <w:szCs w:val="16"/>
        </w:rPr>
        <w:t>Dúo Enterprise Online para Microsoft SharePoint y SAP</w:t>
      </w:r>
    </w:p>
    <w:p w14:paraId="0149F748" w14:textId="00EACD40" w:rsidR="00B9746A" w:rsidRPr="006D2C33" w:rsidRDefault="00B9746A" w:rsidP="00B9746A">
      <w:pPr>
        <w:pStyle w:val="ProductList-Body"/>
      </w:pPr>
      <w:r>
        <w:rPr>
          <w:rFonts w:asciiTheme="majorHAnsi" w:hAnsiTheme="majorHAnsi"/>
          <w:sz w:val="16"/>
          <w:szCs w:val="16"/>
        </w:rPr>
        <w:t xml:space="preserve">SharePoint Online </w:t>
      </w:r>
      <w:r w:rsidR="009876E5">
        <w:rPr>
          <w:rFonts w:asciiTheme="majorHAnsi" w:hAnsiTheme="majorHAnsi"/>
          <w:sz w:val="16"/>
          <w:szCs w:val="16"/>
        </w:rPr>
        <w:t>K</w:t>
      </w:r>
      <w:r w:rsidR="00815BD1">
        <w:rPr>
          <w:rFonts w:asciiTheme="majorHAnsi" w:hAnsiTheme="majorHAnsi"/>
          <w:sz w:val="16"/>
          <w:szCs w:val="16"/>
        </w:rPr>
        <w:t>1</w:t>
      </w:r>
    </w:p>
    <w:p w14:paraId="79E0ED04" w14:textId="0DA034F7" w:rsidR="005B7124" w:rsidRPr="00DE50D3" w:rsidRDefault="00B9746A" w:rsidP="00B9746A">
      <w:pPr>
        <w:pStyle w:val="ProductList-Body"/>
        <w:rPr>
          <w:lang w:val="es-ES"/>
        </w:rPr>
      </w:pPr>
      <w:r>
        <w:rPr>
          <w:rFonts w:asciiTheme="majorHAnsi" w:hAnsiTheme="majorHAnsi"/>
          <w:sz w:val="16"/>
          <w:szCs w:val="16"/>
        </w:rPr>
        <w:t>SharePoint Online (Plan 1 y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4B4571BE" w:rsidR="001A19E0" w:rsidRPr="00DE50D3" w:rsidRDefault="001A19E0" w:rsidP="006523C8">
      <w:pPr>
        <w:pStyle w:val="ProductList-Body"/>
        <w:tabs>
          <w:tab w:val="clear" w:pos="158"/>
          <w:tab w:val="left" w:pos="180"/>
        </w:tabs>
        <w:rPr>
          <w:lang w:val="es-ES"/>
        </w:rPr>
      </w:pPr>
      <w:r w:rsidRPr="00DE50D3">
        <w:rPr>
          <w:lang w:val="es-ES"/>
        </w:rPr>
        <w:t>Los Usuarios Externos invitados a las colecciones de sitios mediante la funcionalidad Compartir por Correo</w:t>
      </w:r>
      <w:r w:rsidR="00815BD1">
        <w:rPr>
          <w:lang w:val="es-ES"/>
        </w:rPr>
        <w:t xml:space="preserve"> no necesitan SL de Usuario con </w:t>
      </w:r>
      <w:r w:rsidRPr="00DE50D3">
        <w:rPr>
          <w:lang w:val="es-ES"/>
        </w:rPr>
        <w:t>SharePoint Online</w:t>
      </w:r>
      <w:r w:rsidR="00815BD1">
        <w:rPr>
          <w:lang w:val="es-ES"/>
        </w:rPr>
        <w:t xml:space="preserve"> </w:t>
      </w:r>
      <w:r w:rsidR="009876E5">
        <w:rPr>
          <w:lang w:val="es-ES"/>
        </w:rPr>
        <w:t>K</w:t>
      </w:r>
      <w:r w:rsidR="00815BD1">
        <w:rPr>
          <w:lang w:val="es-ES"/>
        </w:rPr>
        <w:t>1</w:t>
      </w:r>
      <w:r w:rsidRPr="00DE50D3">
        <w:rPr>
          <w:lang w:val="es-ES"/>
        </w:rPr>
        <w:t xml:space="preserv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5E3046"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47" w:name="SkypeforBusinessOnline"/>
      <w:r w:rsidRPr="00E93619">
        <w:rPr>
          <w:lang w:val="es-ES"/>
        </w:rPr>
        <w:tab/>
      </w:r>
      <w:bookmarkStart w:id="148" w:name="_Toc431797723"/>
      <w:bookmarkStart w:id="149" w:name="_Toc431459539"/>
      <w:bookmarkStart w:id="150" w:name="_Toc486183634"/>
      <w:r w:rsidRPr="00E93619">
        <w:rPr>
          <w:lang w:val="es-ES"/>
        </w:rPr>
        <w:t xml:space="preserve">Skype Empresarial </w:t>
      </w:r>
      <w:bookmarkEnd w:id="148"/>
      <w:r w:rsidRPr="00E93619">
        <w:rPr>
          <w:lang w:val="es-ES"/>
        </w:rPr>
        <w:t>Online</w:t>
      </w:r>
      <w:bookmarkEnd w:id="147"/>
      <w:bookmarkEnd w:id="149"/>
      <w:bookmarkEnd w:id="150"/>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7C1A7690" w14:textId="77777777" w:rsidR="00B9746A" w:rsidRPr="006D2C33" w:rsidRDefault="00B9746A" w:rsidP="00B9746A">
      <w:pPr>
        <w:pStyle w:val="ProductList-Body"/>
      </w:pPr>
      <w:r>
        <w:rPr>
          <w:rFonts w:asciiTheme="majorHAnsi" w:hAnsiTheme="majorHAnsi"/>
          <w:sz w:val="16"/>
          <w:szCs w:val="16"/>
        </w:rPr>
        <w:t>Skype Empresarial Online (Plan 1 y Plan 2)</w:t>
      </w:r>
    </w:p>
    <w:p w14:paraId="06B6FC3E" w14:textId="1E43646E" w:rsidR="002A03AA" w:rsidRPr="00E93619" w:rsidRDefault="00B9746A" w:rsidP="00B9746A">
      <w:pPr>
        <w:pStyle w:val="ProductList-Body"/>
        <w:rPr>
          <w:sz w:val="16"/>
          <w:szCs w:val="16"/>
          <w:lang w:val="es-ES"/>
        </w:rPr>
      </w:pPr>
      <w:r>
        <w:rPr>
          <w:rFonts w:asciiTheme="majorHAnsi" w:hAnsiTheme="majorHAnsi"/>
          <w:sz w:val="16"/>
          <w:szCs w:val="16"/>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51" w:name="CaracterísticasBásicasdelosServicios"/>
      <w:r w:rsidRPr="00E93619">
        <w:rPr>
          <w:b/>
          <w:color w:val="00188F"/>
          <w:lang w:val="es-ES"/>
        </w:rPr>
        <w:t>Características Básicas de los Servicios de Office 365</w:t>
      </w:r>
      <w:bookmarkEnd w:id="151"/>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5E3046"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52" w:name="SkypeforBusinessOnlinePTSN"/>
      <w:r w:rsidRPr="00E93619">
        <w:rPr>
          <w:lang w:val="es-ES"/>
        </w:rPr>
        <w:tab/>
      </w:r>
      <w:bookmarkStart w:id="153" w:name="_Toc486183635"/>
      <w:r w:rsidRPr="00E93619">
        <w:rPr>
          <w:lang w:val="es-ES"/>
        </w:rPr>
        <w:t>Servicios de Skype Empresarial Online PSTN</w:t>
      </w:r>
      <w:bookmarkEnd w:id="153"/>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52"/>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16F9329A" w14:textId="77777777" w:rsidR="00F406F0" w:rsidRPr="00480879" w:rsidRDefault="00F406F0" w:rsidP="00F406F0">
      <w:pPr>
        <w:pStyle w:val="ProductList-Body"/>
        <w:rPr>
          <w:lang w:val="es-ES"/>
        </w:rPr>
      </w:pPr>
      <w:r w:rsidRPr="00480879">
        <w:rPr>
          <w:b/>
          <w:color w:val="00188F"/>
          <w:lang w:val="es-ES"/>
        </w:rPr>
        <w:t xml:space="preserve">Servicios de PSTN </w:t>
      </w:r>
    </w:p>
    <w:p w14:paraId="7116F7CA" w14:textId="77777777" w:rsidR="00F406F0" w:rsidRPr="00480879" w:rsidRDefault="00F406F0" w:rsidP="00F406F0">
      <w:pPr>
        <w:pStyle w:val="ProductList-Body"/>
        <w:rPr>
          <w:lang w:val="es-ES"/>
        </w:rPr>
      </w:pPr>
      <w:r w:rsidRPr="00480879">
        <w:rPr>
          <w:lang w:val="es-ES"/>
        </w:rPr>
        <w:t xml:space="preserve">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Los términos de uso </w:t>
      </w:r>
      <w:r w:rsidRPr="00480879">
        <w:rPr>
          <w:lang w:val="es-ES"/>
        </w:rPr>
        <w:lastRenderedPageBreak/>
        <w:t>de PSTN pueden variar entre un país y otro. Todos los impuestos, tarifas y términos de uso específicos de un país se divulgan en el sitio de Licencias por Volumen (</w:t>
      </w:r>
      <w:hyperlink r:id="rId49" w:history="1">
        <w:r w:rsidRPr="00480879">
          <w:rPr>
            <w:rStyle w:val="Hyperlink"/>
            <w:lang w:val="es-ES"/>
          </w:rPr>
          <w:t>http://go.microsoft.com/fwlink/?LinkId=690247</w:t>
        </w:r>
      </w:hyperlink>
      <w:r w:rsidRPr="00480879">
        <w:rPr>
          <w:lang w:val="es-ES"/>
        </w:rPr>
        <w:t>).</w:t>
      </w:r>
    </w:p>
    <w:p w14:paraId="192CE2EB" w14:textId="77777777" w:rsidR="00F406F0" w:rsidRPr="00480879" w:rsidRDefault="00F406F0" w:rsidP="00F406F0">
      <w:pPr>
        <w:pStyle w:val="ProductList-Body"/>
        <w:rPr>
          <w:lang w:val="es-ES"/>
        </w:rPr>
      </w:pPr>
    </w:p>
    <w:p w14:paraId="6A09FF73" w14:textId="77777777" w:rsidR="00F406F0" w:rsidRPr="00480879" w:rsidRDefault="00F406F0" w:rsidP="00F406F0">
      <w:pPr>
        <w:pStyle w:val="ProductList-Body"/>
        <w:rPr>
          <w:lang w:val="es-ES"/>
        </w:rPr>
      </w:pPr>
      <w:r w:rsidRPr="00480879">
        <w:rPr>
          <w:lang w:val="es-ES"/>
        </w:rPr>
        <w:t>Exceder las limitaciones de uso del plan de suscripción del servicio de PSTN aplicable según se describe en los términos de uso, puede tener como resultado la suspensión de los servicios. Microsoft proporcionará una notificación razonable antes de suspender los Servicios de PSTN y el cliente podrá realizar llamadas de emergencia durante cualquier período de suspensión.</w:t>
      </w:r>
    </w:p>
    <w:p w14:paraId="0C89B91E" w14:textId="77777777" w:rsidR="00FA588F" w:rsidRPr="00F406F0" w:rsidRDefault="00FA588F" w:rsidP="00FA588F">
      <w:pPr>
        <w:pStyle w:val="ProductList-Body"/>
        <w:rPr>
          <w:lang w:val="es-ES"/>
        </w:rPr>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E93619" w:rsidRDefault="005E3046" w:rsidP="0086139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AD7416">
      <w:pPr>
        <w:pStyle w:val="ProductList-OfferingGroupHeading"/>
        <w:keepNext/>
        <w:rPr>
          <w:lang w:val="es-ES"/>
        </w:rPr>
      </w:pPr>
      <w:bookmarkStart w:id="154" w:name="_Toc486183636"/>
      <w:bookmarkStart w:id="155" w:name="OtherOnlineServices"/>
      <w:r w:rsidRPr="00DE50D3">
        <w:rPr>
          <w:lang w:val="es-ES"/>
        </w:rPr>
        <w:t>Otros Servicios Online</w:t>
      </w:r>
      <w:bookmarkEnd w:id="154"/>
    </w:p>
    <w:p w14:paraId="35C39124" w14:textId="77777777" w:rsidR="00FD6427" w:rsidRPr="008E18C5" w:rsidRDefault="00FD6427" w:rsidP="00FD6427">
      <w:pPr>
        <w:pStyle w:val="ProductList-Offering2Heading"/>
        <w:outlineLvl w:val="2"/>
        <w:rPr>
          <w:lang w:val="es-ES"/>
        </w:rPr>
      </w:pPr>
      <w:bookmarkStart w:id="156" w:name="MicrosoftLearning"/>
      <w:bookmarkEnd w:id="155"/>
      <w:r w:rsidRPr="008E18C5">
        <w:rPr>
          <w:lang w:val="es-ES"/>
        </w:rPr>
        <w:tab/>
      </w:r>
      <w:bookmarkStart w:id="157" w:name="_Toc476230941"/>
      <w:bookmarkStart w:id="158" w:name="_Toc476476626"/>
      <w:bookmarkStart w:id="159" w:name="_Toc486183637"/>
      <w:bookmarkStart w:id="160" w:name="BingMaps"/>
      <w:r w:rsidRPr="008E18C5">
        <w:rPr>
          <w:lang w:val="es-ES"/>
        </w:rPr>
        <w:t>Plataforma de Empresa de Mapas de Bing y Plataforma de Administración de Activos Móviles</w:t>
      </w:r>
      <w:bookmarkEnd w:id="157"/>
      <w:bookmarkEnd w:id="158"/>
      <w:bookmarkEnd w:id="159"/>
    </w:p>
    <w:bookmarkEnd w:id="160"/>
    <w:p w14:paraId="2AA3DA50" w14:textId="77777777" w:rsidR="00FD6427" w:rsidRPr="008E18C5" w:rsidRDefault="00FD6427" w:rsidP="00FD6427">
      <w:pPr>
        <w:pStyle w:val="ProductList-Body"/>
        <w:rPr>
          <w:b/>
          <w:color w:val="00188F"/>
          <w:lang w:val="es-ES"/>
        </w:rPr>
      </w:pPr>
      <w:r w:rsidRPr="008E18C5">
        <w:rPr>
          <w:b/>
          <w:color w:val="00188F"/>
          <w:lang w:val="es-ES"/>
        </w:rPr>
        <w:t>SL de Servicio</w:t>
      </w:r>
    </w:p>
    <w:p w14:paraId="6AFAE66F" w14:textId="77777777" w:rsidR="00FD6427" w:rsidRPr="008E18C5" w:rsidRDefault="00FD6427" w:rsidP="00FD6427">
      <w:pPr>
        <w:pStyle w:val="ProductList-Body"/>
        <w:rPr>
          <w:lang w:val="es-ES"/>
        </w:rPr>
      </w:pPr>
      <w:r w:rsidRPr="008E18C5">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8E18C5" w:rsidRDefault="00FD6427" w:rsidP="00FD6427">
      <w:pPr>
        <w:pStyle w:val="ProductList-Body"/>
        <w:numPr>
          <w:ilvl w:val="0"/>
          <w:numId w:val="41"/>
        </w:numPr>
        <w:ind w:left="450" w:hanging="270"/>
        <w:rPr>
          <w:lang w:val="es-ES"/>
        </w:rPr>
      </w:pPr>
      <w:r w:rsidRPr="008E18C5">
        <w:rPr>
          <w:lang w:val="es-ES"/>
        </w:rPr>
        <w:t>Para la SL de Servicio de Plataforma de Empresa de Mapas de Bing:</w:t>
      </w:r>
    </w:p>
    <w:p w14:paraId="2B53CFB1"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Uso de Sitio Web Público de Mapas de Bing, disponible para un número específico de transacciones facturables, para uso en un sitio web que está disponible públicamente sin restricción,</w:t>
      </w:r>
    </w:p>
    <w:p w14:paraId="49538295"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Uso de Sitio Web Interno de Mapas de Bing, disponible para un número específico de transacciones facturables, para uso en un sitio web interno (por ejemplo, Intranet) en una red privada,</w:t>
      </w:r>
    </w:p>
    <w:p w14:paraId="23C55A55"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Usuario Conocido de Mapas de Bing, o</w:t>
      </w:r>
    </w:p>
    <w:p w14:paraId="65273E4D"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Usuario Conocido de Mapas de Bing Light.</w:t>
      </w:r>
    </w:p>
    <w:p w14:paraId="2D8DFE7E" w14:textId="77777777" w:rsidR="00FD6427" w:rsidRPr="008E18C5" w:rsidRDefault="00FD6427" w:rsidP="00FD6427">
      <w:pPr>
        <w:pStyle w:val="ProductList-Body"/>
        <w:numPr>
          <w:ilvl w:val="0"/>
          <w:numId w:val="20"/>
        </w:numPr>
        <w:spacing w:before="40"/>
        <w:ind w:left="450" w:hanging="270"/>
        <w:rPr>
          <w:lang w:val="es-ES"/>
        </w:rPr>
      </w:pPr>
      <w:r w:rsidRPr="008E18C5">
        <w:rPr>
          <w:lang w:val="es-ES"/>
        </w:rPr>
        <w:t>Para la SL de Servicio de la Plataforma de Administración de Activos Móviles, para cada Activo:</w:t>
      </w:r>
    </w:p>
    <w:p w14:paraId="3B68FE8A"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Norteamérica (con enrutamiento o sin enrutamiento)</w:t>
      </w:r>
    </w:p>
    <w:p w14:paraId="45F9DB02"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Europa (con enrutamiento o sin enrutamiento), o</w:t>
      </w:r>
    </w:p>
    <w:p w14:paraId="1D53C4A1"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el Resto del Mundo (con enrutamiento o sin enrutamiento)</w:t>
      </w:r>
    </w:p>
    <w:p w14:paraId="31AB135B" w14:textId="77777777" w:rsidR="00FD6427" w:rsidRPr="008E18C5" w:rsidRDefault="00FD6427" w:rsidP="00FD6427">
      <w:pPr>
        <w:pStyle w:val="ProductList-Body"/>
        <w:rPr>
          <w:lang w:val="es-ES"/>
        </w:rPr>
      </w:pPr>
    </w:p>
    <w:p w14:paraId="0B124CC0" w14:textId="77777777" w:rsidR="00FD6427" w:rsidRPr="008E18C5" w:rsidRDefault="00FD6427" w:rsidP="00FD6427">
      <w:pPr>
        <w:pStyle w:val="ProductList-Body"/>
        <w:rPr>
          <w:b/>
          <w:color w:val="00188F"/>
          <w:lang w:val="es-ES"/>
        </w:rPr>
      </w:pPr>
      <w:r w:rsidRPr="008E18C5">
        <w:rPr>
          <w:b/>
          <w:color w:val="00188F"/>
          <w:lang w:val="es-ES"/>
        </w:rPr>
        <w:t>SL de Complemento de la SL de Servicio de la Plataforma de Administración de Activos Móviles Susceptibles de Actualización</w:t>
      </w:r>
    </w:p>
    <w:p w14:paraId="58170830" w14:textId="77777777" w:rsidR="00FD6427" w:rsidRPr="008E18C5" w:rsidRDefault="00FD6427" w:rsidP="00FD6427">
      <w:pPr>
        <w:pStyle w:val="ProductList-Body"/>
        <w:rPr>
          <w:lang w:val="es-ES"/>
        </w:rPr>
      </w:pPr>
      <w:r w:rsidRPr="008E18C5">
        <w:rPr>
          <w:lang w:val="es-ES"/>
        </w:rPr>
        <w:t>Para la Plataforma de Administración de Activos Móviles, se requiere una SL de Complemento por cada activo monitoreado cuyo GPS u otra posición basada en sensor se puede supervisar, mostrar, revertir por código geográfico o utilizar para realizar cálculos a través del uso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8E18C5" w:rsidRDefault="00FD6427" w:rsidP="00FD6427">
      <w:pPr>
        <w:pStyle w:val="ProductList-Body"/>
        <w:rPr>
          <w:lang w:val="es-ES"/>
        </w:rPr>
      </w:pPr>
    </w:p>
    <w:p w14:paraId="0F0A1071" w14:textId="77777777" w:rsidR="00FD6427" w:rsidRPr="008E18C5" w:rsidRDefault="00FD6427" w:rsidP="00FD6427">
      <w:pPr>
        <w:pStyle w:val="ProductList-Body"/>
        <w:rPr>
          <w:b/>
          <w:color w:val="00188F"/>
          <w:lang w:val="es-ES"/>
        </w:rPr>
      </w:pPr>
      <w:r w:rsidRPr="008E18C5">
        <w:rPr>
          <w:b/>
          <w:color w:val="00188F"/>
          <w:lang w:val="es-ES"/>
        </w:rPr>
        <w:t>Usuarios Autenticados</w:t>
      </w:r>
    </w:p>
    <w:p w14:paraId="10257274" w14:textId="77777777" w:rsidR="00FD6427" w:rsidRPr="008E18C5" w:rsidRDefault="00FD6427" w:rsidP="00FD6427">
      <w:pPr>
        <w:pStyle w:val="ProductList-Body"/>
        <w:rPr>
          <w:lang w:val="es-ES"/>
        </w:rPr>
      </w:pPr>
      <w:r w:rsidRPr="008E18C5">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FD6427" w:rsidRDefault="000322E3" w:rsidP="000322E3">
      <w:pPr>
        <w:pStyle w:val="ProductList-Body"/>
        <w:rPr>
          <w:lang w:val="es-ES"/>
        </w:rPr>
      </w:pPr>
    </w:p>
    <w:p w14:paraId="2F80EB49" w14:textId="77777777" w:rsidR="000322E3" w:rsidRPr="00F55075" w:rsidRDefault="000322E3" w:rsidP="000322E3">
      <w:pPr>
        <w:pStyle w:val="ProductList-Body"/>
      </w:pPr>
      <w:r>
        <w:rPr>
          <w:b/>
          <w:color w:val="00188F"/>
        </w:rPr>
        <w:t>API de Mapas de Bing</w:t>
      </w:r>
    </w:p>
    <w:p w14:paraId="7FCF22B0" w14:textId="7E76C9A8" w:rsidR="000322E3" w:rsidRPr="00F55075" w:rsidRDefault="000322E3" w:rsidP="000322E3">
      <w:pPr>
        <w:pStyle w:val="ProductList-Body"/>
      </w:pPr>
      <w: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50" w:history="1">
        <w:r>
          <w:rPr>
            <w:rStyle w:val="Hyperlink"/>
          </w:rPr>
          <w:t>https://aka.ms/bingmapsplatformapistou</w:t>
        </w:r>
      </w:hyperlink>
      <w:r>
        <w:t xml:space="preserve"> y </w:t>
      </w:r>
      <w:hyperlink r:id="rId51" w:history="1">
        <w:r w:rsidR="00F406F0">
          <w:rPr>
            <w:rStyle w:val="Hyperlink"/>
          </w:rPr>
          <w:t>https://aka.ms/bingmapsplatformsdks/</w:t>
        </w:r>
      </w:hyperlink>
      <w:r>
        <w:t>.</w:t>
      </w:r>
    </w:p>
    <w:p w14:paraId="4872AB9B" w14:textId="77777777" w:rsidR="000322E3" w:rsidRPr="00FD6427" w:rsidRDefault="000322E3" w:rsidP="000322E3">
      <w:pPr>
        <w:pStyle w:val="ProductList-Body"/>
      </w:pPr>
    </w:p>
    <w:p w14:paraId="722E21E9" w14:textId="77777777" w:rsidR="000322E3" w:rsidRPr="00F55075" w:rsidRDefault="000322E3" w:rsidP="009876E5">
      <w:pPr>
        <w:pStyle w:val="ProductList-Body"/>
        <w:keepNext/>
      </w:pPr>
      <w:r>
        <w:rPr>
          <w:b/>
          <w:color w:val="00188F"/>
        </w:rPr>
        <w:lastRenderedPageBreak/>
        <w:t>Privacidad de Mapas de Bing</w:t>
      </w:r>
    </w:p>
    <w:p w14:paraId="6ED7E838" w14:textId="77777777" w:rsidR="000322E3" w:rsidRPr="00F55075" w:rsidRDefault="000322E3" w:rsidP="000322E3">
      <w:pPr>
        <w:pStyle w:val="ProductList-Body"/>
      </w:pPr>
      <w:r>
        <w:t xml:space="preserve">La Declaración de Privacidad y los términos de privacidad de Bing que se encuentran en los Términos de Uso de las API de Plataforma de Mapas de Bing de Microsoft, ubicados en: </w:t>
      </w:r>
      <w:hyperlink r:id="rId52" w:history="1">
        <w:r>
          <w:rPr>
            <w:rStyle w:val="Hyperlink"/>
          </w:rPr>
          <w:t>https://go.microsoft.com/fwlink/?LinkId=521839</w:t>
        </w:r>
      </w:hyperlink>
      <w:r>
        <w:t xml:space="preserve"> se aplican al uso que hace el Cliente de los Servicios de Mapas de Bing.</w:t>
      </w:r>
    </w:p>
    <w:p w14:paraId="6BF4A0DB" w14:textId="77777777" w:rsidR="000322E3" w:rsidRPr="00F55075" w:rsidRDefault="005E3046" w:rsidP="0086139A">
      <w:pPr>
        <w:pStyle w:val="ProductList-Body"/>
        <w:shd w:val="clear" w:color="auto" w:fill="A6A6A6" w:themeFill="background1" w:themeFillShade="A6"/>
        <w:spacing w:before="120" w:after="240"/>
        <w:jc w:val="right"/>
      </w:pPr>
      <w:hyperlink w:anchor="TableofContents" w:history="1">
        <w:r w:rsidR="000322E3">
          <w:rPr>
            <w:rStyle w:val="Hyperlink"/>
            <w:sz w:val="16"/>
            <w:szCs w:val="16"/>
          </w:rPr>
          <w:t>Tabla de contenido</w:t>
        </w:r>
      </w:hyperlink>
      <w:r w:rsidR="000322E3">
        <w:rPr>
          <w:sz w:val="16"/>
          <w:szCs w:val="16"/>
        </w:rPr>
        <w:t xml:space="preserve"> / </w:t>
      </w:r>
      <w:hyperlink w:anchor="GeneralTerms" w:history="1">
        <w:r w:rsidR="000322E3">
          <w:rPr>
            <w:rStyle w:val="Hyperlink"/>
            <w:sz w:val="16"/>
            <w:szCs w:val="16"/>
          </w:rPr>
          <w:t>Términos generales</w:t>
        </w:r>
      </w:hyperlink>
    </w:p>
    <w:p w14:paraId="0727410D" w14:textId="77777777" w:rsidR="003422FA" w:rsidRPr="00C731FD" w:rsidRDefault="003422FA" w:rsidP="003422FA">
      <w:pPr>
        <w:pStyle w:val="ProductList-Offering2Heading"/>
        <w:outlineLvl w:val="2"/>
        <w:rPr>
          <w:lang w:val="es-ES"/>
        </w:rPr>
      </w:pPr>
      <w:bookmarkStart w:id="161" w:name="BusinessApplicationPlatform"/>
      <w:r w:rsidRPr="00C731FD">
        <w:rPr>
          <w:lang w:val="es-ES"/>
        </w:rPr>
        <w:tab/>
      </w:r>
      <w:bookmarkStart w:id="162" w:name="_Toc476230942"/>
      <w:bookmarkStart w:id="163" w:name="_Toc486183638"/>
      <w:r w:rsidRPr="00C731FD">
        <w:rPr>
          <w:lang w:val="es-ES"/>
        </w:rPr>
        <w:t>Plataforma de Aplicaciones Empresariales</w:t>
      </w:r>
      <w:bookmarkEnd w:id="162"/>
      <w:bookmarkEnd w:id="163"/>
    </w:p>
    <w:bookmarkEnd w:id="161"/>
    <w:p w14:paraId="07F736B0" w14:textId="77777777" w:rsidR="003422FA" w:rsidRPr="00C731FD" w:rsidRDefault="003422FA" w:rsidP="003422FA">
      <w:pPr>
        <w:pStyle w:val="ProductList-Body"/>
        <w:rPr>
          <w:rFonts w:asciiTheme="majorHAnsi" w:hAnsiTheme="majorHAnsi"/>
          <w:sz w:val="16"/>
          <w:szCs w:val="16"/>
          <w:lang w:val="es-ES"/>
        </w:rPr>
        <w:sectPr w:rsidR="003422FA" w:rsidRPr="00C731FD" w:rsidSect="00A640E4">
          <w:footerReference w:type="first" r:id="rId53"/>
          <w:type w:val="continuous"/>
          <w:pgSz w:w="12240" w:h="15840"/>
          <w:pgMar w:top="1440" w:right="720" w:bottom="1440" w:left="720" w:header="720" w:footer="720" w:gutter="0"/>
          <w:cols w:space="720"/>
          <w:titlePg/>
          <w:docGrid w:linePitch="360"/>
        </w:sectPr>
      </w:pPr>
    </w:p>
    <w:p w14:paraId="31F9C2CC"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Flow</w:t>
      </w:r>
    </w:p>
    <w:p w14:paraId="55B2E32D"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PowerApps</w:t>
      </w:r>
    </w:p>
    <w:p w14:paraId="4AC211BC"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Power BI Pro</w:t>
      </w:r>
    </w:p>
    <w:p w14:paraId="122F31B7"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Power BI Premium</w:t>
      </w:r>
    </w:p>
    <w:p w14:paraId="3792F9D8" w14:textId="77777777" w:rsidR="003422FA" w:rsidRPr="00C731FD" w:rsidRDefault="003422FA" w:rsidP="003422FA">
      <w:pPr>
        <w:pStyle w:val="ProductList-Body"/>
        <w:rPr>
          <w:rFonts w:asciiTheme="majorHAnsi" w:hAnsiTheme="majorHAnsi"/>
          <w:sz w:val="16"/>
          <w:szCs w:val="16"/>
          <w:lang w:val="es-ES"/>
        </w:rPr>
        <w:sectPr w:rsidR="003422FA" w:rsidRPr="00C731FD"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sidRPr="00C731FD">
        <w:rPr>
          <w:rFonts w:asciiTheme="majorHAnsi" w:hAnsiTheme="majorHAnsi"/>
          <w:sz w:val="16"/>
          <w:szCs w:val="16"/>
          <w:lang w:val="es-ES"/>
        </w:rPr>
        <w:t>Microsoft Stream</w:t>
      </w:r>
    </w:p>
    <w:p w14:paraId="1C87AE6F" w14:textId="77777777" w:rsidR="003422FA" w:rsidRPr="00C731FD" w:rsidRDefault="003422FA" w:rsidP="003422FA">
      <w:pPr>
        <w:pStyle w:val="ProductList-Body"/>
        <w:pBdr>
          <w:top w:val="single" w:sz="4" w:space="1" w:color="BFBFBF" w:themeColor="background1" w:themeShade="BF"/>
        </w:pBdr>
        <w:rPr>
          <w:b/>
          <w:color w:val="000000" w:themeColor="text1"/>
          <w:sz w:val="8"/>
          <w:szCs w:val="8"/>
          <w:lang w:val="es-ES"/>
        </w:rPr>
      </w:pPr>
    </w:p>
    <w:p w14:paraId="1C3B9F6F" w14:textId="77777777" w:rsidR="003422FA" w:rsidRPr="00C731FD" w:rsidRDefault="003422FA" w:rsidP="003422FA">
      <w:pPr>
        <w:pStyle w:val="ProductList-Body"/>
        <w:keepNext/>
        <w:tabs>
          <w:tab w:val="clear" w:pos="158"/>
          <w:tab w:val="left" w:pos="360"/>
        </w:tabs>
        <w:rPr>
          <w:lang w:val="es-ES"/>
        </w:rPr>
      </w:pPr>
      <w:r w:rsidRPr="00C731FD">
        <w:rPr>
          <w:b/>
          <w:color w:val="00188F"/>
          <w:lang w:val="es-ES"/>
        </w:rPr>
        <w:t>Notificaciones</w:t>
      </w:r>
    </w:p>
    <w:p w14:paraId="36602743" w14:textId="77777777" w:rsidR="003422FA" w:rsidRPr="00C731FD" w:rsidRDefault="003422FA" w:rsidP="003422FA">
      <w:pPr>
        <w:pStyle w:val="ProductList-Body"/>
        <w:rPr>
          <w:lang w:val="es-ES"/>
        </w:rPr>
      </w:pPr>
      <w:r w:rsidRPr="00C731FD">
        <w:rPr>
          <w:lang w:val="es-ES"/>
        </w:rPr>
        <w:t xml:space="preserve">Se aplican las notificaciones de Mapas de Bing, </w:t>
      </w:r>
      <w:r w:rsidRPr="00C731FD">
        <w:rPr>
          <w:color w:val="000000" w:themeColor="text1"/>
          <w:lang w:val="es-ES"/>
        </w:rPr>
        <w:t xml:space="preserve">el Estándar Visual H.264/AVC, el Estándar de Video VC-1, el Estándar Visual MPEG-4 Parte 2 y el Estándar de Video MPEG-2 </w:t>
      </w:r>
      <w:r w:rsidRPr="00C731FD">
        <w:rPr>
          <w:lang w:val="es-ES"/>
        </w:rPr>
        <w:t xml:space="preserve">que se encuentran en el </w:t>
      </w:r>
      <w:hyperlink w:anchor="Attachment1" w:history="1">
        <w:r w:rsidRPr="00C731FD">
          <w:rPr>
            <w:rStyle w:val="Hyperlink"/>
            <w:lang w:val="es-ES"/>
          </w:rPr>
          <w:t>Anexo 1</w:t>
        </w:r>
      </w:hyperlink>
      <w:r w:rsidRPr="00C731FD">
        <w:rPr>
          <w:lang w:val="es-ES"/>
        </w:rPr>
        <w:t>.</w:t>
      </w:r>
    </w:p>
    <w:p w14:paraId="21CF0930" w14:textId="77777777" w:rsidR="003422FA" w:rsidRPr="00C731FD" w:rsidRDefault="003422FA" w:rsidP="003422FA">
      <w:pPr>
        <w:pStyle w:val="ProductList-Body"/>
        <w:rPr>
          <w:lang w:val="es-ES"/>
        </w:rPr>
      </w:pPr>
    </w:p>
    <w:p w14:paraId="1EA033BB" w14:textId="77777777" w:rsidR="003422FA" w:rsidRPr="00C731FD" w:rsidRDefault="003422FA" w:rsidP="003422FA">
      <w:pPr>
        <w:pStyle w:val="ProductList-Body"/>
        <w:keepNext/>
        <w:tabs>
          <w:tab w:val="clear" w:pos="158"/>
          <w:tab w:val="left" w:pos="360"/>
        </w:tabs>
        <w:rPr>
          <w:lang w:val="es-ES"/>
        </w:rPr>
      </w:pPr>
      <w:r w:rsidRPr="00C731FD">
        <w:rPr>
          <w:b/>
          <w:color w:val="00188F"/>
          <w:szCs w:val="18"/>
          <w:lang w:val="es-ES"/>
        </w:rPr>
        <w:t>Microsoft Power BI</w:t>
      </w:r>
    </w:p>
    <w:p w14:paraId="02ED56BE" w14:textId="77777777" w:rsidR="003422FA" w:rsidRPr="00C731FD" w:rsidRDefault="003422FA" w:rsidP="003422FA">
      <w:pPr>
        <w:pStyle w:val="ProductList-Body"/>
        <w:ind w:left="180"/>
        <w:rPr>
          <w:lang w:val="es-ES"/>
        </w:rPr>
      </w:pPr>
      <w:r w:rsidRPr="00C731FD">
        <w:rPr>
          <w:b/>
          <w:color w:val="0072C6"/>
          <w:szCs w:val="18"/>
          <w:lang w:val="es-ES"/>
        </w:rPr>
        <w:t>Definiciones</w:t>
      </w:r>
    </w:p>
    <w:p w14:paraId="66256746" w14:textId="77777777" w:rsidR="003422FA" w:rsidRPr="00C731FD" w:rsidRDefault="003422FA" w:rsidP="003422FA">
      <w:pPr>
        <w:pStyle w:val="ProductList-Body"/>
        <w:ind w:left="180"/>
        <w:rPr>
          <w:lang w:val="es-ES"/>
        </w:rPr>
      </w:pPr>
      <w:r w:rsidRPr="00C731FD">
        <w:rPr>
          <w:szCs w:val="18"/>
          <w:lang w:val="es-ES"/>
        </w:rPr>
        <w:t xml:space="preserve">“Aplicación del Cliente” es una aplicación o cualquier conjunto de aplicaciones que agrega una funcionalidad principal e importante a las Capacidades Integradas y que no es principalmente un sustituto de ninguna parte de los servicios de Microsoft Power BI. </w:t>
      </w:r>
    </w:p>
    <w:p w14:paraId="43F7E7BC" w14:textId="77777777" w:rsidR="003422FA" w:rsidRPr="00C731FD" w:rsidRDefault="003422FA" w:rsidP="003422FA">
      <w:pPr>
        <w:pStyle w:val="ProductList-Body"/>
        <w:ind w:left="180"/>
        <w:rPr>
          <w:lang w:val="es-ES"/>
        </w:rPr>
      </w:pPr>
      <w:r w:rsidRPr="00C731FD">
        <w:rPr>
          <w:szCs w:val="18"/>
          <w:lang w:val="es-ES"/>
        </w:rPr>
        <w:t xml:space="preserve">“Capacidades Integradas” se refiere a las API de Power BI y las vistas integradas para uso de una aplicación. </w:t>
      </w:r>
    </w:p>
    <w:p w14:paraId="1881F915" w14:textId="77777777" w:rsidR="003422FA" w:rsidRPr="00C731FD" w:rsidRDefault="003422FA" w:rsidP="003422FA">
      <w:pPr>
        <w:pStyle w:val="ProductList-Body"/>
        <w:ind w:left="180"/>
        <w:rPr>
          <w:lang w:val="es-ES"/>
        </w:rPr>
      </w:pPr>
    </w:p>
    <w:p w14:paraId="4D3D4FAD" w14:textId="77777777" w:rsidR="003422FA" w:rsidRPr="00C731FD" w:rsidRDefault="003422FA" w:rsidP="003422FA">
      <w:pPr>
        <w:pStyle w:val="ProductList-Body"/>
        <w:ind w:left="180"/>
        <w:rPr>
          <w:lang w:val="es-ES"/>
        </w:rPr>
      </w:pPr>
      <w:r w:rsidRPr="00C731FD">
        <w:rPr>
          <w:b/>
          <w:color w:val="0072C6"/>
          <w:szCs w:val="18"/>
          <w:lang w:val="es-ES"/>
        </w:rPr>
        <w:t>Excepción de Hospedaje para Capacidades Integradas</w:t>
      </w:r>
    </w:p>
    <w:p w14:paraId="442690C4" w14:textId="77777777" w:rsidR="003422FA" w:rsidRPr="00C731FD" w:rsidRDefault="003422FA" w:rsidP="003422FA">
      <w:pPr>
        <w:pStyle w:val="ProductList-Body"/>
        <w:ind w:left="180"/>
        <w:rPr>
          <w:lang w:val="es-ES"/>
        </w:rPr>
      </w:pPr>
      <w:r w:rsidRPr="00C731FD">
        <w:rPr>
          <w:szCs w:val="18"/>
          <w:lang w:val="es-ES"/>
        </w:rPr>
        <w:t>El Cliente puede crear y mantener una Aplicación del Cliente y, a pesar de cualquier disposición en sentido contrario en su contrato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uso de las Capacidades Integradas a terceros, en relación con el uso de esa Aplicación del Cliente. El Cliente es responsable de ese uso y de asegurarse de que estos términos y los términos y condiciones del contrato de licencias por volumen del Cliente se cumplan mediante ese uso.</w:t>
      </w:r>
    </w:p>
    <w:p w14:paraId="168C7EC8" w14:textId="77777777" w:rsidR="003422FA" w:rsidRPr="00C731FD" w:rsidRDefault="003422FA" w:rsidP="003422FA">
      <w:pPr>
        <w:pStyle w:val="ProductList-Body"/>
        <w:ind w:left="180"/>
        <w:rPr>
          <w:lang w:val="es-ES"/>
        </w:rPr>
      </w:pPr>
    </w:p>
    <w:p w14:paraId="26E86E63" w14:textId="77777777" w:rsidR="003422FA" w:rsidRPr="00C731FD" w:rsidRDefault="003422FA" w:rsidP="003422FA">
      <w:pPr>
        <w:pStyle w:val="ProductList-Body"/>
        <w:ind w:left="180"/>
        <w:rPr>
          <w:lang w:val="es-ES"/>
        </w:rPr>
      </w:pPr>
      <w:r w:rsidRPr="00C731FD">
        <w:rPr>
          <w:b/>
          <w:color w:val="0072C6"/>
          <w:szCs w:val="18"/>
          <w:lang w:val="es-ES"/>
        </w:rPr>
        <w:t>Limitaciones</w:t>
      </w:r>
    </w:p>
    <w:p w14:paraId="3DDF9A7D" w14:textId="77777777" w:rsidR="003422FA" w:rsidRPr="00C731FD" w:rsidRDefault="003422FA" w:rsidP="003422FA">
      <w:pPr>
        <w:pStyle w:val="ProductList-Body"/>
        <w:ind w:left="180"/>
        <w:rPr>
          <w:lang w:val="es-ES"/>
        </w:rPr>
      </w:pPr>
      <w:r w:rsidRPr="00C731FD">
        <w:rPr>
          <w:szCs w:val="18"/>
          <w:lang w:val="es-ES"/>
        </w:rPr>
        <w:t>El Cliente no puede</w:t>
      </w:r>
    </w:p>
    <w:p w14:paraId="46369509" w14:textId="77777777" w:rsidR="003422FA" w:rsidRPr="00C731FD" w:rsidRDefault="003422FA" w:rsidP="003422FA">
      <w:pPr>
        <w:pStyle w:val="ProductList-Body"/>
        <w:numPr>
          <w:ilvl w:val="0"/>
          <w:numId w:val="43"/>
        </w:numPr>
        <w:ind w:left="810" w:hanging="270"/>
        <w:rPr>
          <w:lang w:val="es-ES"/>
        </w:rPr>
      </w:pPr>
      <w:r w:rsidRPr="00C731FD">
        <w:rPr>
          <w:szCs w:val="18"/>
          <w:lang w:val="es-ES"/>
        </w:rPr>
        <w:t>revender o redistribuir los servicios de Microsoft Power BI, o bien</w:t>
      </w:r>
    </w:p>
    <w:p w14:paraId="37005C20" w14:textId="77777777" w:rsidR="003422FA" w:rsidRPr="00C731FD" w:rsidRDefault="003422FA" w:rsidP="003422FA">
      <w:pPr>
        <w:pStyle w:val="ProductList-Body"/>
        <w:numPr>
          <w:ilvl w:val="0"/>
          <w:numId w:val="43"/>
        </w:numPr>
        <w:ind w:left="810" w:hanging="270"/>
        <w:rPr>
          <w:lang w:val="es-ES"/>
        </w:rPr>
      </w:pPr>
      <w:r w:rsidRPr="00C731FD">
        <w:rPr>
          <w:szCs w:val="18"/>
          <w:lang w:val="es-ES"/>
        </w:rPr>
        <w:t xml:space="preserve">permitir que varios usuarios directa o indirectamente accedan a cualquier característica de Microsoft Power BI que esté disponible por usuario. </w:t>
      </w:r>
    </w:p>
    <w:p w14:paraId="23DB1A02" w14:textId="77777777" w:rsidR="003422FA" w:rsidRPr="00C731FD" w:rsidRDefault="003422FA" w:rsidP="003422FA">
      <w:pPr>
        <w:pStyle w:val="ProductList-Body"/>
        <w:ind w:left="180"/>
        <w:rPr>
          <w:lang w:val="es-ES"/>
        </w:rPr>
      </w:pPr>
    </w:p>
    <w:p w14:paraId="27818529" w14:textId="77777777" w:rsidR="003422FA" w:rsidRPr="00C731FD" w:rsidRDefault="003422FA" w:rsidP="003422FA">
      <w:pPr>
        <w:pStyle w:val="ProductList-Body"/>
        <w:ind w:left="180"/>
        <w:rPr>
          <w:lang w:val="es-ES"/>
        </w:rPr>
      </w:pPr>
      <w:r w:rsidRPr="00C731FD">
        <w:rPr>
          <w:b/>
          <w:color w:val="0072C6"/>
          <w:szCs w:val="18"/>
          <w:lang w:val="es-ES"/>
        </w:rPr>
        <w:t xml:space="preserve">Acceso sin una SL de Usuario </w:t>
      </w:r>
    </w:p>
    <w:p w14:paraId="2EDE45D8" w14:textId="77777777" w:rsidR="003422FA" w:rsidRPr="00C731FD" w:rsidRDefault="003422FA" w:rsidP="003422FA">
      <w:pPr>
        <w:pStyle w:val="ProductList-Body"/>
        <w:ind w:left="180"/>
        <w:rPr>
          <w:lang w:val="es-ES"/>
        </w:rPr>
      </w:pPr>
      <w:r w:rsidRPr="00C731FD">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6FF1960A" w14:textId="77777777" w:rsidR="00815BD1" w:rsidRPr="00780451" w:rsidRDefault="005E3046" w:rsidP="00815BD1">
      <w:pPr>
        <w:pStyle w:val="ProductList-Body"/>
        <w:shd w:val="clear" w:color="auto" w:fill="A6A6A6" w:themeFill="background1" w:themeFillShade="A6"/>
        <w:spacing w:before="120" w:after="240"/>
        <w:jc w:val="right"/>
        <w:rPr>
          <w:sz w:val="16"/>
          <w:szCs w:val="16"/>
          <w:lang w:val="es-MX"/>
        </w:rPr>
      </w:pPr>
      <w:hyperlink w:anchor="TableofContents" w:history="1">
        <w:r w:rsidR="00815BD1" w:rsidRPr="00780451">
          <w:rPr>
            <w:rStyle w:val="Hyperlink"/>
            <w:sz w:val="16"/>
            <w:szCs w:val="16"/>
            <w:lang w:val="es-MX"/>
          </w:rPr>
          <w:t>Tabla de contenido</w:t>
        </w:r>
      </w:hyperlink>
      <w:r w:rsidR="00815BD1" w:rsidRPr="00780451">
        <w:rPr>
          <w:sz w:val="16"/>
          <w:szCs w:val="16"/>
          <w:lang w:val="es-MX"/>
        </w:rPr>
        <w:t xml:space="preserve"> / </w:t>
      </w:r>
      <w:hyperlink w:anchor="GeneralTerms" w:history="1">
        <w:r w:rsidR="00815BD1" w:rsidRPr="00780451">
          <w:rPr>
            <w:rStyle w:val="Hyperlink"/>
            <w:sz w:val="16"/>
            <w:szCs w:val="16"/>
            <w:lang w:val="es-MX"/>
          </w:rPr>
          <w:t>Términos generales</w:t>
        </w:r>
      </w:hyperlink>
    </w:p>
    <w:p w14:paraId="487EEB8B" w14:textId="666C83FD" w:rsidR="00FD6427" w:rsidRPr="008E18C5" w:rsidRDefault="00FD6427" w:rsidP="00FD6427">
      <w:pPr>
        <w:pStyle w:val="ProductList-Offering2Heading"/>
        <w:ind w:firstLine="158"/>
        <w:outlineLvl w:val="2"/>
        <w:rPr>
          <w:b w:val="0"/>
          <w:color w:val="000000" w:themeColor="text1"/>
          <w:sz w:val="8"/>
          <w:szCs w:val="8"/>
          <w:lang w:val="es-ES"/>
        </w:rPr>
      </w:pPr>
      <w:bookmarkStart w:id="164" w:name="_Toc486183639"/>
      <w:bookmarkStart w:id="165" w:name="_Toc476476628"/>
      <w:r w:rsidRPr="008E18C5">
        <w:rPr>
          <w:lang w:val="es-ES"/>
        </w:rPr>
        <w:t>Kaizala</w:t>
      </w:r>
      <w:bookmarkEnd w:id="164"/>
    </w:p>
    <w:p w14:paraId="481F0252" w14:textId="77777777" w:rsidR="00FD6427" w:rsidRPr="008E18C5" w:rsidRDefault="00FD6427" w:rsidP="00FD6427">
      <w:pPr>
        <w:pStyle w:val="ProductList-Body"/>
        <w:keepNext/>
        <w:tabs>
          <w:tab w:val="clear" w:pos="158"/>
          <w:tab w:val="left" w:pos="360"/>
        </w:tabs>
        <w:rPr>
          <w:b/>
          <w:color w:val="00188F"/>
          <w:lang w:val="es-ES"/>
        </w:rPr>
      </w:pPr>
      <w:r w:rsidRPr="008E18C5">
        <w:rPr>
          <w:b/>
          <w:color w:val="00188F"/>
          <w:lang w:val="es-ES"/>
        </w:rPr>
        <w:t>Contrato de Nivel de Servicio</w:t>
      </w:r>
    </w:p>
    <w:p w14:paraId="68A8E0EC" w14:textId="77777777" w:rsidR="00FD6427" w:rsidRPr="008E18C5" w:rsidRDefault="00FD6427" w:rsidP="00FD6427">
      <w:pPr>
        <w:pStyle w:val="ProductList-Body"/>
        <w:rPr>
          <w:b/>
          <w:color w:val="00188F"/>
          <w:lang w:val="es-ES"/>
        </w:rPr>
      </w:pPr>
      <w:r w:rsidRPr="008E18C5">
        <w:rPr>
          <w:lang w:val="es-ES"/>
        </w:rPr>
        <w:t>No existe un SLA para Kaizala.</w:t>
      </w:r>
    </w:p>
    <w:p w14:paraId="31C9B579" w14:textId="77777777" w:rsidR="00FD6427" w:rsidRPr="008E18C5" w:rsidRDefault="005E3046" w:rsidP="00FD6427">
      <w:pPr>
        <w:pStyle w:val="ProductList-Body"/>
        <w:shd w:val="clear" w:color="auto" w:fill="A6A6A6" w:themeFill="background1" w:themeFillShade="A6"/>
        <w:spacing w:before="120" w:after="240"/>
        <w:jc w:val="right"/>
        <w:rPr>
          <w:sz w:val="16"/>
          <w:szCs w:val="16"/>
          <w:lang w:val="es-ES"/>
        </w:rPr>
      </w:pPr>
      <w:hyperlink w:anchor="TableofContents" w:history="1">
        <w:r w:rsidR="00FD6427" w:rsidRPr="008E18C5">
          <w:rPr>
            <w:rStyle w:val="Hyperlink"/>
            <w:sz w:val="16"/>
            <w:szCs w:val="16"/>
            <w:lang w:val="es-ES"/>
          </w:rPr>
          <w:t>Tabla de contenido</w:t>
        </w:r>
      </w:hyperlink>
      <w:r w:rsidR="00FD6427" w:rsidRPr="008E18C5">
        <w:rPr>
          <w:sz w:val="16"/>
          <w:szCs w:val="16"/>
          <w:lang w:val="es-ES"/>
        </w:rPr>
        <w:t xml:space="preserve"> / </w:t>
      </w:r>
      <w:hyperlink w:anchor="GeneralTerms" w:history="1">
        <w:r w:rsidR="00FD6427" w:rsidRPr="008E18C5">
          <w:rPr>
            <w:rStyle w:val="Hyperlink"/>
            <w:sz w:val="16"/>
            <w:szCs w:val="16"/>
            <w:lang w:val="es-ES"/>
          </w:rPr>
          <w:t>Términos generales</w:t>
        </w:r>
      </w:hyperlink>
    </w:p>
    <w:p w14:paraId="2215F60B" w14:textId="06B89473" w:rsidR="00815BD1" w:rsidRPr="00AB77D4" w:rsidRDefault="00FD6427" w:rsidP="00815BD1">
      <w:pPr>
        <w:pStyle w:val="ProductList-Offering2Heading"/>
        <w:outlineLvl w:val="2"/>
        <w:rPr>
          <w:b w:val="0"/>
          <w:color w:val="000000" w:themeColor="text1"/>
          <w:sz w:val="8"/>
          <w:szCs w:val="8"/>
          <w:lang w:val="es-MX"/>
        </w:rPr>
      </w:pPr>
      <w:r>
        <w:rPr>
          <w:lang w:val="es-MX"/>
        </w:rPr>
        <w:tab/>
      </w:r>
      <w:bookmarkStart w:id="166" w:name="_Toc486183640"/>
      <w:r w:rsidR="00815BD1" w:rsidRPr="00AB77D4">
        <w:rPr>
          <w:lang w:val="es-MX"/>
        </w:rPr>
        <w:t>Microsoft Cloud App Security</w:t>
      </w:r>
      <w:bookmarkEnd w:id="165"/>
      <w:bookmarkEnd w:id="166"/>
    </w:p>
    <w:p w14:paraId="3F8CD9F0" w14:textId="77777777" w:rsidR="00815BD1" w:rsidRPr="00AB77D4" w:rsidRDefault="00815BD1" w:rsidP="00815BD1">
      <w:pPr>
        <w:pStyle w:val="ProductList-Body"/>
        <w:keepNext/>
        <w:tabs>
          <w:tab w:val="clear" w:pos="158"/>
          <w:tab w:val="left" w:pos="360"/>
        </w:tabs>
        <w:rPr>
          <w:b/>
          <w:color w:val="00188F"/>
          <w:lang w:val="es-MX"/>
        </w:rPr>
      </w:pPr>
      <w:r w:rsidRPr="00AB77D4">
        <w:rPr>
          <w:b/>
          <w:color w:val="00188F"/>
          <w:lang w:val="es-MX"/>
        </w:rPr>
        <w:t>Avisos</w:t>
      </w:r>
    </w:p>
    <w:p w14:paraId="1991B324" w14:textId="77777777" w:rsidR="00815BD1" w:rsidRPr="00AB77D4" w:rsidRDefault="00815BD1" w:rsidP="00815BD1">
      <w:pPr>
        <w:pStyle w:val="ProductList-Body"/>
        <w:rPr>
          <w:b/>
          <w:color w:val="00188F"/>
          <w:lang w:val="es-MX"/>
        </w:rPr>
      </w:pPr>
      <w:r w:rsidRPr="00AB77D4">
        <w:rPr>
          <w:lang w:val="es-MX"/>
        </w:rPr>
        <w:t xml:space="preserve">Se aplican las notificaciones de Mapas de Bing y Servicios Profesionales que se encuentran en el </w:t>
      </w:r>
      <w:hyperlink w:anchor="Attachment1" w:history="1">
        <w:r w:rsidRPr="00AB77D4">
          <w:rPr>
            <w:rStyle w:val="Hyperlink"/>
            <w:lang w:val="es-MX"/>
          </w:rPr>
          <w:t>Anexo 1</w:t>
        </w:r>
      </w:hyperlink>
      <w:r w:rsidRPr="00AB77D4">
        <w:rPr>
          <w:lang w:val="es-MX"/>
        </w:rPr>
        <w:t>.</w:t>
      </w:r>
    </w:p>
    <w:p w14:paraId="05923596" w14:textId="77777777" w:rsidR="00815BD1" w:rsidRPr="00780451" w:rsidRDefault="005E3046" w:rsidP="00815BD1">
      <w:pPr>
        <w:pStyle w:val="ProductList-Body"/>
        <w:shd w:val="clear" w:color="auto" w:fill="A6A6A6" w:themeFill="background1" w:themeFillShade="A6"/>
        <w:spacing w:before="120" w:after="240"/>
        <w:jc w:val="right"/>
        <w:rPr>
          <w:sz w:val="16"/>
          <w:szCs w:val="16"/>
          <w:lang w:val="es-MX"/>
        </w:rPr>
      </w:pPr>
      <w:hyperlink w:anchor="TableofContents" w:history="1">
        <w:r w:rsidR="00815BD1" w:rsidRPr="00780451">
          <w:rPr>
            <w:rStyle w:val="Hyperlink"/>
            <w:sz w:val="16"/>
            <w:szCs w:val="16"/>
            <w:lang w:val="es-MX"/>
          </w:rPr>
          <w:t>Tabla de contenido</w:t>
        </w:r>
      </w:hyperlink>
      <w:r w:rsidR="00815BD1" w:rsidRPr="00780451">
        <w:rPr>
          <w:sz w:val="16"/>
          <w:szCs w:val="16"/>
          <w:lang w:val="es-MX"/>
        </w:rPr>
        <w:t xml:space="preserve"> / </w:t>
      </w:r>
      <w:hyperlink w:anchor="GeneralTerms" w:history="1">
        <w:r w:rsidR="00815BD1" w:rsidRPr="00780451">
          <w:rPr>
            <w:rStyle w:val="Hyperlink"/>
            <w:sz w:val="16"/>
            <w:szCs w:val="16"/>
            <w:lang w:val="es-MX"/>
          </w:rPr>
          <w:t>Términos generales</w:t>
        </w:r>
      </w:hyperlink>
    </w:p>
    <w:p w14:paraId="79377435" w14:textId="77777777" w:rsidR="003422FA" w:rsidRPr="00C731FD" w:rsidRDefault="003422FA" w:rsidP="003422FA">
      <w:pPr>
        <w:pStyle w:val="ProductList-Offering2Heading"/>
        <w:outlineLvl w:val="2"/>
        <w:rPr>
          <w:lang w:val="es-ES"/>
        </w:rPr>
      </w:pPr>
      <w:r w:rsidRPr="00C731FD">
        <w:rPr>
          <w:lang w:val="es-ES"/>
        </w:rPr>
        <w:lastRenderedPageBreak/>
        <w:tab/>
      </w:r>
      <w:bookmarkStart w:id="167" w:name="_Toc476230944"/>
      <w:bookmarkStart w:id="168" w:name="_Toc486183641"/>
      <w:r w:rsidRPr="00C731FD">
        <w:rPr>
          <w:lang w:val="es-ES"/>
        </w:rPr>
        <w:t>Microsoft Intune</w:t>
      </w:r>
      <w:bookmarkEnd w:id="167"/>
      <w:bookmarkEnd w:id="168"/>
    </w:p>
    <w:p w14:paraId="5F721A7A" w14:textId="77777777" w:rsidR="003422FA" w:rsidRPr="00C731FD" w:rsidRDefault="003422FA" w:rsidP="003422FA">
      <w:pPr>
        <w:pStyle w:val="ProductList-Body"/>
        <w:rPr>
          <w:rFonts w:asciiTheme="majorHAnsi" w:hAnsiTheme="majorHAnsi"/>
          <w:sz w:val="16"/>
          <w:szCs w:val="16"/>
          <w:lang w:val="es-ES"/>
        </w:rPr>
        <w:sectPr w:rsidR="003422FA" w:rsidRPr="00C731FD" w:rsidSect="00A640E4">
          <w:footerReference w:type="default" r:id="rId56"/>
          <w:footerReference w:type="first" r:id="rId57"/>
          <w:type w:val="continuous"/>
          <w:pgSz w:w="12240" w:h="15840"/>
          <w:pgMar w:top="1440" w:right="720" w:bottom="1440" w:left="720" w:header="720" w:footer="720" w:gutter="0"/>
          <w:cols w:space="720"/>
          <w:titlePg/>
          <w:docGrid w:linePitch="360"/>
        </w:sectPr>
      </w:pPr>
    </w:p>
    <w:p w14:paraId="376E92A9"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Intune (por usuario, por dispositivo)</w:t>
      </w:r>
    </w:p>
    <w:p w14:paraId="27FD3D28"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Intune para EDU (por usuario, por dispositivo)</w:t>
      </w:r>
    </w:p>
    <w:p w14:paraId="391FE041" w14:textId="77777777" w:rsidR="003422FA" w:rsidRPr="00C731FD" w:rsidRDefault="003422FA" w:rsidP="003422FA">
      <w:pPr>
        <w:pStyle w:val="ProductList-Body"/>
        <w:rPr>
          <w:lang w:val="es-ES"/>
        </w:rPr>
      </w:pPr>
      <w:r w:rsidRPr="00C731FD">
        <w:rPr>
          <w:rFonts w:asciiTheme="majorHAnsi" w:hAnsiTheme="majorHAnsi"/>
          <w:sz w:val="16"/>
          <w:szCs w:val="16"/>
          <w:lang w:val="es-ES"/>
        </w:rPr>
        <w:t>Complemento de Microsoft Intune para System Center Configuration</w:t>
      </w:r>
    </w:p>
    <w:p w14:paraId="16EAE459" w14:textId="77777777" w:rsidR="003422FA" w:rsidRPr="00C731FD" w:rsidRDefault="003422FA" w:rsidP="003422FA">
      <w:pPr>
        <w:pStyle w:val="ProductList-Body"/>
        <w:rPr>
          <w:rFonts w:asciiTheme="majorHAnsi" w:hAnsiTheme="majorHAnsi"/>
          <w:sz w:val="16"/>
          <w:szCs w:val="16"/>
          <w:lang w:val="es-ES"/>
        </w:rPr>
        <w:sectPr w:rsidR="003422FA" w:rsidRPr="00C731FD" w:rsidSect="00D73EC5">
          <w:type w:val="continuous"/>
          <w:pgSz w:w="12240" w:h="15840"/>
          <w:pgMar w:top="1440" w:right="720" w:bottom="1440" w:left="720" w:header="720" w:footer="720" w:gutter="0"/>
          <w:cols w:num="2" w:space="720"/>
          <w:titlePg/>
          <w:docGrid w:linePitch="360"/>
        </w:sectPr>
      </w:pPr>
      <w:r w:rsidRPr="00C731FD">
        <w:rPr>
          <w:rFonts w:asciiTheme="majorHAnsi" w:hAnsiTheme="majorHAnsi"/>
          <w:sz w:val="16"/>
          <w:szCs w:val="16"/>
          <w:lang w:val="es-ES"/>
        </w:rPr>
        <w:t>Complemento de Microsoft Intune para System Center Configuration Manager y System Center Endpoint Protection (por usuario, por dispositivo)</w:t>
      </w:r>
      <w:r w:rsidRPr="00C731FD">
        <w:rPr>
          <w:rFonts w:asciiTheme="majorHAnsi" w:hAnsiTheme="majorHAnsi"/>
          <w:sz w:val="16"/>
          <w:szCs w:val="16"/>
          <w:lang w:val="es-ES"/>
        </w:rPr>
        <w:br/>
        <w:t>(“Complemento de Microsoft Intune”)</w:t>
      </w:r>
    </w:p>
    <w:p w14:paraId="4C46EFCA" w14:textId="77777777" w:rsidR="003422FA" w:rsidRPr="00C731FD" w:rsidRDefault="003422FA" w:rsidP="003422FA">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C731FD" w:rsidRDefault="003422FA" w:rsidP="003422FA">
      <w:pPr>
        <w:pStyle w:val="ProductList-Body"/>
        <w:tabs>
          <w:tab w:val="clear" w:pos="158"/>
          <w:tab w:val="left" w:pos="360"/>
        </w:tabs>
        <w:rPr>
          <w:lang w:val="es-ES"/>
        </w:rPr>
      </w:pPr>
      <w:r w:rsidRPr="00C731FD">
        <w:rPr>
          <w:b/>
          <w:color w:val="00188F"/>
          <w:lang w:val="es-ES"/>
        </w:rPr>
        <w:t>Notificaciones</w:t>
      </w:r>
    </w:p>
    <w:p w14:paraId="75AECD28" w14:textId="77777777" w:rsidR="003422FA" w:rsidRPr="00C731FD" w:rsidRDefault="003422FA" w:rsidP="003422FA">
      <w:pPr>
        <w:pStyle w:val="ProductList-Body"/>
        <w:rPr>
          <w:lang w:val="es-ES"/>
        </w:rPr>
      </w:pPr>
      <w:r w:rsidRPr="00C731FD">
        <w:rPr>
          <w:lang w:val="es-ES"/>
        </w:rPr>
        <w:t xml:space="preserve">Los servicios de implementación que preste el Cliente están sujetos a la Notificación de Servicios Profesionales que se encuentra en el </w:t>
      </w:r>
      <w:hyperlink w:anchor="Attachment1" w:history="1">
        <w:r w:rsidRPr="00C731FD">
          <w:rPr>
            <w:rStyle w:val="Hyperlink"/>
            <w:lang w:val="es-ES"/>
          </w:rPr>
          <w:t>Anexo 1</w:t>
        </w:r>
      </w:hyperlink>
      <w:r w:rsidRPr="00C731FD">
        <w:rPr>
          <w:lang w:val="es-ES"/>
        </w:rPr>
        <w:t>.</w:t>
      </w:r>
    </w:p>
    <w:p w14:paraId="4E01794E" w14:textId="77777777" w:rsidR="003422FA" w:rsidRPr="00C731FD" w:rsidRDefault="003422FA" w:rsidP="003422FA">
      <w:pPr>
        <w:pStyle w:val="ProductList-Body"/>
        <w:rPr>
          <w:lang w:val="es-ES"/>
        </w:rPr>
      </w:pPr>
    </w:p>
    <w:p w14:paraId="29979641" w14:textId="77777777" w:rsidR="003422FA" w:rsidRPr="00C731FD" w:rsidRDefault="003422FA" w:rsidP="003422FA">
      <w:pPr>
        <w:pStyle w:val="ProductList-Body"/>
        <w:tabs>
          <w:tab w:val="clear" w:pos="158"/>
          <w:tab w:val="left" w:pos="180"/>
        </w:tabs>
        <w:rPr>
          <w:lang w:val="es-ES"/>
        </w:rPr>
      </w:pPr>
      <w:r w:rsidRPr="00C731FD">
        <w:rPr>
          <w:b/>
          <w:color w:val="00188F"/>
          <w:lang w:val="es-ES"/>
        </w:rPr>
        <w:t>Administrar Dispositivos y Aplicaciones</w:t>
      </w:r>
    </w:p>
    <w:p w14:paraId="376C0B30" w14:textId="77777777" w:rsidR="003422FA" w:rsidRPr="00C731FD" w:rsidRDefault="003422FA" w:rsidP="003422FA">
      <w:pPr>
        <w:pStyle w:val="ProductList-Body"/>
        <w:tabs>
          <w:tab w:val="clear" w:pos="158"/>
          <w:tab w:val="left" w:pos="180"/>
        </w:tabs>
        <w:rPr>
          <w:lang w:val="es-ES"/>
        </w:rPr>
      </w:pPr>
      <w:r w:rsidRPr="00C731FD">
        <w:rPr>
          <w:lang w:val="es-ES"/>
        </w:rPr>
        <w:t>Cada Usuario al que el Cliente cede una SL de Usuario puede acceder y utilizar los Servicios en Línea y el software relacionado (incluido el software de System Center) para administrar aplicaciones y hasta quince (15) dispositivos. Cada dispositivo al que el cliente cede una SL puede acceder y utilizar los Servicios en Línea y el software relacionado (incluido el software de System Center) para su uso por cualquier número de usuarios. La administración de un dispositivo al que accede más de un usuario requiere una SL de Dispositivo o una SL de Usuario para cada usuario.</w:t>
      </w:r>
    </w:p>
    <w:p w14:paraId="6EF986D8" w14:textId="77777777" w:rsidR="00E85D56" w:rsidRPr="003422FA" w:rsidRDefault="00E85D56" w:rsidP="00E85D56">
      <w:pPr>
        <w:pStyle w:val="ProductList-Body"/>
        <w:tabs>
          <w:tab w:val="clear" w:pos="158"/>
          <w:tab w:val="left" w:pos="180"/>
        </w:tabs>
        <w:rPr>
          <w:lang w:val="es-ES"/>
        </w:rPr>
      </w:pPr>
    </w:p>
    <w:p w14:paraId="75B7009B" w14:textId="77777777" w:rsidR="00E85D56" w:rsidRPr="00024B0A" w:rsidRDefault="00E85D56" w:rsidP="00FD6427">
      <w:pPr>
        <w:pStyle w:val="ProductList-Body"/>
        <w:keepNext/>
        <w:tabs>
          <w:tab w:val="clear" w:pos="158"/>
          <w:tab w:val="left" w:pos="180"/>
        </w:tabs>
        <w:rPr>
          <w:lang w:val="es-ES"/>
        </w:rPr>
      </w:pPr>
      <w:r w:rsidRPr="00024B0A">
        <w:rPr>
          <w:b/>
          <w:color w:val="00188F"/>
          <w:lang w:val="es-ES"/>
        </w:rPr>
        <w:t>SL de Complemento de Almacenamiento</w:t>
      </w:r>
    </w:p>
    <w:p w14:paraId="089F2922" w14:textId="77777777" w:rsidR="00E85D56" w:rsidRPr="00024B0A" w:rsidRDefault="00E85D56" w:rsidP="00E85D56">
      <w:pPr>
        <w:pStyle w:val="ProductList-Body"/>
        <w:tabs>
          <w:tab w:val="clear" w:pos="158"/>
          <w:tab w:val="left" w:pos="180"/>
        </w:tabs>
        <w:rPr>
          <w:lang w:val="es-ES"/>
        </w:rPr>
      </w:pPr>
      <w:r w:rsidRPr="00024B0A">
        <w:rPr>
          <w:lang w:val="es-ES"/>
        </w:rPr>
        <w:t>Se requiere una SL de Complemento de Almacenamiento por cada gigabyte de almacenamiento que supere el almacenamiento otorgado con la suscripción básica.</w:t>
      </w:r>
    </w:p>
    <w:p w14:paraId="5CF9A357" w14:textId="77777777" w:rsidR="00E85D56" w:rsidRPr="00FD6427" w:rsidRDefault="00E85D56" w:rsidP="00E85D56">
      <w:pPr>
        <w:pStyle w:val="ProductList-Body"/>
        <w:tabs>
          <w:tab w:val="clear" w:pos="158"/>
          <w:tab w:val="left" w:pos="180"/>
        </w:tabs>
        <w:rPr>
          <w:lang w:val="es-ES"/>
        </w:rPr>
      </w:pPr>
    </w:p>
    <w:p w14:paraId="6FFC1DF7" w14:textId="77777777" w:rsidR="00E85D56" w:rsidRPr="00024B0A" w:rsidRDefault="00E85D56" w:rsidP="0086139A">
      <w:pPr>
        <w:pStyle w:val="ProductList-Body"/>
        <w:keepNext/>
        <w:tabs>
          <w:tab w:val="clear" w:pos="158"/>
          <w:tab w:val="left" w:pos="180"/>
        </w:tabs>
        <w:rPr>
          <w:lang w:val="es-ES"/>
        </w:rPr>
      </w:pPr>
      <w:r w:rsidRPr="00024B0A">
        <w:rPr>
          <w:b/>
          <w:color w:val="00188F"/>
          <w:lang w:val="es-ES"/>
        </w:rPr>
        <w:t>Componentes de software de Windows en el software de System Center</w:t>
      </w:r>
    </w:p>
    <w:p w14:paraId="36167302" w14:textId="5C49C498" w:rsidR="00E85D56" w:rsidRPr="00024B0A" w:rsidRDefault="00E85D56" w:rsidP="00E85D56">
      <w:pPr>
        <w:pStyle w:val="ProductList-Body"/>
        <w:tabs>
          <w:tab w:val="clear" w:pos="158"/>
          <w:tab w:val="left" w:pos="180"/>
        </w:tabs>
        <w:rPr>
          <w:lang w:val="es-ES"/>
        </w:rPr>
      </w:pPr>
      <w:r w:rsidRPr="00024B0A">
        <w:rPr>
          <w:lang w:val="es-ES"/>
        </w:rPr>
        <w:t>El software de System Center incluye uno o varios de los siguientes Componentes de Software de Windows: Microsoft .NET Framework, componentes de Microsoft Data Access, software Power</w:t>
      </w:r>
      <w:r w:rsidR="003422FA">
        <w:rPr>
          <w:lang w:val="es-ES"/>
        </w:rPr>
        <w:t>S</w:t>
      </w:r>
      <w:r w:rsidRPr="00024B0A">
        <w:rPr>
          <w:lang w:val="es-ES"/>
        </w:rPr>
        <w:t>hell y determinados .dlls relacionados con Microsoft Build, Windows Identity Foundation, Windows Library for J</w:t>
      </w:r>
      <w:r w:rsidR="003422FA">
        <w:rPr>
          <w:lang w:val="es-ES"/>
        </w:rPr>
        <w:t>ava</w:t>
      </w:r>
      <w:r w:rsidRPr="00024B0A">
        <w:rPr>
          <w:lang w:val="es-ES"/>
        </w:rPr>
        <w:t xml:space="preserve">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58" w:history="1">
        <w:r w:rsidRPr="00024B0A">
          <w:rPr>
            <w:rStyle w:val="Hyperlink"/>
            <w:lang w:val="es-ES"/>
          </w:rPr>
          <w:t>http://go.microsoft.com/?linkid=9839206</w:t>
        </w:r>
      </w:hyperlink>
      <w:hyperlink w:history="1"/>
      <w:r w:rsidRPr="00024B0A">
        <w:rPr>
          <w:lang w:val="es-ES"/>
        </w:rPr>
        <w:t>.</w:t>
      </w:r>
    </w:p>
    <w:p w14:paraId="1646EB52" w14:textId="77777777" w:rsidR="00E85D56" w:rsidRPr="00FD6427" w:rsidRDefault="00E85D56" w:rsidP="00E85D56">
      <w:pPr>
        <w:pStyle w:val="ProductList-Body"/>
        <w:tabs>
          <w:tab w:val="clear" w:pos="158"/>
          <w:tab w:val="left" w:pos="180"/>
        </w:tabs>
        <w:rPr>
          <w:szCs w:val="18"/>
          <w:lang w:val="es-ES"/>
        </w:rPr>
      </w:pPr>
    </w:p>
    <w:p w14:paraId="39BE693A" w14:textId="77777777" w:rsidR="00E85D56" w:rsidRPr="00024B0A" w:rsidRDefault="00E85D56" w:rsidP="00E85D56">
      <w:pPr>
        <w:pStyle w:val="ProductList-Body"/>
        <w:tabs>
          <w:tab w:val="clear" w:pos="158"/>
          <w:tab w:val="left" w:pos="180"/>
        </w:tabs>
        <w:rPr>
          <w:lang w:val="es-ES"/>
        </w:rPr>
      </w:pPr>
      <w:r w:rsidRPr="00024B0A">
        <w:rPr>
          <w:b/>
          <w:color w:val="00188F"/>
          <w:lang w:val="es-ES"/>
        </w:rPr>
        <w:t>Tecnología SQL Server y Comparación de Rendimiento.</w:t>
      </w:r>
    </w:p>
    <w:p w14:paraId="58D7B800" w14:textId="77777777" w:rsidR="00E85D56" w:rsidRPr="00024B0A" w:rsidRDefault="00E85D56" w:rsidP="00E85D56">
      <w:pPr>
        <w:pStyle w:val="ProductList-Body"/>
        <w:tabs>
          <w:tab w:val="clear" w:pos="158"/>
          <w:tab w:val="left" w:pos="180"/>
        </w:tabs>
        <w:rPr>
          <w:lang w:val="es-ES"/>
        </w:rPr>
      </w:pPr>
      <w:r w:rsidRPr="00024B0A">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3C2FBE" w:rsidRDefault="005E3046" w:rsidP="00635437">
      <w:pPr>
        <w:pStyle w:val="ProductList-Body"/>
        <w:shd w:val="clear" w:color="auto" w:fill="A6A6A6" w:themeFill="background1" w:themeFillShade="A6"/>
        <w:spacing w:before="120" w:after="240"/>
        <w:jc w:val="right"/>
      </w:pPr>
      <w:hyperlink w:anchor="TableofContents" w:history="1">
        <w:r w:rsidR="00E85D56">
          <w:rPr>
            <w:rStyle w:val="Hyperlink"/>
            <w:sz w:val="16"/>
            <w:szCs w:val="16"/>
          </w:rPr>
          <w:t>Tabla de contenido</w:t>
        </w:r>
      </w:hyperlink>
      <w:r w:rsidR="00E85D56">
        <w:rPr>
          <w:sz w:val="16"/>
          <w:szCs w:val="16"/>
        </w:rPr>
        <w:t xml:space="preserve"> / </w:t>
      </w:r>
      <w:hyperlink w:anchor="Términosgenerales" w:history="1">
        <w:r w:rsidR="00E85D56">
          <w:rPr>
            <w:rStyle w:val="Hyperlink"/>
            <w:sz w:val="16"/>
            <w:szCs w:val="16"/>
          </w:rPr>
          <w:t>Términos generales</w:t>
        </w:r>
      </w:hyperlink>
    </w:p>
    <w:p w14:paraId="7BDDBB4F" w14:textId="66F1EC5D" w:rsidR="00CB36AA" w:rsidRPr="00903BB7" w:rsidRDefault="00CB36AA" w:rsidP="00635437">
      <w:pPr>
        <w:pStyle w:val="ProductList-Offering2Heading"/>
        <w:keepNext/>
        <w:outlineLvl w:val="2"/>
      </w:pPr>
      <w:r>
        <w:tab/>
      </w:r>
      <w:bookmarkStart w:id="169" w:name="_Toc453946633"/>
      <w:bookmarkStart w:id="170" w:name="_Toc486183642"/>
      <w:bookmarkStart w:id="171" w:name="_Toc451949071"/>
      <w:r>
        <w:t>Microsoft Learning</w:t>
      </w:r>
      <w:bookmarkEnd w:id="169"/>
      <w:bookmarkEnd w:id="170"/>
      <w:r>
        <w:t xml:space="preserve"> </w:t>
      </w:r>
      <w:bookmarkEnd w:id="171"/>
    </w:p>
    <w:bookmarkEnd w:id="156"/>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FD6427" w:rsidRDefault="00CB36AA" w:rsidP="00CB36AA">
      <w:pPr>
        <w:pStyle w:val="ProductList-Body"/>
        <w:rPr>
          <w:szCs w:val="18"/>
        </w:rPr>
      </w:pPr>
    </w:p>
    <w:p w14:paraId="528B2A02" w14:textId="77777777" w:rsidR="00CB36AA" w:rsidRPr="00903BB7" w:rsidRDefault="00CB36AA" w:rsidP="00CB36AA">
      <w:pPr>
        <w:pStyle w:val="ProductList-ClauseHeading"/>
      </w:pPr>
      <w:bookmarkStart w:id="172" w:name="_Toc451949072"/>
      <w:r>
        <w:t>SL de Servicio de Microsoft Learning Imagine Academy</w:t>
      </w:r>
      <w:bookmarkEnd w:id="172"/>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FD6427" w:rsidRDefault="00CB36AA" w:rsidP="00CB36AA">
      <w:pPr>
        <w:pStyle w:val="ProductList-Body"/>
        <w:rPr>
          <w:szCs w:val="18"/>
        </w:rPr>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59" w:history="1">
        <w:r>
          <w:rPr>
            <w:rStyle w:val="Hyperlink"/>
          </w:rPr>
          <w:t>http://www.microsoft.com/itacademy</w:t>
        </w:r>
      </w:hyperlink>
      <w:r>
        <w:t>, se aplican al uso que el Cliente hace de Microsoft Learning Imagine Academy y sus beneficios.</w:t>
      </w:r>
    </w:p>
    <w:p w14:paraId="65231408" w14:textId="77777777" w:rsidR="00CB36AA" w:rsidRPr="00FD6427" w:rsidRDefault="00CB36AA" w:rsidP="00CB36AA">
      <w:pPr>
        <w:pStyle w:val="ProductList-Body"/>
        <w:rPr>
          <w:szCs w:val="18"/>
        </w:rPr>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5E3046" w:rsidP="0086139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0F3AD5" w14:textId="77777777" w:rsidR="00BD055B" w:rsidRPr="009C1170" w:rsidRDefault="00BD055B" w:rsidP="00BD055B">
      <w:pPr>
        <w:pStyle w:val="ProductList-Offering2Heading"/>
        <w:keepNext/>
        <w:outlineLvl w:val="2"/>
      </w:pPr>
      <w:r>
        <w:tab/>
      </w:r>
      <w:bookmarkStart w:id="173" w:name="_Toc457466455"/>
      <w:bookmarkStart w:id="174" w:name="_Toc486183643"/>
      <w:r>
        <w:t>Minecraft: Education Edition</w:t>
      </w:r>
      <w:bookmarkEnd w:id="173"/>
      <w:bookmarkEnd w:id="174"/>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5E3046" w:rsidP="0086139A">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lastRenderedPageBreak/>
        <w:tab/>
      </w:r>
      <w:bookmarkStart w:id="175" w:name="_Toc486183644"/>
      <w:r w:rsidR="00581CDB" w:rsidRPr="00DE50D3">
        <w:rPr>
          <w:lang w:val="es-ES"/>
        </w:rPr>
        <w:t>Office 365 Developer</w:t>
      </w:r>
      <w:bookmarkEnd w:id="175"/>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FD6427" w:rsidRDefault="00581CDB" w:rsidP="00581CDB">
      <w:pPr>
        <w:pStyle w:val="ProductList-Body"/>
        <w:tabs>
          <w:tab w:val="clear" w:pos="158"/>
          <w:tab w:val="left" w:pos="180"/>
        </w:tabs>
        <w:rPr>
          <w:szCs w:val="18"/>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5E3046"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76" w:name="_Toc453946637"/>
      <w:bookmarkStart w:id="177" w:name="_Toc486183645"/>
      <w:r>
        <w:t>Sistema Operativo de Sobremesa Windows</w:t>
      </w:r>
      <w:bookmarkEnd w:id="176"/>
      <w:bookmarkEnd w:id="177"/>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01377775" w14:textId="2E73A7CA" w:rsidR="000E6ED8" w:rsidRPr="00DE50D3" w:rsidRDefault="005E3046" w:rsidP="0086139A">
      <w:pPr>
        <w:pStyle w:val="ProductList-Body"/>
        <w:shd w:val="clear" w:color="auto" w:fill="A6A6A6" w:themeFill="background1" w:themeFillShade="A6"/>
        <w:spacing w:before="120" w:after="240"/>
        <w:jc w:val="right"/>
        <w:rPr>
          <w:lang w:val="es-ES"/>
        </w:rPr>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10EF88D6" w14:textId="77777777" w:rsidR="000E6ED8" w:rsidRPr="00DE50D3" w:rsidRDefault="000E6ED8" w:rsidP="00A914BF">
      <w:pPr>
        <w:pStyle w:val="ProductList-Body"/>
        <w:rPr>
          <w:lang w:val="es-ES"/>
        </w:rPr>
        <w:sectPr w:rsidR="000E6ED8" w:rsidRPr="00DE50D3"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78" w:name="Attachment1"/>
      <w:bookmarkStart w:id="179" w:name="_Toc486183646"/>
      <w:r w:rsidRPr="00DE50D3">
        <w:rPr>
          <w:lang w:val="es-ES"/>
        </w:rPr>
        <w:lastRenderedPageBreak/>
        <w:t>Anexo 1: Notificaciones</w:t>
      </w:r>
      <w:bookmarkEnd w:id="178"/>
      <w:bookmarkEnd w:id="179"/>
    </w:p>
    <w:p w14:paraId="2F4609B8" w14:textId="0A35F4A9" w:rsidR="004D27A6" w:rsidRPr="00DE50D3" w:rsidRDefault="00D67A4B" w:rsidP="00E86D35">
      <w:pPr>
        <w:pStyle w:val="ProductList-Offering1Heading"/>
        <w:rPr>
          <w:lang w:val="es-ES"/>
        </w:rPr>
      </w:pPr>
      <w:bookmarkStart w:id="180" w:name="_Toc486183647"/>
      <w:r w:rsidRPr="00DE50D3">
        <w:rPr>
          <w:lang w:val="es-ES"/>
        </w:rPr>
        <w:t>Bing Maps</w:t>
      </w:r>
      <w:bookmarkEnd w:id="180"/>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61" w:history="1">
        <w:r w:rsidRPr="00DE50D3">
          <w:rPr>
            <w:rStyle w:val="Hyperlink"/>
            <w:lang w:val="es-ES"/>
          </w:rPr>
          <w:t>go.microsoft.com/?linkid=9710837</w:t>
        </w:r>
      </w:hyperlink>
      <w:r w:rsidRPr="00DE50D3">
        <w:rPr>
          <w:lang w:val="es-ES"/>
        </w:rPr>
        <w:t xml:space="preserve"> y la Declaración de Privacidad de Mapas de Bing disponible en </w:t>
      </w:r>
      <w:hyperlink r:id="rId62" w:history="1">
        <w:r w:rsidRPr="00DE50D3">
          <w:rPr>
            <w:rStyle w:val="Hyperlink"/>
            <w:lang w:val="es-ES"/>
          </w:rPr>
          <w:t>go.microsoft.com/fwlink/?LinkID=248686</w:t>
        </w:r>
      </w:hyperlink>
      <w:r w:rsidRPr="00DE50D3">
        <w:rPr>
          <w:lang w:val="es-ES"/>
        </w:rPr>
        <w:t>.</w:t>
      </w:r>
    </w:p>
    <w:bookmarkStart w:id="181" w:name="_Toc431459551"/>
    <w:p w14:paraId="3565F4EC" w14:textId="77777777" w:rsidR="00E22DEE" w:rsidRPr="002A03AA" w:rsidRDefault="00E22DEE" w:rsidP="0086139A">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82" w:name="_Toc486183648"/>
      <w:bookmarkStart w:id="183" w:name="ProfessionalServices"/>
      <w:r w:rsidRPr="002A03AA">
        <w:rPr>
          <w:lang w:val="es-ES_tradnl"/>
        </w:rPr>
        <w:t>Servicios Profesionales</w:t>
      </w:r>
      <w:bookmarkEnd w:id="181"/>
      <w:bookmarkEnd w:id="182"/>
    </w:p>
    <w:bookmarkEnd w:id="183"/>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5E3046" w:rsidP="0086139A">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84" w:name="_Toc451949080"/>
      <w:bookmarkStart w:id="185" w:name="_Toc486183649"/>
      <w:r w:rsidRPr="0044003E">
        <w:rPr>
          <w:lang w:val="es-ES"/>
        </w:rPr>
        <w:t>Notificación acerca de la Codificación H.265/HEVC de Servicios Multimedia de Azure</w:t>
      </w:r>
      <w:bookmarkEnd w:id="184"/>
      <w:bookmarkEnd w:id="185"/>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5E3046" w:rsidP="0086139A">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280067F2" w14:textId="255FE634" w:rsidR="009876E5" w:rsidRPr="00747204" w:rsidDel="007C0F64" w:rsidRDefault="009876E5" w:rsidP="009876E5">
      <w:pPr>
        <w:pStyle w:val="ProductList-Offering1Heading"/>
        <w:keepNext/>
        <w:keepLines/>
      </w:pPr>
      <w:bookmarkStart w:id="186" w:name="_Toc484158323"/>
      <w:bookmarkStart w:id="187" w:name="_Toc486183650"/>
      <w:r w:rsidRPr="00B836BC">
        <w:rPr>
          <w:lang w:val="fr-FR"/>
        </w:rPr>
        <w:t xml:space="preserve">Notificación </w:t>
      </w:r>
      <w:r>
        <w:t>sobre Adobe Flash Player</w:t>
      </w:r>
      <w:bookmarkEnd w:id="186"/>
      <w:bookmarkEnd w:id="187"/>
    </w:p>
    <w:p w14:paraId="32A06AEF" w14:textId="77777777" w:rsidR="009876E5" w:rsidRPr="00B836BC" w:rsidDel="007C0F64" w:rsidRDefault="009876E5" w:rsidP="009876E5">
      <w:pPr>
        <w:pStyle w:val="ProductList-Body"/>
        <w:keepNext/>
        <w:keepLines/>
        <w:rPr>
          <w:lang w:val="fr-FR"/>
        </w:rPr>
      </w:pPr>
      <w:r>
        <w:t xml:space="preserve">El software puede incluir una versión de Adobe Flash Player. </w:t>
      </w:r>
      <w:r w:rsidRPr="00423AB0">
        <w:rPr>
          <w:lang w:val="fr-FR"/>
        </w:rPr>
        <w:t xml:space="preserve">El Cliente acepta que el uso de Adobe Flash Player se rige por los términos de licencia de Adobe Systems Incorporated, disponibles en </w:t>
      </w:r>
      <w:hyperlink r:id="rId63" w:history="1">
        <w:r w:rsidRPr="00423AB0">
          <w:rPr>
            <w:rStyle w:val="Hyperlink"/>
            <w:lang w:val="fr-FR"/>
          </w:rPr>
          <w:t>http://go.microsoft.com/fwlink/?linkid=248532</w:t>
        </w:r>
      </w:hyperlink>
      <w:r w:rsidRPr="00423AB0">
        <w:rPr>
          <w:lang w:val="fr-FR"/>
        </w:rPr>
        <w:t xml:space="preserve">. </w:t>
      </w:r>
      <w:r w:rsidRPr="00B836BC">
        <w:rPr>
          <w:lang w:val="fr-FR"/>
        </w:rPr>
        <w:t>Adobe y Flash son marcas registradas o marcas de Adobe Systems Incorporated en los Estados Unidos y en otros países.</w:t>
      </w:r>
    </w:p>
    <w:p w14:paraId="4F331942" w14:textId="77777777" w:rsidR="009876E5" w:rsidRPr="00B836BC" w:rsidDel="007C0F64" w:rsidRDefault="005E3046" w:rsidP="009876E5">
      <w:pPr>
        <w:pStyle w:val="ProductList-Body"/>
        <w:shd w:val="clear" w:color="auto" w:fill="A6A6A6" w:themeFill="background1" w:themeFillShade="A6"/>
        <w:spacing w:before="120" w:after="240"/>
        <w:jc w:val="right"/>
        <w:rPr>
          <w:lang w:val="fr-FR"/>
        </w:rPr>
      </w:pPr>
      <w:hyperlink w:anchor="_top" w:history="1">
        <w:r w:rsidR="009876E5" w:rsidRPr="00B836BC">
          <w:rPr>
            <w:rStyle w:val="Hyperlink"/>
            <w:sz w:val="16"/>
            <w:szCs w:val="16"/>
            <w:lang w:val="fr-FR"/>
          </w:rPr>
          <w:t>Tabla de contenido</w:t>
        </w:r>
      </w:hyperlink>
      <w:r w:rsidR="009876E5" w:rsidRPr="00B836BC">
        <w:rPr>
          <w:sz w:val="16"/>
          <w:szCs w:val="16"/>
          <w:lang w:val="fr-FR"/>
        </w:rPr>
        <w:t xml:space="preserve"> / </w:t>
      </w:r>
      <w:hyperlink w:anchor="Términos Generales" w:history="1">
        <w:r w:rsidR="009876E5" w:rsidRPr="00B836BC">
          <w:rPr>
            <w:rStyle w:val="Hyperlink"/>
            <w:sz w:val="16"/>
            <w:szCs w:val="16"/>
            <w:lang w:val="fr-FR"/>
          </w:rPr>
          <w:t>Términos generales</w:t>
        </w:r>
      </w:hyperlink>
    </w:p>
    <w:p w14:paraId="3E198848" w14:textId="77777777" w:rsidR="009876E5" w:rsidRPr="00B836BC" w:rsidRDefault="009876E5" w:rsidP="009876E5">
      <w:pPr>
        <w:pStyle w:val="ProductList-Offering1Heading"/>
        <w:rPr>
          <w:lang w:val="fr-FR"/>
        </w:rPr>
      </w:pPr>
      <w:bookmarkStart w:id="188" w:name="_Toc484158324"/>
      <w:bookmarkStart w:id="189" w:name="_Toc476230953"/>
      <w:bookmarkStart w:id="190" w:name="_Toc486183651"/>
      <w:r w:rsidRPr="00B836BC">
        <w:rPr>
          <w:lang w:val="fr-FR"/>
        </w:rPr>
        <w:t>Notificación sobre el Estándar Visual H.264/AVC, el Estándar de Vídeo VC-1, el Estándar Visual MPEG-4 Parte 2 y el Estándar de Vídeo MPEG-2</w:t>
      </w:r>
      <w:bookmarkEnd w:id="188"/>
      <w:bookmarkEnd w:id="189"/>
      <w:bookmarkEnd w:id="190"/>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64"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5E3046"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65"/>
          <w:footerReference w:type="first" r:id="rId66"/>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91" w:name="_Toc486183652"/>
      <w:bookmarkStart w:id="192" w:name="Attachment2"/>
      <w:r w:rsidRPr="00321868">
        <w:rPr>
          <w:lang w:val="es-ES"/>
        </w:rPr>
        <w:lastRenderedPageBreak/>
        <w:t>Anexo 2: Conjuntos de Licencias de Suscripción</w:t>
      </w:r>
      <w:bookmarkEnd w:id="191"/>
    </w:p>
    <w:bookmarkEnd w:id="192"/>
    <w:p w14:paraId="7F7AE2BF" w14:textId="1D8CFD92" w:rsidR="00060AB2"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908" w:type="dxa"/>
        <w:tblLayout w:type="fixed"/>
        <w:tblLook w:val="04A0" w:firstRow="1" w:lastRow="0" w:firstColumn="1" w:lastColumn="0" w:noHBand="0" w:noVBand="1"/>
      </w:tblPr>
      <w:tblGrid>
        <w:gridCol w:w="2787"/>
        <w:gridCol w:w="269"/>
        <w:gridCol w:w="270"/>
        <w:gridCol w:w="271"/>
        <w:gridCol w:w="270"/>
        <w:gridCol w:w="271"/>
        <w:gridCol w:w="270"/>
        <w:gridCol w:w="270"/>
        <w:gridCol w:w="270"/>
        <w:gridCol w:w="236"/>
        <w:gridCol w:w="484"/>
        <w:gridCol w:w="326"/>
        <w:gridCol w:w="756"/>
        <w:gridCol w:w="747"/>
        <w:gridCol w:w="423"/>
        <w:gridCol w:w="378"/>
        <w:gridCol w:w="441"/>
        <w:gridCol w:w="360"/>
        <w:gridCol w:w="531"/>
        <w:gridCol w:w="936"/>
        <w:gridCol w:w="342"/>
      </w:tblGrid>
      <w:tr w:rsidR="009876E5" w14:paraId="37BA0F8F" w14:textId="77777777" w:rsidTr="00BA23FF">
        <w:trPr>
          <w:cantSplit/>
          <w:trHeight w:val="501"/>
        </w:trPr>
        <w:tc>
          <w:tcPr>
            <w:tcW w:w="2787" w:type="dxa"/>
            <w:vMerge w:val="restart"/>
            <w:tcBorders>
              <w:top w:val="nil"/>
              <w:left w:val="nil"/>
              <w:bottom w:val="dashSmallGap" w:sz="4" w:space="0" w:color="808080" w:themeColor="background1" w:themeShade="80"/>
              <w:right w:val="nil"/>
            </w:tcBorders>
            <w:vAlign w:val="bottom"/>
            <w:hideMark/>
          </w:tcPr>
          <w:p w14:paraId="2A8FA074" w14:textId="77777777" w:rsidR="009876E5" w:rsidRDefault="009876E5" w:rsidP="00BA23FF">
            <w:pPr>
              <w:pStyle w:val="ProductList-Body"/>
              <w:tabs>
                <w:tab w:val="clear" w:pos="158"/>
                <w:tab w:val="left" w:pos="720"/>
              </w:tabs>
              <w:spacing w:line="256" w:lineRule="auto"/>
              <w:ind w:left="-108"/>
              <w:rPr>
                <w:sz w:val="22"/>
              </w:rPr>
            </w:pPr>
            <w:r>
              <w:rPr>
                <w:sz w:val="22"/>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0B4E31"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3C395A7" w14:textId="77777777" w:rsidR="009876E5" w:rsidRDefault="009876E5"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17" w:type="dxa"/>
            <w:gridSpan w:val="5"/>
            <w:tcBorders>
              <w:top w:val="single" w:sz="12" w:space="0" w:color="FFFFFF" w:themeColor="background1"/>
              <w:left w:val="nil"/>
              <w:bottom w:val="nil"/>
              <w:right w:val="single" w:sz="12" w:space="0" w:color="FFFFFF" w:themeColor="background1"/>
            </w:tcBorders>
            <w:shd w:val="clear" w:color="auto" w:fill="0072C6"/>
            <w:hideMark/>
          </w:tcPr>
          <w:p w14:paraId="4150F811"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A497A31"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Government</w:t>
            </w:r>
          </w:p>
          <w:p w14:paraId="4FE197B8" w14:textId="77777777" w:rsidR="009876E5" w:rsidRDefault="009876E5"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10" w:type="dxa"/>
            <w:gridSpan w:val="2"/>
            <w:tcBorders>
              <w:top w:val="single" w:sz="12" w:space="0" w:color="FFFFFF" w:themeColor="background1"/>
              <w:left w:val="nil"/>
              <w:right w:val="single" w:sz="12" w:space="0" w:color="FFFFFF" w:themeColor="background1"/>
            </w:tcBorders>
            <w:shd w:val="clear" w:color="auto" w:fill="0072C6"/>
            <w:hideMark/>
          </w:tcPr>
          <w:p w14:paraId="1C865998" w14:textId="77777777" w:rsidR="009876E5" w:rsidRPr="00747204" w:rsidRDefault="009876E5"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927D756" w14:textId="77777777" w:rsidR="009876E5" w:rsidRDefault="009876E5"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87CE425"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A493A7B"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6554EC2" w14:textId="77777777" w:rsidR="009876E5" w:rsidRDefault="009876E5"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BB4CA8"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9789D41"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3358063" w14:textId="77777777" w:rsidR="009876E5" w:rsidRDefault="009876E5"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01" w:type="dxa"/>
            <w:gridSpan w:val="2"/>
            <w:tcBorders>
              <w:top w:val="single" w:sz="12" w:space="0" w:color="FFFFFF" w:themeColor="background1"/>
              <w:left w:val="single" w:sz="12" w:space="0" w:color="FFFFFF" w:themeColor="background1"/>
              <w:right w:val="nil"/>
            </w:tcBorders>
            <w:shd w:val="clear" w:color="auto" w:fill="0072C6"/>
            <w:hideMark/>
          </w:tcPr>
          <w:p w14:paraId="068B0B2B"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F3822C0"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799E715" w14:textId="77777777" w:rsidR="009876E5" w:rsidRDefault="009876E5"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Seguridad</w:t>
            </w:r>
          </w:p>
        </w:tc>
        <w:tc>
          <w:tcPr>
            <w:tcW w:w="80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42E778" w14:textId="77777777" w:rsidR="009876E5" w:rsidRDefault="009876E5"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809" w:type="dxa"/>
            <w:gridSpan w:val="3"/>
            <w:tcBorders>
              <w:top w:val="single" w:sz="12" w:space="0" w:color="FFFFFF" w:themeColor="background1"/>
              <w:left w:val="single" w:sz="12" w:space="0" w:color="FFFFFF" w:themeColor="background1"/>
              <w:bottom w:val="nil"/>
              <w:right w:val="nil"/>
            </w:tcBorders>
            <w:shd w:val="clear" w:color="auto" w:fill="0072C6"/>
          </w:tcPr>
          <w:p w14:paraId="7FB6D46F" w14:textId="77777777" w:rsidR="009876E5" w:rsidRPr="00747204" w:rsidRDefault="009876E5"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2400B19E"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49AAC7A6" w14:textId="77777777" w:rsidR="009876E5" w:rsidRDefault="009876E5"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876E5" w14:paraId="39694249" w14:textId="77777777" w:rsidTr="00BA23FF">
        <w:trPr>
          <w:cantSplit/>
          <w:trHeight w:val="288"/>
        </w:trPr>
        <w:tc>
          <w:tcPr>
            <w:tcW w:w="2787" w:type="dxa"/>
            <w:vMerge/>
            <w:tcBorders>
              <w:top w:val="nil"/>
              <w:left w:val="nil"/>
              <w:bottom w:val="dashSmallGap" w:sz="4" w:space="0" w:color="808080" w:themeColor="background1" w:themeShade="80"/>
              <w:right w:val="nil"/>
            </w:tcBorders>
            <w:vAlign w:val="center"/>
            <w:hideMark/>
          </w:tcPr>
          <w:p w14:paraId="77F3BC22" w14:textId="77777777" w:rsidR="009876E5" w:rsidRDefault="009876E5"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C8566BA"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2C983"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B95532"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063841"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A8EE54"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CBE8C1"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ACFE97"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AFD5D4"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AAD9F2"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77C7AB"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33D227"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11CC5A"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D97CA7"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698FE90F"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50ECCED9"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831FA"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3200D0"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0755FFDC" w14:textId="77777777" w:rsidR="009876E5" w:rsidRPr="00747204" w:rsidRDefault="009876E5"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Cliente</w:t>
            </w:r>
          </w:p>
          <w:p w14:paraId="09455BAA" w14:textId="77777777" w:rsidR="009876E5" w:rsidRPr="00740A88"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936" w:type="dxa"/>
            <w:tcBorders>
              <w:top w:val="nil"/>
              <w:left w:val="single" w:sz="12" w:space="0" w:color="FFFFFF" w:themeColor="background1"/>
              <w:bottom w:val="single" w:sz="12" w:space="0" w:color="FFFFFF" w:themeColor="background1"/>
              <w:right w:val="nil"/>
            </w:tcBorders>
            <w:shd w:val="clear" w:color="auto" w:fill="0072C6"/>
            <w:vAlign w:val="center"/>
          </w:tcPr>
          <w:p w14:paraId="44DA39D6" w14:textId="77777777" w:rsidR="009876E5" w:rsidRPr="00747204" w:rsidRDefault="009876E5"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02E99F9C" w14:textId="77777777" w:rsidR="009876E5" w:rsidRPr="00740A88"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Operaciones</w:t>
            </w:r>
            <w:r>
              <w:rPr>
                <w:i/>
                <w:color w:val="FFFFFF" w:themeColor="background1"/>
                <w:sz w:val="16"/>
                <w:szCs w:val="16"/>
                <w:vertAlign w:val="superscript"/>
              </w:rPr>
              <w:t>4</w:t>
            </w:r>
          </w:p>
        </w:tc>
        <w:tc>
          <w:tcPr>
            <w:tcW w:w="342" w:type="dxa"/>
            <w:tcBorders>
              <w:top w:val="nil"/>
              <w:left w:val="single" w:sz="12" w:space="0" w:color="FFFFFF" w:themeColor="background1"/>
              <w:bottom w:val="single" w:sz="12" w:space="0" w:color="FFFFFF" w:themeColor="background1"/>
              <w:right w:val="nil"/>
            </w:tcBorders>
            <w:shd w:val="clear" w:color="auto" w:fill="0072C6"/>
            <w:vAlign w:val="center"/>
          </w:tcPr>
          <w:p w14:paraId="579CE77B"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9876E5" w14:paraId="3510F23E" w14:textId="77777777" w:rsidTr="009876E5">
        <w:trPr>
          <w:trHeight w:val="144"/>
        </w:trPr>
        <w:tc>
          <w:tcPr>
            <w:tcW w:w="278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20CAE1"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13E3D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8A19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330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EE9E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0835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3F1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09F8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440F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D8F3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D78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0AA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6230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B6BA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E063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235D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5CB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88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222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C701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5CDB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0AE4710" w14:textId="77777777" w:rsidTr="009876E5">
        <w:trPr>
          <w:trHeight w:val="144"/>
        </w:trPr>
        <w:tc>
          <w:tcPr>
            <w:tcW w:w="2787" w:type="dxa"/>
            <w:tcBorders>
              <w:top w:val="nil"/>
              <w:left w:val="nil"/>
              <w:bottom w:val="dashSmallGap" w:sz="4" w:space="0" w:color="BFBFBF" w:themeColor="background1" w:themeShade="BF"/>
              <w:right w:val="nil"/>
            </w:tcBorders>
            <w:noWrap/>
            <w:vAlign w:val="center"/>
            <w:hideMark/>
          </w:tcPr>
          <w:p w14:paraId="662A006C"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5F2F8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E8D3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CE5C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7D8D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7717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0AF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A80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0FF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5BD6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040C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2181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3FA1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EDB7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62F2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C03F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42C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299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ECEF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A14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56595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26DECF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8D168"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65D2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03BF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A5A2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BD6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B81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3040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D818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F698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10CE3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4E4B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6D8D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93E7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F3CD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CFDF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8812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1EB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9334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0455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0F6B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54C74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BFE792D"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8E1CD"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B4B0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AC01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C73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F690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D796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426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F0E5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34EE2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2096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F216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0A78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8F5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15C4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D9D6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D610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0EC5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79D8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1ED7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F263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FA438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15C48DF7"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B7E0C"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F963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349A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D349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6F25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C1F5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B32B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61FE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1BC7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76D1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0884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9213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B82B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24A3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638D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F32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59AC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0A73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C467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840B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84FA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54D901A0"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6FD78"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B6BC0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7E2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BC88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8A54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9848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D68C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8CC2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6F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076B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A9A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A32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B7C5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053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0E5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9B12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9E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CD6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71BC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07B7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DD24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6E49396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03F6D"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E0C7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A02EB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C9F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07A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BFE7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EC81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E190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30E1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14FF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4AF7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D073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A49F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3FD5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ADB6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0E93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FF68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0F26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F579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F37D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DBE4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93E33C6"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B26B1"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80FD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5A0F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E3F4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FB07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174E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F00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DDB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ED04C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DC5A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44C5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19A0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7C2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9E9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F00D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EE0C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1715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5913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09B7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8C55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57CC1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681829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551874"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81F1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8BA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02D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7100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98F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DF21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D8AC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252E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35AD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175D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1F99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01F5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E58F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8D7B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7B62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FFD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C1F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9A32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521C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FEA15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DCF394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7AD255"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E4090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B3F0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D3E6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F562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B9A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3926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3904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36D2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F5E3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D3C4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ECF7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768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5B7C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8C5E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D22F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3DEE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A6CE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19E5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F63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701D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572E7B5"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D42E68"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523A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59C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FB88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0A8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FEC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62B8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0B0F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19BD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3989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18F6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745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8722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F399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0913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02D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A92E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19D3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971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64DD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4483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F36A4E8"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FC50D"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para Business Online Conf.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A7435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F1C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B8D3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4E87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62E1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3DA1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175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DF2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BEEB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F59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AAC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75C1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5D8F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1756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23CC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520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51DA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74C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3584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E6F0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F119DC4"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611CD7"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9C45A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9514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F749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C63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5E64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FF16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D04C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2D835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45EC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588C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E38B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3150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9B49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2983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664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ED9C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5C50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411D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DCB8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5528F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56F64DE0"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E42B7"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2508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3F9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CF9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B82C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417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545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0BC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4167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F099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0747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2094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93C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5035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726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7E10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10DC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A80A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58B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7DC7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0BFA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7267E89F"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67825"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C01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8DD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87EB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0E8A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90EE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E7AE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E3D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A3C2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2222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C30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AB85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F92F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4E23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60C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965D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60E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BB3D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EF59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00AA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44907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339C1209"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53FF92"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80356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18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5029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0AB8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02F2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F8D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2AFD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8D7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2CBF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7DCB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AF00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57E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7880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03C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ED81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76B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B498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1CF3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62EE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D2B5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2C3765B"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6CB16C"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Cumplimiento Avanzado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F410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E2CE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DED8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DB8F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D28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F27E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9F4B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D4A9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2B12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4325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CEEE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FAF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E66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B40F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7941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890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DA02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573A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36B3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F5261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6785363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062C3"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9CDA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327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1976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9643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751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798E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289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63FD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C24E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066D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42E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4961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126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2B52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CF6E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01D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C32E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D96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8FAF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0B8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rsidRPr="00B836BC" w14:paraId="01D5E075"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CD362" w14:textId="77777777" w:rsidR="009876E5" w:rsidRPr="00B836BC" w:rsidRDefault="009876E5" w:rsidP="00BA23FF">
            <w:pPr>
              <w:pStyle w:val="ProductList-Body"/>
              <w:tabs>
                <w:tab w:val="clear" w:pos="158"/>
                <w:tab w:val="left" w:pos="720"/>
              </w:tabs>
              <w:spacing w:line="256" w:lineRule="auto"/>
              <w:ind w:left="-108"/>
              <w:rPr>
                <w:rFonts w:asciiTheme="majorHAnsi" w:hAnsiTheme="majorHAnsi"/>
                <w:sz w:val="15"/>
                <w:szCs w:val="15"/>
                <w:lang w:val="fr-FR"/>
              </w:rPr>
            </w:pPr>
            <w:r w:rsidRPr="00B836BC">
              <w:rPr>
                <w:rFonts w:asciiTheme="majorHAnsi" w:hAnsiTheme="majorHAnsi"/>
                <w:sz w:val="15"/>
                <w:szCs w:val="15"/>
                <w:lang w:val="fr-FR"/>
              </w:rPr>
              <w:t>Inteligencia contra Amenazas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651C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C572C"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913F1"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EE00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B12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16FC"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9803"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49C75"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30786"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4836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223E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8C0DE"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BDDF6"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F13FC"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EA0C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B0AA0"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35A2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6E662"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1115F"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144634"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r>
      <w:tr w:rsidR="009876E5" w14:paraId="340B1C2B"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09863"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2CF8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19E5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4B7A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6CDD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3D68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A951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6AA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A1EE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0F79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03A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395B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3D0A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910A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FC88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CCD5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5F5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8B44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8689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2866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A49B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rsidRPr="00B836BC" w14:paraId="637FC243"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446EEC" w14:textId="77777777" w:rsidR="009876E5" w:rsidRPr="00B836BC" w:rsidRDefault="009876E5" w:rsidP="00BA23FF">
            <w:pPr>
              <w:pStyle w:val="ProductList-Body"/>
              <w:tabs>
                <w:tab w:val="clear" w:pos="158"/>
                <w:tab w:val="left" w:pos="720"/>
              </w:tabs>
              <w:spacing w:line="256" w:lineRule="auto"/>
              <w:ind w:left="-108"/>
              <w:rPr>
                <w:rFonts w:asciiTheme="majorHAnsi" w:hAnsiTheme="majorHAnsi"/>
                <w:sz w:val="15"/>
                <w:szCs w:val="15"/>
                <w:lang w:val="it-IT"/>
              </w:rPr>
            </w:pPr>
            <w:r w:rsidRPr="00B836BC">
              <w:rPr>
                <w:rFonts w:asciiTheme="majorHAnsi" w:hAnsiTheme="majorHAnsi"/>
                <w:sz w:val="15"/>
                <w:szCs w:val="15"/>
                <w:lang w:val="it-IT"/>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00A4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74EFD"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09C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A67F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369E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3012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062D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D20AF"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2BAB1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A98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7C33C"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C62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40C5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AC37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9A636"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A5AB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78E1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350F0"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EAB2"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C6A8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r>
      <w:tr w:rsidR="009876E5" w14:paraId="71EB9DE2"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C82E5"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465D0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B236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85D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EF0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8FDB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B666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5158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6A84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3021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3F2B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31F7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AC88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CF5E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39F7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38DF8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6B2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354D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B95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21FA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492A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CBCCB67"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4D95D"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3C52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EAF6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B4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EA6B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E551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2CC9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06F8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C61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263C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993F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E550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1CA4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2D7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18F2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CFCF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0917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9CCA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4DF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926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87CC7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22B37B6D"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3E8CA"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653F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0089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5FC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237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4B74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860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A5C7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AE5C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CD56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2FA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7476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C538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D329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AAEC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120E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71DF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4AE5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05EB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EBE7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5CC9B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245C18C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2C76F"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9C81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E66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EE58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B1D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E66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51C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49D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F94E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13B6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119F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E51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A33F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9573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2A3F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8A77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DB30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93CB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96D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7A9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80CD9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28BA64B3"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2FB31A"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6F5B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D3E5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CF5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5736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817F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B723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A410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DDCE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11DB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E5A2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5BED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655A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0E01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352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B0395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465D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4D66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342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BCCF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22C3B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BE9E9AB"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5E31F"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D6E9A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EEA9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A4F7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6587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08A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5809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972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424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E785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B587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D327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6787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7662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6137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D4E83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E2E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108A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6638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5495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CAC4B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rsidRPr="00B836BC" w14:paraId="246984A4"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B5ED49" w14:textId="77777777" w:rsidR="009876E5" w:rsidRPr="00B836BC" w:rsidRDefault="009876E5" w:rsidP="00BA23FF">
            <w:pPr>
              <w:pStyle w:val="ProductList-Body"/>
              <w:tabs>
                <w:tab w:val="clear" w:pos="158"/>
                <w:tab w:val="left" w:pos="720"/>
              </w:tabs>
              <w:spacing w:line="256" w:lineRule="auto"/>
              <w:ind w:left="-108"/>
              <w:rPr>
                <w:rFonts w:asciiTheme="majorHAnsi" w:hAnsiTheme="majorHAnsi"/>
                <w:sz w:val="15"/>
                <w:szCs w:val="15"/>
                <w:lang w:val="it-IT"/>
              </w:rPr>
            </w:pPr>
            <w:r w:rsidRPr="00B836BC">
              <w:rPr>
                <w:rFonts w:asciiTheme="majorHAnsi" w:hAnsiTheme="majorHAnsi"/>
                <w:sz w:val="15"/>
                <w:szCs w:val="15"/>
                <w:lang w:val="it-IT"/>
              </w:rPr>
              <w:t>Microsoft Dynamics 365 para Servicio al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CCAC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C3C83"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4FF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AC9E5"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FFFC6"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447DD"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5C991"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2A92E"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0F39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FCA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D58E"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9396"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5A3A7"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266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2AE2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04C31"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7997D"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83842"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332BE"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6E52C0"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r>
      <w:tr w:rsidR="009876E5" w14:paraId="03A4279C"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1248D6"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141F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C5CE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4B80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3A6A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E0A0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447F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9FE9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8A6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E8BF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3F3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F778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44C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2CFD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B831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1782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45B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27C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58EC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241F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6909A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0DB947D"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903A47"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88EE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E4CD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CA2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77B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566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08A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017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929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D51D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9D0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6AF4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EAE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FB25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91BB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8A46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7DF5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7B0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C94A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EE39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0D0DE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9309D68"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DC4804" w14:textId="77777777" w:rsidR="009876E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39BAB"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7BD45"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4EB36"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06D14"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578C5"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71BF9"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8E36B"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9500B"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9D78"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FEE0"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C1FF"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3FC2"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4D36F"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040FD"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9E088"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AB35"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D604"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20F0D"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83705"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9397BB"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C746FCC"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13424D"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Ventas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33B3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C1F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8ABB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D2F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E90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CFC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D6A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13F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C060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F7BE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12C7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285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EA4E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85CE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FD0F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1956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CCD2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666D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44F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2CE5B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B60D6C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1BD4D" w14:textId="77777777" w:rsidR="009876E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804CC"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CC712"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DE9E4"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2761E"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2FC5"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7855D"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410BB"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CEDE"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6FAEF"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565F6"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55E9D"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9B7C"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88D7C"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892AE"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005BC"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E60C"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E31A7"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9E98"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A81FA3"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271B4"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2E56029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1CD966"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D0B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3B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91B6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F17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2A6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414D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FC73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A0D1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577E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5FAD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4D1B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0C0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CAC7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09E0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569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331C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9855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AD69F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62EB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FC3A5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12178E26"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AEAB62"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1957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0897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A5944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58A8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F719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85C24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B643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BFF82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EF0A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2979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DADA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FAE16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A676E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2B414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73E25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CBA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46C2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E7087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3D6CD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1854E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bl>
    <w:p w14:paraId="1E2EE66A" w14:textId="77777777" w:rsidR="00FD6427" w:rsidRPr="008E18C5" w:rsidRDefault="00FD6427" w:rsidP="00FD6427">
      <w:pPr>
        <w:pStyle w:val="ProductList-Body"/>
        <w:spacing w:before="60"/>
        <w:rPr>
          <w:i/>
          <w:sz w:val="16"/>
          <w:szCs w:val="16"/>
          <w:lang w:val="es-ES"/>
        </w:rPr>
      </w:pPr>
      <w:r w:rsidRPr="008E18C5">
        <w:rPr>
          <w:i/>
          <w:sz w:val="16"/>
          <w:szCs w:val="16"/>
          <w:vertAlign w:val="superscript"/>
          <w:lang w:val="es-ES"/>
        </w:rPr>
        <w:t>1</w:t>
      </w:r>
      <w:r w:rsidRPr="008E18C5">
        <w:rPr>
          <w:i/>
          <w:sz w:val="16"/>
          <w:szCs w:val="16"/>
          <w:lang w:val="es-ES"/>
        </w:rPr>
        <w:t xml:space="preserve"> Las SL de la Suite de Complementos que incluyen “sin ProPlus” en su título no incluyen derechos para Office 365 ProPlus.</w:t>
      </w:r>
    </w:p>
    <w:p w14:paraId="4812675D" w14:textId="77777777" w:rsidR="009876E5" w:rsidRPr="00423AB0" w:rsidRDefault="009876E5" w:rsidP="009876E5">
      <w:pPr>
        <w:pStyle w:val="ProductList-Body"/>
        <w:rPr>
          <w:lang w:val="fr-FR"/>
        </w:rPr>
      </w:pPr>
      <w:r w:rsidRPr="00423AB0">
        <w:rPr>
          <w:i/>
          <w:sz w:val="16"/>
          <w:szCs w:val="16"/>
          <w:vertAlign w:val="superscript"/>
          <w:lang w:val="fr-FR"/>
        </w:rPr>
        <w:t>2</w:t>
      </w:r>
      <w:r w:rsidRPr="00423AB0">
        <w:rPr>
          <w:i/>
          <w:sz w:val="16"/>
          <w:szCs w:val="16"/>
          <w:lang w:val="fr-FR"/>
        </w:rPr>
        <w:t xml:space="preserve"> Además de los Servicios en Línea identificados anteriormente, Secure Productive Enterprise cumple el requisito de SL para Windows SA por Usuario que se establece en los Términos de Productos.</w:t>
      </w:r>
    </w:p>
    <w:p w14:paraId="05144915" w14:textId="77777777" w:rsidR="009876E5" w:rsidRPr="00B836BC" w:rsidRDefault="009876E5" w:rsidP="009876E5">
      <w:pPr>
        <w:pStyle w:val="ProductList-Body"/>
        <w:rPr>
          <w:lang w:val="fr-FR"/>
        </w:rPr>
      </w:pPr>
      <w:r w:rsidRPr="00B836BC">
        <w:rPr>
          <w:i/>
          <w:sz w:val="16"/>
          <w:szCs w:val="16"/>
          <w:vertAlign w:val="superscript"/>
          <w:lang w:val="fr-FR"/>
        </w:rPr>
        <w:t>3</w:t>
      </w:r>
      <w:r w:rsidRPr="00B836BC">
        <w:rPr>
          <w:i/>
          <w:sz w:val="16"/>
          <w:szCs w:val="16"/>
          <w:lang w:val="fr-FR"/>
        </w:rPr>
        <w:t xml:space="preserve"> La inclusión de Skype for Business Online PSTN Conferencing con Office 365 Enterprise E5 depende de la disponibilidad regional. </w:t>
      </w:r>
    </w:p>
    <w:p w14:paraId="76446C7D" w14:textId="77777777" w:rsidR="009876E5" w:rsidRPr="00B836BC" w:rsidRDefault="009876E5" w:rsidP="009876E5">
      <w:pPr>
        <w:pStyle w:val="ProductList-Body"/>
        <w:rPr>
          <w:lang w:val="fr-FR"/>
        </w:rPr>
      </w:pPr>
      <w:r w:rsidRPr="00B836BC">
        <w:rPr>
          <w:i/>
          <w:sz w:val="16"/>
          <w:szCs w:val="16"/>
          <w:vertAlign w:val="superscript"/>
          <w:lang w:val="fr-FR"/>
        </w:rPr>
        <w:t>4</w:t>
      </w:r>
      <w:r w:rsidRPr="00B836BC">
        <w:rPr>
          <w:i/>
          <w:sz w:val="16"/>
          <w:szCs w:val="16"/>
          <w:lang w:val="fr-FR"/>
        </w:rPr>
        <w:t xml:space="preserve"> Además de los Servicios en Línea identificados anteriormente, el Plan de Operaciones Unificadas de Dynamics 365 incluye la funcionalidad financiera y de operaciones descrita en el Apéndice C de la Guía de Licencias de Dynamics 365 Enterprise Edition </w:t>
      </w:r>
      <w:hyperlink r:id="rId67" w:history="1">
        <w:r w:rsidRPr="00B836BC">
          <w:rPr>
            <w:rStyle w:val="Hyperlink"/>
            <w:i/>
            <w:sz w:val="16"/>
            <w:szCs w:val="16"/>
            <w:lang w:val="fr-FR"/>
          </w:rPr>
          <w:t>https://www.microsoft.com/en-us/dynamics365/pricing</w:t>
        </w:r>
      </w:hyperlink>
      <w:r w:rsidRPr="00B836BC">
        <w:rPr>
          <w:i/>
          <w:sz w:val="16"/>
          <w:szCs w:val="16"/>
          <w:lang w:val="fr-FR"/>
        </w:rPr>
        <w:t>.</w:t>
      </w:r>
    </w:p>
    <w:p w14:paraId="374EA8ED" w14:textId="219262AB" w:rsidR="00D67A4B" w:rsidRPr="00DE50D3" w:rsidRDefault="005E3046" w:rsidP="009876E5">
      <w:pPr>
        <w:pStyle w:val="ProductList-Body"/>
        <w:shd w:val="clear" w:color="auto" w:fill="A6A6A6" w:themeFill="background1" w:themeFillShade="A6"/>
        <w:spacing w:before="120" w:after="240"/>
        <w:jc w:val="right"/>
        <w:rPr>
          <w:lang w:val="es-ES"/>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93" w:name="Attachment3"/>
      <w:bookmarkStart w:id="194" w:name="_Toc486183653"/>
      <w:r w:rsidRPr="00DE50D3">
        <w:rPr>
          <w:lang w:val="es-ES"/>
        </w:rPr>
        <w:lastRenderedPageBreak/>
        <w:t>Anexo 3: Cláusulas Contractuales Estándar (Procesadores)</w:t>
      </w:r>
      <w:bookmarkEnd w:id="193"/>
      <w:bookmarkEnd w:id="194"/>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5AA3B4" w14:textId="77777777" w:rsidR="005E3046" w:rsidRDefault="005E3046" w:rsidP="009A573F">
      <w:pPr>
        <w:spacing w:after="0" w:line="240" w:lineRule="auto"/>
      </w:pPr>
      <w:r>
        <w:separator/>
      </w:r>
    </w:p>
  </w:endnote>
  <w:endnote w:type="continuationSeparator" w:id="0">
    <w:p w14:paraId="3B83CE9D" w14:textId="77777777" w:rsidR="005E3046" w:rsidRDefault="005E3046" w:rsidP="009A573F">
      <w:pPr>
        <w:spacing w:after="0" w:line="240" w:lineRule="auto"/>
      </w:pPr>
      <w:r>
        <w:continuationSeparator/>
      </w:r>
    </w:p>
  </w:endnote>
  <w:endnote w:type="continuationNotice" w:id="1">
    <w:p w14:paraId="1993FCE9" w14:textId="77777777" w:rsidR="005E3046" w:rsidRDefault="005E30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F4ACA4" w14:textId="77777777" w:rsidR="00763B34" w:rsidRDefault="00763B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322E3" w:rsidRDefault="000322E3"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322E3" w:rsidRPr="00591643" w:rsidRDefault="000322E3">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322E3" w:rsidRPr="00C76DF3" w:rsidRDefault="005E3046" w:rsidP="005C51AC">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322E3" w:rsidRPr="00C76DF3" w:rsidRDefault="000322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322E3" w:rsidRPr="00C76DF3" w:rsidRDefault="005E3046" w:rsidP="005C51AC">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322E3" w:rsidRPr="00C76DF3" w:rsidRDefault="000322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322E3" w:rsidRPr="00C76DF3" w:rsidRDefault="005E3046" w:rsidP="005C51AC">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322E3" w:rsidRPr="00C76DF3" w:rsidRDefault="000322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322E3" w:rsidRPr="003D3239" w:rsidRDefault="005E3046" w:rsidP="005C51A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322E3" w:rsidRPr="003D3239" w:rsidRDefault="005E3046" w:rsidP="005C51A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322E3" w:rsidRPr="00C76DF3" w:rsidRDefault="005E3046" w:rsidP="005C51A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7E537610" w14:textId="77777777" w:rsidR="000322E3" w:rsidRPr="00591643" w:rsidRDefault="000322E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322E3" w:rsidRPr="006A16D6" w:rsidRDefault="005E3046" w:rsidP="00D70D3F">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322E3" w:rsidRPr="00C76DF3" w:rsidRDefault="000322E3"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322E3" w:rsidRPr="002B0307" w:rsidRDefault="005E3046" w:rsidP="00D70D3F">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322E3" w:rsidRPr="00C76DF3" w:rsidRDefault="000322E3"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322E3" w:rsidRPr="006A16D6" w:rsidRDefault="005E3046" w:rsidP="00D70D3F">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0322E3" w:rsidRPr="00C76DF3" w:rsidRDefault="000322E3"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0322E3" w:rsidRPr="003D3239" w:rsidRDefault="005E3046" w:rsidP="00D70D3F">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322E3" w:rsidRPr="003D3239" w:rsidRDefault="005E3046" w:rsidP="00D70D3F">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322E3" w:rsidRPr="006A16D6" w:rsidRDefault="005E3046"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83D1736" w14:textId="77777777" w:rsidR="000322E3" w:rsidRPr="00591643" w:rsidRDefault="000322E3"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0322E3" w:rsidRPr="006A16D6" w:rsidRDefault="005E3046"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0322E3" w:rsidRPr="002B0307" w:rsidRDefault="005E3046"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0322E3" w:rsidRPr="006A16D6" w:rsidRDefault="005E3046"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0322E3" w:rsidRPr="006A16D6" w:rsidRDefault="005E3046"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42C94A" w14:textId="77777777" w:rsidR="000322E3" w:rsidRPr="00591643" w:rsidRDefault="000322E3"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0322E3" w:rsidRPr="006A16D6" w:rsidRDefault="005E3046"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0322E3" w:rsidRPr="002B0307" w:rsidRDefault="005E3046"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0322E3" w:rsidRPr="006A16D6" w:rsidRDefault="005E3046"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0322E3" w:rsidRPr="006A16D6" w:rsidRDefault="005E3046"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551A11" w14:textId="77777777" w:rsidR="000322E3" w:rsidRPr="00591643" w:rsidRDefault="000322E3"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0322E3" w:rsidRPr="006A16D6" w:rsidRDefault="005E3046"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0322E3" w:rsidRPr="002B0307" w:rsidRDefault="005E3046"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0322E3" w:rsidRPr="006A16D6" w:rsidRDefault="005E3046"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0322E3" w:rsidRPr="006A16D6" w:rsidRDefault="005E3046"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3D18D0B2" w14:textId="77777777" w:rsidR="000322E3" w:rsidRPr="00591643" w:rsidRDefault="000322E3"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ECC1C28" w14:textId="77777777" w:rsidTr="009876E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0322E3" w:rsidRPr="006A16D6" w:rsidRDefault="005E3046"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0322E3" w:rsidRPr="002B0307" w:rsidRDefault="005E3046"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0322E3" w:rsidRPr="006A16D6" w:rsidRDefault="005E3046"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2AE8"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94CAE5"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0322E3" w:rsidRPr="006A16D6" w:rsidRDefault="005E3046"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6DB4741" w14:textId="77777777" w:rsidR="000322E3" w:rsidRPr="00591643" w:rsidRDefault="000322E3"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0322E3" w:rsidRPr="006A16D6" w:rsidRDefault="005E3046"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0322E3" w:rsidRPr="002B0307" w:rsidRDefault="005E3046"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0322E3" w:rsidRPr="006A16D6" w:rsidRDefault="005E3046"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0322E3" w:rsidRPr="006A16D6" w:rsidRDefault="005E3046"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FF01B13" w14:textId="77777777" w:rsidR="000322E3" w:rsidRPr="00591643" w:rsidRDefault="000322E3"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76E5" w:rsidRPr="00C76DF3" w14:paraId="438F4FC7" w14:textId="77777777" w:rsidTr="009876E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58015" w14:textId="77777777" w:rsidR="009876E5" w:rsidRPr="006A16D6" w:rsidRDefault="005E3046" w:rsidP="009876E5">
          <w:pPr>
            <w:pStyle w:val="ProductList-OfferingBody"/>
            <w:ind w:left="-77" w:right="-73"/>
            <w:jc w:val="center"/>
            <w:rPr>
              <w:color w:val="808080" w:themeColor="background1" w:themeShade="80"/>
              <w:sz w:val="14"/>
              <w:szCs w:val="14"/>
            </w:rPr>
          </w:pPr>
          <w:hyperlink w:anchor="TableofContents" w:history="1">
            <w:r w:rsidR="009876E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7F7D38" w14:textId="77777777" w:rsidR="009876E5" w:rsidRPr="00C76DF3" w:rsidRDefault="009876E5" w:rsidP="009876E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3B425" w14:textId="77777777" w:rsidR="009876E5" w:rsidRPr="002B0307" w:rsidRDefault="005E3046" w:rsidP="009876E5">
          <w:pPr>
            <w:pStyle w:val="ProductList-OfferingBody"/>
            <w:ind w:left="-72" w:right="-74"/>
            <w:jc w:val="center"/>
            <w:rPr>
              <w:color w:val="808080" w:themeColor="background1" w:themeShade="80"/>
              <w:sz w:val="14"/>
              <w:szCs w:val="14"/>
            </w:rPr>
          </w:pPr>
          <w:hyperlink w:anchor="Introduction" w:history="1">
            <w:r w:rsidR="009876E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52D15F" w14:textId="77777777" w:rsidR="009876E5" w:rsidRPr="00C76DF3" w:rsidRDefault="009876E5" w:rsidP="009876E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12DC" w14:textId="77777777" w:rsidR="009876E5" w:rsidRPr="006A16D6" w:rsidRDefault="005E3046" w:rsidP="009876E5">
          <w:pPr>
            <w:pStyle w:val="ProductList-OfferingBody"/>
            <w:ind w:left="-72" w:right="-75"/>
            <w:jc w:val="center"/>
            <w:rPr>
              <w:color w:val="808080" w:themeColor="background1" w:themeShade="80"/>
              <w:sz w:val="14"/>
              <w:szCs w:val="14"/>
            </w:rPr>
          </w:pPr>
          <w:hyperlink w:anchor="GeneralTerms" w:history="1">
            <w:r w:rsidR="009876E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DB6A99" w14:textId="77777777" w:rsidR="009876E5" w:rsidRPr="00C76DF3" w:rsidRDefault="009876E5" w:rsidP="009876E5">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53FFC" w14:textId="77777777" w:rsidR="009876E5" w:rsidRPr="003D3239" w:rsidRDefault="005E3046" w:rsidP="009876E5">
          <w:pPr>
            <w:pStyle w:val="ProductList-OfferingBody"/>
            <w:ind w:left="-72" w:right="-77"/>
            <w:jc w:val="center"/>
            <w:rPr>
              <w:color w:val="808080" w:themeColor="background1" w:themeShade="80"/>
              <w:sz w:val="14"/>
              <w:szCs w:val="14"/>
              <w:lang w:val="es-ES"/>
            </w:rPr>
          </w:pPr>
          <w:hyperlink w:anchor="PrivacyandSecurityTerms" w:history="1">
            <w:r w:rsidR="009876E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5634" w14:textId="77777777" w:rsidR="009876E5" w:rsidRPr="00C76DF3" w:rsidRDefault="009876E5" w:rsidP="009876E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2BD072" w14:textId="77777777" w:rsidR="009876E5" w:rsidRPr="003D3239" w:rsidRDefault="005E3046" w:rsidP="009876E5">
          <w:pPr>
            <w:pStyle w:val="ProductList-OfferingBody"/>
            <w:ind w:left="-72" w:right="-77"/>
            <w:jc w:val="center"/>
            <w:rPr>
              <w:color w:val="808080" w:themeColor="background1" w:themeShade="80"/>
              <w:sz w:val="14"/>
              <w:szCs w:val="14"/>
              <w:lang w:val="es-ES"/>
            </w:rPr>
          </w:pPr>
          <w:hyperlink w:anchor="OnlineServiceSpecificTerms" w:history="1">
            <w:r w:rsidR="009876E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E8912A" w14:textId="77777777" w:rsidR="009876E5" w:rsidRPr="00C76DF3" w:rsidRDefault="009876E5" w:rsidP="009876E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5B361" w14:textId="77777777" w:rsidR="009876E5" w:rsidRPr="006A16D6" w:rsidRDefault="005E3046" w:rsidP="009876E5">
          <w:pPr>
            <w:pStyle w:val="ProductList-OfferingBody"/>
            <w:ind w:left="-72" w:right="-76"/>
            <w:jc w:val="center"/>
            <w:rPr>
              <w:color w:val="808080" w:themeColor="background1" w:themeShade="80"/>
              <w:sz w:val="14"/>
              <w:szCs w:val="14"/>
            </w:rPr>
          </w:pPr>
          <w:hyperlink w:anchor="Attachment1" w:history="1">
            <w:r w:rsidR="009876E5">
              <w:rPr>
                <w:rStyle w:val="Hyperlink"/>
                <w:sz w:val="14"/>
                <w:szCs w:val="14"/>
              </w:rPr>
              <w:t>Anexo</w:t>
            </w:r>
          </w:hyperlink>
        </w:p>
      </w:tc>
    </w:tr>
  </w:tbl>
  <w:p w14:paraId="10244FFD" w14:textId="77777777" w:rsidR="009876E5" w:rsidRPr="00591643" w:rsidRDefault="009876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322E3" w:rsidRPr="00944E0F" w:rsidRDefault="005E3046" w:rsidP="00BA0216">
          <w:pPr>
            <w:pStyle w:val="ProductList-OfferingBody"/>
            <w:ind w:left="-77" w:right="-73"/>
            <w:jc w:val="center"/>
            <w:rPr>
              <w:color w:val="808080" w:themeColor="background1" w:themeShade="80"/>
              <w:sz w:val="14"/>
              <w:szCs w:val="14"/>
            </w:rPr>
          </w:pPr>
          <w:hyperlink w:anchor="TableofContents" w:history="1">
            <w:r w:rsidR="000322E3"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322E3" w:rsidRPr="00C76DF3" w:rsidRDefault="000322E3"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322E3" w:rsidRPr="00944E0F" w:rsidRDefault="005E3046" w:rsidP="00BA0216">
          <w:pPr>
            <w:pStyle w:val="ProductList-OfferingBody"/>
            <w:ind w:left="-72" w:right="-74"/>
            <w:jc w:val="center"/>
            <w:rPr>
              <w:color w:val="808080" w:themeColor="background1" w:themeShade="80"/>
              <w:sz w:val="14"/>
              <w:szCs w:val="14"/>
            </w:rPr>
          </w:pPr>
          <w:hyperlink w:anchor="Introduction" w:history="1">
            <w:r w:rsidR="000322E3"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322E3" w:rsidRPr="00C76DF3" w:rsidRDefault="000322E3"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322E3" w:rsidRPr="00944E0F" w:rsidRDefault="005E3046" w:rsidP="00BA0216">
          <w:pPr>
            <w:pStyle w:val="ProductList-OfferingBody"/>
            <w:ind w:left="-72" w:right="-75"/>
            <w:jc w:val="center"/>
            <w:rPr>
              <w:color w:val="808080" w:themeColor="background1" w:themeShade="80"/>
              <w:sz w:val="14"/>
              <w:szCs w:val="14"/>
            </w:rPr>
          </w:pPr>
          <w:hyperlink w:anchor="GeneralTerms" w:history="1">
            <w:r w:rsidR="000322E3"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322E3" w:rsidRPr="00C76DF3" w:rsidRDefault="000322E3"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322E3" w:rsidRPr="003D3239" w:rsidRDefault="005E3046" w:rsidP="00BA0216">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322E3" w:rsidRPr="003D3239" w:rsidRDefault="005E3046" w:rsidP="00BA0216">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322E3" w:rsidRPr="00944E0F" w:rsidRDefault="005E3046" w:rsidP="00BA0216">
          <w:pPr>
            <w:pStyle w:val="ProductList-OfferingBody"/>
            <w:ind w:left="-72" w:right="-76"/>
            <w:jc w:val="center"/>
            <w:rPr>
              <w:color w:val="808080" w:themeColor="background1" w:themeShade="80"/>
              <w:sz w:val="14"/>
              <w:szCs w:val="14"/>
            </w:rPr>
          </w:pPr>
          <w:hyperlink w:anchor="Attachment1" w:history="1">
            <w:r w:rsidR="000322E3" w:rsidRPr="00944E0F">
              <w:rPr>
                <w:rStyle w:val="Hyperlink"/>
                <w:sz w:val="14"/>
                <w:szCs w:val="14"/>
              </w:rPr>
              <w:t>Anexo 1: Notificaciones</w:t>
            </w:r>
          </w:hyperlink>
        </w:p>
      </w:tc>
    </w:tr>
  </w:tbl>
  <w:p w14:paraId="6F71B154" w14:textId="77777777" w:rsidR="000322E3" w:rsidRPr="00591643" w:rsidRDefault="000322E3"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3422FA" w:rsidRPr="00C76DF3" w:rsidRDefault="005E3046" w:rsidP="00591643">
          <w:pPr>
            <w:pStyle w:val="ProductList-OfferingBody"/>
            <w:ind w:left="-77" w:right="-73"/>
            <w:jc w:val="center"/>
            <w:rPr>
              <w:color w:val="808080" w:themeColor="background1" w:themeShade="80"/>
              <w:sz w:val="14"/>
              <w:szCs w:val="14"/>
            </w:rPr>
          </w:pPr>
          <w:hyperlink w:anchor="TableofContents" w:history="1">
            <w:r w:rsidR="003422F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3422FA" w:rsidRPr="00C76DF3" w:rsidRDefault="00342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3422FA" w:rsidRPr="00C76DF3" w:rsidRDefault="005E3046" w:rsidP="00591643">
          <w:pPr>
            <w:pStyle w:val="ProductList-OfferingBody"/>
            <w:ind w:left="-72" w:right="-74"/>
            <w:jc w:val="center"/>
            <w:rPr>
              <w:color w:val="808080" w:themeColor="background1" w:themeShade="80"/>
              <w:sz w:val="14"/>
              <w:szCs w:val="14"/>
            </w:rPr>
          </w:pPr>
          <w:hyperlink w:anchor="Introduction" w:history="1">
            <w:r w:rsidR="003422F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3422FA" w:rsidRPr="00C76DF3" w:rsidRDefault="00342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3422FA" w:rsidRPr="00C76DF3" w:rsidRDefault="005E3046" w:rsidP="003812FE">
          <w:pPr>
            <w:pStyle w:val="ProductList-OfferingBody"/>
            <w:ind w:left="-72" w:right="-75"/>
            <w:jc w:val="center"/>
            <w:rPr>
              <w:color w:val="808080" w:themeColor="background1" w:themeShade="80"/>
              <w:sz w:val="14"/>
              <w:szCs w:val="14"/>
            </w:rPr>
          </w:pPr>
          <w:hyperlink w:anchor="GeneralTerms" w:history="1">
            <w:r w:rsidR="003422F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3422FA" w:rsidRPr="00C76DF3" w:rsidRDefault="00342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3422FA" w:rsidRPr="00E303C7" w:rsidRDefault="005E3046" w:rsidP="00591643">
          <w:pPr>
            <w:pStyle w:val="ProductList-OfferingBody"/>
            <w:ind w:left="-72" w:right="-77"/>
            <w:jc w:val="center"/>
            <w:rPr>
              <w:color w:val="808080" w:themeColor="background1" w:themeShade="80"/>
              <w:sz w:val="14"/>
              <w:szCs w:val="14"/>
              <w:lang w:val="es-ES"/>
            </w:rPr>
          </w:pPr>
          <w:hyperlink w:anchor="PrivacyandSecurityTerms" w:history="1">
            <w:r w:rsidR="003422F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3422FA" w:rsidRPr="00E303C7" w:rsidRDefault="005E3046" w:rsidP="003812FE">
          <w:pPr>
            <w:pStyle w:val="ProductList-OfferingBody"/>
            <w:ind w:left="-72" w:right="-77"/>
            <w:jc w:val="center"/>
            <w:rPr>
              <w:color w:val="808080" w:themeColor="background1" w:themeShade="80"/>
              <w:sz w:val="14"/>
              <w:szCs w:val="14"/>
              <w:lang w:val="es-ES"/>
            </w:rPr>
          </w:pPr>
          <w:hyperlink w:anchor="OnlineServiceSpecificTerms" w:history="1">
            <w:r w:rsidR="003422F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3422FA" w:rsidRPr="00C76DF3" w:rsidRDefault="005E3046" w:rsidP="003812FE">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Documentos adjuntos</w:t>
            </w:r>
          </w:hyperlink>
        </w:p>
      </w:tc>
    </w:tr>
  </w:tbl>
  <w:p w14:paraId="3D522FD2" w14:textId="77777777" w:rsidR="003422FA" w:rsidRPr="00591643" w:rsidRDefault="003422F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3422FA" w:rsidRPr="00437ED4" w:rsidRDefault="005E3046" w:rsidP="005C51AC">
          <w:pPr>
            <w:pStyle w:val="ProductList-OfferingBody"/>
            <w:ind w:left="-77" w:right="-73"/>
            <w:jc w:val="center"/>
            <w:rPr>
              <w:color w:val="808080" w:themeColor="background1" w:themeShade="80"/>
              <w:sz w:val="14"/>
              <w:szCs w:val="14"/>
            </w:rPr>
          </w:pPr>
          <w:hyperlink w:anchor="TableofContents" w:history="1">
            <w:r w:rsidR="003422FA"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3422FA" w:rsidRPr="00C76DF3" w:rsidRDefault="003422F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3422FA" w:rsidRPr="00437ED4" w:rsidRDefault="005E3046" w:rsidP="005C51AC">
          <w:pPr>
            <w:pStyle w:val="ProductList-OfferingBody"/>
            <w:ind w:left="-72" w:right="-74"/>
            <w:jc w:val="center"/>
            <w:rPr>
              <w:color w:val="808080" w:themeColor="background1" w:themeShade="80"/>
              <w:sz w:val="14"/>
              <w:szCs w:val="14"/>
            </w:rPr>
          </w:pPr>
          <w:hyperlink w:anchor="Introduction" w:history="1">
            <w:r w:rsidR="003422FA"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3422FA" w:rsidRPr="00C76DF3" w:rsidRDefault="003422F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3422FA" w:rsidRPr="00437ED4" w:rsidRDefault="005E3046" w:rsidP="005C51AC">
          <w:pPr>
            <w:pStyle w:val="ProductList-OfferingBody"/>
            <w:ind w:left="-72" w:right="-75"/>
            <w:jc w:val="center"/>
            <w:rPr>
              <w:color w:val="808080" w:themeColor="background1" w:themeShade="80"/>
              <w:sz w:val="14"/>
              <w:szCs w:val="14"/>
            </w:rPr>
          </w:pPr>
          <w:hyperlink w:anchor="GeneralTerms" w:history="1">
            <w:r w:rsidR="003422FA"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3422FA" w:rsidRPr="00C76DF3" w:rsidRDefault="003422F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3422FA" w:rsidRPr="00437ED4" w:rsidRDefault="005E3046" w:rsidP="005C51AC">
          <w:pPr>
            <w:pStyle w:val="ProductList-OfferingBody"/>
            <w:ind w:left="-72" w:right="-77"/>
            <w:jc w:val="center"/>
            <w:rPr>
              <w:color w:val="808080" w:themeColor="background1" w:themeShade="80"/>
              <w:sz w:val="14"/>
              <w:szCs w:val="14"/>
              <w:lang w:val="es-ES"/>
            </w:rPr>
          </w:pPr>
          <w:hyperlink w:anchor="PrivacyandSecurityTerms" w:history="1">
            <w:r w:rsidR="003422FA"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3422FA" w:rsidRPr="00C76DF3" w:rsidRDefault="003422F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3422FA" w:rsidRPr="00437ED4" w:rsidRDefault="005E3046" w:rsidP="005C51AC">
          <w:pPr>
            <w:pStyle w:val="ProductList-OfferingBody"/>
            <w:ind w:left="-72" w:right="-77"/>
            <w:jc w:val="center"/>
            <w:rPr>
              <w:color w:val="808080" w:themeColor="background1" w:themeShade="80"/>
              <w:sz w:val="14"/>
              <w:szCs w:val="14"/>
              <w:lang w:val="es-ES"/>
            </w:rPr>
          </w:pPr>
          <w:hyperlink w:anchor="OnlineServiceSpecificTerms" w:history="1">
            <w:r w:rsidR="003422FA"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3422FA" w:rsidRPr="00C76DF3" w:rsidRDefault="003422F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3422FA" w:rsidRPr="00437ED4" w:rsidRDefault="005E3046" w:rsidP="005C51AC">
          <w:pPr>
            <w:pStyle w:val="ProductList-OfferingBody"/>
            <w:ind w:left="-72" w:right="-76"/>
            <w:jc w:val="center"/>
            <w:rPr>
              <w:color w:val="808080" w:themeColor="background1" w:themeShade="80"/>
              <w:sz w:val="14"/>
              <w:szCs w:val="14"/>
            </w:rPr>
          </w:pPr>
          <w:hyperlink w:anchor="Attachment1" w:history="1">
            <w:r w:rsidR="003422FA" w:rsidRPr="00437ED4">
              <w:rPr>
                <w:rStyle w:val="Hyperlink"/>
                <w:sz w:val="14"/>
                <w:szCs w:val="14"/>
              </w:rPr>
              <w:t>Documentos adjuntos</w:t>
            </w:r>
          </w:hyperlink>
        </w:p>
      </w:tc>
    </w:tr>
  </w:tbl>
  <w:p w14:paraId="46E9EF10" w14:textId="77777777" w:rsidR="003422FA" w:rsidRPr="00591643" w:rsidRDefault="003422F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3422FA" w:rsidRPr="00C76DF3" w:rsidRDefault="005E3046" w:rsidP="00591643">
          <w:pPr>
            <w:pStyle w:val="ProductList-OfferingBody"/>
            <w:ind w:left="-77" w:right="-73"/>
            <w:jc w:val="center"/>
            <w:rPr>
              <w:color w:val="808080" w:themeColor="background1" w:themeShade="80"/>
              <w:sz w:val="14"/>
              <w:szCs w:val="14"/>
            </w:rPr>
          </w:pPr>
          <w:hyperlink w:anchor="TableofContents" w:history="1">
            <w:r w:rsidR="003422F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3422FA" w:rsidRPr="00C76DF3" w:rsidRDefault="00342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3422FA" w:rsidRPr="00C76DF3" w:rsidRDefault="005E3046" w:rsidP="00591643">
          <w:pPr>
            <w:pStyle w:val="ProductList-OfferingBody"/>
            <w:ind w:left="-72" w:right="-74"/>
            <w:jc w:val="center"/>
            <w:rPr>
              <w:color w:val="808080" w:themeColor="background1" w:themeShade="80"/>
              <w:sz w:val="14"/>
              <w:szCs w:val="14"/>
            </w:rPr>
          </w:pPr>
          <w:hyperlink w:anchor="Introduction" w:history="1">
            <w:r w:rsidR="003422F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3422FA" w:rsidRPr="00C76DF3" w:rsidRDefault="00342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3422FA" w:rsidRPr="00C76DF3" w:rsidRDefault="005E3046" w:rsidP="003812FE">
          <w:pPr>
            <w:pStyle w:val="ProductList-OfferingBody"/>
            <w:ind w:left="-72" w:right="-75"/>
            <w:jc w:val="center"/>
            <w:rPr>
              <w:color w:val="808080" w:themeColor="background1" w:themeShade="80"/>
              <w:sz w:val="14"/>
              <w:szCs w:val="14"/>
            </w:rPr>
          </w:pPr>
          <w:hyperlink w:anchor="GeneralTerms" w:history="1">
            <w:r w:rsidR="003422F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3422FA" w:rsidRPr="00C76DF3" w:rsidRDefault="00342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3422FA" w:rsidRPr="00E303C7" w:rsidRDefault="005E3046" w:rsidP="00591643">
          <w:pPr>
            <w:pStyle w:val="ProductList-OfferingBody"/>
            <w:ind w:left="-72" w:right="-77"/>
            <w:jc w:val="center"/>
            <w:rPr>
              <w:color w:val="808080" w:themeColor="background1" w:themeShade="80"/>
              <w:sz w:val="14"/>
              <w:szCs w:val="14"/>
              <w:lang w:val="es-ES"/>
            </w:rPr>
          </w:pPr>
          <w:hyperlink w:anchor="PrivacyandSecurityTerms" w:history="1">
            <w:r w:rsidR="003422F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3422FA" w:rsidRPr="00E303C7" w:rsidRDefault="005E3046" w:rsidP="003812FE">
          <w:pPr>
            <w:pStyle w:val="ProductList-OfferingBody"/>
            <w:ind w:left="-72" w:right="-77"/>
            <w:jc w:val="center"/>
            <w:rPr>
              <w:color w:val="808080" w:themeColor="background1" w:themeShade="80"/>
              <w:sz w:val="14"/>
              <w:szCs w:val="14"/>
              <w:lang w:val="es-ES"/>
            </w:rPr>
          </w:pPr>
          <w:hyperlink w:anchor="OnlineServiceSpecificTerms" w:history="1">
            <w:r w:rsidR="003422F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3422FA" w:rsidRPr="00C76DF3" w:rsidRDefault="005E3046" w:rsidP="003812FE">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Documentos adjuntos</w:t>
            </w:r>
          </w:hyperlink>
        </w:p>
      </w:tc>
    </w:tr>
  </w:tbl>
  <w:p w14:paraId="1CA3D06C" w14:textId="77777777" w:rsidR="003422FA" w:rsidRPr="00591643" w:rsidRDefault="003422F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422FA" w:rsidRPr="00C76DF3" w14:paraId="357CFC5A"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3422FA" w:rsidRPr="006A16D6" w:rsidRDefault="005E3046" w:rsidP="003422FA">
          <w:pPr>
            <w:pStyle w:val="ProductList-OfferingBody"/>
            <w:ind w:left="-77" w:right="-73"/>
            <w:jc w:val="center"/>
            <w:rPr>
              <w:color w:val="808080" w:themeColor="background1" w:themeShade="80"/>
              <w:sz w:val="14"/>
              <w:szCs w:val="14"/>
            </w:rPr>
          </w:pPr>
          <w:hyperlink w:anchor="TableofContents" w:history="1">
            <w:r w:rsidR="003422F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3422FA" w:rsidRPr="00C76DF3" w:rsidRDefault="003422FA"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3422FA" w:rsidRPr="002B0307" w:rsidRDefault="005E3046" w:rsidP="003422FA">
          <w:pPr>
            <w:pStyle w:val="ProductList-OfferingBody"/>
            <w:ind w:left="-72" w:right="-74"/>
            <w:jc w:val="center"/>
            <w:rPr>
              <w:color w:val="808080" w:themeColor="background1" w:themeShade="80"/>
              <w:sz w:val="14"/>
              <w:szCs w:val="14"/>
            </w:rPr>
          </w:pPr>
          <w:hyperlink w:anchor="Introduction" w:history="1">
            <w:r w:rsidR="003422F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3422FA" w:rsidRPr="00C76DF3" w:rsidRDefault="003422FA"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3422FA" w:rsidRPr="006A16D6" w:rsidRDefault="005E3046" w:rsidP="003422FA">
          <w:pPr>
            <w:pStyle w:val="ProductList-OfferingBody"/>
            <w:ind w:left="-72" w:right="-75"/>
            <w:jc w:val="center"/>
            <w:rPr>
              <w:color w:val="808080" w:themeColor="background1" w:themeShade="80"/>
              <w:sz w:val="14"/>
              <w:szCs w:val="14"/>
            </w:rPr>
          </w:pPr>
          <w:hyperlink w:anchor="GeneralTerms" w:history="1">
            <w:r w:rsidR="003422F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3422FA" w:rsidRPr="00C76DF3" w:rsidRDefault="003422FA"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3422FA" w:rsidRPr="003D3239" w:rsidRDefault="005E3046" w:rsidP="003422FA">
          <w:pPr>
            <w:pStyle w:val="ProductList-OfferingBody"/>
            <w:ind w:left="-72" w:right="-77"/>
            <w:jc w:val="center"/>
            <w:rPr>
              <w:color w:val="808080" w:themeColor="background1" w:themeShade="80"/>
              <w:sz w:val="14"/>
              <w:szCs w:val="14"/>
              <w:lang w:val="es-ES"/>
            </w:rPr>
          </w:pPr>
          <w:hyperlink w:anchor="PrivacyandSecurityTerms" w:history="1">
            <w:r w:rsidR="003422F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3422FA" w:rsidRPr="00C76DF3" w:rsidRDefault="003422F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3422FA" w:rsidRPr="003D3239" w:rsidRDefault="005E3046" w:rsidP="003422FA">
          <w:pPr>
            <w:pStyle w:val="ProductList-OfferingBody"/>
            <w:ind w:left="-72" w:right="-77"/>
            <w:jc w:val="center"/>
            <w:rPr>
              <w:color w:val="808080" w:themeColor="background1" w:themeShade="80"/>
              <w:sz w:val="14"/>
              <w:szCs w:val="14"/>
              <w:lang w:val="es-ES"/>
            </w:rPr>
          </w:pPr>
          <w:hyperlink w:anchor="OnlineServiceSpecificTerms" w:history="1">
            <w:r w:rsidR="003422F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3422FA" w:rsidRPr="00C76DF3" w:rsidRDefault="003422F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3422FA" w:rsidRPr="006A16D6" w:rsidRDefault="005E3046" w:rsidP="003422FA">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Anexo</w:t>
            </w:r>
          </w:hyperlink>
        </w:p>
      </w:tc>
    </w:tr>
  </w:tbl>
  <w:p w14:paraId="25C85FC1" w14:textId="77777777" w:rsidR="003422FA" w:rsidRPr="00591643" w:rsidRDefault="003422F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3422FA" w:rsidRPr="00C76DF3" w:rsidRDefault="005E3046" w:rsidP="00591643">
          <w:pPr>
            <w:pStyle w:val="ProductList-OfferingBody"/>
            <w:ind w:left="-77" w:right="-73"/>
            <w:jc w:val="center"/>
            <w:rPr>
              <w:color w:val="808080" w:themeColor="background1" w:themeShade="80"/>
              <w:sz w:val="14"/>
              <w:szCs w:val="14"/>
            </w:rPr>
          </w:pPr>
          <w:hyperlink w:anchor="TableofContents" w:history="1">
            <w:r w:rsidR="003422F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3422FA" w:rsidRPr="00C76DF3" w:rsidRDefault="00342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3422FA" w:rsidRPr="00C76DF3" w:rsidRDefault="005E3046" w:rsidP="00591643">
          <w:pPr>
            <w:pStyle w:val="ProductList-OfferingBody"/>
            <w:ind w:left="-72" w:right="-74"/>
            <w:jc w:val="center"/>
            <w:rPr>
              <w:color w:val="808080" w:themeColor="background1" w:themeShade="80"/>
              <w:sz w:val="14"/>
              <w:szCs w:val="14"/>
            </w:rPr>
          </w:pPr>
          <w:hyperlink w:anchor="Introduction" w:history="1">
            <w:r w:rsidR="003422F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3422FA" w:rsidRPr="00C76DF3" w:rsidRDefault="00342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3422FA" w:rsidRPr="00C76DF3" w:rsidRDefault="005E3046" w:rsidP="003812FE">
          <w:pPr>
            <w:pStyle w:val="ProductList-OfferingBody"/>
            <w:ind w:left="-72" w:right="-75"/>
            <w:jc w:val="center"/>
            <w:rPr>
              <w:color w:val="808080" w:themeColor="background1" w:themeShade="80"/>
              <w:sz w:val="14"/>
              <w:szCs w:val="14"/>
            </w:rPr>
          </w:pPr>
          <w:hyperlink w:anchor="GeneralTerms" w:history="1">
            <w:r w:rsidR="003422F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3422FA" w:rsidRPr="00C76DF3" w:rsidRDefault="00342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3422FA" w:rsidRPr="00E303C7" w:rsidRDefault="005E3046" w:rsidP="00591643">
          <w:pPr>
            <w:pStyle w:val="ProductList-OfferingBody"/>
            <w:ind w:left="-72" w:right="-77"/>
            <w:jc w:val="center"/>
            <w:rPr>
              <w:color w:val="808080" w:themeColor="background1" w:themeShade="80"/>
              <w:sz w:val="14"/>
              <w:szCs w:val="14"/>
              <w:lang w:val="es-ES"/>
            </w:rPr>
          </w:pPr>
          <w:hyperlink w:anchor="PrivacyandSecurityTerms" w:history="1">
            <w:r w:rsidR="003422F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3422FA" w:rsidRPr="00E303C7" w:rsidRDefault="005E3046" w:rsidP="003812FE">
          <w:pPr>
            <w:pStyle w:val="ProductList-OfferingBody"/>
            <w:ind w:left="-72" w:right="-77"/>
            <w:jc w:val="center"/>
            <w:rPr>
              <w:color w:val="808080" w:themeColor="background1" w:themeShade="80"/>
              <w:sz w:val="14"/>
              <w:szCs w:val="14"/>
              <w:lang w:val="es-ES"/>
            </w:rPr>
          </w:pPr>
          <w:hyperlink w:anchor="OnlineServiceSpecificTerms" w:history="1">
            <w:r w:rsidR="003422F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3422FA" w:rsidRPr="00C76DF3" w:rsidRDefault="005E3046" w:rsidP="003812FE">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Documentos adjuntos</w:t>
            </w:r>
          </w:hyperlink>
        </w:p>
      </w:tc>
    </w:tr>
  </w:tbl>
  <w:p w14:paraId="373482EE" w14:textId="77777777" w:rsidR="003422FA" w:rsidRPr="00591643" w:rsidRDefault="003422F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322E3" w:rsidRPr="00C76DF3" w:rsidRDefault="005E3046"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322E3" w:rsidRPr="00C76DF3" w:rsidRDefault="005E3046"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322E3" w:rsidRPr="00C76DF3" w:rsidRDefault="005E3046"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322E3" w:rsidRPr="00024B0A" w:rsidRDefault="005E3046" w:rsidP="00591643">
          <w:pPr>
            <w:pStyle w:val="ProductList-OfferingBody"/>
            <w:ind w:left="-72" w:right="-77"/>
            <w:jc w:val="center"/>
            <w:rPr>
              <w:color w:val="808080" w:themeColor="background1" w:themeShade="80"/>
              <w:sz w:val="14"/>
              <w:szCs w:val="14"/>
              <w:lang w:val="es-ES"/>
            </w:rPr>
          </w:pPr>
          <w:hyperlink w:anchor="PrivacyandSecurityTerms" w:history="1">
            <w:r w:rsidR="000322E3"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322E3" w:rsidRPr="00C76DF3" w:rsidRDefault="005E3046"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322E3" w:rsidRPr="00C76DF3" w:rsidRDefault="005E3046"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4DB3D52B" w14:textId="77777777" w:rsidR="000322E3" w:rsidRPr="00591643" w:rsidRDefault="000322E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0322E3" w:rsidRPr="006A16D6" w:rsidRDefault="005E3046"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0322E3" w:rsidRPr="002B0307" w:rsidRDefault="005E3046"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0322E3" w:rsidRPr="006A16D6" w:rsidRDefault="005E3046"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0322E3" w:rsidRPr="006A16D6" w:rsidRDefault="005E3046"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2D7D45EB" w14:textId="77777777" w:rsidR="000322E3" w:rsidRPr="00591643" w:rsidRDefault="000322E3" w:rsidP="009C21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322E3" w:rsidRPr="006A16D6" w:rsidRDefault="005E3046"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322E3" w:rsidRPr="002B0307" w:rsidRDefault="005E3046"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322E3" w:rsidRPr="006A16D6" w:rsidRDefault="005E3046"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322E3" w:rsidRPr="003D3239" w:rsidRDefault="005E3046"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322E3" w:rsidRPr="006A16D6" w:rsidRDefault="005E3046"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5F25427" w14:textId="77777777" w:rsidR="000322E3" w:rsidRPr="00591643" w:rsidRDefault="000322E3"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28D047" w14:textId="77777777" w:rsidR="005E3046" w:rsidRDefault="005E3046" w:rsidP="009A573F">
      <w:pPr>
        <w:spacing w:after="0" w:line="240" w:lineRule="auto"/>
      </w:pPr>
      <w:r>
        <w:separator/>
      </w:r>
    </w:p>
  </w:footnote>
  <w:footnote w:type="continuationSeparator" w:id="0">
    <w:p w14:paraId="45F3E740" w14:textId="77777777" w:rsidR="005E3046" w:rsidRDefault="005E3046" w:rsidP="009A573F">
      <w:pPr>
        <w:spacing w:after="0" w:line="240" w:lineRule="auto"/>
      </w:pPr>
      <w:r>
        <w:continuationSeparator/>
      </w:r>
    </w:p>
  </w:footnote>
  <w:footnote w:type="continuationNotice" w:id="1">
    <w:p w14:paraId="1E3C6DB4" w14:textId="77777777" w:rsidR="005E3046" w:rsidRDefault="005E304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44A01C" w14:textId="77777777" w:rsidR="00763B34" w:rsidRDefault="00763B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36C139" w14:textId="77777777" w:rsidR="00763B34" w:rsidRDefault="00763B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322E3" w:rsidRPr="004D27A6" w:rsidRDefault="000322E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4EBB49D4" w:rsidR="000322E3" w:rsidRPr="003D3239" w:rsidRDefault="005E3046"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9876E5" w:rsidRPr="00423AB0">
              <w:rPr>
                <w:color w:val="404040" w:themeColor="text1" w:themeTint="BF"/>
                <w:sz w:val="16"/>
                <w:szCs w:val="16"/>
                <w:lang w:val="fr-FR"/>
              </w:rPr>
              <w:t>Términos de los servicios en línea de los Programas de Licencias por Volumen de Microsoft (español internacional, julio de 2017)</w:t>
            </w:r>
          </w:sdtContent>
        </w:sdt>
        <w:r w:rsidR="000322E3" w:rsidRPr="003D3239">
          <w:rPr>
            <w:color w:val="404040" w:themeColor="text1" w:themeTint="BF"/>
            <w:sz w:val="16"/>
            <w:szCs w:val="16"/>
            <w:lang w:val="es-ES"/>
          </w:rPr>
          <w:tab/>
        </w:r>
        <w:r w:rsidR="000322E3" w:rsidRPr="00C07053">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C07053">
          <w:rPr>
            <w:color w:val="404040" w:themeColor="text1" w:themeTint="BF"/>
            <w:sz w:val="16"/>
            <w:szCs w:val="16"/>
          </w:rPr>
          <w:fldChar w:fldCharType="separate"/>
        </w:r>
        <w:r w:rsidR="005D3E1A">
          <w:rPr>
            <w:noProof/>
            <w:color w:val="404040" w:themeColor="text1" w:themeTint="BF"/>
            <w:sz w:val="16"/>
            <w:szCs w:val="16"/>
            <w:lang w:val="es-ES"/>
          </w:rPr>
          <w:t>37</w:t>
        </w:r>
        <w:r w:rsidR="000322E3"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2F575CD" w:rsidR="000322E3" w:rsidRPr="0029611D" w:rsidRDefault="005E3046"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9876E5" w:rsidRPr="00423AB0">
              <w:rPr>
                <w:color w:val="404040" w:themeColor="text1" w:themeTint="BF"/>
                <w:sz w:val="16"/>
                <w:szCs w:val="16"/>
                <w:lang w:val="fr-FR"/>
              </w:rPr>
              <w:t>Términos de los servicios en línea de los Programas de Licencias por Volumen de Microsoft (español internacional, julio de 2017)</w:t>
            </w:r>
          </w:sdtContent>
        </w:sdt>
        <w:r w:rsidR="000322E3" w:rsidRPr="003D3239">
          <w:rPr>
            <w:color w:val="404040" w:themeColor="text1" w:themeTint="BF"/>
            <w:sz w:val="16"/>
            <w:szCs w:val="16"/>
            <w:lang w:val="es-ES"/>
          </w:rPr>
          <w:tab/>
        </w:r>
        <w:r w:rsidR="000322E3" w:rsidRPr="003D3239">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3D3239">
          <w:rPr>
            <w:color w:val="404040" w:themeColor="text1" w:themeTint="BF"/>
            <w:sz w:val="16"/>
            <w:szCs w:val="16"/>
          </w:rPr>
          <w:fldChar w:fldCharType="separate"/>
        </w:r>
        <w:r w:rsidR="005D3E1A">
          <w:rPr>
            <w:noProof/>
            <w:color w:val="404040" w:themeColor="text1" w:themeTint="BF"/>
            <w:sz w:val="16"/>
            <w:szCs w:val="16"/>
            <w:lang w:val="es-ES"/>
          </w:rPr>
          <w:t>32</w:t>
        </w:r>
        <w:r w:rsidR="000322E3"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16"/>
  </w:num>
  <w:num w:numId="38">
    <w:abstractNumId w:val="27"/>
  </w:num>
  <w:num w:numId="39">
    <w:abstractNumId w:val="15"/>
  </w:num>
  <w:num w:numId="40">
    <w:abstractNumId w:val="19"/>
  </w:num>
  <w:num w:numId="41">
    <w:abstractNumId w:val="9"/>
  </w:num>
  <w:num w:numId="42">
    <w:abstractNumId w:val="11"/>
  </w:num>
  <w:num w:numId="43">
    <w:abstractNumId w:val="38"/>
  </w:num>
  <w:num w:numId="4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qW1KogR97Lrc9hjZL9uszJe5jS9iqPm7SIeGA5TgzCExGDb8o7NYaw5CS3R4YbWiMlt3s0YdX4m59JvG7z02Ug==" w:salt="VHHGJGp9AeqhnGyjGs2zH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5F14"/>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801"/>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3E1A"/>
    <w:rsid w:val="005D5E14"/>
    <w:rsid w:val="005D6244"/>
    <w:rsid w:val="005D74CC"/>
    <w:rsid w:val="005E2606"/>
    <w:rsid w:val="005E304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5437"/>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3B34"/>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7F7BCC"/>
    <w:rsid w:val="008006D3"/>
    <w:rsid w:val="0080135B"/>
    <w:rsid w:val="0080181B"/>
    <w:rsid w:val="008041CD"/>
    <w:rsid w:val="008041F1"/>
    <w:rsid w:val="00804913"/>
    <w:rsid w:val="008070AF"/>
    <w:rsid w:val="00807286"/>
    <w:rsid w:val="00813FC9"/>
    <w:rsid w:val="00815BD1"/>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39A"/>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4E19"/>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876E5"/>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9746A"/>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668E"/>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5D56"/>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06F0"/>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4B81"/>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EC"/>
    <w:rsid w:val="00FD3474"/>
    <w:rsid w:val="00FD384F"/>
    <w:rsid w:val="00FD463A"/>
    <w:rsid w:val="00FD4F22"/>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business.linkedin.com/c/15/10/eu-scc"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footer" Target="footer12.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9CB03987-3579-40D0-9513-06C1EAFD4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22915</Words>
  <Characters>130621</Characters>
  <Application>Microsoft Office Word</Application>
  <DocSecurity>8</DocSecurity>
  <Lines>1088</Lines>
  <Paragraphs>306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2017-06-27T19:24:00Z</dcterms:created>
  <dcterms:modified xsi:type="dcterms:W3CDTF">2017-06-27T19:25:00Z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2017-06-27T12:24:42.3566195-07:00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