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6A793C19"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proofErr w:type="spellStart"/>
      <w:r w:rsidR="0086139A">
        <w:rPr>
          <w:rFonts w:asciiTheme="majorHAnsi" w:hAnsiTheme="majorHAnsi"/>
          <w:color w:val="FFFFFF" w:themeColor="background1"/>
          <w:sz w:val="72"/>
          <w:szCs w:val="72"/>
        </w:rPr>
        <w:t>marzo</w:t>
      </w:r>
      <w:proofErr w:type="spellEnd"/>
      <w:r w:rsidR="00B9746A">
        <w:rPr>
          <w:rFonts w:asciiTheme="majorHAnsi" w:hAnsiTheme="majorHAnsi"/>
          <w:color w:val="FFFFFF" w:themeColor="background1"/>
          <w:sz w:val="72"/>
          <w:szCs w:val="72"/>
        </w:rPr>
        <w:t xml:space="preserve"> </w:t>
      </w:r>
      <w:r w:rsidRPr="00E329BB">
        <w:rPr>
          <w:rFonts w:asciiTheme="majorHAnsi" w:hAnsiTheme="majorHAnsi"/>
          <w:color w:val="FFFFFF" w:themeColor="background1"/>
          <w:sz w:val="72"/>
          <w:szCs w:val="72"/>
          <w:lang w:val="es-ES"/>
        </w:rPr>
        <w:t>de 201</w:t>
      </w:r>
      <w:r w:rsidR="004A1A3B">
        <w:rPr>
          <w:rFonts w:asciiTheme="majorHAnsi" w:hAnsiTheme="majorHAnsi"/>
          <w:color w:val="FFFFFF" w:themeColor="background1"/>
          <w:sz w:val="72"/>
          <w:szCs w:val="72"/>
          <w:lang w:val="es-ES"/>
        </w:rPr>
        <w:t>7</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5C99D8A8" w14:textId="01A60F8C" w:rsidR="0086139A" w:rsidRDefault="00A430D3">
      <w:pPr>
        <w:pStyle w:val="TOC1"/>
        <w:tabs>
          <w:tab w:val="right" w:leader="dot" w:pos="5030"/>
        </w:tabs>
        <w:rPr>
          <w:rFonts w:eastAsiaTheme="minorEastAsia"/>
          <w:b w:val="0"/>
          <w:caps w:val="0"/>
          <w:noProof/>
          <w:sz w:val="22"/>
          <w:szCs w:val="28"/>
          <w:lang w:bidi="th-TH"/>
        </w:rPr>
      </w:pPr>
      <w:r w:rsidRPr="00DE50D3">
        <w:rPr>
          <w:lang w:val="es-ES"/>
        </w:rPr>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74761494" w:history="1">
        <w:r w:rsidR="0086139A" w:rsidRPr="00E45B45">
          <w:rPr>
            <w:rStyle w:val="Hyperlink"/>
            <w:noProof/>
            <w:lang w:val="es-ES"/>
          </w:rPr>
          <w:t>Introducción</w:t>
        </w:r>
        <w:r w:rsidR="0086139A">
          <w:rPr>
            <w:noProof/>
            <w:webHidden/>
          </w:rPr>
          <w:tab/>
        </w:r>
        <w:r w:rsidR="0086139A">
          <w:rPr>
            <w:noProof/>
            <w:webHidden/>
          </w:rPr>
          <w:fldChar w:fldCharType="begin"/>
        </w:r>
        <w:r w:rsidR="0086139A">
          <w:rPr>
            <w:noProof/>
            <w:webHidden/>
          </w:rPr>
          <w:instrText xml:space="preserve"> PAGEREF _Toc474761494 \h </w:instrText>
        </w:r>
        <w:r w:rsidR="0086139A">
          <w:rPr>
            <w:noProof/>
            <w:webHidden/>
          </w:rPr>
        </w:r>
        <w:r w:rsidR="0086139A">
          <w:rPr>
            <w:noProof/>
            <w:webHidden/>
          </w:rPr>
          <w:fldChar w:fldCharType="separate"/>
        </w:r>
        <w:r w:rsidR="0086139A">
          <w:rPr>
            <w:noProof/>
            <w:webHidden/>
          </w:rPr>
          <w:t>3</w:t>
        </w:r>
        <w:r w:rsidR="0086139A">
          <w:rPr>
            <w:noProof/>
            <w:webHidden/>
          </w:rPr>
          <w:fldChar w:fldCharType="end"/>
        </w:r>
      </w:hyperlink>
    </w:p>
    <w:p w14:paraId="151999D9" w14:textId="56B94848" w:rsidR="0086139A" w:rsidRDefault="00636D9F">
      <w:pPr>
        <w:pStyle w:val="TOC3"/>
        <w:rPr>
          <w:rFonts w:eastAsiaTheme="minorEastAsia"/>
          <w:b w:val="0"/>
          <w:smallCaps w:val="0"/>
          <w:sz w:val="22"/>
          <w:szCs w:val="28"/>
          <w:lang w:val="en-US" w:bidi="th-TH"/>
        </w:rPr>
      </w:pPr>
      <w:hyperlink w:anchor="_Toc474761495" w:history="1">
        <w:r w:rsidR="0086139A" w:rsidRPr="00E45B45">
          <w:rPr>
            <w:rStyle w:val="Hyperlink"/>
          </w:rPr>
          <w:t xml:space="preserve">Versiones </w:t>
        </w:r>
        <w:r w:rsidR="0086139A" w:rsidRPr="00E45B45">
          <w:rPr>
            <w:rStyle w:val="Hyperlink"/>
            <w:lang w:val="es-ES_tradnl"/>
          </w:rPr>
          <w:t>anteriores</w:t>
        </w:r>
        <w:r w:rsidR="0086139A">
          <w:rPr>
            <w:webHidden/>
          </w:rPr>
          <w:tab/>
        </w:r>
        <w:r w:rsidR="0086139A">
          <w:rPr>
            <w:webHidden/>
          </w:rPr>
          <w:fldChar w:fldCharType="begin"/>
        </w:r>
        <w:r w:rsidR="0086139A">
          <w:rPr>
            <w:webHidden/>
          </w:rPr>
          <w:instrText xml:space="preserve"> PAGEREF _Toc474761495 \h </w:instrText>
        </w:r>
        <w:r w:rsidR="0086139A">
          <w:rPr>
            <w:webHidden/>
          </w:rPr>
        </w:r>
        <w:r w:rsidR="0086139A">
          <w:rPr>
            <w:webHidden/>
          </w:rPr>
          <w:fldChar w:fldCharType="separate"/>
        </w:r>
        <w:r w:rsidR="0086139A">
          <w:rPr>
            <w:webHidden/>
          </w:rPr>
          <w:t>3</w:t>
        </w:r>
        <w:r w:rsidR="0086139A">
          <w:rPr>
            <w:webHidden/>
          </w:rPr>
          <w:fldChar w:fldCharType="end"/>
        </w:r>
      </w:hyperlink>
    </w:p>
    <w:p w14:paraId="122FD421" w14:textId="6121255C" w:rsidR="0086139A" w:rsidRDefault="00636D9F">
      <w:pPr>
        <w:pStyle w:val="TOC3"/>
        <w:rPr>
          <w:rFonts w:eastAsiaTheme="minorEastAsia"/>
          <w:b w:val="0"/>
          <w:smallCaps w:val="0"/>
          <w:sz w:val="22"/>
          <w:szCs w:val="28"/>
          <w:lang w:val="en-US" w:bidi="th-TH"/>
        </w:rPr>
      </w:pPr>
      <w:hyperlink w:anchor="_Toc474761496" w:history="1">
        <w:r w:rsidR="0086139A" w:rsidRPr="00E45B45">
          <w:rPr>
            <w:rStyle w:val="Hyperlink"/>
          </w:rPr>
          <w:t>Aclaraciones y Resumen de Cambios</w:t>
        </w:r>
        <w:r w:rsidR="0086139A">
          <w:rPr>
            <w:webHidden/>
          </w:rPr>
          <w:tab/>
        </w:r>
        <w:r w:rsidR="0086139A">
          <w:rPr>
            <w:webHidden/>
          </w:rPr>
          <w:fldChar w:fldCharType="begin"/>
        </w:r>
        <w:r w:rsidR="0086139A">
          <w:rPr>
            <w:webHidden/>
          </w:rPr>
          <w:instrText xml:space="preserve"> PAGEREF _Toc474761496 \h </w:instrText>
        </w:r>
        <w:r w:rsidR="0086139A">
          <w:rPr>
            <w:webHidden/>
          </w:rPr>
        </w:r>
        <w:r w:rsidR="0086139A">
          <w:rPr>
            <w:webHidden/>
          </w:rPr>
          <w:fldChar w:fldCharType="separate"/>
        </w:r>
        <w:r w:rsidR="0086139A">
          <w:rPr>
            <w:webHidden/>
          </w:rPr>
          <w:t>3</w:t>
        </w:r>
        <w:r w:rsidR="0086139A">
          <w:rPr>
            <w:webHidden/>
          </w:rPr>
          <w:fldChar w:fldCharType="end"/>
        </w:r>
      </w:hyperlink>
    </w:p>
    <w:p w14:paraId="4FE9B59A" w14:textId="40E47228" w:rsidR="0086139A" w:rsidRDefault="00636D9F">
      <w:pPr>
        <w:pStyle w:val="TOC1"/>
        <w:tabs>
          <w:tab w:val="right" w:leader="dot" w:pos="5030"/>
        </w:tabs>
        <w:rPr>
          <w:rFonts w:eastAsiaTheme="minorEastAsia"/>
          <w:b w:val="0"/>
          <w:caps w:val="0"/>
          <w:noProof/>
          <w:sz w:val="22"/>
          <w:szCs w:val="28"/>
          <w:lang w:bidi="th-TH"/>
        </w:rPr>
      </w:pPr>
      <w:hyperlink w:anchor="_Toc474761497" w:history="1">
        <w:r w:rsidR="0086139A" w:rsidRPr="00E45B45">
          <w:rPr>
            <w:rStyle w:val="Hyperlink"/>
            <w:noProof/>
            <w:lang w:val="es-ES"/>
          </w:rPr>
          <w:t>Términos Generales</w:t>
        </w:r>
        <w:r w:rsidR="0086139A">
          <w:rPr>
            <w:noProof/>
            <w:webHidden/>
          </w:rPr>
          <w:tab/>
        </w:r>
        <w:r w:rsidR="0086139A">
          <w:rPr>
            <w:noProof/>
            <w:webHidden/>
          </w:rPr>
          <w:fldChar w:fldCharType="begin"/>
        </w:r>
        <w:r w:rsidR="0086139A">
          <w:rPr>
            <w:noProof/>
            <w:webHidden/>
          </w:rPr>
          <w:instrText xml:space="preserve"> PAGEREF _Toc474761497 \h </w:instrText>
        </w:r>
        <w:r w:rsidR="0086139A">
          <w:rPr>
            <w:noProof/>
            <w:webHidden/>
          </w:rPr>
        </w:r>
        <w:r w:rsidR="0086139A">
          <w:rPr>
            <w:noProof/>
            <w:webHidden/>
          </w:rPr>
          <w:fldChar w:fldCharType="separate"/>
        </w:r>
        <w:r w:rsidR="0086139A">
          <w:rPr>
            <w:noProof/>
            <w:webHidden/>
          </w:rPr>
          <w:t>4</w:t>
        </w:r>
        <w:r w:rsidR="0086139A">
          <w:rPr>
            <w:noProof/>
            <w:webHidden/>
          </w:rPr>
          <w:fldChar w:fldCharType="end"/>
        </w:r>
      </w:hyperlink>
    </w:p>
    <w:p w14:paraId="53E8B6F3" w14:textId="70ED693E" w:rsidR="0086139A" w:rsidRDefault="00636D9F">
      <w:pPr>
        <w:pStyle w:val="TOC5"/>
        <w:tabs>
          <w:tab w:val="right" w:leader="dot" w:pos="5030"/>
        </w:tabs>
        <w:rPr>
          <w:rFonts w:eastAsiaTheme="minorEastAsia"/>
          <w:noProof/>
          <w:sz w:val="22"/>
          <w:szCs w:val="28"/>
          <w:lang w:bidi="th-TH"/>
        </w:rPr>
      </w:pPr>
      <w:hyperlink w:anchor="_Toc474761498" w:history="1">
        <w:r w:rsidR="0086139A" w:rsidRPr="00E45B45">
          <w:rPr>
            <w:rStyle w:val="Hyperlink"/>
            <w:noProof/>
            <w:lang w:val="es-ES"/>
          </w:rPr>
          <w:t>Definiciones</w:t>
        </w:r>
        <w:r w:rsidR="0086139A">
          <w:rPr>
            <w:noProof/>
            <w:webHidden/>
          </w:rPr>
          <w:tab/>
        </w:r>
        <w:r w:rsidR="0086139A">
          <w:rPr>
            <w:noProof/>
            <w:webHidden/>
          </w:rPr>
          <w:fldChar w:fldCharType="begin"/>
        </w:r>
        <w:r w:rsidR="0086139A">
          <w:rPr>
            <w:noProof/>
            <w:webHidden/>
          </w:rPr>
          <w:instrText xml:space="preserve"> PAGEREF _Toc474761498 \h </w:instrText>
        </w:r>
        <w:r w:rsidR="0086139A">
          <w:rPr>
            <w:noProof/>
            <w:webHidden/>
          </w:rPr>
        </w:r>
        <w:r w:rsidR="0086139A">
          <w:rPr>
            <w:noProof/>
            <w:webHidden/>
          </w:rPr>
          <w:fldChar w:fldCharType="separate"/>
        </w:r>
        <w:r w:rsidR="0086139A">
          <w:rPr>
            <w:noProof/>
            <w:webHidden/>
          </w:rPr>
          <w:t>4</w:t>
        </w:r>
        <w:r w:rsidR="0086139A">
          <w:rPr>
            <w:noProof/>
            <w:webHidden/>
          </w:rPr>
          <w:fldChar w:fldCharType="end"/>
        </w:r>
      </w:hyperlink>
    </w:p>
    <w:p w14:paraId="21BF7899" w14:textId="1C299B21" w:rsidR="0086139A" w:rsidRDefault="00636D9F">
      <w:pPr>
        <w:pStyle w:val="TOC5"/>
        <w:tabs>
          <w:tab w:val="right" w:leader="dot" w:pos="5030"/>
        </w:tabs>
        <w:rPr>
          <w:rFonts w:eastAsiaTheme="minorEastAsia"/>
          <w:noProof/>
          <w:sz w:val="22"/>
          <w:szCs w:val="28"/>
          <w:lang w:bidi="th-TH"/>
        </w:rPr>
      </w:pPr>
      <w:hyperlink w:anchor="_Toc474761499" w:history="1">
        <w:r w:rsidR="0086139A" w:rsidRPr="00E45B45">
          <w:rPr>
            <w:rStyle w:val="Hyperlink"/>
            <w:noProof/>
          </w:rPr>
          <w:t>Actualizaciones de los Términos de Servicios en Línea</w:t>
        </w:r>
        <w:r w:rsidR="0086139A">
          <w:rPr>
            <w:noProof/>
            <w:webHidden/>
          </w:rPr>
          <w:tab/>
        </w:r>
        <w:r w:rsidR="0086139A">
          <w:rPr>
            <w:noProof/>
            <w:webHidden/>
          </w:rPr>
          <w:fldChar w:fldCharType="begin"/>
        </w:r>
        <w:r w:rsidR="0086139A">
          <w:rPr>
            <w:noProof/>
            <w:webHidden/>
          </w:rPr>
          <w:instrText xml:space="preserve"> PAGEREF _Toc474761499 \h </w:instrText>
        </w:r>
        <w:r w:rsidR="0086139A">
          <w:rPr>
            <w:noProof/>
            <w:webHidden/>
          </w:rPr>
        </w:r>
        <w:r w:rsidR="0086139A">
          <w:rPr>
            <w:noProof/>
            <w:webHidden/>
          </w:rPr>
          <w:fldChar w:fldCharType="separate"/>
        </w:r>
        <w:r w:rsidR="0086139A">
          <w:rPr>
            <w:noProof/>
            <w:webHidden/>
          </w:rPr>
          <w:t>4</w:t>
        </w:r>
        <w:r w:rsidR="0086139A">
          <w:rPr>
            <w:noProof/>
            <w:webHidden/>
          </w:rPr>
          <w:fldChar w:fldCharType="end"/>
        </w:r>
      </w:hyperlink>
    </w:p>
    <w:p w14:paraId="498243C6" w14:textId="6F404C4E" w:rsidR="0086139A" w:rsidRDefault="00636D9F">
      <w:pPr>
        <w:pStyle w:val="TOC5"/>
        <w:tabs>
          <w:tab w:val="right" w:leader="dot" w:pos="5030"/>
        </w:tabs>
        <w:rPr>
          <w:rFonts w:eastAsiaTheme="minorEastAsia"/>
          <w:noProof/>
          <w:sz w:val="22"/>
          <w:szCs w:val="28"/>
          <w:lang w:bidi="th-TH"/>
        </w:rPr>
      </w:pPr>
      <w:hyperlink w:anchor="_Toc474761500" w:history="1">
        <w:r w:rsidR="0086139A" w:rsidRPr="00E45B45">
          <w:rPr>
            <w:rStyle w:val="Hyperlink"/>
            <w:noProof/>
          </w:rPr>
          <w:t>Cambios y Disponibilidad de Servicios en Línea</w:t>
        </w:r>
        <w:r w:rsidR="0086139A">
          <w:rPr>
            <w:noProof/>
            <w:webHidden/>
          </w:rPr>
          <w:tab/>
        </w:r>
        <w:r w:rsidR="0086139A">
          <w:rPr>
            <w:noProof/>
            <w:webHidden/>
          </w:rPr>
          <w:fldChar w:fldCharType="begin"/>
        </w:r>
        <w:r w:rsidR="0086139A">
          <w:rPr>
            <w:noProof/>
            <w:webHidden/>
          </w:rPr>
          <w:instrText xml:space="preserve"> PAGEREF _Toc474761500 \h </w:instrText>
        </w:r>
        <w:r w:rsidR="0086139A">
          <w:rPr>
            <w:noProof/>
            <w:webHidden/>
          </w:rPr>
        </w:r>
        <w:r w:rsidR="0086139A">
          <w:rPr>
            <w:noProof/>
            <w:webHidden/>
          </w:rPr>
          <w:fldChar w:fldCharType="separate"/>
        </w:r>
        <w:r w:rsidR="0086139A">
          <w:rPr>
            <w:noProof/>
            <w:webHidden/>
          </w:rPr>
          <w:t>4</w:t>
        </w:r>
        <w:r w:rsidR="0086139A">
          <w:rPr>
            <w:noProof/>
            <w:webHidden/>
          </w:rPr>
          <w:fldChar w:fldCharType="end"/>
        </w:r>
      </w:hyperlink>
    </w:p>
    <w:p w14:paraId="256ED3A1" w14:textId="535111C0" w:rsidR="0086139A" w:rsidRDefault="00636D9F">
      <w:pPr>
        <w:pStyle w:val="TOC5"/>
        <w:tabs>
          <w:tab w:val="right" w:leader="dot" w:pos="5030"/>
        </w:tabs>
        <w:rPr>
          <w:rFonts w:eastAsiaTheme="minorEastAsia"/>
          <w:noProof/>
          <w:sz w:val="22"/>
          <w:szCs w:val="28"/>
          <w:lang w:bidi="th-TH"/>
        </w:rPr>
      </w:pPr>
      <w:hyperlink w:anchor="_Toc474761501" w:history="1">
        <w:r w:rsidR="0086139A" w:rsidRPr="00E45B45">
          <w:rPr>
            <w:rStyle w:val="Hyperlink"/>
            <w:noProof/>
            <w:lang w:val="es-ES"/>
          </w:rPr>
          <w:t>Retención de Datos</w:t>
        </w:r>
        <w:r w:rsidR="0086139A">
          <w:rPr>
            <w:noProof/>
            <w:webHidden/>
          </w:rPr>
          <w:tab/>
        </w:r>
        <w:r w:rsidR="0086139A">
          <w:rPr>
            <w:noProof/>
            <w:webHidden/>
          </w:rPr>
          <w:fldChar w:fldCharType="begin"/>
        </w:r>
        <w:r w:rsidR="0086139A">
          <w:rPr>
            <w:noProof/>
            <w:webHidden/>
          </w:rPr>
          <w:instrText xml:space="preserve"> PAGEREF _Toc474761501 \h </w:instrText>
        </w:r>
        <w:r w:rsidR="0086139A">
          <w:rPr>
            <w:noProof/>
            <w:webHidden/>
          </w:rPr>
        </w:r>
        <w:r w:rsidR="0086139A">
          <w:rPr>
            <w:noProof/>
            <w:webHidden/>
          </w:rPr>
          <w:fldChar w:fldCharType="separate"/>
        </w:r>
        <w:r w:rsidR="0086139A">
          <w:rPr>
            <w:noProof/>
            <w:webHidden/>
          </w:rPr>
          <w:t>4</w:t>
        </w:r>
        <w:r w:rsidR="0086139A">
          <w:rPr>
            <w:noProof/>
            <w:webHidden/>
          </w:rPr>
          <w:fldChar w:fldCharType="end"/>
        </w:r>
      </w:hyperlink>
    </w:p>
    <w:p w14:paraId="27B99305" w14:textId="4CB640D7" w:rsidR="0086139A" w:rsidRDefault="00636D9F">
      <w:pPr>
        <w:pStyle w:val="TOC5"/>
        <w:tabs>
          <w:tab w:val="right" w:leader="dot" w:pos="5030"/>
        </w:tabs>
        <w:rPr>
          <w:rFonts w:eastAsiaTheme="minorEastAsia"/>
          <w:noProof/>
          <w:sz w:val="22"/>
          <w:szCs w:val="28"/>
          <w:lang w:bidi="th-TH"/>
        </w:rPr>
      </w:pPr>
      <w:hyperlink w:anchor="_Toc474761502" w:history="1">
        <w:r w:rsidR="0086139A" w:rsidRPr="00E45B45">
          <w:rPr>
            <w:rStyle w:val="Hyperlink"/>
            <w:noProof/>
            <w:lang w:val="es-ES"/>
          </w:rPr>
          <w:t>Uso del software con los servicios online</w:t>
        </w:r>
        <w:r w:rsidR="0086139A">
          <w:rPr>
            <w:noProof/>
            <w:webHidden/>
          </w:rPr>
          <w:tab/>
        </w:r>
        <w:r w:rsidR="0086139A">
          <w:rPr>
            <w:noProof/>
            <w:webHidden/>
          </w:rPr>
          <w:fldChar w:fldCharType="begin"/>
        </w:r>
        <w:r w:rsidR="0086139A">
          <w:rPr>
            <w:noProof/>
            <w:webHidden/>
          </w:rPr>
          <w:instrText xml:space="preserve"> PAGEREF _Toc474761502 \h </w:instrText>
        </w:r>
        <w:r w:rsidR="0086139A">
          <w:rPr>
            <w:noProof/>
            <w:webHidden/>
          </w:rPr>
        </w:r>
        <w:r w:rsidR="0086139A">
          <w:rPr>
            <w:noProof/>
            <w:webHidden/>
          </w:rPr>
          <w:fldChar w:fldCharType="separate"/>
        </w:r>
        <w:r w:rsidR="0086139A">
          <w:rPr>
            <w:noProof/>
            <w:webHidden/>
          </w:rPr>
          <w:t>5</w:t>
        </w:r>
        <w:r w:rsidR="0086139A">
          <w:rPr>
            <w:noProof/>
            <w:webHidden/>
          </w:rPr>
          <w:fldChar w:fldCharType="end"/>
        </w:r>
      </w:hyperlink>
    </w:p>
    <w:p w14:paraId="1549DDE4" w14:textId="06EBAFB0" w:rsidR="0086139A" w:rsidRDefault="00636D9F">
      <w:pPr>
        <w:pStyle w:val="TOC5"/>
        <w:tabs>
          <w:tab w:val="right" w:leader="dot" w:pos="5030"/>
        </w:tabs>
        <w:rPr>
          <w:rFonts w:eastAsiaTheme="minorEastAsia"/>
          <w:noProof/>
          <w:sz w:val="22"/>
          <w:szCs w:val="28"/>
          <w:lang w:bidi="th-TH"/>
        </w:rPr>
      </w:pPr>
      <w:hyperlink w:anchor="_Toc474761503" w:history="1">
        <w:r w:rsidR="0086139A" w:rsidRPr="00E45B45">
          <w:rPr>
            <w:rStyle w:val="Hyperlink"/>
            <w:noProof/>
            <w:lang w:val="es-ES"/>
          </w:rPr>
          <w:t>Productos que no son de Microsoft</w:t>
        </w:r>
        <w:r w:rsidR="0086139A">
          <w:rPr>
            <w:noProof/>
            <w:webHidden/>
          </w:rPr>
          <w:tab/>
        </w:r>
        <w:r w:rsidR="0086139A">
          <w:rPr>
            <w:noProof/>
            <w:webHidden/>
          </w:rPr>
          <w:fldChar w:fldCharType="begin"/>
        </w:r>
        <w:r w:rsidR="0086139A">
          <w:rPr>
            <w:noProof/>
            <w:webHidden/>
          </w:rPr>
          <w:instrText xml:space="preserve"> PAGEREF _Toc474761503 \h </w:instrText>
        </w:r>
        <w:r w:rsidR="0086139A">
          <w:rPr>
            <w:noProof/>
            <w:webHidden/>
          </w:rPr>
        </w:r>
        <w:r w:rsidR="0086139A">
          <w:rPr>
            <w:noProof/>
            <w:webHidden/>
          </w:rPr>
          <w:fldChar w:fldCharType="separate"/>
        </w:r>
        <w:r w:rsidR="0086139A">
          <w:rPr>
            <w:noProof/>
            <w:webHidden/>
          </w:rPr>
          <w:t>5</w:t>
        </w:r>
        <w:r w:rsidR="0086139A">
          <w:rPr>
            <w:noProof/>
            <w:webHidden/>
          </w:rPr>
          <w:fldChar w:fldCharType="end"/>
        </w:r>
      </w:hyperlink>
    </w:p>
    <w:p w14:paraId="4DD23AB6" w14:textId="4D2B7083" w:rsidR="0086139A" w:rsidRDefault="00636D9F">
      <w:pPr>
        <w:pStyle w:val="TOC5"/>
        <w:tabs>
          <w:tab w:val="right" w:leader="dot" w:pos="5030"/>
        </w:tabs>
        <w:rPr>
          <w:rFonts w:eastAsiaTheme="minorEastAsia"/>
          <w:noProof/>
          <w:sz w:val="22"/>
          <w:szCs w:val="28"/>
          <w:lang w:bidi="th-TH"/>
        </w:rPr>
      </w:pPr>
      <w:hyperlink w:anchor="_Toc474761504" w:history="1">
        <w:r w:rsidR="0086139A" w:rsidRPr="00E45B45">
          <w:rPr>
            <w:rStyle w:val="Hyperlink"/>
            <w:noProof/>
            <w:lang w:val="es-ES"/>
          </w:rPr>
          <w:t>Política de Uso Aceptable</w:t>
        </w:r>
        <w:r w:rsidR="0086139A">
          <w:rPr>
            <w:noProof/>
            <w:webHidden/>
          </w:rPr>
          <w:tab/>
        </w:r>
        <w:r w:rsidR="0086139A">
          <w:rPr>
            <w:noProof/>
            <w:webHidden/>
          </w:rPr>
          <w:fldChar w:fldCharType="begin"/>
        </w:r>
        <w:r w:rsidR="0086139A">
          <w:rPr>
            <w:noProof/>
            <w:webHidden/>
          </w:rPr>
          <w:instrText xml:space="preserve"> PAGEREF _Toc474761504 \h </w:instrText>
        </w:r>
        <w:r w:rsidR="0086139A">
          <w:rPr>
            <w:noProof/>
            <w:webHidden/>
          </w:rPr>
        </w:r>
        <w:r w:rsidR="0086139A">
          <w:rPr>
            <w:noProof/>
            <w:webHidden/>
          </w:rPr>
          <w:fldChar w:fldCharType="separate"/>
        </w:r>
        <w:r w:rsidR="0086139A">
          <w:rPr>
            <w:noProof/>
            <w:webHidden/>
          </w:rPr>
          <w:t>5</w:t>
        </w:r>
        <w:r w:rsidR="0086139A">
          <w:rPr>
            <w:noProof/>
            <w:webHidden/>
          </w:rPr>
          <w:fldChar w:fldCharType="end"/>
        </w:r>
      </w:hyperlink>
    </w:p>
    <w:p w14:paraId="15232B84" w14:textId="2BB682EC" w:rsidR="0086139A" w:rsidRDefault="00636D9F">
      <w:pPr>
        <w:pStyle w:val="TOC5"/>
        <w:tabs>
          <w:tab w:val="right" w:leader="dot" w:pos="5030"/>
        </w:tabs>
        <w:rPr>
          <w:rFonts w:eastAsiaTheme="minorEastAsia"/>
          <w:noProof/>
          <w:sz w:val="22"/>
          <w:szCs w:val="28"/>
          <w:lang w:bidi="th-TH"/>
        </w:rPr>
      </w:pPr>
      <w:hyperlink w:anchor="_Toc474761505" w:history="1">
        <w:r w:rsidR="0086139A" w:rsidRPr="00E45B45">
          <w:rPr>
            <w:rStyle w:val="Hyperlink"/>
            <w:noProof/>
            <w:lang w:val="es-ES"/>
          </w:rPr>
          <w:t>Limitaciones Técnicas</w:t>
        </w:r>
        <w:r w:rsidR="0086139A">
          <w:rPr>
            <w:noProof/>
            <w:webHidden/>
          </w:rPr>
          <w:tab/>
        </w:r>
        <w:r w:rsidR="0086139A">
          <w:rPr>
            <w:noProof/>
            <w:webHidden/>
          </w:rPr>
          <w:fldChar w:fldCharType="begin"/>
        </w:r>
        <w:r w:rsidR="0086139A">
          <w:rPr>
            <w:noProof/>
            <w:webHidden/>
          </w:rPr>
          <w:instrText xml:space="preserve"> PAGEREF _Toc474761505 \h </w:instrText>
        </w:r>
        <w:r w:rsidR="0086139A">
          <w:rPr>
            <w:noProof/>
            <w:webHidden/>
          </w:rPr>
        </w:r>
        <w:r w:rsidR="0086139A">
          <w:rPr>
            <w:noProof/>
            <w:webHidden/>
          </w:rPr>
          <w:fldChar w:fldCharType="separate"/>
        </w:r>
        <w:r w:rsidR="0086139A">
          <w:rPr>
            <w:noProof/>
            <w:webHidden/>
          </w:rPr>
          <w:t>5</w:t>
        </w:r>
        <w:r w:rsidR="0086139A">
          <w:rPr>
            <w:noProof/>
            <w:webHidden/>
          </w:rPr>
          <w:fldChar w:fldCharType="end"/>
        </w:r>
      </w:hyperlink>
    </w:p>
    <w:p w14:paraId="014920CD" w14:textId="46FCEC2A" w:rsidR="0086139A" w:rsidRDefault="00636D9F">
      <w:pPr>
        <w:pStyle w:val="TOC5"/>
        <w:tabs>
          <w:tab w:val="right" w:leader="dot" w:pos="5030"/>
        </w:tabs>
        <w:rPr>
          <w:rFonts w:eastAsiaTheme="minorEastAsia"/>
          <w:noProof/>
          <w:sz w:val="22"/>
          <w:szCs w:val="28"/>
          <w:lang w:bidi="th-TH"/>
        </w:rPr>
      </w:pPr>
      <w:hyperlink w:anchor="_Toc474761506" w:history="1">
        <w:r w:rsidR="0086139A" w:rsidRPr="00E45B45">
          <w:rPr>
            <w:rStyle w:val="Hyperlink"/>
            <w:noProof/>
            <w:lang w:val="es-ES"/>
          </w:rPr>
          <w:t>Cumplimiento de las legislaciones</w:t>
        </w:r>
        <w:r w:rsidR="0086139A">
          <w:rPr>
            <w:noProof/>
            <w:webHidden/>
          </w:rPr>
          <w:tab/>
        </w:r>
        <w:r w:rsidR="0086139A">
          <w:rPr>
            <w:noProof/>
            <w:webHidden/>
          </w:rPr>
          <w:fldChar w:fldCharType="begin"/>
        </w:r>
        <w:r w:rsidR="0086139A">
          <w:rPr>
            <w:noProof/>
            <w:webHidden/>
          </w:rPr>
          <w:instrText xml:space="preserve"> PAGEREF _Toc474761506 \h </w:instrText>
        </w:r>
        <w:r w:rsidR="0086139A">
          <w:rPr>
            <w:noProof/>
            <w:webHidden/>
          </w:rPr>
        </w:r>
        <w:r w:rsidR="0086139A">
          <w:rPr>
            <w:noProof/>
            <w:webHidden/>
          </w:rPr>
          <w:fldChar w:fldCharType="separate"/>
        </w:r>
        <w:r w:rsidR="0086139A">
          <w:rPr>
            <w:noProof/>
            <w:webHidden/>
          </w:rPr>
          <w:t>6</w:t>
        </w:r>
        <w:r w:rsidR="0086139A">
          <w:rPr>
            <w:noProof/>
            <w:webHidden/>
          </w:rPr>
          <w:fldChar w:fldCharType="end"/>
        </w:r>
      </w:hyperlink>
    </w:p>
    <w:p w14:paraId="6D7C14A3" w14:textId="1D6C1B94" w:rsidR="0086139A" w:rsidRDefault="00636D9F">
      <w:pPr>
        <w:pStyle w:val="TOC5"/>
        <w:tabs>
          <w:tab w:val="right" w:leader="dot" w:pos="5030"/>
        </w:tabs>
        <w:rPr>
          <w:rFonts w:eastAsiaTheme="minorEastAsia"/>
          <w:noProof/>
          <w:sz w:val="22"/>
          <w:szCs w:val="28"/>
          <w:lang w:bidi="th-TH"/>
        </w:rPr>
      </w:pPr>
      <w:hyperlink w:anchor="_Toc474761507" w:history="1">
        <w:r w:rsidR="0086139A" w:rsidRPr="00E45B45">
          <w:rPr>
            <w:rStyle w:val="Hyperlink"/>
            <w:noProof/>
            <w:lang w:val="es-ES"/>
          </w:rPr>
          <w:t>Servicios de importación/exportación</w:t>
        </w:r>
        <w:r w:rsidR="0086139A">
          <w:rPr>
            <w:noProof/>
            <w:webHidden/>
          </w:rPr>
          <w:tab/>
        </w:r>
        <w:r w:rsidR="0086139A">
          <w:rPr>
            <w:noProof/>
            <w:webHidden/>
          </w:rPr>
          <w:fldChar w:fldCharType="begin"/>
        </w:r>
        <w:r w:rsidR="0086139A">
          <w:rPr>
            <w:noProof/>
            <w:webHidden/>
          </w:rPr>
          <w:instrText xml:space="preserve"> PAGEREF _Toc474761507 \h </w:instrText>
        </w:r>
        <w:r w:rsidR="0086139A">
          <w:rPr>
            <w:noProof/>
            <w:webHidden/>
          </w:rPr>
        </w:r>
        <w:r w:rsidR="0086139A">
          <w:rPr>
            <w:noProof/>
            <w:webHidden/>
          </w:rPr>
          <w:fldChar w:fldCharType="separate"/>
        </w:r>
        <w:r w:rsidR="0086139A">
          <w:rPr>
            <w:noProof/>
            <w:webHidden/>
          </w:rPr>
          <w:t>6</w:t>
        </w:r>
        <w:r w:rsidR="0086139A">
          <w:rPr>
            <w:noProof/>
            <w:webHidden/>
          </w:rPr>
          <w:fldChar w:fldCharType="end"/>
        </w:r>
      </w:hyperlink>
    </w:p>
    <w:p w14:paraId="4C30ABF3" w14:textId="22E44970" w:rsidR="0086139A" w:rsidRDefault="00636D9F">
      <w:pPr>
        <w:pStyle w:val="TOC5"/>
        <w:tabs>
          <w:tab w:val="right" w:leader="dot" w:pos="5030"/>
        </w:tabs>
        <w:rPr>
          <w:rFonts w:eastAsiaTheme="minorEastAsia"/>
          <w:noProof/>
          <w:sz w:val="22"/>
          <w:szCs w:val="28"/>
          <w:lang w:bidi="th-TH"/>
        </w:rPr>
      </w:pPr>
      <w:hyperlink w:anchor="_Toc474761508" w:history="1">
        <w:r w:rsidR="0086139A" w:rsidRPr="00E45B45">
          <w:rPr>
            <w:rStyle w:val="Hyperlink"/>
            <w:noProof/>
            <w:lang w:val="es-ES"/>
          </w:rPr>
          <w:t>Notificaciones electrónicas</w:t>
        </w:r>
        <w:r w:rsidR="0086139A">
          <w:rPr>
            <w:noProof/>
            <w:webHidden/>
          </w:rPr>
          <w:tab/>
        </w:r>
        <w:r w:rsidR="0086139A">
          <w:rPr>
            <w:noProof/>
            <w:webHidden/>
          </w:rPr>
          <w:fldChar w:fldCharType="begin"/>
        </w:r>
        <w:r w:rsidR="0086139A">
          <w:rPr>
            <w:noProof/>
            <w:webHidden/>
          </w:rPr>
          <w:instrText xml:space="preserve"> PAGEREF _Toc474761508 \h </w:instrText>
        </w:r>
        <w:r w:rsidR="0086139A">
          <w:rPr>
            <w:noProof/>
            <w:webHidden/>
          </w:rPr>
        </w:r>
        <w:r w:rsidR="0086139A">
          <w:rPr>
            <w:noProof/>
            <w:webHidden/>
          </w:rPr>
          <w:fldChar w:fldCharType="separate"/>
        </w:r>
        <w:r w:rsidR="0086139A">
          <w:rPr>
            <w:noProof/>
            <w:webHidden/>
          </w:rPr>
          <w:t>6</w:t>
        </w:r>
        <w:r w:rsidR="0086139A">
          <w:rPr>
            <w:noProof/>
            <w:webHidden/>
          </w:rPr>
          <w:fldChar w:fldCharType="end"/>
        </w:r>
      </w:hyperlink>
    </w:p>
    <w:p w14:paraId="02415C87" w14:textId="3D057F36" w:rsidR="0086139A" w:rsidRDefault="00636D9F">
      <w:pPr>
        <w:pStyle w:val="TOC5"/>
        <w:tabs>
          <w:tab w:val="right" w:leader="dot" w:pos="5030"/>
        </w:tabs>
        <w:rPr>
          <w:rFonts w:eastAsiaTheme="minorEastAsia"/>
          <w:noProof/>
          <w:sz w:val="22"/>
          <w:szCs w:val="28"/>
          <w:lang w:bidi="th-TH"/>
        </w:rPr>
      </w:pPr>
      <w:hyperlink w:anchor="_Toc474761509" w:history="1">
        <w:r w:rsidR="0086139A" w:rsidRPr="00E45B45">
          <w:rPr>
            <w:rStyle w:val="Hyperlink"/>
            <w:noProof/>
            <w:lang w:val="es-ES"/>
          </w:rPr>
          <w:t>Reasignación de licencias</w:t>
        </w:r>
        <w:r w:rsidR="0086139A">
          <w:rPr>
            <w:noProof/>
            <w:webHidden/>
          </w:rPr>
          <w:tab/>
        </w:r>
        <w:r w:rsidR="0086139A">
          <w:rPr>
            <w:noProof/>
            <w:webHidden/>
          </w:rPr>
          <w:fldChar w:fldCharType="begin"/>
        </w:r>
        <w:r w:rsidR="0086139A">
          <w:rPr>
            <w:noProof/>
            <w:webHidden/>
          </w:rPr>
          <w:instrText xml:space="preserve"> PAGEREF _Toc474761509 \h </w:instrText>
        </w:r>
        <w:r w:rsidR="0086139A">
          <w:rPr>
            <w:noProof/>
            <w:webHidden/>
          </w:rPr>
        </w:r>
        <w:r w:rsidR="0086139A">
          <w:rPr>
            <w:noProof/>
            <w:webHidden/>
          </w:rPr>
          <w:fldChar w:fldCharType="separate"/>
        </w:r>
        <w:r w:rsidR="0086139A">
          <w:rPr>
            <w:noProof/>
            <w:webHidden/>
          </w:rPr>
          <w:t>6</w:t>
        </w:r>
        <w:r w:rsidR="0086139A">
          <w:rPr>
            <w:noProof/>
            <w:webHidden/>
          </w:rPr>
          <w:fldChar w:fldCharType="end"/>
        </w:r>
      </w:hyperlink>
    </w:p>
    <w:p w14:paraId="208752F4" w14:textId="3D2A9FCF" w:rsidR="0086139A" w:rsidRDefault="00636D9F">
      <w:pPr>
        <w:pStyle w:val="TOC5"/>
        <w:tabs>
          <w:tab w:val="right" w:leader="dot" w:pos="5030"/>
        </w:tabs>
        <w:rPr>
          <w:rFonts w:eastAsiaTheme="minorEastAsia"/>
          <w:noProof/>
          <w:sz w:val="22"/>
          <w:szCs w:val="28"/>
          <w:lang w:bidi="th-TH"/>
        </w:rPr>
      </w:pPr>
      <w:hyperlink w:anchor="_Toc474761510" w:history="1">
        <w:r w:rsidR="0086139A" w:rsidRPr="00E45B45">
          <w:rPr>
            <w:rStyle w:val="Hyperlink"/>
            <w:noProof/>
            <w:lang w:val="es-ES"/>
          </w:rPr>
          <w:t>Componentes de Fuente</w:t>
        </w:r>
        <w:r w:rsidR="0086139A">
          <w:rPr>
            <w:noProof/>
            <w:webHidden/>
          </w:rPr>
          <w:tab/>
        </w:r>
        <w:r w:rsidR="0086139A">
          <w:rPr>
            <w:noProof/>
            <w:webHidden/>
          </w:rPr>
          <w:fldChar w:fldCharType="begin"/>
        </w:r>
        <w:r w:rsidR="0086139A">
          <w:rPr>
            <w:noProof/>
            <w:webHidden/>
          </w:rPr>
          <w:instrText xml:space="preserve"> PAGEREF _Toc474761510 \h </w:instrText>
        </w:r>
        <w:r w:rsidR="0086139A">
          <w:rPr>
            <w:noProof/>
            <w:webHidden/>
          </w:rPr>
        </w:r>
        <w:r w:rsidR="0086139A">
          <w:rPr>
            <w:noProof/>
            <w:webHidden/>
          </w:rPr>
          <w:fldChar w:fldCharType="separate"/>
        </w:r>
        <w:r w:rsidR="0086139A">
          <w:rPr>
            <w:noProof/>
            <w:webHidden/>
          </w:rPr>
          <w:t>6</w:t>
        </w:r>
        <w:r w:rsidR="0086139A">
          <w:rPr>
            <w:noProof/>
            <w:webHidden/>
          </w:rPr>
          <w:fldChar w:fldCharType="end"/>
        </w:r>
      </w:hyperlink>
    </w:p>
    <w:p w14:paraId="02861F0E" w14:textId="6ABCA62C" w:rsidR="0086139A" w:rsidRDefault="00636D9F">
      <w:pPr>
        <w:pStyle w:val="TOC5"/>
        <w:tabs>
          <w:tab w:val="right" w:leader="dot" w:pos="5030"/>
        </w:tabs>
        <w:rPr>
          <w:rFonts w:eastAsiaTheme="minorEastAsia"/>
          <w:noProof/>
          <w:sz w:val="22"/>
          <w:szCs w:val="28"/>
          <w:lang w:bidi="th-TH"/>
        </w:rPr>
      </w:pPr>
      <w:hyperlink w:anchor="_Toc474761511" w:history="1">
        <w:r w:rsidR="0086139A" w:rsidRPr="00E45B45">
          <w:rPr>
            <w:rStyle w:val="Hyperlink"/>
            <w:noProof/>
            <w:lang w:val="es-ES"/>
          </w:rPr>
          <w:t>Comparación competitiva:</w:t>
        </w:r>
        <w:r w:rsidR="0086139A">
          <w:rPr>
            <w:noProof/>
            <w:webHidden/>
          </w:rPr>
          <w:tab/>
        </w:r>
        <w:r w:rsidR="0086139A">
          <w:rPr>
            <w:noProof/>
            <w:webHidden/>
          </w:rPr>
          <w:fldChar w:fldCharType="begin"/>
        </w:r>
        <w:r w:rsidR="0086139A">
          <w:rPr>
            <w:noProof/>
            <w:webHidden/>
          </w:rPr>
          <w:instrText xml:space="preserve"> PAGEREF _Toc474761511 \h </w:instrText>
        </w:r>
        <w:r w:rsidR="0086139A">
          <w:rPr>
            <w:noProof/>
            <w:webHidden/>
          </w:rPr>
        </w:r>
        <w:r w:rsidR="0086139A">
          <w:rPr>
            <w:noProof/>
            <w:webHidden/>
          </w:rPr>
          <w:fldChar w:fldCharType="separate"/>
        </w:r>
        <w:r w:rsidR="0086139A">
          <w:rPr>
            <w:noProof/>
            <w:webHidden/>
          </w:rPr>
          <w:t>6</w:t>
        </w:r>
        <w:r w:rsidR="0086139A">
          <w:rPr>
            <w:noProof/>
            <w:webHidden/>
          </w:rPr>
          <w:fldChar w:fldCharType="end"/>
        </w:r>
      </w:hyperlink>
    </w:p>
    <w:p w14:paraId="6E622058" w14:textId="0C6F2DEB" w:rsidR="0086139A" w:rsidRDefault="00636D9F">
      <w:pPr>
        <w:pStyle w:val="TOC5"/>
        <w:tabs>
          <w:tab w:val="right" w:leader="dot" w:pos="5030"/>
        </w:tabs>
        <w:rPr>
          <w:rFonts w:eastAsiaTheme="minorEastAsia"/>
          <w:noProof/>
          <w:sz w:val="22"/>
          <w:szCs w:val="28"/>
          <w:lang w:bidi="th-TH"/>
        </w:rPr>
      </w:pPr>
      <w:hyperlink w:anchor="_Toc474761512" w:history="1">
        <w:r w:rsidR="0086139A" w:rsidRPr="00E45B45">
          <w:rPr>
            <w:rStyle w:val="Hyperlink"/>
            <w:noProof/>
            <w:lang w:val="es-ES"/>
          </w:rPr>
          <w:t>Multiplexación</w:t>
        </w:r>
        <w:r w:rsidR="0086139A">
          <w:rPr>
            <w:noProof/>
            <w:webHidden/>
          </w:rPr>
          <w:tab/>
        </w:r>
        <w:r w:rsidR="0086139A">
          <w:rPr>
            <w:noProof/>
            <w:webHidden/>
          </w:rPr>
          <w:fldChar w:fldCharType="begin"/>
        </w:r>
        <w:r w:rsidR="0086139A">
          <w:rPr>
            <w:noProof/>
            <w:webHidden/>
          </w:rPr>
          <w:instrText xml:space="preserve"> PAGEREF _Toc474761512 \h </w:instrText>
        </w:r>
        <w:r w:rsidR="0086139A">
          <w:rPr>
            <w:noProof/>
            <w:webHidden/>
          </w:rPr>
        </w:r>
        <w:r w:rsidR="0086139A">
          <w:rPr>
            <w:noProof/>
            <w:webHidden/>
          </w:rPr>
          <w:fldChar w:fldCharType="separate"/>
        </w:r>
        <w:r w:rsidR="0086139A">
          <w:rPr>
            <w:noProof/>
            <w:webHidden/>
          </w:rPr>
          <w:t>6</w:t>
        </w:r>
        <w:r w:rsidR="0086139A">
          <w:rPr>
            <w:noProof/>
            <w:webHidden/>
          </w:rPr>
          <w:fldChar w:fldCharType="end"/>
        </w:r>
      </w:hyperlink>
    </w:p>
    <w:p w14:paraId="457FBC05" w14:textId="21113BAE" w:rsidR="0086139A" w:rsidRDefault="00636D9F">
      <w:pPr>
        <w:pStyle w:val="TOC1"/>
        <w:tabs>
          <w:tab w:val="right" w:leader="dot" w:pos="5030"/>
        </w:tabs>
        <w:rPr>
          <w:rFonts w:eastAsiaTheme="minorEastAsia"/>
          <w:b w:val="0"/>
          <w:caps w:val="0"/>
          <w:noProof/>
          <w:sz w:val="22"/>
          <w:szCs w:val="28"/>
          <w:lang w:bidi="th-TH"/>
        </w:rPr>
      </w:pPr>
      <w:hyperlink w:anchor="_Toc474761513" w:history="1">
        <w:r w:rsidR="0086139A" w:rsidRPr="00E45B45">
          <w:rPr>
            <w:rStyle w:val="Hyperlink"/>
            <w:noProof/>
            <w:lang w:val="es-ES"/>
          </w:rPr>
          <w:t>Términos de privacidad y seguridad</w:t>
        </w:r>
        <w:r w:rsidR="0086139A">
          <w:rPr>
            <w:noProof/>
            <w:webHidden/>
          </w:rPr>
          <w:tab/>
        </w:r>
        <w:r w:rsidR="0086139A">
          <w:rPr>
            <w:noProof/>
            <w:webHidden/>
          </w:rPr>
          <w:fldChar w:fldCharType="begin"/>
        </w:r>
        <w:r w:rsidR="0086139A">
          <w:rPr>
            <w:noProof/>
            <w:webHidden/>
          </w:rPr>
          <w:instrText xml:space="preserve"> PAGEREF _Toc474761513 \h </w:instrText>
        </w:r>
        <w:r w:rsidR="0086139A">
          <w:rPr>
            <w:noProof/>
            <w:webHidden/>
          </w:rPr>
        </w:r>
        <w:r w:rsidR="0086139A">
          <w:rPr>
            <w:noProof/>
            <w:webHidden/>
          </w:rPr>
          <w:fldChar w:fldCharType="separate"/>
        </w:r>
        <w:r w:rsidR="0086139A">
          <w:rPr>
            <w:noProof/>
            <w:webHidden/>
          </w:rPr>
          <w:t>7</w:t>
        </w:r>
        <w:r w:rsidR="0086139A">
          <w:rPr>
            <w:noProof/>
            <w:webHidden/>
          </w:rPr>
          <w:fldChar w:fldCharType="end"/>
        </w:r>
      </w:hyperlink>
    </w:p>
    <w:p w14:paraId="505CD386" w14:textId="22B62686" w:rsidR="0086139A" w:rsidRDefault="00636D9F">
      <w:pPr>
        <w:pStyle w:val="TOC3"/>
        <w:rPr>
          <w:rFonts w:eastAsiaTheme="minorEastAsia"/>
          <w:b w:val="0"/>
          <w:smallCaps w:val="0"/>
          <w:sz w:val="22"/>
          <w:szCs w:val="28"/>
          <w:lang w:val="en-US" w:bidi="th-TH"/>
        </w:rPr>
      </w:pPr>
      <w:hyperlink w:anchor="_Toc474761514" w:history="1">
        <w:r w:rsidR="0086139A" w:rsidRPr="00E45B45">
          <w:rPr>
            <w:rStyle w:val="Hyperlink"/>
          </w:rPr>
          <w:t>Términos Generales de Privacidad y Seguridad</w:t>
        </w:r>
        <w:r w:rsidR="0086139A">
          <w:rPr>
            <w:webHidden/>
          </w:rPr>
          <w:tab/>
        </w:r>
        <w:r w:rsidR="0086139A">
          <w:rPr>
            <w:webHidden/>
          </w:rPr>
          <w:fldChar w:fldCharType="begin"/>
        </w:r>
        <w:r w:rsidR="0086139A">
          <w:rPr>
            <w:webHidden/>
          </w:rPr>
          <w:instrText xml:space="preserve"> PAGEREF _Toc474761514 \h </w:instrText>
        </w:r>
        <w:r w:rsidR="0086139A">
          <w:rPr>
            <w:webHidden/>
          </w:rPr>
        </w:r>
        <w:r w:rsidR="0086139A">
          <w:rPr>
            <w:webHidden/>
          </w:rPr>
          <w:fldChar w:fldCharType="separate"/>
        </w:r>
        <w:r w:rsidR="0086139A">
          <w:rPr>
            <w:webHidden/>
          </w:rPr>
          <w:t>7</w:t>
        </w:r>
        <w:r w:rsidR="0086139A">
          <w:rPr>
            <w:webHidden/>
          </w:rPr>
          <w:fldChar w:fldCharType="end"/>
        </w:r>
      </w:hyperlink>
    </w:p>
    <w:p w14:paraId="142B8F01" w14:textId="766D4C22" w:rsidR="0086139A" w:rsidRDefault="00636D9F">
      <w:pPr>
        <w:pStyle w:val="TOC5"/>
        <w:tabs>
          <w:tab w:val="right" w:leader="dot" w:pos="5030"/>
        </w:tabs>
        <w:rPr>
          <w:rFonts w:eastAsiaTheme="minorEastAsia"/>
          <w:noProof/>
          <w:sz w:val="22"/>
          <w:szCs w:val="28"/>
          <w:lang w:bidi="th-TH"/>
        </w:rPr>
      </w:pPr>
      <w:hyperlink w:anchor="_Toc474761515" w:history="1">
        <w:r w:rsidR="0086139A" w:rsidRPr="00E45B45">
          <w:rPr>
            <w:rStyle w:val="Hyperlink"/>
            <w:noProof/>
          </w:rPr>
          <w:t>Alcance</w:t>
        </w:r>
        <w:r w:rsidR="0086139A">
          <w:rPr>
            <w:noProof/>
            <w:webHidden/>
          </w:rPr>
          <w:tab/>
        </w:r>
        <w:r w:rsidR="0086139A">
          <w:rPr>
            <w:noProof/>
            <w:webHidden/>
          </w:rPr>
          <w:fldChar w:fldCharType="begin"/>
        </w:r>
        <w:r w:rsidR="0086139A">
          <w:rPr>
            <w:noProof/>
            <w:webHidden/>
          </w:rPr>
          <w:instrText xml:space="preserve"> PAGEREF _Toc474761515 \h </w:instrText>
        </w:r>
        <w:r w:rsidR="0086139A">
          <w:rPr>
            <w:noProof/>
            <w:webHidden/>
          </w:rPr>
        </w:r>
        <w:r w:rsidR="0086139A">
          <w:rPr>
            <w:noProof/>
            <w:webHidden/>
          </w:rPr>
          <w:fldChar w:fldCharType="separate"/>
        </w:r>
        <w:r w:rsidR="0086139A">
          <w:rPr>
            <w:noProof/>
            <w:webHidden/>
          </w:rPr>
          <w:t>7</w:t>
        </w:r>
        <w:r w:rsidR="0086139A">
          <w:rPr>
            <w:noProof/>
            <w:webHidden/>
          </w:rPr>
          <w:fldChar w:fldCharType="end"/>
        </w:r>
      </w:hyperlink>
    </w:p>
    <w:p w14:paraId="6619CC3D" w14:textId="1192F70C" w:rsidR="0086139A" w:rsidRDefault="00636D9F">
      <w:pPr>
        <w:pStyle w:val="TOC5"/>
        <w:tabs>
          <w:tab w:val="right" w:leader="dot" w:pos="5030"/>
        </w:tabs>
        <w:rPr>
          <w:rFonts w:eastAsiaTheme="minorEastAsia"/>
          <w:noProof/>
          <w:sz w:val="22"/>
          <w:szCs w:val="28"/>
          <w:lang w:bidi="th-TH"/>
        </w:rPr>
      </w:pPr>
      <w:hyperlink w:anchor="_Toc474761516" w:history="1">
        <w:r w:rsidR="0086139A" w:rsidRPr="00E45B45">
          <w:rPr>
            <w:rStyle w:val="Hyperlink"/>
            <w:noProof/>
            <w:lang w:val="es-ES"/>
          </w:rPr>
          <w:t>Uso de Datos de Cliente</w:t>
        </w:r>
        <w:r w:rsidR="0086139A">
          <w:rPr>
            <w:noProof/>
            <w:webHidden/>
          </w:rPr>
          <w:tab/>
        </w:r>
        <w:r w:rsidR="0086139A">
          <w:rPr>
            <w:noProof/>
            <w:webHidden/>
          </w:rPr>
          <w:fldChar w:fldCharType="begin"/>
        </w:r>
        <w:r w:rsidR="0086139A">
          <w:rPr>
            <w:noProof/>
            <w:webHidden/>
          </w:rPr>
          <w:instrText xml:space="preserve"> PAGEREF _Toc474761516 \h </w:instrText>
        </w:r>
        <w:r w:rsidR="0086139A">
          <w:rPr>
            <w:noProof/>
            <w:webHidden/>
          </w:rPr>
        </w:r>
        <w:r w:rsidR="0086139A">
          <w:rPr>
            <w:noProof/>
            <w:webHidden/>
          </w:rPr>
          <w:fldChar w:fldCharType="separate"/>
        </w:r>
        <w:r w:rsidR="0086139A">
          <w:rPr>
            <w:noProof/>
            <w:webHidden/>
          </w:rPr>
          <w:t>7</w:t>
        </w:r>
        <w:r w:rsidR="0086139A">
          <w:rPr>
            <w:noProof/>
            <w:webHidden/>
          </w:rPr>
          <w:fldChar w:fldCharType="end"/>
        </w:r>
      </w:hyperlink>
    </w:p>
    <w:p w14:paraId="06BD26D1" w14:textId="335FD2E0" w:rsidR="0086139A" w:rsidRDefault="00636D9F">
      <w:pPr>
        <w:pStyle w:val="TOC5"/>
        <w:tabs>
          <w:tab w:val="right" w:leader="dot" w:pos="5030"/>
        </w:tabs>
        <w:rPr>
          <w:rFonts w:eastAsiaTheme="minorEastAsia"/>
          <w:noProof/>
          <w:sz w:val="22"/>
          <w:szCs w:val="28"/>
          <w:lang w:bidi="th-TH"/>
        </w:rPr>
      </w:pPr>
      <w:hyperlink w:anchor="_Toc474761517" w:history="1">
        <w:r w:rsidR="0086139A" w:rsidRPr="00E45B45">
          <w:rPr>
            <w:rStyle w:val="Hyperlink"/>
            <w:noProof/>
            <w:lang w:val="es-ES_tradnl"/>
          </w:rPr>
          <w:t>Revelación de Datos del Cliente</w:t>
        </w:r>
        <w:r w:rsidR="0086139A">
          <w:rPr>
            <w:noProof/>
            <w:webHidden/>
          </w:rPr>
          <w:tab/>
        </w:r>
        <w:r w:rsidR="0086139A">
          <w:rPr>
            <w:noProof/>
            <w:webHidden/>
          </w:rPr>
          <w:fldChar w:fldCharType="begin"/>
        </w:r>
        <w:r w:rsidR="0086139A">
          <w:rPr>
            <w:noProof/>
            <w:webHidden/>
          </w:rPr>
          <w:instrText xml:space="preserve"> PAGEREF _Toc474761517 \h </w:instrText>
        </w:r>
        <w:r w:rsidR="0086139A">
          <w:rPr>
            <w:noProof/>
            <w:webHidden/>
          </w:rPr>
        </w:r>
        <w:r w:rsidR="0086139A">
          <w:rPr>
            <w:noProof/>
            <w:webHidden/>
          </w:rPr>
          <w:fldChar w:fldCharType="separate"/>
        </w:r>
        <w:r w:rsidR="0086139A">
          <w:rPr>
            <w:noProof/>
            <w:webHidden/>
          </w:rPr>
          <w:t>7</w:t>
        </w:r>
        <w:r w:rsidR="0086139A">
          <w:rPr>
            <w:noProof/>
            <w:webHidden/>
          </w:rPr>
          <w:fldChar w:fldCharType="end"/>
        </w:r>
      </w:hyperlink>
    </w:p>
    <w:p w14:paraId="2186CD8F" w14:textId="2533F7D2" w:rsidR="0086139A" w:rsidRDefault="00636D9F">
      <w:pPr>
        <w:pStyle w:val="TOC5"/>
        <w:tabs>
          <w:tab w:val="right" w:leader="dot" w:pos="5030"/>
        </w:tabs>
        <w:rPr>
          <w:rFonts w:eastAsiaTheme="minorEastAsia"/>
          <w:noProof/>
          <w:sz w:val="22"/>
          <w:szCs w:val="28"/>
          <w:lang w:bidi="th-TH"/>
        </w:rPr>
      </w:pPr>
      <w:hyperlink w:anchor="_Toc474761518" w:history="1">
        <w:r w:rsidR="0086139A" w:rsidRPr="00E45B45">
          <w:rPr>
            <w:rStyle w:val="Hyperlink"/>
            <w:noProof/>
            <w:lang w:val="es-ES"/>
          </w:rPr>
          <w:t>Instituciones educacionales</w:t>
        </w:r>
        <w:r w:rsidR="0086139A">
          <w:rPr>
            <w:noProof/>
            <w:webHidden/>
          </w:rPr>
          <w:tab/>
        </w:r>
        <w:r w:rsidR="0086139A">
          <w:rPr>
            <w:noProof/>
            <w:webHidden/>
          </w:rPr>
          <w:fldChar w:fldCharType="begin"/>
        </w:r>
        <w:r w:rsidR="0086139A">
          <w:rPr>
            <w:noProof/>
            <w:webHidden/>
          </w:rPr>
          <w:instrText xml:space="preserve"> PAGEREF _Toc474761518 \h </w:instrText>
        </w:r>
        <w:r w:rsidR="0086139A">
          <w:rPr>
            <w:noProof/>
            <w:webHidden/>
          </w:rPr>
        </w:r>
        <w:r w:rsidR="0086139A">
          <w:rPr>
            <w:noProof/>
            <w:webHidden/>
          </w:rPr>
          <w:fldChar w:fldCharType="separate"/>
        </w:r>
        <w:r w:rsidR="0086139A">
          <w:rPr>
            <w:noProof/>
            <w:webHidden/>
          </w:rPr>
          <w:t>7</w:t>
        </w:r>
        <w:r w:rsidR="0086139A">
          <w:rPr>
            <w:noProof/>
            <w:webHidden/>
          </w:rPr>
          <w:fldChar w:fldCharType="end"/>
        </w:r>
      </w:hyperlink>
    </w:p>
    <w:p w14:paraId="4B88B22D" w14:textId="39E03837" w:rsidR="0086139A" w:rsidRDefault="00636D9F">
      <w:pPr>
        <w:pStyle w:val="TOC5"/>
        <w:tabs>
          <w:tab w:val="right" w:leader="dot" w:pos="5030"/>
        </w:tabs>
        <w:rPr>
          <w:rFonts w:eastAsiaTheme="minorEastAsia"/>
          <w:noProof/>
          <w:sz w:val="22"/>
          <w:szCs w:val="28"/>
          <w:lang w:bidi="th-TH"/>
        </w:rPr>
      </w:pPr>
      <w:hyperlink w:anchor="_Toc474761519" w:history="1">
        <w:r w:rsidR="0086139A" w:rsidRPr="00E45B45">
          <w:rPr>
            <w:rStyle w:val="Hyperlink"/>
            <w:noProof/>
            <w:lang w:val="es-ES_tradnl"/>
          </w:rPr>
          <w:t>Asociado Comercial de HIPAA</w:t>
        </w:r>
        <w:r w:rsidR="0086139A">
          <w:rPr>
            <w:noProof/>
            <w:webHidden/>
          </w:rPr>
          <w:tab/>
        </w:r>
        <w:r w:rsidR="0086139A">
          <w:rPr>
            <w:noProof/>
            <w:webHidden/>
          </w:rPr>
          <w:fldChar w:fldCharType="begin"/>
        </w:r>
        <w:r w:rsidR="0086139A">
          <w:rPr>
            <w:noProof/>
            <w:webHidden/>
          </w:rPr>
          <w:instrText xml:space="preserve"> PAGEREF _Toc474761519 \h </w:instrText>
        </w:r>
        <w:r w:rsidR="0086139A">
          <w:rPr>
            <w:noProof/>
            <w:webHidden/>
          </w:rPr>
        </w:r>
        <w:r w:rsidR="0086139A">
          <w:rPr>
            <w:noProof/>
            <w:webHidden/>
          </w:rPr>
          <w:fldChar w:fldCharType="separate"/>
        </w:r>
        <w:r w:rsidR="0086139A">
          <w:rPr>
            <w:noProof/>
            <w:webHidden/>
          </w:rPr>
          <w:t>7</w:t>
        </w:r>
        <w:r w:rsidR="0086139A">
          <w:rPr>
            <w:noProof/>
            <w:webHidden/>
          </w:rPr>
          <w:fldChar w:fldCharType="end"/>
        </w:r>
      </w:hyperlink>
    </w:p>
    <w:p w14:paraId="56285046" w14:textId="567B4B3F" w:rsidR="0086139A" w:rsidRDefault="00636D9F">
      <w:pPr>
        <w:pStyle w:val="TOC5"/>
        <w:tabs>
          <w:tab w:val="right" w:leader="dot" w:pos="5030"/>
        </w:tabs>
        <w:rPr>
          <w:rFonts w:eastAsiaTheme="minorEastAsia"/>
          <w:noProof/>
          <w:sz w:val="22"/>
          <w:szCs w:val="28"/>
          <w:lang w:bidi="th-TH"/>
        </w:rPr>
      </w:pPr>
      <w:hyperlink w:anchor="_Toc474761520" w:history="1">
        <w:r w:rsidR="0086139A" w:rsidRPr="00E45B45">
          <w:rPr>
            <w:rStyle w:val="Hyperlink"/>
            <w:noProof/>
            <w:lang w:val="es-ES"/>
          </w:rPr>
          <w:t>Seguridad</w:t>
        </w:r>
        <w:r w:rsidR="0086139A">
          <w:rPr>
            <w:noProof/>
            <w:webHidden/>
          </w:rPr>
          <w:tab/>
        </w:r>
        <w:r w:rsidR="0086139A">
          <w:rPr>
            <w:noProof/>
            <w:webHidden/>
          </w:rPr>
          <w:fldChar w:fldCharType="begin"/>
        </w:r>
        <w:r w:rsidR="0086139A">
          <w:rPr>
            <w:noProof/>
            <w:webHidden/>
          </w:rPr>
          <w:instrText xml:space="preserve"> PAGEREF _Toc474761520 \h </w:instrText>
        </w:r>
        <w:r w:rsidR="0086139A">
          <w:rPr>
            <w:noProof/>
            <w:webHidden/>
          </w:rPr>
        </w:r>
        <w:r w:rsidR="0086139A">
          <w:rPr>
            <w:noProof/>
            <w:webHidden/>
          </w:rPr>
          <w:fldChar w:fldCharType="separate"/>
        </w:r>
        <w:r w:rsidR="0086139A">
          <w:rPr>
            <w:noProof/>
            <w:webHidden/>
          </w:rPr>
          <w:t>8</w:t>
        </w:r>
        <w:r w:rsidR="0086139A">
          <w:rPr>
            <w:noProof/>
            <w:webHidden/>
          </w:rPr>
          <w:fldChar w:fldCharType="end"/>
        </w:r>
      </w:hyperlink>
    </w:p>
    <w:p w14:paraId="639C64CB" w14:textId="1F39A6BE" w:rsidR="0086139A" w:rsidRDefault="00636D9F">
      <w:pPr>
        <w:pStyle w:val="TOC5"/>
        <w:tabs>
          <w:tab w:val="right" w:leader="dot" w:pos="5030"/>
        </w:tabs>
        <w:rPr>
          <w:rFonts w:eastAsiaTheme="minorEastAsia"/>
          <w:noProof/>
          <w:sz w:val="22"/>
          <w:szCs w:val="28"/>
          <w:lang w:bidi="th-TH"/>
        </w:rPr>
      </w:pPr>
      <w:hyperlink w:anchor="_Toc474761521" w:history="1">
        <w:r w:rsidR="0086139A" w:rsidRPr="00E45B45">
          <w:rPr>
            <w:rStyle w:val="Hyperlink"/>
            <w:noProof/>
            <w:lang w:val="es-ES"/>
          </w:rPr>
          <w:t>Notificación de incidente de seguridad</w:t>
        </w:r>
        <w:r w:rsidR="0086139A">
          <w:rPr>
            <w:noProof/>
            <w:webHidden/>
          </w:rPr>
          <w:tab/>
        </w:r>
        <w:r w:rsidR="0086139A">
          <w:rPr>
            <w:noProof/>
            <w:webHidden/>
          </w:rPr>
          <w:fldChar w:fldCharType="begin"/>
        </w:r>
        <w:r w:rsidR="0086139A">
          <w:rPr>
            <w:noProof/>
            <w:webHidden/>
          </w:rPr>
          <w:instrText xml:space="preserve"> PAGEREF _Toc474761521 \h </w:instrText>
        </w:r>
        <w:r w:rsidR="0086139A">
          <w:rPr>
            <w:noProof/>
            <w:webHidden/>
          </w:rPr>
        </w:r>
        <w:r w:rsidR="0086139A">
          <w:rPr>
            <w:noProof/>
            <w:webHidden/>
          </w:rPr>
          <w:fldChar w:fldCharType="separate"/>
        </w:r>
        <w:r w:rsidR="0086139A">
          <w:rPr>
            <w:noProof/>
            <w:webHidden/>
          </w:rPr>
          <w:t>8</w:t>
        </w:r>
        <w:r w:rsidR="0086139A">
          <w:rPr>
            <w:noProof/>
            <w:webHidden/>
          </w:rPr>
          <w:fldChar w:fldCharType="end"/>
        </w:r>
      </w:hyperlink>
    </w:p>
    <w:p w14:paraId="01D3B803" w14:textId="56460671" w:rsidR="0086139A" w:rsidRDefault="00636D9F">
      <w:pPr>
        <w:pStyle w:val="TOC5"/>
        <w:tabs>
          <w:tab w:val="right" w:leader="dot" w:pos="5030"/>
        </w:tabs>
        <w:rPr>
          <w:rFonts w:eastAsiaTheme="minorEastAsia"/>
          <w:noProof/>
          <w:sz w:val="22"/>
          <w:szCs w:val="28"/>
          <w:lang w:bidi="th-TH"/>
        </w:rPr>
      </w:pPr>
      <w:hyperlink w:anchor="_Toc474761522" w:history="1">
        <w:r w:rsidR="0086139A" w:rsidRPr="00E45B45">
          <w:rPr>
            <w:rStyle w:val="Hyperlink"/>
            <w:noProof/>
            <w:lang w:val="es-ES"/>
          </w:rPr>
          <w:t>Ubicación del Procesamiento de Datos</w:t>
        </w:r>
        <w:r w:rsidR="0086139A">
          <w:rPr>
            <w:noProof/>
            <w:webHidden/>
          </w:rPr>
          <w:tab/>
        </w:r>
        <w:r w:rsidR="0086139A">
          <w:rPr>
            <w:noProof/>
            <w:webHidden/>
          </w:rPr>
          <w:fldChar w:fldCharType="begin"/>
        </w:r>
        <w:r w:rsidR="0086139A">
          <w:rPr>
            <w:noProof/>
            <w:webHidden/>
          </w:rPr>
          <w:instrText xml:space="preserve"> PAGEREF _Toc474761522 \h </w:instrText>
        </w:r>
        <w:r w:rsidR="0086139A">
          <w:rPr>
            <w:noProof/>
            <w:webHidden/>
          </w:rPr>
        </w:r>
        <w:r w:rsidR="0086139A">
          <w:rPr>
            <w:noProof/>
            <w:webHidden/>
          </w:rPr>
          <w:fldChar w:fldCharType="separate"/>
        </w:r>
        <w:r w:rsidR="0086139A">
          <w:rPr>
            <w:noProof/>
            <w:webHidden/>
          </w:rPr>
          <w:t>8</w:t>
        </w:r>
        <w:r w:rsidR="0086139A">
          <w:rPr>
            <w:noProof/>
            <w:webHidden/>
          </w:rPr>
          <w:fldChar w:fldCharType="end"/>
        </w:r>
      </w:hyperlink>
    </w:p>
    <w:p w14:paraId="3246ECA9" w14:textId="1656419A" w:rsidR="0086139A" w:rsidRDefault="00636D9F">
      <w:pPr>
        <w:pStyle w:val="TOC5"/>
        <w:tabs>
          <w:tab w:val="right" w:leader="dot" w:pos="5030"/>
        </w:tabs>
        <w:rPr>
          <w:rFonts w:eastAsiaTheme="minorEastAsia"/>
          <w:noProof/>
          <w:sz w:val="22"/>
          <w:szCs w:val="28"/>
          <w:lang w:bidi="th-TH"/>
        </w:rPr>
      </w:pPr>
      <w:hyperlink w:anchor="_Toc474761523" w:history="1">
        <w:r w:rsidR="0086139A" w:rsidRPr="00E45B45">
          <w:rPr>
            <w:rStyle w:val="Hyperlink"/>
            <w:noProof/>
            <w:lang w:val="es-ES"/>
          </w:rPr>
          <w:t>Lanzamientos de vistas previas</w:t>
        </w:r>
        <w:r w:rsidR="0086139A">
          <w:rPr>
            <w:noProof/>
            <w:webHidden/>
          </w:rPr>
          <w:tab/>
        </w:r>
        <w:r w:rsidR="0086139A">
          <w:rPr>
            <w:noProof/>
            <w:webHidden/>
          </w:rPr>
          <w:fldChar w:fldCharType="begin"/>
        </w:r>
        <w:r w:rsidR="0086139A">
          <w:rPr>
            <w:noProof/>
            <w:webHidden/>
          </w:rPr>
          <w:instrText xml:space="preserve"> PAGEREF _Toc474761523 \h </w:instrText>
        </w:r>
        <w:r w:rsidR="0086139A">
          <w:rPr>
            <w:noProof/>
            <w:webHidden/>
          </w:rPr>
        </w:r>
        <w:r w:rsidR="0086139A">
          <w:rPr>
            <w:noProof/>
            <w:webHidden/>
          </w:rPr>
          <w:fldChar w:fldCharType="separate"/>
        </w:r>
        <w:r w:rsidR="0086139A">
          <w:rPr>
            <w:noProof/>
            <w:webHidden/>
          </w:rPr>
          <w:t>8</w:t>
        </w:r>
        <w:r w:rsidR="0086139A">
          <w:rPr>
            <w:noProof/>
            <w:webHidden/>
          </w:rPr>
          <w:fldChar w:fldCharType="end"/>
        </w:r>
      </w:hyperlink>
    </w:p>
    <w:p w14:paraId="65F1D142" w14:textId="307F3506" w:rsidR="0086139A" w:rsidRDefault="00636D9F">
      <w:pPr>
        <w:pStyle w:val="TOC5"/>
        <w:tabs>
          <w:tab w:val="right" w:leader="dot" w:pos="5030"/>
        </w:tabs>
        <w:rPr>
          <w:rFonts w:eastAsiaTheme="minorEastAsia"/>
          <w:noProof/>
          <w:sz w:val="22"/>
          <w:szCs w:val="28"/>
          <w:lang w:bidi="th-TH"/>
        </w:rPr>
      </w:pPr>
      <w:hyperlink w:anchor="_Toc474761524" w:history="1">
        <w:r w:rsidR="0086139A" w:rsidRPr="00E45B45">
          <w:rPr>
            <w:rStyle w:val="Hyperlink"/>
            <w:noProof/>
            <w:lang w:val="es-ES"/>
          </w:rPr>
          <w:t>Uso de Subcontratistas</w:t>
        </w:r>
        <w:r w:rsidR="0086139A">
          <w:rPr>
            <w:noProof/>
            <w:webHidden/>
          </w:rPr>
          <w:tab/>
        </w:r>
        <w:r w:rsidR="0086139A">
          <w:rPr>
            <w:noProof/>
            <w:webHidden/>
          </w:rPr>
          <w:fldChar w:fldCharType="begin"/>
        </w:r>
        <w:r w:rsidR="0086139A">
          <w:rPr>
            <w:noProof/>
            <w:webHidden/>
          </w:rPr>
          <w:instrText xml:space="preserve"> PAGEREF _Toc474761524 \h </w:instrText>
        </w:r>
        <w:r w:rsidR="0086139A">
          <w:rPr>
            <w:noProof/>
            <w:webHidden/>
          </w:rPr>
        </w:r>
        <w:r w:rsidR="0086139A">
          <w:rPr>
            <w:noProof/>
            <w:webHidden/>
          </w:rPr>
          <w:fldChar w:fldCharType="separate"/>
        </w:r>
        <w:r w:rsidR="0086139A">
          <w:rPr>
            <w:noProof/>
            <w:webHidden/>
          </w:rPr>
          <w:t>8</w:t>
        </w:r>
        <w:r w:rsidR="0086139A">
          <w:rPr>
            <w:noProof/>
            <w:webHidden/>
          </w:rPr>
          <w:fldChar w:fldCharType="end"/>
        </w:r>
      </w:hyperlink>
    </w:p>
    <w:p w14:paraId="08F5B4DC" w14:textId="0D8D76D7" w:rsidR="0086139A" w:rsidRDefault="00636D9F">
      <w:pPr>
        <w:pStyle w:val="TOC5"/>
        <w:tabs>
          <w:tab w:val="right" w:leader="dot" w:pos="5030"/>
        </w:tabs>
        <w:rPr>
          <w:rFonts w:eastAsiaTheme="minorEastAsia"/>
          <w:noProof/>
          <w:sz w:val="22"/>
          <w:szCs w:val="28"/>
          <w:lang w:bidi="th-TH"/>
        </w:rPr>
      </w:pPr>
      <w:hyperlink w:anchor="_Toc474761525" w:history="1">
        <w:r w:rsidR="0086139A" w:rsidRPr="00E45B45">
          <w:rPr>
            <w:rStyle w:val="Hyperlink"/>
            <w:noProof/>
            <w:lang w:val="es-ES"/>
          </w:rPr>
          <w:t>Cómo Ponerse en Contacto con Microsoft</w:t>
        </w:r>
        <w:r w:rsidR="0086139A">
          <w:rPr>
            <w:noProof/>
            <w:webHidden/>
          </w:rPr>
          <w:tab/>
        </w:r>
        <w:r w:rsidR="0086139A">
          <w:rPr>
            <w:noProof/>
            <w:webHidden/>
          </w:rPr>
          <w:fldChar w:fldCharType="begin"/>
        </w:r>
        <w:r w:rsidR="0086139A">
          <w:rPr>
            <w:noProof/>
            <w:webHidden/>
          </w:rPr>
          <w:instrText xml:space="preserve"> PAGEREF _Toc474761525 \h </w:instrText>
        </w:r>
        <w:r w:rsidR="0086139A">
          <w:rPr>
            <w:noProof/>
            <w:webHidden/>
          </w:rPr>
        </w:r>
        <w:r w:rsidR="0086139A">
          <w:rPr>
            <w:noProof/>
            <w:webHidden/>
          </w:rPr>
          <w:fldChar w:fldCharType="separate"/>
        </w:r>
        <w:r w:rsidR="0086139A">
          <w:rPr>
            <w:noProof/>
            <w:webHidden/>
          </w:rPr>
          <w:t>8</w:t>
        </w:r>
        <w:r w:rsidR="0086139A">
          <w:rPr>
            <w:noProof/>
            <w:webHidden/>
          </w:rPr>
          <w:fldChar w:fldCharType="end"/>
        </w:r>
      </w:hyperlink>
    </w:p>
    <w:p w14:paraId="55281444" w14:textId="26C94342" w:rsidR="0086139A" w:rsidRDefault="00636D9F">
      <w:pPr>
        <w:pStyle w:val="TOC3"/>
        <w:rPr>
          <w:rFonts w:eastAsiaTheme="minorEastAsia"/>
          <w:b w:val="0"/>
          <w:smallCaps w:val="0"/>
          <w:sz w:val="22"/>
          <w:szCs w:val="28"/>
          <w:lang w:val="en-US" w:bidi="th-TH"/>
        </w:rPr>
      </w:pPr>
      <w:hyperlink w:anchor="_Toc474761526" w:history="1">
        <w:r w:rsidR="0086139A" w:rsidRPr="00E45B45">
          <w:rPr>
            <w:rStyle w:val="Hyperlink"/>
          </w:rPr>
          <w:t>Términos de procesamiento de datos</w:t>
        </w:r>
        <w:r w:rsidR="0086139A">
          <w:rPr>
            <w:webHidden/>
          </w:rPr>
          <w:tab/>
        </w:r>
        <w:r w:rsidR="0086139A">
          <w:rPr>
            <w:webHidden/>
          </w:rPr>
          <w:fldChar w:fldCharType="begin"/>
        </w:r>
        <w:r w:rsidR="0086139A">
          <w:rPr>
            <w:webHidden/>
          </w:rPr>
          <w:instrText xml:space="preserve"> PAGEREF _Toc474761526 \h </w:instrText>
        </w:r>
        <w:r w:rsidR="0086139A">
          <w:rPr>
            <w:webHidden/>
          </w:rPr>
        </w:r>
        <w:r w:rsidR="0086139A">
          <w:rPr>
            <w:webHidden/>
          </w:rPr>
          <w:fldChar w:fldCharType="separate"/>
        </w:r>
        <w:r w:rsidR="0086139A">
          <w:rPr>
            <w:webHidden/>
          </w:rPr>
          <w:t>10</w:t>
        </w:r>
        <w:r w:rsidR="0086139A">
          <w:rPr>
            <w:webHidden/>
          </w:rPr>
          <w:fldChar w:fldCharType="end"/>
        </w:r>
      </w:hyperlink>
    </w:p>
    <w:p w14:paraId="7D9E6551" w14:textId="5DD6A3E7" w:rsidR="0086139A" w:rsidRDefault="00636D9F">
      <w:pPr>
        <w:pStyle w:val="TOC5"/>
        <w:tabs>
          <w:tab w:val="right" w:leader="dot" w:pos="5030"/>
        </w:tabs>
        <w:rPr>
          <w:rFonts w:eastAsiaTheme="minorEastAsia"/>
          <w:noProof/>
          <w:sz w:val="22"/>
          <w:szCs w:val="28"/>
          <w:lang w:bidi="th-TH"/>
        </w:rPr>
      </w:pPr>
      <w:hyperlink w:anchor="_Toc474761527" w:history="1">
        <w:r w:rsidR="0086139A" w:rsidRPr="00E45B45">
          <w:rPr>
            <w:rStyle w:val="Hyperlink"/>
            <w:noProof/>
          </w:rPr>
          <w:t>Ubicación de Datos de Cliente sin actividad</w:t>
        </w:r>
        <w:r w:rsidR="0086139A">
          <w:rPr>
            <w:noProof/>
            <w:webHidden/>
          </w:rPr>
          <w:tab/>
        </w:r>
        <w:r w:rsidR="0086139A">
          <w:rPr>
            <w:noProof/>
            <w:webHidden/>
          </w:rPr>
          <w:fldChar w:fldCharType="begin"/>
        </w:r>
        <w:r w:rsidR="0086139A">
          <w:rPr>
            <w:noProof/>
            <w:webHidden/>
          </w:rPr>
          <w:instrText xml:space="preserve"> PAGEREF _Toc474761527 \h </w:instrText>
        </w:r>
        <w:r w:rsidR="0086139A">
          <w:rPr>
            <w:noProof/>
            <w:webHidden/>
          </w:rPr>
        </w:r>
        <w:r w:rsidR="0086139A">
          <w:rPr>
            <w:noProof/>
            <w:webHidden/>
          </w:rPr>
          <w:fldChar w:fldCharType="separate"/>
        </w:r>
        <w:r w:rsidR="0086139A">
          <w:rPr>
            <w:noProof/>
            <w:webHidden/>
          </w:rPr>
          <w:t>11</w:t>
        </w:r>
        <w:r w:rsidR="0086139A">
          <w:rPr>
            <w:noProof/>
            <w:webHidden/>
          </w:rPr>
          <w:fldChar w:fldCharType="end"/>
        </w:r>
      </w:hyperlink>
    </w:p>
    <w:p w14:paraId="40A1D4DA" w14:textId="49B37440" w:rsidR="0086139A" w:rsidRDefault="00636D9F">
      <w:pPr>
        <w:pStyle w:val="TOC5"/>
        <w:tabs>
          <w:tab w:val="right" w:leader="dot" w:pos="5030"/>
        </w:tabs>
        <w:rPr>
          <w:rFonts w:eastAsiaTheme="minorEastAsia"/>
          <w:noProof/>
          <w:sz w:val="22"/>
          <w:szCs w:val="28"/>
          <w:lang w:bidi="th-TH"/>
        </w:rPr>
      </w:pPr>
      <w:hyperlink w:anchor="_Toc474761528" w:history="1">
        <w:r w:rsidR="0086139A" w:rsidRPr="00E45B45">
          <w:rPr>
            <w:rStyle w:val="Hyperlink"/>
            <w:noProof/>
          </w:rPr>
          <w:t>Privacidad</w:t>
        </w:r>
        <w:r w:rsidR="0086139A">
          <w:rPr>
            <w:noProof/>
            <w:webHidden/>
          </w:rPr>
          <w:tab/>
        </w:r>
        <w:r w:rsidR="0086139A">
          <w:rPr>
            <w:noProof/>
            <w:webHidden/>
          </w:rPr>
          <w:fldChar w:fldCharType="begin"/>
        </w:r>
        <w:r w:rsidR="0086139A">
          <w:rPr>
            <w:noProof/>
            <w:webHidden/>
          </w:rPr>
          <w:instrText xml:space="preserve"> PAGEREF _Toc474761528 \h </w:instrText>
        </w:r>
        <w:r w:rsidR="0086139A">
          <w:rPr>
            <w:noProof/>
            <w:webHidden/>
          </w:rPr>
        </w:r>
        <w:r w:rsidR="0086139A">
          <w:rPr>
            <w:noProof/>
            <w:webHidden/>
          </w:rPr>
          <w:fldChar w:fldCharType="separate"/>
        </w:r>
        <w:r w:rsidR="0086139A">
          <w:rPr>
            <w:noProof/>
            <w:webHidden/>
          </w:rPr>
          <w:t>11</w:t>
        </w:r>
        <w:r w:rsidR="0086139A">
          <w:rPr>
            <w:noProof/>
            <w:webHidden/>
          </w:rPr>
          <w:fldChar w:fldCharType="end"/>
        </w:r>
      </w:hyperlink>
    </w:p>
    <w:p w14:paraId="1B6F95ED" w14:textId="2720C1DD" w:rsidR="0086139A" w:rsidRDefault="00636D9F">
      <w:pPr>
        <w:pStyle w:val="TOC5"/>
        <w:tabs>
          <w:tab w:val="right" w:leader="dot" w:pos="5030"/>
        </w:tabs>
        <w:rPr>
          <w:rFonts w:eastAsiaTheme="minorEastAsia"/>
          <w:noProof/>
          <w:sz w:val="22"/>
          <w:szCs w:val="28"/>
          <w:lang w:bidi="th-TH"/>
        </w:rPr>
      </w:pPr>
      <w:hyperlink w:anchor="_Toc474761529" w:history="1">
        <w:r w:rsidR="0086139A" w:rsidRPr="00E45B45">
          <w:rPr>
            <w:rStyle w:val="Hyperlink"/>
            <w:noProof/>
            <w:lang w:val="es-ES"/>
          </w:rPr>
          <w:t>Términos adicionales para Europa.</w:t>
        </w:r>
        <w:r w:rsidR="0086139A">
          <w:rPr>
            <w:noProof/>
            <w:webHidden/>
          </w:rPr>
          <w:tab/>
        </w:r>
        <w:r w:rsidR="0086139A">
          <w:rPr>
            <w:noProof/>
            <w:webHidden/>
          </w:rPr>
          <w:fldChar w:fldCharType="begin"/>
        </w:r>
        <w:r w:rsidR="0086139A">
          <w:rPr>
            <w:noProof/>
            <w:webHidden/>
          </w:rPr>
          <w:instrText xml:space="preserve"> PAGEREF _Toc474761529 \h </w:instrText>
        </w:r>
        <w:r w:rsidR="0086139A">
          <w:rPr>
            <w:noProof/>
            <w:webHidden/>
          </w:rPr>
        </w:r>
        <w:r w:rsidR="0086139A">
          <w:rPr>
            <w:noProof/>
            <w:webHidden/>
          </w:rPr>
          <w:fldChar w:fldCharType="separate"/>
        </w:r>
        <w:r w:rsidR="0086139A">
          <w:rPr>
            <w:noProof/>
            <w:webHidden/>
          </w:rPr>
          <w:t>12</w:t>
        </w:r>
        <w:r w:rsidR="0086139A">
          <w:rPr>
            <w:noProof/>
            <w:webHidden/>
          </w:rPr>
          <w:fldChar w:fldCharType="end"/>
        </w:r>
      </w:hyperlink>
    </w:p>
    <w:p w14:paraId="22D759B3" w14:textId="33C80762" w:rsidR="0086139A" w:rsidRDefault="00636D9F">
      <w:pPr>
        <w:pStyle w:val="TOC5"/>
        <w:tabs>
          <w:tab w:val="right" w:leader="dot" w:pos="5030"/>
        </w:tabs>
        <w:rPr>
          <w:rFonts w:eastAsiaTheme="minorEastAsia"/>
          <w:noProof/>
          <w:sz w:val="22"/>
          <w:szCs w:val="28"/>
          <w:lang w:bidi="th-TH"/>
        </w:rPr>
      </w:pPr>
      <w:hyperlink w:anchor="_Toc474761530" w:history="1">
        <w:r w:rsidR="0086139A" w:rsidRPr="00E45B45">
          <w:rPr>
            <w:rStyle w:val="Hyperlink"/>
            <w:noProof/>
            <w:lang w:val="es-ES"/>
          </w:rPr>
          <w:t>Seguridad</w:t>
        </w:r>
        <w:r w:rsidR="0086139A">
          <w:rPr>
            <w:noProof/>
            <w:webHidden/>
          </w:rPr>
          <w:tab/>
        </w:r>
        <w:r w:rsidR="0086139A">
          <w:rPr>
            <w:noProof/>
            <w:webHidden/>
          </w:rPr>
          <w:fldChar w:fldCharType="begin"/>
        </w:r>
        <w:r w:rsidR="0086139A">
          <w:rPr>
            <w:noProof/>
            <w:webHidden/>
          </w:rPr>
          <w:instrText xml:space="preserve"> PAGEREF _Toc474761530 \h </w:instrText>
        </w:r>
        <w:r w:rsidR="0086139A">
          <w:rPr>
            <w:noProof/>
            <w:webHidden/>
          </w:rPr>
        </w:r>
        <w:r w:rsidR="0086139A">
          <w:rPr>
            <w:noProof/>
            <w:webHidden/>
          </w:rPr>
          <w:fldChar w:fldCharType="separate"/>
        </w:r>
        <w:r w:rsidR="0086139A">
          <w:rPr>
            <w:noProof/>
            <w:webHidden/>
          </w:rPr>
          <w:t>12</w:t>
        </w:r>
        <w:r w:rsidR="0086139A">
          <w:rPr>
            <w:noProof/>
            <w:webHidden/>
          </w:rPr>
          <w:fldChar w:fldCharType="end"/>
        </w:r>
      </w:hyperlink>
    </w:p>
    <w:p w14:paraId="3A98EF23" w14:textId="14E0857E" w:rsidR="0086139A" w:rsidRDefault="0086139A">
      <w:pPr>
        <w:pStyle w:val="TOC1"/>
        <w:tabs>
          <w:tab w:val="right" w:leader="dot" w:pos="5030"/>
        </w:tabs>
        <w:rPr>
          <w:rFonts w:eastAsiaTheme="minorEastAsia"/>
          <w:b w:val="0"/>
          <w:caps w:val="0"/>
          <w:noProof/>
          <w:sz w:val="22"/>
          <w:szCs w:val="28"/>
          <w:lang w:bidi="th-TH"/>
        </w:rPr>
      </w:pPr>
      <w:r>
        <w:rPr>
          <w:rStyle w:val="Hyperlink"/>
          <w:noProof/>
        </w:rPr>
        <w:br w:type="column"/>
      </w:r>
      <w:hyperlink w:anchor="_Toc474761531" w:history="1">
        <w:r w:rsidRPr="00E45B45">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_Toc474761531 \h </w:instrText>
        </w:r>
        <w:r>
          <w:rPr>
            <w:noProof/>
            <w:webHidden/>
          </w:rPr>
        </w:r>
        <w:r>
          <w:rPr>
            <w:noProof/>
            <w:webHidden/>
          </w:rPr>
          <w:fldChar w:fldCharType="separate"/>
        </w:r>
        <w:r>
          <w:rPr>
            <w:noProof/>
            <w:webHidden/>
          </w:rPr>
          <w:t>16</w:t>
        </w:r>
        <w:r>
          <w:rPr>
            <w:noProof/>
            <w:webHidden/>
          </w:rPr>
          <w:fldChar w:fldCharType="end"/>
        </w:r>
      </w:hyperlink>
    </w:p>
    <w:p w14:paraId="181AD3A8" w14:textId="351E61C5" w:rsidR="0086139A" w:rsidRDefault="00636D9F">
      <w:pPr>
        <w:pStyle w:val="TOC2"/>
        <w:tabs>
          <w:tab w:val="right" w:leader="dot" w:pos="5030"/>
        </w:tabs>
        <w:rPr>
          <w:rFonts w:eastAsiaTheme="minorEastAsia"/>
          <w:b w:val="0"/>
          <w:smallCaps w:val="0"/>
          <w:noProof/>
          <w:sz w:val="22"/>
          <w:szCs w:val="28"/>
          <w:lang w:bidi="th-TH"/>
        </w:rPr>
      </w:pPr>
      <w:hyperlink w:anchor="_Toc474761532" w:history="1">
        <w:r w:rsidR="0086139A" w:rsidRPr="00E45B45">
          <w:rPr>
            <w:rStyle w:val="Hyperlink"/>
            <w:noProof/>
            <w:lang w:val="es-ES"/>
          </w:rPr>
          <w:t xml:space="preserve">Servicios de Microsoft </w:t>
        </w:r>
        <w:r w:rsidR="0086139A" w:rsidRPr="00E45B45">
          <w:rPr>
            <w:rStyle w:val="Hyperlink"/>
            <w:noProof/>
            <w:lang w:val="es-ES_tradnl"/>
          </w:rPr>
          <w:t>Azure</w:t>
        </w:r>
        <w:r w:rsidR="0086139A">
          <w:rPr>
            <w:noProof/>
            <w:webHidden/>
          </w:rPr>
          <w:tab/>
        </w:r>
        <w:r w:rsidR="0086139A">
          <w:rPr>
            <w:noProof/>
            <w:webHidden/>
          </w:rPr>
          <w:fldChar w:fldCharType="begin"/>
        </w:r>
        <w:r w:rsidR="0086139A">
          <w:rPr>
            <w:noProof/>
            <w:webHidden/>
          </w:rPr>
          <w:instrText xml:space="preserve"> PAGEREF _Toc474761532 \h </w:instrText>
        </w:r>
        <w:r w:rsidR="0086139A">
          <w:rPr>
            <w:noProof/>
            <w:webHidden/>
          </w:rPr>
        </w:r>
        <w:r w:rsidR="0086139A">
          <w:rPr>
            <w:noProof/>
            <w:webHidden/>
          </w:rPr>
          <w:fldChar w:fldCharType="separate"/>
        </w:r>
        <w:r w:rsidR="0086139A">
          <w:rPr>
            <w:noProof/>
            <w:webHidden/>
          </w:rPr>
          <w:t>16</w:t>
        </w:r>
        <w:r w:rsidR="0086139A">
          <w:rPr>
            <w:noProof/>
            <w:webHidden/>
          </w:rPr>
          <w:fldChar w:fldCharType="end"/>
        </w:r>
      </w:hyperlink>
    </w:p>
    <w:p w14:paraId="58368183" w14:textId="1F0A0050" w:rsidR="0086139A" w:rsidRDefault="00636D9F">
      <w:pPr>
        <w:pStyle w:val="TOC4"/>
        <w:rPr>
          <w:rFonts w:eastAsiaTheme="minorEastAsia"/>
          <w:smallCaps w:val="0"/>
          <w:noProof/>
          <w:sz w:val="22"/>
          <w:szCs w:val="28"/>
          <w:lang w:bidi="th-TH"/>
        </w:rPr>
      </w:pPr>
      <w:hyperlink w:anchor="_Toc474761533" w:history="1">
        <w:r w:rsidR="0086139A" w:rsidRPr="00E45B45">
          <w:rPr>
            <w:rStyle w:val="Hyperlink"/>
            <w:noProof/>
            <w:lang w:val="it-IT"/>
          </w:rPr>
          <w:t>Microsoft Cognitive Services</w:t>
        </w:r>
        <w:r w:rsidR="0086139A">
          <w:rPr>
            <w:noProof/>
            <w:webHidden/>
          </w:rPr>
          <w:tab/>
        </w:r>
        <w:r w:rsidR="0086139A">
          <w:rPr>
            <w:noProof/>
            <w:webHidden/>
          </w:rPr>
          <w:fldChar w:fldCharType="begin"/>
        </w:r>
        <w:r w:rsidR="0086139A">
          <w:rPr>
            <w:noProof/>
            <w:webHidden/>
          </w:rPr>
          <w:instrText xml:space="preserve"> PAGEREF _Toc474761533 \h </w:instrText>
        </w:r>
        <w:r w:rsidR="0086139A">
          <w:rPr>
            <w:noProof/>
            <w:webHidden/>
          </w:rPr>
        </w:r>
        <w:r w:rsidR="0086139A">
          <w:rPr>
            <w:noProof/>
            <w:webHidden/>
          </w:rPr>
          <w:fldChar w:fldCharType="separate"/>
        </w:r>
        <w:r w:rsidR="0086139A">
          <w:rPr>
            <w:noProof/>
            <w:webHidden/>
          </w:rPr>
          <w:t>17</w:t>
        </w:r>
        <w:r w:rsidR="0086139A">
          <w:rPr>
            <w:noProof/>
            <w:webHidden/>
          </w:rPr>
          <w:fldChar w:fldCharType="end"/>
        </w:r>
      </w:hyperlink>
    </w:p>
    <w:p w14:paraId="3E13623F" w14:textId="45FFE9F7" w:rsidR="0086139A" w:rsidRDefault="00636D9F">
      <w:pPr>
        <w:pStyle w:val="TOC4"/>
        <w:rPr>
          <w:rFonts w:eastAsiaTheme="minorEastAsia"/>
          <w:smallCaps w:val="0"/>
          <w:noProof/>
          <w:sz w:val="22"/>
          <w:szCs w:val="28"/>
          <w:lang w:bidi="th-TH"/>
        </w:rPr>
      </w:pPr>
      <w:hyperlink w:anchor="_Toc474761534" w:history="1">
        <w:r w:rsidR="0086139A" w:rsidRPr="00E45B45">
          <w:rPr>
            <w:rStyle w:val="Hyperlink"/>
            <w:noProof/>
            <w:lang w:val="es-ES"/>
          </w:rPr>
          <w:t>Azure Active Directory Basic</w:t>
        </w:r>
        <w:r w:rsidR="0086139A">
          <w:rPr>
            <w:noProof/>
            <w:webHidden/>
          </w:rPr>
          <w:tab/>
        </w:r>
        <w:r w:rsidR="0086139A">
          <w:rPr>
            <w:noProof/>
            <w:webHidden/>
          </w:rPr>
          <w:fldChar w:fldCharType="begin"/>
        </w:r>
        <w:r w:rsidR="0086139A">
          <w:rPr>
            <w:noProof/>
            <w:webHidden/>
          </w:rPr>
          <w:instrText xml:space="preserve"> PAGEREF _Toc474761534 \h </w:instrText>
        </w:r>
        <w:r w:rsidR="0086139A">
          <w:rPr>
            <w:noProof/>
            <w:webHidden/>
          </w:rPr>
        </w:r>
        <w:r w:rsidR="0086139A">
          <w:rPr>
            <w:noProof/>
            <w:webHidden/>
          </w:rPr>
          <w:fldChar w:fldCharType="separate"/>
        </w:r>
        <w:r w:rsidR="0086139A">
          <w:rPr>
            <w:noProof/>
            <w:webHidden/>
          </w:rPr>
          <w:t>18</w:t>
        </w:r>
        <w:r w:rsidR="0086139A">
          <w:rPr>
            <w:noProof/>
            <w:webHidden/>
          </w:rPr>
          <w:fldChar w:fldCharType="end"/>
        </w:r>
      </w:hyperlink>
    </w:p>
    <w:p w14:paraId="08ACD4B2" w14:textId="6D0BE5F6" w:rsidR="0086139A" w:rsidRDefault="00636D9F">
      <w:pPr>
        <w:pStyle w:val="TOC4"/>
        <w:rPr>
          <w:rFonts w:eastAsiaTheme="minorEastAsia"/>
          <w:smallCaps w:val="0"/>
          <w:noProof/>
          <w:sz w:val="22"/>
          <w:szCs w:val="28"/>
          <w:lang w:bidi="th-TH"/>
        </w:rPr>
      </w:pPr>
      <w:hyperlink w:anchor="_Toc474761535" w:history="1">
        <w:r w:rsidR="0086139A" w:rsidRPr="00E45B45">
          <w:rPr>
            <w:rStyle w:val="Hyperlink"/>
            <w:noProof/>
            <w:lang w:val="es-ES"/>
          </w:rPr>
          <w:t>Azure Active Directory Premium</w:t>
        </w:r>
        <w:r w:rsidR="0086139A">
          <w:rPr>
            <w:noProof/>
            <w:webHidden/>
          </w:rPr>
          <w:tab/>
        </w:r>
        <w:r w:rsidR="0086139A">
          <w:rPr>
            <w:noProof/>
            <w:webHidden/>
          </w:rPr>
          <w:fldChar w:fldCharType="begin"/>
        </w:r>
        <w:r w:rsidR="0086139A">
          <w:rPr>
            <w:noProof/>
            <w:webHidden/>
          </w:rPr>
          <w:instrText xml:space="preserve"> PAGEREF _Toc474761535 \h </w:instrText>
        </w:r>
        <w:r w:rsidR="0086139A">
          <w:rPr>
            <w:noProof/>
            <w:webHidden/>
          </w:rPr>
        </w:r>
        <w:r w:rsidR="0086139A">
          <w:rPr>
            <w:noProof/>
            <w:webHidden/>
          </w:rPr>
          <w:fldChar w:fldCharType="separate"/>
        </w:r>
        <w:r w:rsidR="0086139A">
          <w:rPr>
            <w:noProof/>
            <w:webHidden/>
          </w:rPr>
          <w:t>18</w:t>
        </w:r>
        <w:r w:rsidR="0086139A">
          <w:rPr>
            <w:noProof/>
            <w:webHidden/>
          </w:rPr>
          <w:fldChar w:fldCharType="end"/>
        </w:r>
      </w:hyperlink>
    </w:p>
    <w:p w14:paraId="696860EA" w14:textId="7AD6B038" w:rsidR="0086139A" w:rsidRDefault="00636D9F">
      <w:pPr>
        <w:pStyle w:val="TOC4"/>
        <w:rPr>
          <w:rFonts w:eastAsiaTheme="minorEastAsia"/>
          <w:smallCaps w:val="0"/>
          <w:noProof/>
          <w:sz w:val="22"/>
          <w:szCs w:val="28"/>
          <w:lang w:bidi="th-TH"/>
        </w:rPr>
      </w:pPr>
      <w:hyperlink w:anchor="_Toc474761536" w:history="1">
        <w:r w:rsidR="0086139A" w:rsidRPr="00E45B45">
          <w:rPr>
            <w:rStyle w:val="Hyperlink"/>
            <w:noProof/>
            <w:lang w:val="es-ES"/>
          </w:rPr>
          <w:t>Azure Information Protection Premium</w:t>
        </w:r>
        <w:r w:rsidR="0086139A">
          <w:rPr>
            <w:noProof/>
            <w:webHidden/>
          </w:rPr>
          <w:tab/>
        </w:r>
        <w:r w:rsidR="0086139A">
          <w:rPr>
            <w:noProof/>
            <w:webHidden/>
          </w:rPr>
          <w:fldChar w:fldCharType="begin"/>
        </w:r>
        <w:r w:rsidR="0086139A">
          <w:rPr>
            <w:noProof/>
            <w:webHidden/>
          </w:rPr>
          <w:instrText xml:space="preserve"> PAGEREF _Toc474761536 \h </w:instrText>
        </w:r>
        <w:r w:rsidR="0086139A">
          <w:rPr>
            <w:noProof/>
            <w:webHidden/>
          </w:rPr>
        </w:r>
        <w:r w:rsidR="0086139A">
          <w:rPr>
            <w:noProof/>
            <w:webHidden/>
          </w:rPr>
          <w:fldChar w:fldCharType="separate"/>
        </w:r>
        <w:r w:rsidR="0086139A">
          <w:rPr>
            <w:noProof/>
            <w:webHidden/>
          </w:rPr>
          <w:t>18</w:t>
        </w:r>
        <w:r w:rsidR="0086139A">
          <w:rPr>
            <w:noProof/>
            <w:webHidden/>
          </w:rPr>
          <w:fldChar w:fldCharType="end"/>
        </w:r>
      </w:hyperlink>
    </w:p>
    <w:p w14:paraId="645AF04F" w14:textId="4F3FD99A" w:rsidR="0086139A" w:rsidRDefault="00636D9F">
      <w:pPr>
        <w:pStyle w:val="TOC3"/>
        <w:rPr>
          <w:rFonts w:eastAsiaTheme="minorEastAsia"/>
          <w:b w:val="0"/>
          <w:smallCaps w:val="0"/>
          <w:sz w:val="22"/>
          <w:szCs w:val="28"/>
          <w:lang w:val="en-US" w:bidi="th-TH"/>
        </w:rPr>
      </w:pPr>
      <w:hyperlink w:anchor="_Toc474761537" w:history="1">
        <w:r w:rsidR="0086139A" w:rsidRPr="00E45B45">
          <w:rPr>
            <w:rStyle w:val="Hyperlink"/>
          </w:rPr>
          <w:t>Microsoft Dynamics 365 Services</w:t>
        </w:r>
        <w:r w:rsidR="0086139A">
          <w:rPr>
            <w:webHidden/>
          </w:rPr>
          <w:tab/>
        </w:r>
        <w:r w:rsidR="0086139A">
          <w:rPr>
            <w:webHidden/>
          </w:rPr>
          <w:fldChar w:fldCharType="begin"/>
        </w:r>
        <w:r w:rsidR="0086139A">
          <w:rPr>
            <w:webHidden/>
          </w:rPr>
          <w:instrText xml:space="preserve"> PAGEREF _Toc474761537 \h </w:instrText>
        </w:r>
        <w:r w:rsidR="0086139A">
          <w:rPr>
            <w:webHidden/>
          </w:rPr>
        </w:r>
        <w:r w:rsidR="0086139A">
          <w:rPr>
            <w:webHidden/>
          </w:rPr>
          <w:fldChar w:fldCharType="separate"/>
        </w:r>
        <w:r w:rsidR="0086139A">
          <w:rPr>
            <w:webHidden/>
          </w:rPr>
          <w:t>19</w:t>
        </w:r>
        <w:r w:rsidR="0086139A">
          <w:rPr>
            <w:webHidden/>
          </w:rPr>
          <w:fldChar w:fldCharType="end"/>
        </w:r>
      </w:hyperlink>
    </w:p>
    <w:p w14:paraId="0FC1F7D8" w14:textId="36E9967F" w:rsidR="0086139A" w:rsidRDefault="00636D9F">
      <w:pPr>
        <w:pStyle w:val="TOC2"/>
        <w:tabs>
          <w:tab w:val="right" w:leader="dot" w:pos="5030"/>
        </w:tabs>
        <w:rPr>
          <w:rFonts w:eastAsiaTheme="minorEastAsia"/>
          <w:b w:val="0"/>
          <w:smallCaps w:val="0"/>
          <w:noProof/>
          <w:sz w:val="22"/>
          <w:szCs w:val="28"/>
          <w:lang w:bidi="th-TH"/>
        </w:rPr>
      </w:pPr>
      <w:hyperlink w:anchor="_Toc474761538" w:history="1">
        <w:r w:rsidR="0086139A" w:rsidRPr="00E45B45">
          <w:rPr>
            <w:rStyle w:val="Hyperlink"/>
            <w:noProof/>
            <w:lang w:val="es-ES"/>
          </w:rPr>
          <w:t>Servicios de Office 365</w:t>
        </w:r>
        <w:r w:rsidR="0086139A">
          <w:rPr>
            <w:noProof/>
            <w:webHidden/>
          </w:rPr>
          <w:tab/>
        </w:r>
        <w:r w:rsidR="0086139A">
          <w:rPr>
            <w:noProof/>
            <w:webHidden/>
          </w:rPr>
          <w:fldChar w:fldCharType="begin"/>
        </w:r>
        <w:r w:rsidR="0086139A">
          <w:rPr>
            <w:noProof/>
            <w:webHidden/>
          </w:rPr>
          <w:instrText xml:space="preserve"> PAGEREF _Toc474761538 \h </w:instrText>
        </w:r>
        <w:r w:rsidR="0086139A">
          <w:rPr>
            <w:noProof/>
            <w:webHidden/>
          </w:rPr>
        </w:r>
        <w:r w:rsidR="0086139A">
          <w:rPr>
            <w:noProof/>
            <w:webHidden/>
          </w:rPr>
          <w:fldChar w:fldCharType="separate"/>
        </w:r>
        <w:r w:rsidR="0086139A">
          <w:rPr>
            <w:noProof/>
            <w:webHidden/>
          </w:rPr>
          <w:t>20</w:t>
        </w:r>
        <w:r w:rsidR="0086139A">
          <w:rPr>
            <w:noProof/>
            <w:webHidden/>
          </w:rPr>
          <w:fldChar w:fldCharType="end"/>
        </w:r>
      </w:hyperlink>
    </w:p>
    <w:p w14:paraId="1F4DD796" w14:textId="0CFA6772" w:rsidR="0086139A" w:rsidRDefault="00636D9F">
      <w:pPr>
        <w:pStyle w:val="TOC4"/>
        <w:rPr>
          <w:rFonts w:eastAsiaTheme="minorEastAsia"/>
          <w:smallCaps w:val="0"/>
          <w:noProof/>
          <w:sz w:val="22"/>
          <w:szCs w:val="28"/>
          <w:lang w:bidi="th-TH"/>
        </w:rPr>
      </w:pPr>
      <w:hyperlink w:anchor="_Toc474761539" w:history="1">
        <w:r w:rsidR="0086139A" w:rsidRPr="00E45B45">
          <w:rPr>
            <w:rStyle w:val="Hyperlink"/>
            <w:noProof/>
            <w:lang w:val="es-ES"/>
          </w:rPr>
          <w:t>Exchange Online</w:t>
        </w:r>
        <w:r w:rsidR="0086139A">
          <w:rPr>
            <w:noProof/>
            <w:webHidden/>
          </w:rPr>
          <w:tab/>
        </w:r>
        <w:r w:rsidR="0086139A">
          <w:rPr>
            <w:noProof/>
            <w:webHidden/>
          </w:rPr>
          <w:fldChar w:fldCharType="begin"/>
        </w:r>
        <w:r w:rsidR="0086139A">
          <w:rPr>
            <w:noProof/>
            <w:webHidden/>
          </w:rPr>
          <w:instrText xml:space="preserve"> PAGEREF _Toc474761539 \h </w:instrText>
        </w:r>
        <w:r w:rsidR="0086139A">
          <w:rPr>
            <w:noProof/>
            <w:webHidden/>
          </w:rPr>
        </w:r>
        <w:r w:rsidR="0086139A">
          <w:rPr>
            <w:noProof/>
            <w:webHidden/>
          </w:rPr>
          <w:fldChar w:fldCharType="separate"/>
        </w:r>
        <w:r w:rsidR="0086139A">
          <w:rPr>
            <w:noProof/>
            <w:webHidden/>
          </w:rPr>
          <w:t>20</w:t>
        </w:r>
        <w:r w:rsidR="0086139A">
          <w:rPr>
            <w:noProof/>
            <w:webHidden/>
          </w:rPr>
          <w:fldChar w:fldCharType="end"/>
        </w:r>
      </w:hyperlink>
    </w:p>
    <w:p w14:paraId="08545F3A" w14:textId="15118D78" w:rsidR="0086139A" w:rsidRDefault="00636D9F">
      <w:pPr>
        <w:pStyle w:val="TOC4"/>
        <w:rPr>
          <w:rFonts w:eastAsiaTheme="minorEastAsia"/>
          <w:smallCaps w:val="0"/>
          <w:noProof/>
          <w:sz w:val="22"/>
          <w:szCs w:val="28"/>
          <w:lang w:bidi="th-TH"/>
        </w:rPr>
      </w:pPr>
      <w:hyperlink w:anchor="_Toc474761540" w:history="1">
        <w:r w:rsidR="0086139A" w:rsidRPr="00E45B45">
          <w:rPr>
            <w:rStyle w:val="Hyperlink"/>
            <w:noProof/>
            <w:lang w:val="es-ES"/>
          </w:rPr>
          <w:t>Aplicaciones de Office 365</w:t>
        </w:r>
        <w:r w:rsidR="0086139A">
          <w:rPr>
            <w:noProof/>
            <w:webHidden/>
          </w:rPr>
          <w:tab/>
        </w:r>
        <w:r w:rsidR="0086139A">
          <w:rPr>
            <w:noProof/>
            <w:webHidden/>
          </w:rPr>
          <w:fldChar w:fldCharType="begin"/>
        </w:r>
        <w:r w:rsidR="0086139A">
          <w:rPr>
            <w:noProof/>
            <w:webHidden/>
          </w:rPr>
          <w:instrText xml:space="preserve"> PAGEREF _Toc474761540 \h </w:instrText>
        </w:r>
        <w:r w:rsidR="0086139A">
          <w:rPr>
            <w:noProof/>
            <w:webHidden/>
          </w:rPr>
        </w:r>
        <w:r w:rsidR="0086139A">
          <w:rPr>
            <w:noProof/>
            <w:webHidden/>
          </w:rPr>
          <w:fldChar w:fldCharType="separate"/>
        </w:r>
        <w:r w:rsidR="0086139A">
          <w:rPr>
            <w:noProof/>
            <w:webHidden/>
          </w:rPr>
          <w:t>21</w:t>
        </w:r>
        <w:r w:rsidR="0086139A">
          <w:rPr>
            <w:noProof/>
            <w:webHidden/>
          </w:rPr>
          <w:fldChar w:fldCharType="end"/>
        </w:r>
      </w:hyperlink>
    </w:p>
    <w:p w14:paraId="27D5DD5C" w14:textId="2807B35E" w:rsidR="0086139A" w:rsidRDefault="00636D9F">
      <w:pPr>
        <w:pStyle w:val="TOC4"/>
        <w:rPr>
          <w:rFonts w:eastAsiaTheme="minorEastAsia"/>
          <w:smallCaps w:val="0"/>
          <w:noProof/>
          <w:sz w:val="22"/>
          <w:szCs w:val="28"/>
          <w:lang w:bidi="th-TH"/>
        </w:rPr>
      </w:pPr>
      <w:hyperlink w:anchor="_Toc474761541" w:history="1">
        <w:r w:rsidR="0086139A" w:rsidRPr="00E45B45">
          <w:rPr>
            <w:rStyle w:val="Hyperlink"/>
            <w:noProof/>
          </w:rPr>
          <w:t>Microsoft MyAnalytics</w:t>
        </w:r>
        <w:r w:rsidR="0086139A">
          <w:rPr>
            <w:noProof/>
            <w:webHidden/>
          </w:rPr>
          <w:tab/>
        </w:r>
        <w:r w:rsidR="0086139A">
          <w:rPr>
            <w:noProof/>
            <w:webHidden/>
          </w:rPr>
          <w:fldChar w:fldCharType="begin"/>
        </w:r>
        <w:r w:rsidR="0086139A">
          <w:rPr>
            <w:noProof/>
            <w:webHidden/>
          </w:rPr>
          <w:instrText xml:space="preserve"> PAGEREF _Toc474761541 \h </w:instrText>
        </w:r>
        <w:r w:rsidR="0086139A">
          <w:rPr>
            <w:noProof/>
            <w:webHidden/>
          </w:rPr>
        </w:r>
        <w:r w:rsidR="0086139A">
          <w:rPr>
            <w:noProof/>
            <w:webHidden/>
          </w:rPr>
          <w:fldChar w:fldCharType="separate"/>
        </w:r>
        <w:r w:rsidR="0086139A">
          <w:rPr>
            <w:noProof/>
            <w:webHidden/>
          </w:rPr>
          <w:t>22</w:t>
        </w:r>
        <w:r w:rsidR="0086139A">
          <w:rPr>
            <w:noProof/>
            <w:webHidden/>
          </w:rPr>
          <w:fldChar w:fldCharType="end"/>
        </w:r>
      </w:hyperlink>
    </w:p>
    <w:p w14:paraId="5299C91E" w14:textId="6588882B" w:rsidR="0086139A" w:rsidRDefault="00636D9F">
      <w:pPr>
        <w:pStyle w:val="TOC4"/>
        <w:rPr>
          <w:rFonts w:eastAsiaTheme="minorEastAsia"/>
          <w:smallCaps w:val="0"/>
          <w:noProof/>
          <w:sz w:val="22"/>
          <w:szCs w:val="28"/>
          <w:lang w:bidi="th-TH"/>
        </w:rPr>
      </w:pPr>
      <w:hyperlink w:anchor="_Toc474761542" w:history="1">
        <w:r w:rsidR="0086139A" w:rsidRPr="00E45B45">
          <w:rPr>
            <w:rStyle w:val="Hyperlink"/>
            <w:noProof/>
          </w:rPr>
          <w:t>Office 365 Advanced Compliance</w:t>
        </w:r>
        <w:r w:rsidR="0086139A">
          <w:rPr>
            <w:noProof/>
            <w:webHidden/>
          </w:rPr>
          <w:tab/>
        </w:r>
        <w:r w:rsidR="0086139A">
          <w:rPr>
            <w:noProof/>
            <w:webHidden/>
          </w:rPr>
          <w:fldChar w:fldCharType="begin"/>
        </w:r>
        <w:r w:rsidR="0086139A">
          <w:rPr>
            <w:noProof/>
            <w:webHidden/>
          </w:rPr>
          <w:instrText xml:space="preserve"> PAGEREF _Toc474761542 \h </w:instrText>
        </w:r>
        <w:r w:rsidR="0086139A">
          <w:rPr>
            <w:noProof/>
            <w:webHidden/>
          </w:rPr>
        </w:r>
        <w:r w:rsidR="0086139A">
          <w:rPr>
            <w:noProof/>
            <w:webHidden/>
          </w:rPr>
          <w:fldChar w:fldCharType="separate"/>
        </w:r>
        <w:r w:rsidR="0086139A">
          <w:rPr>
            <w:noProof/>
            <w:webHidden/>
          </w:rPr>
          <w:t>22</w:t>
        </w:r>
        <w:r w:rsidR="0086139A">
          <w:rPr>
            <w:noProof/>
            <w:webHidden/>
          </w:rPr>
          <w:fldChar w:fldCharType="end"/>
        </w:r>
      </w:hyperlink>
    </w:p>
    <w:p w14:paraId="70C574AA" w14:textId="3AB48E28" w:rsidR="0086139A" w:rsidRDefault="00636D9F">
      <w:pPr>
        <w:pStyle w:val="TOC4"/>
        <w:rPr>
          <w:rFonts w:eastAsiaTheme="minorEastAsia"/>
          <w:smallCaps w:val="0"/>
          <w:noProof/>
          <w:sz w:val="22"/>
          <w:szCs w:val="28"/>
          <w:lang w:bidi="th-TH"/>
        </w:rPr>
      </w:pPr>
      <w:hyperlink w:anchor="_Toc474761543" w:history="1">
        <w:r w:rsidR="0086139A" w:rsidRPr="00E45B45">
          <w:rPr>
            <w:rStyle w:val="Hyperlink"/>
            <w:noProof/>
            <w:lang w:val="es-ES"/>
          </w:rPr>
          <w:t>Office Online</w:t>
        </w:r>
        <w:r w:rsidR="0086139A">
          <w:rPr>
            <w:noProof/>
            <w:webHidden/>
          </w:rPr>
          <w:tab/>
        </w:r>
        <w:r w:rsidR="0086139A">
          <w:rPr>
            <w:noProof/>
            <w:webHidden/>
          </w:rPr>
          <w:fldChar w:fldCharType="begin"/>
        </w:r>
        <w:r w:rsidR="0086139A">
          <w:rPr>
            <w:noProof/>
            <w:webHidden/>
          </w:rPr>
          <w:instrText xml:space="preserve"> PAGEREF _Toc474761543 \h </w:instrText>
        </w:r>
        <w:r w:rsidR="0086139A">
          <w:rPr>
            <w:noProof/>
            <w:webHidden/>
          </w:rPr>
        </w:r>
        <w:r w:rsidR="0086139A">
          <w:rPr>
            <w:noProof/>
            <w:webHidden/>
          </w:rPr>
          <w:fldChar w:fldCharType="separate"/>
        </w:r>
        <w:r w:rsidR="0086139A">
          <w:rPr>
            <w:noProof/>
            <w:webHidden/>
          </w:rPr>
          <w:t>22</w:t>
        </w:r>
        <w:r w:rsidR="0086139A">
          <w:rPr>
            <w:noProof/>
            <w:webHidden/>
          </w:rPr>
          <w:fldChar w:fldCharType="end"/>
        </w:r>
      </w:hyperlink>
    </w:p>
    <w:p w14:paraId="621985C2" w14:textId="1537593C" w:rsidR="0086139A" w:rsidRDefault="00636D9F">
      <w:pPr>
        <w:pStyle w:val="TOC4"/>
        <w:rPr>
          <w:rFonts w:eastAsiaTheme="minorEastAsia"/>
          <w:smallCaps w:val="0"/>
          <w:noProof/>
          <w:sz w:val="22"/>
          <w:szCs w:val="28"/>
          <w:lang w:bidi="th-TH"/>
        </w:rPr>
      </w:pPr>
      <w:hyperlink w:anchor="_Toc474761544" w:history="1">
        <w:r w:rsidR="0086139A" w:rsidRPr="00E45B45">
          <w:rPr>
            <w:rStyle w:val="Hyperlink"/>
            <w:noProof/>
            <w:lang w:val="es-ES"/>
          </w:rPr>
          <w:t>OneDrive for Business</w:t>
        </w:r>
        <w:r w:rsidR="0086139A">
          <w:rPr>
            <w:noProof/>
            <w:webHidden/>
          </w:rPr>
          <w:tab/>
        </w:r>
        <w:r w:rsidR="0086139A">
          <w:rPr>
            <w:noProof/>
            <w:webHidden/>
          </w:rPr>
          <w:fldChar w:fldCharType="begin"/>
        </w:r>
        <w:r w:rsidR="0086139A">
          <w:rPr>
            <w:noProof/>
            <w:webHidden/>
          </w:rPr>
          <w:instrText xml:space="preserve"> PAGEREF _Toc474761544 \h </w:instrText>
        </w:r>
        <w:r w:rsidR="0086139A">
          <w:rPr>
            <w:noProof/>
            <w:webHidden/>
          </w:rPr>
        </w:r>
        <w:r w:rsidR="0086139A">
          <w:rPr>
            <w:noProof/>
            <w:webHidden/>
          </w:rPr>
          <w:fldChar w:fldCharType="separate"/>
        </w:r>
        <w:r w:rsidR="0086139A">
          <w:rPr>
            <w:noProof/>
            <w:webHidden/>
          </w:rPr>
          <w:t>23</w:t>
        </w:r>
        <w:r w:rsidR="0086139A">
          <w:rPr>
            <w:noProof/>
            <w:webHidden/>
          </w:rPr>
          <w:fldChar w:fldCharType="end"/>
        </w:r>
      </w:hyperlink>
    </w:p>
    <w:p w14:paraId="082D41D1" w14:textId="13C8EA40" w:rsidR="0086139A" w:rsidRDefault="00636D9F">
      <w:pPr>
        <w:pStyle w:val="TOC4"/>
        <w:rPr>
          <w:rFonts w:eastAsiaTheme="minorEastAsia"/>
          <w:smallCaps w:val="0"/>
          <w:noProof/>
          <w:sz w:val="22"/>
          <w:szCs w:val="28"/>
          <w:lang w:bidi="th-TH"/>
        </w:rPr>
      </w:pPr>
      <w:hyperlink w:anchor="_Toc474761545" w:history="1">
        <w:r w:rsidR="0086139A" w:rsidRPr="00E45B45">
          <w:rPr>
            <w:rStyle w:val="Hyperlink"/>
            <w:noProof/>
          </w:rPr>
          <w:t>Project Online</w:t>
        </w:r>
        <w:r w:rsidR="0086139A">
          <w:rPr>
            <w:noProof/>
            <w:webHidden/>
          </w:rPr>
          <w:tab/>
        </w:r>
        <w:r w:rsidR="0086139A">
          <w:rPr>
            <w:noProof/>
            <w:webHidden/>
          </w:rPr>
          <w:fldChar w:fldCharType="begin"/>
        </w:r>
        <w:r w:rsidR="0086139A">
          <w:rPr>
            <w:noProof/>
            <w:webHidden/>
          </w:rPr>
          <w:instrText xml:space="preserve"> PAGEREF _Toc474761545 \h </w:instrText>
        </w:r>
        <w:r w:rsidR="0086139A">
          <w:rPr>
            <w:noProof/>
            <w:webHidden/>
          </w:rPr>
        </w:r>
        <w:r w:rsidR="0086139A">
          <w:rPr>
            <w:noProof/>
            <w:webHidden/>
          </w:rPr>
          <w:fldChar w:fldCharType="separate"/>
        </w:r>
        <w:r w:rsidR="0086139A">
          <w:rPr>
            <w:noProof/>
            <w:webHidden/>
          </w:rPr>
          <w:t>23</w:t>
        </w:r>
        <w:r w:rsidR="0086139A">
          <w:rPr>
            <w:noProof/>
            <w:webHidden/>
          </w:rPr>
          <w:fldChar w:fldCharType="end"/>
        </w:r>
      </w:hyperlink>
    </w:p>
    <w:p w14:paraId="4B429656" w14:textId="1C1A2999" w:rsidR="0086139A" w:rsidRDefault="00636D9F">
      <w:pPr>
        <w:pStyle w:val="TOC4"/>
        <w:rPr>
          <w:rFonts w:eastAsiaTheme="minorEastAsia"/>
          <w:smallCaps w:val="0"/>
          <w:noProof/>
          <w:sz w:val="22"/>
          <w:szCs w:val="28"/>
          <w:lang w:bidi="th-TH"/>
        </w:rPr>
      </w:pPr>
      <w:hyperlink w:anchor="_Toc474761546" w:history="1">
        <w:r w:rsidR="0086139A" w:rsidRPr="00E45B45">
          <w:rPr>
            <w:rStyle w:val="Hyperlink"/>
            <w:noProof/>
            <w:lang w:val="es-ES"/>
          </w:rPr>
          <w:t>SharePoint Online</w:t>
        </w:r>
        <w:r w:rsidR="0086139A">
          <w:rPr>
            <w:noProof/>
            <w:webHidden/>
          </w:rPr>
          <w:tab/>
        </w:r>
        <w:r w:rsidR="0086139A">
          <w:rPr>
            <w:noProof/>
            <w:webHidden/>
          </w:rPr>
          <w:fldChar w:fldCharType="begin"/>
        </w:r>
        <w:r w:rsidR="0086139A">
          <w:rPr>
            <w:noProof/>
            <w:webHidden/>
          </w:rPr>
          <w:instrText xml:space="preserve"> PAGEREF _Toc474761546 \h </w:instrText>
        </w:r>
        <w:r w:rsidR="0086139A">
          <w:rPr>
            <w:noProof/>
            <w:webHidden/>
          </w:rPr>
        </w:r>
        <w:r w:rsidR="0086139A">
          <w:rPr>
            <w:noProof/>
            <w:webHidden/>
          </w:rPr>
          <w:fldChar w:fldCharType="separate"/>
        </w:r>
        <w:r w:rsidR="0086139A">
          <w:rPr>
            <w:noProof/>
            <w:webHidden/>
          </w:rPr>
          <w:t>23</w:t>
        </w:r>
        <w:r w:rsidR="0086139A">
          <w:rPr>
            <w:noProof/>
            <w:webHidden/>
          </w:rPr>
          <w:fldChar w:fldCharType="end"/>
        </w:r>
      </w:hyperlink>
    </w:p>
    <w:p w14:paraId="548E4FE9" w14:textId="1BB9DF5F" w:rsidR="0086139A" w:rsidRDefault="00636D9F">
      <w:pPr>
        <w:pStyle w:val="TOC4"/>
        <w:rPr>
          <w:rFonts w:eastAsiaTheme="minorEastAsia"/>
          <w:smallCaps w:val="0"/>
          <w:noProof/>
          <w:sz w:val="22"/>
          <w:szCs w:val="28"/>
          <w:lang w:bidi="th-TH"/>
        </w:rPr>
      </w:pPr>
      <w:hyperlink w:anchor="_Toc474761547" w:history="1">
        <w:r w:rsidR="0086139A" w:rsidRPr="00E45B45">
          <w:rPr>
            <w:rStyle w:val="Hyperlink"/>
            <w:noProof/>
            <w:lang w:val="es-ES"/>
          </w:rPr>
          <w:t>Skype Empresarial Online</w:t>
        </w:r>
        <w:r w:rsidR="0086139A">
          <w:rPr>
            <w:noProof/>
            <w:webHidden/>
          </w:rPr>
          <w:tab/>
        </w:r>
        <w:r w:rsidR="0086139A">
          <w:rPr>
            <w:noProof/>
            <w:webHidden/>
          </w:rPr>
          <w:fldChar w:fldCharType="begin"/>
        </w:r>
        <w:r w:rsidR="0086139A">
          <w:rPr>
            <w:noProof/>
            <w:webHidden/>
          </w:rPr>
          <w:instrText xml:space="preserve"> PAGEREF _Toc474761547 \h </w:instrText>
        </w:r>
        <w:r w:rsidR="0086139A">
          <w:rPr>
            <w:noProof/>
            <w:webHidden/>
          </w:rPr>
        </w:r>
        <w:r w:rsidR="0086139A">
          <w:rPr>
            <w:noProof/>
            <w:webHidden/>
          </w:rPr>
          <w:fldChar w:fldCharType="separate"/>
        </w:r>
        <w:r w:rsidR="0086139A">
          <w:rPr>
            <w:noProof/>
            <w:webHidden/>
          </w:rPr>
          <w:t>23</w:t>
        </w:r>
        <w:r w:rsidR="0086139A">
          <w:rPr>
            <w:noProof/>
            <w:webHidden/>
          </w:rPr>
          <w:fldChar w:fldCharType="end"/>
        </w:r>
      </w:hyperlink>
    </w:p>
    <w:p w14:paraId="729C8258" w14:textId="7BAABCB0" w:rsidR="0086139A" w:rsidRDefault="00636D9F">
      <w:pPr>
        <w:pStyle w:val="TOC4"/>
        <w:rPr>
          <w:rFonts w:eastAsiaTheme="minorEastAsia"/>
          <w:smallCaps w:val="0"/>
          <w:noProof/>
          <w:sz w:val="22"/>
          <w:szCs w:val="28"/>
          <w:lang w:bidi="th-TH"/>
        </w:rPr>
      </w:pPr>
      <w:hyperlink w:anchor="_Toc474761548" w:history="1">
        <w:r w:rsidR="0086139A" w:rsidRPr="00E45B45">
          <w:rPr>
            <w:rStyle w:val="Hyperlink"/>
            <w:noProof/>
            <w:lang w:val="es-ES"/>
          </w:rPr>
          <w:t>Servicios de Skype Empresarial Online PSTN</w:t>
        </w:r>
        <w:r w:rsidR="0086139A">
          <w:rPr>
            <w:noProof/>
            <w:webHidden/>
          </w:rPr>
          <w:tab/>
        </w:r>
        <w:r w:rsidR="0086139A">
          <w:rPr>
            <w:noProof/>
            <w:webHidden/>
          </w:rPr>
          <w:fldChar w:fldCharType="begin"/>
        </w:r>
        <w:r w:rsidR="0086139A">
          <w:rPr>
            <w:noProof/>
            <w:webHidden/>
          </w:rPr>
          <w:instrText xml:space="preserve"> PAGEREF _Toc474761548 \h </w:instrText>
        </w:r>
        <w:r w:rsidR="0086139A">
          <w:rPr>
            <w:noProof/>
            <w:webHidden/>
          </w:rPr>
        </w:r>
        <w:r w:rsidR="0086139A">
          <w:rPr>
            <w:noProof/>
            <w:webHidden/>
          </w:rPr>
          <w:fldChar w:fldCharType="separate"/>
        </w:r>
        <w:r w:rsidR="0086139A">
          <w:rPr>
            <w:noProof/>
            <w:webHidden/>
          </w:rPr>
          <w:t>24</w:t>
        </w:r>
        <w:r w:rsidR="0086139A">
          <w:rPr>
            <w:noProof/>
            <w:webHidden/>
          </w:rPr>
          <w:fldChar w:fldCharType="end"/>
        </w:r>
      </w:hyperlink>
    </w:p>
    <w:p w14:paraId="79416EF7" w14:textId="0297BB6B" w:rsidR="0086139A" w:rsidRDefault="00636D9F">
      <w:pPr>
        <w:pStyle w:val="TOC2"/>
        <w:tabs>
          <w:tab w:val="right" w:leader="dot" w:pos="5030"/>
        </w:tabs>
        <w:rPr>
          <w:rFonts w:eastAsiaTheme="minorEastAsia"/>
          <w:b w:val="0"/>
          <w:smallCaps w:val="0"/>
          <w:noProof/>
          <w:sz w:val="22"/>
          <w:szCs w:val="28"/>
          <w:lang w:bidi="th-TH"/>
        </w:rPr>
      </w:pPr>
      <w:hyperlink w:anchor="_Toc474761549" w:history="1">
        <w:r w:rsidR="0086139A" w:rsidRPr="00E45B45">
          <w:rPr>
            <w:rStyle w:val="Hyperlink"/>
            <w:noProof/>
            <w:lang w:val="es-ES"/>
          </w:rPr>
          <w:t>Otros Servicios Online</w:t>
        </w:r>
        <w:r w:rsidR="0086139A">
          <w:rPr>
            <w:noProof/>
            <w:webHidden/>
          </w:rPr>
          <w:tab/>
        </w:r>
        <w:r w:rsidR="0086139A">
          <w:rPr>
            <w:noProof/>
            <w:webHidden/>
          </w:rPr>
          <w:fldChar w:fldCharType="begin"/>
        </w:r>
        <w:r w:rsidR="0086139A">
          <w:rPr>
            <w:noProof/>
            <w:webHidden/>
          </w:rPr>
          <w:instrText xml:space="preserve"> PAGEREF _Toc474761549 \h </w:instrText>
        </w:r>
        <w:r w:rsidR="0086139A">
          <w:rPr>
            <w:noProof/>
            <w:webHidden/>
          </w:rPr>
        </w:r>
        <w:r w:rsidR="0086139A">
          <w:rPr>
            <w:noProof/>
            <w:webHidden/>
          </w:rPr>
          <w:fldChar w:fldCharType="separate"/>
        </w:r>
        <w:r w:rsidR="0086139A">
          <w:rPr>
            <w:noProof/>
            <w:webHidden/>
          </w:rPr>
          <w:t>24</w:t>
        </w:r>
        <w:r w:rsidR="0086139A">
          <w:rPr>
            <w:noProof/>
            <w:webHidden/>
          </w:rPr>
          <w:fldChar w:fldCharType="end"/>
        </w:r>
      </w:hyperlink>
    </w:p>
    <w:p w14:paraId="5E4AE374" w14:textId="0D8D66FE" w:rsidR="0086139A" w:rsidRDefault="00636D9F">
      <w:pPr>
        <w:pStyle w:val="TOC4"/>
        <w:rPr>
          <w:rFonts w:eastAsiaTheme="minorEastAsia"/>
          <w:smallCaps w:val="0"/>
          <w:noProof/>
          <w:sz w:val="22"/>
          <w:szCs w:val="28"/>
          <w:lang w:bidi="th-TH"/>
        </w:rPr>
      </w:pPr>
      <w:hyperlink w:anchor="_Toc474761550" w:history="1">
        <w:r w:rsidR="0086139A" w:rsidRPr="00E45B45">
          <w:rPr>
            <w:rStyle w:val="Hyperlink"/>
            <w:noProof/>
          </w:rPr>
          <w:t>Plataforma de Empresa de Mapas de Bing y Plataforma de Administración de Activos Móviles de Mapas de Bing</w:t>
        </w:r>
        <w:r w:rsidR="0086139A">
          <w:rPr>
            <w:noProof/>
            <w:webHidden/>
          </w:rPr>
          <w:tab/>
        </w:r>
        <w:r w:rsidR="0086139A">
          <w:rPr>
            <w:noProof/>
            <w:webHidden/>
          </w:rPr>
          <w:fldChar w:fldCharType="begin"/>
        </w:r>
        <w:r w:rsidR="0086139A">
          <w:rPr>
            <w:noProof/>
            <w:webHidden/>
          </w:rPr>
          <w:instrText xml:space="preserve"> PAGEREF _Toc474761550 \h </w:instrText>
        </w:r>
        <w:r w:rsidR="0086139A">
          <w:rPr>
            <w:noProof/>
            <w:webHidden/>
          </w:rPr>
        </w:r>
        <w:r w:rsidR="0086139A">
          <w:rPr>
            <w:noProof/>
            <w:webHidden/>
          </w:rPr>
          <w:fldChar w:fldCharType="separate"/>
        </w:r>
        <w:r w:rsidR="0086139A">
          <w:rPr>
            <w:noProof/>
            <w:webHidden/>
          </w:rPr>
          <w:t>24</w:t>
        </w:r>
        <w:r w:rsidR="0086139A">
          <w:rPr>
            <w:noProof/>
            <w:webHidden/>
          </w:rPr>
          <w:fldChar w:fldCharType="end"/>
        </w:r>
      </w:hyperlink>
    </w:p>
    <w:p w14:paraId="7A04BE5E" w14:textId="097E8F62" w:rsidR="0086139A" w:rsidRDefault="00636D9F">
      <w:pPr>
        <w:pStyle w:val="TOC4"/>
        <w:rPr>
          <w:rFonts w:eastAsiaTheme="minorEastAsia"/>
          <w:smallCaps w:val="0"/>
          <w:noProof/>
          <w:sz w:val="22"/>
          <w:szCs w:val="28"/>
          <w:lang w:bidi="th-TH"/>
        </w:rPr>
      </w:pPr>
      <w:hyperlink w:anchor="_Toc474761551" w:history="1">
        <w:r w:rsidR="0086139A" w:rsidRPr="00E45B45">
          <w:rPr>
            <w:rStyle w:val="Hyperlink"/>
            <w:noProof/>
          </w:rPr>
          <w:t>Business Application Platform</w:t>
        </w:r>
        <w:r w:rsidR="0086139A">
          <w:rPr>
            <w:noProof/>
            <w:webHidden/>
          </w:rPr>
          <w:tab/>
        </w:r>
        <w:r w:rsidR="0086139A">
          <w:rPr>
            <w:noProof/>
            <w:webHidden/>
          </w:rPr>
          <w:fldChar w:fldCharType="begin"/>
        </w:r>
        <w:r w:rsidR="0086139A">
          <w:rPr>
            <w:noProof/>
            <w:webHidden/>
          </w:rPr>
          <w:instrText xml:space="preserve"> PAGEREF _Toc474761551 \h </w:instrText>
        </w:r>
        <w:r w:rsidR="0086139A">
          <w:rPr>
            <w:noProof/>
            <w:webHidden/>
          </w:rPr>
        </w:r>
        <w:r w:rsidR="0086139A">
          <w:rPr>
            <w:noProof/>
            <w:webHidden/>
          </w:rPr>
          <w:fldChar w:fldCharType="separate"/>
        </w:r>
        <w:r w:rsidR="0086139A">
          <w:rPr>
            <w:noProof/>
            <w:webHidden/>
          </w:rPr>
          <w:t>25</w:t>
        </w:r>
        <w:r w:rsidR="0086139A">
          <w:rPr>
            <w:noProof/>
            <w:webHidden/>
          </w:rPr>
          <w:fldChar w:fldCharType="end"/>
        </w:r>
      </w:hyperlink>
    </w:p>
    <w:p w14:paraId="23080533" w14:textId="3670C92A" w:rsidR="0086139A" w:rsidRDefault="00636D9F">
      <w:pPr>
        <w:pStyle w:val="TOC4"/>
        <w:rPr>
          <w:rFonts w:eastAsiaTheme="minorEastAsia"/>
          <w:smallCaps w:val="0"/>
          <w:noProof/>
          <w:sz w:val="22"/>
          <w:szCs w:val="28"/>
          <w:lang w:bidi="th-TH"/>
        </w:rPr>
      </w:pPr>
      <w:hyperlink w:anchor="_Toc474761552" w:history="1">
        <w:r w:rsidR="0086139A" w:rsidRPr="00E45B45">
          <w:rPr>
            <w:rStyle w:val="Hyperlink"/>
            <w:noProof/>
            <w:lang w:val="es-ES"/>
          </w:rPr>
          <w:t>Microsoft Intune</w:t>
        </w:r>
        <w:r w:rsidR="0086139A">
          <w:rPr>
            <w:noProof/>
            <w:webHidden/>
          </w:rPr>
          <w:tab/>
        </w:r>
        <w:r w:rsidR="0086139A">
          <w:rPr>
            <w:noProof/>
            <w:webHidden/>
          </w:rPr>
          <w:fldChar w:fldCharType="begin"/>
        </w:r>
        <w:r w:rsidR="0086139A">
          <w:rPr>
            <w:noProof/>
            <w:webHidden/>
          </w:rPr>
          <w:instrText xml:space="preserve"> PAGEREF _Toc474761552 \h </w:instrText>
        </w:r>
        <w:r w:rsidR="0086139A">
          <w:rPr>
            <w:noProof/>
            <w:webHidden/>
          </w:rPr>
        </w:r>
        <w:r w:rsidR="0086139A">
          <w:rPr>
            <w:noProof/>
            <w:webHidden/>
          </w:rPr>
          <w:fldChar w:fldCharType="separate"/>
        </w:r>
        <w:r w:rsidR="0086139A">
          <w:rPr>
            <w:noProof/>
            <w:webHidden/>
          </w:rPr>
          <w:t>25</w:t>
        </w:r>
        <w:r w:rsidR="0086139A">
          <w:rPr>
            <w:noProof/>
            <w:webHidden/>
          </w:rPr>
          <w:fldChar w:fldCharType="end"/>
        </w:r>
      </w:hyperlink>
    </w:p>
    <w:p w14:paraId="05BC427C" w14:textId="56C8CC11" w:rsidR="0086139A" w:rsidRDefault="00636D9F">
      <w:pPr>
        <w:pStyle w:val="TOC4"/>
        <w:rPr>
          <w:rFonts w:eastAsiaTheme="minorEastAsia"/>
          <w:smallCaps w:val="0"/>
          <w:noProof/>
          <w:sz w:val="22"/>
          <w:szCs w:val="28"/>
          <w:lang w:bidi="th-TH"/>
        </w:rPr>
      </w:pPr>
      <w:hyperlink w:anchor="_Toc474761553" w:history="1">
        <w:r w:rsidR="0086139A" w:rsidRPr="00E45B45">
          <w:rPr>
            <w:rStyle w:val="Hyperlink"/>
            <w:noProof/>
          </w:rPr>
          <w:t>Microsoft Learning</w:t>
        </w:r>
        <w:r w:rsidR="0086139A">
          <w:rPr>
            <w:noProof/>
            <w:webHidden/>
          </w:rPr>
          <w:tab/>
        </w:r>
        <w:r w:rsidR="0086139A">
          <w:rPr>
            <w:noProof/>
            <w:webHidden/>
          </w:rPr>
          <w:fldChar w:fldCharType="begin"/>
        </w:r>
        <w:r w:rsidR="0086139A">
          <w:rPr>
            <w:noProof/>
            <w:webHidden/>
          </w:rPr>
          <w:instrText xml:space="preserve"> PAGEREF _Toc474761553 \h </w:instrText>
        </w:r>
        <w:r w:rsidR="0086139A">
          <w:rPr>
            <w:noProof/>
            <w:webHidden/>
          </w:rPr>
        </w:r>
        <w:r w:rsidR="0086139A">
          <w:rPr>
            <w:noProof/>
            <w:webHidden/>
          </w:rPr>
          <w:fldChar w:fldCharType="separate"/>
        </w:r>
        <w:r w:rsidR="0086139A">
          <w:rPr>
            <w:noProof/>
            <w:webHidden/>
          </w:rPr>
          <w:t>26</w:t>
        </w:r>
        <w:r w:rsidR="0086139A">
          <w:rPr>
            <w:noProof/>
            <w:webHidden/>
          </w:rPr>
          <w:fldChar w:fldCharType="end"/>
        </w:r>
      </w:hyperlink>
    </w:p>
    <w:p w14:paraId="224F3111" w14:textId="6AF53E7D" w:rsidR="0086139A" w:rsidRDefault="00636D9F">
      <w:pPr>
        <w:pStyle w:val="TOC4"/>
        <w:rPr>
          <w:rFonts w:eastAsiaTheme="minorEastAsia"/>
          <w:smallCaps w:val="0"/>
          <w:noProof/>
          <w:sz w:val="22"/>
          <w:szCs w:val="28"/>
          <w:lang w:bidi="th-TH"/>
        </w:rPr>
      </w:pPr>
      <w:hyperlink w:anchor="_Toc474761554" w:history="1">
        <w:r w:rsidR="0086139A" w:rsidRPr="00E45B45">
          <w:rPr>
            <w:rStyle w:val="Hyperlink"/>
            <w:noProof/>
          </w:rPr>
          <w:t>Minecraft: Education Edition</w:t>
        </w:r>
        <w:r w:rsidR="0086139A">
          <w:rPr>
            <w:noProof/>
            <w:webHidden/>
          </w:rPr>
          <w:tab/>
        </w:r>
        <w:r w:rsidR="0086139A">
          <w:rPr>
            <w:noProof/>
            <w:webHidden/>
          </w:rPr>
          <w:fldChar w:fldCharType="begin"/>
        </w:r>
        <w:r w:rsidR="0086139A">
          <w:rPr>
            <w:noProof/>
            <w:webHidden/>
          </w:rPr>
          <w:instrText xml:space="preserve"> PAGEREF _Toc474761554 \h </w:instrText>
        </w:r>
        <w:r w:rsidR="0086139A">
          <w:rPr>
            <w:noProof/>
            <w:webHidden/>
          </w:rPr>
        </w:r>
        <w:r w:rsidR="0086139A">
          <w:rPr>
            <w:noProof/>
            <w:webHidden/>
          </w:rPr>
          <w:fldChar w:fldCharType="separate"/>
        </w:r>
        <w:r w:rsidR="0086139A">
          <w:rPr>
            <w:noProof/>
            <w:webHidden/>
          </w:rPr>
          <w:t>26</w:t>
        </w:r>
        <w:r w:rsidR="0086139A">
          <w:rPr>
            <w:noProof/>
            <w:webHidden/>
          </w:rPr>
          <w:fldChar w:fldCharType="end"/>
        </w:r>
      </w:hyperlink>
    </w:p>
    <w:p w14:paraId="531A1E7C" w14:textId="3076098F" w:rsidR="0086139A" w:rsidRDefault="00636D9F">
      <w:pPr>
        <w:pStyle w:val="TOC4"/>
        <w:rPr>
          <w:rFonts w:eastAsiaTheme="minorEastAsia"/>
          <w:smallCaps w:val="0"/>
          <w:noProof/>
          <w:sz w:val="22"/>
          <w:szCs w:val="28"/>
          <w:lang w:bidi="th-TH"/>
        </w:rPr>
      </w:pPr>
      <w:hyperlink w:anchor="_Toc474761555" w:history="1">
        <w:r w:rsidR="0086139A" w:rsidRPr="00E45B45">
          <w:rPr>
            <w:rStyle w:val="Hyperlink"/>
            <w:noProof/>
            <w:lang w:val="es-ES"/>
          </w:rPr>
          <w:t>Office 365 Developer</w:t>
        </w:r>
        <w:r w:rsidR="0086139A">
          <w:rPr>
            <w:noProof/>
            <w:webHidden/>
          </w:rPr>
          <w:tab/>
        </w:r>
        <w:r w:rsidR="0086139A">
          <w:rPr>
            <w:noProof/>
            <w:webHidden/>
          </w:rPr>
          <w:fldChar w:fldCharType="begin"/>
        </w:r>
        <w:r w:rsidR="0086139A">
          <w:rPr>
            <w:noProof/>
            <w:webHidden/>
          </w:rPr>
          <w:instrText xml:space="preserve"> PAGEREF _Toc474761555 \h </w:instrText>
        </w:r>
        <w:r w:rsidR="0086139A">
          <w:rPr>
            <w:noProof/>
            <w:webHidden/>
          </w:rPr>
        </w:r>
        <w:r w:rsidR="0086139A">
          <w:rPr>
            <w:noProof/>
            <w:webHidden/>
          </w:rPr>
          <w:fldChar w:fldCharType="separate"/>
        </w:r>
        <w:r w:rsidR="0086139A">
          <w:rPr>
            <w:noProof/>
            <w:webHidden/>
          </w:rPr>
          <w:t>26</w:t>
        </w:r>
        <w:r w:rsidR="0086139A">
          <w:rPr>
            <w:noProof/>
            <w:webHidden/>
          </w:rPr>
          <w:fldChar w:fldCharType="end"/>
        </w:r>
      </w:hyperlink>
    </w:p>
    <w:p w14:paraId="2C105590" w14:textId="44FA6BFB" w:rsidR="0086139A" w:rsidRDefault="00636D9F">
      <w:pPr>
        <w:pStyle w:val="TOC4"/>
        <w:rPr>
          <w:rFonts w:eastAsiaTheme="minorEastAsia"/>
          <w:smallCaps w:val="0"/>
          <w:noProof/>
          <w:sz w:val="22"/>
          <w:szCs w:val="28"/>
          <w:lang w:bidi="th-TH"/>
        </w:rPr>
      </w:pPr>
      <w:hyperlink w:anchor="_Toc474761556" w:history="1">
        <w:r w:rsidR="0086139A" w:rsidRPr="00E45B45">
          <w:rPr>
            <w:rStyle w:val="Hyperlink"/>
            <w:noProof/>
          </w:rPr>
          <w:t>Sistema Operativo de Sobremesa Windows</w:t>
        </w:r>
        <w:r w:rsidR="0086139A">
          <w:rPr>
            <w:noProof/>
            <w:webHidden/>
          </w:rPr>
          <w:tab/>
        </w:r>
        <w:r w:rsidR="0086139A">
          <w:rPr>
            <w:noProof/>
            <w:webHidden/>
          </w:rPr>
          <w:fldChar w:fldCharType="begin"/>
        </w:r>
        <w:r w:rsidR="0086139A">
          <w:rPr>
            <w:noProof/>
            <w:webHidden/>
          </w:rPr>
          <w:instrText xml:space="preserve"> PAGEREF _Toc474761556 \h </w:instrText>
        </w:r>
        <w:r w:rsidR="0086139A">
          <w:rPr>
            <w:noProof/>
            <w:webHidden/>
          </w:rPr>
        </w:r>
        <w:r w:rsidR="0086139A">
          <w:rPr>
            <w:noProof/>
            <w:webHidden/>
          </w:rPr>
          <w:fldChar w:fldCharType="separate"/>
        </w:r>
        <w:r w:rsidR="0086139A">
          <w:rPr>
            <w:noProof/>
            <w:webHidden/>
          </w:rPr>
          <w:t>26</w:t>
        </w:r>
        <w:r w:rsidR="0086139A">
          <w:rPr>
            <w:noProof/>
            <w:webHidden/>
          </w:rPr>
          <w:fldChar w:fldCharType="end"/>
        </w:r>
      </w:hyperlink>
    </w:p>
    <w:p w14:paraId="09AF38FA" w14:textId="28867DB2" w:rsidR="0086139A" w:rsidRDefault="00636D9F">
      <w:pPr>
        <w:pStyle w:val="TOC1"/>
        <w:tabs>
          <w:tab w:val="right" w:leader="dot" w:pos="5030"/>
        </w:tabs>
        <w:rPr>
          <w:rFonts w:eastAsiaTheme="minorEastAsia"/>
          <w:b w:val="0"/>
          <w:caps w:val="0"/>
          <w:noProof/>
          <w:sz w:val="22"/>
          <w:szCs w:val="28"/>
          <w:lang w:bidi="th-TH"/>
        </w:rPr>
      </w:pPr>
      <w:hyperlink w:anchor="_Toc474761557" w:history="1">
        <w:r w:rsidR="0086139A" w:rsidRPr="00E45B45">
          <w:rPr>
            <w:rStyle w:val="Hyperlink"/>
            <w:noProof/>
            <w:lang w:val="es-ES"/>
          </w:rPr>
          <w:t>Anexo 1: Notificaciones</w:t>
        </w:r>
        <w:r w:rsidR="0086139A">
          <w:rPr>
            <w:noProof/>
            <w:webHidden/>
          </w:rPr>
          <w:tab/>
        </w:r>
        <w:r w:rsidR="0086139A">
          <w:rPr>
            <w:noProof/>
            <w:webHidden/>
          </w:rPr>
          <w:fldChar w:fldCharType="begin"/>
        </w:r>
        <w:r w:rsidR="0086139A">
          <w:rPr>
            <w:noProof/>
            <w:webHidden/>
          </w:rPr>
          <w:instrText xml:space="preserve"> PAGEREF _Toc474761557 \h </w:instrText>
        </w:r>
        <w:r w:rsidR="0086139A">
          <w:rPr>
            <w:noProof/>
            <w:webHidden/>
          </w:rPr>
        </w:r>
        <w:r w:rsidR="0086139A">
          <w:rPr>
            <w:noProof/>
            <w:webHidden/>
          </w:rPr>
          <w:fldChar w:fldCharType="separate"/>
        </w:r>
        <w:r w:rsidR="0086139A">
          <w:rPr>
            <w:noProof/>
            <w:webHidden/>
          </w:rPr>
          <w:t>27</w:t>
        </w:r>
        <w:r w:rsidR="0086139A">
          <w:rPr>
            <w:noProof/>
            <w:webHidden/>
          </w:rPr>
          <w:fldChar w:fldCharType="end"/>
        </w:r>
      </w:hyperlink>
    </w:p>
    <w:p w14:paraId="2229831F" w14:textId="6CBA1DFF" w:rsidR="0086139A" w:rsidRDefault="00636D9F">
      <w:pPr>
        <w:pStyle w:val="TOC3"/>
        <w:rPr>
          <w:rFonts w:eastAsiaTheme="minorEastAsia"/>
          <w:b w:val="0"/>
          <w:smallCaps w:val="0"/>
          <w:sz w:val="22"/>
          <w:szCs w:val="28"/>
          <w:lang w:val="en-US" w:bidi="th-TH"/>
        </w:rPr>
      </w:pPr>
      <w:hyperlink w:anchor="_Toc474761558" w:history="1">
        <w:r w:rsidR="0086139A" w:rsidRPr="00E45B45">
          <w:rPr>
            <w:rStyle w:val="Hyperlink"/>
          </w:rPr>
          <w:t>Bing Maps</w:t>
        </w:r>
        <w:r w:rsidR="0086139A">
          <w:rPr>
            <w:webHidden/>
          </w:rPr>
          <w:tab/>
        </w:r>
        <w:r w:rsidR="0086139A">
          <w:rPr>
            <w:webHidden/>
          </w:rPr>
          <w:fldChar w:fldCharType="begin"/>
        </w:r>
        <w:r w:rsidR="0086139A">
          <w:rPr>
            <w:webHidden/>
          </w:rPr>
          <w:instrText xml:space="preserve"> PAGEREF _Toc474761558 \h </w:instrText>
        </w:r>
        <w:r w:rsidR="0086139A">
          <w:rPr>
            <w:webHidden/>
          </w:rPr>
        </w:r>
        <w:r w:rsidR="0086139A">
          <w:rPr>
            <w:webHidden/>
          </w:rPr>
          <w:fldChar w:fldCharType="separate"/>
        </w:r>
        <w:r w:rsidR="0086139A">
          <w:rPr>
            <w:webHidden/>
          </w:rPr>
          <w:t>27</w:t>
        </w:r>
        <w:r w:rsidR="0086139A">
          <w:rPr>
            <w:webHidden/>
          </w:rPr>
          <w:fldChar w:fldCharType="end"/>
        </w:r>
      </w:hyperlink>
    </w:p>
    <w:p w14:paraId="2D980DDC" w14:textId="40424808" w:rsidR="0086139A" w:rsidRDefault="00636D9F">
      <w:pPr>
        <w:pStyle w:val="TOC3"/>
        <w:rPr>
          <w:rFonts w:eastAsiaTheme="minorEastAsia"/>
          <w:b w:val="0"/>
          <w:smallCaps w:val="0"/>
          <w:sz w:val="22"/>
          <w:szCs w:val="28"/>
          <w:lang w:val="en-US" w:bidi="th-TH"/>
        </w:rPr>
      </w:pPr>
      <w:hyperlink w:anchor="_Toc474761559" w:history="1">
        <w:r w:rsidR="0086139A" w:rsidRPr="00E45B45">
          <w:rPr>
            <w:rStyle w:val="Hyperlink"/>
            <w:lang w:val="es-ES_tradnl"/>
          </w:rPr>
          <w:t>Servicios Profesionales</w:t>
        </w:r>
        <w:r w:rsidR="0086139A">
          <w:rPr>
            <w:webHidden/>
          </w:rPr>
          <w:tab/>
        </w:r>
        <w:r w:rsidR="0086139A">
          <w:rPr>
            <w:webHidden/>
          </w:rPr>
          <w:fldChar w:fldCharType="begin"/>
        </w:r>
        <w:r w:rsidR="0086139A">
          <w:rPr>
            <w:webHidden/>
          </w:rPr>
          <w:instrText xml:space="preserve"> PAGEREF _Toc474761559 \h </w:instrText>
        </w:r>
        <w:r w:rsidR="0086139A">
          <w:rPr>
            <w:webHidden/>
          </w:rPr>
        </w:r>
        <w:r w:rsidR="0086139A">
          <w:rPr>
            <w:webHidden/>
          </w:rPr>
          <w:fldChar w:fldCharType="separate"/>
        </w:r>
        <w:r w:rsidR="0086139A">
          <w:rPr>
            <w:webHidden/>
          </w:rPr>
          <w:t>27</w:t>
        </w:r>
        <w:r w:rsidR="0086139A">
          <w:rPr>
            <w:webHidden/>
          </w:rPr>
          <w:fldChar w:fldCharType="end"/>
        </w:r>
      </w:hyperlink>
    </w:p>
    <w:p w14:paraId="3D588358" w14:textId="687B22F2" w:rsidR="0086139A" w:rsidRDefault="00636D9F">
      <w:pPr>
        <w:pStyle w:val="TOC3"/>
        <w:rPr>
          <w:rFonts w:eastAsiaTheme="minorEastAsia"/>
          <w:b w:val="0"/>
          <w:smallCaps w:val="0"/>
          <w:sz w:val="22"/>
          <w:szCs w:val="28"/>
          <w:lang w:val="en-US" w:bidi="th-TH"/>
        </w:rPr>
      </w:pPr>
      <w:hyperlink w:anchor="_Toc474761560" w:history="1">
        <w:r w:rsidR="0086139A" w:rsidRPr="00E45B45">
          <w:rPr>
            <w:rStyle w:val="Hyperlink"/>
          </w:rPr>
          <w:t>Notificación acerca de la Codificación H.265/HEVC de Servicios Multimedia de Azure</w:t>
        </w:r>
        <w:r w:rsidR="0086139A">
          <w:rPr>
            <w:webHidden/>
          </w:rPr>
          <w:tab/>
        </w:r>
        <w:r w:rsidR="0086139A">
          <w:rPr>
            <w:webHidden/>
          </w:rPr>
          <w:fldChar w:fldCharType="begin"/>
        </w:r>
        <w:r w:rsidR="0086139A">
          <w:rPr>
            <w:webHidden/>
          </w:rPr>
          <w:instrText xml:space="preserve"> PAGEREF _Toc474761560 \h </w:instrText>
        </w:r>
        <w:r w:rsidR="0086139A">
          <w:rPr>
            <w:webHidden/>
          </w:rPr>
        </w:r>
        <w:r w:rsidR="0086139A">
          <w:rPr>
            <w:webHidden/>
          </w:rPr>
          <w:fldChar w:fldCharType="separate"/>
        </w:r>
        <w:r w:rsidR="0086139A">
          <w:rPr>
            <w:webHidden/>
          </w:rPr>
          <w:t>28</w:t>
        </w:r>
        <w:r w:rsidR="0086139A">
          <w:rPr>
            <w:webHidden/>
          </w:rPr>
          <w:fldChar w:fldCharType="end"/>
        </w:r>
      </w:hyperlink>
    </w:p>
    <w:p w14:paraId="07B39952" w14:textId="38D36940" w:rsidR="0086139A" w:rsidRDefault="00636D9F">
      <w:pPr>
        <w:pStyle w:val="TOC3"/>
        <w:rPr>
          <w:rFonts w:eastAsiaTheme="minorEastAsia"/>
          <w:b w:val="0"/>
          <w:smallCaps w:val="0"/>
          <w:sz w:val="22"/>
          <w:szCs w:val="28"/>
          <w:lang w:val="en-US" w:bidi="th-TH"/>
        </w:rPr>
      </w:pPr>
      <w:hyperlink w:anchor="_Toc474761561" w:history="1">
        <w:r w:rsidR="0086139A" w:rsidRPr="00E45B45">
          <w:rPr>
            <w:rStyle w:val="Hyperlink"/>
          </w:rPr>
          <w:t>Notificación sobre el Estándar Visual H.264/AVC, el Estándar de Vídeo VC-1, el Estándar Visual MPEG-4 y el Estándar de Vídeo MPEG-2</w:t>
        </w:r>
        <w:r w:rsidR="0086139A">
          <w:rPr>
            <w:webHidden/>
          </w:rPr>
          <w:tab/>
        </w:r>
        <w:r w:rsidR="0086139A">
          <w:rPr>
            <w:webHidden/>
          </w:rPr>
          <w:fldChar w:fldCharType="begin"/>
        </w:r>
        <w:r w:rsidR="0086139A">
          <w:rPr>
            <w:webHidden/>
          </w:rPr>
          <w:instrText xml:space="preserve"> PAGEREF _Toc474761561 \h </w:instrText>
        </w:r>
        <w:r w:rsidR="0086139A">
          <w:rPr>
            <w:webHidden/>
          </w:rPr>
        </w:r>
        <w:r w:rsidR="0086139A">
          <w:rPr>
            <w:webHidden/>
          </w:rPr>
          <w:fldChar w:fldCharType="separate"/>
        </w:r>
        <w:r w:rsidR="0086139A">
          <w:rPr>
            <w:webHidden/>
          </w:rPr>
          <w:t>28</w:t>
        </w:r>
        <w:r w:rsidR="0086139A">
          <w:rPr>
            <w:webHidden/>
          </w:rPr>
          <w:fldChar w:fldCharType="end"/>
        </w:r>
      </w:hyperlink>
    </w:p>
    <w:p w14:paraId="100D83CF" w14:textId="366550D2" w:rsidR="0086139A" w:rsidRDefault="00636D9F">
      <w:pPr>
        <w:pStyle w:val="TOC1"/>
        <w:tabs>
          <w:tab w:val="right" w:leader="dot" w:pos="5030"/>
        </w:tabs>
        <w:rPr>
          <w:rFonts w:eastAsiaTheme="minorEastAsia"/>
          <w:b w:val="0"/>
          <w:caps w:val="0"/>
          <w:noProof/>
          <w:sz w:val="22"/>
          <w:szCs w:val="28"/>
          <w:lang w:bidi="th-TH"/>
        </w:rPr>
      </w:pPr>
      <w:hyperlink w:anchor="_Toc474761562" w:history="1">
        <w:r w:rsidR="0086139A" w:rsidRPr="00E45B45">
          <w:rPr>
            <w:rStyle w:val="Hyperlink"/>
            <w:noProof/>
            <w:lang w:val="es-ES"/>
          </w:rPr>
          <w:t>Anexo 2: Conjuntos de Licencias de Suscripción</w:t>
        </w:r>
        <w:r w:rsidR="0086139A">
          <w:rPr>
            <w:noProof/>
            <w:webHidden/>
          </w:rPr>
          <w:tab/>
        </w:r>
        <w:r w:rsidR="0086139A">
          <w:rPr>
            <w:noProof/>
            <w:webHidden/>
          </w:rPr>
          <w:fldChar w:fldCharType="begin"/>
        </w:r>
        <w:r w:rsidR="0086139A">
          <w:rPr>
            <w:noProof/>
            <w:webHidden/>
          </w:rPr>
          <w:instrText xml:space="preserve"> PAGEREF _Toc474761562 \h </w:instrText>
        </w:r>
        <w:r w:rsidR="0086139A">
          <w:rPr>
            <w:noProof/>
            <w:webHidden/>
          </w:rPr>
        </w:r>
        <w:r w:rsidR="0086139A">
          <w:rPr>
            <w:noProof/>
            <w:webHidden/>
          </w:rPr>
          <w:fldChar w:fldCharType="separate"/>
        </w:r>
        <w:r w:rsidR="0086139A">
          <w:rPr>
            <w:noProof/>
            <w:webHidden/>
          </w:rPr>
          <w:t>29</w:t>
        </w:r>
        <w:r w:rsidR="0086139A">
          <w:rPr>
            <w:noProof/>
            <w:webHidden/>
          </w:rPr>
          <w:fldChar w:fldCharType="end"/>
        </w:r>
      </w:hyperlink>
    </w:p>
    <w:p w14:paraId="71864555" w14:textId="3185B9A2" w:rsidR="0086139A" w:rsidRDefault="00636D9F">
      <w:pPr>
        <w:pStyle w:val="TOC1"/>
        <w:tabs>
          <w:tab w:val="right" w:leader="dot" w:pos="5030"/>
        </w:tabs>
        <w:rPr>
          <w:rFonts w:eastAsiaTheme="minorEastAsia"/>
          <w:b w:val="0"/>
          <w:caps w:val="0"/>
          <w:noProof/>
          <w:sz w:val="22"/>
          <w:szCs w:val="28"/>
          <w:lang w:bidi="th-TH"/>
        </w:rPr>
      </w:pPr>
      <w:hyperlink w:anchor="_Toc474761563" w:history="1">
        <w:r w:rsidR="0086139A" w:rsidRPr="00E45B45">
          <w:rPr>
            <w:rStyle w:val="Hyperlink"/>
            <w:noProof/>
            <w:lang w:val="es-ES"/>
          </w:rPr>
          <w:t>Anexo 3: Cláusulas Contractuales Estándar (Procesadores)</w:t>
        </w:r>
        <w:r w:rsidR="0086139A">
          <w:rPr>
            <w:noProof/>
            <w:webHidden/>
          </w:rPr>
          <w:tab/>
        </w:r>
        <w:r w:rsidR="0086139A">
          <w:rPr>
            <w:noProof/>
            <w:webHidden/>
          </w:rPr>
          <w:fldChar w:fldCharType="begin"/>
        </w:r>
        <w:r w:rsidR="0086139A">
          <w:rPr>
            <w:noProof/>
            <w:webHidden/>
          </w:rPr>
          <w:instrText xml:space="preserve"> PAGEREF _Toc474761563 \h </w:instrText>
        </w:r>
        <w:r w:rsidR="0086139A">
          <w:rPr>
            <w:noProof/>
            <w:webHidden/>
          </w:rPr>
        </w:r>
        <w:r w:rsidR="0086139A">
          <w:rPr>
            <w:noProof/>
            <w:webHidden/>
          </w:rPr>
          <w:fldChar w:fldCharType="separate"/>
        </w:r>
        <w:r w:rsidR="0086139A">
          <w:rPr>
            <w:noProof/>
            <w:webHidden/>
          </w:rPr>
          <w:t>31</w:t>
        </w:r>
        <w:r w:rsidR="0086139A">
          <w:rPr>
            <w:noProof/>
            <w:webHidden/>
          </w:rPr>
          <w:fldChar w:fldCharType="end"/>
        </w:r>
      </w:hyperlink>
    </w:p>
    <w:p w14:paraId="092C9288" w14:textId="7547BFE6"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74761494"/>
      <w:r w:rsidRPr="00DE50D3">
        <w:rPr>
          <w:lang w:val="es-ES"/>
        </w:rPr>
        <w:lastRenderedPageBreak/>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 xml:space="preserve">A partir del 1 de julio de 2014, estos Términos de Servicios Online (OST, Online Services </w:t>
      </w:r>
      <w:proofErr w:type="spellStart"/>
      <w:r w:rsidRPr="00DE50D3">
        <w:rPr>
          <w:lang w:val="es-ES"/>
        </w:rPr>
        <w:t>Terms</w:t>
      </w:r>
      <w:proofErr w:type="spellEnd"/>
      <w:r w:rsidRPr="00DE50D3">
        <w:rPr>
          <w:lang w:val="es-ES"/>
        </w:rPr>
        <w:t>)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w:t>
      </w:r>
      <w:proofErr w:type="spellStart"/>
      <w:r w:rsidRPr="00DE50D3">
        <w:rPr>
          <w:lang w:val="es-ES"/>
        </w:rPr>
        <w:t>Service</w:t>
      </w:r>
      <w:proofErr w:type="spellEnd"/>
      <w:r w:rsidRPr="00DE50D3">
        <w:rPr>
          <w:lang w:val="es-ES"/>
        </w:rPr>
        <w:t xml:space="preserve"> </w:t>
      </w:r>
      <w:proofErr w:type="spellStart"/>
      <w:r w:rsidRPr="00DE50D3">
        <w:rPr>
          <w:lang w:val="es-ES"/>
        </w:rPr>
        <w:t>Level</w:t>
      </w:r>
      <w:proofErr w:type="spellEnd"/>
      <w:r w:rsidRPr="00DE50D3">
        <w:rPr>
          <w:lang w:val="es-ES"/>
        </w:rPr>
        <w:t xml:space="preserve"> </w:t>
      </w:r>
      <w:proofErr w:type="spellStart"/>
      <w:r w:rsidRPr="00DE50D3">
        <w:rPr>
          <w:lang w:val="es-ES"/>
        </w:rPr>
        <w:t>Agreement</w:t>
      </w:r>
      <w:proofErr w:type="spellEnd"/>
      <w:r w:rsidRPr="00DE50D3">
        <w:rPr>
          <w:lang w:val="es-ES"/>
        </w:rPr>
        <w:t xml:space="preserve">).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5" w:name="_Toc474761495"/>
      <w:r w:rsidRPr="00DE50D3">
        <w:rPr>
          <w:lang w:val="es-ES"/>
        </w:rPr>
        <w:t xml:space="preserve">Versiones </w:t>
      </w:r>
      <w:r w:rsidRPr="002A03AA">
        <w:rPr>
          <w:lang w:val="es-ES_tradnl"/>
        </w:rPr>
        <w:t>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7F3950B6" w14:textId="77777777" w:rsidR="0086139A" w:rsidRPr="00FC7A53" w:rsidRDefault="0086139A" w:rsidP="0086139A">
      <w:pPr>
        <w:pStyle w:val="ProductList-Offering1Heading"/>
      </w:pPr>
      <w:bookmarkStart w:id="6" w:name="_Toc470701995"/>
      <w:bookmarkStart w:id="7" w:name="_Toc471460135"/>
      <w:bookmarkStart w:id="8" w:name="_Toc474761496"/>
      <w:bookmarkStart w:id="9" w:name="_Toc378147615"/>
      <w:bookmarkStart w:id="10" w:name="_Toc378151517"/>
      <w:bookmarkStart w:id="11" w:name="_Toc379797094"/>
      <w:bookmarkStart w:id="12" w:name="_Toc380513120"/>
      <w:bookmarkStart w:id="13" w:name="_Toc380655159"/>
      <w:bookmarkStart w:id="14" w:name="_Toc383415077"/>
      <w:proofErr w:type="spellStart"/>
      <w:r>
        <w:t>Aclaraciones</w:t>
      </w:r>
      <w:proofErr w:type="spellEnd"/>
      <w:r>
        <w:t xml:space="preserve"> y </w:t>
      </w:r>
      <w:proofErr w:type="spellStart"/>
      <w:r>
        <w:t>Resumen</w:t>
      </w:r>
      <w:proofErr w:type="spellEnd"/>
      <w:r>
        <w:t xml:space="preserve"> de </w:t>
      </w:r>
      <w:proofErr w:type="spellStart"/>
      <w:r>
        <w:t>Cambios</w:t>
      </w:r>
      <w:bookmarkEnd w:id="6"/>
      <w:bookmarkEnd w:id="7"/>
      <w:bookmarkEnd w:id="8"/>
      <w:proofErr w:type="spellEnd"/>
    </w:p>
    <w:tbl>
      <w:tblPr>
        <w:tblStyle w:val="TableGrid"/>
        <w:tblW w:w="0" w:type="auto"/>
        <w:tblLook w:val="04A0" w:firstRow="1" w:lastRow="0" w:firstColumn="1" w:lastColumn="0" w:noHBand="0" w:noVBand="1"/>
      </w:tblPr>
      <w:tblGrid>
        <w:gridCol w:w="5395"/>
        <w:gridCol w:w="5395"/>
      </w:tblGrid>
      <w:tr w:rsidR="0086139A" w:rsidRPr="00AD6DB4" w14:paraId="3FBB1C89" w14:textId="77777777" w:rsidTr="004C0114">
        <w:trPr>
          <w:tblHeader/>
        </w:trPr>
        <w:tc>
          <w:tcPr>
            <w:tcW w:w="5395" w:type="dxa"/>
            <w:shd w:val="clear" w:color="auto" w:fill="0072C6"/>
          </w:tcPr>
          <w:p w14:paraId="54DA5977" w14:textId="77777777" w:rsidR="0086139A" w:rsidRPr="00231971" w:rsidRDefault="0086139A" w:rsidP="004C0114">
            <w:pPr>
              <w:pStyle w:val="ProductList-Body"/>
              <w:spacing w:before="20" w:after="20"/>
              <w:rPr>
                <w:color w:val="FFFFFF" w:themeColor="background1"/>
                <w:sz w:val="16"/>
                <w:szCs w:val="16"/>
              </w:rPr>
            </w:pPr>
            <w:proofErr w:type="spellStart"/>
            <w:r>
              <w:rPr>
                <w:color w:val="FFFFFF" w:themeColor="background1"/>
                <w:sz w:val="16"/>
                <w:szCs w:val="16"/>
              </w:rPr>
              <w:t>Adiciones</w:t>
            </w:r>
            <w:proofErr w:type="spellEnd"/>
          </w:p>
        </w:tc>
        <w:tc>
          <w:tcPr>
            <w:tcW w:w="5395" w:type="dxa"/>
            <w:shd w:val="clear" w:color="auto" w:fill="0072C6"/>
          </w:tcPr>
          <w:p w14:paraId="57A7141A" w14:textId="77777777" w:rsidR="0086139A" w:rsidRPr="00231971" w:rsidRDefault="0086139A" w:rsidP="004C0114">
            <w:pPr>
              <w:pStyle w:val="ProductList-Body"/>
              <w:spacing w:before="20" w:after="20"/>
              <w:rPr>
                <w:color w:val="FFFFFF" w:themeColor="background1"/>
                <w:sz w:val="16"/>
                <w:szCs w:val="16"/>
              </w:rPr>
            </w:pPr>
            <w:proofErr w:type="spellStart"/>
            <w:r>
              <w:rPr>
                <w:color w:val="FFFFFF" w:themeColor="background1"/>
                <w:sz w:val="16"/>
                <w:szCs w:val="16"/>
              </w:rPr>
              <w:t>Eliminaciones</w:t>
            </w:r>
            <w:proofErr w:type="spellEnd"/>
          </w:p>
        </w:tc>
      </w:tr>
      <w:tr w:rsidR="0086139A" w:rsidRPr="0086139A" w14:paraId="2805E85C" w14:textId="77777777" w:rsidTr="004C0114">
        <w:tc>
          <w:tcPr>
            <w:tcW w:w="5395" w:type="dxa"/>
            <w:vAlign w:val="bottom"/>
          </w:tcPr>
          <w:p w14:paraId="08428D9D" w14:textId="77777777" w:rsidR="0086139A" w:rsidRPr="0086139A" w:rsidRDefault="0086139A" w:rsidP="0086139A">
            <w:pPr>
              <w:pStyle w:val="ProductList-Body"/>
              <w:rPr>
                <w:rFonts w:ascii="Calibri Light" w:hAnsi="Calibri Light"/>
                <w:sz w:val="16"/>
                <w:szCs w:val="20"/>
              </w:rPr>
            </w:pPr>
            <w:r w:rsidRPr="0086139A">
              <w:rPr>
                <w:rFonts w:ascii="Calibri Light" w:hAnsi="Calibri Light"/>
                <w:sz w:val="16"/>
                <w:szCs w:val="20"/>
              </w:rPr>
              <w:t>Microsoft Flow</w:t>
            </w:r>
          </w:p>
        </w:tc>
        <w:tc>
          <w:tcPr>
            <w:tcW w:w="5395" w:type="dxa"/>
            <w:vAlign w:val="bottom"/>
          </w:tcPr>
          <w:p w14:paraId="7C3F6B57" w14:textId="77777777" w:rsidR="0086139A" w:rsidRPr="0086139A" w:rsidRDefault="0086139A" w:rsidP="0086139A">
            <w:pPr>
              <w:pStyle w:val="ProductList-Body"/>
              <w:rPr>
                <w:rFonts w:ascii="Calibri Light" w:hAnsi="Calibri Light"/>
                <w:sz w:val="16"/>
                <w:szCs w:val="20"/>
              </w:rPr>
            </w:pPr>
          </w:p>
        </w:tc>
      </w:tr>
      <w:tr w:rsidR="0086139A" w:rsidRPr="0086139A" w14:paraId="2D460852" w14:textId="77777777" w:rsidTr="004C0114">
        <w:tc>
          <w:tcPr>
            <w:tcW w:w="5395" w:type="dxa"/>
            <w:vAlign w:val="bottom"/>
          </w:tcPr>
          <w:p w14:paraId="05AFDFBA" w14:textId="77777777" w:rsidR="0086139A" w:rsidRPr="0086139A" w:rsidRDefault="0086139A" w:rsidP="0086139A">
            <w:pPr>
              <w:pStyle w:val="ProductList-Body"/>
              <w:rPr>
                <w:rFonts w:ascii="Calibri Light" w:hAnsi="Calibri Light"/>
                <w:sz w:val="16"/>
                <w:szCs w:val="20"/>
              </w:rPr>
            </w:pPr>
            <w:r w:rsidRPr="0086139A">
              <w:rPr>
                <w:rFonts w:ascii="Calibri Light" w:hAnsi="Calibri Light"/>
                <w:sz w:val="16"/>
                <w:szCs w:val="20"/>
              </w:rPr>
              <w:t xml:space="preserve">Microsoft </w:t>
            </w:r>
            <w:proofErr w:type="spellStart"/>
            <w:r w:rsidRPr="0086139A">
              <w:rPr>
                <w:rFonts w:ascii="Calibri Light" w:hAnsi="Calibri Light"/>
                <w:sz w:val="16"/>
                <w:szCs w:val="20"/>
              </w:rPr>
              <w:t>PowerApps</w:t>
            </w:r>
            <w:proofErr w:type="spellEnd"/>
          </w:p>
        </w:tc>
        <w:tc>
          <w:tcPr>
            <w:tcW w:w="5395" w:type="dxa"/>
            <w:vAlign w:val="bottom"/>
          </w:tcPr>
          <w:p w14:paraId="47268EEE" w14:textId="77777777" w:rsidR="0086139A" w:rsidRPr="0086139A" w:rsidRDefault="0086139A" w:rsidP="0086139A">
            <w:pPr>
              <w:pStyle w:val="ProductList-Body"/>
              <w:rPr>
                <w:rFonts w:ascii="Calibri Light" w:hAnsi="Calibri Light"/>
                <w:sz w:val="16"/>
                <w:szCs w:val="20"/>
              </w:rPr>
            </w:pPr>
          </w:p>
        </w:tc>
      </w:tr>
    </w:tbl>
    <w:p w14:paraId="72B9ECAE" w14:textId="77777777" w:rsidR="0086139A" w:rsidRPr="00FC7A53" w:rsidRDefault="0086139A" w:rsidP="0086139A">
      <w:pPr>
        <w:pStyle w:val="ProductList-Body"/>
      </w:pPr>
    </w:p>
    <w:p w14:paraId="61B9C692" w14:textId="77777777" w:rsidR="0086139A" w:rsidRPr="00FC7A53" w:rsidRDefault="0086139A" w:rsidP="0086139A">
      <w:pPr>
        <w:pStyle w:val="ProductList-ClauseHeading"/>
      </w:pPr>
      <w:proofErr w:type="spellStart"/>
      <w:r>
        <w:t>Términos</w:t>
      </w:r>
      <w:proofErr w:type="spellEnd"/>
      <w:r>
        <w:t xml:space="preserve"> de </w:t>
      </w:r>
      <w:proofErr w:type="spellStart"/>
      <w:r>
        <w:t>procesamiento</w:t>
      </w:r>
      <w:proofErr w:type="spellEnd"/>
      <w:r>
        <w:t xml:space="preserve"> de </w:t>
      </w:r>
      <w:proofErr w:type="spellStart"/>
      <w:r>
        <w:t>datos</w:t>
      </w:r>
      <w:proofErr w:type="spellEnd"/>
    </w:p>
    <w:p w14:paraId="2F03B684" w14:textId="77777777" w:rsidR="0086139A" w:rsidRPr="00756306" w:rsidRDefault="00636D9F" w:rsidP="0086139A">
      <w:pPr>
        <w:pStyle w:val="ProductList-Body"/>
        <w:rPr>
          <w:lang w:val="es-ES"/>
        </w:rPr>
      </w:pPr>
      <w:hyperlink w:anchor="DataProcessingTerms_DataatRest" w:history="1">
        <w:r w:rsidR="0086139A" w:rsidRPr="00756306">
          <w:rPr>
            <w:rStyle w:val="Hyperlink"/>
            <w:lang w:val="es-ES"/>
          </w:rPr>
          <w:t>Ubicación de Datos de Cliente sin Actividad</w:t>
        </w:r>
      </w:hyperlink>
      <w:r w:rsidR="0086139A" w:rsidRPr="00756306">
        <w:rPr>
          <w:lang w:val="es-ES"/>
        </w:rPr>
        <w:t xml:space="preserve">: Canadá, Asia Pacífico, India, Japón y el Reino Unido se han añadido a las </w:t>
      </w:r>
      <w:proofErr w:type="spellStart"/>
      <w:r w:rsidR="0086139A" w:rsidRPr="00756306">
        <w:rPr>
          <w:lang w:val="es-ES"/>
        </w:rPr>
        <w:t>Geoáreas</w:t>
      </w:r>
      <w:proofErr w:type="spellEnd"/>
      <w:r w:rsidR="0086139A" w:rsidRPr="00756306">
        <w:rPr>
          <w:lang w:val="es-ES"/>
        </w:rPr>
        <w:t xml:space="preserve"> en las que Microsoft almacenará los Datos del Cliente de Microsoft </w:t>
      </w:r>
      <w:proofErr w:type="spellStart"/>
      <w:r w:rsidR="0086139A" w:rsidRPr="00756306">
        <w:rPr>
          <w:lang w:val="es-ES"/>
        </w:rPr>
        <w:t>Power</w:t>
      </w:r>
      <w:proofErr w:type="spellEnd"/>
      <w:r w:rsidR="0086139A" w:rsidRPr="00756306">
        <w:rPr>
          <w:lang w:val="es-ES"/>
        </w:rPr>
        <w:t xml:space="preserve"> BI en reposo.</w:t>
      </w:r>
    </w:p>
    <w:p w14:paraId="3C7DB9E0" w14:textId="77777777" w:rsidR="0086139A" w:rsidRPr="00756306" w:rsidRDefault="0086139A" w:rsidP="0086139A">
      <w:pPr>
        <w:pStyle w:val="ProductList-Body"/>
        <w:rPr>
          <w:lang w:val="es-ES"/>
        </w:rPr>
      </w:pPr>
    </w:p>
    <w:p w14:paraId="3E508AA3" w14:textId="77777777" w:rsidR="0086139A" w:rsidRPr="00756306" w:rsidRDefault="0086139A" w:rsidP="0086139A">
      <w:pPr>
        <w:pStyle w:val="ProductList-ClauseHeading"/>
        <w:outlineLvl w:val="2"/>
        <w:rPr>
          <w:lang w:val="es-ES"/>
        </w:rPr>
      </w:pPr>
      <w:r w:rsidRPr="00756306">
        <w:rPr>
          <w:lang w:val="es-ES"/>
        </w:rPr>
        <w:t>Términos específicos de los servicios en línea</w:t>
      </w:r>
    </w:p>
    <w:p w14:paraId="32E354E6" w14:textId="4E5EDC60" w:rsidR="0086139A" w:rsidRPr="00756306" w:rsidRDefault="00636D9F" w:rsidP="0086139A">
      <w:pPr>
        <w:pStyle w:val="ProductList-Body"/>
        <w:rPr>
          <w:lang w:val="es-ES"/>
        </w:rPr>
      </w:pPr>
      <w:hyperlink w:anchor="MicrosoftAzureServices" w:history="1">
        <w:r w:rsidR="0086139A" w:rsidRPr="00756306">
          <w:rPr>
            <w:rStyle w:val="Hyperlink"/>
            <w:lang w:val="es-ES"/>
          </w:rPr>
          <w:t xml:space="preserve">Servicios de Microsoft </w:t>
        </w:r>
        <w:proofErr w:type="spellStart"/>
        <w:r w:rsidR="0086139A" w:rsidRPr="00756306">
          <w:rPr>
            <w:rStyle w:val="Hyperlink"/>
            <w:lang w:val="es-ES"/>
          </w:rPr>
          <w:t>Azure</w:t>
        </w:r>
        <w:proofErr w:type="spellEnd"/>
      </w:hyperlink>
      <w:r w:rsidR="0086139A" w:rsidRPr="00756306">
        <w:rPr>
          <w:lang w:val="es-ES"/>
        </w:rPr>
        <w:t xml:space="preserve">: Las entradas de </w:t>
      </w:r>
      <w:hyperlink w:anchor="AzureActiveDirectoryBasic" w:history="1">
        <w:proofErr w:type="spellStart"/>
        <w:r w:rsidR="0086139A" w:rsidRPr="00756306">
          <w:rPr>
            <w:rStyle w:val="Hyperlink"/>
            <w:lang w:val="es-ES"/>
          </w:rPr>
          <w:t>Azure</w:t>
        </w:r>
        <w:proofErr w:type="spellEnd"/>
        <w:r w:rsidR="0086139A" w:rsidRPr="00756306">
          <w:rPr>
            <w:rStyle w:val="Hyperlink"/>
            <w:lang w:val="es-ES"/>
          </w:rPr>
          <w:t xml:space="preserve"> Active </w:t>
        </w:r>
        <w:proofErr w:type="spellStart"/>
        <w:r w:rsidR="0086139A" w:rsidRPr="00756306">
          <w:rPr>
            <w:rStyle w:val="Hyperlink"/>
            <w:lang w:val="es-ES"/>
          </w:rPr>
          <w:t>Directory</w:t>
        </w:r>
        <w:proofErr w:type="spellEnd"/>
        <w:r w:rsidR="0086139A" w:rsidRPr="00756306">
          <w:rPr>
            <w:rStyle w:val="Hyperlink"/>
            <w:lang w:val="es-ES"/>
          </w:rPr>
          <w:t xml:space="preserve"> Basic</w:t>
        </w:r>
      </w:hyperlink>
      <w:r w:rsidR="0086139A" w:rsidRPr="00756306">
        <w:rPr>
          <w:lang w:val="es-ES"/>
        </w:rPr>
        <w:t xml:space="preserve"> y </w:t>
      </w:r>
      <w:hyperlink w:anchor="AzureActiveDirectoryPremium" w:history="1">
        <w:proofErr w:type="spellStart"/>
        <w:r w:rsidR="0086139A" w:rsidRPr="00756306">
          <w:rPr>
            <w:rStyle w:val="Hyperlink"/>
            <w:lang w:val="es-ES"/>
          </w:rPr>
          <w:t>Azure</w:t>
        </w:r>
        <w:proofErr w:type="spellEnd"/>
        <w:r w:rsidR="0086139A" w:rsidRPr="00756306">
          <w:rPr>
            <w:rStyle w:val="Hyperlink"/>
            <w:lang w:val="es-ES"/>
          </w:rPr>
          <w:t xml:space="preserve"> Active </w:t>
        </w:r>
        <w:proofErr w:type="spellStart"/>
        <w:r w:rsidR="0086139A" w:rsidRPr="00756306">
          <w:rPr>
            <w:rStyle w:val="Hyperlink"/>
            <w:lang w:val="es-ES"/>
          </w:rPr>
          <w:t>Directory</w:t>
        </w:r>
        <w:proofErr w:type="spellEnd"/>
        <w:r w:rsidR="0086139A" w:rsidRPr="00756306">
          <w:rPr>
            <w:rStyle w:val="Hyperlink"/>
            <w:lang w:val="es-ES"/>
          </w:rPr>
          <w:t xml:space="preserve"> Premium</w:t>
        </w:r>
      </w:hyperlink>
      <w:r w:rsidR="0086139A" w:rsidRPr="00756306">
        <w:rPr>
          <w:lang w:val="es-ES"/>
        </w:rPr>
        <w:t xml:space="preserve"> se trasladaron a la sección </w:t>
      </w:r>
      <w:hyperlink w:anchor="MicrosoftAzureServices" w:history="1">
        <w:r w:rsidR="0086139A" w:rsidRPr="00756306">
          <w:rPr>
            <w:rStyle w:val="Hyperlink"/>
            <w:lang w:val="es-ES"/>
          </w:rPr>
          <w:t xml:space="preserve">Servicios de Microsoft </w:t>
        </w:r>
        <w:proofErr w:type="spellStart"/>
        <w:r w:rsidR="0086139A" w:rsidRPr="00756306">
          <w:rPr>
            <w:rStyle w:val="Hyperlink"/>
            <w:lang w:val="es-ES"/>
          </w:rPr>
          <w:t>Azure</w:t>
        </w:r>
        <w:proofErr w:type="spellEnd"/>
      </w:hyperlink>
      <w:r w:rsidR="0086139A" w:rsidRPr="00756306">
        <w:rPr>
          <w:lang w:val="es-ES"/>
        </w:rPr>
        <w:t xml:space="preserve">. La entrada </w:t>
      </w:r>
      <w:proofErr w:type="spellStart"/>
      <w:r w:rsidR="0086139A" w:rsidRPr="00756306">
        <w:rPr>
          <w:lang w:val="es-ES"/>
        </w:rPr>
        <w:t>Azure</w:t>
      </w:r>
      <w:proofErr w:type="spellEnd"/>
      <w:r w:rsidR="0086139A" w:rsidRPr="00756306">
        <w:rPr>
          <w:lang w:val="es-ES"/>
        </w:rPr>
        <w:t xml:space="preserve"> </w:t>
      </w:r>
      <w:proofErr w:type="spellStart"/>
      <w:r w:rsidR="0086139A" w:rsidRPr="00756306">
        <w:rPr>
          <w:lang w:val="es-ES"/>
        </w:rPr>
        <w:t>Information</w:t>
      </w:r>
      <w:proofErr w:type="spellEnd"/>
      <w:r w:rsidR="0086139A" w:rsidRPr="00756306">
        <w:rPr>
          <w:lang w:val="es-ES"/>
        </w:rPr>
        <w:t xml:space="preserve"> </w:t>
      </w:r>
      <w:proofErr w:type="spellStart"/>
      <w:r w:rsidR="0086139A" w:rsidRPr="00756306">
        <w:rPr>
          <w:lang w:val="es-ES"/>
        </w:rPr>
        <w:t>Protection</w:t>
      </w:r>
      <w:proofErr w:type="spellEnd"/>
      <w:r w:rsidR="0086139A" w:rsidRPr="00756306">
        <w:rPr>
          <w:lang w:val="es-ES"/>
        </w:rPr>
        <w:t xml:space="preserve"> Premium se eliminó como entrada independiente y está cubierta por la entrada </w:t>
      </w:r>
      <w:hyperlink w:anchor="MicrosoftAzureServices" w:history="1">
        <w:r w:rsidR="0086139A" w:rsidRPr="00756306">
          <w:rPr>
            <w:rStyle w:val="Hyperlink"/>
            <w:lang w:val="es-ES"/>
          </w:rPr>
          <w:t xml:space="preserve">Servicios de Microsoft </w:t>
        </w:r>
        <w:proofErr w:type="spellStart"/>
        <w:r w:rsidR="0086139A" w:rsidRPr="00756306">
          <w:rPr>
            <w:rStyle w:val="Hyperlink"/>
            <w:lang w:val="es-ES"/>
          </w:rPr>
          <w:t>Azure</w:t>
        </w:r>
        <w:proofErr w:type="spellEnd"/>
        <w:r w:rsidR="0086139A" w:rsidRPr="00756306">
          <w:rPr>
            <w:rStyle w:val="Hyperlink"/>
            <w:lang w:val="es-ES"/>
          </w:rPr>
          <w:t xml:space="preserve"> Services</w:t>
        </w:r>
      </w:hyperlink>
      <w:r w:rsidR="0086139A" w:rsidRPr="00756306">
        <w:rPr>
          <w:lang w:val="es-ES"/>
        </w:rPr>
        <w:t>.</w:t>
      </w:r>
    </w:p>
    <w:p w14:paraId="4561080D" w14:textId="77777777" w:rsidR="00CB36AA" w:rsidRPr="00903BB7" w:rsidRDefault="00636D9F" w:rsidP="0086139A">
      <w:pPr>
        <w:pStyle w:val="ProductList-Body"/>
        <w:shd w:val="clear" w:color="auto" w:fill="A6A6A6" w:themeFill="background1" w:themeFillShade="A6"/>
        <w:spacing w:before="120" w:after="240"/>
        <w:jc w:val="right"/>
      </w:pPr>
      <w:hyperlink w:anchor="TableofContents" w:history="1">
        <w:proofErr w:type="spellStart"/>
        <w:r w:rsidR="00CB36AA">
          <w:rPr>
            <w:rStyle w:val="Hyperlink"/>
            <w:sz w:val="16"/>
            <w:szCs w:val="16"/>
          </w:rPr>
          <w:t>Tabla</w:t>
        </w:r>
        <w:proofErr w:type="spellEnd"/>
        <w:r w:rsidR="00CB36AA">
          <w:rPr>
            <w:rStyle w:val="Hyperlink"/>
            <w:sz w:val="16"/>
            <w:szCs w:val="16"/>
          </w:rPr>
          <w:t xml:space="preserve"> de </w:t>
        </w:r>
        <w:proofErr w:type="spellStart"/>
        <w:r w:rsidR="00CB36AA">
          <w:rPr>
            <w:rStyle w:val="Hyperlink"/>
            <w:sz w:val="16"/>
            <w:szCs w:val="16"/>
          </w:rPr>
          <w:t>contenido</w:t>
        </w:r>
        <w:proofErr w:type="spellEnd"/>
      </w:hyperlink>
      <w:r w:rsidR="00CB36AA">
        <w:rPr>
          <w:sz w:val="16"/>
          <w:szCs w:val="16"/>
        </w:rPr>
        <w:t xml:space="preserve"> / </w:t>
      </w:r>
      <w:hyperlink w:anchor="GeneralTerms" w:history="1">
        <w:proofErr w:type="spellStart"/>
        <w:r w:rsidR="00CB36AA">
          <w:rPr>
            <w:rStyle w:val="Hyperlink"/>
            <w:sz w:val="16"/>
            <w:szCs w:val="16"/>
          </w:rPr>
          <w:t>Términos</w:t>
        </w:r>
        <w:proofErr w:type="spellEnd"/>
        <w:r w:rsidR="00CB36AA">
          <w:rPr>
            <w:rStyle w:val="Hyperlink"/>
            <w:sz w:val="16"/>
            <w:szCs w:val="16"/>
          </w:rPr>
          <w:t xml:space="preserve"> </w:t>
        </w:r>
        <w:proofErr w:type="spellStart"/>
        <w:r w:rsidR="00CB36AA">
          <w:rPr>
            <w:rStyle w:val="Hyperlink"/>
            <w:sz w:val="16"/>
            <w:szCs w:val="16"/>
          </w:rPr>
          <w:t>generales</w:t>
        </w:r>
        <w:proofErr w:type="spellEnd"/>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5" w:name="GeneralTerms"/>
      <w:bookmarkStart w:id="16" w:name="_Toc474761497"/>
      <w:bookmarkEnd w:id="9"/>
      <w:bookmarkEnd w:id="10"/>
      <w:bookmarkEnd w:id="11"/>
      <w:bookmarkEnd w:id="12"/>
      <w:bookmarkEnd w:id="13"/>
      <w:bookmarkEnd w:id="14"/>
      <w:r w:rsidRPr="00DE50D3">
        <w:rPr>
          <w:lang w:val="es-ES"/>
        </w:rPr>
        <w:lastRenderedPageBreak/>
        <w:t>Términos Generales</w:t>
      </w:r>
      <w:bookmarkEnd w:id="15"/>
      <w:bookmarkEnd w:id="16"/>
    </w:p>
    <w:p w14:paraId="13E595AA" w14:textId="2F55FA7E" w:rsidR="00730B3A" w:rsidRPr="00DE50D3" w:rsidRDefault="00E329BB" w:rsidP="00A914BF">
      <w:pPr>
        <w:pStyle w:val="ProductList-Body"/>
        <w:rPr>
          <w:lang w:val="es-ES"/>
        </w:rPr>
      </w:pPr>
      <w:r w:rsidRPr="0029611D">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o acceso al Servicio Online solo a través de un dispositivo con un SL de Dispositivo asignado, a menos que se especifique otra cosa en los </w:t>
      </w:r>
      <w:hyperlink w:anchor="OnlineServiceSpecificTerms" w:history="1">
        <w:r w:rsidRPr="0029611D">
          <w:rPr>
            <w:rStyle w:val="Hyperlink"/>
            <w:lang w:val="es-ES"/>
          </w:rPr>
          <w:t>Términos específicos de los Servicios Online</w:t>
        </w:r>
      </w:hyperlink>
      <w:r w:rsidRPr="0029611D">
        <w:rPr>
          <w:lang w:val="es-ES"/>
        </w:rPr>
        <w:t xml:space="preserve">. El </w:t>
      </w:r>
      <w:hyperlink w:anchor="Attachment2" w:history="1">
        <w:r w:rsidRPr="0029611D">
          <w:rPr>
            <w:rStyle w:val="Hyperlink"/>
            <w:lang w:val="es-ES"/>
          </w:rPr>
          <w:t>Anexo 2</w:t>
        </w:r>
      </w:hyperlink>
      <w:r w:rsidRPr="0029611D">
        <w:rPr>
          <w:lang w:val="es-ES"/>
        </w:rPr>
        <w:t xml:space="preserve"> describe los Conjuntos de SL que también cumplen los requisitos de SL de Usuario. El Cliente no tiene derecho a utilizar un Servicio Online una vez finalizada la vigencia de la SL de Usuario de ese Servicio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7" w:name="_Toc474761498"/>
      <w:r w:rsidRPr="00DE50D3">
        <w:rPr>
          <w:lang w:val="es-ES"/>
        </w:rPr>
        <w:t>Definiciones</w:t>
      </w:r>
      <w:bookmarkEnd w:id="17"/>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66D11532" w14:textId="77777777" w:rsidR="00F406F0" w:rsidRPr="00480879" w:rsidRDefault="00F406F0" w:rsidP="00F406F0">
      <w:pPr>
        <w:pStyle w:val="ProductList-Body"/>
        <w:spacing w:after="120"/>
        <w:rPr>
          <w:lang w:val="es-ES"/>
        </w:rPr>
      </w:pPr>
      <w:r w:rsidRPr="00480879">
        <w:rPr>
          <w:lang w:val="es-ES"/>
        </w:rPr>
        <w:t>“Producto que no es de Microsoft” es cualquier software, dato, servicio, sitio web o producto de terceros, a menos que Microsoft lo incorpore en un Servicio en Línea.</w:t>
      </w:r>
    </w:p>
    <w:p w14:paraId="7E270789" w14:textId="77777777" w:rsidR="00F406F0" w:rsidRPr="00480879" w:rsidRDefault="00F406F0" w:rsidP="00F406F0">
      <w:pPr>
        <w:pStyle w:val="ProductList-Body"/>
        <w:spacing w:after="120"/>
        <w:rPr>
          <w:lang w:val="es-ES"/>
        </w:rPr>
      </w:pPr>
      <w:r w:rsidRPr="00480879">
        <w:rPr>
          <w:lang w:val="es-ES"/>
        </w:rPr>
        <w:t xml:space="preserve">“Servicio Online” es un servicio que hospeda Microsoft y al cual el Cliente se suscribe en virtud de un contrato de licencias por volumen de Microsoft, incluido cualquier servicio identificado en la sección Servicios Online de los Términos de Productos. No incluye el software y los servicios ofrecidos en virtud de términos de licencia independientes (como a través de una galería, mercado, consola o cuadro de diálogo). Encontrará los Términos de Productos en </w:t>
      </w:r>
      <w:hyperlink r:id="rId21" w:history="1">
        <w:r w:rsidRPr="00480879">
          <w:rPr>
            <w:rStyle w:val="Hyperlink"/>
            <w:lang w:val="es-ES"/>
          </w:rPr>
          <w:t>http://go.microsoft.com/?linkid=9839207</w:t>
        </w:r>
      </w:hyperlink>
      <w:r w:rsidRPr="00480879">
        <w:rPr>
          <w:rStyle w:val="Hyperlink"/>
          <w:lang w:val="es-ES"/>
        </w:rPr>
        <w:t>.</w:t>
      </w:r>
    </w:p>
    <w:p w14:paraId="44145F90" w14:textId="4E3DEA5B" w:rsidR="00103924" w:rsidRPr="00DE50D3" w:rsidRDefault="00CF2B16" w:rsidP="00F406F0">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w:t>
      </w:r>
      <w:proofErr w:type="spellStart"/>
      <w:r w:rsidR="00874919" w:rsidRPr="00DE50D3">
        <w:rPr>
          <w:lang w:val="es-ES"/>
        </w:rPr>
        <w:t>OSEs</w:t>
      </w:r>
      <w:proofErr w:type="spellEnd"/>
      <w:r w:rsidR="00874919" w:rsidRPr="00DE50D3">
        <w:rPr>
          <w:lang w:val="es-ES"/>
        </w:rPr>
        <w:t xml:space="preserve">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30EB8043" w14:textId="77777777" w:rsidR="00CB36AA" w:rsidRPr="00903BB7" w:rsidRDefault="00CB36AA" w:rsidP="00CB36AA">
      <w:pPr>
        <w:pStyle w:val="ProductList-SubSubSectionHeading"/>
        <w:outlineLvl w:val="1"/>
      </w:pPr>
      <w:bookmarkStart w:id="18" w:name="_Toc453946572"/>
      <w:bookmarkStart w:id="19" w:name="_Toc451949009"/>
      <w:bookmarkStart w:id="20" w:name="_Toc474761499"/>
      <w:proofErr w:type="spellStart"/>
      <w:r>
        <w:t>Actualizaciones</w:t>
      </w:r>
      <w:proofErr w:type="spellEnd"/>
      <w:r>
        <w:t xml:space="preserve"> de </w:t>
      </w:r>
      <w:proofErr w:type="spellStart"/>
      <w:r>
        <w:t>los</w:t>
      </w:r>
      <w:proofErr w:type="spellEnd"/>
      <w:r>
        <w:t xml:space="preserve"> </w:t>
      </w:r>
      <w:proofErr w:type="spellStart"/>
      <w:r>
        <w:t>Términos</w:t>
      </w:r>
      <w:proofErr w:type="spellEnd"/>
      <w:r>
        <w:t xml:space="preserve"> de </w:t>
      </w:r>
      <w:proofErr w:type="spellStart"/>
      <w:r>
        <w:t>Servicios</w:t>
      </w:r>
      <w:proofErr w:type="spellEnd"/>
      <w:r>
        <w:t xml:space="preserve"> </w:t>
      </w:r>
      <w:proofErr w:type="spellStart"/>
      <w:r>
        <w:t>en</w:t>
      </w:r>
      <w:proofErr w:type="spellEnd"/>
      <w:r>
        <w:t xml:space="preserve"> </w:t>
      </w:r>
      <w:proofErr w:type="spellStart"/>
      <w:r>
        <w:t>Línea</w:t>
      </w:r>
      <w:bookmarkEnd w:id="18"/>
      <w:bookmarkEnd w:id="19"/>
      <w:bookmarkEnd w:id="20"/>
      <w:proofErr w:type="spellEnd"/>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D9B5F9B" w14:textId="77777777" w:rsidR="00CB36AA" w:rsidRPr="00903BB7" w:rsidRDefault="00CB36AA" w:rsidP="00CB36AA">
      <w:pPr>
        <w:pStyle w:val="ProductList-SubSubSectionHeading"/>
        <w:outlineLvl w:val="1"/>
      </w:pPr>
      <w:bookmarkStart w:id="21" w:name="_Toc453946573"/>
      <w:bookmarkStart w:id="22" w:name="_Toc451949010"/>
      <w:bookmarkStart w:id="23" w:name="_Toc474761500"/>
      <w:bookmarkStart w:id="24" w:name="OnlineServicesChanges"/>
      <w:proofErr w:type="spellStart"/>
      <w:r>
        <w:t>Cambios</w:t>
      </w:r>
      <w:proofErr w:type="spellEnd"/>
      <w:r>
        <w:t xml:space="preserve"> y </w:t>
      </w:r>
      <w:proofErr w:type="spellStart"/>
      <w:r>
        <w:t>Disponibilidad</w:t>
      </w:r>
      <w:proofErr w:type="spellEnd"/>
      <w:r>
        <w:t xml:space="preserve"> de </w:t>
      </w:r>
      <w:proofErr w:type="spellStart"/>
      <w:r>
        <w:t>Servicios</w:t>
      </w:r>
      <w:proofErr w:type="spellEnd"/>
      <w:r>
        <w:t xml:space="preserve"> </w:t>
      </w:r>
      <w:proofErr w:type="spellStart"/>
      <w:r>
        <w:t>en</w:t>
      </w:r>
      <w:proofErr w:type="spellEnd"/>
      <w:r>
        <w:t xml:space="preserve"> </w:t>
      </w:r>
      <w:proofErr w:type="spellStart"/>
      <w:r>
        <w:t>Línea</w:t>
      </w:r>
      <w:bookmarkEnd w:id="21"/>
      <w:bookmarkEnd w:id="22"/>
      <w:bookmarkEnd w:id="23"/>
      <w:proofErr w:type="spellEnd"/>
    </w:p>
    <w:bookmarkEnd w:id="24"/>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5" w:name="_Toc474761501"/>
      <w:r w:rsidRPr="00DE50D3">
        <w:rPr>
          <w:lang w:val="es-ES"/>
        </w:rPr>
        <w:t>Retención de Datos</w:t>
      </w:r>
      <w:bookmarkEnd w:id="25"/>
    </w:p>
    <w:p w14:paraId="1645CC39" w14:textId="2F5CAC11" w:rsidR="00103924" w:rsidRPr="00DE50D3" w:rsidRDefault="00E329BB" w:rsidP="00337870">
      <w:pPr>
        <w:pStyle w:val="ProductList-Body"/>
        <w:spacing w:after="120"/>
        <w:rPr>
          <w:lang w:val="es-ES"/>
        </w:rPr>
      </w:pPr>
      <w:r w:rsidRPr="0029611D">
        <w:rPr>
          <w:lang w:val="es-ES"/>
        </w:rPr>
        <w:t>En todo momento durante el periodo de vigencia de la suscripción del Cliente, este tendrá la capacidad de obtener acceso y extraer los Datos del Cliente almacenados en cada Servicio Online. Excepto en el caso de las pruebas gratuitas, Microsoft conservará los Datos del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del Cliente</w:t>
      </w:r>
      <w:r w:rsidR="00D92296" w:rsidRPr="00DE50D3">
        <w:rPr>
          <w:lang w:val="es-ES"/>
        </w:rPr>
        <w:t>.</w:t>
      </w:r>
    </w:p>
    <w:p w14:paraId="0950D160" w14:textId="4DB260CB" w:rsidR="00103924" w:rsidRPr="00DE50D3" w:rsidRDefault="00103924" w:rsidP="00103924">
      <w:pPr>
        <w:pStyle w:val="ProductList-Body"/>
        <w:rPr>
          <w:lang w:val="es-ES"/>
        </w:rPr>
      </w:pPr>
      <w:r w:rsidRPr="00DE50D3">
        <w:rPr>
          <w:lang w:val="es-ES"/>
        </w:rPr>
        <w:lastRenderedPageBreak/>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6" w:name="_Toc474761502"/>
      <w:r w:rsidRPr="00DE50D3">
        <w:rPr>
          <w:lang w:val="es-ES"/>
        </w:rPr>
        <w:t>Uso del software con los servicios online</w:t>
      </w:r>
      <w:bookmarkEnd w:id="26"/>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 xml:space="preserve">Microsoft puede revisar automáticamente la versión de cualquiera de </w:t>
      </w:r>
      <w:proofErr w:type="gramStart"/>
      <w:r w:rsidRPr="00DE50D3">
        <w:rPr>
          <w:lang w:val="es-ES"/>
        </w:rPr>
        <w:t>sus</w:t>
      </w:r>
      <w:proofErr w:type="gramEnd"/>
      <w:r w:rsidRPr="00DE50D3">
        <w:rPr>
          <w:lang w:val="es-ES"/>
        </w:rPr>
        <w:t xml:space="preserve">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7" w:name="_Toc474761503"/>
      <w:r w:rsidRPr="00DE50D3">
        <w:rPr>
          <w:lang w:val="es-ES"/>
        </w:rPr>
        <w:t>Productos que no son de Microsoft</w:t>
      </w:r>
      <w:bookmarkEnd w:id="27"/>
    </w:p>
    <w:p w14:paraId="0610F5A7" w14:textId="77777777" w:rsidR="00B9746A" w:rsidRPr="006D2C33" w:rsidRDefault="00B9746A" w:rsidP="00B9746A">
      <w:pPr>
        <w:pStyle w:val="ProductList-Body"/>
      </w:pPr>
      <w:r>
        <w:t xml:space="preserve">Microsoft </w:t>
      </w:r>
      <w:proofErr w:type="spellStart"/>
      <w:r>
        <w:t>puede</w:t>
      </w:r>
      <w:proofErr w:type="spellEnd"/>
      <w:r>
        <w:t xml:space="preserve"> </w:t>
      </w:r>
      <w:proofErr w:type="spellStart"/>
      <w:r>
        <w:t>poner</w:t>
      </w:r>
      <w:proofErr w:type="spellEnd"/>
      <w:r>
        <w:t xml:space="preserve"> a </w:t>
      </w:r>
      <w:proofErr w:type="spellStart"/>
      <w:r>
        <w:t>disposición</w:t>
      </w:r>
      <w:proofErr w:type="spellEnd"/>
      <w:r>
        <w:t xml:space="preserve"> </w:t>
      </w:r>
      <w:proofErr w:type="gramStart"/>
      <w:r>
        <w:t>del</w:t>
      </w:r>
      <w:proofErr w:type="gramEnd"/>
      <w:r>
        <w:t xml:space="preserve"> </w:t>
      </w:r>
      <w:proofErr w:type="spellStart"/>
      <w:r>
        <w:t>Cliente</w:t>
      </w:r>
      <w:proofErr w:type="spellEnd"/>
      <w:r>
        <w:t xml:space="preserve"> </w:t>
      </w:r>
      <w:proofErr w:type="spellStart"/>
      <w:r>
        <w:t>Productos</w:t>
      </w:r>
      <w:proofErr w:type="spellEnd"/>
      <w:r>
        <w:t xml:space="preserve"> que no son de Microsoft a </w:t>
      </w:r>
      <w:proofErr w:type="spellStart"/>
      <w:r>
        <w:t>través</w:t>
      </w:r>
      <w:proofErr w:type="spellEnd"/>
      <w:r>
        <w:t xml:space="preserve"> del </w:t>
      </w:r>
      <w:proofErr w:type="spellStart"/>
      <w:r>
        <w:t>uso</w:t>
      </w:r>
      <w:proofErr w:type="spellEnd"/>
      <w:r>
        <w:t xml:space="preserve"> que </w:t>
      </w:r>
      <w:proofErr w:type="spellStart"/>
      <w:r>
        <w:t>hace</w:t>
      </w:r>
      <w:proofErr w:type="spellEnd"/>
      <w:r>
        <w:t xml:space="preserve"> el </w:t>
      </w:r>
      <w:proofErr w:type="spellStart"/>
      <w:r>
        <w:t>Cliente</w:t>
      </w:r>
      <w:proofErr w:type="spellEnd"/>
      <w:r>
        <w:t xml:space="preserve"> de </w:t>
      </w:r>
      <w:proofErr w:type="spellStart"/>
      <w:r>
        <w:t>los</w:t>
      </w:r>
      <w:proofErr w:type="spellEnd"/>
      <w:r>
        <w:t xml:space="preserve"> </w:t>
      </w:r>
      <w:proofErr w:type="spellStart"/>
      <w:r>
        <w:t>Servicios</w:t>
      </w:r>
      <w:proofErr w:type="spellEnd"/>
      <w:r>
        <w:t xml:space="preserve"> Online (</w:t>
      </w:r>
      <w:proofErr w:type="spellStart"/>
      <w:r>
        <w:t>por</w:t>
      </w:r>
      <w:proofErr w:type="spellEnd"/>
      <w:r>
        <w:t xml:space="preserve"> </w:t>
      </w:r>
      <w:proofErr w:type="spellStart"/>
      <w:r>
        <w:t>ejemplo</w:t>
      </w:r>
      <w:proofErr w:type="spellEnd"/>
      <w:r>
        <w:t xml:space="preserve">, a </w:t>
      </w:r>
      <w:proofErr w:type="spellStart"/>
      <w:r>
        <w:t>través</w:t>
      </w:r>
      <w:proofErr w:type="spellEnd"/>
      <w:r>
        <w:t xml:space="preserve"> de </w:t>
      </w:r>
      <w:proofErr w:type="spellStart"/>
      <w:r>
        <w:t>una</w:t>
      </w:r>
      <w:proofErr w:type="spellEnd"/>
      <w:r>
        <w:t xml:space="preserve"> </w:t>
      </w:r>
      <w:proofErr w:type="spellStart"/>
      <w:r>
        <w:t>tienda</w:t>
      </w:r>
      <w:proofErr w:type="spellEnd"/>
      <w:r>
        <w:t xml:space="preserve"> o </w:t>
      </w:r>
      <w:proofErr w:type="spellStart"/>
      <w:r>
        <w:t>galería</w:t>
      </w:r>
      <w:proofErr w:type="spellEnd"/>
      <w:r>
        <w:t xml:space="preserve">, o </w:t>
      </w:r>
      <w:proofErr w:type="spellStart"/>
      <w:r>
        <w:t>como</w:t>
      </w:r>
      <w:proofErr w:type="spellEnd"/>
      <w:r>
        <w:t xml:space="preserve"> </w:t>
      </w:r>
      <w:proofErr w:type="spellStart"/>
      <w:r>
        <w:t>resultados</w:t>
      </w:r>
      <w:proofErr w:type="spellEnd"/>
      <w:r>
        <w:t xml:space="preserve"> de </w:t>
      </w:r>
      <w:proofErr w:type="spellStart"/>
      <w:r>
        <w:t>búsqueda</w:t>
      </w:r>
      <w:proofErr w:type="spellEnd"/>
      <w:r>
        <w:t xml:space="preserve">). Si el </w:t>
      </w:r>
      <w:proofErr w:type="spellStart"/>
      <w:r>
        <w:t>Cliente</w:t>
      </w:r>
      <w:proofErr w:type="spellEnd"/>
      <w:r>
        <w:t xml:space="preserve"> </w:t>
      </w:r>
      <w:proofErr w:type="spellStart"/>
      <w:r>
        <w:t>instala</w:t>
      </w:r>
      <w:proofErr w:type="spellEnd"/>
      <w:r>
        <w:t xml:space="preserve"> o </w:t>
      </w:r>
      <w:proofErr w:type="spellStart"/>
      <w:r>
        <w:t>utiliza</w:t>
      </w:r>
      <w:proofErr w:type="spellEnd"/>
      <w:r>
        <w:t xml:space="preserve"> </w:t>
      </w:r>
      <w:proofErr w:type="spellStart"/>
      <w:r>
        <w:t>cualquier</w:t>
      </w:r>
      <w:proofErr w:type="spellEnd"/>
      <w:r>
        <w:t xml:space="preserve"> </w:t>
      </w:r>
      <w:proofErr w:type="spellStart"/>
      <w:r>
        <w:t>Producto</w:t>
      </w:r>
      <w:proofErr w:type="spellEnd"/>
      <w:r>
        <w:t xml:space="preserve"> que no </w:t>
      </w:r>
      <w:proofErr w:type="spellStart"/>
      <w:r>
        <w:t>es</w:t>
      </w:r>
      <w:proofErr w:type="spellEnd"/>
      <w:r>
        <w:t xml:space="preserve"> de Microsoft con </w:t>
      </w:r>
      <w:proofErr w:type="gramStart"/>
      <w:r>
        <w:t>un</w:t>
      </w:r>
      <w:proofErr w:type="gramEnd"/>
      <w:r>
        <w:t xml:space="preserve"> </w:t>
      </w:r>
      <w:proofErr w:type="spellStart"/>
      <w:r>
        <w:t>Servicio</w:t>
      </w:r>
      <w:proofErr w:type="spellEnd"/>
      <w:r>
        <w:t xml:space="preserve"> Online, el </w:t>
      </w:r>
      <w:proofErr w:type="spellStart"/>
      <w:r>
        <w:t>Cliente</w:t>
      </w:r>
      <w:proofErr w:type="spellEnd"/>
      <w:r>
        <w:t xml:space="preserve"> no </w:t>
      </w:r>
      <w:proofErr w:type="spellStart"/>
      <w:r>
        <w:t>puede</w:t>
      </w:r>
      <w:proofErr w:type="spellEnd"/>
      <w:r>
        <w:t xml:space="preserve"> </w:t>
      </w:r>
      <w:proofErr w:type="spellStart"/>
      <w:r>
        <w:t>hacerlo</w:t>
      </w:r>
      <w:proofErr w:type="spellEnd"/>
      <w:r>
        <w:t xml:space="preserve"> de </w:t>
      </w:r>
      <w:proofErr w:type="spellStart"/>
      <w:r>
        <w:t>ninguna</w:t>
      </w:r>
      <w:proofErr w:type="spellEnd"/>
      <w:r>
        <w:t xml:space="preserve"> forma que </w:t>
      </w:r>
      <w:proofErr w:type="spellStart"/>
      <w:r>
        <w:t>pueda</w:t>
      </w:r>
      <w:proofErr w:type="spellEnd"/>
      <w:r>
        <w:t xml:space="preserve"> </w:t>
      </w:r>
      <w:proofErr w:type="spellStart"/>
      <w:r>
        <w:t>someter</w:t>
      </w:r>
      <w:proofErr w:type="spellEnd"/>
      <w:r>
        <w:t xml:space="preserve"> la </w:t>
      </w:r>
      <w:proofErr w:type="spellStart"/>
      <w:r>
        <w:t>propiedad</w:t>
      </w:r>
      <w:proofErr w:type="spellEnd"/>
      <w:r>
        <w:t xml:space="preserve"> </w:t>
      </w:r>
      <w:proofErr w:type="spellStart"/>
      <w:r>
        <w:t>intelectual</w:t>
      </w:r>
      <w:proofErr w:type="spellEnd"/>
      <w:r>
        <w:t xml:space="preserve"> e industrial o la </w:t>
      </w:r>
      <w:proofErr w:type="spellStart"/>
      <w:r>
        <w:t>tecnología</w:t>
      </w:r>
      <w:proofErr w:type="spellEnd"/>
      <w:r>
        <w:t xml:space="preserve"> de Microsoft a </w:t>
      </w:r>
      <w:proofErr w:type="spellStart"/>
      <w:r>
        <w:t>obligaciones</w:t>
      </w:r>
      <w:proofErr w:type="spellEnd"/>
      <w:r>
        <w:t xml:space="preserve"> que </w:t>
      </w:r>
      <w:proofErr w:type="spellStart"/>
      <w:r>
        <w:t>vayan</w:t>
      </w:r>
      <w:proofErr w:type="spellEnd"/>
      <w:r>
        <w:t xml:space="preserve"> </w:t>
      </w:r>
      <w:proofErr w:type="spellStart"/>
      <w:r>
        <w:t>más</w:t>
      </w:r>
      <w:proofErr w:type="spellEnd"/>
      <w:r>
        <w:t xml:space="preserve"> </w:t>
      </w:r>
      <w:proofErr w:type="spellStart"/>
      <w:r>
        <w:t>allá</w:t>
      </w:r>
      <w:proofErr w:type="spellEnd"/>
      <w:r>
        <w:t xml:space="preserve"> de las </w:t>
      </w:r>
      <w:proofErr w:type="spellStart"/>
      <w:r>
        <w:t>expresamente</w:t>
      </w:r>
      <w:proofErr w:type="spellEnd"/>
      <w:r>
        <w:t xml:space="preserve"> </w:t>
      </w:r>
      <w:proofErr w:type="spellStart"/>
      <w:r>
        <w:t>incluidas</w:t>
      </w:r>
      <w:proofErr w:type="spellEnd"/>
      <w:r>
        <w:t xml:space="preserve"> </w:t>
      </w:r>
      <w:proofErr w:type="spellStart"/>
      <w:r>
        <w:t>en</w:t>
      </w:r>
      <w:proofErr w:type="spellEnd"/>
      <w:r>
        <w:t xml:space="preserve"> el </w:t>
      </w:r>
      <w:proofErr w:type="spellStart"/>
      <w:r>
        <w:t>contrato</w:t>
      </w:r>
      <w:proofErr w:type="spellEnd"/>
      <w:r>
        <w:t xml:space="preserve"> de </w:t>
      </w:r>
      <w:proofErr w:type="spellStart"/>
      <w:r>
        <w:t>licencias</w:t>
      </w:r>
      <w:proofErr w:type="spellEnd"/>
      <w:r>
        <w:t xml:space="preserve"> </w:t>
      </w:r>
      <w:proofErr w:type="spellStart"/>
      <w:r>
        <w:t>por</w:t>
      </w:r>
      <w:proofErr w:type="spellEnd"/>
      <w:r>
        <w:t xml:space="preserve"> </w:t>
      </w:r>
      <w:proofErr w:type="spellStart"/>
      <w:r>
        <w:t>volumen</w:t>
      </w:r>
      <w:proofErr w:type="spellEnd"/>
      <w:r>
        <w:t xml:space="preserve"> del </w:t>
      </w:r>
      <w:proofErr w:type="spellStart"/>
      <w:r>
        <w:t>Cliente</w:t>
      </w:r>
      <w:proofErr w:type="spellEnd"/>
      <w:r>
        <w:t xml:space="preserve">. Para </w:t>
      </w:r>
      <w:proofErr w:type="spellStart"/>
      <w:r>
        <w:t>comodidad</w:t>
      </w:r>
      <w:proofErr w:type="spellEnd"/>
      <w:r>
        <w:t xml:space="preserve"> </w:t>
      </w:r>
      <w:proofErr w:type="gramStart"/>
      <w:r>
        <w:t>del</w:t>
      </w:r>
      <w:proofErr w:type="gramEnd"/>
      <w:r>
        <w:t xml:space="preserve"> </w:t>
      </w:r>
      <w:proofErr w:type="spellStart"/>
      <w:r>
        <w:t>Cliente</w:t>
      </w:r>
      <w:proofErr w:type="spellEnd"/>
      <w:r>
        <w:t xml:space="preserve">, Microsoft </w:t>
      </w:r>
      <w:proofErr w:type="spellStart"/>
      <w:r>
        <w:t>puede</w:t>
      </w:r>
      <w:proofErr w:type="spellEnd"/>
      <w:r>
        <w:t xml:space="preserve"> </w:t>
      </w:r>
      <w:proofErr w:type="spellStart"/>
      <w:r>
        <w:t>incluir</w:t>
      </w:r>
      <w:proofErr w:type="spellEnd"/>
      <w:r>
        <w:t xml:space="preserve"> </w:t>
      </w:r>
      <w:proofErr w:type="spellStart"/>
      <w:r>
        <w:t>cobros</w:t>
      </w:r>
      <w:proofErr w:type="spellEnd"/>
      <w:r>
        <w:t xml:space="preserve"> </w:t>
      </w:r>
      <w:proofErr w:type="spellStart"/>
      <w:r>
        <w:t>por</w:t>
      </w:r>
      <w:proofErr w:type="spellEnd"/>
      <w:r>
        <w:t xml:space="preserve"> el </w:t>
      </w:r>
      <w:proofErr w:type="spellStart"/>
      <w:r>
        <w:t>Producto</w:t>
      </w:r>
      <w:proofErr w:type="spellEnd"/>
      <w:r>
        <w:t xml:space="preserve"> que no </w:t>
      </w:r>
      <w:proofErr w:type="spellStart"/>
      <w:r>
        <w:t>es</w:t>
      </w:r>
      <w:proofErr w:type="spellEnd"/>
      <w:r>
        <w:t xml:space="preserve"> de Microsoft </w:t>
      </w:r>
      <w:proofErr w:type="spellStart"/>
      <w:r>
        <w:t>como</w:t>
      </w:r>
      <w:proofErr w:type="spellEnd"/>
      <w:r>
        <w:t xml:space="preserve"> parte de la </w:t>
      </w:r>
      <w:proofErr w:type="spellStart"/>
      <w:r>
        <w:t>factura</w:t>
      </w:r>
      <w:proofErr w:type="spellEnd"/>
      <w:r>
        <w:t xml:space="preserve"> del </w:t>
      </w:r>
      <w:proofErr w:type="spellStart"/>
      <w:r>
        <w:t>Cliente</w:t>
      </w:r>
      <w:proofErr w:type="spellEnd"/>
      <w:r>
        <w:t xml:space="preserve"> </w:t>
      </w:r>
      <w:proofErr w:type="spellStart"/>
      <w:r>
        <w:t>por</w:t>
      </w:r>
      <w:proofErr w:type="spellEnd"/>
      <w:r>
        <w:t xml:space="preserve"> </w:t>
      </w:r>
      <w:proofErr w:type="spellStart"/>
      <w:r>
        <w:t>los</w:t>
      </w:r>
      <w:proofErr w:type="spellEnd"/>
      <w:r>
        <w:t xml:space="preserve"> </w:t>
      </w:r>
      <w:proofErr w:type="spellStart"/>
      <w:r>
        <w:t>Servicios</w:t>
      </w:r>
      <w:proofErr w:type="spellEnd"/>
      <w:r>
        <w:t xml:space="preserve"> Online. Sin embargo, Microsoft no </w:t>
      </w:r>
      <w:proofErr w:type="spellStart"/>
      <w:r>
        <w:t>asume</w:t>
      </w:r>
      <w:proofErr w:type="spellEnd"/>
      <w:r>
        <w:t xml:space="preserve"> </w:t>
      </w:r>
      <w:proofErr w:type="spellStart"/>
      <w:r>
        <w:t>ninguna</w:t>
      </w:r>
      <w:proofErr w:type="spellEnd"/>
      <w:r>
        <w:t xml:space="preserve"> </w:t>
      </w:r>
      <w:proofErr w:type="spellStart"/>
      <w:r>
        <w:t>responsabilidad</w:t>
      </w:r>
      <w:proofErr w:type="spellEnd"/>
      <w:r>
        <w:t xml:space="preserve"> </w:t>
      </w:r>
      <w:proofErr w:type="spellStart"/>
      <w:r>
        <w:t>por</w:t>
      </w:r>
      <w:proofErr w:type="spellEnd"/>
      <w:r>
        <w:t xml:space="preserve"> el </w:t>
      </w:r>
      <w:proofErr w:type="spellStart"/>
      <w:r>
        <w:t>Producto</w:t>
      </w:r>
      <w:proofErr w:type="spellEnd"/>
      <w:r>
        <w:t xml:space="preserve"> que no </w:t>
      </w:r>
      <w:proofErr w:type="spellStart"/>
      <w:r>
        <w:t>es</w:t>
      </w:r>
      <w:proofErr w:type="spellEnd"/>
      <w:r>
        <w:t xml:space="preserve"> de Microsoft. El </w:t>
      </w:r>
      <w:proofErr w:type="spellStart"/>
      <w:r>
        <w:t>cliente</w:t>
      </w:r>
      <w:proofErr w:type="spellEnd"/>
      <w:r>
        <w:t xml:space="preserve"> </w:t>
      </w:r>
      <w:proofErr w:type="spellStart"/>
      <w:r>
        <w:t>es</w:t>
      </w:r>
      <w:proofErr w:type="spellEnd"/>
      <w:r>
        <w:t xml:space="preserve"> el </w:t>
      </w:r>
      <w:proofErr w:type="spellStart"/>
      <w:r>
        <w:t>único</w:t>
      </w:r>
      <w:proofErr w:type="spellEnd"/>
      <w:r>
        <w:t xml:space="preserve"> </w:t>
      </w:r>
      <w:proofErr w:type="spellStart"/>
      <w:r>
        <w:t>responsable</w:t>
      </w:r>
      <w:proofErr w:type="spellEnd"/>
      <w:r>
        <w:t xml:space="preserve"> de </w:t>
      </w:r>
      <w:proofErr w:type="spellStart"/>
      <w:r>
        <w:t>cualquier</w:t>
      </w:r>
      <w:proofErr w:type="spellEnd"/>
      <w:r>
        <w:t xml:space="preserve"> </w:t>
      </w:r>
      <w:proofErr w:type="spellStart"/>
      <w:r>
        <w:t>Producto</w:t>
      </w:r>
      <w:proofErr w:type="spellEnd"/>
      <w:r>
        <w:t xml:space="preserve"> que no </w:t>
      </w:r>
      <w:proofErr w:type="spellStart"/>
      <w:r>
        <w:t>es</w:t>
      </w:r>
      <w:proofErr w:type="spellEnd"/>
      <w:r>
        <w:t xml:space="preserve"> de Microsoft que </w:t>
      </w:r>
      <w:proofErr w:type="spellStart"/>
      <w:r>
        <w:t>instale</w:t>
      </w:r>
      <w:proofErr w:type="spellEnd"/>
      <w:r>
        <w:t xml:space="preserve"> o </w:t>
      </w:r>
      <w:proofErr w:type="spellStart"/>
      <w:r>
        <w:t>utilice</w:t>
      </w:r>
      <w:proofErr w:type="spellEnd"/>
      <w:r>
        <w:t xml:space="preserve"> con </w:t>
      </w:r>
      <w:proofErr w:type="gramStart"/>
      <w:r>
        <w:t>un</w:t>
      </w:r>
      <w:proofErr w:type="gramEnd"/>
      <w:r>
        <w:t xml:space="preserve"> </w:t>
      </w:r>
      <w:proofErr w:type="spellStart"/>
      <w:r>
        <w:t>Servicio</w:t>
      </w:r>
      <w:proofErr w:type="spellEnd"/>
      <w:r>
        <w:t xml:space="preserve"> Online.</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8" w:name="_Toc474761504"/>
      <w:r w:rsidRPr="00DE50D3">
        <w:rPr>
          <w:lang w:val="es-ES"/>
        </w:rPr>
        <w:t>Política de Uso Aceptable</w:t>
      </w:r>
      <w:bookmarkEnd w:id="28"/>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9" w:name="_Toc474761505"/>
      <w:r w:rsidRPr="00DE50D3">
        <w:rPr>
          <w:lang w:val="es-ES"/>
        </w:rPr>
        <w:t>Limitaciones Técnicas</w:t>
      </w:r>
      <w:bookmarkEnd w:id="29"/>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30" w:name="_Toc474761506"/>
      <w:r w:rsidRPr="00DE50D3">
        <w:rPr>
          <w:lang w:val="es-ES"/>
        </w:rPr>
        <w:lastRenderedPageBreak/>
        <w:t>Cumplimiento de las legislaciones</w:t>
      </w:r>
      <w:bookmarkEnd w:id="30"/>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27E98A44" w14:textId="77777777" w:rsidR="00B9746A" w:rsidRPr="006D2C33" w:rsidRDefault="00B9746A" w:rsidP="00B9746A">
      <w:pPr>
        <w:pStyle w:val="ProductList-Body"/>
      </w:pPr>
      <w:r>
        <w:t xml:space="preserve">El cliente debe cumplir con todas las leyes y reglamentos correspondientes a su </w:t>
      </w:r>
      <w:proofErr w:type="gramStart"/>
      <w:r>
        <w:t>uso</w:t>
      </w:r>
      <w:proofErr w:type="gramEnd"/>
      <w:r>
        <w:t xml:space="preserve"> de los Servicios Online, incluidas las leyes relacionadas con la privacidad, datos biométricos,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060AB2" w:rsidRDefault="00E22DEE" w:rsidP="00060AB2">
      <w:pPr>
        <w:pStyle w:val="ProductList-SubSubSectionHeading"/>
        <w:outlineLvl w:val="1"/>
        <w:rPr>
          <w:lang w:val="es-ES"/>
        </w:rPr>
      </w:pPr>
      <w:bookmarkStart w:id="31" w:name="_Toc474761507"/>
      <w:r w:rsidRPr="00060AB2">
        <w:rPr>
          <w:lang w:val="es-ES"/>
        </w:rPr>
        <w:t>Servicios de importación/exportación</w:t>
      </w:r>
      <w:bookmarkEnd w:id="31"/>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32" w:name="_Toc474761508"/>
      <w:r w:rsidRPr="00DE50D3">
        <w:rPr>
          <w:lang w:val="es-ES"/>
        </w:rPr>
        <w:t>Notificaciones electrónicas</w:t>
      </w:r>
      <w:bookmarkEnd w:id="32"/>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33" w:name="_Toc474761509"/>
      <w:r w:rsidRPr="00DE50D3">
        <w:rPr>
          <w:lang w:val="es-ES"/>
        </w:rPr>
        <w:t>Reasignación de licencias</w:t>
      </w:r>
      <w:bookmarkEnd w:id="33"/>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34" w:name="_Toc474761510"/>
      <w:r w:rsidRPr="00DE50D3">
        <w:rPr>
          <w:lang w:val="es-ES"/>
        </w:rPr>
        <w:t>Componentes de Fuente</w:t>
      </w:r>
      <w:bookmarkEnd w:id="34"/>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15C841C5" w:rsidR="00AD5F09" w:rsidRDefault="00AD5F09" w:rsidP="00AD5F09">
      <w:pPr>
        <w:pStyle w:val="ProductList-SubSubSectionHeading"/>
        <w:rPr>
          <w:lang w:val="es-ES"/>
        </w:rPr>
      </w:pPr>
    </w:p>
    <w:p w14:paraId="3F05711B" w14:textId="77777777" w:rsidR="00E85D56" w:rsidRPr="00024B0A" w:rsidRDefault="00E85D56" w:rsidP="00E85D56">
      <w:pPr>
        <w:pStyle w:val="ProductList-SubSubSectionHeading"/>
        <w:outlineLvl w:val="1"/>
        <w:rPr>
          <w:lang w:val="es-ES"/>
        </w:rPr>
      </w:pPr>
      <w:bookmarkStart w:id="35" w:name="CompetitiveBenchmarking"/>
      <w:bookmarkStart w:id="36" w:name="_Toc459970689"/>
      <w:bookmarkStart w:id="37" w:name="_Toc474761511"/>
      <w:r w:rsidRPr="00024B0A">
        <w:rPr>
          <w:lang w:val="es-ES"/>
        </w:rPr>
        <w:t>Comparación competitiva:</w:t>
      </w:r>
      <w:bookmarkEnd w:id="35"/>
      <w:bookmarkEnd w:id="36"/>
      <w:bookmarkEnd w:id="37"/>
    </w:p>
    <w:p w14:paraId="4ED0E7DB" w14:textId="77777777" w:rsidR="00E85D56" w:rsidRPr="00024B0A" w:rsidRDefault="00E85D56" w:rsidP="00E85D56">
      <w:pPr>
        <w:pStyle w:val="ProductList-Body"/>
        <w:rPr>
          <w:lang w:val="es-ES"/>
        </w:rPr>
      </w:pPr>
      <w:r w:rsidRPr="00024B0A">
        <w:rPr>
          <w:lang w:val="es-ES"/>
        </w:rPr>
        <w:t>Si el Cliente ofrece un servicio que compite con un Servicio Online, al usar el Servicio Online, el Cliente acepta renunciar a cualquier restricción sobre el uso competitivo y las pruebas comparativas en los términos que rigen su servicio competidor. Si el Cliente no desea renunciar a dichas restricciones en sus términos de uso, el Cliente no puede utilizar el Servicio Online.</w:t>
      </w:r>
    </w:p>
    <w:p w14:paraId="19DDCFBE" w14:textId="77777777" w:rsidR="00E85D56" w:rsidRPr="00DE50D3" w:rsidRDefault="00E85D56"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38" w:name="_Toc474761512"/>
      <w:r w:rsidRPr="00DE50D3">
        <w:rPr>
          <w:lang w:val="es-ES"/>
        </w:rPr>
        <w:t>Multiplexación</w:t>
      </w:r>
      <w:bookmarkEnd w:id="38"/>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A887BE5" w14:textId="77777777" w:rsidR="00E22DEE" w:rsidRPr="002A03AA" w:rsidRDefault="00636D9F"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9" w:name="PrivacyandSecurityTerms"/>
      <w:bookmarkStart w:id="40" w:name="_Toc474761513"/>
      <w:r w:rsidRPr="00DE50D3">
        <w:rPr>
          <w:lang w:val="es-ES"/>
        </w:rPr>
        <w:lastRenderedPageBreak/>
        <w:t>Términos de privacidad y seguridad</w:t>
      </w:r>
      <w:bookmarkEnd w:id="39"/>
      <w:bookmarkEnd w:id="40"/>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41" w:name="_Toc474761514"/>
      <w:r w:rsidRPr="00DE50D3">
        <w:rPr>
          <w:lang w:val="es-ES"/>
        </w:rPr>
        <w:t>Términos Generales de Privacidad y Seguridad</w:t>
      </w:r>
      <w:bookmarkEnd w:id="41"/>
    </w:p>
    <w:p w14:paraId="7BB2054C" w14:textId="77777777" w:rsidR="00BD055B" w:rsidRDefault="00BD055B" w:rsidP="00BD055B">
      <w:pPr>
        <w:pStyle w:val="ProductList-SubSubSectionHeading"/>
        <w:outlineLvl w:val="2"/>
      </w:pPr>
      <w:bookmarkStart w:id="42" w:name="_Toc457466407"/>
      <w:bookmarkStart w:id="43" w:name="_Toc453946587"/>
      <w:bookmarkStart w:id="44" w:name="_Toc474761515"/>
      <w:r>
        <w:t>Alcance</w:t>
      </w:r>
      <w:bookmarkEnd w:id="42"/>
      <w:bookmarkEnd w:id="43"/>
      <w:bookmarkEnd w:id="44"/>
    </w:p>
    <w:p w14:paraId="041771D3" w14:textId="6444DB52" w:rsidR="00B9746A" w:rsidRPr="006D2C33" w:rsidRDefault="004A1A3B" w:rsidP="00B9746A">
      <w:pPr>
        <w:pStyle w:val="ProductList-Body"/>
      </w:pPr>
      <w:r w:rsidRPr="00D46AD3">
        <w:rPr>
          <w:lang w:val="it-IT"/>
        </w:rPr>
        <w:t xml:space="preserve">Los términos de esta sección se aplican a todos los Servicios en Línea, a excepción de la Plataforma Enterprise de Mapas de Bing, la Plataforma de Administración Móvil de Mapas de Bing y Microsoft Cognitive Services, que se rigen por los términos de privacidad y/o seguridad a los que se hace referencia a continuación, en los </w:t>
      </w:r>
      <w:hyperlink w:anchor="OnlineServiceSpecificTerms" w:history="1">
        <w:r w:rsidRPr="00D46AD3">
          <w:rPr>
            <w:rStyle w:val="Hyperlink"/>
            <w:lang w:val="it-IT"/>
          </w:rPr>
          <w:t>Términos específicos de los Servicios en Línea correspondientes</w:t>
        </w:r>
      </w:hyperlink>
      <w:r w:rsidR="00B9746A">
        <w:t>.</w:t>
      </w:r>
    </w:p>
    <w:p w14:paraId="77E4D02E" w14:textId="77777777" w:rsidR="00F77036" w:rsidRPr="00BD055B" w:rsidRDefault="00F77036" w:rsidP="00F77036">
      <w:pPr>
        <w:pStyle w:val="ProductList-Body"/>
      </w:pPr>
    </w:p>
    <w:p w14:paraId="7785BD88" w14:textId="77777777" w:rsidR="00F77036" w:rsidRPr="00DE50D3" w:rsidRDefault="00F77036" w:rsidP="00366C8E">
      <w:pPr>
        <w:pStyle w:val="ProductList-SubSubSectionHeading"/>
        <w:outlineLvl w:val="2"/>
        <w:rPr>
          <w:lang w:val="es-ES"/>
        </w:rPr>
      </w:pPr>
      <w:bookmarkStart w:id="45" w:name="_Toc474761516"/>
      <w:r w:rsidRPr="00DE50D3">
        <w:rPr>
          <w:lang w:val="es-ES"/>
        </w:rPr>
        <w:t>Uso de Datos de Cliente</w:t>
      </w:r>
      <w:bookmarkEnd w:id="45"/>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46" w:name="_Toc423959220"/>
      <w:bookmarkStart w:id="47" w:name="_Toc417892060"/>
      <w:bookmarkStart w:id="48" w:name="_Toc474761517"/>
      <w:r w:rsidRPr="007E356F">
        <w:rPr>
          <w:lang w:val="es-ES_tradnl"/>
        </w:rPr>
        <w:t>Revelación de Datos del Cliente</w:t>
      </w:r>
      <w:bookmarkEnd w:id="46"/>
      <w:bookmarkEnd w:id="47"/>
      <w:bookmarkEnd w:id="48"/>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49" w:name="_Toc474761518"/>
      <w:r w:rsidRPr="00DE50D3">
        <w:rPr>
          <w:lang w:val="es-ES"/>
        </w:rPr>
        <w:t>Instituciones educacionales</w:t>
      </w:r>
      <w:bookmarkEnd w:id="49"/>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50" w:name="_Toc423959222"/>
      <w:bookmarkStart w:id="51" w:name="_Toc474761519"/>
      <w:bookmarkStart w:id="52" w:name="_Toc417892062"/>
      <w:bookmarkStart w:id="53" w:name="HIPAA"/>
      <w:r w:rsidRPr="007E356F">
        <w:rPr>
          <w:lang w:val="es-ES_tradnl"/>
        </w:rPr>
        <w:t>Asociado Comercial de HIPAA</w:t>
      </w:r>
      <w:bookmarkEnd w:id="50"/>
      <w:bookmarkEnd w:id="51"/>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commercial”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5" w:history="1">
        <w:r w:rsidRPr="00EA2FAC">
          <w:rPr>
            <w:rStyle w:val="Hyperlink"/>
            <w:lang w:val="es-ES_tradnl"/>
          </w:rPr>
          <w:t>http://aka.ms/BAA</w:t>
        </w:r>
      </w:hyperlink>
      <w:r w:rsidRPr="00EA2FAC">
        <w:rPr>
          <w:lang w:val="es-ES_tradnl"/>
        </w:rPr>
        <w:t xml:space="preserve">. El BAA no se aplica a Servicios de Azure Government (según se define en los términos específicos del Servicio de </w:t>
      </w:r>
      <w:r w:rsidRPr="00EA2FAC">
        <w:rPr>
          <w:lang w:val="es-ES_tradnl"/>
        </w:rPr>
        <w:lastRenderedPageBreak/>
        <w:t>Microsoft Azure)</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52"/>
    <w:bookmarkEnd w:id="53"/>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54" w:name="_Toc474761520"/>
      <w:r w:rsidRPr="00DE50D3">
        <w:rPr>
          <w:lang w:val="es-ES"/>
        </w:rPr>
        <w:t>Seguridad</w:t>
      </w:r>
      <w:bookmarkEnd w:id="54"/>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55" w:name="_Toc474761521"/>
      <w:r w:rsidRPr="00DE50D3">
        <w:rPr>
          <w:lang w:val="es-ES"/>
        </w:rPr>
        <w:t>Notificación de incidente de seguridad</w:t>
      </w:r>
      <w:bookmarkEnd w:id="55"/>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56" w:name="_Toc474761522"/>
      <w:bookmarkStart w:id="57" w:name="LocationofDataProcessing"/>
      <w:r w:rsidRPr="00DE50D3">
        <w:rPr>
          <w:lang w:val="es-ES"/>
        </w:rPr>
        <w:t>Ubicación del Procesamiento de Datos</w:t>
      </w:r>
      <w:bookmarkEnd w:id="56"/>
    </w:p>
    <w:bookmarkEnd w:id="57"/>
    <w:p w14:paraId="6F79E91B" w14:textId="2F121E17"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r w:rsidR="00E85D56">
        <w:rPr>
          <w:lang w:val="es-ES"/>
        </w:rPr>
        <w:t xml:space="preserve"> </w:t>
      </w:r>
      <w:r w:rsidR="00E85D56" w:rsidRPr="00024B0A">
        <w:rPr>
          <w:lang w:val="es-ES"/>
        </w:rPr>
        <w:t>Además de los compromisos de Microsoft según las cláusulas contractuales estándares y otros contratos modelo, Microsoft está certificado con el Escudo de la privacidad UE-EE. </w:t>
      </w:r>
      <w:r w:rsidR="00E85D56" w:rsidRPr="004A1A3B">
        <w:rPr>
          <w:lang w:val="es-ES"/>
        </w:rPr>
        <w:t xml:space="preserve">UU. </w:t>
      </w:r>
      <w:proofErr w:type="gramStart"/>
      <w:r w:rsidR="00E85D56" w:rsidRPr="004A1A3B">
        <w:rPr>
          <w:lang w:val="es-ES"/>
        </w:rPr>
        <w:t>y</w:t>
      </w:r>
      <w:proofErr w:type="gramEnd"/>
      <w:r w:rsidR="00E85D56" w:rsidRPr="004A1A3B">
        <w:rPr>
          <w:lang w:val="es-ES"/>
        </w:rPr>
        <w:t xml:space="preserve"> los compromisos que conlleva.</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58" w:name="_Toc417892066"/>
      <w:bookmarkStart w:id="59" w:name="_Toc412644895"/>
      <w:bookmarkStart w:id="60" w:name="_Toc474761523"/>
      <w:r w:rsidRPr="00DE50D3">
        <w:rPr>
          <w:lang w:val="es-ES"/>
        </w:rPr>
        <w:t>Lanzamientos de vistas previas</w:t>
      </w:r>
      <w:bookmarkEnd w:id="58"/>
      <w:bookmarkEnd w:id="59"/>
      <w:bookmarkEnd w:id="60"/>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61" w:name="_Toc474761524"/>
      <w:r w:rsidRPr="00DE50D3">
        <w:rPr>
          <w:lang w:val="es-ES"/>
        </w:rPr>
        <w:t>Uso de Subcontratistas</w:t>
      </w:r>
      <w:bookmarkEnd w:id="61"/>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62" w:name="_Toc474761525"/>
      <w:r w:rsidRPr="00DE50D3">
        <w:rPr>
          <w:lang w:val="es-ES"/>
        </w:rPr>
        <w:t>Cómo Ponerse en Contacto con Microsoft</w:t>
      </w:r>
      <w:bookmarkEnd w:id="62"/>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Microsoft Enterprise Service Privacy</w:t>
      </w:r>
    </w:p>
    <w:p w14:paraId="2D0B7227" w14:textId="77777777" w:rsidR="00F77036" w:rsidRPr="0029611D" w:rsidRDefault="00F77036" w:rsidP="00F77036">
      <w:pPr>
        <w:pStyle w:val="ProductList-Body"/>
        <w:ind w:left="180"/>
        <w:rPr>
          <w:lang w:val="es-ES"/>
        </w:rPr>
      </w:pPr>
      <w:r w:rsidRPr="0029611D">
        <w:rPr>
          <w:lang w:val="es-ES"/>
        </w:rPr>
        <w:t>Microsoft Corporation</w:t>
      </w:r>
    </w:p>
    <w:p w14:paraId="2B26FD10" w14:textId="77777777" w:rsidR="00F77036" w:rsidRPr="0029611D" w:rsidRDefault="00F77036" w:rsidP="00F77036">
      <w:pPr>
        <w:pStyle w:val="ProductList-Body"/>
        <w:ind w:left="180"/>
        <w:rPr>
          <w:lang w:val="es-ES"/>
        </w:rPr>
      </w:pPr>
      <w:r w:rsidRPr="0029611D">
        <w:rPr>
          <w:lang w:val="es-ES"/>
        </w:rPr>
        <w:t>One Microsoft Way</w:t>
      </w:r>
    </w:p>
    <w:p w14:paraId="11C71FD0" w14:textId="77777777" w:rsidR="00F77036" w:rsidRPr="0029611D" w:rsidRDefault="00F77036" w:rsidP="00F77036">
      <w:pPr>
        <w:pStyle w:val="ProductList-Body"/>
        <w:ind w:left="180"/>
        <w:rPr>
          <w:lang w:val="es-ES"/>
        </w:rPr>
      </w:pPr>
      <w:r w:rsidRPr="0029611D">
        <w:rPr>
          <w:lang w:val="es-ES"/>
        </w:rPr>
        <w:t>Redmond, Washington 98052, USA</w:t>
      </w:r>
    </w:p>
    <w:p w14:paraId="228DA6BA" w14:textId="77777777" w:rsidR="00F77036" w:rsidRPr="0029611D" w:rsidRDefault="00F77036" w:rsidP="00F77036">
      <w:pPr>
        <w:pStyle w:val="ProductList-Body"/>
        <w:rPr>
          <w:lang w:val="es-ES"/>
        </w:rPr>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5DAA2632" w14:textId="77777777" w:rsidR="00E22DEE" w:rsidRPr="002A03AA" w:rsidRDefault="00636D9F"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63" w:name="_Toc474761526"/>
      <w:bookmarkStart w:id="64" w:name="DataProcessingTerms"/>
      <w:r w:rsidRPr="00DE50D3">
        <w:rPr>
          <w:lang w:val="es-ES"/>
        </w:rPr>
        <w:lastRenderedPageBreak/>
        <w:t>Términos de procesamiento de datos</w:t>
      </w:r>
      <w:bookmarkEnd w:id="63"/>
    </w:p>
    <w:bookmarkEnd w:id="64"/>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0E8B7058" w:rsidR="000E6ED8" w:rsidRDefault="000E6ED8" w:rsidP="00A914BF">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321868" w14:paraId="023D76EC" w14:textId="77777777" w:rsidTr="0077298C">
        <w:trPr>
          <w:tblHeader/>
        </w:trPr>
        <w:tc>
          <w:tcPr>
            <w:tcW w:w="10800" w:type="dxa"/>
            <w:gridSpan w:val="2"/>
            <w:shd w:val="clear" w:color="auto" w:fill="0072C6"/>
          </w:tcPr>
          <w:p w14:paraId="2BD76B55" w14:textId="77777777" w:rsidR="00060AB2" w:rsidRPr="00321868" w:rsidRDefault="00060AB2" w:rsidP="0077298C">
            <w:pPr>
              <w:pStyle w:val="ProductList-Body"/>
              <w:spacing w:before="20" w:after="20"/>
              <w:rPr>
                <w:color w:val="FFFFFF" w:themeColor="background1"/>
                <w:sz w:val="16"/>
                <w:szCs w:val="16"/>
                <w:lang w:val="es-ES"/>
              </w:rPr>
            </w:pPr>
            <w:r w:rsidRPr="00321868">
              <w:rPr>
                <w:color w:val="FFFFFF" w:themeColor="background1"/>
                <w:sz w:val="16"/>
                <w:szCs w:val="16"/>
                <w:lang w:val="es-ES"/>
              </w:rPr>
              <w:t>Servicios Online</w:t>
            </w:r>
          </w:p>
        </w:tc>
      </w:tr>
      <w:tr w:rsidR="00B9746A" w:rsidRPr="0077298C" w14:paraId="40C5626F" w14:textId="77777777" w:rsidTr="0077298C">
        <w:tc>
          <w:tcPr>
            <w:tcW w:w="2610" w:type="dxa"/>
            <w:vAlign w:val="center"/>
          </w:tcPr>
          <w:p w14:paraId="0B07E373" w14:textId="4BF2B1A9" w:rsidR="00B9746A" w:rsidRPr="00321868" w:rsidRDefault="00B9746A" w:rsidP="00B9746A">
            <w:pPr>
              <w:pStyle w:val="ProductList-Body"/>
              <w:rPr>
                <w:sz w:val="16"/>
                <w:szCs w:val="16"/>
                <w:lang w:val="es-ES"/>
              </w:rPr>
            </w:pPr>
            <w:bookmarkStart w:id="65" w:name="MicrosoftDynamicsOnlineServices"/>
            <w:r>
              <w:rPr>
                <w:sz w:val="16"/>
                <w:szCs w:val="16"/>
              </w:rPr>
              <w:t>Microsoft Dynamics 365 Core Services</w:t>
            </w:r>
          </w:p>
        </w:tc>
        <w:tc>
          <w:tcPr>
            <w:tcW w:w="8190" w:type="dxa"/>
          </w:tcPr>
          <w:p w14:paraId="48AD7098" w14:textId="01E46A11" w:rsidR="00B9746A" w:rsidRPr="00321868" w:rsidRDefault="00B9746A" w:rsidP="00B9746A">
            <w:pPr>
              <w:pStyle w:val="ProductList-Body"/>
              <w:rPr>
                <w:sz w:val="16"/>
                <w:szCs w:val="16"/>
                <w:lang w:val="es-ES"/>
              </w:rPr>
            </w:pPr>
            <w:r>
              <w:rPr>
                <w:sz w:val="16"/>
                <w:szCs w:val="16"/>
              </w:rPr>
              <w:t>Los siguientes servicios, cada uno como un servicio independiente o incluidos en un plan o aplicación de Dynamics 365: Microsoft Dynamics 365 for Customer Service, Microsoft Dynamics 365 for Field Service, Microsoft Dynamics 365 for Project Service Automation, Microsoft Dynamics 365 for Sales y Microsoft Social Engagement. Microsoft Dynamics 365 Core Services no incluyen (1) Microsoft Dynamics 365 for Operations o Microsoft Dynamics 365 for Financials; (2) Microsoft Dynamics 365 Services para dispositivos o software admitidos, que incluyen pero no están limitados a Microsoft Dynamics 365 para aplicaciones, tablets o teléfonos; o (3) excepto según se defina expresamente en los términos de licencia para el servicio correspondiente, cualquier otro servicio de marca separada que esté disponible con o en conexión con Microsoft Dynamics 365 Core Services.</w:t>
            </w:r>
          </w:p>
        </w:tc>
      </w:tr>
      <w:bookmarkEnd w:id="65"/>
      <w:tr w:rsidR="004A1A3B" w:rsidRPr="0077298C" w14:paraId="481D4646" w14:textId="77777777" w:rsidTr="0077298C">
        <w:tc>
          <w:tcPr>
            <w:tcW w:w="2610" w:type="dxa"/>
            <w:vAlign w:val="center"/>
          </w:tcPr>
          <w:p w14:paraId="6F5E041A" w14:textId="5052CC8C" w:rsidR="004A1A3B" w:rsidRPr="00321868" w:rsidRDefault="004A1A3B" w:rsidP="004A1A3B">
            <w:pPr>
              <w:pStyle w:val="ProductList-Body"/>
              <w:rPr>
                <w:sz w:val="16"/>
                <w:szCs w:val="16"/>
                <w:lang w:val="es-ES"/>
              </w:rPr>
            </w:pPr>
            <w:r>
              <w:rPr>
                <w:sz w:val="16"/>
                <w:szCs w:val="16"/>
              </w:rPr>
              <w:t>Servicios de Office 365</w:t>
            </w:r>
          </w:p>
        </w:tc>
        <w:tc>
          <w:tcPr>
            <w:tcW w:w="8190" w:type="dxa"/>
          </w:tcPr>
          <w:p w14:paraId="04D05A1A" w14:textId="631D2276" w:rsidR="004A1A3B" w:rsidRPr="00321868" w:rsidRDefault="004A1A3B" w:rsidP="004A1A3B">
            <w:pPr>
              <w:pStyle w:val="ProductList-Body"/>
              <w:rPr>
                <w:sz w:val="16"/>
                <w:szCs w:val="16"/>
                <w:lang w:val="es-ES"/>
              </w:rPr>
            </w:pPr>
            <w:r>
              <w:rPr>
                <w:sz w:val="16"/>
                <w:szCs w:val="16"/>
              </w:rPr>
              <w:t xml:space="preserve">Los siguientes servicios, cada uno como un servicio independiente o incluidos en un conjunto de aplicaciones o plan de Office 365: Exchange Online, Archivado de Exchange Online, Exchange Online Protection, Protección contra Amenazas Avanzada de Office 365, SharePoint Online, OneDrive para la Empresa, Microsoft Planner, Project Online, Skype Empresarial Online, Sway, Office Online, Microsoft MyAnalytics, Customer Lockbox Microsoft Bookings y Yammer Enterprise. </w:t>
            </w:r>
            <w:r w:rsidRPr="00D46AD3">
              <w:rPr>
                <w:sz w:val="16"/>
                <w:szCs w:val="16"/>
                <w:lang w:val="it-IT"/>
              </w:rPr>
              <w:t>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B9746A" w:rsidRPr="0077298C" w14:paraId="2550A5A4" w14:textId="77777777" w:rsidTr="0077298C">
        <w:tc>
          <w:tcPr>
            <w:tcW w:w="2610" w:type="dxa"/>
            <w:vAlign w:val="center"/>
          </w:tcPr>
          <w:p w14:paraId="261DD96D" w14:textId="2E9A29A9" w:rsidR="00B9746A" w:rsidRPr="00321868" w:rsidRDefault="00B9746A" w:rsidP="00B9746A">
            <w:pPr>
              <w:pStyle w:val="ProductList-Body"/>
              <w:rPr>
                <w:sz w:val="16"/>
                <w:szCs w:val="16"/>
                <w:lang w:val="es-ES"/>
              </w:rPr>
            </w:pPr>
            <w:bookmarkStart w:id="66" w:name="MicrosoftAzureCoreServices"/>
            <w:r>
              <w:rPr>
                <w:sz w:val="16"/>
                <w:szCs w:val="16"/>
              </w:rPr>
              <w:t>Microsoft Azure Core Services</w:t>
            </w:r>
            <w:bookmarkEnd w:id="66"/>
          </w:p>
        </w:tc>
        <w:tc>
          <w:tcPr>
            <w:tcW w:w="8190" w:type="dxa"/>
          </w:tcPr>
          <w:p w14:paraId="622AF6F3" w14:textId="1EC9724D" w:rsidR="00B9746A" w:rsidRPr="00321868" w:rsidRDefault="00B9746A" w:rsidP="00B9746A">
            <w:pPr>
              <w:pStyle w:val="ProductList-Body"/>
              <w:rPr>
                <w:sz w:val="16"/>
                <w:szCs w:val="16"/>
                <w:lang w:val="es-ES"/>
              </w:rPr>
            </w:pPr>
            <w:r>
              <w:rPr>
                <w:sz w:val="16"/>
                <w:szCs w:val="16"/>
              </w:rPr>
              <w:t xml:space="preserve">Active Directory, Administración de API, Servicios de Aplicaciones (Aplicaciones de API, Aplicaciones Móviles, Aplicaciones Web), Automatización, Copia de Seguridad, Lote, Servicios de BizTalk, Servicios en la Nube, DocumentDB, Centros de Eventos, Express Route, HDInsight, Almacén de Claves, Equilibrador de Carga, Aprendizaje Automático, Portal de Administración, Servicios Multimedia, Autenticación Multifactor, Centro de Notificaciones, Visión Operativa, Caché en Redis, Rights Management Service, Programador, Bus de Servicio, Recuperación del Sitio, Base de Datos SQL, Almacenamiento, StorSimple, Análisis de Transmisiones, Administrador de Tráfico, Máquinas Virtuales, Red Virtual, Visual Studio Team Services y Administrador de Flujos de Trabajo. </w:t>
            </w:r>
          </w:p>
        </w:tc>
      </w:tr>
      <w:tr w:rsidR="00060AB2" w:rsidRPr="0077298C" w14:paraId="31248FB8" w14:textId="77777777" w:rsidTr="0077298C">
        <w:tc>
          <w:tcPr>
            <w:tcW w:w="2610" w:type="dxa"/>
            <w:vAlign w:val="center"/>
          </w:tcPr>
          <w:p w14:paraId="21EF447E" w14:textId="77777777" w:rsidR="00060AB2" w:rsidRPr="00321868" w:rsidRDefault="00060AB2" w:rsidP="0077298C">
            <w:pPr>
              <w:pStyle w:val="ProductList-Body"/>
              <w:rPr>
                <w:sz w:val="16"/>
                <w:szCs w:val="16"/>
                <w:lang w:val="es-ES"/>
              </w:rPr>
            </w:pPr>
            <w:r w:rsidRPr="00321868">
              <w:rPr>
                <w:sz w:val="16"/>
                <w:szCs w:val="16"/>
                <w:lang w:val="es-ES"/>
              </w:rPr>
              <w:t>Servicios Online de Microsoft Intune</w:t>
            </w:r>
          </w:p>
        </w:tc>
        <w:tc>
          <w:tcPr>
            <w:tcW w:w="8190" w:type="dxa"/>
          </w:tcPr>
          <w:p w14:paraId="73236D49" w14:textId="77777777" w:rsidR="00060AB2" w:rsidRPr="00321868" w:rsidRDefault="00060AB2" w:rsidP="0077298C">
            <w:pPr>
              <w:pStyle w:val="ProductList-Body"/>
              <w:rPr>
                <w:sz w:val="16"/>
                <w:szCs w:val="16"/>
                <w:lang w:val="es-ES"/>
              </w:rPr>
            </w:pPr>
            <w:r w:rsidRPr="00321868">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060AB2" w:rsidRPr="0077298C" w14:paraId="7D16EE52" w14:textId="77777777" w:rsidTr="0077298C">
        <w:tc>
          <w:tcPr>
            <w:tcW w:w="2610" w:type="dxa"/>
            <w:vAlign w:val="center"/>
          </w:tcPr>
          <w:p w14:paraId="62AA459B" w14:textId="77777777" w:rsidR="00060AB2" w:rsidRPr="00321868" w:rsidRDefault="00060AB2" w:rsidP="0077298C">
            <w:pPr>
              <w:pStyle w:val="ProductList-Body"/>
              <w:rPr>
                <w:sz w:val="16"/>
                <w:szCs w:val="16"/>
                <w:lang w:val="es-ES"/>
              </w:rPr>
            </w:pPr>
            <w:r w:rsidRPr="00321868">
              <w:rPr>
                <w:sz w:val="16"/>
                <w:szCs w:val="16"/>
                <w:lang w:val="es-ES"/>
              </w:rPr>
              <w:lastRenderedPageBreak/>
              <w:t>Servicios de Microsoft Power BI</w:t>
            </w:r>
          </w:p>
        </w:tc>
        <w:tc>
          <w:tcPr>
            <w:tcW w:w="8190" w:type="dxa"/>
          </w:tcPr>
          <w:p w14:paraId="393D3B41" w14:textId="77777777" w:rsidR="00060AB2" w:rsidRPr="00321868" w:rsidRDefault="00060AB2" w:rsidP="0077298C">
            <w:pPr>
              <w:pStyle w:val="ProductList-Body"/>
              <w:rPr>
                <w:sz w:val="16"/>
                <w:szCs w:val="16"/>
                <w:lang w:val="es-ES"/>
              </w:rPr>
            </w:pPr>
            <w:r w:rsidRPr="00321868">
              <w:rPr>
                <w:sz w:val="16"/>
                <w:szCs w:val="16"/>
                <w:lang w:val="es-ES"/>
              </w:rPr>
              <w:t>La parte de servicios en la nube de Microsoft Power BI se ofrece como servicio independiente o incluido en un plan o conjunto de aplicaciones de Office 365, pero se excluye la funcionalidad del catálogo de datos, las aplicaciones móviles de Power BI o Power BI Desktop.</w:t>
            </w:r>
          </w:p>
        </w:tc>
      </w:tr>
    </w:tbl>
    <w:p w14:paraId="451A08D5" w14:textId="77777777" w:rsidR="001C300B" w:rsidRPr="006879BB" w:rsidRDefault="001C300B" w:rsidP="001C300B">
      <w:pPr>
        <w:pStyle w:val="ProductList-Body"/>
        <w:rPr>
          <w:lang w:val="es-ES"/>
        </w:rPr>
      </w:pPr>
    </w:p>
    <w:p w14:paraId="06E955A5" w14:textId="77777777" w:rsidR="00BD055B" w:rsidRDefault="00BD055B" w:rsidP="00BD055B">
      <w:pPr>
        <w:pStyle w:val="ProductList-SubSubSectionHeading"/>
        <w:keepNext/>
        <w:outlineLvl w:val="2"/>
      </w:pPr>
      <w:bookmarkStart w:id="67" w:name="DataProcessingTerms_DataatRest"/>
      <w:bookmarkStart w:id="68" w:name="_Toc457466419"/>
      <w:bookmarkStart w:id="69" w:name="_Toc453946599"/>
      <w:bookmarkStart w:id="70" w:name="_Toc474761527"/>
      <w:r>
        <w:t>Ubicación de Datos de Cliente sin actividad</w:t>
      </w:r>
      <w:bookmarkEnd w:id="67"/>
      <w:bookmarkEnd w:id="68"/>
      <w:bookmarkEnd w:id="69"/>
      <w:bookmarkEnd w:id="70"/>
    </w:p>
    <w:p w14:paraId="40874AD2" w14:textId="77777777" w:rsidR="00BD055B" w:rsidRDefault="00BD055B" w:rsidP="00BD055B">
      <w:pPr>
        <w:pStyle w:val="ProductList-Body"/>
        <w:keepNext/>
      </w:pPr>
      <w:r>
        <w:t xml:space="preserve">Microsoft almacenará los Datos </w:t>
      </w:r>
      <w:proofErr w:type="gramStart"/>
      <w:r>
        <w:t>del</w:t>
      </w:r>
      <w:proofErr w:type="gramEnd"/>
      <w:r>
        <w:t xml:space="preserve"> Cliente en reposo dentro de determinadas áreas geográficas importantes (cada una, una Geoárea), de la siguiente forma:</w:t>
      </w:r>
    </w:p>
    <w:p w14:paraId="214E36C1" w14:textId="50643965" w:rsidR="00BD055B" w:rsidRDefault="004A1A3B" w:rsidP="00BD055B">
      <w:pPr>
        <w:pStyle w:val="ProductList-Body"/>
        <w:keepNext/>
        <w:numPr>
          <w:ilvl w:val="0"/>
          <w:numId w:val="6"/>
        </w:numPr>
        <w:ind w:left="450" w:hanging="270"/>
      </w:pPr>
      <w:r w:rsidRPr="00D46AD3">
        <w:rPr>
          <w:b/>
          <w:lang w:val="it-IT"/>
        </w:rPr>
        <w:t xml:space="preserve">Servicios de Office 365. </w:t>
      </w:r>
      <w:r w:rsidRPr="00D46AD3">
        <w:rPr>
          <w:lang w:val="it-IT"/>
        </w:rPr>
        <w:t>Si el Cliente aprovisiona a su inquilino en Australia, Canadá, la Unión Europea, India, Japón o los Estados Unidos (cada una de las anteriores, una “Geoárea”),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los datos de Project Online y (3) los archivos cargados en OneDrive para la Empresa</w:t>
      </w:r>
      <w:r w:rsidR="00BD055B">
        <w:t xml:space="preserve">. </w:t>
      </w:r>
    </w:p>
    <w:p w14:paraId="649B2E8F" w14:textId="77777777" w:rsidR="00FA588F" w:rsidRPr="00806BD2" w:rsidRDefault="00FA588F" w:rsidP="00FA588F">
      <w:pPr>
        <w:pStyle w:val="ProductList-Body"/>
        <w:numPr>
          <w:ilvl w:val="0"/>
          <w:numId w:val="6"/>
        </w:numPr>
        <w:ind w:left="450" w:hanging="270"/>
        <w:rPr>
          <w:lang w:val="es-ES"/>
        </w:rPr>
      </w:pPr>
      <w:r w:rsidRPr="00806BD2">
        <w:rPr>
          <w:b/>
          <w:lang w:val="es-ES"/>
        </w:rPr>
        <w:t>Servicios Online de Microsoft Intune</w:t>
      </w:r>
      <w:r w:rsidRPr="00806BD2">
        <w:rPr>
          <w:lang w:val="es-ES"/>
        </w:rPr>
        <w:t>. Cuando el Cliente provisiona una cuenta tenant, el Cliente selecciona una Geoárea disponible donde se almacenarán los Datos del Cliente sin actividad. Microsoft no transmitirá los Datos del Cliente fuera del Área Geográfica seleccionada del Cliente, salvo según se indica en la sección “Ubicación de Datos” del Centro de Confianza de Microsoft Intune.</w:t>
      </w:r>
    </w:p>
    <w:p w14:paraId="261B89DD" w14:textId="77777777" w:rsidR="0086139A" w:rsidRPr="00756306" w:rsidRDefault="0086139A" w:rsidP="0086139A">
      <w:pPr>
        <w:pStyle w:val="ProductList-Body"/>
        <w:numPr>
          <w:ilvl w:val="0"/>
          <w:numId w:val="6"/>
        </w:numPr>
        <w:ind w:left="450" w:hanging="270"/>
        <w:rPr>
          <w:lang w:val="es-ES"/>
        </w:rPr>
      </w:pPr>
      <w:r w:rsidRPr="00756306">
        <w:rPr>
          <w:b/>
          <w:lang w:val="es-ES"/>
        </w:rPr>
        <w:t>Servicios de Microsoft Power BI.</w:t>
      </w:r>
      <w:r w:rsidRPr="00756306">
        <w:rPr>
          <w:lang w:val="es-ES"/>
        </w:rPr>
        <w:t xml:space="preserve"> Si el Cliente provisiona a su inquilino en Australia, Canadá, Asia Pacífico, India, Japón, la Unión Europea, el Reino Unido o Estados Unidos, Microsoft almacenará los Datos del Cliente de Microsoft Power BI en reposo solo dentro de esa Geoárea, salvo según se indica en la sección “Ubicación de Datos” del Centro de Confianza de Microsoft Power BI.</w:t>
      </w:r>
    </w:p>
    <w:p w14:paraId="76732325" w14:textId="77777777" w:rsidR="00B9746A" w:rsidRPr="006D2C33" w:rsidRDefault="00B9746A" w:rsidP="00B9746A">
      <w:pPr>
        <w:pStyle w:val="ProductList-Body"/>
        <w:numPr>
          <w:ilvl w:val="0"/>
          <w:numId w:val="6"/>
        </w:numPr>
        <w:ind w:left="450" w:hanging="270"/>
      </w:pPr>
      <w:r>
        <w:rPr>
          <w:b/>
        </w:rPr>
        <w:t>Microsoft Azure Core Services</w:t>
      </w:r>
      <w:r w:rsidRPr="00267725">
        <w:rPr>
          <w:b/>
          <w:bCs/>
        </w:rPr>
        <w:t>.</w:t>
      </w:r>
      <w:r>
        <w:t xml:space="preserve"> Si el Cliente configura </w:t>
      </w:r>
      <w:proofErr w:type="gramStart"/>
      <w:r>
        <w:t>un</w:t>
      </w:r>
      <w:proofErr w:type="gramEnd"/>
      <w:r>
        <w:t xml:space="preserve"> servicio específico para su implementación dentro de una Geoárea entonces, para ese servicio, Microsoft almacenará Datos del Cliente en reposo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3A184378" w14:textId="1022B431" w:rsidR="00B9746A" w:rsidRPr="006D2C33" w:rsidRDefault="00B9746A" w:rsidP="00B9746A">
      <w:pPr>
        <w:pStyle w:val="ProductList-Body"/>
        <w:numPr>
          <w:ilvl w:val="0"/>
          <w:numId w:val="6"/>
        </w:numPr>
        <w:spacing w:after="120"/>
        <w:ind w:left="450" w:hanging="270"/>
      </w:pPr>
      <w:r>
        <w:rPr>
          <w:b/>
        </w:rPr>
        <w:t>Microsoft Dynamics 365 Core Services</w:t>
      </w:r>
      <w:r w:rsidRPr="00267725">
        <w:rPr>
          <w:b/>
          <w:bCs/>
        </w:rPr>
        <w:t>.</w:t>
      </w:r>
      <w:r>
        <w:t xml:space="preserve"> </w:t>
      </w:r>
      <w:r w:rsidR="000322E3" w:rsidRPr="003F7558">
        <w:rPr>
          <w:lang w:val="es-ES"/>
        </w:rPr>
        <w:t>A excepción de Microsoft Social Engagement, si el Cliente aprovisiona su instancia en los Estados Unidos o la UE, Microsoft almacenará los Datos del Cliente en reposo en cualquiera de estas Geoáreas, limitado a las entidades administradas por Microsoft Dynamics 365 Core Services</w:t>
      </w:r>
      <w:r>
        <w:t>. Cuiertas entidades no se pueden configurar para su almacenamiento en cualquier Geoárea en particular o fuera de los Estados Unidos y se podrían replicar en otras ubicaciones según se define en Microsoft Dynamics 365 Trust Center.</w:t>
      </w:r>
    </w:p>
    <w:p w14:paraId="2BC8B894" w14:textId="77777777" w:rsidR="001C300B" w:rsidRPr="006879BB" w:rsidRDefault="001C300B" w:rsidP="001C300B">
      <w:pPr>
        <w:pStyle w:val="ProductList-Body"/>
        <w:rPr>
          <w:lang w:val="es-ES"/>
        </w:rPr>
      </w:pPr>
      <w:r w:rsidRPr="006879BB">
        <w:rPr>
          <w:lang w:val="es-ES"/>
        </w:rPr>
        <w:t>Microsoft no controla ni limita las regiones desde las cuales el Cliente o los usuarios finales del Cliente pueden acceder o mover Datos del Cliente.</w:t>
      </w:r>
    </w:p>
    <w:p w14:paraId="3D20A419" w14:textId="77777777" w:rsidR="00086F17" w:rsidRPr="00DE50D3" w:rsidRDefault="00086F17" w:rsidP="00086F17">
      <w:pPr>
        <w:pStyle w:val="ProductList-Body"/>
        <w:rPr>
          <w:lang w:val="es-ES"/>
        </w:rPr>
      </w:pPr>
    </w:p>
    <w:p w14:paraId="44E896F2" w14:textId="77777777" w:rsidR="00FA588F" w:rsidRDefault="00FA588F" w:rsidP="00FA588F">
      <w:pPr>
        <w:pStyle w:val="ProductList-SubSubSectionHeading"/>
        <w:outlineLvl w:val="2"/>
      </w:pPr>
      <w:bookmarkStart w:id="71" w:name="DataProcessingTerms_Privacy"/>
      <w:bookmarkStart w:id="72" w:name="_Toc449618397"/>
      <w:bookmarkStart w:id="73" w:name="_Toc445967464"/>
      <w:bookmarkStart w:id="74" w:name="_Toc474761528"/>
      <w:r>
        <w:t>Privacidad</w:t>
      </w:r>
      <w:bookmarkEnd w:id="71"/>
      <w:bookmarkEnd w:id="72"/>
      <w:bookmarkEnd w:id="73"/>
      <w:bookmarkEnd w:id="74"/>
    </w:p>
    <w:p w14:paraId="29F3A2A6" w14:textId="77777777" w:rsidR="00FA588F" w:rsidRPr="00806BD2" w:rsidRDefault="00FA588F" w:rsidP="00FA588F">
      <w:pPr>
        <w:pStyle w:val="ProductList-Body"/>
        <w:numPr>
          <w:ilvl w:val="0"/>
          <w:numId w:val="7"/>
        </w:numPr>
        <w:ind w:left="450" w:hanging="270"/>
        <w:rPr>
          <w:lang w:val="es-ES"/>
        </w:rPr>
      </w:pPr>
      <w:r w:rsidRPr="00806BD2">
        <w:rPr>
          <w:b/>
          <w:lang w:val="es-ES"/>
        </w:rPr>
        <w:t>Eliminación o devolución de Datos del Cliente.</w:t>
      </w:r>
      <w:r w:rsidRPr="00806BD2">
        <w:rPr>
          <w:lang w:val="es-ES"/>
        </w:rPr>
        <w:t xml:space="preserve"> No más de ciento ochenta (180) días después de la expiración o terminación del uso por parte del Cliente de un Servicio Online, Microsoft deshabilitará la cuenta y eliminará los Datos del Cliente de la cuenta. </w:t>
      </w:r>
    </w:p>
    <w:p w14:paraId="02B380E4" w14:textId="77777777" w:rsidR="00FA588F" w:rsidRPr="00806BD2" w:rsidRDefault="00FA588F" w:rsidP="00FA588F">
      <w:pPr>
        <w:pStyle w:val="ProductList-Body"/>
        <w:numPr>
          <w:ilvl w:val="0"/>
          <w:numId w:val="7"/>
        </w:numPr>
        <w:ind w:left="450" w:hanging="270"/>
        <w:rPr>
          <w:lang w:val="es-ES"/>
        </w:rPr>
      </w:pPr>
      <w:r w:rsidRPr="00806BD2">
        <w:rPr>
          <w:b/>
          <w:lang w:val="es-ES"/>
        </w:rPr>
        <w:t>Transferencia de los Datos del Cliente.</w:t>
      </w:r>
      <w:r w:rsidRPr="00806BD2">
        <w:rPr>
          <w:lang w:val="es-ES"/>
        </w:rPr>
        <w:t xml:space="preserve"> A menos que el Cliente se haya excluido de las Cláusulas Contractuales Tipo, todas las transmisiones de Datos de Cliente fuera de la Unión Europea, la Comunidad Económica Europea y Suiza se regirán por las Cláusulas Contractuales Tipo.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290E89AB" w:rsidR="00086F17" w:rsidRPr="00DE50D3" w:rsidRDefault="00E85D56" w:rsidP="00CD7F8D">
      <w:pPr>
        <w:pStyle w:val="ProductList-Body"/>
        <w:numPr>
          <w:ilvl w:val="0"/>
          <w:numId w:val="7"/>
        </w:numPr>
        <w:ind w:left="450" w:hanging="270"/>
        <w:rPr>
          <w:lang w:val="es-ES"/>
        </w:rPr>
      </w:pPr>
      <w:bookmarkStart w:id="75" w:name="SubcontractorTransfer"/>
      <w:r w:rsidRPr="00024B0A">
        <w:rPr>
          <w:b/>
          <w:lang w:val="es-ES"/>
        </w:rPr>
        <w:t>Transferencia al Subcontratista</w:t>
      </w:r>
      <w:bookmarkEnd w:id="75"/>
      <w:r w:rsidRPr="00024B0A">
        <w:rPr>
          <w:b/>
          <w:lang w:val="es-ES"/>
        </w:rPr>
        <w:t>.</w:t>
      </w:r>
      <w:r w:rsidRPr="00024B0A">
        <w:rPr>
          <w:lang w:val="es-ES"/>
        </w:rPr>
        <w:t xml:space="preserve"> Microsoft puede contratar subcontratistas para proporcionar determinados servicios limitados o suplementarios en su nombre. Cualquier subcontratista a quien Microsoft transmita Datos del Cliente, incluso los utilizados con fines de almacenamiento, Tendrá que celebrar contratos escritos con Microsoft que exijan una protección al menos equivalente a la que ofrecen los DPT. El Cliente ha accedido previamente a que Microsoft transmita los Datos del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Microsoft proporciona un sitio web que indica una lista de subcontratistas autorizados a acceder a los Datos del Cliente en los Servicios Online y a los servicios limitados o suplementarios que proporcionan. Como mínimo 6 meses antes de autorizar a cualquier nuevo subcontratista para que acceda a Datos del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r w:rsidR="00086F17" w:rsidRPr="00DE50D3">
        <w:rPr>
          <w:lang w:val="es-ES"/>
        </w:rPr>
        <w:t>.</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86139A">
      <w:pPr>
        <w:pStyle w:val="ProductList-SubSubSectionHeading"/>
        <w:keepNext/>
        <w:outlineLvl w:val="2"/>
        <w:rPr>
          <w:lang w:val="es-ES"/>
        </w:rPr>
      </w:pPr>
      <w:bookmarkStart w:id="76" w:name="_Toc474761529"/>
      <w:r w:rsidRPr="00DE50D3">
        <w:rPr>
          <w:lang w:val="es-ES"/>
        </w:rPr>
        <w:lastRenderedPageBreak/>
        <w:t>Términos adicionales para Europa.</w:t>
      </w:r>
      <w:bookmarkEnd w:id="76"/>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77" w:name="_Toc474761530"/>
      <w:r w:rsidRPr="00DE50D3">
        <w:rPr>
          <w:lang w:val="es-ES"/>
        </w:rPr>
        <w:t>Seguridad</w:t>
      </w:r>
      <w:bookmarkEnd w:id="77"/>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29611D">
        <w:trPr>
          <w:tblHeader/>
        </w:trPr>
        <w:tc>
          <w:tcPr>
            <w:tcW w:w="2490" w:type="dxa"/>
            <w:shd w:val="clear" w:color="auto" w:fill="0072C6"/>
          </w:tcPr>
          <w:p w14:paraId="75D7A1AA" w14:textId="0DECA32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Dominio</w:t>
            </w:r>
          </w:p>
        </w:tc>
        <w:tc>
          <w:tcPr>
            <w:tcW w:w="8283" w:type="dxa"/>
            <w:shd w:val="clear" w:color="auto" w:fill="0072C6"/>
          </w:tcPr>
          <w:p w14:paraId="6C61E74C" w14:textId="4A3AC49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Prácticas</w:t>
            </w:r>
          </w:p>
        </w:tc>
      </w:tr>
      <w:tr w:rsidR="00086F17" w:rsidRPr="0077298C" w14:paraId="7BFB34B6" w14:textId="77777777" w:rsidTr="0029611D">
        <w:tc>
          <w:tcPr>
            <w:tcW w:w="2490" w:type="dxa"/>
            <w:vAlign w:val="center"/>
          </w:tcPr>
          <w:p w14:paraId="4A265EB1" w14:textId="4B939C28" w:rsidR="00086F17" w:rsidRPr="001C300B" w:rsidRDefault="00086F17" w:rsidP="007303AE">
            <w:pPr>
              <w:pStyle w:val="ProductList-Body"/>
              <w:rPr>
                <w:sz w:val="16"/>
                <w:szCs w:val="16"/>
                <w:lang w:val="es-ES"/>
              </w:rPr>
            </w:pPr>
            <w:r w:rsidRPr="001C300B">
              <w:rPr>
                <w:sz w:val="16"/>
                <w:szCs w:val="16"/>
                <w:lang w:val="es-ES"/>
              </w:rPr>
              <w:t>Organización de la seguridad de la información</w:t>
            </w:r>
          </w:p>
        </w:tc>
        <w:tc>
          <w:tcPr>
            <w:tcW w:w="8283" w:type="dxa"/>
          </w:tcPr>
          <w:p w14:paraId="4CCE6AB8" w14:textId="7F0E44E2" w:rsidR="009C6951" w:rsidRPr="001C300B" w:rsidRDefault="009C6951" w:rsidP="009C6951">
            <w:pPr>
              <w:pStyle w:val="ProductList-Body"/>
              <w:rPr>
                <w:sz w:val="16"/>
                <w:szCs w:val="16"/>
                <w:lang w:val="es-ES"/>
              </w:rPr>
            </w:pPr>
            <w:r w:rsidRPr="001C300B">
              <w:rPr>
                <w:b/>
                <w:sz w:val="16"/>
                <w:szCs w:val="16"/>
                <w:lang w:val="es-ES"/>
              </w:rPr>
              <w:t>Responsabilidad de la Seguridad.</w:t>
            </w:r>
            <w:r w:rsidRPr="001C300B">
              <w:rPr>
                <w:sz w:val="16"/>
                <w:szCs w:val="16"/>
                <w:lang w:val="es-ES"/>
              </w:rPr>
              <w:t xml:space="preserve"> Microsoft ha designado a uno o más ejecutivos de seguridad responsables de coordinar y supervisar las reglas y los procedimientos de seguridad.</w:t>
            </w:r>
          </w:p>
          <w:p w14:paraId="25E100F8" w14:textId="7660AD52" w:rsidR="009C6951" w:rsidRPr="001C300B" w:rsidRDefault="009C6951" w:rsidP="0088164F">
            <w:pPr>
              <w:pStyle w:val="ProductList-Body"/>
              <w:spacing w:before="40"/>
              <w:rPr>
                <w:sz w:val="16"/>
                <w:szCs w:val="16"/>
                <w:lang w:val="es-ES"/>
              </w:rPr>
            </w:pPr>
            <w:r w:rsidRPr="001C300B">
              <w:rPr>
                <w:b/>
                <w:sz w:val="16"/>
                <w:szCs w:val="16"/>
                <w:lang w:val="es-ES"/>
              </w:rPr>
              <w:t>Responsabilidades y Roles de Seguridad.</w:t>
            </w:r>
            <w:r w:rsidRPr="001C300B">
              <w:rPr>
                <w:sz w:val="16"/>
                <w:szCs w:val="16"/>
                <w:lang w:val="es-ES"/>
              </w:rPr>
              <w:t xml:space="preserve"> El personal de Microsoft con acceso a los Datos de Cliente está sujeto a obligaciones de confidencialidad.</w:t>
            </w:r>
          </w:p>
          <w:p w14:paraId="43EEE1B1" w14:textId="14EE093C" w:rsidR="009C6951" w:rsidRPr="001C300B" w:rsidRDefault="009C6951" w:rsidP="0088164F">
            <w:pPr>
              <w:pStyle w:val="ProductList-Body"/>
              <w:spacing w:before="40"/>
              <w:rPr>
                <w:sz w:val="16"/>
                <w:szCs w:val="16"/>
                <w:lang w:val="es-ES"/>
              </w:rPr>
            </w:pPr>
            <w:r w:rsidRPr="001C300B">
              <w:rPr>
                <w:b/>
                <w:sz w:val="16"/>
                <w:szCs w:val="16"/>
                <w:lang w:val="es-ES"/>
              </w:rPr>
              <w:t>Programa de Administración de Riesgos.</w:t>
            </w:r>
            <w:r w:rsidRPr="001C300B">
              <w:rPr>
                <w:sz w:val="16"/>
                <w:szCs w:val="16"/>
                <w:lang w:val="es-ES"/>
              </w:rPr>
              <w:t xml:space="preserve"> Microsoft realizó una evaluación de riesgos antes de tratar los Datos de Cliente o de lanzar el servicio de Servicios Online.</w:t>
            </w:r>
          </w:p>
          <w:p w14:paraId="3D0B77AE" w14:textId="3E551499" w:rsidR="00086F17" w:rsidRPr="001C300B" w:rsidRDefault="009C6951" w:rsidP="009C6951">
            <w:pPr>
              <w:pStyle w:val="ProductList-Body"/>
              <w:rPr>
                <w:sz w:val="16"/>
                <w:szCs w:val="16"/>
                <w:lang w:val="es-ES"/>
              </w:rPr>
            </w:pPr>
            <w:r w:rsidRPr="001C300B">
              <w:rPr>
                <w:sz w:val="16"/>
                <w:szCs w:val="16"/>
                <w:lang w:val="es-ES"/>
              </w:rPr>
              <w:t>Microsoft retiene sus documentos de seguridad conforme a sus requisitos de retención después de que ya no se encuentren en vigor.</w:t>
            </w:r>
          </w:p>
        </w:tc>
      </w:tr>
      <w:tr w:rsidR="00086F17" w:rsidRPr="0077298C" w14:paraId="7414B36E" w14:textId="77777777" w:rsidTr="0029611D">
        <w:tc>
          <w:tcPr>
            <w:tcW w:w="2490" w:type="dxa"/>
            <w:vAlign w:val="center"/>
          </w:tcPr>
          <w:p w14:paraId="6F221689" w14:textId="78DA8E2F" w:rsidR="00086F17" w:rsidRPr="001C300B" w:rsidRDefault="00086F17" w:rsidP="007303AE">
            <w:pPr>
              <w:pStyle w:val="ProductList-Body"/>
              <w:rPr>
                <w:sz w:val="16"/>
                <w:szCs w:val="16"/>
                <w:lang w:val="es-ES"/>
              </w:rPr>
            </w:pPr>
            <w:r w:rsidRPr="001C300B">
              <w:rPr>
                <w:sz w:val="16"/>
                <w:szCs w:val="16"/>
                <w:lang w:val="es-ES"/>
              </w:rPr>
              <w:t>Gestión de activos</w:t>
            </w:r>
          </w:p>
        </w:tc>
        <w:tc>
          <w:tcPr>
            <w:tcW w:w="8283" w:type="dxa"/>
          </w:tcPr>
          <w:p w14:paraId="6DA73246" w14:textId="0BE2B773" w:rsidR="009C6951" w:rsidRPr="001C300B" w:rsidRDefault="009C6951" w:rsidP="009C6951">
            <w:pPr>
              <w:pStyle w:val="ProductList-Body"/>
              <w:rPr>
                <w:sz w:val="16"/>
                <w:szCs w:val="16"/>
                <w:lang w:val="es-ES"/>
              </w:rPr>
            </w:pPr>
            <w:r w:rsidRPr="001C300B">
              <w:rPr>
                <w:b/>
                <w:sz w:val="16"/>
                <w:szCs w:val="16"/>
                <w:lang w:val="es-ES"/>
              </w:rPr>
              <w:t>Inventario de Activos.</w:t>
            </w:r>
            <w:r w:rsidRPr="001C300B">
              <w:rPr>
                <w:sz w:val="16"/>
                <w:szCs w:val="16"/>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C300B" w:rsidRDefault="009C6951" w:rsidP="0088164F">
            <w:pPr>
              <w:pStyle w:val="ProductList-Body"/>
              <w:spacing w:before="40"/>
              <w:rPr>
                <w:sz w:val="16"/>
                <w:szCs w:val="16"/>
                <w:lang w:val="es-ES"/>
              </w:rPr>
            </w:pPr>
            <w:r w:rsidRPr="001C300B">
              <w:rPr>
                <w:b/>
                <w:sz w:val="16"/>
                <w:szCs w:val="16"/>
                <w:lang w:val="es-ES"/>
              </w:rPr>
              <w:t>Manejo de Activos</w:t>
            </w:r>
          </w:p>
          <w:p w14:paraId="44E4A99A" w14:textId="76E83D9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651B74" w:rsidRPr="001C300B">
              <w:rPr>
                <w:sz w:val="16"/>
                <w:szCs w:val="16"/>
                <w:lang w:val="es-ES"/>
              </w:rPr>
              <w:t>Microsoft clasifica los Datos de Cliente para ayudar a identificarlo y para contar con que el acceso a ellos se encuentre apropiadamente restringido.</w:t>
            </w:r>
          </w:p>
          <w:p w14:paraId="134B5436" w14:textId="3EB935E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A3B84" w:rsidRPr="001C300B">
              <w:rPr>
                <w:sz w:val="16"/>
                <w:szCs w:val="16"/>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1C300B" w:rsidRDefault="0015313B" w:rsidP="002C5473">
            <w:pPr>
              <w:pStyle w:val="ProductList-Body"/>
              <w:ind w:left="162" w:hanging="162"/>
              <w:rPr>
                <w:sz w:val="16"/>
                <w:szCs w:val="16"/>
                <w:lang w:val="es-ES"/>
              </w:rPr>
            </w:pPr>
            <w:r w:rsidRPr="001C300B">
              <w:rPr>
                <w:sz w:val="16"/>
                <w:szCs w:val="16"/>
                <w:lang w:val="es-ES"/>
              </w:rPr>
              <w:t>-</w:t>
            </w:r>
            <w:r w:rsidRPr="001C300B">
              <w:rPr>
                <w:sz w:val="16"/>
                <w:szCs w:val="16"/>
                <w:lang w:val="es-ES"/>
              </w:rPr>
              <w:tab/>
            </w:r>
            <w:r w:rsidR="009C6951" w:rsidRPr="001C300B">
              <w:rPr>
                <w:sz w:val="16"/>
                <w:szCs w:val="16"/>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29611D">
        <w:tc>
          <w:tcPr>
            <w:tcW w:w="2490" w:type="dxa"/>
            <w:vAlign w:val="center"/>
          </w:tcPr>
          <w:p w14:paraId="59347A52" w14:textId="738D913D" w:rsidR="00086F17" w:rsidRPr="001C300B" w:rsidRDefault="00086F17" w:rsidP="007303AE">
            <w:pPr>
              <w:pStyle w:val="ProductList-Body"/>
              <w:rPr>
                <w:sz w:val="16"/>
                <w:szCs w:val="16"/>
                <w:lang w:val="es-ES"/>
              </w:rPr>
            </w:pPr>
            <w:r w:rsidRPr="001C300B">
              <w:rPr>
                <w:sz w:val="16"/>
                <w:szCs w:val="16"/>
                <w:lang w:val="es-ES"/>
              </w:rPr>
              <w:t>Seguridad de recursos humanos</w:t>
            </w:r>
          </w:p>
        </w:tc>
        <w:tc>
          <w:tcPr>
            <w:tcW w:w="8283" w:type="dxa"/>
          </w:tcPr>
          <w:p w14:paraId="4D458344" w14:textId="28E5AABF" w:rsidR="00086F17" w:rsidRPr="001C300B" w:rsidRDefault="009C6951" w:rsidP="008E1EAF">
            <w:pPr>
              <w:pStyle w:val="ProductList-Body"/>
              <w:rPr>
                <w:sz w:val="16"/>
                <w:szCs w:val="16"/>
                <w:lang w:val="es-ES"/>
              </w:rPr>
            </w:pPr>
            <w:r w:rsidRPr="001C300B">
              <w:rPr>
                <w:b/>
                <w:sz w:val="16"/>
                <w:szCs w:val="16"/>
                <w:lang w:val="es-ES"/>
              </w:rPr>
              <w:t>Formación en Seguridad.</w:t>
            </w:r>
            <w:r w:rsidRPr="001C300B">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77298C" w14:paraId="7B591B2A" w14:textId="77777777" w:rsidTr="0029611D">
        <w:tc>
          <w:tcPr>
            <w:tcW w:w="2490" w:type="dxa"/>
            <w:vAlign w:val="center"/>
          </w:tcPr>
          <w:p w14:paraId="17640D63" w14:textId="1909CE38" w:rsidR="00086F17" w:rsidRPr="001C300B" w:rsidRDefault="00086F17" w:rsidP="007303AE">
            <w:pPr>
              <w:pStyle w:val="ProductList-Body"/>
              <w:rPr>
                <w:sz w:val="16"/>
                <w:szCs w:val="16"/>
                <w:lang w:val="es-ES"/>
              </w:rPr>
            </w:pPr>
            <w:r w:rsidRPr="001C300B">
              <w:rPr>
                <w:sz w:val="16"/>
                <w:szCs w:val="16"/>
                <w:lang w:val="es-ES"/>
              </w:rPr>
              <w:t>Seguridad física y ambiental</w:t>
            </w:r>
          </w:p>
        </w:tc>
        <w:tc>
          <w:tcPr>
            <w:tcW w:w="8283" w:type="dxa"/>
          </w:tcPr>
          <w:p w14:paraId="0E056EAF" w14:textId="21CE734C" w:rsidR="009C6951" w:rsidRPr="001C300B" w:rsidRDefault="009C6951" w:rsidP="009C6951">
            <w:pPr>
              <w:pStyle w:val="ProductList-Body"/>
              <w:rPr>
                <w:sz w:val="16"/>
                <w:szCs w:val="16"/>
                <w:lang w:val="es-ES"/>
              </w:rPr>
            </w:pPr>
            <w:r w:rsidRPr="001C300B">
              <w:rPr>
                <w:b/>
                <w:sz w:val="16"/>
                <w:szCs w:val="16"/>
                <w:lang w:val="es-ES"/>
              </w:rPr>
              <w:t>Acceso Físico a las Instalaciones.</w:t>
            </w:r>
            <w:r w:rsidRPr="001C300B">
              <w:rPr>
                <w:sz w:val="16"/>
                <w:szCs w:val="16"/>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1C300B" w:rsidRDefault="009C6951" w:rsidP="0088164F">
            <w:pPr>
              <w:pStyle w:val="ProductList-Body"/>
              <w:spacing w:before="40"/>
              <w:rPr>
                <w:sz w:val="16"/>
                <w:szCs w:val="16"/>
                <w:lang w:val="es-ES"/>
              </w:rPr>
            </w:pPr>
            <w:r w:rsidRPr="001C300B">
              <w:rPr>
                <w:b/>
                <w:sz w:val="16"/>
                <w:szCs w:val="16"/>
                <w:lang w:val="es-ES"/>
              </w:rPr>
              <w:t>Acceso Físico a los Componentes.</w:t>
            </w:r>
            <w:r w:rsidRPr="001C300B">
              <w:rPr>
                <w:sz w:val="16"/>
                <w:szCs w:val="16"/>
                <w:lang w:val="es-ES"/>
              </w:rPr>
              <w:t xml:space="preserve"> Microsoft mantiene registros del soporte físico entrante y saliente que contiene los Datos de Cliente, que incluyen el tipo de soporte físico, el emisor/destinatarios autorizados, la</w:t>
            </w:r>
            <w:r w:rsidR="00A64F36" w:rsidRPr="001C300B">
              <w:rPr>
                <w:sz w:val="16"/>
                <w:szCs w:val="16"/>
                <w:lang w:val="es-ES"/>
              </w:rPr>
              <w:t> </w:t>
            </w:r>
            <w:r w:rsidRPr="001C300B">
              <w:rPr>
                <w:sz w:val="16"/>
                <w:szCs w:val="16"/>
                <w:lang w:val="es-ES"/>
              </w:rPr>
              <w:t>fecha y hora, la cantidad de soporte físico y los tipos de Datos de Cliente que contienen.</w:t>
            </w:r>
          </w:p>
          <w:p w14:paraId="556D004F" w14:textId="1CF63ED3" w:rsidR="009C6951" w:rsidRPr="001C300B" w:rsidRDefault="009C6951" w:rsidP="0088164F">
            <w:pPr>
              <w:pStyle w:val="ProductList-Body"/>
              <w:spacing w:before="40"/>
              <w:rPr>
                <w:sz w:val="16"/>
                <w:szCs w:val="16"/>
                <w:lang w:val="es-ES"/>
              </w:rPr>
            </w:pPr>
            <w:r w:rsidRPr="001C300B">
              <w:rPr>
                <w:b/>
                <w:sz w:val="16"/>
                <w:szCs w:val="16"/>
                <w:lang w:val="es-ES"/>
              </w:rPr>
              <w:t>Protección contra Interrupciones.</w:t>
            </w:r>
            <w:r w:rsidRPr="001C300B">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1C300B" w:rsidRDefault="009C6951" w:rsidP="0088164F">
            <w:pPr>
              <w:pStyle w:val="ProductList-Body"/>
              <w:spacing w:before="40"/>
              <w:rPr>
                <w:sz w:val="16"/>
                <w:szCs w:val="16"/>
                <w:lang w:val="es-ES"/>
              </w:rPr>
            </w:pPr>
            <w:r w:rsidRPr="001C300B">
              <w:rPr>
                <w:b/>
                <w:sz w:val="16"/>
                <w:szCs w:val="16"/>
                <w:lang w:val="es-ES"/>
              </w:rPr>
              <w:t>Eliminación de Componentes.</w:t>
            </w:r>
            <w:r w:rsidRPr="001C300B">
              <w:rPr>
                <w:sz w:val="16"/>
                <w:szCs w:val="16"/>
                <w:lang w:val="es-ES"/>
              </w:rPr>
              <w:t xml:space="preserve"> Microsoft utiliza procesos estándar del sector para eliminar los Datos de Cliente cuando ya no son necesarios.</w:t>
            </w:r>
          </w:p>
        </w:tc>
      </w:tr>
      <w:tr w:rsidR="00086F17" w:rsidRPr="0077298C" w14:paraId="5142F166" w14:textId="77777777" w:rsidTr="0029611D">
        <w:tc>
          <w:tcPr>
            <w:tcW w:w="2490" w:type="dxa"/>
            <w:vAlign w:val="center"/>
          </w:tcPr>
          <w:p w14:paraId="4E573BCA" w14:textId="3DE6A7D5" w:rsidR="00086F17" w:rsidRPr="001C300B" w:rsidRDefault="00086F17" w:rsidP="007303AE">
            <w:pPr>
              <w:pStyle w:val="ProductList-Body"/>
              <w:rPr>
                <w:sz w:val="16"/>
                <w:szCs w:val="16"/>
                <w:lang w:val="es-ES"/>
              </w:rPr>
            </w:pPr>
            <w:r w:rsidRPr="001C300B">
              <w:rPr>
                <w:sz w:val="16"/>
                <w:szCs w:val="16"/>
                <w:lang w:val="es-ES"/>
              </w:rPr>
              <w:t>Administración de comunicaciones y operaciones</w:t>
            </w:r>
          </w:p>
        </w:tc>
        <w:tc>
          <w:tcPr>
            <w:tcW w:w="8283" w:type="dxa"/>
          </w:tcPr>
          <w:p w14:paraId="52A9B3B5" w14:textId="2B32BAB3" w:rsidR="009C6951" w:rsidRPr="001C300B" w:rsidRDefault="009C6951" w:rsidP="009C6951">
            <w:pPr>
              <w:pStyle w:val="ProductList-Body"/>
              <w:rPr>
                <w:sz w:val="16"/>
                <w:szCs w:val="16"/>
                <w:lang w:val="es-ES"/>
              </w:rPr>
            </w:pPr>
            <w:r w:rsidRPr="001C300B">
              <w:rPr>
                <w:b/>
                <w:sz w:val="16"/>
                <w:szCs w:val="16"/>
                <w:lang w:val="es-ES"/>
              </w:rPr>
              <w:t>Directiva Operacional.</w:t>
            </w:r>
            <w:r w:rsidRPr="001C300B">
              <w:rPr>
                <w:sz w:val="16"/>
                <w:szCs w:val="16"/>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1C300B" w:rsidRDefault="009C6951" w:rsidP="0088164F">
            <w:pPr>
              <w:pStyle w:val="ProductList-Body"/>
              <w:spacing w:before="40"/>
              <w:rPr>
                <w:sz w:val="16"/>
                <w:szCs w:val="16"/>
                <w:lang w:val="es-ES"/>
              </w:rPr>
            </w:pPr>
            <w:r w:rsidRPr="001C300B">
              <w:rPr>
                <w:b/>
                <w:sz w:val="16"/>
                <w:szCs w:val="16"/>
                <w:lang w:val="es-ES"/>
              </w:rPr>
              <w:t>Procedimientos de Recuperación de Datos</w:t>
            </w:r>
          </w:p>
          <w:p w14:paraId="273CBF49" w14:textId="55B75F4D" w:rsidR="009C6951" w:rsidRPr="001C300B" w:rsidRDefault="0015313B" w:rsidP="003D22CB">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3D22CB" w:rsidRPr="001C300B">
              <w:rPr>
                <w:sz w:val="16"/>
                <w:szCs w:val="16"/>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tiene implementados procedimientos específicos que rigen el acceso a las copias de los Datos de Cliente.</w:t>
            </w:r>
          </w:p>
          <w:p w14:paraId="6910FE0B" w14:textId="6E132A33" w:rsidR="002C5473" w:rsidRPr="001C300B" w:rsidRDefault="0015313B" w:rsidP="002C5473">
            <w:pPr>
              <w:pStyle w:val="ProductList-Body"/>
              <w:ind w:left="162" w:hanging="162"/>
              <w:rPr>
                <w:sz w:val="16"/>
                <w:szCs w:val="16"/>
                <w:lang w:val="es-ES_tradnl"/>
              </w:rPr>
            </w:pPr>
            <w:r w:rsidRPr="001C300B">
              <w:rPr>
                <w:sz w:val="16"/>
                <w:szCs w:val="16"/>
                <w:lang w:val="es-ES"/>
              </w:rPr>
              <w:t>-</w:t>
            </w:r>
            <w:r w:rsidRPr="001C300B">
              <w:rPr>
                <w:sz w:val="16"/>
                <w:szCs w:val="16"/>
                <w:lang w:val="es-ES"/>
              </w:rPr>
              <w:tab/>
            </w:r>
            <w:r w:rsidR="00E329BB" w:rsidRPr="0029611D">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1C300B">
              <w:rPr>
                <w:sz w:val="16"/>
                <w:szCs w:val="16"/>
                <w:lang w:val="es-ES_tradnl"/>
              </w:rPr>
              <w:t>.</w:t>
            </w:r>
          </w:p>
          <w:p w14:paraId="0C13E134" w14:textId="6517113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C5473" w:rsidRPr="001C300B">
              <w:rPr>
                <w:sz w:val="16"/>
                <w:szCs w:val="16"/>
                <w:lang w:val="es-ES"/>
              </w:rPr>
              <w:tab/>
            </w:r>
            <w:r w:rsidR="003D22CB" w:rsidRPr="001C300B">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1C300B" w:rsidRDefault="009C6951" w:rsidP="0088164F">
            <w:pPr>
              <w:pStyle w:val="ProductList-Body"/>
              <w:spacing w:before="40"/>
              <w:rPr>
                <w:sz w:val="16"/>
                <w:szCs w:val="16"/>
                <w:lang w:val="es-ES"/>
              </w:rPr>
            </w:pPr>
            <w:r w:rsidRPr="001C300B">
              <w:rPr>
                <w:b/>
                <w:sz w:val="16"/>
                <w:szCs w:val="16"/>
                <w:lang w:val="es-ES"/>
              </w:rPr>
              <w:t>Software Malicioso.</w:t>
            </w:r>
            <w:r w:rsidRPr="001C300B">
              <w:rPr>
                <w:sz w:val="16"/>
                <w:szCs w:val="16"/>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1C300B" w:rsidRDefault="00EA2FAC" w:rsidP="00EA2FAC">
            <w:pPr>
              <w:pStyle w:val="ProductList-Body"/>
              <w:spacing w:before="40"/>
              <w:rPr>
                <w:sz w:val="16"/>
                <w:szCs w:val="16"/>
                <w:lang w:val="es-AR"/>
              </w:rPr>
            </w:pPr>
            <w:r w:rsidRPr="001C300B">
              <w:rPr>
                <w:b/>
                <w:sz w:val="16"/>
                <w:szCs w:val="16"/>
                <w:lang w:val="es-AR"/>
              </w:rPr>
              <w:t>Datos Más Allá de los Límites</w:t>
            </w:r>
          </w:p>
          <w:p w14:paraId="1945E430" w14:textId="77777777" w:rsidR="00EA2FAC" w:rsidRPr="001C300B" w:rsidRDefault="00EA2FAC" w:rsidP="00EA2FAC">
            <w:pPr>
              <w:pStyle w:val="ProductList-Body"/>
              <w:ind w:left="162" w:hanging="162"/>
              <w:rPr>
                <w:sz w:val="16"/>
                <w:szCs w:val="16"/>
                <w:lang w:val="es-AR"/>
              </w:rPr>
            </w:pPr>
            <w:r w:rsidRPr="001C300B">
              <w:rPr>
                <w:sz w:val="16"/>
                <w:szCs w:val="16"/>
                <w:lang w:val="es-AR"/>
              </w:rPr>
              <w:t>-</w:t>
            </w:r>
            <w:r w:rsidRPr="001C300B">
              <w:rPr>
                <w:sz w:val="16"/>
                <w:szCs w:val="16"/>
                <w:lang w:val="es-AR"/>
              </w:rPr>
              <w:tab/>
              <w:t>Microsoft cifra (o permite que el Cliente cifre) los Datos del Cliente que se transmiten por redes públicas.</w:t>
            </w:r>
          </w:p>
          <w:p w14:paraId="70E6C4C4" w14:textId="294FB71E" w:rsidR="009C6951" w:rsidRPr="001C300B" w:rsidRDefault="00EA2FAC" w:rsidP="00EA2FAC">
            <w:pPr>
              <w:pStyle w:val="ProductList-Body"/>
              <w:ind w:left="162" w:hanging="162"/>
              <w:rPr>
                <w:sz w:val="16"/>
                <w:szCs w:val="16"/>
                <w:lang w:val="es-ES"/>
              </w:rPr>
            </w:pPr>
            <w:r w:rsidRPr="001C300B">
              <w:rPr>
                <w:sz w:val="16"/>
                <w:szCs w:val="16"/>
                <w:lang w:val="es-AR"/>
              </w:rPr>
              <w:t>-</w:t>
            </w:r>
            <w:r w:rsidRPr="001C300B">
              <w:rPr>
                <w:sz w:val="16"/>
                <w:szCs w:val="16"/>
                <w:lang w:val="es-AR"/>
              </w:rPr>
              <w:tab/>
              <w:t>Microsoft restringe el acceso a los Datos de Cliente en soporte físico que sale de sus instalaciones</w:t>
            </w:r>
            <w:r w:rsidR="003D22CB" w:rsidRPr="001C300B">
              <w:rPr>
                <w:sz w:val="16"/>
                <w:szCs w:val="16"/>
                <w:lang w:val="es-ES"/>
              </w:rPr>
              <w:t>.</w:t>
            </w:r>
          </w:p>
          <w:p w14:paraId="039DA155" w14:textId="73742380" w:rsidR="00086F17" w:rsidRPr="001C300B" w:rsidRDefault="009C6951" w:rsidP="0088164F">
            <w:pPr>
              <w:pStyle w:val="ProductList-Body"/>
              <w:spacing w:before="40"/>
              <w:rPr>
                <w:sz w:val="16"/>
                <w:szCs w:val="16"/>
                <w:lang w:val="es-ES"/>
              </w:rPr>
            </w:pPr>
            <w:r w:rsidRPr="001C300B">
              <w:rPr>
                <w:b/>
                <w:sz w:val="16"/>
                <w:szCs w:val="16"/>
                <w:lang w:val="es-ES"/>
              </w:rPr>
              <w:t>Registro de Eventos.</w:t>
            </w:r>
            <w:r w:rsidRPr="001C300B">
              <w:rPr>
                <w:sz w:val="16"/>
                <w:szCs w:val="16"/>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77298C" w14:paraId="4E04E154" w14:textId="77777777" w:rsidTr="0029611D">
        <w:tc>
          <w:tcPr>
            <w:tcW w:w="2490" w:type="dxa"/>
            <w:vAlign w:val="center"/>
          </w:tcPr>
          <w:p w14:paraId="1033C6C0" w14:textId="538D8B4A" w:rsidR="00086F17" w:rsidRPr="001C300B" w:rsidRDefault="00086F17" w:rsidP="007303AE">
            <w:pPr>
              <w:pStyle w:val="ProductList-Body"/>
              <w:rPr>
                <w:sz w:val="16"/>
                <w:szCs w:val="16"/>
                <w:lang w:val="es-ES"/>
              </w:rPr>
            </w:pPr>
            <w:r w:rsidRPr="001C300B">
              <w:rPr>
                <w:sz w:val="16"/>
                <w:szCs w:val="16"/>
                <w:lang w:val="es-ES"/>
              </w:rPr>
              <w:lastRenderedPageBreak/>
              <w:t>Control de acceso</w:t>
            </w:r>
          </w:p>
        </w:tc>
        <w:tc>
          <w:tcPr>
            <w:tcW w:w="8283" w:type="dxa"/>
          </w:tcPr>
          <w:p w14:paraId="4D5A88E0" w14:textId="3D42E11B" w:rsidR="009C6951" w:rsidRPr="001C300B" w:rsidRDefault="009C6951" w:rsidP="009C6951">
            <w:pPr>
              <w:pStyle w:val="ProductList-Body"/>
              <w:rPr>
                <w:sz w:val="16"/>
                <w:szCs w:val="16"/>
                <w:lang w:val="es-ES"/>
              </w:rPr>
            </w:pPr>
            <w:r w:rsidRPr="001C300B">
              <w:rPr>
                <w:b/>
                <w:sz w:val="16"/>
                <w:szCs w:val="16"/>
                <w:lang w:val="es-ES"/>
              </w:rPr>
              <w:t>Directiva de Acceso.</w:t>
            </w:r>
            <w:r w:rsidRPr="001C300B">
              <w:rPr>
                <w:sz w:val="16"/>
                <w:szCs w:val="16"/>
                <w:lang w:val="es-ES"/>
              </w:rPr>
              <w:t xml:space="preserve"> Microsoft mantiene un registro de los privilegios de seguridad de las personas que tienen acceso a los Datos de Cliente.</w:t>
            </w:r>
          </w:p>
          <w:p w14:paraId="2541D145" w14:textId="77777777" w:rsidR="009C6951" w:rsidRPr="001C300B" w:rsidRDefault="009C6951" w:rsidP="0088164F">
            <w:pPr>
              <w:pStyle w:val="ProductList-Body"/>
              <w:spacing w:before="40"/>
              <w:rPr>
                <w:sz w:val="16"/>
                <w:szCs w:val="16"/>
                <w:lang w:val="es-ES"/>
              </w:rPr>
            </w:pPr>
            <w:r w:rsidRPr="001C300B">
              <w:rPr>
                <w:b/>
                <w:sz w:val="16"/>
                <w:szCs w:val="16"/>
                <w:lang w:val="es-ES"/>
              </w:rPr>
              <w:t>Autorización de Acceso</w:t>
            </w:r>
          </w:p>
          <w:p w14:paraId="6905FA03" w14:textId="6CA0A58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y actualiza un registro del personal autorizado para acceder a los sistemas de Microsoft que contienen los Datos de Cliente.</w:t>
            </w:r>
          </w:p>
          <w:p w14:paraId="25553CE7" w14:textId="0BDC31F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desactiva las credenciales de autenticación que no se han utilizado durante un periodo que no exceda los seis (6) meses.</w:t>
            </w:r>
          </w:p>
          <w:p w14:paraId="520E2E67" w14:textId="60ADACF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identifica al personal que puede conceder, modificar o cancelar el acceso no autorizado a los datos y recursos. </w:t>
            </w:r>
          </w:p>
          <w:p w14:paraId="05170003" w14:textId="66B3F770"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1C300B" w:rsidRDefault="009C6951" w:rsidP="0088164F">
            <w:pPr>
              <w:pStyle w:val="ProductList-Body"/>
              <w:spacing w:before="40"/>
              <w:rPr>
                <w:sz w:val="16"/>
                <w:szCs w:val="16"/>
                <w:lang w:val="es-ES"/>
              </w:rPr>
            </w:pPr>
            <w:r w:rsidRPr="001C300B">
              <w:rPr>
                <w:b/>
                <w:sz w:val="16"/>
                <w:szCs w:val="16"/>
                <w:lang w:val="es-ES"/>
              </w:rPr>
              <w:t>Privilegio Mínimo</w:t>
            </w:r>
          </w:p>
          <w:p w14:paraId="5A54D499" w14:textId="27E326D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Al personal de soporte técnico solo se le permite tener acceso a los Datos de Cliente cuando sea necesario. </w:t>
            </w:r>
          </w:p>
          <w:p w14:paraId="036CE9EC" w14:textId="74164F1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restringe el acceso a los Datos de Cliente solo a aquellas personas que necesitan dicho acceso para desempeñar su trabajo.</w:t>
            </w:r>
          </w:p>
          <w:p w14:paraId="0456AB46" w14:textId="77777777" w:rsidR="009C6951" w:rsidRPr="001C300B" w:rsidRDefault="009C6951" w:rsidP="0088164F">
            <w:pPr>
              <w:pStyle w:val="ProductList-Body"/>
              <w:spacing w:before="40"/>
              <w:rPr>
                <w:sz w:val="16"/>
                <w:szCs w:val="16"/>
                <w:lang w:val="es-ES"/>
              </w:rPr>
            </w:pPr>
            <w:r w:rsidRPr="001C300B">
              <w:rPr>
                <w:b/>
                <w:sz w:val="16"/>
                <w:szCs w:val="16"/>
                <w:lang w:val="es-ES"/>
              </w:rPr>
              <w:t>Integridad y Confidencialidad</w:t>
            </w:r>
          </w:p>
          <w:p w14:paraId="0BF55A2D" w14:textId="5D1888E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contraseñas de una forma que las hace ininteligibles mientras están vigentes.</w:t>
            </w:r>
          </w:p>
          <w:p w14:paraId="7F353D0C" w14:textId="77777777" w:rsidR="009C6951" w:rsidRPr="001C300B" w:rsidRDefault="009C6951" w:rsidP="0088164F">
            <w:pPr>
              <w:pStyle w:val="ProductList-Body"/>
              <w:spacing w:before="40"/>
              <w:rPr>
                <w:sz w:val="16"/>
                <w:szCs w:val="16"/>
                <w:lang w:val="es-ES"/>
              </w:rPr>
            </w:pPr>
            <w:r w:rsidRPr="001C300B">
              <w:rPr>
                <w:b/>
                <w:sz w:val="16"/>
                <w:szCs w:val="16"/>
                <w:lang w:val="es-ES"/>
              </w:rPr>
              <w:t>Autenticación</w:t>
            </w:r>
          </w:p>
          <w:p w14:paraId="3873F6E9" w14:textId="58029A31"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estándar del sector para identificar y autenticar a los usuarios que intentan acceder a los sistemas de información.</w:t>
            </w:r>
          </w:p>
          <w:p w14:paraId="53D424BB" w14:textId="5C86BBDC"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las contraseñas se renueven de forma periódica.</w:t>
            </w:r>
          </w:p>
          <w:p w14:paraId="0C91FCD8" w14:textId="6E83DE48"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 contraseña tenga al menos ocho (8) caracteres de longitud.</w:t>
            </w:r>
          </w:p>
          <w:p w14:paraId="579D94F4" w14:textId="38DA7CD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se asegura de que los identificadores desactivados o expirados no se concedan a otras personas.</w:t>
            </w:r>
          </w:p>
          <w:p w14:paraId="53682E1B" w14:textId="1158696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procedimientos estándar del sector para desactivar las contraseñas que se hayan dañado o revelado de forma involuntaria.</w:t>
            </w:r>
          </w:p>
          <w:p w14:paraId="2A56C8FF" w14:textId="2A2626A3"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1C300B" w:rsidRDefault="009C6951" w:rsidP="007303AE">
            <w:pPr>
              <w:pStyle w:val="ProductList-Body"/>
              <w:spacing w:before="40"/>
              <w:rPr>
                <w:sz w:val="16"/>
                <w:szCs w:val="16"/>
                <w:lang w:val="es-ES"/>
              </w:rPr>
            </w:pPr>
            <w:r w:rsidRPr="001C300B">
              <w:rPr>
                <w:b/>
                <w:sz w:val="16"/>
                <w:szCs w:val="16"/>
                <w:lang w:val="es-ES"/>
              </w:rPr>
              <w:t>Diseño de Red.</w:t>
            </w:r>
            <w:r w:rsidRPr="001C300B">
              <w:rPr>
                <w:sz w:val="16"/>
                <w:szCs w:val="16"/>
                <w:lang w:val="es-ES"/>
              </w:rPr>
              <w:t xml:space="preserve"> Microsoft cuenta con controles para evitar que las personas supongan derechos de acceso que no se les han cedido para obtener acceso a Datos de Cliente para los que no tienen acceso autorizado.</w:t>
            </w:r>
          </w:p>
        </w:tc>
      </w:tr>
      <w:tr w:rsidR="00086F17" w:rsidRPr="0077298C" w14:paraId="46DDAE79" w14:textId="77777777" w:rsidTr="0029611D">
        <w:tc>
          <w:tcPr>
            <w:tcW w:w="2490" w:type="dxa"/>
            <w:vAlign w:val="center"/>
          </w:tcPr>
          <w:p w14:paraId="2C4520EB" w14:textId="54C172FD" w:rsidR="00086F17" w:rsidRPr="001C300B" w:rsidRDefault="00086F17" w:rsidP="007303AE">
            <w:pPr>
              <w:pStyle w:val="ProductList-Body"/>
              <w:rPr>
                <w:sz w:val="16"/>
                <w:szCs w:val="16"/>
                <w:lang w:val="es-ES"/>
              </w:rPr>
            </w:pPr>
            <w:r w:rsidRPr="001C300B">
              <w:rPr>
                <w:sz w:val="16"/>
                <w:szCs w:val="16"/>
                <w:lang w:val="es-ES"/>
              </w:rPr>
              <w:t>Gestión de incidentes de seguridad de la información</w:t>
            </w:r>
          </w:p>
        </w:tc>
        <w:tc>
          <w:tcPr>
            <w:tcW w:w="8283" w:type="dxa"/>
          </w:tcPr>
          <w:p w14:paraId="1028D5CF" w14:textId="77777777" w:rsidR="00272578" w:rsidRPr="001C300B" w:rsidRDefault="00272578" w:rsidP="00272578">
            <w:pPr>
              <w:pStyle w:val="ProductList-Body"/>
              <w:rPr>
                <w:sz w:val="16"/>
                <w:szCs w:val="16"/>
                <w:lang w:val="es-ES"/>
              </w:rPr>
            </w:pPr>
            <w:r w:rsidRPr="001C300B">
              <w:rPr>
                <w:b/>
                <w:sz w:val="16"/>
                <w:szCs w:val="16"/>
                <w:lang w:val="es-ES"/>
              </w:rPr>
              <w:t>Proceso de Respuesta ante Incidentes</w:t>
            </w:r>
          </w:p>
          <w:p w14:paraId="099F1C9A" w14:textId="1A5117D8"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1C300B">
              <w:rPr>
                <w:color w:val="000000" w:themeColor="text1"/>
                <w:sz w:val="16"/>
                <w:szCs w:val="16"/>
                <w:lang w:val="es-ES"/>
              </w:rPr>
              <w:t>procedimiento para recuperar datos.</w:t>
            </w:r>
          </w:p>
          <w:p w14:paraId="5BB81CE4" w14:textId="5D3D8041" w:rsidR="00E466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color w:val="000000" w:themeColor="text1"/>
                <w:sz w:val="16"/>
                <w:szCs w:val="16"/>
                <w:lang w:val="es-ES"/>
              </w:rPr>
              <w:t xml:space="preserve">Para </w:t>
            </w:r>
            <w:r w:rsidR="003D22CB" w:rsidRPr="001C300B">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0A2CBE74" w:rsidR="00272578" w:rsidRPr="001C300B" w:rsidRDefault="0077298C" w:rsidP="0077298C">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272578" w:rsidRPr="001C300B">
              <w:rPr>
                <w:color w:val="000000" w:themeColor="text1"/>
                <w:sz w:val="16"/>
                <w:szCs w:val="16"/>
                <w:lang w:val="es-ES"/>
              </w:rPr>
              <w:t xml:space="preserve">Microsoft hace un seguimiento (o permite que el </w:t>
            </w:r>
            <w:r w:rsidR="00272578" w:rsidRPr="001C300B">
              <w:rPr>
                <w:sz w:val="16"/>
                <w:szCs w:val="16"/>
                <w:lang w:val="es-ES"/>
              </w:rPr>
              <w:t>Cliente haga un seguimiento) de las revelaciones de Datos del Cliente, que incluye los datos que se han revelado, a quién y en qué momento.</w:t>
            </w:r>
          </w:p>
          <w:p w14:paraId="730CA332" w14:textId="2F819071" w:rsidR="00086F17" w:rsidRPr="001C300B" w:rsidRDefault="00272578" w:rsidP="0088164F">
            <w:pPr>
              <w:pStyle w:val="ProductList-Body"/>
              <w:spacing w:before="40"/>
              <w:rPr>
                <w:sz w:val="16"/>
                <w:szCs w:val="16"/>
                <w:lang w:val="es-ES"/>
              </w:rPr>
            </w:pPr>
            <w:r w:rsidRPr="001C300B">
              <w:rPr>
                <w:b/>
                <w:sz w:val="16"/>
                <w:szCs w:val="16"/>
                <w:lang w:val="es-ES"/>
              </w:rPr>
              <w:t>Supervisión del servicio.</w:t>
            </w:r>
            <w:r w:rsidRPr="001C300B">
              <w:rPr>
                <w:sz w:val="16"/>
                <w:szCs w:val="16"/>
                <w:lang w:val="es-ES"/>
              </w:rPr>
              <w:t xml:space="preserve"> El personal de seguridad de Microsoft verifica los registros al menos cada seis (6) meses para proponer esfuerzos de corrección, si fuera necesario.</w:t>
            </w:r>
          </w:p>
        </w:tc>
      </w:tr>
      <w:tr w:rsidR="00086F17" w:rsidRPr="0077298C" w14:paraId="1186CDAD" w14:textId="77777777" w:rsidTr="0029611D">
        <w:trPr>
          <w:cantSplit/>
        </w:trPr>
        <w:tc>
          <w:tcPr>
            <w:tcW w:w="2490" w:type="dxa"/>
            <w:vAlign w:val="center"/>
          </w:tcPr>
          <w:p w14:paraId="417B34CB" w14:textId="1C65413C" w:rsidR="00086F17" w:rsidRPr="001C300B" w:rsidRDefault="00086F17" w:rsidP="007303AE">
            <w:pPr>
              <w:pStyle w:val="ProductList-Body"/>
              <w:rPr>
                <w:sz w:val="16"/>
                <w:szCs w:val="16"/>
                <w:lang w:val="es-ES"/>
              </w:rPr>
            </w:pPr>
            <w:r w:rsidRPr="001C300B">
              <w:rPr>
                <w:sz w:val="16"/>
                <w:szCs w:val="16"/>
                <w:lang w:val="es-ES"/>
              </w:rPr>
              <w:lastRenderedPageBreak/>
              <w:t>Gestión de continuidad de negocios</w:t>
            </w:r>
          </w:p>
        </w:tc>
        <w:tc>
          <w:tcPr>
            <w:tcW w:w="8283" w:type="dxa"/>
          </w:tcPr>
          <w:p w14:paraId="36CE9909" w14:textId="6CF0677F"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planes de emergencia y contingencia para las instalaciones en que están ubicados los sistemas de información de Microsoft que tratan los Datos de Cliente.</w:t>
            </w:r>
          </w:p>
          <w:p w14:paraId="2EA52B9C" w14:textId="10E18E96" w:rsidR="00086F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00E453D5" w14:textId="77777777" w:rsidR="001C300B" w:rsidRPr="006879BB" w:rsidRDefault="001C300B" w:rsidP="001C300B">
      <w:pPr>
        <w:pStyle w:val="ProductList-Body"/>
        <w:outlineLvl w:val="2"/>
        <w:rPr>
          <w:b/>
          <w:color w:val="00188F"/>
          <w:lang w:val="es-ES"/>
        </w:rPr>
      </w:pPr>
      <w:r w:rsidRPr="006879BB">
        <w:rPr>
          <w:b/>
          <w:color w:val="00188F"/>
          <w:lang w:val="es-ES"/>
        </w:rPr>
        <w:t>Directiva de Seguridad de la Información de Servicios Online</w:t>
      </w:r>
    </w:p>
    <w:p w14:paraId="5270B4FF" w14:textId="77777777" w:rsidR="001C300B" w:rsidRPr="006879BB" w:rsidRDefault="001C300B" w:rsidP="001C300B">
      <w:pPr>
        <w:pStyle w:val="ProductList-Body"/>
        <w:rPr>
          <w:lang w:val="es-ES"/>
        </w:rPr>
      </w:pPr>
      <w:r w:rsidRPr="006879BB">
        <w:rPr>
          <w:lang w:val="es-ES"/>
        </w:rPr>
        <w:t>Cada Servicio Online sigue una política de seguridad de datos escritos (“Política de Seguridad de la Información”) que cumple con los marcos y estándares de control que se muestran en la tabla siguiente.</w:t>
      </w:r>
    </w:p>
    <w:p w14:paraId="48DC7154" w14:textId="77777777" w:rsidR="001C300B" w:rsidRPr="006879BB" w:rsidRDefault="001C300B" w:rsidP="001C300B">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C62FB6" w14:paraId="21323E4C" w14:textId="77777777" w:rsidTr="0029611D">
        <w:trPr>
          <w:tblHeader/>
        </w:trPr>
        <w:tc>
          <w:tcPr>
            <w:tcW w:w="2880" w:type="dxa"/>
            <w:shd w:val="clear" w:color="auto" w:fill="0072C6"/>
            <w:vAlign w:val="center"/>
          </w:tcPr>
          <w:p w14:paraId="4BF48EE3" w14:textId="77777777" w:rsidR="001C300B" w:rsidRPr="005F68CF" w:rsidRDefault="001C300B" w:rsidP="0077298C">
            <w:pPr>
              <w:pStyle w:val="ProductList-Body"/>
              <w:rPr>
                <w:color w:val="FFFFFF" w:themeColor="background1"/>
                <w:sz w:val="16"/>
              </w:rPr>
            </w:pPr>
            <w:r>
              <w:rPr>
                <w:color w:val="FFFFFF" w:themeColor="background1"/>
                <w:sz w:val="16"/>
              </w:rPr>
              <w:t>Servicios Online</w:t>
            </w:r>
          </w:p>
        </w:tc>
        <w:tc>
          <w:tcPr>
            <w:tcW w:w="1584" w:type="dxa"/>
            <w:shd w:val="clear" w:color="auto" w:fill="0072C6"/>
            <w:vAlign w:val="center"/>
          </w:tcPr>
          <w:p w14:paraId="001A7F79" w14:textId="77777777" w:rsidR="001C300B" w:rsidRPr="005F68CF" w:rsidRDefault="001C300B" w:rsidP="0077298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98F2BE" w14:textId="77777777" w:rsidR="001C300B" w:rsidRPr="005F68CF" w:rsidRDefault="001C300B" w:rsidP="0077298C">
            <w:pPr>
              <w:pStyle w:val="ProductList-Body"/>
              <w:rPr>
                <w:color w:val="FFFFFF" w:themeColor="background1"/>
                <w:sz w:val="16"/>
              </w:rPr>
            </w:pPr>
            <w:r>
              <w:rPr>
                <w:color w:val="FFFFFF" w:themeColor="background1"/>
                <w:sz w:val="16"/>
              </w:rPr>
              <w:t>ISO 27002</w:t>
            </w:r>
          </w:p>
          <w:p w14:paraId="6DA515D3" w14:textId="77777777" w:rsidR="001C300B" w:rsidRPr="005F68CF" w:rsidRDefault="001C300B" w:rsidP="0077298C">
            <w:pPr>
              <w:pStyle w:val="ProductList-Body"/>
              <w:rPr>
                <w:color w:val="FFFFFF" w:themeColor="background1"/>
                <w:sz w:val="16"/>
              </w:rPr>
            </w:pPr>
            <w:r>
              <w:rPr>
                <w:color w:val="FFFFFF" w:themeColor="background1"/>
                <w:sz w:val="16"/>
              </w:rPr>
              <w:t>Código de Prácticas</w:t>
            </w:r>
          </w:p>
        </w:tc>
        <w:tc>
          <w:tcPr>
            <w:tcW w:w="1584" w:type="dxa"/>
            <w:shd w:val="clear" w:color="auto" w:fill="0072C6"/>
            <w:vAlign w:val="center"/>
          </w:tcPr>
          <w:p w14:paraId="71432DB3" w14:textId="77777777" w:rsidR="001C300B" w:rsidRPr="005F68CF" w:rsidRDefault="001C300B" w:rsidP="0077298C">
            <w:pPr>
              <w:pStyle w:val="ProductList-Body"/>
              <w:rPr>
                <w:color w:val="FFFFFF" w:themeColor="background1"/>
                <w:sz w:val="16"/>
                <w:lang w:val="fr-FR"/>
              </w:rPr>
            </w:pPr>
            <w:r>
              <w:rPr>
                <w:color w:val="FFFFFF" w:themeColor="background1"/>
                <w:sz w:val="16"/>
              </w:rPr>
              <w:t>ISO 27018</w:t>
            </w:r>
          </w:p>
          <w:p w14:paraId="393D2D94" w14:textId="77777777" w:rsidR="001C300B" w:rsidRPr="005F68CF" w:rsidRDefault="001C300B" w:rsidP="0077298C">
            <w:pPr>
              <w:pStyle w:val="ProductList-Body"/>
              <w:rPr>
                <w:color w:val="FFFFFF" w:themeColor="background1"/>
                <w:sz w:val="16"/>
                <w:lang w:val="fr-FR"/>
              </w:rPr>
            </w:pPr>
            <w:r>
              <w:rPr>
                <w:color w:val="FFFFFF" w:themeColor="background1"/>
                <w:sz w:val="16"/>
              </w:rPr>
              <w:t>Código de Prácticas</w:t>
            </w:r>
          </w:p>
        </w:tc>
        <w:tc>
          <w:tcPr>
            <w:tcW w:w="1584" w:type="dxa"/>
            <w:shd w:val="clear" w:color="auto" w:fill="0072C6"/>
            <w:vAlign w:val="center"/>
          </w:tcPr>
          <w:p w14:paraId="7B0A62D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587F281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2 tipo II</w:t>
            </w:r>
          </w:p>
        </w:tc>
      </w:tr>
      <w:tr w:rsidR="00B9746A" w:rsidRPr="00C62FB6" w14:paraId="3D367E9F" w14:textId="77777777" w:rsidTr="0029611D">
        <w:trPr>
          <w:trHeight w:val="288"/>
        </w:trPr>
        <w:tc>
          <w:tcPr>
            <w:tcW w:w="2880" w:type="dxa"/>
            <w:vAlign w:val="center"/>
          </w:tcPr>
          <w:p w14:paraId="1F8C9CB6" w14:textId="5461A8D6" w:rsidR="00B9746A" w:rsidRPr="005F68CF" w:rsidRDefault="00B9746A" w:rsidP="00B9746A">
            <w:pPr>
              <w:pStyle w:val="ProductList-Body"/>
              <w:rPr>
                <w:sz w:val="16"/>
              </w:rPr>
            </w:pPr>
            <w:r>
              <w:rPr>
                <w:sz w:val="16"/>
                <w:szCs w:val="16"/>
              </w:rPr>
              <w:t>Servicios de Office 365</w:t>
            </w:r>
          </w:p>
        </w:tc>
        <w:tc>
          <w:tcPr>
            <w:tcW w:w="1584" w:type="dxa"/>
            <w:vAlign w:val="center"/>
          </w:tcPr>
          <w:p w14:paraId="7064C74F" w14:textId="55DD9A61"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53F0FB1" w14:textId="71EE803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F49EC04" w14:textId="235170E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F032D1" w14:textId="0B1C0A7D"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46DA3BD7" w14:textId="01B58D41"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628F38D7" w14:textId="77777777" w:rsidTr="0029611D">
        <w:trPr>
          <w:trHeight w:val="288"/>
        </w:trPr>
        <w:tc>
          <w:tcPr>
            <w:tcW w:w="2880" w:type="dxa"/>
            <w:vAlign w:val="center"/>
          </w:tcPr>
          <w:p w14:paraId="6EA47998" w14:textId="5A09ACE2" w:rsidR="00B9746A" w:rsidRPr="005F68CF" w:rsidRDefault="00B9746A" w:rsidP="00B9746A">
            <w:pPr>
              <w:pStyle w:val="ProductList-Body"/>
              <w:rPr>
                <w:sz w:val="16"/>
              </w:rPr>
            </w:pPr>
            <w:r>
              <w:rPr>
                <w:sz w:val="16"/>
                <w:szCs w:val="16"/>
              </w:rPr>
              <w:t>Microsoft Dynamics 365 Core Services</w:t>
            </w:r>
          </w:p>
        </w:tc>
        <w:tc>
          <w:tcPr>
            <w:tcW w:w="1584" w:type="dxa"/>
            <w:vAlign w:val="center"/>
          </w:tcPr>
          <w:p w14:paraId="36D9A246" w14:textId="1585639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56331A31" w14:textId="0674A482"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01809D93" w14:textId="49B6A9A5"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E29C6BA" w14:textId="5F0F141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3B99B7F" w14:textId="1E1ECDD0"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703D24B5" w14:textId="77777777" w:rsidTr="0029611D">
        <w:trPr>
          <w:trHeight w:val="288"/>
        </w:trPr>
        <w:tc>
          <w:tcPr>
            <w:tcW w:w="2880" w:type="dxa"/>
            <w:vAlign w:val="center"/>
          </w:tcPr>
          <w:p w14:paraId="2B848AEA" w14:textId="56B3E5DE" w:rsidR="00B9746A" w:rsidRPr="005F68CF" w:rsidRDefault="00B9746A" w:rsidP="00B9746A">
            <w:pPr>
              <w:pStyle w:val="ProductList-Body"/>
              <w:rPr>
                <w:sz w:val="16"/>
              </w:rPr>
            </w:pPr>
            <w:r>
              <w:rPr>
                <w:sz w:val="16"/>
                <w:szCs w:val="16"/>
              </w:rPr>
              <w:t>Microsoft Azure Core Services</w:t>
            </w:r>
          </w:p>
        </w:tc>
        <w:tc>
          <w:tcPr>
            <w:tcW w:w="1584" w:type="dxa"/>
            <w:vAlign w:val="center"/>
          </w:tcPr>
          <w:p w14:paraId="16D201AF" w14:textId="14D49B5B"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9765C7" w14:textId="55966AA0"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7828368A" w14:textId="477B912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9C155A0" w14:textId="46601BD2" w:rsidR="00B9746A" w:rsidRPr="005F68CF" w:rsidRDefault="00B9746A" w:rsidP="00B9746A">
            <w:pPr>
              <w:pStyle w:val="ProductList-Body"/>
              <w:rPr>
                <w:i/>
                <w:color w:val="000000" w:themeColor="text1"/>
                <w:sz w:val="16"/>
              </w:rPr>
            </w:pPr>
            <w:r>
              <w:rPr>
                <w:color w:val="000000" w:themeColor="text1"/>
                <w:sz w:val="16"/>
                <w:szCs w:val="16"/>
              </w:rPr>
              <w:t>Variable**</w:t>
            </w:r>
          </w:p>
        </w:tc>
        <w:tc>
          <w:tcPr>
            <w:tcW w:w="1584" w:type="dxa"/>
            <w:vAlign w:val="center"/>
          </w:tcPr>
          <w:p w14:paraId="48FEC0F4" w14:textId="69DB33BA" w:rsidR="00B9746A" w:rsidRPr="005F68CF" w:rsidRDefault="00B9746A" w:rsidP="00B9746A">
            <w:pPr>
              <w:pStyle w:val="ProductList-Body"/>
              <w:rPr>
                <w:color w:val="000000" w:themeColor="text1"/>
                <w:sz w:val="16"/>
              </w:rPr>
            </w:pPr>
            <w:r>
              <w:rPr>
                <w:color w:val="000000" w:themeColor="text1"/>
                <w:sz w:val="16"/>
                <w:szCs w:val="16"/>
              </w:rPr>
              <w:t>Variable**</w:t>
            </w:r>
          </w:p>
        </w:tc>
      </w:tr>
      <w:tr w:rsidR="00B9746A" w:rsidRPr="00C62FB6" w14:paraId="1AE0B5D8" w14:textId="77777777" w:rsidTr="0029611D">
        <w:trPr>
          <w:trHeight w:val="288"/>
        </w:trPr>
        <w:tc>
          <w:tcPr>
            <w:tcW w:w="2880" w:type="dxa"/>
            <w:vAlign w:val="center"/>
          </w:tcPr>
          <w:p w14:paraId="74B62C50" w14:textId="048FBD44" w:rsidR="00B9746A" w:rsidRPr="006879BB" w:rsidRDefault="00B9746A" w:rsidP="00B9746A">
            <w:pPr>
              <w:pStyle w:val="ProductList-Body"/>
              <w:rPr>
                <w:sz w:val="16"/>
                <w:lang w:val="fr-FR"/>
              </w:rPr>
            </w:pPr>
            <w:r>
              <w:rPr>
                <w:sz w:val="16"/>
                <w:szCs w:val="16"/>
              </w:rPr>
              <w:t>Servicios Online de Microsoft Intune</w:t>
            </w:r>
          </w:p>
        </w:tc>
        <w:tc>
          <w:tcPr>
            <w:tcW w:w="1584" w:type="dxa"/>
            <w:vAlign w:val="center"/>
          </w:tcPr>
          <w:p w14:paraId="0BCEDCF2" w14:textId="0FFF9F9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9FEE856" w14:textId="3A90263D"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323FC76" w14:textId="73B8532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7699372C" w14:textId="38915CE0"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EE679EF" w14:textId="3AA27B7E"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33D76DBF" w14:textId="77777777" w:rsidTr="0029611D">
        <w:trPr>
          <w:trHeight w:val="288"/>
        </w:trPr>
        <w:tc>
          <w:tcPr>
            <w:tcW w:w="2880" w:type="dxa"/>
            <w:vAlign w:val="center"/>
          </w:tcPr>
          <w:p w14:paraId="39ACE83A" w14:textId="6DCC2658" w:rsidR="00B9746A" w:rsidRPr="00EA6807" w:rsidRDefault="00B9746A" w:rsidP="00B9746A">
            <w:pPr>
              <w:pStyle w:val="ProductList-Body"/>
              <w:rPr>
                <w:sz w:val="16"/>
                <w:szCs w:val="16"/>
                <w:lang w:val="es-ES"/>
              </w:rPr>
            </w:pPr>
            <w:r>
              <w:rPr>
                <w:sz w:val="16"/>
                <w:szCs w:val="16"/>
              </w:rPr>
              <w:t>Servicios de Microsoft Power BI</w:t>
            </w:r>
          </w:p>
        </w:tc>
        <w:tc>
          <w:tcPr>
            <w:tcW w:w="1584" w:type="dxa"/>
            <w:vAlign w:val="center"/>
          </w:tcPr>
          <w:p w14:paraId="3955BADC" w14:textId="1C14C67F" w:rsidR="00B9746A" w:rsidRPr="00231971" w:rsidRDefault="00B9746A" w:rsidP="00B9746A">
            <w:pPr>
              <w:pStyle w:val="ProductList-Body"/>
              <w:rPr>
                <w:color w:val="000000" w:themeColor="text1"/>
                <w:sz w:val="16"/>
                <w:szCs w:val="16"/>
              </w:rPr>
            </w:pPr>
            <w:r>
              <w:rPr>
                <w:color w:val="000000" w:themeColor="text1"/>
                <w:sz w:val="16"/>
                <w:szCs w:val="16"/>
              </w:rPr>
              <w:t>Sí</w:t>
            </w:r>
          </w:p>
        </w:tc>
        <w:tc>
          <w:tcPr>
            <w:tcW w:w="1584" w:type="dxa"/>
            <w:vAlign w:val="center"/>
          </w:tcPr>
          <w:p w14:paraId="28EE4FD5" w14:textId="485AD8AA" w:rsidR="00B9746A" w:rsidRPr="00231971" w:rsidRDefault="00B9746A" w:rsidP="00B9746A">
            <w:pPr>
              <w:pStyle w:val="ProductList-Body"/>
              <w:rPr>
                <w:color w:val="000000" w:themeColor="text1"/>
                <w:sz w:val="16"/>
                <w:szCs w:val="16"/>
              </w:rPr>
            </w:pPr>
            <w:r>
              <w:rPr>
                <w:color w:val="000000" w:themeColor="text1"/>
                <w:sz w:val="16"/>
                <w:szCs w:val="16"/>
              </w:rPr>
              <w:t>Sí</w:t>
            </w:r>
          </w:p>
        </w:tc>
        <w:tc>
          <w:tcPr>
            <w:tcW w:w="1584" w:type="dxa"/>
            <w:vAlign w:val="center"/>
          </w:tcPr>
          <w:p w14:paraId="597963E9" w14:textId="30056B93" w:rsidR="00B9746A" w:rsidRPr="00231971" w:rsidRDefault="00B9746A" w:rsidP="00B9746A">
            <w:pPr>
              <w:pStyle w:val="ProductList-Body"/>
              <w:rPr>
                <w:color w:val="000000" w:themeColor="text1"/>
                <w:sz w:val="16"/>
                <w:szCs w:val="16"/>
              </w:rPr>
            </w:pPr>
            <w:r>
              <w:rPr>
                <w:color w:val="000000" w:themeColor="text1"/>
                <w:sz w:val="16"/>
                <w:szCs w:val="16"/>
              </w:rPr>
              <w:t>Sí</w:t>
            </w:r>
          </w:p>
        </w:tc>
        <w:tc>
          <w:tcPr>
            <w:tcW w:w="1584" w:type="dxa"/>
            <w:vAlign w:val="center"/>
          </w:tcPr>
          <w:p w14:paraId="20FAD111" w14:textId="2DB578B4" w:rsidR="00B9746A" w:rsidRPr="00231971" w:rsidRDefault="00B9746A" w:rsidP="00B9746A">
            <w:pPr>
              <w:pStyle w:val="ProductList-Body"/>
              <w:rPr>
                <w:color w:val="000000" w:themeColor="text1"/>
                <w:sz w:val="16"/>
                <w:szCs w:val="16"/>
              </w:rPr>
            </w:pPr>
            <w:r>
              <w:rPr>
                <w:color w:val="000000" w:themeColor="text1"/>
                <w:sz w:val="16"/>
                <w:szCs w:val="16"/>
              </w:rPr>
              <w:t>No</w:t>
            </w:r>
          </w:p>
        </w:tc>
        <w:tc>
          <w:tcPr>
            <w:tcW w:w="1584" w:type="dxa"/>
            <w:vAlign w:val="center"/>
          </w:tcPr>
          <w:p w14:paraId="51333079" w14:textId="4773E249" w:rsidR="00B9746A" w:rsidRPr="00231971" w:rsidRDefault="00B9746A" w:rsidP="00B9746A">
            <w:pPr>
              <w:pStyle w:val="ProductList-Body"/>
              <w:rPr>
                <w:color w:val="000000" w:themeColor="text1"/>
                <w:sz w:val="16"/>
                <w:szCs w:val="16"/>
              </w:rPr>
            </w:pPr>
            <w:r>
              <w:rPr>
                <w:color w:val="000000" w:themeColor="text1"/>
                <w:sz w:val="16"/>
                <w:szCs w:val="16"/>
              </w:rPr>
              <w:t>No</w:t>
            </w:r>
          </w:p>
        </w:tc>
      </w:tr>
    </w:tbl>
    <w:p w14:paraId="528E37F5" w14:textId="77777777" w:rsidR="00B9746A" w:rsidRPr="006D2C33" w:rsidRDefault="00B9746A" w:rsidP="00B9746A">
      <w:pPr>
        <w:pStyle w:val="ProductList-Body"/>
      </w:pPr>
      <w:r>
        <w:rPr>
          <w:i/>
          <w:color w:val="000000" w:themeColor="text1"/>
        </w:rPr>
        <w:t>*No incluye Microsoft Social Engagement.</w:t>
      </w:r>
    </w:p>
    <w:p w14:paraId="350593C9" w14:textId="77777777" w:rsidR="00B9746A" w:rsidRPr="006D2C33" w:rsidRDefault="00B9746A" w:rsidP="00B9746A">
      <w:pPr>
        <w:pStyle w:val="ProductList-Body"/>
      </w:pPr>
      <w:r>
        <w:rPr>
          <w:color w:val="000000" w:themeColor="text1"/>
        </w:rPr>
        <w:t>**</w:t>
      </w:r>
      <w:r>
        <w:rPr>
          <w:i/>
          <w:color w:val="000000" w:themeColor="text1"/>
        </w:rPr>
        <w:t>El alcance actual se detalla en el informe de auditoría y se resume en el Centro de Confianza de Microsoft Azure.</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lastRenderedPageBreak/>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636D9F"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78" w:name="OnlineServiceSpecificTerms"/>
      <w:bookmarkStart w:id="79" w:name="_Toc474761531"/>
      <w:r w:rsidRPr="00DE50D3">
        <w:rPr>
          <w:lang w:val="es-ES"/>
        </w:rPr>
        <w:lastRenderedPageBreak/>
        <w:t>Términos Específicos de los Servicios Online</w:t>
      </w:r>
      <w:bookmarkEnd w:id="78"/>
      <w:bookmarkEnd w:id="79"/>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80" w:name="_Toc474761532"/>
      <w:bookmarkStart w:id="81" w:name="MicrosoftAzureServices"/>
      <w:r w:rsidRPr="00DE50D3">
        <w:rPr>
          <w:lang w:val="es-ES"/>
        </w:rPr>
        <w:t xml:space="preserve">Servicios de Microsoft </w:t>
      </w:r>
      <w:r w:rsidRPr="002A03AA">
        <w:rPr>
          <w:lang w:val="es-ES_tradnl"/>
        </w:rPr>
        <w:t>Azure</w:t>
      </w:r>
      <w:bookmarkEnd w:id="80"/>
    </w:p>
    <w:bookmarkEnd w:id="81"/>
    <w:p w14:paraId="0C8624C6" w14:textId="77777777" w:rsidR="0077298C" w:rsidRPr="0044003E" w:rsidRDefault="0077298C" w:rsidP="0077298C">
      <w:pPr>
        <w:pStyle w:val="ProductList-Body"/>
        <w:rPr>
          <w:b/>
          <w:color w:val="00188F"/>
          <w:lang w:val="es-ES"/>
        </w:rPr>
      </w:pPr>
      <w:r w:rsidRPr="0044003E">
        <w:rPr>
          <w:b/>
          <w:color w:val="00188F"/>
          <w:lang w:val="es-ES"/>
        </w:rPr>
        <w:t>Notificaciones</w:t>
      </w:r>
    </w:p>
    <w:p w14:paraId="113D6E3D" w14:textId="77777777" w:rsidR="0077298C" w:rsidRPr="0044003E" w:rsidRDefault="0077298C" w:rsidP="0077298C">
      <w:pPr>
        <w:pStyle w:val="ProductList-Body"/>
        <w:rPr>
          <w:lang w:val="es-ES"/>
        </w:rPr>
      </w:pPr>
      <w:r w:rsidRPr="0044003E">
        <w:rPr>
          <w:lang w:val="es-ES"/>
        </w:rPr>
        <w:t xml:space="preserve">Se aplican las Notificaciones sobre Mapas de Bing, Servicios Profesionales, Codificación H.265/HEVC de Servicios Multimedia de Azure, y Estándar Visual H.264/AVC, Estándar de Vídeo VC-1, Estándar de Vídeo MPEG-4 Parte 2 y Estándar de Vídeo MPEG-2 en el </w:t>
      </w:r>
      <w:hyperlink w:anchor="Attachment1" w:history="1">
        <w:r w:rsidRPr="0044003E">
          <w:rPr>
            <w:rStyle w:val="Hyperlink"/>
            <w:lang w:val="es-ES"/>
          </w:rPr>
          <w:t>Anexo 1</w:t>
        </w:r>
      </w:hyperlink>
      <w:r w:rsidRPr="0044003E">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9"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“Servicios de Azure Government” hace referencia a uno o varios servicios o características que Microsoft pone a disposición del Cliente en forma de Servicios de Nube para la Comunidad Gubernamental en las regiones identificadas como “Gob. </w:t>
      </w:r>
      <w:proofErr w:type="gramStart"/>
      <w:r w:rsidRPr="007E356F">
        <w:rPr>
          <w:lang w:val="es-ES_tradnl"/>
        </w:rPr>
        <w:t>de</w:t>
      </w:r>
      <w:proofErr w:type="gramEnd"/>
      <w:r w:rsidRPr="007E356F">
        <w:rPr>
          <w:lang w:val="es-ES_tradnl"/>
        </w:rPr>
        <w:t xml:space="preserve"> EE. UU.” que se indican en </w:t>
      </w:r>
      <w:hyperlink r:id="rId30"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00D0ADCB" w14:textId="77777777" w:rsidR="00F406F0" w:rsidRPr="00480879" w:rsidRDefault="00F406F0" w:rsidP="00F406F0">
      <w:pPr>
        <w:pStyle w:val="ProductList-Body"/>
        <w:spacing w:after="120"/>
        <w:rPr>
          <w:lang w:val="es-ES"/>
        </w:rPr>
      </w:pPr>
      <w:r w:rsidRPr="00480879">
        <w:rPr>
          <w:lang w:val="es-ES"/>
        </w:rPr>
        <w:t xml:space="preserve">Los “Servicios de Microsoft Azure” son los servicios y características de Microsoft identificados en </w:t>
      </w:r>
      <w:hyperlink r:id="rId31" w:history="1">
        <w:r w:rsidRPr="00480879">
          <w:rPr>
            <w:rStyle w:val="Hyperlink"/>
            <w:lang w:val="es-ES"/>
          </w:rPr>
          <w:t>http://azure.microsoft.com/services/</w:t>
        </w:r>
      </w:hyperlink>
      <w:r w:rsidRPr="00480879">
        <w:rPr>
          <w:lang w:val="es-ES"/>
        </w:rPr>
        <w:t>, excepto los que disponen de licencia por separado. Los “Servicios de Microsoft Azure” incluyen a cualquier componente de código abierto incorporado por Microsoft en esos servicios y características.</w:t>
      </w:r>
    </w:p>
    <w:p w14:paraId="317BFCA1" w14:textId="7007D47E" w:rsidR="00B9746A" w:rsidRPr="006D2C33" w:rsidRDefault="00B9746A" w:rsidP="00F406F0">
      <w:pPr>
        <w:pStyle w:val="ProductList-Body"/>
      </w:pPr>
      <w:r>
        <w:t xml:space="preserve">“Microsoft Translator” significa traducciones de texto de Translator API o traducción de habla de Translator API ofrecidas por Microsoft </w:t>
      </w:r>
      <w:proofErr w:type="gramStart"/>
      <w:r>
        <w:t>como</w:t>
      </w:r>
      <w:proofErr w:type="gramEnd"/>
      <w:r>
        <w:t xml:space="preserve"> un servicio de traducción automática basado en la nube.</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Uso del software dentro de Microsoft Azure</w:t>
      </w:r>
    </w:p>
    <w:p w14:paraId="0F0BF3D1" w14:textId="23AE71DE" w:rsidR="00272578" w:rsidRPr="00DE50D3" w:rsidRDefault="00EA2FAC" w:rsidP="00EA2FAC">
      <w:pPr>
        <w:pStyle w:val="ProductList-Body"/>
        <w:rPr>
          <w:lang w:val="es-ES"/>
        </w:rPr>
      </w:pPr>
      <w:r w:rsidRPr="00547183">
        <w:rPr>
          <w:lang w:val="es-AR"/>
        </w:rPr>
        <w:t>Para el software de Microsoft disponible dentro de un Servicio de Microsoft Azure, Microsoft concede al cliente una licencia limitada para utilizar el software únicamente dentro del Servicio de Microsoft Azure</w:t>
      </w:r>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lastRenderedPageBreak/>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25C953B6" w:rsidR="000E6ED8"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3" w:history="1">
        <w:r w:rsidR="00F12220" w:rsidRPr="00DE50D3">
          <w:rPr>
            <w:rStyle w:val="Hyperlink"/>
            <w:lang w:val="es-ES"/>
          </w:rPr>
          <w:t>http://azure.microsoft.com/en-us/support/legal/store-terms/</w:t>
        </w:r>
      </w:hyperlink>
      <w:hyperlink r:id="rId34" w:history="1"/>
      <w:r w:rsidRPr="00DE50D3">
        <w:rPr>
          <w:lang w:val="es-ES"/>
        </w:rPr>
        <w:t>.</w:t>
      </w:r>
    </w:p>
    <w:p w14:paraId="379D2B9C" w14:textId="0FCFAC61" w:rsidR="0086139A" w:rsidRDefault="0086139A" w:rsidP="00272578">
      <w:pPr>
        <w:pStyle w:val="ProductList-Body"/>
        <w:rPr>
          <w:lang w:val="es-ES"/>
        </w:rPr>
      </w:pPr>
    </w:p>
    <w:p w14:paraId="0CB6B11D" w14:textId="77777777" w:rsidR="0086139A" w:rsidRPr="00756306" w:rsidRDefault="0086139A" w:rsidP="0086139A">
      <w:pPr>
        <w:pStyle w:val="ProductList-Body"/>
        <w:tabs>
          <w:tab w:val="clear" w:pos="158"/>
          <w:tab w:val="left" w:pos="180"/>
        </w:tabs>
        <w:rPr>
          <w:lang w:val="es-ES"/>
        </w:rPr>
      </w:pPr>
      <w:r w:rsidRPr="00756306">
        <w:rPr>
          <w:b/>
          <w:color w:val="00188F"/>
          <w:lang w:val="es-ES"/>
        </w:rPr>
        <w:t>Conjuntos de Licencias de Suscripción</w:t>
      </w:r>
    </w:p>
    <w:p w14:paraId="57B55F3B" w14:textId="77777777" w:rsidR="0086139A" w:rsidRPr="00756306" w:rsidRDefault="0086139A" w:rsidP="0086139A">
      <w:pPr>
        <w:pStyle w:val="ProductList-Body"/>
        <w:rPr>
          <w:lang w:val="es-ES"/>
        </w:rPr>
      </w:pPr>
      <w:r w:rsidRPr="00756306">
        <w:rPr>
          <w:lang w:val="es-ES"/>
        </w:rPr>
        <w:t xml:space="preserve">Además de las SL de Usuario, consulte el </w:t>
      </w:r>
      <w:hyperlink w:anchor="Attachment2" w:history="1">
        <w:r w:rsidRPr="00756306">
          <w:rPr>
            <w:rStyle w:val="Hyperlink"/>
            <w:lang w:val="es-ES"/>
          </w:rPr>
          <w:t>Anexo 2</w:t>
        </w:r>
      </w:hyperlink>
      <w:r w:rsidRPr="00756306">
        <w:rPr>
          <w:lang w:val="es-ES"/>
        </w:rPr>
        <w:t xml:space="preserve"> para obtener información sobre otras SL que cumplen los requisitos para Azure Active Directory Premium, Azure Information Protection y Microsoft Intune.</w:t>
      </w:r>
    </w:p>
    <w:p w14:paraId="2EA493C4" w14:textId="7356E064" w:rsidR="001C300B" w:rsidRDefault="001C300B" w:rsidP="00272578">
      <w:pPr>
        <w:pStyle w:val="ProductList-Body"/>
        <w:rPr>
          <w:lang w:val="es-ES"/>
        </w:rPr>
      </w:pPr>
    </w:p>
    <w:p w14:paraId="4EA9D3A0" w14:textId="77777777" w:rsidR="004A1A3B" w:rsidRPr="00D46AD3" w:rsidRDefault="004A1A3B" w:rsidP="004A1A3B">
      <w:pPr>
        <w:pStyle w:val="ProductList-Offering2Heading"/>
        <w:outlineLvl w:val="2"/>
        <w:rPr>
          <w:lang w:val="it-IT"/>
        </w:rPr>
      </w:pPr>
      <w:bookmarkStart w:id="82" w:name="MicrosoftTranslator"/>
      <w:bookmarkStart w:id="83" w:name="MicrosoftCognitiveServices"/>
      <w:r w:rsidRPr="00D46AD3">
        <w:rPr>
          <w:lang w:val="it-IT"/>
        </w:rPr>
        <w:tab/>
      </w:r>
      <w:bookmarkStart w:id="84" w:name="_Toc465426838"/>
      <w:bookmarkStart w:id="85" w:name="_Toc468350407"/>
      <w:bookmarkStart w:id="86" w:name="_Toc474761533"/>
      <w:r w:rsidRPr="00D46AD3">
        <w:rPr>
          <w:lang w:val="it-IT"/>
        </w:rPr>
        <w:t xml:space="preserve">Microsoft </w:t>
      </w:r>
      <w:bookmarkEnd w:id="84"/>
      <w:r w:rsidRPr="00D46AD3">
        <w:rPr>
          <w:lang w:val="it-IT"/>
        </w:rPr>
        <w:t>Cognitive Services</w:t>
      </w:r>
      <w:bookmarkEnd w:id="85"/>
      <w:bookmarkEnd w:id="86"/>
    </w:p>
    <w:bookmarkEnd w:id="82"/>
    <w:bookmarkEnd w:id="83"/>
    <w:p w14:paraId="64288BE5" w14:textId="77777777" w:rsidR="004A1A3B" w:rsidRPr="00D46AD3" w:rsidRDefault="004A1A3B" w:rsidP="004A1A3B">
      <w:pPr>
        <w:pStyle w:val="ProductList-ClauseHeading"/>
        <w:rPr>
          <w:lang w:val="it-IT"/>
        </w:rPr>
      </w:pPr>
      <w:r w:rsidRPr="00D46AD3">
        <w:rPr>
          <w:lang w:val="it-IT"/>
        </w:rPr>
        <w:t>Privacidad de Microsoft Cognitive Services</w:t>
      </w:r>
    </w:p>
    <w:p w14:paraId="028BCA2E" w14:textId="77777777" w:rsidR="004A1A3B" w:rsidRPr="00D46AD3" w:rsidRDefault="004A1A3B" w:rsidP="004A1A3B">
      <w:pPr>
        <w:pStyle w:val="ProductList-Body"/>
        <w:rPr>
          <w:lang w:val="it-IT"/>
        </w:rPr>
      </w:pPr>
      <w:r w:rsidRPr="00D46AD3">
        <w:rPr>
          <w:lang w:val="it-IT"/>
        </w:rPr>
        <w:t xml:space="preserve">La Declaración de privacidad de Microsoft ubicada en </w:t>
      </w:r>
      <w:hyperlink r:id="rId35" w:history="1">
        <w:r w:rsidRPr="00D46AD3">
          <w:rPr>
            <w:rStyle w:val="Hyperlink"/>
            <w:lang w:val="it-IT"/>
          </w:rPr>
          <w:t>https://go.microsoft.com/fwlink/?LinkId=521839</w:t>
        </w:r>
      </w:hyperlink>
      <w:r w:rsidRPr="00D46AD3">
        <w:rPr>
          <w:lang w:val="it-IT"/>
        </w:rPr>
        <w:t xml:space="preserve"> se aplica al uso que hace el Cliente de Microsoft Cognitive Services, salvo si esta sección de Microsoft Cognitive Services prevalece hasta el punto en el que entra en conflicto con la Declaración de Privacidad de Microsoft. </w:t>
      </w:r>
    </w:p>
    <w:p w14:paraId="47D7EF19" w14:textId="77777777" w:rsidR="004A1A3B" w:rsidRPr="00D46AD3" w:rsidRDefault="004A1A3B" w:rsidP="004A1A3B">
      <w:pPr>
        <w:pStyle w:val="ProductList-Body"/>
        <w:rPr>
          <w:lang w:val="it-IT"/>
        </w:rPr>
      </w:pPr>
    </w:p>
    <w:p w14:paraId="41FC6841" w14:textId="77777777" w:rsidR="004A1A3B" w:rsidRPr="00D46AD3" w:rsidRDefault="004A1A3B" w:rsidP="004A1A3B">
      <w:pPr>
        <w:pStyle w:val="ProductList-ClauseHeading"/>
        <w:rPr>
          <w:lang w:val="it-IT"/>
        </w:rPr>
      </w:pPr>
      <w:r w:rsidRPr="00D46AD3">
        <w:rPr>
          <w:lang w:val="it-IT"/>
        </w:rPr>
        <w:t>Uso de los datos de Cognitive Services</w:t>
      </w:r>
    </w:p>
    <w:p w14:paraId="0B384BC0" w14:textId="77777777" w:rsidR="004A1A3B" w:rsidRPr="00D46AD3" w:rsidRDefault="004A1A3B" w:rsidP="004A1A3B">
      <w:pPr>
        <w:pStyle w:val="ProductList-Body"/>
        <w:rPr>
          <w:lang w:val="it-IT"/>
        </w:rPr>
      </w:pPr>
      <w:r w:rsidRPr="00D46AD3">
        <w:rPr>
          <w:lang w:val="it-IT"/>
        </w:rPr>
        <w:t>El Cliente es el único responsable del contenido de todos los Datos del Cliente que envía a Cognitive Services (“Datos de Cognitive Services”).</w:t>
      </w:r>
    </w:p>
    <w:p w14:paraId="09BEB8D4" w14:textId="77777777" w:rsidR="004A1A3B" w:rsidRPr="00D46AD3" w:rsidRDefault="004A1A3B" w:rsidP="004A1A3B">
      <w:pPr>
        <w:pStyle w:val="ProductList-Body"/>
        <w:rPr>
          <w:lang w:val="it-IT"/>
        </w:rPr>
      </w:pPr>
    </w:p>
    <w:p w14:paraId="74C559B4" w14:textId="77777777" w:rsidR="004A1A3B" w:rsidRPr="00D46AD3" w:rsidRDefault="004A1A3B" w:rsidP="004A1A3B">
      <w:pPr>
        <w:pStyle w:val="ProductList-Body"/>
        <w:rPr>
          <w:lang w:val="it-IT"/>
        </w:rPr>
      </w:pPr>
      <w:r w:rsidRPr="00D46AD3">
        <w:rPr>
          <w:lang w:val="it-IT"/>
        </w:rPr>
        <w:t>Microsoft puede procesar los Datos de Cognitive Services únicamente para: (i) proporcionar Cognitive Services al Cliente; y (ii) mejorar los productos y servicios de Microsoft. Únicamente para dicho procesamiento, Microsoft puede recopilar, retener, utilizar, reproducir y crear trabajos derivados de los Datos de Cognitive Services y el Cliente otorga a Microsoft una licencia mundial no exclusiva e irrevocable para hacerlo. El Cliente protegerá y mantendrá todos los derechos necesarios para que Microsoft procese los Datos de Cognitive Services según se describe en este párrafo sin infringir los derechos de terceros ni, de otro modo, establecer una obligación de Microsoft con el Cliente o con cualquier tercero.</w:t>
      </w:r>
    </w:p>
    <w:p w14:paraId="520F538A" w14:textId="77777777" w:rsidR="004A1A3B" w:rsidRPr="00D46AD3" w:rsidRDefault="004A1A3B" w:rsidP="004A1A3B">
      <w:pPr>
        <w:pStyle w:val="ProductList-Body"/>
        <w:rPr>
          <w:lang w:val="it-IT"/>
        </w:rPr>
      </w:pPr>
    </w:p>
    <w:p w14:paraId="3104A66E" w14:textId="77777777" w:rsidR="004A1A3B" w:rsidRPr="00D46AD3" w:rsidRDefault="004A1A3B" w:rsidP="004A1A3B">
      <w:pPr>
        <w:pStyle w:val="ProductList-Body"/>
        <w:rPr>
          <w:lang w:val="it-IT"/>
        </w:rPr>
      </w:pPr>
      <w:r w:rsidRPr="00D46AD3">
        <w:rPr>
          <w:lang w:val="it-IT"/>
        </w:rPr>
        <w:t>Donde los Datos de Cognitive Services incluyan datos personales, el Cliente obtendrá el consentimiento suficiente para dicho procesamiento por parte de Microsoft de los sujetos de datos (o de sus padres o tutores legales, según lo exija la legislación aplicable).</w:t>
      </w:r>
    </w:p>
    <w:p w14:paraId="1A71A6E0" w14:textId="77777777" w:rsidR="004A1A3B" w:rsidRPr="00D46AD3" w:rsidRDefault="004A1A3B" w:rsidP="004A1A3B">
      <w:pPr>
        <w:pStyle w:val="ProductList-Body"/>
        <w:rPr>
          <w:lang w:val="it-IT"/>
        </w:rPr>
      </w:pPr>
    </w:p>
    <w:p w14:paraId="151B9BD8" w14:textId="77777777" w:rsidR="004A1A3B" w:rsidRPr="00D46AD3" w:rsidRDefault="004A1A3B" w:rsidP="004A1A3B">
      <w:pPr>
        <w:pStyle w:val="ProductList-Body"/>
        <w:rPr>
          <w:lang w:val="it-IT"/>
        </w:rPr>
      </w:pPr>
      <w:r w:rsidRPr="00D46AD3">
        <w:rPr>
          <w:lang w:val="it-IT"/>
        </w:rPr>
        <w:t>Microsoft se compromete a ayudar a proteger a los sujetos de datos que pudieran identificarse de los Datos de Cognitive Services que Microsoft retenga. Microsoft ha implementado medidas comerciales y técnicas diseñadas para ayudar a desclasificar algunos Datos de Cognitive Services retenidos.</w:t>
      </w:r>
    </w:p>
    <w:p w14:paraId="5F367759" w14:textId="77777777" w:rsidR="004A1A3B" w:rsidRPr="00D46AD3" w:rsidRDefault="004A1A3B" w:rsidP="004A1A3B">
      <w:pPr>
        <w:pStyle w:val="ProductList-Body"/>
        <w:rPr>
          <w:lang w:val="it-IT"/>
        </w:rPr>
      </w:pPr>
    </w:p>
    <w:p w14:paraId="478D6EEB" w14:textId="77777777" w:rsidR="004A1A3B" w:rsidRPr="00D46AD3" w:rsidRDefault="004A1A3B" w:rsidP="004A1A3B">
      <w:pPr>
        <w:pStyle w:val="ProductList-Body"/>
        <w:rPr>
          <w:lang w:val="it-IT"/>
        </w:rPr>
      </w:pPr>
      <w:r w:rsidRPr="00D46AD3">
        <w:rPr>
          <w:lang w:val="it-IT"/>
        </w:rPr>
        <w:t>Esta sección Uso de los Datos de Cognitive Services sobrevivirán a la terminación o expiración del contrato de licencias por volumen del Cliente. En lo que respecta a las partes, el Cliente conserva todos los derechos, la titularidad y los intereses respecto a los Datos de Cognitive Services. Microsoft no adquiere derechos en los Datos de Cognitive Services mas que los derechos que el Cliente otorga a Microsoft en esta sección Datos de Cognitive Services. Este párrafo no afecta los derechos de Microsoft sobre el software o los servicios que Microsoft licencia al Cliente.</w:t>
      </w:r>
    </w:p>
    <w:p w14:paraId="17E50231" w14:textId="77777777" w:rsidR="004A1A3B" w:rsidRPr="00D46AD3" w:rsidRDefault="004A1A3B" w:rsidP="004A1A3B">
      <w:pPr>
        <w:pStyle w:val="ProductList-Body"/>
        <w:rPr>
          <w:lang w:val="it-IT"/>
        </w:rPr>
      </w:pPr>
    </w:p>
    <w:p w14:paraId="4791DCF4" w14:textId="77777777" w:rsidR="004A1A3B" w:rsidRPr="00D46AD3" w:rsidRDefault="004A1A3B" w:rsidP="004A1A3B">
      <w:pPr>
        <w:pStyle w:val="ProductList-ClauseHeading"/>
        <w:rPr>
          <w:lang w:val="it-IT"/>
        </w:rPr>
      </w:pPr>
      <w:r w:rsidRPr="00D46AD3">
        <w:rPr>
          <w:lang w:val="it-IT"/>
        </w:rPr>
        <w:t>Retención de los datos de Cognitive Services</w:t>
      </w:r>
    </w:p>
    <w:p w14:paraId="41D65D99" w14:textId="77777777" w:rsidR="004A1A3B" w:rsidRPr="00D46AD3" w:rsidRDefault="004A1A3B" w:rsidP="004A1A3B">
      <w:pPr>
        <w:pStyle w:val="ProductList-Body"/>
        <w:rPr>
          <w:lang w:val="it-IT"/>
        </w:rPr>
      </w:pPr>
      <w:r w:rsidRPr="00D46AD3">
        <w:rPr>
          <w:lang w:val="it-IT"/>
        </w:rPr>
        <w:t>A menos que se establezca en la documentación de un servicio, Cognitive Services no está diseñado para almacenar los Datos del Cliente en nombre del Cliente.</w:t>
      </w:r>
      <w:r w:rsidRPr="00D46AD3">
        <w:rPr>
          <w:lang w:val="it-IT"/>
        </w:rPr>
        <w:cr/>
      </w:r>
    </w:p>
    <w:p w14:paraId="57D19211" w14:textId="77777777" w:rsidR="004A1A3B" w:rsidRDefault="004A1A3B" w:rsidP="004A1A3B">
      <w:pPr>
        <w:pStyle w:val="ProductList-ClauseHeading"/>
      </w:pPr>
      <w:r>
        <w:t>Aplicación de los Términos generales de privacidad y seguridad</w:t>
      </w:r>
    </w:p>
    <w:p w14:paraId="1DDD8E10" w14:textId="77777777" w:rsidR="004A1A3B" w:rsidRPr="00D46AD3" w:rsidRDefault="004A1A3B" w:rsidP="004A1A3B">
      <w:pPr>
        <w:pStyle w:val="ProductList-Body"/>
        <w:rPr>
          <w:lang w:val="it-IT"/>
        </w:rPr>
      </w:pPr>
      <w:r w:rsidRPr="00D46AD3">
        <w:rPr>
          <w:lang w:val="it-IT"/>
        </w:rPr>
        <w:t>Solo se aplican las siguientes secciones de los Términos Generales de Privacidad y Seguridad a Cognitive Services: Ubicación del Procesamiento de Datos, Lanzamientos de Vistas Previas, Uso de Subcontratistas, Cómo Ponerse en Contacto con Microsoft.</w:t>
      </w:r>
    </w:p>
    <w:p w14:paraId="579FC744" w14:textId="77777777" w:rsidR="004A1A3B" w:rsidRPr="00D46AD3" w:rsidRDefault="004A1A3B" w:rsidP="004A1A3B">
      <w:pPr>
        <w:pStyle w:val="ProductList-Body"/>
        <w:rPr>
          <w:lang w:val="it-IT"/>
        </w:rPr>
      </w:pPr>
    </w:p>
    <w:p w14:paraId="39102A55" w14:textId="77777777" w:rsidR="004D1801" w:rsidRPr="00EA3DAE" w:rsidRDefault="004D1801" w:rsidP="004D1801">
      <w:pPr>
        <w:pStyle w:val="ProductList-ClauseHeading"/>
        <w:rPr>
          <w:lang w:val="fr-FR"/>
        </w:rPr>
      </w:pPr>
      <w:r w:rsidRPr="00EA3DAE">
        <w:rPr>
          <w:lang w:val="fr-FR"/>
        </w:rPr>
        <w:lastRenderedPageBreak/>
        <w:t>Atribución</w:t>
      </w:r>
    </w:p>
    <w:p w14:paraId="3C34BE7E" w14:textId="77777777" w:rsidR="004D1801" w:rsidRPr="00EA3DAE" w:rsidRDefault="004D1801" w:rsidP="004D1801">
      <w:pPr>
        <w:pStyle w:val="ProductList-Body"/>
        <w:rPr>
          <w:lang w:val="fr-FR"/>
        </w:rPr>
      </w:pPr>
      <w:r w:rsidRPr="00EA3DAE">
        <w:rPr>
          <w:lang w:val="fr-FR"/>
        </w:rPr>
        <w:t xml:space="preserve">Al utilizar Microsoft Cognitive Services, a excepción de las API de Búsqueda (se definen a continuación), el Cliente proporcionará una atribución clara razonable. La atribución se debe leer </w:t>
      </w:r>
      <w:r>
        <w:rPr>
          <w:lang w:val="fr-FR"/>
        </w:rPr>
        <w:t>“</w:t>
      </w:r>
      <w:r w:rsidRPr="00EA3DAE">
        <w:rPr>
          <w:lang w:val="fr-FR"/>
        </w:rPr>
        <w:t>uso de Microsoft Cognitive Services</w:t>
      </w:r>
      <w:r>
        <w:rPr>
          <w:lang w:val="fr-FR"/>
        </w:rPr>
        <w:t>”</w:t>
      </w:r>
      <w:r w:rsidRPr="00EA3DAE">
        <w:rPr>
          <w:lang w:val="fr-FR"/>
        </w:rPr>
        <w:t xml:space="preserve"> y debe incluir un hipervínculo a </w:t>
      </w:r>
      <w:hyperlink r:id="rId36" w:history="1">
        <w:r w:rsidRPr="00EA3DAE">
          <w:rPr>
            <w:rStyle w:val="Hyperlink"/>
            <w:lang w:val="fr-FR"/>
          </w:rPr>
          <w:t>http://go.microsoft.com/fwlink/?LinkID=829046</w:t>
        </w:r>
      </w:hyperlink>
      <w:r w:rsidRPr="00EA3DAE">
        <w:rPr>
          <w:lang w:val="fr-FR"/>
        </w:rPr>
        <w:t>.</w:t>
      </w:r>
    </w:p>
    <w:p w14:paraId="5E9FB8EE" w14:textId="77777777" w:rsidR="004A1A3B" w:rsidRPr="004D1801" w:rsidRDefault="004A1A3B" w:rsidP="004A1A3B">
      <w:pPr>
        <w:pStyle w:val="ProductList-Body"/>
        <w:rPr>
          <w:lang w:val="fr-FR"/>
        </w:rPr>
      </w:pPr>
    </w:p>
    <w:p w14:paraId="30866631" w14:textId="77777777" w:rsidR="004A1A3B" w:rsidRPr="00D46AD3" w:rsidRDefault="004A1A3B" w:rsidP="004A1A3B">
      <w:pPr>
        <w:pStyle w:val="ProductList-ClauseHeading"/>
        <w:rPr>
          <w:lang w:val="it-IT"/>
        </w:rPr>
      </w:pPr>
      <w:r w:rsidRPr="00D46AD3">
        <w:rPr>
          <w:lang w:val="it-IT"/>
        </w:rPr>
        <w:t>Prioridad</w:t>
      </w:r>
    </w:p>
    <w:p w14:paraId="2F0B3693" w14:textId="77777777" w:rsidR="004A1A3B" w:rsidRPr="00D46AD3" w:rsidRDefault="004A1A3B" w:rsidP="004A1A3B">
      <w:pPr>
        <w:pStyle w:val="ProductList-Body"/>
        <w:rPr>
          <w:lang w:val="it-IT"/>
        </w:rPr>
      </w:pPr>
      <w:r w:rsidRPr="00D46AD3">
        <w:rPr>
          <w:lang w:val="it-IT"/>
        </w:rPr>
        <w:t>Esta sección Microsoft Cognitive Services prevalece en la medida que exista cualquier conflicto con otras partes de los OST.</w:t>
      </w:r>
    </w:p>
    <w:p w14:paraId="5C3977E6" w14:textId="77777777" w:rsidR="004A1A3B" w:rsidRPr="00D46AD3" w:rsidRDefault="004A1A3B" w:rsidP="004A1A3B">
      <w:pPr>
        <w:pStyle w:val="ProductList-Body"/>
        <w:rPr>
          <w:lang w:val="it-IT"/>
        </w:rPr>
      </w:pPr>
    </w:p>
    <w:p w14:paraId="06222418" w14:textId="77777777" w:rsidR="004D1801" w:rsidRPr="00EA3DAE" w:rsidRDefault="004D1801" w:rsidP="004D1801">
      <w:pPr>
        <w:pStyle w:val="ProductList-ClauseHeading"/>
        <w:rPr>
          <w:lang w:val="it-IT"/>
        </w:rPr>
      </w:pPr>
      <w:r w:rsidRPr="00EA3DAE">
        <w:rPr>
          <w:lang w:val="it-IT"/>
        </w:rPr>
        <w:t>Límite de API de Bing sobre el uso por parte del Cliente de la salida del servicio</w:t>
      </w:r>
    </w:p>
    <w:p w14:paraId="66CF703A" w14:textId="77777777" w:rsidR="004D1801" w:rsidRPr="00EA3DAE" w:rsidRDefault="004D1801" w:rsidP="004D1801">
      <w:pPr>
        <w:pStyle w:val="ProductList-Body"/>
        <w:tabs>
          <w:tab w:val="clear" w:pos="158"/>
          <w:tab w:val="left" w:pos="360"/>
        </w:tabs>
        <w:rPr>
          <w:lang w:val="it-IT"/>
        </w:rPr>
      </w:pPr>
      <w:r w:rsidRPr="00EA3DAE">
        <w:rPr>
          <w:lang w:val="it-IT"/>
        </w:rPr>
        <w:t>El Cliente no puede utilizar datos de las API de Bing para desarrollar u ofrecer un servicio basado en aprendizaje de máquina comparable.</w:t>
      </w:r>
    </w:p>
    <w:p w14:paraId="139873F1" w14:textId="77777777" w:rsidR="004A1A3B" w:rsidRPr="00D46AD3" w:rsidRDefault="004A1A3B" w:rsidP="004A1A3B">
      <w:pPr>
        <w:pStyle w:val="ProductList-Body"/>
        <w:ind w:left="180"/>
        <w:rPr>
          <w:lang w:val="it-IT"/>
        </w:rPr>
      </w:pPr>
    </w:p>
    <w:p w14:paraId="40162140" w14:textId="77777777" w:rsidR="00F406F0" w:rsidRPr="00480879" w:rsidRDefault="00F406F0" w:rsidP="00F406F0">
      <w:pPr>
        <w:pStyle w:val="ProductList-ClauseHeading"/>
        <w:rPr>
          <w:lang w:val="es-ES"/>
        </w:rPr>
      </w:pPr>
      <w:r w:rsidRPr="00480879">
        <w:rPr>
          <w:lang w:val="es-ES"/>
        </w:rPr>
        <w:t>Uso de API de búsqueda de Bing y requisitos de visualización</w:t>
      </w:r>
    </w:p>
    <w:p w14:paraId="2C0662DA" w14:textId="77777777" w:rsidR="00F406F0" w:rsidRPr="00480879" w:rsidRDefault="00F406F0" w:rsidP="00F406F0">
      <w:pPr>
        <w:pStyle w:val="ProductList-Body"/>
        <w:tabs>
          <w:tab w:val="left" w:pos="270"/>
        </w:tabs>
        <w:rPr>
          <w:lang w:val="es-ES"/>
        </w:rPr>
      </w:pPr>
      <w:r w:rsidRPr="00480879">
        <w:rPr>
          <w:lang w:val="es-ES"/>
        </w:rPr>
        <w:t xml:space="preserve">El Cliente debe cumplir con el uso y los requisitos de visualización de las API de Búsqueda Web de Bing, Búsqueda de Imágenes, Búsqueda de Video y Búsqueda de Noticias, Bing Spell Check y Bing Autosuggest (en conjunto, las “API de Búsqueda”), disponibles en </w:t>
      </w:r>
      <w:hyperlink r:id="rId37" w:history="1">
        <w:r w:rsidRPr="00480879">
          <w:rPr>
            <w:rStyle w:val="Hyperlink"/>
            <w:lang w:val="es-ES"/>
          </w:rPr>
          <w:t>https://aka.ms/r1j7jq</w:t>
        </w:r>
      </w:hyperlink>
      <w:r w:rsidRPr="00480879">
        <w:rPr>
          <w:lang w:val="es-ES"/>
        </w:rPr>
        <w:t>. El Cliente debe utilizar los resultados que obtiene a través de las API de Búsqueda solo en las Experiencias de Búsqueda de Internet (según se define en los requisitos de uso y visualización) y no debe copiar en caché ni copiar los resultados. Los resultados que el Cliente obtiene a través de las API de Búsqueda no son Productos, Fixes o Entregables de Servicios.</w:t>
      </w:r>
    </w:p>
    <w:p w14:paraId="2F165AE1" w14:textId="77777777" w:rsidR="004A1A3B" w:rsidRPr="00F406F0" w:rsidRDefault="004A1A3B" w:rsidP="004A1A3B">
      <w:pPr>
        <w:pStyle w:val="ProductList-Body"/>
        <w:tabs>
          <w:tab w:val="left" w:pos="270"/>
        </w:tabs>
        <w:rPr>
          <w:lang w:val="es-ES"/>
        </w:rPr>
      </w:pPr>
    </w:p>
    <w:p w14:paraId="5C910219" w14:textId="77777777" w:rsidR="004A1A3B" w:rsidRPr="00D46AD3" w:rsidRDefault="004A1A3B" w:rsidP="004A1A3B">
      <w:pPr>
        <w:pStyle w:val="ProductList-ClauseHeading"/>
        <w:rPr>
          <w:lang w:val="it-IT"/>
        </w:rPr>
      </w:pPr>
      <w:r w:rsidRPr="00D46AD3">
        <w:rPr>
          <w:lang w:val="it-IT"/>
        </w:rPr>
        <w:t>API de Translator</w:t>
      </w:r>
    </w:p>
    <w:p w14:paraId="420A6966" w14:textId="77777777" w:rsidR="004A1A3B" w:rsidRPr="00D46AD3" w:rsidRDefault="004A1A3B" w:rsidP="004A1A3B">
      <w:pPr>
        <w:pStyle w:val="ProductList-Body"/>
        <w:tabs>
          <w:tab w:val="left" w:pos="360"/>
        </w:tabs>
        <w:ind w:left="180"/>
        <w:rPr>
          <w:b/>
          <w:color w:val="0072C6"/>
          <w:lang w:val="it-IT"/>
        </w:rPr>
      </w:pPr>
      <w:r w:rsidRPr="00D46AD3">
        <w:rPr>
          <w:b/>
          <w:color w:val="0072C6"/>
          <w:lang w:val="it-IT"/>
        </w:rPr>
        <w:t>Atribución:</w:t>
      </w:r>
    </w:p>
    <w:p w14:paraId="247A529C" w14:textId="77777777" w:rsidR="004A1A3B" w:rsidRPr="00D46AD3" w:rsidRDefault="004A1A3B" w:rsidP="004A1A3B">
      <w:pPr>
        <w:pStyle w:val="ProductList-Body"/>
        <w:tabs>
          <w:tab w:val="left" w:pos="360"/>
        </w:tabs>
        <w:ind w:left="180"/>
        <w:rPr>
          <w:lang w:val="it-IT"/>
        </w:rPr>
      </w:pPr>
      <w:r w:rsidRPr="00D46AD3">
        <w:rPr>
          <w:lang w:val="it-IT"/>
        </w:rPr>
        <w:t>Al visualizar traducciones automáticas realizadas por Microsoft Translator, el Cliente proporcionará una notificación clara y razonable de que el texto fue traducido automáticamente por Microsoft Translator.</w:t>
      </w:r>
    </w:p>
    <w:p w14:paraId="03BFFB60" w14:textId="77777777" w:rsidR="004A1A3B" w:rsidRPr="00D46AD3" w:rsidRDefault="004A1A3B" w:rsidP="004A1A3B">
      <w:pPr>
        <w:pStyle w:val="ProductList-Body"/>
        <w:tabs>
          <w:tab w:val="left" w:pos="360"/>
        </w:tabs>
        <w:ind w:left="180"/>
        <w:rPr>
          <w:lang w:val="it-IT"/>
        </w:rPr>
      </w:pPr>
    </w:p>
    <w:p w14:paraId="771B3709" w14:textId="77777777" w:rsidR="004A1A3B" w:rsidRPr="00D46AD3" w:rsidRDefault="004A1A3B" w:rsidP="004A1A3B">
      <w:pPr>
        <w:pStyle w:val="ProductList-Body"/>
        <w:tabs>
          <w:tab w:val="left" w:pos="360"/>
        </w:tabs>
        <w:ind w:left="180"/>
        <w:rPr>
          <w:b/>
          <w:color w:val="0072C6"/>
          <w:lang w:val="it-IT"/>
        </w:rPr>
      </w:pPr>
      <w:r w:rsidRPr="00D46AD3">
        <w:rPr>
          <w:b/>
          <w:color w:val="0072C6"/>
          <w:lang w:val="it-IT"/>
        </w:rPr>
        <w:t>Límite de uso por parte del Cliente de la salida del servicio:</w:t>
      </w:r>
    </w:p>
    <w:p w14:paraId="6A1B5811" w14:textId="77777777" w:rsidR="004A1A3B" w:rsidRPr="00D46AD3" w:rsidRDefault="004A1A3B" w:rsidP="004A1A3B">
      <w:pPr>
        <w:pStyle w:val="ProductList-Body"/>
        <w:tabs>
          <w:tab w:val="clear" w:pos="158"/>
          <w:tab w:val="left" w:pos="360"/>
        </w:tabs>
        <w:ind w:left="180"/>
        <w:rPr>
          <w:lang w:val="it-IT"/>
        </w:rPr>
      </w:pPr>
      <w:r w:rsidRPr="00D46AD3">
        <w:rPr>
          <w:lang w:val="it-IT"/>
        </w:rPr>
        <w:t>El Cliente no puede utilizar datos de Microsoft Translator para el propósito de desarrollar u ofrecer un servicio basado en aprendizaje de máquina comparable.</w:t>
      </w:r>
    </w:p>
    <w:p w14:paraId="74B5781E" w14:textId="77777777" w:rsidR="00B9746A" w:rsidRPr="006D2C33" w:rsidRDefault="00636D9F" w:rsidP="0086139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45CF08F9" w14:textId="77777777" w:rsidR="00E85D56" w:rsidRPr="00024B0A" w:rsidRDefault="00E85D56" w:rsidP="00E85D56">
      <w:pPr>
        <w:pStyle w:val="ProductList-Offering2Heading"/>
        <w:outlineLvl w:val="2"/>
        <w:rPr>
          <w:lang w:val="es-ES"/>
        </w:rPr>
      </w:pPr>
      <w:bookmarkStart w:id="87" w:name="AzureActiveDirectoryBasic"/>
      <w:bookmarkStart w:id="88" w:name="_Toc437590238"/>
      <w:bookmarkStart w:id="89" w:name="_Toc435790944"/>
      <w:bookmarkStart w:id="90" w:name="MicrosoftDynamicsMarketing"/>
      <w:r w:rsidRPr="00024B0A">
        <w:rPr>
          <w:lang w:val="es-ES"/>
        </w:rPr>
        <w:tab/>
      </w:r>
      <w:bookmarkStart w:id="91" w:name="_Toc459970714"/>
      <w:bookmarkStart w:id="92" w:name="_Toc457466428"/>
      <w:bookmarkStart w:id="93" w:name="_Toc474761534"/>
      <w:r w:rsidRPr="00024B0A">
        <w:rPr>
          <w:lang w:val="es-ES"/>
        </w:rPr>
        <w:t>Azure Active Directory Basic</w:t>
      </w:r>
      <w:bookmarkEnd w:id="91"/>
      <w:bookmarkEnd w:id="92"/>
      <w:bookmarkEnd w:id="93"/>
    </w:p>
    <w:bookmarkEnd w:id="87"/>
    <w:p w14:paraId="3298093B" w14:textId="77777777" w:rsidR="00E85D56" w:rsidRPr="00024B0A" w:rsidRDefault="00E85D56" w:rsidP="00E85D56">
      <w:pPr>
        <w:pStyle w:val="ProductList-Body"/>
        <w:rPr>
          <w:lang w:val="es-ES"/>
        </w:rPr>
      </w:pPr>
      <w:r w:rsidRPr="00024B0A">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024B0A" w:rsidRDefault="00636D9F" w:rsidP="0086139A">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5828F9C6" w14:textId="77777777" w:rsidR="00E85D56" w:rsidRPr="00024B0A" w:rsidRDefault="00E85D56" w:rsidP="00AD7416">
      <w:pPr>
        <w:pStyle w:val="ProductList-Offering2Heading"/>
        <w:keepNext/>
        <w:outlineLvl w:val="2"/>
        <w:rPr>
          <w:lang w:val="es-ES"/>
        </w:rPr>
      </w:pPr>
      <w:bookmarkStart w:id="94" w:name="AzureActiveDirectoryPremium"/>
      <w:r w:rsidRPr="00024B0A">
        <w:rPr>
          <w:lang w:val="es-ES"/>
        </w:rPr>
        <w:tab/>
      </w:r>
      <w:bookmarkStart w:id="95" w:name="_Toc459970715"/>
      <w:bookmarkStart w:id="96" w:name="_Toc457466429"/>
      <w:bookmarkStart w:id="97" w:name="_Toc474761535"/>
      <w:r w:rsidRPr="00024B0A">
        <w:rPr>
          <w:lang w:val="es-ES"/>
        </w:rPr>
        <w:t>Azure Active Directory Premium</w:t>
      </w:r>
      <w:bookmarkEnd w:id="95"/>
      <w:bookmarkEnd w:id="96"/>
      <w:bookmarkEnd w:id="97"/>
    </w:p>
    <w:bookmarkEnd w:id="94"/>
    <w:p w14:paraId="37030E8D" w14:textId="77777777" w:rsidR="00E85D56" w:rsidRPr="00024B0A" w:rsidRDefault="00E85D56" w:rsidP="00E85D56">
      <w:pPr>
        <w:pStyle w:val="ProductList-Body"/>
        <w:rPr>
          <w:lang w:val="es-ES"/>
        </w:rPr>
      </w:pPr>
      <w:r w:rsidRPr="00024B0A">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024B0A" w:rsidRDefault="00636D9F" w:rsidP="0086139A">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64E715AF" w14:textId="77777777" w:rsidR="00E85D56" w:rsidRPr="00024B0A" w:rsidRDefault="00E85D56" w:rsidP="00E85D56">
      <w:pPr>
        <w:pStyle w:val="ProductList-Offering2Heading"/>
        <w:outlineLvl w:val="2"/>
        <w:rPr>
          <w:lang w:val="es-ES"/>
        </w:rPr>
      </w:pPr>
      <w:bookmarkStart w:id="98" w:name="AzureInformationProtectionPremium"/>
      <w:r w:rsidRPr="00024B0A">
        <w:rPr>
          <w:lang w:val="es-ES"/>
        </w:rPr>
        <w:tab/>
      </w:r>
      <w:bookmarkStart w:id="99" w:name="AzureRightsManagement"/>
      <w:bookmarkStart w:id="100" w:name="_Toc459970716"/>
      <w:bookmarkStart w:id="101" w:name="_Toc457466430"/>
      <w:bookmarkStart w:id="102" w:name="_Toc474761536"/>
      <w:r w:rsidRPr="00024B0A">
        <w:rPr>
          <w:lang w:val="es-ES"/>
        </w:rPr>
        <w:t>Azure Information Protection</w:t>
      </w:r>
      <w:bookmarkEnd w:id="99"/>
      <w:r w:rsidRPr="00024B0A">
        <w:rPr>
          <w:lang w:val="es-ES"/>
        </w:rPr>
        <w:t xml:space="preserve"> Premium</w:t>
      </w:r>
      <w:bookmarkEnd w:id="100"/>
      <w:bookmarkEnd w:id="101"/>
      <w:bookmarkEnd w:id="102"/>
    </w:p>
    <w:bookmarkEnd w:id="98"/>
    <w:p w14:paraId="1037BEFB"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5A665F2" w14:textId="77777777" w:rsidR="00E85D56" w:rsidRPr="00024B0A" w:rsidRDefault="00E85D56" w:rsidP="00E85D56">
      <w:pPr>
        <w:pStyle w:val="ProductList-Body"/>
        <w:rPr>
          <w:lang w:val="es-ES"/>
        </w:rPr>
      </w:pPr>
      <w:r w:rsidRPr="00024B0A">
        <w:rPr>
          <w:lang w:val="es-ES"/>
        </w:rPr>
        <w:t xml:space="preserve">Se aplican las Notificaciones de Mapas de Bing que se encuentran en el </w:t>
      </w:r>
      <w:hyperlink w:anchor="Attachment1" w:history="1">
        <w:r w:rsidRPr="00024B0A">
          <w:rPr>
            <w:rStyle w:val="Hyperlink"/>
            <w:lang w:val="es-ES"/>
          </w:rPr>
          <w:t>Anexo 1</w:t>
        </w:r>
      </w:hyperlink>
      <w:r w:rsidRPr="00024B0A">
        <w:rPr>
          <w:lang w:val="es-ES"/>
        </w:rPr>
        <w:t>.</w:t>
      </w:r>
    </w:p>
    <w:p w14:paraId="1BA1C8B0"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289CBE43" w14:textId="77777777" w:rsidR="00E85D56" w:rsidRPr="00024B0A" w:rsidRDefault="00636D9F" w:rsidP="0086139A">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1C12E533" w14:textId="494420D2" w:rsidR="004A1A3B" w:rsidRDefault="004A1A3B" w:rsidP="004A1A3B">
      <w:pPr>
        <w:pStyle w:val="ProductList-Body"/>
        <w:rPr>
          <w:lang w:val="es-ES"/>
        </w:rPr>
      </w:pPr>
      <w:bookmarkStart w:id="103" w:name="_Toc388464308"/>
      <w:bookmarkStart w:id="104" w:name="_Toc460240107"/>
      <w:bookmarkStart w:id="105" w:name="Dynamics365"/>
      <w:bookmarkStart w:id="106" w:name="_Toc459970718"/>
      <w:bookmarkEnd w:id="88"/>
      <w:bookmarkEnd w:id="89"/>
      <w:bookmarkEnd w:id="90"/>
      <w:bookmarkEnd w:id="103"/>
    </w:p>
    <w:p w14:paraId="55ABF9D8" w14:textId="6D8EF124" w:rsidR="004A1A3B" w:rsidRDefault="004A1A3B" w:rsidP="004A1A3B">
      <w:pPr>
        <w:pStyle w:val="ProductList-Body"/>
        <w:rPr>
          <w:lang w:val="es-ES"/>
        </w:rPr>
      </w:pPr>
    </w:p>
    <w:p w14:paraId="1FC5F6B4" w14:textId="4ACE86C0" w:rsidR="0086139A" w:rsidRDefault="0086139A" w:rsidP="004A1A3B">
      <w:pPr>
        <w:pStyle w:val="ProductList-Body"/>
        <w:rPr>
          <w:lang w:val="es-ES"/>
        </w:rPr>
      </w:pPr>
    </w:p>
    <w:p w14:paraId="701456A8" w14:textId="77777777" w:rsidR="0086139A" w:rsidRDefault="0086139A" w:rsidP="004A1A3B">
      <w:pPr>
        <w:pStyle w:val="ProductList-Body"/>
        <w:rPr>
          <w:lang w:val="es-ES"/>
        </w:rPr>
      </w:pPr>
    </w:p>
    <w:p w14:paraId="329274F4" w14:textId="77777777" w:rsidR="004A1A3B" w:rsidRPr="004A1A3B" w:rsidRDefault="004A1A3B" w:rsidP="004A1A3B">
      <w:pPr>
        <w:pStyle w:val="ProductList-Body"/>
        <w:rPr>
          <w:lang w:val="es-ES"/>
        </w:rPr>
      </w:pPr>
    </w:p>
    <w:p w14:paraId="3946AADE" w14:textId="77777777" w:rsidR="004A1A3B" w:rsidRPr="004A1A3B" w:rsidRDefault="004A1A3B" w:rsidP="004A1A3B">
      <w:pPr>
        <w:pStyle w:val="ProductList-Body"/>
        <w:rPr>
          <w:lang w:val="es-ES"/>
        </w:rPr>
      </w:pPr>
    </w:p>
    <w:p w14:paraId="3CFB47EA" w14:textId="77777777" w:rsidR="004A1A3B" w:rsidRPr="004A1A3B" w:rsidRDefault="004A1A3B" w:rsidP="004A1A3B">
      <w:pPr>
        <w:pStyle w:val="ProductList-Body"/>
        <w:rPr>
          <w:lang w:val="es-ES"/>
        </w:rPr>
      </w:pPr>
    </w:p>
    <w:p w14:paraId="2DCB98A6" w14:textId="77777777" w:rsidR="004A1A3B" w:rsidRPr="004A1A3B" w:rsidRDefault="004A1A3B" w:rsidP="004A1A3B">
      <w:pPr>
        <w:pStyle w:val="ProductList-Body"/>
        <w:rPr>
          <w:lang w:val="es-ES"/>
        </w:rPr>
      </w:pPr>
    </w:p>
    <w:p w14:paraId="7FD4AF0C" w14:textId="7FBA6BEE" w:rsidR="00B9746A" w:rsidRPr="006D2C33" w:rsidRDefault="00B9746A" w:rsidP="00B9746A">
      <w:pPr>
        <w:pStyle w:val="ProductList-Offering1Heading"/>
      </w:pPr>
      <w:bookmarkStart w:id="107" w:name="_Toc474761537"/>
      <w:r>
        <w:lastRenderedPageBreak/>
        <w:t>Microsoft Dynamics 365 Services</w:t>
      </w:r>
      <w:bookmarkEnd w:id="104"/>
      <w:bookmarkEnd w:id="105"/>
      <w:bookmarkEnd w:id="106"/>
      <w:bookmarkEnd w:id="107"/>
    </w:p>
    <w:p w14:paraId="1D4C5620" w14:textId="77777777" w:rsidR="00B9746A" w:rsidRPr="00A8327A" w:rsidRDefault="00B9746A" w:rsidP="00B9746A">
      <w:pPr>
        <w:pStyle w:val="ProductList-Body"/>
        <w:rPr>
          <w:rFonts w:asciiTheme="majorHAnsi" w:hAnsiTheme="majorHAnsi"/>
          <w:sz w:val="16"/>
          <w:szCs w:val="16"/>
        </w:rPr>
        <w:sectPr w:rsidR="00B9746A" w:rsidRPr="00A8327A" w:rsidSect="00B9746A">
          <w:footerReference w:type="default" r:id="rId38"/>
          <w:footerReference w:type="first" r:id="rId39"/>
          <w:pgSz w:w="12240" w:h="15840"/>
          <w:pgMar w:top="1440" w:right="720" w:bottom="1440" w:left="720" w:header="720" w:footer="720" w:gutter="0"/>
          <w:cols w:space="720"/>
          <w:titlePg/>
          <w:docGrid w:linePitch="360"/>
        </w:sectPr>
      </w:pPr>
    </w:p>
    <w:p w14:paraId="0B50D3F8" w14:textId="77777777" w:rsidR="00F406F0" w:rsidRPr="00CC13E3" w:rsidRDefault="00F406F0" w:rsidP="00F406F0">
      <w:pPr>
        <w:pStyle w:val="ProductList-Body"/>
      </w:pPr>
      <w:r>
        <w:rPr>
          <w:rFonts w:asciiTheme="majorHAnsi" w:hAnsiTheme="majorHAnsi"/>
          <w:sz w:val="16"/>
          <w:szCs w:val="16"/>
        </w:rPr>
        <w:t>Microsoft Dynamics 365 for Case Management, edición Enterprise</w:t>
      </w:r>
    </w:p>
    <w:p w14:paraId="36E08ACA" w14:textId="77777777" w:rsidR="00F406F0" w:rsidRPr="00CC13E3" w:rsidRDefault="00F406F0" w:rsidP="00F406F0">
      <w:pPr>
        <w:pStyle w:val="ProductList-Body"/>
      </w:pPr>
      <w:r>
        <w:rPr>
          <w:rFonts w:asciiTheme="majorHAnsi" w:hAnsiTheme="majorHAnsi"/>
          <w:sz w:val="16"/>
          <w:szCs w:val="16"/>
        </w:rPr>
        <w:t>Microsoft Dynamics 365 for Customer Service, edición Enterprise</w:t>
      </w:r>
    </w:p>
    <w:p w14:paraId="5F393BFA" w14:textId="77777777" w:rsidR="00F406F0" w:rsidRPr="00CC13E3" w:rsidRDefault="00F406F0" w:rsidP="00F406F0">
      <w:pPr>
        <w:pStyle w:val="ProductList-Body"/>
      </w:pPr>
      <w:r>
        <w:rPr>
          <w:rFonts w:asciiTheme="majorHAnsi" w:hAnsiTheme="majorHAnsi"/>
          <w:sz w:val="16"/>
          <w:szCs w:val="16"/>
        </w:rPr>
        <w:t>Microsoft Dynamics 365 for Field Services, edición Enterprise</w:t>
      </w:r>
    </w:p>
    <w:p w14:paraId="31BEC26F" w14:textId="77777777" w:rsidR="00F406F0" w:rsidRPr="00CC13E3" w:rsidRDefault="00F406F0" w:rsidP="00F406F0">
      <w:pPr>
        <w:pStyle w:val="ProductList-Body"/>
      </w:pPr>
      <w:r>
        <w:rPr>
          <w:rFonts w:asciiTheme="majorHAnsi" w:hAnsiTheme="majorHAnsi"/>
          <w:sz w:val="16"/>
          <w:szCs w:val="16"/>
        </w:rPr>
        <w:t>Microsoft Dynamics 365 for Financials, edición Business</w:t>
      </w:r>
    </w:p>
    <w:p w14:paraId="7E35E347" w14:textId="77777777" w:rsidR="00F406F0" w:rsidRPr="00CC13E3" w:rsidRDefault="00F406F0" w:rsidP="00F406F0">
      <w:pPr>
        <w:pStyle w:val="ProductList-Body"/>
      </w:pPr>
      <w:r>
        <w:rPr>
          <w:rFonts w:asciiTheme="majorHAnsi" w:hAnsiTheme="majorHAnsi"/>
          <w:sz w:val="16"/>
          <w:szCs w:val="16"/>
        </w:rPr>
        <w:t>Microsoft Dynamics 365 for Operations, edición Enterprise</w:t>
      </w:r>
    </w:p>
    <w:p w14:paraId="745D1B84" w14:textId="77777777" w:rsidR="00F406F0" w:rsidRPr="00CC13E3" w:rsidRDefault="00F406F0" w:rsidP="00F406F0">
      <w:pPr>
        <w:pStyle w:val="ProductList-Body"/>
        <w:keepNext/>
      </w:pPr>
      <w:r>
        <w:rPr>
          <w:rFonts w:asciiTheme="majorHAnsi" w:hAnsiTheme="majorHAnsi"/>
          <w:sz w:val="16"/>
          <w:szCs w:val="16"/>
        </w:rPr>
        <w:t>Microsoft Dynamics 365 for Project Service Automation, edición Enterprise</w:t>
      </w:r>
    </w:p>
    <w:p w14:paraId="32F5998E" w14:textId="77777777" w:rsidR="00F406F0" w:rsidRPr="00CC13E3" w:rsidRDefault="00F406F0" w:rsidP="00F406F0">
      <w:pPr>
        <w:pStyle w:val="ProductList-Body"/>
      </w:pPr>
      <w:r>
        <w:rPr>
          <w:rFonts w:asciiTheme="majorHAnsi" w:hAnsiTheme="majorHAnsi"/>
          <w:sz w:val="16"/>
          <w:szCs w:val="16"/>
        </w:rPr>
        <w:t>Microsoft Dynamics 365 for Sales, edición Enterprise</w:t>
      </w:r>
    </w:p>
    <w:p w14:paraId="1310A725" w14:textId="77777777" w:rsidR="00F406F0" w:rsidRPr="00CC13E3" w:rsidRDefault="00F406F0" w:rsidP="00F406F0">
      <w:pPr>
        <w:pStyle w:val="ProductList-Body"/>
      </w:pPr>
      <w:r>
        <w:rPr>
          <w:rFonts w:asciiTheme="majorHAnsi" w:hAnsiTheme="majorHAnsi"/>
          <w:sz w:val="16"/>
          <w:szCs w:val="16"/>
        </w:rPr>
        <w:t>Microsoft Dynamics 365 for Team Members, edición Business</w:t>
      </w:r>
    </w:p>
    <w:p w14:paraId="00E8DFA8" w14:textId="77777777" w:rsidR="00F406F0" w:rsidRPr="00CC13E3" w:rsidRDefault="00F406F0" w:rsidP="00F406F0">
      <w:pPr>
        <w:pStyle w:val="ProductList-Body"/>
      </w:pPr>
      <w:r>
        <w:rPr>
          <w:rFonts w:asciiTheme="majorHAnsi" w:hAnsiTheme="majorHAnsi"/>
          <w:sz w:val="16"/>
          <w:szCs w:val="16"/>
        </w:rPr>
        <w:t>Microsoft Dynamics 365 for Team Members, edición Enterprise</w:t>
      </w:r>
    </w:p>
    <w:p w14:paraId="65C22A99" w14:textId="77777777" w:rsidR="00B9746A" w:rsidRPr="006D2C33" w:rsidRDefault="00B9746A" w:rsidP="00B9746A">
      <w:pPr>
        <w:pStyle w:val="ProductList-Body"/>
      </w:pPr>
    </w:p>
    <w:p w14:paraId="64E92631" w14:textId="77777777" w:rsidR="00B9746A" w:rsidRPr="005F08E6" w:rsidRDefault="00B9746A" w:rsidP="00B9746A">
      <w:pPr>
        <w:pStyle w:val="ProductList-Body"/>
        <w:rPr>
          <w:rFonts w:asciiTheme="majorHAnsi" w:hAnsiTheme="majorHAnsi"/>
          <w:sz w:val="16"/>
          <w:szCs w:val="16"/>
        </w:rPr>
        <w:sectPr w:rsidR="00B9746A" w:rsidRPr="005F08E6" w:rsidSect="00E275D6">
          <w:type w:val="continuous"/>
          <w:pgSz w:w="12240" w:h="15840"/>
          <w:pgMar w:top="1440" w:right="720" w:bottom="1440" w:left="720" w:header="720" w:footer="720" w:gutter="0"/>
          <w:cols w:num="2" w:space="720"/>
          <w:titlePg/>
          <w:docGrid w:linePitch="360"/>
        </w:sectPr>
      </w:pPr>
    </w:p>
    <w:p w14:paraId="5F6B143E" w14:textId="77777777" w:rsidR="00B9746A" w:rsidRPr="00B9746A" w:rsidRDefault="00B9746A" w:rsidP="00B9746A">
      <w:pPr>
        <w:pStyle w:val="ProductList-Body"/>
        <w:pBdr>
          <w:top w:val="single" w:sz="4" w:space="1" w:color="BFBFBF" w:themeColor="background1" w:themeShade="BF"/>
        </w:pBdr>
        <w:rPr>
          <w:sz w:val="8"/>
        </w:rPr>
      </w:pPr>
    </w:p>
    <w:p w14:paraId="29F484B0" w14:textId="77777777" w:rsidR="00B9746A" w:rsidRPr="006D2C33" w:rsidRDefault="00B9746A" w:rsidP="00B9746A">
      <w:pPr>
        <w:pStyle w:val="ProductList-Body"/>
        <w:tabs>
          <w:tab w:val="clear" w:pos="158"/>
          <w:tab w:val="left" w:pos="360"/>
        </w:tabs>
      </w:pPr>
      <w:r>
        <w:rPr>
          <w:b/>
          <w:color w:val="00188F"/>
        </w:rPr>
        <w:t>Avisos</w:t>
      </w:r>
    </w:p>
    <w:p w14:paraId="24931893" w14:textId="77777777" w:rsidR="00B9746A" w:rsidRPr="006D2C33" w:rsidRDefault="00B9746A" w:rsidP="00B9746A">
      <w:pPr>
        <w:pStyle w:val="ProductList-Body"/>
      </w:pPr>
      <w:r>
        <w:t xml:space="preserve">Se aplican las Notificaciones de Mapas de Bing y Servicios Profesionales que se encuentran en el </w:t>
      </w:r>
      <w:hyperlink w:anchor="Attachment1" w:history="1">
        <w:r>
          <w:rPr>
            <w:rStyle w:val="Hyperlink"/>
          </w:rPr>
          <w:t>Anexo 1</w:t>
        </w:r>
      </w:hyperlink>
      <w:r>
        <w:t xml:space="preserve">. Los servicios de incorporación, migración o implementación que preste el Cliente están sujetos a la Notificación de Servicios Profesionales que se encuentra en el </w:t>
      </w:r>
      <w:hyperlink w:anchor="Attachment1" w:history="1">
        <w:r>
          <w:rPr>
            <w:rStyle w:val="Hyperlink"/>
          </w:rPr>
          <w:t>Anexo 1</w:t>
        </w:r>
      </w:hyperlink>
      <w:r>
        <w:t>.</w:t>
      </w:r>
    </w:p>
    <w:p w14:paraId="3A228191" w14:textId="77777777" w:rsidR="00B9746A" w:rsidRPr="006D2C33" w:rsidRDefault="00B9746A" w:rsidP="00B9746A">
      <w:pPr>
        <w:pStyle w:val="ProductList-Body"/>
      </w:pPr>
    </w:p>
    <w:p w14:paraId="58D15A10" w14:textId="77777777" w:rsidR="00B9746A" w:rsidRPr="006D2C33" w:rsidRDefault="00B9746A" w:rsidP="00B9746A">
      <w:pPr>
        <w:pStyle w:val="ProductList-Body"/>
        <w:tabs>
          <w:tab w:val="clear" w:pos="158"/>
          <w:tab w:val="left" w:pos="180"/>
        </w:tabs>
      </w:pPr>
      <w:r>
        <w:rPr>
          <w:b/>
          <w:color w:val="00188F"/>
        </w:rPr>
        <w:t>Conjuntos de Licencias de Suscripción</w:t>
      </w:r>
    </w:p>
    <w:p w14:paraId="7278EF1A" w14:textId="77777777" w:rsidR="00B9746A" w:rsidRPr="006D2C33" w:rsidRDefault="00B9746A" w:rsidP="00B9746A">
      <w:pPr>
        <w:pStyle w:val="ProductList-Body"/>
      </w:pPr>
      <w:r>
        <w:t xml:space="preserve">Además de las SL de Usuario, consulte el </w:t>
      </w:r>
      <w:hyperlink w:anchor="Attachment2" w:history="1">
        <w:r>
          <w:rPr>
            <w:rStyle w:val="Hyperlink"/>
          </w:rPr>
          <w:t>Anexo 2</w:t>
        </w:r>
      </w:hyperlink>
      <w:r>
        <w:t xml:space="preserve"> para ver otras ofertas que cumplen los requisitos de SL.</w:t>
      </w:r>
    </w:p>
    <w:p w14:paraId="2479A9BD" w14:textId="77777777" w:rsidR="00B9746A" w:rsidRPr="006D2C33" w:rsidRDefault="00B9746A" w:rsidP="00B9746A">
      <w:pPr>
        <w:pStyle w:val="ProductList-Body"/>
      </w:pPr>
    </w:p>
    <w:p w14:paraId="642000CF" w14:textId="77777777" w:rsidR="00F406F0" w:rsidRPr="00480879" w:rsidRDefault="00F406F0" w:rsidP="00F406F0">
      <w:pPr>
        <w:pStyle w:val="ProductList-Body"/>
        <w:tabs>
          <w:tab w:val="clear" w:pos="158"/>
          <w:tab w:val="left" w:pos="360"/>
        </w:tabs>
        <w:rPr>
          <w:lang w:val="es-ES"/>
        </w:rPr>
      </w:pPr>
      <w:r w:rsidRPr="00480879">
        <w:rPr>
          <w:b/>
          <w:color w:val="00188F"/>
          <w:lang w:val="es-ES"/>
        </w:rPr>
        <w:t>Usuarios Externos</w:t>
      </w:r>
    </w:p>
    <w:p w14:paraId="3ACBF4FE" w14:textId="45E52CF9" w:rsidR="00F406F0" w:rsidRDefault="00F406F0" w:rsidP="00F406F0">
      <w:pPr>
        <w:pStyle w:val="ProductList-Body"/>
        <w:tabs>
          <w:tab w:val="clear" w:pos="158"/>
          <w:tab w:val="left" w:pos="360"/>
        </w:tabs>
        <w:rPr>
          <w:lang w:val="es-ES"/>
        </w:rPr>
      </w:pPr>
      <w:r w:rsidRPr="00480879">
        <w:rPr>
          <w:lang w:val="es-ES"/>
        </w:rPr>
        <w:t>Los Usuarios Externos de Microsoft Dynamics 365 Services no necesitan una SL para obtener acceso al Servicio Online. Esta excepción no se aplica a los contratistas o agentes del Cliente o de su Filial, así como tampoco a Usuarios Externos que utilizan clientes de Microsoft Dynamics 365 con Microsoft Dynamics 365 Services distintos de Microsoft Dynamics 365 for Operations.</w:t>
      </w:r>
    </w:p>
    <w:p w14:paraId="03FB1584" w14:textId="77777777" w:rsidR="00F406F0" w:rsidRPr="00480879" w:rsidRDefault="00F406F0" w:rsidP="00F406F0">
      <w:pPr>
        <w:pStyle w:val="ProductList-Body"/>
        <w:tabs>
          <w:tab w:val="clear" w:pos="158"/>
          <w:tab w:val="left" w:pos="360"/>
        </w:tabs>
        <w:rPr>
          <w:lang w:val="es-ES"/>
        </w:rPr>
      </w:pPr>
    </w:p>
    <w:p w14:paraId="0D4F2E7F" w14:textId="77777777" w:rsidR="00B9746A" w:rsidRPr="006D2C33" w:rsidRDefault="00B9746A" w:rsidP="00B9746A">
      <w:pPr>
        <w:pStyle w:val="ProductList-ClauseHeading"/>
      </w:pPr>
      <w:r>
        <w:t>Microsoft Dynamics 365 para Operaciones</w:t>
      </w:r>
    </w:p>
    <w:p w14:paraId="31B76DCB" w14:textId="77777777" w:rsidR="00B9746A" w:rsidRPr="006D2C33" w:rsidRDefault="00B9746A" w:rsidP="00B9746A">
      <w:pPr>
        <w:pStyle w:val="ProductList-Body"/>
        <w:tabs>
          <w:tab w:val="clear" w:pos="158"/>
          <w:tab w:val="left" w:pos="360"/>
        </w:tabs>
      </w:pPr>
      <w:r>
        <w:t xml:space="preserve">El Cliente puede modificar Microsoft Dynamics 365 for Operations para permitir la extensión de su funcionalidad, únicamente para los fines empresariales internos </w:t>
      </w:r>
      <w:proofErr w:type="gramStart"/>
      <w:r>
        <w:t>del</w:t>
      </w:r>
      <w:proofErr w:type="gramEnd"/>
      <w:r>
        <w:t xml:space="preserve"> Cliente.</w:t>
      </w:r>
    </w:p>
    <w:p w14:paraId="64FBCC4D" w14:textId="77777777" w:rsidR="00B9746A" w:rsidRPr="006D2C33" w:rsidRDefault="00B9746A" w:rsidP="00B9746A">
      <w:pPr>
        <w:pStyle w:val="ProductList-Body"/>
        <w:tabs>
          <w:tab w:val="clear" w:pos="158"/>
          <w:tab w:val="left" w:pos="360"/>
        </w:tabs>
      </w:pPr>
    </w:p>
    <w:p w14:paraId="41076774" w14:textId="77777777" w:rsidR="00F406F0" w:rsidRPr="00480879" w:rsidRDefault="00F406F0" w:rsidP="00F406F0">
      <w:pPr>
        <w:pStyle w:val="ProductList-ClauseHeading"/>
        <w:rPr>
          <w:lang w:val="es-ES"/>
        </w:rPr>
      </w:pPr>
      <w:r w:rsidRPr="00480879">
        <w:rPr>
          <w:lang w:val="es-ES"/>
        </w:rPr>
        <w:t>Derechos de uso de servidor para SL de usuario de Dynamics 365, desde los SL de usuario de SA y los SL de usuario de complementos</w:t>
      </w:r>
    </w:p>
    <w:p w14:paraId="5418A4CF" w14:textId="77777777" w:rsidR="00F406F0" w:rsidRPr="00480879" w:rsidRDefault="00F406F0" w:rsidP="00F406F0">
      <w:pPr>
        <w:pStyle w:val="ProductList-Body"/>
        <w:rPr>
          <w:lang w:val="es-ES"/>
        </w:rPr>
      </w:pPr>
      <w:r w:rsidRPr="00480879">
        <w:rPr>
          <w:lang w:val="es-ES"/>
        </w:rPr>
        <w:t>Los Clientes con suscripciones activas de Microsoft Dynamics 365 Services pueden:</w:t>
      </w:r>
    </w:p>
    <w:p w14:paraId="50776EFE" w14:textId="77777777" w:rsidR="00F406F0" w:rsidRPr="00480879" w:rsidRDefault="00F406F0" w:rsidP="00F406F0">
      <w:pPr>
        <w:pStyle w:val="ProductList-Body"/>
        <w:numPr>
          <w:ilvl w:val="0"/>
          <w:numId w:val="40"/>
        </w:numPr>
        <w:tabs>
          <w:tab w:val="clear" w:pos="158"/>
          <w:tab w:val="left" w:pos="360"/>
          <w:tab w:val="left" w:pos="720"/>
        </w:tabs>
        <w:ind w:left="720"/>
        <w:rPr>
          <w:lang w:val="es-ES"/>
        </w:rPr>
      </w:pPr>
      <w:r w:rsidRPr="00480879">
        <w:rPr>
          <w:lang w:val="es-ES"/>
        </w:rPr>
        <w:t>instalar y utilizar cualquier número de copias del software Microsoft Dynamics 365 On-premises en cualquier servidor;</w:t>
      </w:r>
    </w:p>
    <w:p w14:paraId="10E9DF4B" w14:textId="77777777" w:rsidR="00F406F0" w:rsidRPr="00480879" w:rsidRDefault="00F406F0" w:rsidP="00F406F0">
      <w:pPr>
        <w:pStyle w:val="ProductList-Body"/>
        <w:numPr>
          <w:ilvl w:val="0"/>
          <w:numId w:val="40"/>
        </w:numPr>
        <w:tabs>
          <w:tab w:val="clear" w:pos="158"/>
          <w:tab w:val="left" w:pos="360"/>
          <w:tab w:val="left" w:pos="720"/>
        </w:tabs>
        <w:ind w:left="720"/>
        <w:rPr>
          <w:lang w:val="es-ES"/>
        </w:rPr>
      </w:pPr>
      <w:r w:rsidRPr="00480879">
        <w:rPr>
          <w:lang w:val="es-ES"/>
        </w:rPr>
        <w:t>permitir a los usuarios o dispositivos con licencias CAL de Microsoft Dynamics 365, Microsoft Dynamics CRM y Microsoft Dynamics AX acceder al software de Microsoft Dynamics Server proporcionado con suscripciones de Microsoft Dynamics 365. Los usuarios o dispositivos sin Software Assurance en licencias CAL no pueden acceder a las versiones nuevas del Servidor Local de Microsoft Dynamics 365;</w:t>
      </w:r>
    </w:p>
    <w:p w14:paraId="7727EBA0" w14:textId="77777777" w:rsidR="00F406F0" w:rsidRPr="00480879" w:rsidRDefault="00F406F0" w:rsidP="00F406F0">
      <w:pPr>
        <w:pStyle w:val="ProductList-Body"/>
        <w:numPr>
          <w:ilvl w:val="0"/>
          <w:numId w:val="40"/>
        </w:numPr>
        <w:tabs>
          <w:tab w:val="clear" w:pos="158"/>
          <w:tab w:val="left" w:pos="360"/>
          <w:tab w:val="left" w:pos="720"/>
        </w:tabs>
        <w:ind w:left="720"/>
        <w:rPr>
          <w:lang w:val="es-ES"/>
        </w:rPr>
      </w:pPr>
      <w:r w:rsidRPr="00480879">
        <w:rPr>
          <w:lang w:val="es-ES"/>
        </w:rPr>
        <w:t xml:space="preserve">recibir y usar actualizaciones relacionadas con requisitos de impuestos gubernamentales y reglamentarios sobre software de Microsoft Dynamics Server; </w:t>
      </w:r>
    </w:p>
    <w:p w14:paraId="51875FD8" w14:textId="77777777" w:rsidR="00F406F0" w:rsidRPr="00480879" w:rsidRDefault="00F406F0" w:rsidP="00F406F0">
      <w:pPr>
        <w:pStyle w:val="ProductList-Body"/>
        <w:numPr>
          <w:ilvl w:val="0"/>
          <w:numId w:val="40"/>
        </w:numPr>
        <w:tabs>
          <w:tab w:val="clear" w:pos="158"/>
          <w:tab w:val="left" w:pos="360"/>
          <w:tab w:val="left" w:pos="720"/>
        </w:tabs>
        <w:ind w:left="720"/>
        <w:rPr>
          <w:lang w:val="es-ES"/>
        </w:rPr>
      </w:pPr>
      <w:r w:rsidRPr="00480879">
        <w:rPr>
          <w:lang w:val="es-ES"/>
        </w:rPr>
        <w:t>modificar o crear trabajos derivativos de complementos, ejecución y otros componentes identificados en documentos impresos o en línea, y usar esos trabajos derivativos, pero solo con el software de Microsoft Dynamics Server y solo para propósitos internos del Cliente; y</w:t>
      </w:r>
    </w:p>
    <w:p w14:paraId="5174D216" w14:textId="5776B0DE" w:rsidR="00F406F0" w:rsidRPr="00480879" w:rsidRDefault="00F406F0" w:rsidP="00F406F0">
      <w:pPr>
        <w:pStyle w:val="ProductList-Body"/>
        <w:numPr>
          <w:ilvl w:val="0"/>
          <w:numId w:val="40"/>
        </w:numPr>
        <w:tabs>
          <w:tab w:val="clear" w:pos="158"/>
          <w:tab w:val="left" w:pos="360"/>
          <w:tab w:val="left" w:pos="720"/>
        </w:tabs>
        <w:ind w:left="720"/>
        <w:rPr>
          <w:lang w:val="es-ES"/>
        </w:rPr>
      </w:pPr>
      <w:r w:rsidRPr="00480879">
        <w:rPr>
          <w:lang w:val="es-ES"/>
        </w:rPr>
        <w:t>esta disposición de derechos de uso del servidor no se aplica a la licencia de Clientes para Dynamics 365 Business Edition.</w:t>
      </w:r>
    </w:p>
    <w:p w14:paraId="4B279A4B" w14:textId="77777777" w:rsidR="00B9746A" w:rsidRPr="00F406F0" w:rsidRDefault="00B9746A" w:rsidP="00B9746A">
      <w:pPr>
        <w:pStyle w:val="ProductList-Body"/>
        <w:rPr>
          <w:lang w:val="es-ES"/>
        </w:rPr>
      </w:pPr>
    </w:p>
    <w:p w14:paraId="49570749" w14:textId="77777777" w:rsidR="00B9746A" w:rsidRPr="006D2C33" w:rsidRDefault="00B9746A" w:rsidP="00B9746A">
      <w:pPr>
        <w:pStyle w:val="ProductList-Body"/>
      </w:pPr>
      <w:bookmarkStart w:id="108" w:name="_Toc459970722"/>
      <w:bookmarkStart w:id="109" w:name="MicrosoftSocialEngagement"/>
      <w:r>
        <w:rPr>
          <w:b/>
          <w:color w:val="00188F"/>
        </w:rPr>
        <w:t>Microsoft Social Engagement</w:t>
      </w:r>
      <w:bookmarkEnd w:id="108"/>
    </w:p>
    <w:bookmarkEnd w:id="109"/>
    <w:p w14:paraId="2ABF65C5" w14:textId="77777777" w:rsidR="00B9746A" w:rsidRPr="006D2C33" w:rsidRDefault="00B9746A" w:rsidP="00B9746A">
      <w:pPr>
        <w:pStyle w:val="ProductList-Body"/>
        <w:ind w:left="180"/>
      </w:pPr>
      <w:r>
        <w:rPr>
          <w:b/>
          <w:color w:val="0072C6"/>
        </w:rPr>
        <w:t>Contrato de Nivel de Servicio</w:t>
      </w:r>
    </w:p>
    <w:p w14:paraId="0BAFFFC6" w14:textId="77777777" w:rsidR="00B9746A" w:rsidRPr="006D2C33" w:rsidRDefault="00B9746A" w:rsidP="00B9746A">
      <w:pPr>
        <w:pStyle w:val="ProductList-Body"/>
        <w:ind w:left="180"/>
      </w:pPr>
      <w:r>
        <w:t>No existe SLA para Microsoft Social Engagement.</w:t>
      </w:r>
    </w:p>
    <w:p w14:paraId="79F41429" w14:textId="77777777" w:rsidR="00B9746A" w:rsidRPr="006D2C33" w:rsidRDefault="00B9746A" w:rsidP="00B9746A">
      <w:pPr>
        <w:pStyle w:val="ProductList-Body"/>
        <w:tabs>
          <w:tab w:val="clear" w:pos="158"/>
          <w:tab w:val="left" w:pos="360"/>
        </w:tabs>
      </w:pPr>
    </w:p>
    <w:p w14:paraId="23B662CE" w14:textId="77777777" w:rsidR="00B9746A" w:rsidRPr="006D2C33" w:rsidRDefault="00B9746A" w:rsidP="00B9746A">
      <w:pPr>
        <w:pStyle w:val="ProductList-Body"/>
        <w:tabs>
          <w:tab w:val="clear" w:pos="158"/>
          <w:tab w:val="left" w:pos="360"/>
        </w:tabs>
        <w:ind w:left="180"/>
      </w:pPr>
      <w:r>
        <w:rPr>
          <w:b/>
          <w:color w:val="0072C6"/>
        </w:rPr>
        <w:t>Contenido Social obtenido con Microsoft Social Engagement</w:t>
      </w:r>
    </w:p>
    <w:p w14:paraId="26F940B2" w14:textId="77777777" w:rsidR="00B9746A" w:rsidRPr="006D2C33" w:rsidRDefault="00B9746A" w:rsidP="00B9746A">
      <w:pPr>
        <w:pStyle w:val="ProductList-Body"/>
        <w:tabs>
          <w:tab w:val="clear" w:pos="158"/>
          <w:tab w:val="left" w:pos="360"/>
        </w:tabs>
        <w:ind w:left="180"/>
      </w:pPr>
      <w:r>
        <w:t xml:space="preserve">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w:t>
      </w:r>
      <w:proofErr w:type="gramStart"/>
      <w:r>
        <w:t>del</w:t>
      </w:r>
      <w:proofErr w:type="gramEnd"/>
      <w:r>
        <w:t xml:space="preserve"> Cliente. Datos </w:t>
      </w:r>
      <w:proofErr w:type="gramStart"/>
      <w:r>
        <w:t>del</w:t>
      </w:r>
      <w:proofErr w:type="gramEnd"/>
      <w:r>
        <w:t xml:space="preserve"> Cliente utilizados para configurar o iniciar consultas de búsqueda ejecutadas en nombre del Cliente se pueden compartir con terceros para propósitos de recopilación de Contenidos Sociales. El Cliente puede </w:t>
      </w:r>
      <w:proofErr w:type="gramStart"/>
      <w:r>
        <w:t>usar</w:t>
      </w:r>
      <w:proofErr w:type="gramEnd"/>
      <w:r>
        <w:t xml:space="preserve"> el Contenido Social solo para sus fines empresariales internos. Microsoft se reserva el derecho de:</w:t>
      </w:r>
    </w:p>
    <w:p w14:paraId="4333A78F" w14:textId="77777777" w:rsidR="00B9746A" w:rsidRPr="006D2C33" w:rsidRDefault="00B9746A" w:rsidP="00B9746A">
      <w:pPr>
        <w:pStyle w:val="ProductList-Body"/>
        <w:numPr>
          <w:ilvl w:val="0"/>
          <w:numId w:val="13"/>
        </w:numPr>
        <w:ind w:left="810" w:hanging="270"/>
      </w:pPr>
      <w:r>
        <w:t xml:space="preserve">almacenar el Contenido Social en una base de datos combinada con contenidos agregados de otras fuentes por otros licenciatarios; </w:t>
      </w:r>
    </w:p>
    <w:p w14:paraId="2FAFE9F3" w14:textId="77777777" w:rsidR="00B9746A" w:rsidRPr="006D2C33" w:rsidRDefault="00B9746A" w:rsidP="00B9746A">
      <w:pPr>
        <w:pStyle w:val="ProductList-Body"/>
        <w:numPr>
          <w:ilvl w:val="0"/>
          <w:numId w:val="13"/>
        </w:numPr>
        <w:spacing w:before="40"/>
        <w:ind w:left="810" w:hanging="274"/>
      </w:pPr>
      <w: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0AAED052" w14:textId="77777777" w:rsidR="00B9746A" w:rsidRPr="006D2C33" w:rsidRDefault="00B9746A" w:rsidP="00B9746A">
      <w:pPr>
        <w:pStyle w:val="ProductList-Body"/>
        <w:numPr>
          <w:ilvl w:val="0"/>
          <w:numId w:val="13"/>
        </w:numPr>
        <w:spacing w:before="40"/>
        <w:ind w:left="810" w:hanging="274"/>
      </w:pPr>
      <w:r>
        <w:t>indicar al Cliente que edite o elimine el Contenido Social, si el Cliente exporta Contenido Social; y</w:t>
      </w:r>
    </w:p>
    <w:p w14:paraId="6F7A8060" w14:textId="77777777" w:rsidR="00B9746A" w:rsidRPr="006D2C33" w:rsidRDefault="00B9746A" w:rsidP="00B9746A">
      <w:pPr>
        <w:pStyle w:val="ProductList-Body"/>
        <w:numPr>
          <w:ilvl w:val="0"/>
          <w:numId w:val="13"/>
        </w:numPr>
        <w:spacing w:before="40"/>
        <w:ind w:left="810" w:hanging="274"/>
      </w:pPr>
      <w:proofErr w:type="gramStart"/>
      <w:r>
        <w:t>eliminar</w:t>
      </w:r>
      <w:proofErr w:type="gramEnd"/>
      <w:r>
        <w:t xml:space="preserve"> o restringir el acceso posterior al Contenido Social después que el Servicio Online ha terminado o expirado. </w:t>
      </w:r>
    </w:p>
    <w:p w14:paraId="499BD19E" w14:textId="77777777" w:rsidR="00B9746A" w:rsidRPr="006D2C33" w:rsidRDefault="00636D9F" w:rsidP="0086139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4E44AC5B" w14:textId="6D7F2572" w:rsidR="003D22CB" w:rsidRPr="00DE50D3" w:rsidRDefault="004E52BA" w:rsidP="004A1A3B">
      <w:pPr>
        <w:pStyle w:val="ProductList-OfferingGroupHeading"/>
        <w:keepNext/>
        <w:rPr>
          <w:lang w:val="es-ES"/>
        </w:rPr>
      </w:pPr>
      <w:bookmarkStart w:id="110" w:name="_Toc474761538"/>
      <w:bookmarkStart w:id="111" w:name="O365Services"/>
      <w:r w:rsidRPr="00DE50D3">
        <w:rPr>
          <w:lang w:val="es-ES"/>
        </w:rPr>
        <w:lastRenderedPageBreak/>
        <w:t>Servicios de Office 365</w:t>
      </w:r>
      <w:bookmarkEnd w:id="110"/>
    </w:p>
    <w:bookmarkEnd w:id="111"/>
    <w:p w14:paraId="39B62DBA" w14:textId="540324D1" w:rsidR="00E22DEE" w:rsidRPr="002A03AA" w:rsidRDefault="00317892" w:rsidP="004A1A3B">
      <w:pPr>
        <w:pStyle w:val="ProductList-Body"/>
        <w:keepNext/>
        <w:tabs>
          <w:tab w:val="clear" w:pos="158"/>
          <w:tab w:val="left" w:pos="360"/>
        </w:tabs>
        <w:rPr>
          <w:lang w:val="es-ES_tradnl"/>
        </w:rPr>
      </w:pPr>
      <w:r>
        <w:rPr>
          <w:b/>
          <w:color w:val="00188F"/>
          <w:lang w:val="es-ES_tradnl"/>
        </w:rPr>
        <w:t>Notificaciones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112" w:name="CoreFeaturesforOffice365Services"/>
      <w:r w:rsidRPr="00DE50D3">
        <w:rPr>
          <w:b/>
          <w:color w:val="00188F"/>
          <w:lang w:val="es-ES"/>
        </w:rPr>
        <w:t>Características Básicas de los Servicios de Office 365</w:t>
      </w:r>
    </w:p>
    <w:bookmarkEnd w:id="112"/>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09970DAB" w:rsidR="002A03AA"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2F40C27" w14:textId="091A3861" w:rsidR="000322E3" w:rsidRDefault="000322E3" w:rsidP="002A03AA">
      <w:pPr>
        <w:pStyle w:val="ProductList-Body"/>
        <w:tabs>
          <w:tab w:val="clear" w:pos="158"/>
          <w:tab w:val="left" w:pos="180"/>
        </w:tabs>
        <w:rPr>
          <w:lang w:val="es-ES"/>
        </w:rPr>
      </w:pPr>
    </w:p>
    <w:p w14:paraId="65DCA5B3" w14:textId="77777777" w:rsidR="000322E3" w:rsidRPr="00F55075" w:rsidRDefault="000322E3" w:rsidP="000322E3">
      <w:pPr>
        <w:pStyle w:val="ProductList-Body"/>
        <w:tabs>
          <w:tab w:val="clear" w:pos="158"/>
          <w:tab w:val="left" w:pos="180"/>
        </w:tabs>
      </w:pPr>
      <w:bookmarkStart w:id="113" w:name="MicrosoftTeams"/>
      <w:r>
        <w:rPr>
          <w:b/>
          <w:color w:val="00188F"/>
        </w:rPr>
        <w:t>Equipos de Microsoft</w:t>
      </w:r>
      <w:bookmarkEnd w:id="113"/>
    </w:p>
    <w:p w14:paraId="5CCDA223" w14:textId="2B3C350B" w:rsidR="000322E3" w:rsidRDefault="000322E3" w:rsidP="000322E3">
      <w:pPr>
        <w:pStyle w:val="ProductList-Body"/>
        <w:tabs>
          <w:tab w:val="clear" w:pos="158"/>
          <w:tab w:val="left" w:pos="360"/>
        </w:tabs>
      </w:pPr>
      <w:r>
        <w:rPr>
          <w:b/>
        </w:rPr>
        <w:t>Aviso</w:t>
      </w:r>
      <w:r w:rsidRPr="00E47280">
        <w:rPr>
          <w:b/>
        </w:rPr>
        <w:t>:</w:t>
      </w:r>
      <w:r>
        <w:t xml:space="preserve"> La notificación H.264/MPEG-4 AVC en el </w:t>
      </w:r>
      <w:hyperlink w:anchor="Attachment1" w:history="1">
        <w:r>
          <w:rPr>
            <w:rStyle w:val="Hyperlink"/>
          </w:rPr>
          <w:t>Adjunto 1</w:t>
        </w:r>
      </w:hyperlink>
      <w:r>
        <w:t xml:space="preserve"> se aplica a todos los servicios de Office 365 que incluyan Equipos de Microsoft.</w:t>
      </w:r>
    </w:p>
    <w:p w14:paraId="3FCBC2B5" w14:textId="7BB3CBE8" w:rsidR="004A1A3B" w:rsidRDefault="004A1A3B" w:rsidP="000322E3">
      <w:pPr>
        <w:pStyle w:val="ProductList-Body"/>
        <w:tabs>
          <w:tab w:val="clear" w:pos="158"/>
          <w:tab w:val="left" w:pos="360"/>
        </w:tabs>
      </w:pPr>
    </w:p>
    <w:p w14:paraId="1CC80ABB" w14:textId="77777777" w:rsidR="004A1A3B" w:rsidRPr="00D46AD3" w:rsidRDefault="004A1A3B" w:rsidP="004A1A3B">
      <w:pPr>
        <w:pStyle w:val="ProductList-Body"/>
        <w:rPr>
          <w:b/>
          <w:color w:val="00188F"/>
          <w:lang w:val="it-IT"/>
        </w:rPr>
      </w:pPr>
      <w:r w:rsidRPr="00D46AD3">
        <w:rPr>
          <w:b/>
          <w:color w:val="00188F"/>
          <w:lang w:val="it-IT"/>
        </w:rPr>
        <w:t>Yammer</w:t>
      </w:r>
    </w:p>
    <w:p w14:paraId="41506334" w14:textId="77777777" w:rsidR="004A1A3B" w:rsidRPr="00D46AD3" w:rsidRDefault="004A1A3B" w:rsidP="004A1A3B">
      <w:pPr>
        <w:pStyle w:val="ProductList-Body"/>
        <w:rPr>
          <w:lang w:val="it-IT"/>
        </w:rPr>
      </w:pPr>
      <w:r w:rsidRPr="00D46AD3">
        <w:rPr>
          <w:lang w:val="it-IT"/>
        </w:rPr>
        <w:t>Para los Servicios de Office 365 que incluyen Yammer, los Usuarios Externos que acceden a Yammer mediante la funcionalidad de red externa no necesitan SL de Usuario.</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bookmarkStart w:id="114" w:name="ExchangeOnline"/>
      <w:r w:rsidRPr="00DE50D3">
        <w:rPr>
          <w:lang w:val="es-ES"/>
        </w:rPr>
        <w:tab/>
      </w:r>
      <w:bookmarkStart w:id="115" w:name="_Toc474761539"/>
      <w:r w:rsidRPr="00DE50D3">
        <w:rPr>
          <w:lang w:val="es-ES"/>
        </w:rPr>
        <w:t>Exchange Online</w:t>
      </w:r>
      <w:bookmarkEnd w:id="115"/>
    </w:p>
    <w:p w14:paraId="504B85AD" w14:textId="77777777" w:rsidR="00E93FD0" w:rsidRPr="00DE50D3" w:rsidRDefault="00E93FD0" w:rsidP="00E22DEE">
      <w:pPr>
        <w:pStyle w:val="ProductList-Offering1"/>
        <w:keepNext/>
        <w:rPr>
          <w:lang w:val="es-ES"/>
        </w:rPr>
        <w:sectPr w:rsidR="00E93FD0" w:rsidRPr="00DE50D3" w:rsidSect="00E275D6">
          <w:footerReference w:type="first" r:id="rId40"/>
          <w:type w:val="continuous"/>
          <w:pgSz w:w="12240" w:h="15840"/>
          <w:pgMar w:top="1440" w:right="720" w:bottom="1440" w:left="720" w:header="720" w:footer="720" w:gutter="0"/>
          <w:cols w:space="720"/>
          <w:titlePg/>
          <w:docGrid w:linePitch="360"/>
        </w:sectPr>
      </w:pPr>
    </w:p>
    <w:bookmarkEnd w:id="114"/>
    <w:p w14:paraId="22E2295A" w14:textId="77777777" w:rsidR="00B9746A" w:rsidRPr="006D2C33" w:rsidRDefault="00B9746A" w:rsidP="00B9746A">
      <w:pPr>
        <w:pStyle w:val="ProductList-Body"/>
      </w:pPr>
      <w:r>
        <w:rPr>
          <w:rFonts w:asciiTheme="majorHAnsi" w:hAnsiTheme="majorHAnsi"/>
          <w:sz w:val="16"/>
          <w:szCs w:val="16"/>
        </w:rPr>
        <w:t>Protección contra Amenazas Avanzada de Office 365</w:t>
      </w:r>
    </w:p>
    <w:p w14:paraId="59591AF0" w14:textId="77777777" w:rsidR="00B9746A" w:rsidRPr="006D2C33" w:rsidRDefault="00B9746A" w:rsidP="00B9746A">
      <w:pPr>
        <w:pStyle w:val="ProductList-Body"/>
      </w:pPr>
      <w:r>
        <w:rPr>
          <w:rFonts w:asciiTheme="majorHAnsi" w:hAnsiTheme="majorHAnsi"/>
          <w:sz w:val="16"/>
          <w:szCs w:val="16"/>
        </w:rPr>
        <w:t>Prevención de pérdida de datos</w:t>
      </w:r>
    </w:p>
    <w:p w14:paraId="4A6B60B3" w14:textId="77777777" w:rsidR="00B9746A" w:rsidRPr="006D2C33" w:rsidRDefault="00B9746A" w:rsidP="00B9746A">
      <w:pPr>
        <w:pStyle w:val="ProductList-Body"/>
      </w:pPr>
      <w:r>
        <w:rPr>
          <w:rFonts w:asciiTheme="majorHAnsi" w:hAnsiTheme="majorHAnsi"/>
          <w:sz w:val="16"/>
          <w:szCs w:val="16"/>
        </w:rPr>
        <w:t>Archivado de Exchange Online para Exchange Online</w:t>
      </w:r>
    </w:p>
    <w:p w14:paraId="14698201" w14:textId="77777777" w:rsidR="00B9746A" w:rsidRPr="006D2C33" w:rsidRDefault="00B9746A" w:rsidP="00B9746A">
      <w:pPr>
        <w:pStyle w:val="ProductList-Body"/>
      </w:pPr>
      <w:r>
        <w:rPr>
          <w:rFonts w:asciiTheme="majorHAnsi" w:hAnsiTheme="majorHAnsi"/>
          <w:sz w:val="16"/>
          <w:szCs w:val="16"/>
        </w:rPr>
        <w:t>Archivado de Exchange Online para Servidor de Exchange</w:t>
      </w:r>
    </w:p>
    <w:p w14:paraId="2EAD2513" w14:textId="77777777" w:rsidR="00B9746A" w:rsidRPr="006D2C33" w:rsidRDefault="00B9746A" w:rsidP="00B9746A">
      <w:pPr>
        <w:pStyle w:val="ProductList-Body"/>
      </w:pPr>
      <w:r>
        <w:rPr>
          <w:rFonts w:asciiTheme="majorHAnsi" w:hAnsiTheme="majorHAnsi"/>
          <w:sz w:val="16"/>
          <w:szCs w:val="16"/>
        </w:rPr>
        <w:t>Quiosco de Exchange Online</w:t>
      </w:r>
    </w:p>
    <w:p w14:paraId="0BC18664" w14:textId="43741308" w:rsidR="00CB36AA" w:rsidRPr="00903BB7" w:rsidRDefault="00B9746A" w:rsidP="00B9746A">
      <w:pPr>
        <w:pStyle w:val="ProductList-Body"/>
      </w:pPr>
      <w:r>
        <w:rPr>
          <w:rFonts w:asciiTheme="majorHAnsi" w:hAnsiTheme="majorHAnsi"/>
          <w:sz w:val="16"/>
          <w:szCs w:val="16"/>
        </w:rPr>
        <w:t>Exchange Online (Plan 1 y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AD7416">
      <w:pPr>
        <w:pStyle w:val="ProductList-Body"/>
        <w:keepNext/>
        <w:ind w:left="187"/>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4A1A3B">
      <w:pPr>
        <w:pStyle w:val="ProductList-Body"/>
        <w:keepNext/>
        <w:ind w:left="187"/>
        <w:rPr>
          <w:lang w:val="es-ES"/>
        </w:rPr>
      </w:pPr>
      <w:r w:rsidRPr="00DE50D3">
        <w:rPr>
          <w:b/>
          <w:color w:val="0072C6"/>
          <w:lang w:val="es-ES"/>
        </w:rPr>
        <w:lastRenderedPageBreak/>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 xml:space="preserve">El Cliente podrá establecer políticas de archivo y eliminación de mensajes de correo </w:t>
      </w:r>
      <w:proofErr w:type="gramStart"/>
      <w:r w:rsidRPr="00DE50D3">
        <w:rPr>
          <w:lang w:val="es-ES"/>
        </w:rPr>
        <w:t>electrónico distintas</w:t>
      </w:r>
      <w:proofErr w:type="gramEnd"/>
      <w:r w:rsidRPr="00DE50D3">
        <w:rPr>
          <w:lang w:val="es-ES"/>
        </w:rPr>
        <w:t xml:space="preserve">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 xml:space="preserve">Exchange Online Plan 2 desde Migración </w:t>
      </w:r>
      <w:proofErr w:type="gramStart"/>
      <w:r w:rsidRPr="002A03AA">
        <w:rPr>
          <w:b/>
          <w:color w:val="00188F"/>
        </w:rPr>
        <w:t>a</w:t>
      </w:r>
      <w:proofErr w:type="gramEnd"/>
      <w:r w:rsidRPr="002A03AA">
        <w:rPr>
          <w:b/>
          <w:color w:val="00188F"/>
        </w:rPr>
        <w:t xml:space="preserve">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41"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116" w:name="_Toc423959249"/>
      <w:r w:rsidRPr="00BB43D7">
        <w:rPr>
          <w:b/>
          <w:color w:val="00188F"/>
          <w:lang w:val="es-ES"/>
        </w:rPr>
        <w:t>Contrato de Nivel de Servicio</w:t>
      </w:r>
      <w:bookmarkEnd w:id="116"/>
    </w:p>
    <w:p w14:paraId="43042404" w14:textId="77777777" w:rsidR="00CB36AA" w:rsidRPr="00903BB7" w:rsidRDefault="00CB36AA" w:rsidP="00CB36AA">
      <w:pPr>
        <w:pStyle w:val="ProductList-Body"/>
        <w:tabs>
          <w:tab w:val="clear" w:pos="158"/>
          <w:tab w:val="left" w:pos="180"/>
        </w:tabs>
      </w:pPr>
      <w:r>
        <w:t>No existe Contrato de Nivel de Servicio (SLA) para Protección contra Amenazas Avanzada de Office 365.</w:t>
      </w:r>
    </w:p>
    <w:p w14:paraId="4B754C73" w14:textId="77777777" w:rsidR="00E93FD0" w:rsidRPr="00DE50D3" w:rsidRDefault="00636D9F"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04264806" w:rsidR="00862C50" w:rsidRPr="00DE50D3" w:rsidRDefault="00862C50" w:rsidP="00E86D35">
      <w:pPr>
        <w:pStyle w:val="ProductList-Offering2Heading"/>
        <w:rPr>
          <w:lang w:val="es-ES"/>
        </w:rPr>
      </w:pPr>
      <w:bookmarkStart w:id="117" w:name="_Toc474761540"/>
      <w:bookmarkStart w:id="118" w:name="Office365Applications"/>
      <w:r w:rsidRPr="00DE50D3">
        <w:rPr>
          <w:lang w:val="es-ES"/>
        </w:rPr>
        <w:t>Aplicaciones de Office 365</w:t>
      </w:r>
      <w:bookmarkEnd w:id="117"/>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118"/>
    <w:p w14:paraId="31698875" w14:textId="77777777" w:rsidR="00414009" w:rsidRPr="00DE50D3" w:rsidRDefault="00414009" w:rsidP="00862C50">
      <w:pPr>
        <w:pStyle w:val="ProductList-Body"/>
      </w:pPr>
      <w:r w:rsidRPr="00DE50D3">
        <w:rPr>
          <w:rFonts w:asciiTheme="majorHAnsi" w:hAnsiTheme="majorHAnsi"/>
          <w:sz w:val="16"/>
          <w:szCs w:val="16"/>
        </w:rPr>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r w:rsidRPr="002A03AA">
        <w:rPr>
          <w:b/>
          <w:color w:val="00188F"/>
        </w:rPr>
        <w:t>Contrato de Nivel de Servicio</w:t>
      </w:r>
    </w:p>
    <w:p w14:paraId="60C0E6B8" w14:textId="77777777" w:rsidR="00CB36AA" w:rsidRPr="00903BB7" w:rsidRDefault="00CB36AA" w:rsidP="00CB36AA">
      <w:pPr>
        <w:pStyle w:val="ProductList-Body"/>
      </w:pPr>
      <w:r>
        <w:t xml:space="preserve">Visio Pro para Office 365 no cuenta con </w:t>
      </w:r>
      <w:proofErr w:type="gramStart"/>
      <w:r>
        <w:t>un</w:t>
      </w:r>
      <w:proofErr w:type="gramEnd"/>
      <w:r>
        <w:t xml:space="preserve"> SLA.</w:t>
      </w:r>
    </w:p>
    <w:p w14:paraId="446EB6D0" w14:textId="77777777" w:rsidR="00123E7D" w:rsidRPr="002A03AA" w:rsidRDefault="00123E7D" w:rsidP="00123E7D">
      <w:pPr>
        <w:pStyle w:val="ProductList-Body"/>
      </w:pPr>
    </w:p>
    <w:p w14:paraId="1623FBFE" w14:textId="77777777" w:rsidR="00FA588F" w:rsidRPr="00806BD2" w:rsidRDefault="00FA588F" w:rsidP="004A1A3B">
      <w:pPr>
        <w:pStyle w:val="ProductList-Body"/>
        <w:keepNext/>
        <w:tabs>
          <w:tab w:val="clear" w:pos="158"/>
          <w:tab w:val="left" w:pos="180"/>
        </w:tabs>
        <w:rPr>
          <w:b/>
          <w:color w:val="00188F"/>
          <w:lang w:val="es-ES"/>
        </w:rPr>
      </w:pPr>
      <w:r w:rsidRPr="00806BD2">
        <w:rPr>
          <w:b/>
          <w:color w:val="00188F"/>
          <w:lang w:val="es-ES"/>
        </w:rPr>
        <w:lastRenderedPageBreak/>
        <w:t>Derechos de Instalación y Uso</w:t>
      </w:r>
    </w:p>
    <w:p w14:paraId="7D870614" w14:textId="77777777" w:rsidR="00FA588F" w:rsidRDefault="00FA588F" w:rsidP="00FA588F">
      <w:pPr>
        <w:pStyle w:val="ProductList-Body"/>
        <w:tabs>
          <w:tab w:val="clear" w:pos="158"/>
          <w:tab w:val="left" w:pos="180"/>
        </w:tabs>
      </w:pPr>
      <w:r w:rsidRPr="00806BD2">
        <w:rPr>
          <w:lang w:val="es-ES"/>
        </w:rPr>
        <w:t xml:space="preserve">Cada usuario al cual el Cliente ceda una SL de Usuario debe contar con una Cuenta Microsoft con el fin de utilizar el software proporcionado con la suscripción. </w:t>
      </w:r>
      <w:r>
        <w:t>Estos usuarios:</w:t>
      </w:r>
    </w:p>
    <w:p w14:paraId="4001200E" w14:textId="77777777" w:rsidR="00FA588F" w:rsidRPr="00806BD2" w:rsidRDefault="00FA588F" w:rsidP="00FA588F">
      <w:pPr>
        <w:pStyle w:val="ProductList-Body"/>
        <w:numPr>
          <w:ilvl w:val="0"/>
          <w:numId w:val="17"/>
        </w:numPr>
        <w:ind w:left="450" w:hanging="270"/>
        <w:rPr>
          <w:lang w:val="es-ES"/>
        </w:rPr>
      </w:pPr>
      <w:r w:rsidRPr="00806BD2">
        <w:rPr>
          <w:lang w:val="es-ES"/>
        </w:rPr>
        <w:t>pueden activar el software que se proporciona con la SL en un máximo de cinco OSE simultáneos para uso local o remoto;</w:t>
      </w:r>
    </w:p>
    <w:p w14:paraId="06379D6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2" w:history="1">
        <w:r w:rsidRPr="00806BD2">
          <w:rPr>
            <w:rStyle w:val="Hyperlink"/>
            <w:lang w:val="es-ES"/>
          </w:rPr>
          <w:t>www.office.com/sca</w:t>
        </w:r>
      </w:hyperlink>
      <w:r w:rsidRPr="00806BD2">
        <w:rPr>
          <w:color w:val="1F497D"/>
          <w:lang w:val="es-ES"/>
        </w:rPr>
        <w:t xml:space="preserve">. </w:t>
      </w:r>
      <w:r w:rsidRPr="00806BD2">
        <w:rPr>
          <w:lang w:val="es-ES"/>
        </w:rPr>
        <w:t>Para este derecho de uso, “usuario de red” es un servidor de hardware físico exclusivamente dedicado al uso del Cliente. Esta disposición de activación en equipos compartidos no se aplica a la licencia de Clientes para Office 365 Business y</w:t>
      </w:r>
    </w:p>
    <w:p w14:paraId="1E9ECDA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debe conectar a Internet cada dispositivo en el que el usuario haya instalado el software al menos una vez cada 30 días o podría verse afectada la funcionalidad del software.</w:t>
      </w:r>
    </w:p>
    <w:p w14:paraId="3C202356" w14:textId="77777777" w:rsidR="00EA2FAC" w:rsidRPr="00FA588F" w:rsidRDefault="00EA2FAC" w:rsidP="00EA2FAC">
      <w:pPr>
        <w:pStyle w:val="ProductList-Body"/>
        <w:ind w:left="180"/>
        <w:rPr>
          <w:lang w:val="es-ES"/>
        </w:rPr>
      </w:pPr>
    </w:p>
    <w:p w14:paraId="37F864CC" w14:textId="77777777" w:rsidR="00EA2FAC" w:rsidRPr="00547183" w:rsidRDefault="00EA2FAC" w:rsidP="00EA2FAC">
      <w:pPr>
        <w:pStyle w:val="ProductList-Body"/>
        <w:rPr>
          <w:b/>
          <w:color w:val="00188F"/>
          <w:lang w:val="es-AR"/>
        </w:rPr>
      </w:pPr>
      <w:r w:rsidRPr="00547183">
        <w:rPr>
          <w:b/>
          <w:color w:val="00188F"/>
          <w:lang w:val="es-AR"/>
        </w:rPr>
        <w:t>Los siguientes términos se aplican solo a Office 365 Business y Office 365 ProPlus</w:t>
      </w:r>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Cada usuario a quien el Cliente asigne una SL de Usuario también puede activar el software Microsoft Office Mobile para su uso en hasta cinco smartphones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769A5655" w14:textId="77777777" w:rsidR="00060AB2" w:rsidRPr="00321868" w:rsidRDefault="00060AB2" w:rsidP="00060AB2">
      <w:pPr>
        <w:pStyle w:val="ProductList-Body"/>
        <w:ind w:left="180"/>
        <w:rPr>
          <w:b/>
          <w:color w:val="0072C6"/>
          <w:lang w:val="es-ES"/>
        </w:rPr>
      </w:pPr>
      <w:r w:rsidRPr="00321868">
        <w:rPr>
          <w:b/>
          <w:color w:val="0072C6"/>
          <w:lang w:val="es-ES"/>
        </w:rPr>
        <w:t>Office Online Server</w:t>
      </w:r>
    </w:p>
    <w:p w14:paraId="19EF0067" w14:textId="77777777" w:rsidR="00060AB2" w:rsidRPr="00321868" w:rsidRDefault="00060AB2" w:rsidP="00060AB2">
      <w:pPr>
        <w:pStyle w:val="ProductList-Body"/>
        <w:ind w:left="180"/>
        <w:rPr>
          <w:lang w:val="es-ES"/>
        </w:rPr>
      </w:pPr>
      <w:r w:rsidRPr="00321868">
        <w:rPr>
          <w:lang w:val="es-ES"/>
        </w:rPr>
        <w:t>Para cada suscripción de Office 365 ProPlus, el Cliente puede instalar cualquier número de copias de Office Online Server en cualquier Servidor dedicado al uso del Cliente. Cada usuario de Office 365 ProPlus puede utilizar el software de Office Online Server.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636D9F"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49CD18C" w14:textId="77777777" w:rsidR="000322E3" w:rsidRPr="00F55075" w:rsidRDefault="000322E3" w:rsidP="000322E3">
      <w:pPr>
        <w:pStyle w:val="ProductList-Offering2Heading"/>
        <w:outlineLvl w:val="2"/>
      </w:pPr>
      <w:r>
        <w:tab/>
      </w:r>
      <w:bookmarkStart w:id="119" w:name="MicrosoftMyAnalytics"/>
      <w:bookmarkStart w:id="120" w:name="_Toc465426847"/>
      <w:bookmarkStart w:id="121" w:name="_Toc474761541"/>
      <w:r>
        <w:t>Microsoft MyAnalytics</w:t>
      </w:r>
      <w:bookmarkEnd w:id="119"/>
      <w:bookmarkEnd w:id="120"/>
      <w:bookmarkEnd w:id="121"/>
    </w:p>
    <w:p w14:paraId="3F1FDD33" w14:textId="77777777" w:rsidR="000322E3" w:rsidRPr="00F55075" w:rsidRDefault="000322E3" w:rsidP="000322E3">
      <w:pPr>
        <w:pStyle w:val="ProductList-Body"/>
      </w:pPr>
      <w:r>
        <w:rPr>
          <w:b/>
          <w:color w:val="00188F"/>
        </w:rPr>
        <w:t>Contrato de Nivel de Servicio</w:t>
      </w:r>
    </w:p>
    <w:p w14:paraId="4475B263" w14:textId="77777777" w:rsidR="000322E3" w:rsidRPr="00F55075" w:rsidRDefault="000322E3" w:rsidP="000322E3">
      <w:pPr>
        <w:pStyle w:val="ProductList-Body"/>
      </w:pPr>
      <w:r>
        <w:t>No existe SLA para MyAnalytics, de Microsoft.</w:t>
      </w:r>
    </w:p>
    <w:p w14:paraId="72495707" w14:textId="77777777" w:rsidR="000322E3" w:rsidRPr="00E47280" w:rsidRDefault="00636D9F" w:rsidP="0086139A">
      <w:pPr>
        <w:pStyle w:val="ProductList-Body"/>
        <w:shd w:val="clear" w:color="auto" w:fill="A6A6A6" w:themeFill="background1" w:themeFillShade="A6"/>
        <w:spacing w:before="120" w:after="240"/>
        <w:jc w:val="right"/>
        <w:rPr>
          <w:sz w:val="16"/>
          <w:szCs w:val="16"/>
        </w:rPr>
      </w:pPr>
      <w:hyperlink w:anchor="TableofContents" w:history="1">
        <w:r w:rsidR="000322E3" w:rsidRPr="00E47280">
          <w:rPr>
            <w:rStyle w:val="Hyperlink"/>
            <w:sz w:val="16"/>
            <w:szCs w:val="16"/>
          </w:rPr>
          <w:t>Tabla de contenido</w:t>
        </w:r>
      </w:hyperlink>
      <w:r w:rsidR="000322E3" w:rsidRPr="00E47280">
        <w:rPr>
          <w:sz w:val="16"/>
          <w:szCs w:val="16"/>
        </w:rPr>
        <w:t xml:space="preserve"> / </w:t>
      </w:r>
      <w:hyperlink w:anchor="GeneralTerms" w:history="1">
        <w:r w:rsidR="000322E3" w:rsidRPr="00E47280">
          <w:rPr>
            <w:rStyle w:val="Hyperlink"/>
            <w:sz w:val="16"/>
            <w:szCs w:val="16"/>
          </w:rPr>
          <w:t>Términos generales</w:t>
        </w:r>
      </w:hyperlink>
    </w:p>
    <w:p w14:paraId="57E763D7" w14:textId="77777777" w:rsidR="004A1A3B" w:rsidRDefault="004A1A3B" w:rsidP="004A1A3B">
      <w:pPr>
        <w:pStyle w:val="ProductList-Offering2Heading"/>
        <w:outlineLvl w:val="2"/>
      </w:pPr>
      <w:r w:rsidRPr="00D46AD3">
        <w:rPr>
          <w:lang w:val="it-IT"/>
        </w:rPr>
        <w:tab/>
      </w:r>
      <w:bookmarkStart w:id="122" w:name="_Toc465426848"/>
      <w:bookmarkStart w:id="123" w:name="_Toc468350417"/>
      <w:bookmarkStart w:id="124" w:name="_Toc474761542"/>
      <w:r>
        <w:t xml:space="preserve">Office 365 Advanced </w:t>
      </w:r>
      <w:bookmarkEnd w:id="122"/>
      <w:r>
        <w:t>Compliance</w:t>
      </w:r>
      <w:bookmarkEnd w:id="123"/>
      <w:bookmarkEnd w:id="124"/>
    </w:p>
    <w:p w14:paraId="62EE0D4A" w14:textId="77777777" w:rsidR="004A1A3B" w:rsidRPr="00123E7D" w:rsidRDefault="004A1A3B" w:rsidP="004A1A3B">
      <w:pPr>
        <w:pStyle w:val="ProductList-Body"/>
        <w:rPr>
          <w:b/>
          <w:color w:val="00188F"/>
        </w:rPr>
      </w:pPr>
      <w:r>
        <w:rPr>
          <w:b/>
          <w:color w:val="00188F"/>
        </w:rPr>
        <w:t>Contrato de Nivel de Servicio</w:t>
      </w:r>
    </w:p>
    <w:p w14:paraId="6180B615" w14:textId="77777777" w:rsidR="004A1A3B" w:rsidRDefault="004A1A3B" w:rsidP="004A1A3B">
      <w:pPr>
        <w:pStyle w:val="ProductList-Body"/>
      </w:pPr>
      <w:r>
        <w:t xml:space="preserve">Office 365 Advanced Compliance no cuenta con </w:t>
      </w:r>
      <w:proofErr w:type="gramStart"/>
      <w:r>
        <w:t>un</w:t>
      </w:r>
      <w:proofErr w:type="gramEnd"/>
      <w:r>
        <w:t xml:space="preserve"> SLA.</w:t>
      </w:r>
    </w:p>
    <w:p w14:paraId="56FC285C" w14:textId="77777777" w:rsidR="000769B3" w:rsidRPr="0029611D" w:rsidRDefault="00636D9F" w:rsidP="0086139A">
      <w:pPr>
        <w:pStyle w:val="ProductList-Body"/>
        <w:shd w:val="clear" w:color="auto" w:fill="A6A6A6" w:themeFill="background1" w:themeFillShade="A6"/>
        <w:spacing w:before="120" w:after="240"/>
        <w:jc w:val="right"/>
        <w:rPr>
          <w:lang w:val="es-ES"/>
        </w:rPr>
      </w:pPr>
      <w:hyperlink w:anchor="TableofContents" w:history="1">
        <w:r w:rsidR="000769B3" w:rsidRPr="0029611D">
          <w:rPr>
            <w:rStyle w:val="Hyperlink"/>
            <w:sz w:val="16"/>
            <w:szCs w:val="16"/>
            <w:lang w:val="es-ES"/>
          </w:rPr>
          <w:t>Tabla de contenido</w:t>
        </w:r>
      </w:hyperlink>
      <w:r w:rsidR="000769B3" w:rsidRPr="0029611D">
        <w:rPr>
          <w:sz w:val="16"/>
          <w:szCs w:val="16"/>
          <w:lang w:val="es-ES"/>
        </w:rPr>
        <w:t xml:space="preserve"> / </w:t>
      </w:r>
      <w:hyperlink w:anchor="GeneralTerms" w:history="1">
        <w:r w:rsidR="000769B3" w:rsidRPr="0029611D">
          <w:rPr>
            <w:rStyle w:val="Hyperlink"/>
            <w:sz w:val="16"/>
            <w:szCs w:val="16"/>
            <w:lang w:val="es-ES"/>
          </w:rPr>
          <w:t>Términos generales</w:t>
        </w:r>
      </w:hyperlink>
    </w:p>
    <w:p w14:paraId="1242C64D" w14:textId="3D24FE03" w:rsidR="00976EB6" w:rsidRPr="00DE50D3" w:rsidRDefault="00976EB6" w:rsidP="00AD7416">
      <w:pPr>
        <w:pStyle w:val="ProductList-Offering2Heading"/>
        <w:keepNext/>
        <w:rPr>
          <w:lang w:val="es-ES"/>
        </w:rPr>
      </w:pPr>
      <w:r w:rsidRPr="00DE50D3">
        <w:rPr>
          <w:lang w:val="es-ES"/>
        </w:rPr>
        <w:tab/>
      </w:r>
      <w:bookmarkStart w:id="125" w:name="_Toc474761543"/>
      <w:r w:rsidRPr="00DE50D3">
        <w:rPr>
          <w:lang w:val="es-ES"/>
        </w:rPr>
        <w:t>Office Online</w:t>
      </w:r>
      <w:bookmarkEnd w:id="125"/>
    </w:p>
    <w:p w14:paraId="24A45D55" w14:textId="77777777" w:rsidR="00D7478E" w:rsidRPr="00DE50D3" w:rsidRDefault="00D7478E" w:rsidP="00AD7416">
      <w:pPr>
        <w:pStyle w:val="ProductList-Body"/>
        <w:keepNext/>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636D9F"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3514526F" w:rsidR="005B7124" w:rsidRPr="00DE50D3" w:rsidRDefault="005B7124" w:rsidP="00CB36AA">
      <w:pPr>
        <w:pStyle w:val="ProductList-Offering2Heading"/>
        <w:keepNext/>
        <w:rPr>
          <w:lang w:val="es-ES"/>
        </w:rPr>
      </w:pPr>
      <w:r w:rsidRPr="00DE50D3">
        <w:rPr>
          <w:lang w:val="es-ES"/>
        </w:rPr>
        <w:tab/>
      </w:r>
      <w:bookmarkStart w:id="126" w:name="_Toc474761544"/>
      <w:r w:rsidRPr="00DE50D3">
        <w:rPr>
          <w:lang w:val="es-ES"/>
        </w:rPr>
        <w:t>OneDrive for Business</w:t>
      </w:r>
      <w:bookmarkEnd w:id="126"/>
    </w:p>
    <w:p w14:paraId="0064B7AB" w14:textId="77777777" w:rsidR="006523C8" w:rsidRPr="00DE50D3" w:rsidRDefault="006523C8" w:rsidP="00CB36AA">
      <w:pPr>
        <w:pStyle w:val="ProductList-Body"/>
        <w:keepNext/>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636D9F"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805286A" w14:textId="77777777" w:rsidR="00CB36AA" w:rsidRPr="00903BB7" w:rsidRDefault="00CB36AA" w:rsidP="00CB36AA">
      <w:pPr>
        <w:pStyle w:val="ProductList-Offering2Heading"/>
        <w:outlineLvl w:val="2"/>
      </w:pPr>
      <w:r>
        <w:tab/>
      </w:r>
      <w:bookmarkStart w:id="127" w:name="_Toc453946627"/>
      <w:bookmarkStart w:id="128" w:name="_Toc451949065"/>
      <w:bookmarkStart w:id="129" w:name="_Toc474761545"/>
      <w:bookmarkStart w:id="130" w:name="ProjectOnline"/>
      <w:r>
        <w:t>Project Online</w:t>
      </w:r>
      <w:bookmarkEnd w:id="127"/>
      <w:bookmarkEnd w:id="128"/>
      <w:bookmarkEnd w:id="129"/>
    </w:p>
    <w:bookmarkEnd w:id="130"/>
    <w:p w14:paraId="48EC28C6" w14:textId="77777777" w:rsidR="00CB36AA" w:rsidRDefault="00CB36AA" w:rsidP="00CB36AA">
      <w:pPr>
        <w:pStyle w:val="ProductList-Offering1"/>
        <w:sectPr w:rsidR="00CB36AA" w:rsidSect="00E275D6">
          <w:type w:val="continuous"/>
          <w:pgSz w:w="12240" w:h="15840"/>
          <w:pgMar w:top="1440" w:right="720" w:bottom="1440" w:left="720" w:header="720" w:footer="720" w:gutter="0"/>
          <w:cols w:space="720"/>
          <w:titlePg/>
          <w:docGrid w:linePitch="360"/>
        </w:sectPr>
      </w:pPr>
    </w:p>
    <w:p w14:paraId="26E50B99" w14:textId="77777777" w:rsidR="00CB36AA" w:rsidRPr="00903BB7" w:rsidRDefault="00CB36AA" w:rsidP="00CB36AA">
      <w:pPr>
        <w:pStyle w:val="ProductList-Body"/>
      </w:pPr>
      <w:r>
        <w:rPr>
          <w:rFonts w:asciiTheme="majorHAnsi" w:hAnsiTheme="majorHAnsi"/>
          <w:sz w:val="16"/>
          <w:szCs w:val="16"/>
        </w:rPr>
        <w:t>Project Online Essentials</w:t>
      </w:r>
    </w:p>
    <w:p w14:paraId="3BFAB3FD" w14:textId="77777777" w:rsidR="00CB36AA" w:rsidRPr="00903BB7" w:rsidRDefault="00CB36AA" w:rsidP="00CB36AA">
      <w:pPr>
        <w:pStyle w:val="ProductList-Body"/>
      </w:pPr>
      <w:r>
        <w:rPr>
          <w:rFonts w:asciiTheme="majorHAnsi" w:hAnsiTheme="majorHAnsi"/>
          <w:sz w:val="16"/>
          <w:szCs w:val="16"/>
        </w:rPr>
        <w:t>Project Online Professional</w:t>
      </w:r>
    </w:p>
    <w:p w14:paraId="1BD7CEB9" w14:textId="77777777" w:rsidR="00CB36AA" w:rsidRPr="00903BB7" w:rsidRDefault="00CB36AA" w:rsidP="00CB36AA">
      <w:pPr>
        <w:pStyle w:val="ProductList-Body"/>
      </w:pPr>
      <w:r>
        <w:rPr>
          <w:rFonts w:asciiTheme="majorHAnsi" w:hAnsiTheme="majorHAnsi"/>
          <w:sz w:val="16"/>
          <w:szCs w:val="16"/>
        </w:rPr>
        <w:t>Project Online Premium</w:t>
      </w:r>
    </w:p>
    <w:p w14:paraId="41225291" w14:textId="77777777" w:rsidR="00CB36AA" w:rsidRDefault="00CB36AA" w:rsidP="00CB36AA">
      <w:pPr>
        <w:pStyle w:val="ProductList-Offering2"/>
        <w:sectPr w:rsidR="00CB36AA" w:rsidSect="005B7124">
          <w:type w:val="continuous"/>
          <w:pgSz w:w="12240" w:h="15840"/>
          <w:pgMar w:top="1440" w:right="720" w:bottom="1440" w:left="720" w:header="720" w:footer="720" w:gutter="0"/>
          <w:cols w:num="2" w:space="720"/>
          <w:titlePg/>
          <w:docGrid w:linePitch="360"/>
        </w:sectPr>
      </w:pPr>
    </w:p>
    <w:p w14:paraId="5CC669D4" w14:textId="77777777" w:rsidR="00CB36AA" w:rsidRPr="00023A52" w:rsidRDefault="00CB36AA" w:rsidP="00CB36AA">
      <w:pPr>
        <w:pStyle w:val="ProductList-Body"/>
        <w:pBdr>
          <w:top w:val="single" w:sz="4" w:space="1" w:color="BFBFBF" w:themeColor="background1" w:themeShade="BF"/>
        </w:pBdr>
        <w:rPr>
          <w:sz w:val="8"/>
          <w:szCs w:val="8"/>
        </w:rPr>
      </w:pPr>
    </w:p>
    <w:p w14:paraId="42D6CC19" w14:textId="77777777" w:rsidR="00CB36AA" w:rsidRPr="00903BB7" w:rsidRDefault="00CB36AA" w:rsidP="00CB36AA">
      <w:pPr>
        <w:pStyle w:val="ProductList-Body"/>
      </w:pPr>
      <w:r>
        <w:rPr>
          <w:b/>
          <w:color w:val="00188F"/>
        </w:rPr>
        <w:t xml:space="preserve">Derechos de Instalación y </w:t>
      </w:r>
      <w:proofErr w:type="gramStart"/>
      <w:r>
        <w:rPr>
          <w:b/>
          <w:color w:val="00188F"/>
        </w:rPr>
        <w:t>Uso</w:t>
      </w:r>
      <w:proofErr w:type="gramEnd"/>
      <w:r>
        <w:rPr>
          <w:b/>
          <w:color w:val="00188F"/>
        </w:rPr>
        <w:t xml:space="preserve"> para aplicación de Proyectos</w:t>
      </w:r>
    </w:p>
    <w:p w14:paraId="4560AC01" w14:textId="77777777" w:rsidR="00CB36AA" w:rsidRPr="00903BB7" w:rsidRDefault="00CB36AA" w:rsidP="00CB36AA">
      <w:pPr>
        <w:pStyle w:val="ProductList-Body"/>
      </w:pPr>
      <w:r>
        <w:t>Cada usuario al cual el Cliente ceda una SL de Usuario de Project Online Professional o Project Online Premium debe contar con una Cuenta Microsoft con el fin de utilizar el software proporcionado con la suscripción. Estos usuarios:</w:t>
      </w:r>
    </w:p>
    <w:p w14:paraId="28B382CC" w14:textId="77777777" w:rsidR="00CB36AA" w:rsidRPr="00903BB7" w:rsidRDefault="00CB36AA" w:rsidP="00CB36AA">
      <w:pPr>
        <w:pStyle w:val="ProductList-Body"/>
        <w:numPr>
          <w:ilvl w:val="0"/>
          <w:numId w:val="38"/>
        </w:numPr>
      </w:pPr>
      <w:r>
        <w:t>pueden activar el software que se proporciona con la SL en un máximo de cinco OSE simultáneos para uso local o remoto;</w:t>
      </w:r>
    </w:p>
    <w:p w14:paraId="09AD9D2F" w14:textId="77777777" w:rsidR="00CB36AA" w:rsidRPr="00903BB7" w:rsidRDefault="00CB36AA" w:rsidP="00CB36AA">
      <w:pPr>
        <w:pStyle w:val="ProductList-Body"/>
        <w:numPr>
          <w:ilvl w:val="0"/>
          <w:numId w:val="38"/>
        </w:numPr>
      </w:pPr>
      <w:proofErr w:type="gramStart"/>
      <w:r>
        <w:t>también</w:t>
      </w:r>
      <w:proofErr w:type="gramEnd"/>
      <w:r>
        <w:t xml:space="preserve">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www.office.com/sca. Para este derecho de uso, “usuario de red” es un servidor de hardware físico exclusivamente dedicado al uso del Cliente; y</w:t>
      </w:r>
    </w:p>
    <w:p w14:paraId="6473DC14" w14:textId="77777777" w:rsidR="00CB36AA" w:rsidRPr="00903BB7" w:rsidRDefault="00CB36AA" w:rsidP="00CB36AA">
      <w:pPr>
        <w:pStyle w:val="ProductList-Body"/>
        <w:numPr>
          <w:ilvl w:val="0"/>
          <w:numId w:val="38"/>
        </w:numPr>
      </w:pPr>
      <w:proofErr w:type="gramStart"/>
      <w:r>
        <w:t>debe</w:t>
      </w:r>
      <w:proofErr w:type="gramEnd"/>
      <w:r>
        <w:t xml:space="preserve"> conectar a Internet cada dispositivo en el que el usuario haya instalado el software al menos una vez cada 30 días o podría verse afectada la funcionalidad del software.</w:t>
      </w:r>
    </w:p>
    <w:p w14:paraId="7D8C3180" w14:textId="77777777" w:rsidR="005B7124" w:rsidRPr="00DE50D3" w:rsidRDefault="00636D9F"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31" w:name="_Toc474761546"/>
      <w:r w:rsidRPr="002A03AA">
        <w:rPr>
          <w:lang w:val="es-ES"/>
        </w:rPr>
        <w:t>SharePoint Online</w:t>
      </w:r>
      <w:bookmarkEnd w:id="131"/>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5CDF659C" w14:textId="77777777" w:rsidR="00B9746A" w:rsidRPr="006D2C33" w:rsidRDefault="00B9746A" w:rsidP="00B9746A">
      <w:pPr>
        <w:pStyle w:val="ProductList-Body"/>
      </w:pPr>
      <w:r>
        <w:rPr>
          <w:rFonts w:asciiTheme="majorHAnsi" w:hAnsiTheme="majorHAnsi"/>
          <w:sz w:val="16"/>
          <w:szCs w:val="16"/>
        </w:rPr>
        <w:t>Dúo Enterprise Online para Microsoft SharePoint y SAP</w:t>
      </w:r>
    </w:p>
    <w:p w14:paraId="0149F748" w14:textId="77777777" w:rsidR="00B9746A" w:rsidRPr="006D2C33" w:rsidRDefault="00B9746A" w:rsidP="00B9746A">
      <w:pPr>
        <w:pStyle w:val="ProductList-Body"/>
      </w:pPr>
      <w:r>
        <w:rPr>
          <w:rFonts w:asciiTheme="majorHAnsi" w:hAnsiTheme="majorHAnsi"/>
          <w:sz w:val="16"/>
          <w:szCs w:val="16"/>
        </w:rPr>
        <w:t>SharePoint Online Kiosk</w:t>
      </w:r>
    </w:p>
    <w:p w14:paraId="79E0ED04" w14:textId="0DA034F7" w:rsidR="005B7124" w:rsidRPr="00DE50D3" w:rsidRDefault="00B9746A" w:rsidP="00B9746A">
      <w:pPr>
        <w:pStyle w:val="ProductList-Body"/>
        <w:rPr>
          <w:lang w:val="es-ES"/>
        </w:rPr>
      </w:pPr>
      <w:r>
        <w:rPr>
          <w:rFonts w:asciiTheme="majorHAnsi" w:hAnsiTheme="majorHAnsi"/>
          <w:sz w:val="16"/>
          <w:szCs w:val="16"/>
        </w:rPr>
        <w:t>SharePoint Online (Plan 1 y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636D9F"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32" w:name="SkypeforBusinessOnline"/>
      <w:r w:rsidRPr="00E93619">
        <w:rPr>
          <w:lang w:val="es-ES"/>
        </w:rPr>
        <w:tab/>
      </w:r>
      <w:bookmarkStart w:id="133" w:name="_Toc431797723"/>
      <w:bookmarkStart w:id="134" w:name="_Toc431459539"/>
      <w:bookmarkStart w:id="135" w:name="_Toc474761547"/>
      <w:r w:rsidRPr="00E93619">
        <w:rPr>
          <w:lang w:val="es-ES"/>
        </w:rPr>
        <w:t xml:space="preserve">Skype Empresarial </w:t>
      </w:r>
      <w:bookmarkEnd w:id="133"/>
      <w:r w:rsidRPr="00E93619">
        <w:rPr>
          <w:lang w:val="es-ES"/>
        </w:rPr>
        <w:t>Online</w:t>
      </w:r>
      <w:bookmarkEnd w:id="132"/>
      <w:bookmarkEnd w:id="134"/>
      <w:bookmarkEnd w:id="135"/>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7C1A7690" w14:textId="77777777" w:rsidR="00B9746A" w:rsidRPr="006D2C33" w:rsidRDefault="00B9746A" w:rsidP="00B9746A">
      <w:pPr>
        <w:pStyle w:val="ProductList-Body"/>
      </w:pPr>
      <w:r>
        <w:rPr>
          <w:rFonts w:asciiTheme="majorHAnsi" w:hAnsiTheme="majorHAnsi"/>
          <w:sz w:val="16"/>
          <w:szCs w:val="16"/>
        </w:rPr>
        <w:t>Skype Empresarial Online (Plan 1 y Plan 2)</w:t>
      </w:r>
    </w:p>
    <w:p w14:paraId="06B6FC3E" w14:textId="1E43646E" w:rsidR="002A03AA" w:rsidRPr="00E93619" w:rsidRDefault="00B9746A" w:rsidP="00B9746A">
      <w:pPr>
        <w:pStyle w:val="ProductList-Body"/>
        <w:rPr>
          <w:sz w:val="16"/>
          <w:szCs w:val="16"/>
          <w:lang w:val="es-ES"/>
        </w:rPr>
      </w:pPr>
      <w:r>
        <w:rPr>
          <w:rFonts w:asciiTheme="majorHAnsi" w:hAnsiTheme="majorHAnsi"/>
          <w:sz w:val="16"/>
          <w:szCs w:val="16"/>
        </w:rPr>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1CF4A1B4" w:rsidR="002A03AA" w:rsidRPr="00E93619" w:rsidRDefault="00317892" w:rsidP="002A03AA">
      <w:pPr>
        <w:pStyle w:val="ProductList-Body"/>
        <w:tabs>
          <w:tab w:val="clear" w:pos="158"/>
          <w:tab w:val="left" w:pos="360"/>
        </w:tabs>
        <w:rPr>
          <w:lang w:val="es-ES"/>
        </w:rPr>
      </w:pPr>
      <w:r>
        <w:rPr>
          <w:b/>
          <w:color w:val="00188F"/>
          <w:lang w:val="es-ES"/>
        </w:rPr>
        <w:t>Notificaciones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36" w:name="CaracterísticasBásicasdelosServicios"/>
      <w:r w:rsidRPr="00E93619">
        <w:rPr>
          <w:b/>
          <w:color w:val="00188F"/>
          <w:lang w:val="es-ES"/>
        </w:rPr>
        <w:t>Características Básicas de los Servicios de Office 365</w:t>
      </w:r>
      <w:bookmarkEnd w:id="136"/>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CB36AA">
      <w:pPr>
        <w:pStyle w:val="ProductList-Body"/>
        <w:keepNext/>
        <w:tabs>
          <w:tab w:val="clear" w:pos="158"/>
          <w:tab w:val="left" w:pos="360"/>
        </w:tabs>
        <w:ind w:left="187"/>
        <w:rPr>
          <w:lang w:val="es-ES"/>
        </w:rPr>
      </w:pPr>
      <w:r w:rsidRPr="00E93619">
        <w:rPr>
          <w:b/>
          <w:color w:val="0072C6"/>
          <w:lang w:val="es-ES"/>
        </w:rPr>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29611D">
      <w:pPr>
        <w:pStyle w:val="ProductList-Body"/>
        <w:keepNext/>
        <w:tabs>
          <w:tab w:val="clear" w:pos="158"/>
          <w:tab w:val="left" w:pos="360"/>
        </w:tabs>
        <w:ind w:left="187"/>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636D9F"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bookmarkStart w:id="137" w:name="SkypeforBusinessOnlinePTSN"/>
      <w:r w:rsidRPr="00E93619">
        <w:rPr>
          <w:lang w:val="es-ES"/>
        </w:rPr>
        <w:tab/>
      </w:r>
      <w:bookmarkStart w:id="138" w:name="_Toc474761548"/>
      <w:r w:rsidRPr="00E93619">
        <w:rPr>
          <w:lang w:val="es-ES"/>
        </w:rPr>
        <w:t>Servicios de Skype Empresarial Online PSTN</w:t>
      </w:r>
      <w:bookmarkEnd w:id="138"/>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bookmarkEnd w:id="137"/>
    <w:p w14:paraId="169B26D3"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Calling</w:t>
      </w:r>
    </w:p>
    <w:p w14:paraId="592D1F74"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Conferencing</w:t>
      </w:r>
    </w:p>
    <w:p w14:paraId="331C84D3" w14:textId="77777777" w:rsidR="00060AB2" w:rsidRPr="00321868" w:rsidRDefault="00060AB2" w:rsidP="00060AB2">
      <w:pPr>
        <w:pStyle w:val="ProductList-Body"/>
        <w:rPr>
          <w:rFonts w:asciiTheme="majorHAnsi" w:hAnsiTheme="majorHAnsi"/>
          <w:sz w:val="16"/>
          <w:szCs w:val="16"/>
          <w:lang w:val="es-ES"/>
        </w:rPr>
      </w:pPr>
      <w:r w:rsidRPr="00321868">
        <w:rPr>
          <w:rFonts w:asciiTheme="majorHAnsi" w:hAnsiTheme="majorHAnsi"/>
          <w:sz w:val="16"/>
          <w:szCs w:val="16"/>
          <w:lang w:val="es-ES"/>
        </w:rPr>
        <w:t>Consumo de Skype Empresarial PSTN</w:t>
      </w:r>
    </w:p>
    <w:p w14:paraId="68206AC4" w14:textId="77777777" w:rsidR="00060AB2" w:rsidRPr="00321868" w:rsidRDefault="00060AB2" w:rsidP="00060AB2">
      <w:pPr>
        <w:pStyle w:val="ProductList-Offering2"/>
        <w:rPr>
          <w:lang w:val="es-ES"/>
        </w:rPr>
        <w:sectPr w:rsidR="00060AB2" w:rsidRPr="00321868" w:rsidSect="005B7124">
          <w:type w:val="continuous"/>
          <w:pgSz w:w="12240" w:h="15840"/>
          <w:pgMar w:top="1440" w:right="720" w:bottom="1440" w:left="720" w:header="720" w:footer="720" w:gutter="0"/>
          <w:cols w:num="2" w:space="720"/>
          <w:titlePg/>
          <w:docGrid w:linePitch="360"/>
        </w:sectPr>
      </w:pPr>
    </w:p>
    <w:p w14:paraId="34AB5B10" w14:textId="77777777" w:rsidR="002A03AA" w:rsidRPr="00FA588F" w:rsidRDefault="002A03AA" w:rsidP="002A03AA">
      <w:pPr>
        <w:pStyle w:val="ProductList-Body"/>
        <w:pBdr>
          <w:top w:val="single" w:sz="4" w:space="1" w:color="BFBFBF" w:themeColor="background1" w:themeShade="BF"/>
        </w:pBdr>
        <w:rPr>
          <w:sz w:val="8"/>
          <w:szCs w:val="8"/>
          <w:lang w:val="es-ES"/>
        </w:rPr>
      </w:pPr>
    </w:p>
    <w:p w14:paraId="16F9329A" w14:textId="77777777" w:rsidR="00F406F0" w:rsidRPr="00480879" w:rsidRDefault="00F406F0" w:rsidP="00F406F0">
      <w:pPr>
        <w:pStyle w:val="ProductList-Body"/>
        <w:rPr>
          <w:lang w:val="es-ES"/>
        </w:rPr>
      </w:pPr>
      <w:r w:rsidRPr="00480879">
        <w:rPr>
          <w:b/>
          <w:color w:val="00188F"/>
          <w:lang w:val="es-ES"/>
        </w:rPr>
        <w:t xml:space="preserve">Servicios de PSTN </w:t>
      </w:r>
    </w:p>
    <w:p w14:paraId="7116F7CA" w14:textId="77777777" w:rsidR="00F406F0" w:rsidRPr="00480879" w:rsidRDefault="00F406F0" w:rsidP="00F406F0">
      <w:pPr>
        <w:pStyle w:val="ProductList-Body"/>
        <w:rPr>
          <w:lang w:val="es-ES"/>
        </w:rPr>
      </w:pPr>
      <w:r w:rsidRPr="00480879">
        <w:rPr>
          <w:lang w:val="es-ES"/>
        </w:rPr>
        <w:t>Servicios de Skype para Business Online PSTN (“Servicios de PSTN”) permite a los usuarios comunicarse con otros a través de la red telefónica por voz mundial, conocida generalmente como la red telefónica pública conmutada (PSTN). Los Servicios de PSTN son proporcionados por la Filial de Microsoft autorizada para proporcionarlos. Los precios de los Servicios de PSTN pueden incluir impuestos y tarifas aplicables. Los términos de uso de PSTN pueden variar entre un país y otro. Todos los impuestos, tarifas y términos de uso específicos de un país se divulgan en el sitio de Licencias por Volumen (</w:t>
      </w:r>
      <w:hyperlink r:id="rId43" w:history="1">
        <w:r w:rsidRPr="00480879">
          <w:rPr>
            <w:rStyle w:val="Hyperlink"/>
            <w:lang w:val="es-ES"/>
          </w:rPr>
          <w:t>http://go.microsoft.com/fwlink/?LinkId=690247</w:t>
        </w:r>
      </w:hyperlink>
      <w:r w:rsidRPr="00480879">
        <w:rPr>
          <w:lang w:val="es-ES"/>
        </w:rPr>
        <w:t>).</w:t>
      </w:r>
    </w:p>
    <w:p w14:paraId="192CE2EB" w14:textId="77777777" w:rsidR="00F406F0" w:rsidRPr="00480879" w:rsidRDefault="00F406F0" w:rsidP="00F406F0">
      <w:pPr>
        <w:pStyle w:val="ProductList-Body"/>
        <w:rPr>
          <w:lang w:val="es-ES"/>
        </w:rPr>
      </w:pPr>
    </w:p>
    <w:p w14:paraId="6A09FF73" w14:textId="77777777" w:rsidR="00F406F0" w:rsidRPr="00480879" w:rsidRDefault="00F406F0" w:rsidP="00F406F0">
      <w:pPr>
        <w:pStyle w:val="ProductList-Body"/>
        <w:rPr>
          <w:lang w:val="es-ES"/>
        </w:rPr>
      </w:pPr>
      <w:r w:rsidRPr="00480879">
        <w:rPr>
          <w:lang w:val="es-ES"/>
        </w:rPr>
        <w:t>Exceder las limitaciones de uso del plan de suscripción del servicio de PSTN aplicable según se describe en los términos de uso, puede tener como resultado la suspensión de los servicios. Microsoft proporcionará una notificación razonable antes de suspender los Servicios de PSTN y el cliente podrá realizar llamadas de emergencia durante cualquier período de suspensión.</w:t>
      </w:r>
    </w:p>
    <w:p w14:paraId="0C89B91E" w14:textId="77777777" w:rsidR="00FA588F" w:rsidRPr="00F406F0" w:rsidRDefault="00FA588F" w:rsidP="00FA588F">
      <w:pPr>
        <w:pStyle w:val="ProductList-Body"/>
        <w:rPr>
          <w:lang w:val="es-ES"/>
        </w:rPr>
      </w:pPr>
    </w:p>
    <w:p w14:paraId="1A8F74CA" w14:textId="77777777" w:rsidR="00FA588F" w:rsidRPr="00806BD2" w:rsidRDefault="00FA588F" w:rsidP="00FA588F">
      <w:pPr>
        <w:pStyle w:val="ProductList-Body"/>
        <w:rPr>
          <w:b/>
          <w:color w:val="00188F"/>
          <w:lang w:val="es-ES"/>
        </w:rPr>
      </w:pPr>
      <w:r w:rsidRPr="00806BD2">
        <w:rPr>
          <w:b/>
          <w:color w:val="00188F"/>
          <w:lang w:val="es-ES"/>
        </w:rPr>
        <w:t>Información importante acerca de los servicios de emergencia</w:t>
      </w:r>
    </w:p>
    <w:p w14:paraId="0C802867" w14:textId="77777777" w:rsidR="00FA588F" w:rsidRPr="00806BD2" w:rsidRDefault="00FA588F" w:rsidP="00FA588F">
      <w:pPr>
        <w:pStyle w:val="ProductList-Body"/>
        <w:rPr>
          <w:lang w:val="es-ES"/>
        </w:rPr>
      </w:pPr>
      <w:r w:rsidRPr="00806BD2">
        <w:rPr>
          <w:lang w:val="es-ES"/>
        </w:rPr>
        <w:t>El Cliente debe notificar a cada usuario de Skype Empresarial Online PSTN Calling que los Servicios de Emergencia no funcionan igual que los servicios telefónicos tradicionales por lo siguiente: (i) Es posible que Skype Empresarial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 los servicios de Skype Empresarial Online PSTN Calling; y (iii) aunque los servicios de Skype Empresarial Online PSTN Calling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0B3B3AF8" w14:textId="77777777" w:rsidR="002A03AA" w:rsidRPr="00E93619" w:rsidRDefault="00636D9F" w:rsidP="0086139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AD7416">
      <w:pPr>
        <w:pStyle w:val="ProductList-OfferingGroupHeading"/>
        <w:keepNext/>
        <w:rPr>
          <w:lang w:val="es-ES"/>
        </w:rPr>
      </w:pPr>
      <w:bookmarkStart w:id="139" w:name="_Toc474761549"/>
      <w:bookmarkStart w:id="140" w:name="OtherOnlineServices"/>
      <w:r w:rsidRPr="00DE50D3">
        <w:rPr>
          <w:lang w:val="es-ES"/>
        </w:rPr>
        <w:t>Otros Servicios Online</w:t>
      </w:r>
      <w:bookmarkEnd w:id="139"/>
    </w:p>
    <w:p w14:paraId="5B44B82A" w14:textId="77777777" w:rsidR="000322E3" w:rsidRPr="00F55075" w:rsidRDefault="000322E3" w:rsidP="00AD7416">
      <w:pPr>
        <w:pStyle w:val="ProductList-Offering2Heading"/>
        <w:keepNext/>
        <w:tabs>
          <w:tab w:val="clear" w:pos="158"/>
          <w:tab w:val="left" w:pos="180"/>
        </w:tabs>
        <w:ind w:left="180" w:hanging="180"/>
        <w:outlineLvl w:val="2"/>
      </w:pPr>
      <w:bookmarkStart w:id="141" w:name="MicrosoftLearning"/>
      <w:bookmarkEnd w:id="140"/>
      <w:r>
        <w:tab/>
      </w:r>
      <w:bookmarkStart w:id="142" w:name="_Toc465426856"/>
      <w:bookmarkStart w:id="143" w:name="_Toc460240120"/>
      <w:bookmarkStart w:id="144" w:name="_Toc474761550"/>
      <w:bookmarkStart w:id="145" w:name="BingMaps"/>
      <w:r>
        <w:t>Plataforma de Empresa de Mapas de Bing y Plataforma de Administración de Activos Móviles de Mapas de Bing</w:t>
      </w:r>
      <w:bookmarkEnd w:id="142"/>
      <w:bookmarkEnd w:id="143"/>
      <w:bookmarkEnd w:id="144"/>
    </w:p>
    <w:bookmarkEnd w:id="145"/>
    <w:p w14:paraId="765A15BF" w14:textId="77777777" w:rsidR="000322E3" w:rsidRPr="00F55075" w:rsidRDefault="000322E3" w:rsidP="000322E3">
      <w:pPr>
        <w:pStyle w:val="ProductList-Body"/>
      </w:pPr>
      <w:r>
        <w:rPr>
          <w:b/>
          <w:color w:val="00188F"/>
        </w:rPr>
        <w:t>SL de Servicio</w:t>
      </w:r>
    </w:p>
    <w:p w14:paraId="79012F34" w14:textId="77777777" w:rsidR="000322E3" w:rsidRPr="00F55075" w:rsidRDefault="000322E3" w:rsidP="000322E3">
      <w:pPr>
        <w:pStyle w:val="ProductList-Body"/>
      </w:pPr>
      <w:r>
        <w:t xml:space="preserve">Se requiere una SL de Servicio para tener acceso a los servicios mediante la Plataforma de Empresa de Mapas de Bing o a la Plataforma de Administración de Activos Móviles de Mapas de Bing. Cada SL de Servicio se debe adquirir con al menos una de las siguientes SL de Complemento susceptibles de actualización. </w:t>
      </w:r>
    </w:p>
    <w:p w14:paraId="3D7CD09B" w14:textId="77777777" w:rsidR="000322E3" w:rsidRPr="00F55075" w:rsidRDefault="000322E3" w:rsidP="000322E3">
      <w:pPr>
        <w:pStyle w:val="ProductList-Body"/>
        <w:numPr>
          <w:ilvl w:val="0"/>
          <w:numId w:val="41"/>
        </w:numPr>
        <w:ind w:left="450" w:hanging="270"/>
      </w:pPr>
      <w:r>
        <w:t>Para la SL de Servicio de Plataforma de Empresa de Mapas de Bing:</w:t>
      </w:r>
    </w:p>
    <w:p w14:paraId="785BA7BE" w14:textId="77777777" w:rsidR="000322E3" w:rsidRPr="00F55075" w:rsidRDefault="000322E3" w:rsidP="000322E3">
      <w:pPr>
        <w:pStyle w:val="ProductList-Body"/>
        <w:numPr>
          <w:ilvl w:val="0"/>
          <w:numId w:val="42"/>
        </w:numPr>
        <w:spacing w:before="40"/>
        <w:ind w:left="810" w:hanging="270"/>
      </w:pPr>
      <w:r>
        <w:t>SL de Complemento de Uso de Sitio Web Público de Mapas de Bing, disponible para un número específico de transacciones facturables, para uso en un sitio web que está disponible públicamente sin restricción,</w:t>
      </w:r>
    </w:p>
    <w:p w14:paraId="6F3F1144" w14:textId="77777777" w:rsidR="000322E3" w:rsidRPr="00F55075" w:rsidRDefault="000322E3" w:rsidP="000322E3">
      <w:pPr>
        <w:pStyle w:val="ProductList-Body"/>
        <w:numPr>
          <w:ilvl w:val="0"/>
          <w:numId w:val="42"/>
        </w:numPr>
        <w:spacing w:before="40"/>
        <w:ind w:left="810" w:hanging="270"/>
      </w:pPr>
      <w:r>
        <w:lastRenderedPageBreak/>
        <w:t>SL de Complemento de Uso de Sitio Web Interno de Mapas de Bing, disponible para un número específico de transacciones facturables, para uso en un sitio web interno (por ejemplo, Intranet) en una red privada,</w:t>
      </w:r>
    </w:p>
    <w:p w14:paraId="6186579C" w14:textId="77777777" w:rsidR="000322E3" w:rsidRPr="00F55075" w:rsidRDefault="000322E3" w:rsidP="000322E3">
      <w:pPr>
        <w:pStyle w:val="ProductList-Body"/>
        <w:numPr>
          <w:ilvl w:val="0"/>
          <w:numId w:val="42"/>
        </w:numPr>
        <w:spacing w:before="40"/>
        <w:ind w:left="810" w:hanging="270"/>
      </w:pPr>
      <w:r>
        <w:t>SL de Complemento de Usuario Conocido de Mapas de Bing, o</w:t>
      </w:r>
    </w:p>
    <w:p w14:paraId="79DBE9E3" w14:textId="77777777" w:rsidR="000322E3" w:rsidRPr="00F55075" w:rsidRDefault="000322E3" w:rsidP="000322E3">
      <w:pPr>
        <w:pStyle w:val="ProductList-Body"/>
        <w:numPr>
          <w:ilvl w:val="0"/>
          <w:numId w:val="42"/>
        </w:numPr>
        <w:spacing w:before="40"/>
        <w:ind w:left="810" w:hanging="270"/>
      </w:pPr>
      <w:r>
        <w:t>SL de Complemento de Usuario Conocido de Mapas de Bing Light.</w:t>
      </w:r>
    </w:p>
    <w:p w14:paraId="04A8B117" w14:textId="77777777" w:rsidR="000322E3" w:rsidRPr="00F55075" w:rsidRDefault="000322E3" w:rsidP="000322E3">
      <w:pPr>
        <w:pStyle w:val="ProductList-Body"/>
        <w:numPr>
          <w:ilvl w:val="0"/>
          <w:numId w:val="20"/>
        </w:numPr>
        <w:spacing w:before="40"/>
        <w:ind w:left="450" w:hanging="270"/>
      </w:pPr>
      <w:r>
        <w:t>Para la SL de Servicio de la Plataforma de Administración de Activos Móviles de Mapas de Bing, para cada Activo:</w:t>
      </w:r>
    </w:p>
    <w:p w14:paraId="569E6A23" w14:textId="77777777" w:rsidR="000322E3" w:rsidRPr="00F55075" w:rsidRDefault="000322E3" w:rsidP="000322E3">
      <w:pPr>
        <w:pStyle w:val="ProductList-Body"/>
        <w:numPr>
          <w:ilvl w:val="1"/>
          <w:numId w:val="20"/>
        </w:numPr>
        <w:spacing w:before="40"/>
        <w:ind w:left="810" w:hanging="270"/>
      </w:pPr>
      <w:r>
        <w:t>SL de Complemento de Administración de Activos de Mapas de Bing para Norteamérica</w:t>
      </w:r>
    </w:p>
    <w:p w14:paraId="165AB60E" w14:textId="77777777" w:rsidR="000322E3" w:rsidRPr="00F55075" w:rsidRDefault="000322E3" w:rsidP="000322E3">
      <w:pPr>
        <w:pStyle w:val="ProductList-Body"/>
        <w:numPr>
          <w:ilvl w:val="1"/>
          <w:numId w:val="20"/>
        </w:numPr>
        <w:spacing w:before="40"/>
        <w:ind w:left="810" w:hanging="270"/>
      </w:pPr>
      <w:r>
        <w:t>SL de Complemento de Administración de Activos de Mapas de Bing para Europa, o</w:t>
      </w:r>
    </w:p>
    <w:p w14:paraId="3106FBCC" w14:textId="77777777" w:rsidR="000322E3" w:rsidRPr="00F55075" w:rsidRDefault="000322E3" w:rsidP="000322E3">
      <w:pPr>
        <w:pStyle w:val="ProductList-Body"/>
        <w:numPr>
          <w:ilvl w:val="1"/>
          <w:numId w:val="20"/>
        </w:numPr>
        <w:spacing w:before="40"/>
        <w:ind w:left="810" w:hanging="270"/>
      </w:pPr>
      <w:r>
        <w:t>SL de Complemento de Administración de Activos de Mapas de Bing para el Resto del Mundo</w:t>
      </w:r>
    </w:p>
    <w:p w14:paraId="73F68A3D" w14:textId="77777777" w:rsidR="000322E3" w:rsidRPr="00F55075" w:rsidRDefault="000322E3" w:rsidP="000322E3">
      <w:pPr>
        <w:pStyle w:val="ProductList-Body"/>
      </w:pPr>
    </w:p>
    <w:p w14:paraId="54222ACA" w14:textId="77777777" w:rsidR="000322E3" w:rsidRPr="00F55075" w:rsidRDefault="000322E3" w:rsidP="000322E3">
      <w:pPr>
        <w:pStyle w:val="ProductList-Body"/>
      </w:pPr>
      <w:r>
        <w:rPr>
          <w:b/>
          <w:color w:val="00188F"/>
        </w:rPr>
        <w:t>SL de Complemento de la SL de Servicio de la Plataforma de Administración de Activos Móviles de Mapas de Bing Susceptibles de Actualización</w:t>
      </w:r>
    </w:p>
    <w:p w14:paraId="3DD05F20" w14:textId="77777777" w:rsidR="000322E3" w:rsidRPr="00F55075" w:rsidRDefault="000322E3" w:rsidP="000322E3">
      <w:pPr>
        <w:pStyle w:val="ProductList-Body"/>
      </w:pPr>
      <w: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“Activo” se define </w:t>
      </w:r>
      <w:proofErr w:type="gramStart"/>
      <w:r>
        <w:t>como</w:t>
      </w:r>
      <w:proofErr w:type="gramEnd"/>
      <w:r>
        <w:t xml:space="preserve"> cualquier vehículo, dispositivo u otro objeto móvil. Estas SL de Complemento son para </w:t>
      </w:r>
      <w:proofErr w:type="gramStart"/>
      <w:r>
        <w:t>un</w:t>
      </w:r>
      <w:proofErr w:type="gramEnd"/>
      <w:r>
        <w:t xml:space="preserve"> número específico de Activos monitoreados.</w:t>
      </w:r>
    </w:p>
    <w:p w14:paraId="7DDE1CFF" w14:textId="77777777" w:rsidR="000322E3" w:rsidRPr="00F55075" w:rsidRDefault="000322E3" w:rsidP="000322E3">
      <w:pPr>
        <w:pStyle w:val="ProductList-Body"/>
      </w:pPr>
    </w:p>
    <w:p w14:paraId="4D0B62B0" w14:textId="77777777" w:rsidR="000322E3" w:rsidRPr="00F55075" w:rsidRDefault="000322E3" w:rsidP="000322E3">
      <w:pPr>
        <w:pStyle w:val="ProductList-Body"/>
      </w:pPr>
      <w:r>
        <w:rPr>
          <w:b/>
          <w:color w:val="00188F"/>
        </w:rPr>
        <w:t>Usuarios Autenticados</w:t>
      </w:r>
    </w:p>
    <w:p w14:paraId="48D5E41C" w14:textId="77777777" w:rsidR="000322E3" w:rsidRPr="00F55075" w:rsidRDefault="000322E3" w:rsidP="000322E3">
      <w:pPr>
        <w:pStyle w:val="ProductList-Body"/>
      </w:pPr>
      <w:r>
        <w:t>Los usuarios que se autentican en los programas del Cliente y acceden a la Plataforma de Empresa de Mapas de Bing y a la Plataforma de Administración de Activos Móviles de Mapas de Bing deben contar con una SL.</w:t>
      </w:r>
    </w:p>
    <w:p w14:paraId="509CEEC5" w14:textId="77777777" w:rsidR="000322E3" w:rsidRPr="00F55075" w:rsidRDefault="000322E3" w:rsidP="000322E3">
      <w:pPr>
        <w:pStyle w:val="ProductList-Body"/>
      </w:pPr>
    </w:p>
    <w:p w14:paraId="2F80EB49" w14:textId="77777777" w:rsidR="000322E3" w:rsidRPr="00F55075" w:rsidRDefault="000322E3" w:rsidP="000322E3">
      <w:pPr>
        <w:pStyle w:val="ProductList-Body"/>
      </w:pPr>
      <w:r>
        <w:rPr>
          <w:b/>
          <w:color w:val="00188F"/>
        </w:rPr>
        <w:t>API de Mapas de Bing</w:t>
      </w:r>
    </w:p>
    <w:p w14:paraId="7FCF22B0" w14:textId="7E76C9A8" w:rsidR="000322E3" w:rsidRPr="00F55075" w:rsidRDefault="000322E3" w:rsidP="000322E3">
      <w:pPr>
        <w:pStyle w:val="ProductList-Body"/>
      </w:pPr>
      <w: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4" w:history="1">
        <w:r>
          <w:rPr>
            <w:rStyle w:val="Hyperlink"/>
          </w:rPr>
          <w:t>https://aka.ms/bingmapsplatformapistou</w:t>
        </w:r>
      </w:hyperlink>
      <w:r>
        <w:t xml:space="preserve"> y </w:t>
      </w:r>
      <w:hyperlink r:id="rId45" w:history="1">
        <w:r w:rsidR="00F406F0">
          <w:rPr>
            <w:rStyle w:val="Hyperlink"/>
          </w:rPr>
          <w:t>https://aka.ms/bingmapsplatformsdks/</w:t>
        </w:r>
      </w:hyperlink>
      <w:r>
        <w:t>.</w:t>
      </w:r>
    </w:p>
    <w:p w14:paraId="4872AB9B" w14:textId="77777777" w:rsidR="000322E3" w:rsidRPr="00F55075" w:rsidRDefault="000322E3" w:rsidP="000322E3">
      <w:pPr>
        <w:pStyle w:val="ProductList-Body"/>
      </w:pPr>
    </w:p>
    <w:p w14:paraId="722E21E9" w14:textId="77777777" w:rsidR="000322E3" w:rsidRPr="00F55075" w:rsidRDefault="000322E3" w:rsidP="000322E3">
      <w:pPr>
        <w:pStyle w:val="ProductList-Body"/>
      </w:pPr>
      <w:r>
        <w:rPr>
          <w:b/>
          <w:color w:val="00188F"/>
        </w:rPr>
        <w:t>Privacidad de Mapas de Bing</w:t>
      </w:r>
    </w:p>
    <w:p w14:paraId="6ED7E838" w14:textId="77777777" w:rsidR="000322E3" w:rsidRPr="00F55075" w:rsidRDefault="000322E3" w:rsidP="000322E3">
      <w:pPr>
        <w:pStyle w:val="ProductList-Body"/>
      </w:pPr>
      <w:r>
        <w:t xml:space="preserve">La Declaración de Privacidad y los términos de privacidad de Bing que se encuentran en los Términos de </w:t>
      </w:r>
      <w:proofErr w:type="gramStart"/>
      <w:r>
        <w:t>Uso</w:t>
      </w:r>
      <w:proofErr w:type="gramEnd"/>
      <w:r>
        <w:t xml:space="preserve"> de las API de Plataforma de Mapas de Bing de Microsoft, ubicados en: </w:t>
      </w:r>
      <w:hyperlink r:id="rId46" w:history="1">
        <w:r>
          <w:rPr>
            <w:rStyle w:val="Hyperlink"/>
          </w:rPr>
          <w:t>https://go.microsoft.com/fwlink/?LinkId=521839</w:t>
        </w:r>
      </w:hyperlink>
      <w:r>
        <w:t xml:space="preserve"> se aplican al uso que hace el Cliente de los Servicios de Mapas de Bing.</w:t>
      </w:r>
    </w:p>
    <w:p w14:paraId="6BF4A0DB" w14:textId="77777777" w:rsidR="000322E3" w:rsidRPr="00F55075" w:rsidRDefault="00636D9F" w:rsidP="0086139A">
      <w:pPr>
        <w:pStyle w:val="ProductList-Body"/>
        <w:shd w:val="clear" w:color="auto" w:fill="A6A6A6" w:themeFill="background1" w:themeFillShade="A6"/>
        <w:spacing w:before="120" w:after="240"/>
        <w:jc w:val="right"/>
      </w:pPr>
      <w:hyperlink w:anchor="TableofContents" w:history="1">
        <w:r w:rsidR="000322E3">
          <w:rPr>
            <w:rStyle w:val="Hyperlink"/>
            <w:sz w:val="16"/>
            <w:szCs w:val="16"/>
          </w:rPr>
          <w:t>Tabla de contenido</w:t>
        </w:r>
      </w:hyperlink>
      <w:r w:rsidR="000322E3">
        <w:rPr>
          <w:sz w:val="16"/>
          <w:szCs w:val="16"/>
        </w:rPr>
        <w:t xml:space="preserve"> / </w:t>
      </w:r>
      <w:hyperlink w:anchor="GeneralTerms" w:history="1">
        <w:r w:rsidR="000322E3">
          <w:rPr>
            <w:rStyle w:val="Hyperlink"/>
            <w:sz w:val="16"/>
            <w:szCs w:val="16"/>
          </w:rPr>
          <w:t>Términos generales</w:t>
        </w:r>
      </w:hyperlink>
    </w:p>
    <w:p w14:paraId="607ACC95" w14:textId="77777777" w:rsidR="00B9746A" w:rsidRPr="006D2C33" w:rsidRDefault="00B9746A" w:rsidP="00B9746A">
      <w:pPr>
        <w:pStyle w:val="ProductList-Offering2Heading"/>
      </w:pPr>
      <w:r>
        <w:tab/>
      </w:r>
      <w:bookmarkStart w:id="146" w:name="_Toc474761551"/>
      <w:bookmarkStart w:id="147" w:name="BusinessApplicationPlatform"/>
      <w:r>
        <w:t>Business Application Platform</w:t>
      </w:r>
      <w:bookmarkEnd w:id="146"/>
    </w:p>
    <w:bookmarkEnd w:id="147"/>
    <w:p w14:paraId="62076504" w14:textId="77777777" w:rsidR="00B9746A" w:rsidRPr="00A8327A" w:rsidRDefault="00B9746A" w:rsidP="00B9746A">
      <w:pPr>
        <w:pStyle w:val="ProductList-Body"/>
        <w:rPr>
          <w:rFonts w:asciiTheme="majorHAnsi" w:hAnsiTheme="majorHAnsi"/>
          <w:sz w:val="16"/>
          <w:szCs w:val="16"/>
        </w:rPr>
        <w:sectPr w:rsidR="00B9746A" w:rsidRPr="00A8327A" w:rsidSect="000322E3">
          <w:footerReference w:type="first" r:id="rId47"/>
          <w:type w:val="continuous"/>
          <w:pgSz w:w="12240" w:h="15840"/>
          <w:pgMar w:top="1440" w:right="720" w:bottom="1440" w:left="720" w:header="720" w:footer="720" w:gutter="0"/>
          <w:cols w:space="720"/>
          <w:titlePg/>
          <w:docGrid w:linePitch="360"/>
        </w:sectPr>
      </w:pPr>
    </w:p>
    <w:p w14:paraId="27695B7D" w14:textId="217945EB" w:rsidR="0086139A" w:rsidRPr="00024B0A" w:rsidRDefault="0086139A" w:rsidP="0086139A">
      <w:pPr>
        <w:pStyle w:val="ProductList-Body"/>
        <w:rPr>
          <w:lang w:val="pt-BR"/>
        </w:rPr>
      </w:pPr>
      <w:r w:rsidRPr="00024B0A">
        <w:rPr>
          <w:rFonts w:asciiTheme="majorHAnsi" w:hAnsiTheme="majorHAnsi"/>
          <w:sz w:val="16"/>
          <w:szCs w:val="16"/>
          <w:lang w:val="pt-BR"/>
        </w:rPr>
        <w:t xml:space="preserve">Microsoft </w:t>
      </w:r>
      <w:r>
        <w:rPr>
          <w:rFonts w:asciiTheme="majorHAnsi" w:hAnsiTheme="majorHAnsi"/>
          <w:sz w:val="16"/>
          <w:szCs w:val="16"/>
          <w:lang w:val="pt-BR"/>
        </w:rPr>
        <w:t>Flow</w:t>
      </w:r>
    </w:p>
    <w:p w14:paraId="0FE78D79" w14:textId="58F4F84B" w:rsidR="0086139A" w:rsidRPr="00024B0A" w:rsidRDefault="0086139A" w:rsidP="0086139A">
      <w:pPr>
        <w:pStyle w:val="ProductList-Body"/>
        <w:rPr>
          <w:lang w:val="pt-BR"/>
        </w:rPr>
      </w:pPr>
      <w:r>
        <w:rPr>
          <w:rFonts w:asciiTheme="majorHAnsi" w:hAnsiTheme="majorHAnsi"/>
          <w:sz w:val="16"/>
          <w:szCs w:val="16"/>
          <w:lang w:val="pt-BR"/>
        </w:rPr>
        <w:t>Microsoft PowerApps</w:t>
      </w:r>
    </w:p>
    <w:p w14:paraId="412B243D" w14:textId="394A5071" w:rsidR="0086139A" w:rsidRPr="00A8327A" w:rsidRDefault="0086139A" w:rsidP="0086139A">
      <w:pPr>
        <w:pStyle w:val="ProductList-Body"/>
        <w:rPr>
          <w:rFonts w:asciiTheme="majorHAnsi" w:hAnsiTheme="majorHAnsi"/>
          <w:sz w:val="16"/>
          <w:szCs w:val="16"/>
        </w:rPr>
        <w:sectPr w:rsidR="0086139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387D0B1F" w14:textId="77777777" w:rsidR="00B9746A" w:rsidRPr="00B9746A" w:rsidRDefault="00B9746A" w:rsidP="00B9746A">
      <w:pPr>
        <w:pStyle w:val="ProductList-Body"/>
        <w:pBdr>
          <w:top w:val="single" w:sz="4" w:space="1" w:color="BFBFBF" w:themeColor="background1" w:themeShade="BF"/>
        </w:pBdr>
        <w:rPr>
          <w:sz w:val="8"/>
        </w:rPr>
      </w:pPr>
    </w:p>
    <w:p w14:paraId="302086A5" w14:textId="77777777" w:rsidR="00B9746A" w:rsidRPr="006D2C33" w:rsidRDefault="00B9746A" w:rsidP="00B9746A">
      <w:pPr>
        <w:pStyle w:val="ProductList-Body"/>
        <w:keepNext/>
        <w:tabs>
          <w:tab w:val="clear" w:pos="158"/>
          <w:tab w:val="left" w:pos="360"/>
        </w:tabs>
      </w:pPr>
      <w:r>
        <w:rPr>
          <w:b/>
          <w:color w:val="00188F"/>
        </w:rPr>
        <w:t>Avisos</w:t>
      </w:r>
    </w:p>
    <w:p w14:paraId="6ADA2E5F" w14:textId="77777777" w:rsidR="00B9746A" w:rsidRPr="006D2C33" w:rsidRDefault="00B9746A" w:rsidP="00B9746A">
      <w:pPr>
        <w:pStyle w:val="ProductList-Body"/>
      </w:pPr>
      <w:r>
        <w:t xml:space="preserve">Se aplican las Notificaciones de Mapas de Bing que se encuentran en el </w:t>
      </w:r>
      <w:hyperlink w:anchor="Attachment1" w:history="1">
        <w:r>
          <w:rPr>
            <w:rStyle w:val="Hyperlink"/>
          </w:rPr>
          <w:t>Anexo 1</w:t>
        </w:r>
      </w:hyperlink>
      <w:r>
        <w:t>.</w:t>
      </w:r>
    </w:p>
    <w:p w14:paraId="4F31E8D3" w14:textId="77777777" w:rsidR="00B9746A" w:rsidRPr="006D2C33" w:rsidRDefault="00636D9F" w:rsidP="0086139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3CFF6954" w14:textId="6E864919" w:rsidR="00E85D56" w:rsidRPr="00024B0A" w:rsidRDefault="00E85D56" w:rsidP="00E85D56">
      <w:pPr>
        <w:pStyle w:val="ProductList-Offering2Heading"/>
        <w:rPr>
          <w:lang w:val="es-ES"/>
        </w:rPr>
      </w:pPr>
      <w:r w:rsidRPr="00024B0A">
        <w:rPr>
          <w:lang w:val="es-ES"/>
        </w:rPr>
        <w:tab/>
      </w:r>
      <w:bookmarkStart w:id="148" w:name="Intune"/>
      <w:bookmarkStart w:id="149" w:name="_Toc459970737"/>
      <w:bookmarkStart w:id="150" w:name="_Toc474761552"/>
      <w:r w:rsidRPr="00024B0A">
        <w:rPr>
          <w:lang w:val="es-ES"/>
        </w:rPr>
        <w:t>Microsoft Intune</w:t>
      </w:r>
      <w:bookmarkEnd w:id="148"/>
      <w:bookmarkEnd w:id="149"/>
      <w:bookmarkEnd w:id="150"/>
    </w:p>
    <w:p w14:paraId="2D788552" w14:textId="77777777" w:rsidR="00E85D56" w:rsidRPr="00024B0A" w:rsidRDefault="00E85D56" w:rsidP="00E85D56">
      <w:pPr>
        <w:pStyle w:val="ProductList-Body"/>
        <w:rPr>
          <w:rFonts w:asciiTheme="majorHAnsi" w:hAnsiTheme="majorHAnsi"/>
          <w:sz w:val="16"/>
          <w:szCs w:val="16"/>
          <w:lang w:val="es-ES"/>
        </w:rPr>
        <w:sectPr w:rsidR="00E85D56" w:rsidRPr="00024B0A" w:rsidSect="000322E3">
          <w:footerReference w:type="first" r:id="rId48"/>
          <w:type w:val="continuous"/>
          <w:pgSz w:w="12240" w:h="15840"/>
          <w:pgMar w:top="1440" w:right="720" w:bottom="1440" w:left="720" w:header="720" w:footer="720" w:gutter="0"/>
          <w:cols w:space="720"/>
          <w:titlePg/>
          <w:docGrid w:linePitch="360"/>
        </w:sectPr>
      </w:pPr>
    </w:p>
    <w:p w14:paraId="039F7169" w14:textId="77777777" w:rsidR="00E85D56" w:rsidRPr="00024B0A" w:rsidRDefault="00E85D56" w:rsidP="00E85D56">
      <w:pPr>
        <w:pStyle w:val="ProductList-Body"/>
        <w:rPr>
          <w:lang w:val="pt-BR"/>
        </w:rPr>
      </w:pPr>
      <w:r w:rsidRPr="00024B0A">
        <w:rPr>
          <w:rFonts w:asciiTheme="majorHAnsi" w:hAnsiTheme="majorHAnsi"/>
          <w:sz w:val="16"/>
          <w:szCs w:val="16"/>
          <w:lang w:val="pt-BR"/>
        </w:rPr>
        <w:t>Microsoft Intune (por usuario)</w:t>
      </w:r>
    </w:p>
    <w:p w14:paraId="16CE7BB9" w14:textId="77777777" w:rsidR="00E85D56" w:rsidRPr="00024B0A" w:rsidRDefault="00E85D56" w:rsidP="00E85D56">
      <w:pPr>
        <w:pStyle w:val="ProductList-Body"/>
        <w:rPr>
          <w:lang w:val="pt-BR"/>
        </w:rPr>
      </w:pPr>
      <w:r w:rsidRPr="00024B0A">
        <w:rPr>
          <w:rFonts w:asciiTheme="majorHAnsi" w:hAnsiTheme="majorHAnsi"/>
          <w:sz w:val="16"/>
          <w:szCs w:val="16"/>
          <w:lang w:val="pt-BR"/>
        </w:rPr>
        <w:t>Complemento de Microsoft Intune para System Center Configuration</w:t>
      </w:r>
    </w:p>
    <w:p w14:paraId="0A6D32FD" w14:textId="63633B70" w:rsidR="00E85D56" w:rsidRPr="00A8327A" w:rsidRDefault="00E85D56" w:rsidP="00E85D56">
      <w:pPr>
        <w:pStyle w:val="ProductList-Body"/>
        <w:rPr>
          <w:rFonts w:asciiTheme="majorHAnsi" w:hAnsiTheme="majorHAnsi"/>
          <w:sz w:val="16"/>
          <w:szCs w:val="16"/>
        </w:rPr>
        <w:sectPr w:rsidR="00E85D5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Complemento de </w:t>
      </w:r>
      <w:r w:rsidR="008D10BF">
        <w:rPr>
          <w:rFonts w:asciiTheme="majorHAnsi" w:hAnsiTheme="majorHAnsi"/>
          <w:sz w:val="16"/>
          <w:szCs w:val="16"/>
        </w:rPr>
        <w:t>Microsoft</w:t>
      </w:r>
      <w:r>
        <w:rPr>
          <w:rFonts w:asciiTheme="majorHAnsi" w:hAnsiTheme="majorHAnsi"/>
          <w:sz w:val="16"/>
          <w:szCs w:val="16"/>
        </w:rPr>
        <w:t xml:space="preserve"> Intune para System Center Configuration Manager y System Center Endpoint Protection (por usuario</w:t>
      </w:r>
      <w:proofErr w:type="gramStart"/>
      <w:r>
        <w:rPr>
          <w:rFonts w:asciiTheme="majorHAnsi" w:hAnsiTheme="majorHAnsi"/>
          <w:sz w:val="16"/>
          <w:szCs w:val="16"/>
        </w:rPr>
        <w:t>)</w:t>
      </w:r>
      <w:proofErr w:type="gramEnd"/>
      <w:r>
        <w:rPr>
          <w:rFonts w:asciiTheme="majorHAnsi" w:hAnsiTheme="majorHAnsi"/>
          <w:sz w:val="16"/>
          <w:szCs w:val="16"/>
        </w:rPr>
        <w:br/>
        <w:t xml:space="preserve">(“Complemento de </w:t>
      </w:r>
      <w:r w:rsidR="008D10BF">
        <w:rPr>
          <w:rFonts w:asciiTheme="majorHAnsi" w:hAnsiTheme="majorHAnsi"/>
          <w:sz w:val="16"/>
          <w:szCs w:val="16"/>
        </w:rPr>
        <w:t>Microsoft</w:t>
      </w:r>
      <w:r>
        <w:rPr>
          <w:rFonts w:asciiTheme="majorHAnsi" w:hAnsiTheme="majorHAnsi"/>
          <w:sz w:val="16"/>
          <w:szCs w:val="16"/>
        </w:rPr>
        <w:t xml:space="preserve"> Intune”)</w:t>
      </w:r>
    </w:p>
    <w:p w14:paraId="1A49D207" w14:textId="77777777" w:rsidR="00E85D56" w:rsidRPr="00E85D56" w:rsidRDefault="00E85D56" w:rsidP="00E85D56">
      <w:pPr>
        <w:pStyle w:val="ProductList-Body"/>
        <w:pBdr>
          <w:top w:val="single" w:sz="4" w:space="1" w:color="BFBFBF" w:themeColor="background1" w:themeShade="BF"/>
        </w:pBdr>
        <w:rPr>
          <w:sz w:val="8"/>
        </w:rPr>
      </w:pPr>
    </w:p>
    <w:p w14:paraId="1D0B2046"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EE1ED14"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4C50F553" w14:textId="77777777" w:rsidR="00E85D56" w:rsidRPr="00024B0A" w:rsidRDefault="00E85D56" w:rsidP="00E85D56">
      <w:pPr>
        <w:pStyle w:val="ProductList-Body"/>
        <w:rPr>
          <w:lang w:val="es-ES"/>
        </w:rPr>
      </w:pPr>
    </w:p>
    <w:p w14:paraId="58E061EB" w14:textId="77777777" w:rsidR="00E85D56" w:rsidRPr="00024B0A" w:rsidRDefault="00E85D56" w:rsidP="00E85D56">
      <w:pPr>
        <w:pStyle w:val="ProductList-Body"/>
        <w:keepNext/>
        <w:tabs>
          <w:tab w:val="clear" w:pos="158"/>
          <w:tab w:val="left" w:pos="180"/>
        </w:tabs>
        <w:rPr>
          <w:lang w:val="es-ES"/>
        </w:rPr>
      </w:pPr>
      <w:r w:rsidRPr="00024B0A">
        <w:rPr>
          <w:b/>
          <w:color w:val="00188F"/>
          <w:lang w:val="es-ES"/>
        </w:rPr>
        <w:t>Administrar Dispositivos</w:t>
      </w:r>
    </w:p>
    <w:p w14:paraId="33195C5F" w14:textId="77777777" w:rsidR="00E85D56" w:rsidRPr="00024B0A" w:rsidRDefault="00E85D56" w:rsidP="00E85D56">
      <w:pPr>
        <w:pStyle w:val="ProductList-Body"/>
        <w:tabs>
          <w:tab w:val="clear" w:pos="158"/>
          <w:tab w:val="left" w:pos="180"/>
        </w:tabs>
        <w:rPr>
          <w:lang w:val="es-ES"/>
        </w:rPr>
      </w:pPr>
      <w:r w:rsidRPr="00024B0A">
        <w:rPr>
          <w:lang w:val="es-ES"/>
        </w:rPr>
        <w:t>Cada usuario al que el Cliente asigna una SL de Usuario puede acceder y utilizar el Servicio Online y el software relacionado (incluido el software de System Center) para administrar hasta quince (15) dispositivos.</w:t>
      </w:r>
    </w:p>
    <w:p w14:paraId="6EF986D8" w14:textId="77777777" w:rsidR="00E85D56" w:rsidRPr="00024B0A" w:rsidRDefault="00E85D56" w:rsidP="00E85D56">
      <w:pPr>
        <w:pStyle w:val="ProductList-Body"/>
        <w:tabs>
          <w:tab w:val="clear" w:pos="158"/>
          <w:tab w:val="left" w:pos="180"/>
        </w:tabs>
        <w:rPr>
          <w:lang w:val="es-ES"/>
        </w:rPr>
      </w:pPr>
    </w:p>
    <w:p w14:paraId="75B7009B" w14:textId="77777777" w:rsidR="00E85D56" w:rsidRPr="00024B0A" w:rsidRDefault="00E85D56" w:rsidP="00E85D56">
      <w:pPr>
        <w:pStyle w:val="ProductList-Body"/>
        <w:tabs>
          <w:tab w:val="clear" w:pos="158"/>
          <w:tab w:val="left" w:pos="180"/>
        </w:tabs>
        <w:rPr>
          <w:lang w:val="es-ES"/>
        </w:rPr>
      </w:pPr>
      <w:r w:rsidRPr="00024B0A">
        <w:rPr>
          <w:b/>
          <w:color w:val="00188F"/>
          <w:lang w:val="es-ES"/>
        </w:rPr>
        <w:t>SL de Complemento de Almacenamiento</w:t>
      </w:r>
    </w:p>
    <w:p w14:paraId="089F2922" w14:textId="77777777" w:rsidR="00E85D56" w:rsidRPr="00024B0A" w:rsidRDefault="00E85D56" w:rsidP="00E85D56">
      <w:pPr>
        <w:pStyle w:val="ProductList-Body"/>
        <w:tabs>
          <w:tab w:val="clear" w:pos="158"/>
          <w:tab w:val="left" w:pos="180"/>
        </w:tabs>
        <w:rPr>
          <w:lang w:val="es-ES"/>
        </w:rPr>
      </w:pPr>
      <w:r w:rsidRPr="00024B0A">
        <w:rPr>
          <w:lang w:val="es-ES"/>
        </w:rPr>
        <w:t>Se requiere una SL de Complemento de Almacenamiento por cada gigabyte de almacenamiento que supere el almacenamiento otorgado con la suscripción básica.</w:t>
      </w:r>
    </w:p>
    <w:p w14:paraId="5CF9A357" w14:textId="77777777" w:rsidR="00E85D56" w:rsidRPr="00024B0A" w:rsidRDefault="00E85D56" w:rsidP="00E85D56">
      <w:pPr>
        <w:pStyle w:val="ProductList-Body"/>
        <w:tabs>
          <w:tab w:val="clear" w:pos="158"/>
          <w:tab w:val="left" w:pos="180"/>
        </w:tabs>
        <w:rPr>
          <w:lang w:val="es-ES"/>
        </w:rPr>
      </w:pPr>
    </w:p>
    <w:p w14:paraId="6FFC1DF7" w14:textId="77777777" w:rsidR="00E85D56" w:rsidRPr="00024B0A" w:rsidRDefault="00E85D56" w:rsidP="0086139A">
      <w:pPr>
        <w:pStyle w:val="ProductList-Body"/>
        <w:keepNext/>
        <w:tabs>
          <w:tab w:val="clear" w:pos="158"/>
          <w:tab w:val="left" w:pos="180"/>
        </w:tabs>
        <w:rPr>
          <w:lang w:val="es-ES"/>
        </w:rPr>
      </w:pPr>
      <w:r w:rsidRPr="00024B0A">
        <w:rPr>
          <w:b/>
          <w:color w:val="00188F"/>
          <w:lang w:val="es-ES"/>
        </w:rPr>
        <w:lastRenderedPageBreak/>
        <w:t>Componentes de software de Windows en el software de System Center</w:t>
      </w:r>
    </w:p>
    <w:p w14:paraId="36167302" w14:textId="77777777" w:rsidR="00E85D56" w:rsidRPr="00024B0A" w:rsidRDefault="00E85D56" w:rsidP="00E85D56">
      <w:pPr>
        <w:pStyle w:val="ProductList-Body"/>
        <w:tabs>
          <w:tab w:val="clear" w:pos="158"/>
          <w:tab w:val="left" w:pos="180"/>
        </w:tabs>
        <w:rPr>
          <w:lang w:val="es-ES"/>
        </w:rPr>
      </w:pPr>
      <w:r w:rsidRPr="00024B0A">
        <w:rPr>
          <w:lang w:val="es-ES"/>
        </w:rPr>
        <w:t xml:space="preserve">El software de System Center incluye uno o varios de los siguientes Componentes de Software de Windows: Microsoft .NET Framework, componentes de Microsoft Data Access, software Powershell y determinados .dlls relacionados con Microsoft Build, Windows Identity Foundation, Windows Library for JAVAScript,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49" w:history="1">
        <w:r w:rsidRPr="00024B0A">
          <w:rPr>
            <w:rStyle w:val="Hyperlink"/>
            <w:lang w:val="es-ES"/>
          </w:rPr>
          <w:t>http://go.microsoft.com/?linkid=9839206</w:t>
        </w:r>
      </w:hyperlink>
      <w:hyperlink w:history="1"/>
      <w:r w:rsidRPr="00024B0A">
        <w:rPr>
          <w:lang w:val="es-ES"/>
        </w:rPr>
        <w:t>.</w:t>
      </w:r>
    </w:p>
    <w:p w14:paraId="1646EB52" w14:textId="77777777" w:rsidR="00E85D56" w:rsidRPr="0086139A" w:rsidRDefault="00E85D56" w:rsidP="00E85D56">
      <w:pPr>
        <w:pStyle w:val="ProductList-Body"/>
        <w:tabs>
          <w:tab w:val="clear" w:pos="158"/>
          <w:tab w:val="left" w:pos="180"/>
        </w:tabs>
        <w:rPr>
          <w:sz w:val="14"/>
          <w:szCs w:val="18"/>
          <w:lang w:val="es-ES"/>
        </w:rPr>
      </w:pPr>
    </w:p>
    <w:p w14:paraId="39BE693A" w14:textId="77777777" w:rsidR="00E85D56" w:rsidRPr="00024B0A" w:rsidRDefault="00E85D56" w:rsidP="00E85D56">
      <w:pPr>
        <w:pStyle w:val="ProductList-Body"/>
        <w:tabs>
          <w:tab w:val="clear" w:pos="158"/>
          <w:tab w:val="left" w:pos="180"/>
        </w:tabs>
        <w:rPr>
          <w:lang w:val="es-ES"/>
        </w:rPr>
      </w:pPr>
      <w:r w:rsidRPr="00024B0A">
        <w:rPr>
          <w:b/>
          <w:color w:val="00188F"/>
          <w:lang w:val="es-ES"/>
        </w:rPr>
        <w:t>Tecnología SQL Server y Comparación de Rendimiento.</w:t>
      </w:r>
    </w:p>
    <w:p w14:paraId="58D7B800" w14:textId="77777777" w:rsidR="00E85D56" w:rsidRPr="00024B0A" w:rsidRDefault="00E85D56" w:rsidP="00E85D56">
      <w:pPr>
        <w:pStyle w:val="ProductList-Body"/>
        <w:tabs>
          <w:tab w:val="clear" w:pos="158"/>
          <w:tab w:val="left" w:pos="180"/>
        </w:tabs>
        <w:rPr>
          <w:lang w:val="es-ES"/>
        </w:rPr>
      </w:pPr>
      <w:r w:rsidRPr="00024B0A">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3C2FBE" w:rsidRDefault="00636D9F" w:rsidP="0086139A">
      <w:pPr>
        <w:pStyle w:val="ProductList-Body"/>
        <w:shd w:val="clear" w:color="auto" w:fill="A6A6A6" w:themeFill="background1" w:themeFillShade="A6"/>
        <w:spacing w:before="120" w:after="120"/>
        <w:jc w:val="right"/>
      </w:pPr>
      <w:hyperlink w:anchor="TableofContents" w:history="1">
        <w:r w:rsidR="00E85D56">
          <w:rPr>
            <w:rStyle w:val="Hyperlink"/>
            <w:sz w:val="16"/>
            <w:szCs w:val="16"/>
          </w:rPr>
          <w:t>Tabla de contenido</w:t>
        </w:r>
      </w:hyperlink>
      <w:r w:rsidR="00E85D56">
        <w:rPr>
          <w:sz w:val="16"/>
          <w:szCs w:val="16"/>
        </w:rPr>
        <w:t xml:space="preserve"> / </w:t>
      </w:r>
      <w:hyperlink w:anchor="Términosgenerales" w:history="1">
        <w:r w:rsidR="00E85D56">
          <w:rPr>
            <w:rStyle w:val="Hyperlink"/>
            <w:sz w:val="16"/>
            <w:szCs w:val="16"/>
          </w:rPr>
          <w:t>Términos generales</w:t>
        </w:r>
      </w:hyperlink>
    </w:p>
    <w:p w14:paraId="7BDDBB4F" w14:textId="66F1EC5D" w:rsidR="00CB36AA" w:rsidRPr="00903BB7" w:rsidRDefault="00CB36AA" w:rsidP="00CB36AA">
      <w:pPr>
        <w:pStyle w:val="ProductList-Offering2Heading"/>
        <w:outlineLvl w:val="2"/>
      </w:pPr>
      <w:r>
        <w:tab/>
      </w:r>
      <w:bookmarkStart w:id="151" w:name="_Toc453946633"/>
      <w:bookmarkStart w:id="152" w:name="_Toc474761553"/>
      <w:bookmarkStart w:id="153" w:name="_Toc451949071"/>
      <w:r>
        <w:t>Microsoft Learning</w:t>
      </w:r>
      <w:bookmarkEnd w:id="151"/>
      <w:bookmarkEnd w:id="152"/>
      <w:r>
        <w:t xml:space="preserve"> </w:t>
      </w:r>
      <w:bookmarkEnd w:id="153"/>
    </w:p>
    <w:bookmarkEnd w:id="141"/>
    <w:p w14:paraId="0467CB73" w14:textId="77777777" w:rsidR="00CB36AA" w:rsidRPr="00903BB7" w:rsidRDefault="00CB36AA" w:rsidP="00CB36AA">
      <w:pPr>
        <w:pStyle w:val="ProductList-ClauseHeading"/>
      </w:pPr>
      <w:r>
        <w:t>Microsoft Learning E-Reference Library</w:t>
      </w:r>
    </w:p>
    <w:p w14:paraId="1CF4B719" w14:textId="77777777" w:rsidR="00CB36AA" w:rsidRPr="00903BB7" w:rsidRDefault="00CB36AA" w:rsidP="00CB36AA">
      <w:pPr>
        <w:pStyle w:val="ProductList-Body"/>
      </w:pPr>
      <w:r>
        <w:t xml:space="preserve">Cualquier persona que tenga acceso válido al equipo o la red interna </w:t>
      </w:r>
      <w:proofErr w:type="gramStart"/>
      <w:r>
        <w:t>del</w:t>
      </w:r>
      <w:proofErr w:type="gramEnd"/>
      <w:r>
        <w:t xml:space="preserve"> Cliente puede copiar y utilizar la documentación para fines de referencia internos del Cliente. La documentación no incluye los libros electrónicos.</w:t>
      </w:r>
    </w:p>
    <w:p w14:paraId="7320F606" w14:textId="77777777" w:rsidR="00CB36AA" w:rsidRPr="0086139A" w:rsidRDefault="00CB36AA" w:rsidP="00CB36AA">
      <w:pPr>
        <w:pStyle w:val="ProductList-Body"/>
        <w:rPr>
          <w:sz w:val="14"/>
          <w:szCs w:val="18"/>
        </w:rPr>
      </w:pPr>
    </w:p>
    <w:p w14:paraId="528B2A02" w14:textId="77777777" w:rsidR="00CB36AA" w:rsidRPr="00903BB7" w:rsidRDefault="00CB36AA" w:rsidP="00CB36AA">
      <w:pPr>
        <w:pStyle w:val="ProductList-ClauseHeading"/>
      </w:pPr>
      <w:bookmarkStart w:id="154" w:name="_Toc451949072"/>
      <w:r>
        <w:t>SL de Servicio de Microsoft Learning Imagine Academy</w:t>
      </w:r>
      <w:bookmarkEnd w:id="154"/>
    </w:p>
    <w:p w14:paraId="3FD762DF" w14:textId="77777777" w:rsidR="00CB36AA" w:rsidRPr="00903BB7" w:rsidRDefault="00CB36AA" w:rsidP="00CB36AA">
      <w:pPr>
        <w:pStyle w:val="ProductList-Body"/>
      </w:pPr>
      <w:r>
        <w:t xml:space="preserve">Se requiere una SL de Servicio para cada Ubicación que acceda o utilice cualquier servicio o beneficio de Microsoft Learning Imagine Academy. Ubicación se define </w:t>
      </w:r>
      <w:proofErr w:type="gramStart"/>
      <w:r>
        <w:t>como</w:t>
      </w:r>
      <w:proofErr w:type="gramEnd"/>
      <w:r>
        <w:t xml:space="preserve"> el lugar físico con personal que se encuentra bajo el mismo administrador, como un director, en un edificio o en un grupo de edificios ubicados en el mismo campus.</w:t>
      </w:r>
    </w:p>
    <w:p w14:paraId="44F8DE2D" w14:textId="77777777" w:rsidR="00CB36AA" w:rsidRPr="0086139A" w:rsidRDefault="00CB36AA" w:rsidP="00CB36AA">
      <w:pPr>
        <w:pStyle w:val="ProductList-Body"/>
        <w:rPr>
          <w:sz w:val="14"/>
          <w:szCs w:val="18"/>
        </w:rPr>
      </w:pPr>
    </w:p>
    <w:p w14:paraId="1A704409" w14:textId="77777777" w:rsidR="00CB36AA" w:rsidRPr="00903BB7" w:rsidRDefault="00CB36AA" w:rsidP="00CB36AA">
      <w:pPr>
        <w:pStyle w:val="ProductList-ClauseHeading"/>
      </w:pPr>
      <w:r>
        <w:t>Directrices de Programa Microsoft Learning Imagine Academy</w:t>
      </w:r>
    </w:p>
    <w:p w14:paraId="5FEEBF05" w14:textId="77777777" w:rsidR="00CB36AA" w:rsidRPr="00903BB7" w:rsidRDefault="00CB36AA" w:rsidP="00CB36AA">
      <w:pPr>
        <w:pStyle w:val="ProductList-Body"/>
      </w:pPr>
      <w:r>
        <w:t xml:space="preserve">Las directrices del Programa Imagine Academy, que se encuentran en </w:t>
      </w:r>
      <w:hyperlink r:id="rId50" w:history="1">
        <w:r>
          <w:rPr>
            <w:rStyle w:val="Hyperlink"/>
          </w:rPr>
          <w:t>http://www.microsoft.com/itacademy</w:t>
        </w:r>
      </w:hyperlink>
      <w:r>
        <w:t>, se aplican al uso que el Cliente hace de Microsoft Learning Imagine Academy y sus beneficios.</w:t>
      </w:r>
    </w:p>
    <w:p w14:paraId="65231408" w14:textId="77777777" w:rsidR="00CB36AA" w:rsidRPr="0086139A" w:rsidRDefault="00CB36AA" w:rsidP="00CB36AA">
      <w:pPr>
        <w:pStyle w:val="ProductList-Body"/>
        <w:rPr>
          <w:sz w:val="14"/>
          <w:szCs w:val="18"/>
        </w:rPr>
      </w:pPr>
    </w:p>
    <w:p w14:paraId="0DC4625B" w14:textId="77777777" w:rsidR="00CB36AA" w:rsidRPr="00903BB7" w:rsidRDefault="00CB36AA" w:rsidP="00CB36AA">
      <w:pPr>
        <w:pStyle w:val="ProductList-ClauseHeading"/>
      </w:pPr>
      <w:r>
        <w:t xml:space="preserve">Beneficios </w:t>
      </w:r>
      <w:proofErr w:type="gramStart"/>
      <w:r>
        <w:t>del</w:t>
      </w:r>
      <w:proofErr w:type="gramEnd"/>
      <w:r>
        <w:t xml:space="preserve"> Programa Microsoft Learning Imagine Academy Proporcionados por Terceros</w:t>
      </w:r>
    </w:p>
    <w:p w14:paraId="41FE02AB" w14:textId="77777777" w:rsidR="00CB36AA" w:rsidRPr="00903BB7" w:rsidRDefault="00CB36AA" w:rsidP="00CB36AA">
      <w:pPr>
        <w:pStyle w:val="ProductList-Body"/>
      </w:pPr>
      <w:r>
        <w:t xml:space="preserve">Los beneficios </w:t>
      </w:r>
      <w:proofErr w:type="gramStart"/>
      <w:r>
        <w:t>del</w:t>
      </w:r>
      <w:proofErr w:type="gramEnd"/>
      <w:r>
        <w:t xml:space="preserve"> programa pueden utilizarlos únicamente el profesorado, los miembros del personal y los estudiantes de una institución licenciada que actualmente se encuentren inscritos en esta.</w:t>
      </w:r>
    </w:p>
    <w:p w14:paraId="48B92A25" w14:textId="77777777" w:rsidR="00CB36AA" w:rsidRPr="00903BB7" w:rsidRDefault="00636D9F" w:rsidP="0086139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010F3AD5" w14:textId="77777777" w:rsidR="00BD055B" w:rsidRPr="009C1170" w:rsidRDefault="00BD055B" w:rsidP="00BD055B">
      <w:pPr>
        <w:pStyle w:val="ProductList-Offering2Heading"/>
        <w:keepNext/>
        <w:outlineLvl w:val="2"/>
      </w:pPr>
      <w:r>
        <w:tab/>
      </w:r>
      <w:bookmarkStart w:id="155" w:name="_Toc457466455"/>
      <w:bookmarkStart w:id="156" w:name="_Toc474761554"/>
      <w:r>
        <w:t>Minecraft: Education Edition</w:t>
      </w:r>
      <w:bookmarkEnd w:id="155"/>
      <w:bookmarkEnd w:id="156"/>
    </w:p>
    <w:p w14:paraId="4050A95D" w14:textId="77777777" w:rsidR="00BD055B" w:rsidRDefault="00BD055B" w:rsidP="00BD055B">
      <w:pPr>
        <w:pStyle w:val="ProductList-Body"/>
        <w:keepNext/>
        <w:tabs>
          <w:tab w:val="clear" w:pos="158"/>
          <w:tab w:val="left" w:pos="360"/>
        </w:tabs>
        <w:rPr>
          <w:b/>
          <w:color w:val="00188F"/>
        </w:rPr>
      </w:pPr>
      <w:r>
        <w:rPr>
          <w:b/>
          <w:color w:val="00188F"/>
        </w:rPr>
        <w:t>Avisos</w:t>
      </w:r>
    </w:p>
    <w:p w14:paraId="717E2029" w14:textId="77777777" w:rsidR="00BD055B" w:rsidRPr="00AB267B" w:rsidRDefault="00BD055B" w:rsidP="00BD055B">
      <w:pPr>
        <w:pStyle w:val="ProductList-Body"/>
      </w:pPr>
      <w:r>
        <w:t xml:space="preserve">Se aplican las Notificaciones de Mapas de Bing que se encuentran en el </w:t>
      </w:r>
      <w:hyperlink w:anchor="Attachment1" w:history="1">
        <w:r>
          <w:rPr>
            <w:rStyle w:val="Hyperlink"/>
          </w:rPr>
          <w:t>Anexo 1</w:t>
        </w:r>
      </w:hyperlink>
      <w:r>
        <w:t>.</w:t>
      </w:r>
    </w:p>
    <w:p w14:paraId="0EA4C639" w14:textId="77777777" w:rsidR="00BD055B" w:rsidRPr="009C1170" w:rsidRDefault="00636D9F" w:rsidP="0086139A">
      <w:pPr>
        <w:pStyle w:val="ProductList-Body"/>
        <w:shd w:val="clear" w:color="auto" w:fill="A6A6A6" w:themeFill="background1" w:themeFillShade="A6"/>
        <w:spacing w:before="120" w:after="240"/>
        <w:jc w:val="right"/>
        <w:rPr>
          <w:sz w:val="16"/>
          <w:szCs w:val="16"/>
        </w:rPr>
      </w:pPr>
      <w:hyperlink w:anchor="TableofContents" w:history="1">
        <w:r w:rsidR="00BD055B">
          <w:rPr>
            <w:rStyle w:val="Hyperlink"/>
            <w:sz w:val="16"/>
            <w:szCs w:val="16"/>
          </w:rPr>
          <w:t>Tabla de contenido</w:t>
        </w:r>
      </w:hyperlink>
      <w:r w:rsidR="00BD055B">
        <w:rPr>
          <w:sz w:val="16"/>
          <w:szCs w:val="16"/>
        </w:rPr>
        <w:t xml:space="preserve"> / </w:t>
      </w:r>
      <w:hyperlink w:anchor="GeneralTerms" w:history="1">
        <w:r w:rsidR="00BD055B">
          <w:rPr>
            <w:rStyle w:val="Hyperlink"/>
            <w:sz w:val="16"/>
            <w:szCs w:val="16"/>
          </w:rPr>
          <w:t>Términos generales</w:t>
        </w:r>
      </w:hyperlink>
    </w:p>
    <w:p w14:paraId="5EEA3C10" w14:textId="16A331EB" w:rsidR="00581CDB" w:rsidRPr="00DE50D3" w:rsidRDefault="00BD055B" w:rsidP="00CB36AA">
      <w:pPr>
        <w:pStyle w:val="ProductList-Offering2Heading"/>
        <w:keepNext/>
        <w:rPr>
          <w:lang w:val="es-ES"/>
        </w:rPr>
      </w:pPr>
      <w:r>
        <w:rPr>
          <w:lang w:val="es-ES"/>
        </w:rPr>
        <w:tab/>
      </w:r>
      <w:bookmarkStart w:id="157" w:name="_Toc474761555"/>
      <w:r w:rsidR="00581CDB" w:rsidRPr="00DE50D3">
        <w:rPr>
          <w:lang w:val="es-ES"/>
        </w:rPr>
        <w:t>Office 365 Developer</w:t>
      </w:r>
      <w:bookmarkEnd w:id="157"/>
    </w:p>
    <w:p w14:paraId="5B0F2979" w14:textId="77777777" w:rsidR="00581CDB" w:rsidRPr="00DE50D3" w:rsidRDefault="00581CDB" w:rsidP="00CB36AA">
      <w:pPr>
        <w:pStyle w:val="ProductList-Body"/>
        <w:keepNext/>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86139A" w:rsidRDefault="00581CDB" w:rsidP="00581CDB">
      <w:pPr>
        <w:pStyle w:val="ProductList-Body"/>
        <w:tabs>
          <w:tab w:val="clear" w:pos="158"/>
          <w:tab w:val="left" w:pos="180"/>
        </w:tabs>
        <w:rPr>
          <w:sz w:val="14"/>
          <w:szCs w:val="18"/>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636D9F"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4D6F19" w14:textId="77777777" w:rsidR="00CB36AA" w:rsidRPr="00903BB7" w:rsidRDefault="00CB36AA" w:rsidP="00CB36AA">
      <w:pPr>
        <w:pStyle w:val="ProductList-Offering2Heading"/>
        <w:outlineLvl w:val="2"/>
      </w:pPr>
      <w:r>
        <w:tab/>
      </w:r>
      <w:bookmarkStart w:id="158" w:name="_Toc453946637"/>
      <w:bookmarkStart w:id="159" w:name="_Toc474761556"/>
      <w:r>
        <w:t>Sistema Operativo de Sobremesa Windows</w:t>
      </w:r>
      <w:bookmarkEnd w:id="158"/>
      <w:bookmarkEnd w:id="159"/>
    </w:p>
    <w:p w14:paraId="73AC03F8" w14:textId="77777777" w:rsidR="00CB36AA" w:rsidRPr="00903BB7" w:rsidRDefault="00CB36AA" w:rsidP="00CB36AA">
      <w:pPr>
        <w:pStyle w:val="ProductList-Body"/>
      </w:pPr>
      <w:r>
        <w:rPr>
          <w:b/>
          <w:color w:val="00188F"/>
        </w:rPr>
        <w:t>Retención de Datos</w:t>
      </w:r>
    </w:p>
    <w:p w14:paraId="292144E5" w14:textId="77777777" w:rsidR="00CB36AA" w:rsidRPr="00903BB7" w:rsidRDefault="00CB36AA" w:rsidP="00CB36AA">
      <w:pPr>
        <w:pStyle w:val="ProductList-Body"/>
      </w:pPr>
      <w:r>
        <w:t xml:space="preserve">La porción de Protección contra Amenazas Avanzada de Windows Defender </w:t>
      </w:r>
      <w:proofErr w:type="gramStart"/>
      <w:r>
        <w:t>del</w:t>
      </w:r>
      <w:proofErr w:type="gramEnd"/>
      <w:r>
        <w:t xml:space="preserve"> producto no contiene Datos del Cliente extraíbles, por lo tanto los términos de extracción de Datos del Cliente en los OST no se aplican. </w:t>
      </w:r>
    </w:p>
    <w:p w14:paraId="01377775" w14:textId="2E73A7CA" w:rsidR="000E6ED8" w:rsidRPr="00DE50D3" w:rsidRDefault="00636D9F" w:rsidP="0086139A">
      <w:pPr>
        <w:pStyle w:val="ProductList-Body"/>
        <w:shd w:val="clear" w:color="auto" w:fill="A6A6A6" w:themeFill="background1" w:themeFillShade="A6"/>
        <w:spacing w:before="120" w:after="240"/>
        <w:jc w:val="right"/>
        <w:rPr>
          <w:lang w:val="es-ES"/>
        </w:rPr>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60" w:name="Attachment1"/>
      <w:bookmarkStart w:id="161" w:name="_Toc474761557"/>
      <w:r w:rsidRPr="00DE50D3">
        <w:rPr>
          <w:lang w:val="es-ES"/>
        </w:rPr>
        <w:lastRenderedPageBreak/>
        <w:t>Anexo 1: Notificaciones</w:t>
      </w:r>
      <w:bookmarkEnd w:id="160"/>
      <w:bookmarkEnd w:id="161"/>
    </w:p>
    <w:p w14:paraId="2F4609B8" w14:textId="0A35F4A9" w:rsidR="004D27A6" w:rsidRPr="00DE50D3" w:rsidRDefault="00D67A4B" w:rsidP="00E86D35">
      <w:pPr>
        <w:pStyle w:val="ProductList-Offering1Heading"/>
        <w:rPr>
          <w:lang w:val="es-ES"/>
        </w:rPr>
      </w:pPr>
      <w:bookmarkStart w:id="162" w:name="_Toc474761558"/>
      <w:r w:rsidRPr="00DE50D3">
        <w:rPr>
          <w:lang w:val="es-ES"/>
        </w:rPr>
        <w:t>Bing Maps</w:t>
      </w:r>
      <w:bookmarkEnd w:id="162"/>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w:t>
      </w:r>
      <w:proofErr w:type="gramStart"/>
      <w:r w:rsidRPr="00DE50D3">
        <w:rPr>
          <w:lang w:val="es-ES"/>
        </w:rPr>
        <w:t>incluye</w:t>
      </w:r>
      <w:proofErr w:type="gramEnd"/>
      <w:r w:rsidRPr="00DE50D3">
        <w:rPr>
          <w:lang w:val="es-ES"/>
        </w:rPr>
        <w:t xml:space="preserv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51" w:history="1">
        <w:r w:rsidRPr="00DE50D3">
          <w:rPr>
            <w:rStyle w:val="Hyperlink"/>
            <w:lang w:val="es-ES"/>
          </w:rPr>
          <w:t>go.microsoft.com/?linkid=9710837</w:t>
        </w:r>
      </w:hyperlink>
      <w:r w:rsidRPr="00DE50D3">
        <w:rPr>
          <w:lang w:val="es-ES"/>
        </w:rPr>
        <w:t xml:space="preserve"> y la Declaración de Privacidad de Mapas de Bing disponible en </w:t>
      </w:r>
      <w:hyperlink r:id="rId52" w:history="1">
        <w:r w:rsidRPr="00DE50D3">
          <w:rPr>
            <w:rStyle w:val="Hyperlink"/>
            <w:lang w:val="es-ES"/>
          </w:rPr>
          <w:t>go.microsoft.com/fwlink/?LinkID=248686</w:t>
        </w:r>
      </w:hyperlink>
      <w:r w:rsidRPr="00DE50D3">
        <w:rPr>
          <w:lang w:val="es-ES"/>
        </w:rPr>
        <w:t>.</w:t>
      </w:r>
    </w:p>
    <w:bookmarkStart w:id="163" w:name="_Toc431459551"/>
    <w:p w14:paraId="3565F4EC" w14:textId="77777777" w:rsidR="00E22DEE" w:rsidRPr="002A03AA" w:rsidRDefault="00E22DEE" w:rsidP="0086139A">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64" w:name="_Toc474761559"/>
      <w:bookmarkStart w:id="165" w:name="ProfessionalServices"/>
      <w:r w:rsidRPr="002A03AA">
        <w:rPr>
          <w:lang w:val="es-ES_tradnl"/>
        </w:rPr>
        <w:t>Servicios Profesionales</w:t>
      </w:r>
      <w:bookmarkEnd w:id="163"/>
      <w:bookmarkEnd w:id="164"/>
    </w:p>
    <w:bookmarkEnd w:id="165"/>
    <w:p w14:paraId="68B8938C" w14:textId="77777777" w:rsidR="00060AB2" w:rsidRPr="00321868" w:rsidRDefault="00060AB2" w:rsidP="00060AB2">
      <w:pPr>
        <w:pStyle w:val="ProductList-Body"/>
        <w:rPr>
          <w:lang w:val="es-ES"/>
        </w:rPr>
      </w:pPr>
      <w:r w:rsidRPr="00321868">
        <w:rPr>
          <w:lang w:val="es-ES"/>
        </w:rPr>
        <w:t>Es posible que el Cliente sea elegible para servicios de soporte al cliente y consultoría de Microsoft relacionados con este Servicio Online. Tales servicios se consideran “Servicios Profesionales” conforme al contrato de licencias por volumen del Cliente. Si el contrato de licencias por volumen del Cliente cubre Servicios Online solamente (y no define Servicios Profesionales), dichos servicios se prestan sujetos a los “Términos de Servicios Profesionales”</w:t>
      </w:r>
      <w:r>
        <w:rPr>
          <w:lang w:val="es-ES"/>
        </w:rPr>
        <w:t xml:space="preserve"> a continuación.</w:t>
      </w:r>
    </w:p>
    <w:p w14:paraId="0C015448" w14:textId="77777777" w:rsidR="00060AB2" w:rsidRPr="00321868" w:rsidRDefault="00060AB2" w:rsidP="00060AB2">
      <w:pPr>
        <w:pStyle w:val="ProductList-Body"/>
        <w:rPr>
          <w:lang w:val="es-ES"/>
        </w:rPr>
      </w:pPr>
    </w:p>
    <w:p w14:paraId="2A0B0049" w14:textId="77777777" w:rsidR="00060AB2" w:rsidRPr="00321868" w:rsidRDefault="00060AB2" w:rsidP="00060AB2">
      <w:pPr>
        <w:pStyle w:val="ProductList-Body"/>
        <w:rPr>
          <w:lang w:val="es-ES"/>
        </w:rPr>
      </w:pPr>
      <w:r w:rsidRPr="00321868">
        <w:rPr>
          <w:lang w:val="es-ES"/>
        </w:rPr>
        <w:t>Los Servicios Profesionales a los que se aplica esta Notificación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profesionales está protegida conforme a los términos de confidencialidad del contrato de licencias por volumen del Cliente</w:t>
      </w:r>
      <w:r>
        <w:rPr>
          <w:szCs w:val="18"/>
          <w:lang w:val="es-ES"/>
        </w:rPr>
        <w:t>.</w:t>
      </w:r>
    </w:p>
    <w:p w14:paraId="0316B7DB" w14:textId="77777777" w:rsidR="00060AB2" w:rsidRPr="00321868" w:rsidRDefault="00060AB2" w:rsidP="00060AB2">
      <w:pPr>
        <w:pStyle w:val="ProductList-Body"/>
        <w:rPr>
          <w:lang w:val="es-ES"/>
        </w:rPr>
      </w:pPr>
    </w:p>
    <w:p w14:paraId="1997FD0A" w14:textId="77777777" w:rsidR="00060AB2" w:rsidRPr="00321868" w:rsidRDefault="00060AB2" w:rsidP="00060AB2">
      <w:pPr>
        <w:pStyle w:val="ProductList-Body"/>
        <w:rPr>
          <w:lang w:val="es-ES"/>
        </w:rPr>
      </w:pPr>
      <w:r w:rsidRPr="00321868">
        <w:rPr>
          <w:lang w:val="es-ES"/>
        </w:rPr>
        <w:t>Es posible que se apliquen términos adicionales a estos servicios profesionales, pero únicamente en la medida en que no entren en conflicto con esta Notificación.</w:t>
      </w:r>
    </w:p>
    <w:p w14:paraId="47B85E2C" w14:textId="77777777" w:rsidR="00E22DEE" w:rsidRPr="00060AB2" w:rsidRDefault="00E22DEE" w:rsidP="00E22DEE">
      <w:pPr>
        <w:pStyle w:val="ProductList-Body"/>
        <w:rPr>
          <w:lang w:val="es-ES"/>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29611D" w:rsidRDefault="00E329BB" w:rsidP="00E329BB">
      <w:pPr>
        <w:pStyle w:val="ProductList-Body"/>
        <w:outlineLvl w:val="2"/>
        <w:rPr>
          <w:lang w:val="es-ES"/>
        </w:rPr>
      </w:pPr>
      <w:r w:rsidRPr="0029611D">
        <w:rPr>
          <w:b/>
          <w:color w:val="00188F"/>
          <w:lang w:val="es-ES"/>
        </w:rPr>
        <w:t>Fixes</w:t>
      </w:r>
    </w:p>
    <w:p w14:paraId="7624E379" w14:textId="77777777" w:rsidR="00E329BB" w:rsidRPr="0029611D" w:rsidRDefault="00E329BB" w:rsidP="00E329BB">
      <w:pPr>
        <w:pStyle w:val="ProductList-Body"/>
        <w:rPr>
          <w:lang w:val="es-ES"/>
        </w:rPr>
      </w:pPr>
      <w:r w:rsidRPr="0029611D">
        <w:rPr>
          <w:lang w:val="es-ES"/>
        </w:rPr>
        <w:t>“Fixes”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w:t>
      </w:r>
    </w:p>
    <w:p w14:paraId="00379DA9" w14:textId="77777777" w:rsidR="00E329BB" w:rsidRPr="0029611D" w:rsidRDefault="00E329BB" w:rsidP="00E329BB">
      <w:pPr>
        <w:pStyle w:val="ProductList-Body"/>
        <w:rPr>
          <w:lang w:val="es-ES"/>
        </w:rPr>
      </w:pPr>
    </w:p>
    <w:p w14:paraId="70A803E1" w14:textId="77777777" w:rsidR="00E329BB" w:rsidRPr="0029611D" w:rsidRDefault="00E329BB" w:rsidP="00E329BB">
      <w:pPr>
        <w:pStyle w:val="ProductList-Body"/>
        <w:outlineLvl w:val="2"/>
        <w:rPr>
          <w:lang w:val="es-ES"/>
        </w:rPr>
      </w:pPr>
      <w:r w:rsidRPr="0029611D">
        <w:rPr>
          <w:b/>
          <w:color w:val="00188F"/>
          <w:lang w:val="es-ES"/>
        </w:rPr>
        <w:t>Trabajo Preexistente</w:t>
      </w:r>
    </w:p>
    <w:p w14:paraId="78A9C460" w14:textId="77777777" w:rsidR="00E329BB" w:rsidRPr="0029611D" w:rsidRDefault="00E329BB" w:rsidP="00E329BB">
      <w:pPr>
        <w:pStyle w:val="ProductList-Body"/>
        <w:rPr>
          <w:lang w:val="es-ES"/>
        </w:rPr>
      </w:pPr>
      <w:r w:rsidRPr="0029611D">
        <w:rPr>
          <w:lang w:val="es-ES"/>
        </w:rPr>
        <w:t>“Material Preexistente”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29611D" w:rsidRDefault="00E329BB" w:rsidP="00E329BB">
      <w:pPr>
        <w:pStyle w:val="ProductList-Body"/>
        <w:rPr>
          <w:lang w:val="es-ES"/>
        </w:rPr>
      </w:pPr>
    </w:p>
    <w:p w14:paraId="511E89C2" w14:textId="77777777" w:rsidR="00E329BB" w:rsidRPr="0029611D" w:rsidRDefault="00E329BB" w:rsidP="00E329BB">
      <w:pPr>
        <w:pStyle w:val="ProductList-Body"/>
        <w:keepNext/>
        <w:rPr>
          <w:lang w:val="es-ES"/>
        </w:rPr>
      </w:pPr>
      <w:r w:rsidRPr="0029611D">
        <w:rPr>
          <w:b/>
          <w:color w:val="00188F"/>
          <w:lang w:val="es-ES"/>
        </w:rPr>
        <w:t>Entregables</w:t>
      </w:r>
    </w:p>
    <w:p w14:paraId="1B97AC99" w14:textId="77777777" w:rsidR="00E329BB" w:rsidRPr="0029611D" w:rsidRDefault="00E329BB" w:rsidP="00E329BB">
      <w:pPr>
        <w:pStyle w:val="ProductList-Body"/>
        <w:rPr>
          <w:lang w:val="es-ES"/>
        </w:rPr>
      </w:pPr>
      <w:r w:rsidRPr="0029611D">
        <w:rPr>
          <w:lang w:val="es-ES"/>
        </w:rPr>
        <w:t>“Entregables” es todo material o código informático, distinto de los Productos y de los Fixes, que Microsoft deje en el Cliente cuando Microsoft concluya una prestación de Servicios Profesionales. Microsoft concederá al Cliente una licencia no exclusiva, intransmisible y perpetua para reproducir, utilizar y modificar los Entregables, únicamente para fines internos del negocio del Cliente y con sujeción a los términos y condiciones del contrato de licencias por volumen del Cliente.</w:t>
      </w:r>
    </w:p>
    <w:p w14:paraId="24C52A3F" w14:textId="77777777" w:rsidR="00E329BB" w:rsidRPr="0029611D" w:rsidRDefault="00E329BB" w:rsidP="00E329BB">
      <w:pPr>
        <w:pStyle w:val="ProductList-Body"/>
        <w:rPr>
          <w:lang w:val="es-ES"/>
        </w:rPr>
      </w:pPr>
    </w:p>
    <w:p w14:paraId="3AF2835C" w14:textId="77777777" w:rsidR="00E329BB" w:rsidRPr="0029611D" w:rsidRDefault="00E329BB" w:rsidP="00E329BB">
      <w:pPr>
        <w:pStyle w:val="ProductList-Body"/>
        <w:tabs>
          <w:tab w:val="clear" w:pos="158"/>
          <w:tab w:val="left" w:pos="360"/>
        </w:tabs>
        <w:rPr>
          <w:lang w:val="es-ES"/>
        </w:rPr>
      </w:pPr>
      <w:r w:rsidRPr="0029611D">
        <w:rPr>
          <w:b/>
          <w:color w:val="00188F"/>
          <w:lang w:val="es-ES"/>
        </w:rPr>
        <w:t>Tecnología que no es de Microsoft</w:t>
      </w:r>
    </w:p>
    <w:p w14:paraId="04A63D69" w14:textId="77777777" w:rsidR="00E329BB" w:rsidRPr="0029611D" w:rsidRDefault="00E329BB" w:rsidP="00E329BB">
      <w:pPr>
        <w:pStyle w:val="ProductList-Body"/>
        <w:rPr>
          <w:lang w:val="es-ES"/>
        </w:rPr>
      </w:pPr>
      <w:r w:rsidRPr="0029611D">
        <w:rPr>
          <w:lang w:val="es-ES"/>
        </w:rPr>
        <w:t>El Cliente es el único responsable por toda tecnología o software no provisto por Microsoft que se instale o utilice con los Servicios Online, los Fixes o los Entregables.</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636D9F" w:rsidP="0086139A">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5C1C437" w14:textId="77777777" w:rsidR="00317892" w:rsidRPr="0044003E" w:rsidRDefault="00317892" w:rsidP="00317892">
      <w:pPr>
        <w:pStyle w:val="ProductList-Offering1Heading"/>
        <w:rPr>
          <w:lang w:val="es-ES"/>
        </w:rPr>
      </w:pPr>
      <w:bookmarkStart w:id="166" w:name="_Toc451949080"/>
      <w:bookmarkStart w:id="167" w:name="_Toc474761560"/>
      <w:r w:rsidRPr="0044003E">
        <w:rPr>
          <w:lang w:val="es-ES"/>
        </w:rPr>
        <w:t>Notificación acerca de la Codificación H.265/HEVC de Servicios Multimedia de Azure</w:t>
      </w:r>
      <w:bookmarkEnd w:id="166"/>
      <w:bookmarkEnd w:id="167"/>
    </w:p>
    <w:p w14:paraId="359140E2" w14:textId="77777777" w:rsidR="00317892" w:rsidRPr="0044003E" w:rsidRDefault="00317892" w:rsidP="00317892">
      <w:pPr>
        <w:pStyle w:val="ProductList-Body"/>
        <w:rPr>
          <w:lang w:val="es-ES"/>
        </w:rPr>
      </w:pPr>
      <w:r w:rsidRPr="0044003E">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317892" w:rsidRDefault="00636D9F" w:rsidP="0086139A">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317892">
          <w:rPr>
            <w:rStyle w:val="Hyperlink"/>
            <w:sz w:val="16"/>
            <w:szCs w:val="16"/>
            <w:lang w:val="es-ES"/>
          </w:rPr>
          <w:t>Tabla de contenido</w:t>
        </w:r>
      </w:hyperlink>
      <w:r w:rsidR="00317892" w:rsidRPr="00317892">
        <w:rPr>
          <w:sz w:val="16"/>
          <w:szCs w:val="16"/>
          <w:lang w:val="es-ES"/>
        </w:rPr>
        <w:t xml:space="preserve"> / </w:t>
      </w:r>
      <w:hyperlink w:anchor="GeneralTerms" w:history="1">
        <w:r w:rsidR="00317892" w:rsidRPr="00317892">
          <w:rPr>
            <w:rStyle w:val="Hyperlink"/>
            <w:sz w:val="16"/>
            <w:szCs w:val="16"/>
            <w:lang w:val="es-ES"/>
          </w:rPr>
          <w:t>Términos generales</w:t>
        </w:r>
      </w:hyperlink>
    </w:p>
    <w:p w14:paraId="7C9D16CC" w14:textId="1257F59B" w:rsidR="00D67A4B" w:rsidRPr="00DE50D3" w:rsidRDefault="00A27D70" w:rsidP="00E86D35">
      <w:pPr>
        <w:pStyle w:val="ProductList-Offering1Heading"/>
        <w:rPr>
          <w:lang w:val="es-ES"/>
        </w:rPr>
      </w:pPr>
      <w:bookmarkStart w:id="168" w:name="_Toc474761561"/>
      <w:r w:rsidRPr="00DE50D3">
        <w:rPr>
          <w:lang w:val="es-ES"/>
        </w:rPr>
        <w:t>Notificación sobre el Estándar Visual H.264/AVC, el Estándar de Vídeo VC-1, el Estándar Visual MPEG-4 y el Estándar de Vídeo MPEG-2</w:t>
      </w:r>
      <w:bookmarkEnd w:id="168"/>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53"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636D9F"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4"/>
          <w:footerReference w:type="first" r:id="rId55"/>
          <w:pgSz w:w="12240" w:h="15840"/>
          <w:pgMar w:top="1440" w:right="720" w:bottom="1440" w:left="720" w:header="720" w:footer="720" w:gutter="0"/>
          <w:cols w:space="720"/>
          <w:titlePg/>
          <w:docGrid w:linePitch="360"/>
        </w:sectPr>
      </w:pPr>
    </w:p>
    <w:p w14:paraId="5D50CAA4" w14:textId="77777777" w:rsidR="00060AB2" w:rsidRPr="00321868" w:rsidRDefault="00060AB2" w:rsidP="00060AB2">
      <w:pPr>
        <w:pStyle w:val="ProductList-SectionHeading"/>
        <w:outlineLvl w:val="0"/>
        <w:rPr>
          <w:lang w:val="es-ES"/>
        </w:rPr>
      </w:pPr>
      <w:bookmarkStart w:id="169" w:name="_Toc474761562"/>
      <w:bookmarkStart w:id="170" w:name="Attachment2"/>
      <w:r w:rsidRPr="00321868">
        <w:rPr>
          <w:lang w:val="es-ES"/>
        </w:rPr>
        <w:lastRenderedPageBreak/>
        <w:t>Anexo 2: Conjuntos de Licencias de Suscripción</w:t>
      </w:r>
      <w:bookmarkEnd w:id="169"/>
    </w:p>
    <w:bookmarkEnd w:id="170"/>
    <w:p w14:paraId="7F7AE2BF" w14:textId="5BE34E9D" w:rsidR="00060AB2" w:rsidRDefault="00060AB2" w:rsidP="00060AB2">
      <w:pPr>
        <w:pStyle w:val="ProductList-Body"/>
        <w:spacing w:after="120"/>
        <w:jc w:val="both"/>
        <w:rPr>
          <w:lang w:val="es-ES"/>
        </w:rPr>
      </w:pPr>
      <w:r w:rsidRPr="00321868">
        <w:rPr>
          <w:lang w:val="es-ES"/>
        </w:rPr>
        <w:t xml:space="preserve">El posible que la compra de Servicios Online esté disponible en la forma de Conjuntos de Servicios Online. Si en la tabla a continuación, hay una celda con sombreado </w:t>
      </w:r>
      <w:r w:rsidRPr="00321868">
        <w:rPr>
          <w:color w:val="000000" w:themeColor="text1"/>
          <w:shd w:val="clear" w:color="auto" w:fill="4668C5"/>
          <w:lang w:val="es-ES"/>
        </w:rPr>
        <w:t>azul</w:t>
      </w:r>
      <w:r w:rsidRPr="00321868">
        <w:rPr>
          <w:color w:val="000000" w:themeColor="text1"/>
          <w:lang w:val="es-ES"/>
        </w:rPr>
        <w:t xml:space="preserve"> en una fila de Servicios Online, la</w:t>
      </w:r>
      <w:r w:rsidRPr="00321868">
        <w:rPr>
          <w:lang w:val="es-ES"/>
        </w:rPr>
        <w:t xml:space="preserve"> SL de Conjunto para la columna en que se encuentra la celda cumple con los requisitos de SL para lo</w:t>
      </w:r>
      <w:r>
        <w:rPr>
          <w:lang w:val="es-ES"/>
        </w:rPr>
        <w:t>s Servicios Online de la celda.</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4A1A3B" w14:paraId="61C8396B" w14:textId="77777777" w:rsidTr="004A1A3B">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8886F8A" w14:textId="77777777" w:rsidR="004A1A3B" w:rsidRDefault="004A1A3B" w:rsidP="00167F19">
            <w:pPr>
              <w:pStyle w:val="ProductList-Body"/>
              <w:tabs>
                <w:tab w:val="clear" w:pos="158"/>
                <w:tab w:val="left" w:pos="720"/>
              </w:tabs>
              <w:spacing w:line="256" w:lineRule="auto"/>
              <w:ind w:left="-108"/>
              <w:rPr>
                <w:sz w:val="22"/>
              </w:rPr>
            </w:pPr>
            <w:r>
              <w:rPr>
                <w:sz w:val="22"/>
              </w:rPr>
              <w:t>Servicios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52BC851"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BB09455"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037509B"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51C07F9"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p w14:paraId="7F6AC81A" w14:textId="77777777" w:rsidR="004A1A3B" w:rsidRDefault="004A1A3B"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E8B8435" w14:textId="77777777" w:rsidR="004A1A3B" w:rsidRDefault="004A1A3B"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95BBB5A" w14:textId="77777777" w:rsidR="004A1A3B" w:rsidRDefault="004A1A3B"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Ámbito Educativo</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2F13DC"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C19A02F"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2E230CEF" w14:textId="77777777" w:rsidR="004A1A3B" w:rsidRDefault="004A1A3B"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B3E8FF"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DFE2CA5"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5B037DA5" w14:textId="77777777" w:rsidR="004A1A3B" w:rsidRDefault="004A1A3B"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FF81CA0"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C6EFF5D"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9477970" w14:textId="77777777" w:rsidR="004A1A3B" w:rsidRDefault="004A1A3B"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Seguridad</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0A91AF" w14:textId="77777777" w:rsidR="004A1A3B" w:rsidRDefault="004A1A3B"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4E83B1CD" w14:textId="77777777" w:rsidR="004A1A3B" w:rsidRPr="00866CCE" w:rsidRDefault="004A1A3B"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D48ED66"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4A1A3B" w14:paraId="71DFF355" w14:textId="77777777" w:rsidTr="004A1A3B">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594FB621" w14:textId="77777777" w:rsidR="004A1A3B" w:rsidRDefault="004A1A3B"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20AFE48"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9F861"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4A947B"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2EF418"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572C84"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5377BB"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25081E"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B52FCE"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F7C18F"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C96EFA"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B35978"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7C129B"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E29F1E"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3FF47CB"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372275D"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5CF4D9"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22A0F68"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29DFC2C"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4A1A3B" w14:paraId="2548786C" w14:textId="77777777" w:rsidTr="004A1A3B">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786EB6E"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02B60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CEC1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9791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6EED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5DAF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E114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A42B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F13F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ECE1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61C6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BB11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5C93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571F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0E30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31B8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4C21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7E73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D2B0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09EF077B" w14:textId="77777777" w:rsidTr="004A1A3B">
        <w:trPr>
          <w:trHeight w:val="202"/>
        </w:trPr>
        <w:tc>
          <w:tcPr>
            <w:tcW w:w="2789" w:type="dxa"/>
            <w:tcBorders>
              <w:top w:val="nil"/>
              <w:left w:val="nil"/>
              <w:bottom w:val="dashSmallGap" w:sz="4" w:space="0" w:color="BFBFBF" w:themeColor="background1" w:themeShade="BF"/>
              <w:right w:val="nil"/>
            </w:tcBorders>
            <w:noWrap/>
            <w:vAlign w:val="center"/>
            <w:hideMark/>
          </w:tcPr>
          <w:p w14:paraId="684088A5"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Quiosco de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C711B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0337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216D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431E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BD41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480B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C0C1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9573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429B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1C6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16E3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EFB7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2E8B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77DF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753E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9A39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5FBB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6CBA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EBA0287"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FEB64D"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A47FC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73DB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DE2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1CF3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6429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6B3F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2DB4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316C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2C831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CE94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F562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85FC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EE75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E38E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A655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D950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A841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AEED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75167125"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FCD03"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68A90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87F0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F00F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41AF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BEB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ED83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8D4A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92C00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D3FE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8803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AAF6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7762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BB1E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56D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F14A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8C26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5F08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A785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391676A9"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FA1B5"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EB93F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8444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FE73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69CF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FD9E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8A6D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5CAF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75FE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8737C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28CE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35C3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4B6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1AC36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69A3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6DD0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9C4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E092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19BE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162615E3"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D2FC66"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29A81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1C4A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14BA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0B9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DAC1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F428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7DE8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1B93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A4AD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033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C23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5219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5F8C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5547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1E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547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FD22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D98A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1F1040FD"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2696D"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334AC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84F0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D2CE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0F7A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8C78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BA9C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C734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E87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B1930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1E5E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DCCD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96DD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6A67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E191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6A2E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5A1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1EDA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6784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264C09C"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99E88D"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B3D5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E185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2794C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3B8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18EB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EDE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0893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D074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E0CC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D3F8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A127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2B6C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A7A1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B562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4985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525B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4845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6EE6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7DFE7BD8"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DD653"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3E3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42B8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7265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7F12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BAC6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1C49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F67D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E6EA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8D41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C554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B0F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42A4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17A5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56ED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9857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321B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2503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D024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01D59D41"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E20415"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361C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B32C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82FE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24D1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4509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44D2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1AA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7446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7CA9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4761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2819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F4E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9CA0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7A03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B4B8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E691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3784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9B6C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79D6A9B0"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FE797C"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87971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BB2BE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F6C9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5E7D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C478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FC0E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8621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27F61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8427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C4D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A9F9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9C5B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1DCC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EE6E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DF40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799F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A886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E971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74182A62"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8B375"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49665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82BD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5AF5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4823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410C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4A73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CBA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4F4B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C685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ADDD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D68F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04F6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2F86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1A83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03E5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49E7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1308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F5BF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97F2766"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1EE404"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para Business Online Conf.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E556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E419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7A93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31E3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9D94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22BD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90B9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F291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8A49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ED5A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816E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3799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BFE8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1549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812B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367E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5C5D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3701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1342F548"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174B33"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ACA08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6E29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061C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3C05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7D56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1AE0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EEB0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FB889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3FE4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E68B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52C6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503B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B97D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BB95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31B7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2A1C00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FD87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0B2A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6BD43540"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8969D"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46B52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FF11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085A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4150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7CB0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65377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0EB61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6C579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9F1E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2436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06C0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D4FC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ACCE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38F8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7526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0A07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8E2C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0B53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1EAFC24C"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0BBC47"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42DC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27CE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FB3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6AED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F1AF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9746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37FF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1EE5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0785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6409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861D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DE9B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3BFA4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E609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C946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8CC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5AC7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54D3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04DA54F9"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DA17E"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E94E5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F4B3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A4DD7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FD97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6AAE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6754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EAC5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572D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2C28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C64A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BEC87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E517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8AF0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E929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B049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C359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039F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DAD3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437C9E4E"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FA86F5"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84F2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259F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188A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3820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FEB7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9BC9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44D0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B3E6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871A2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AD8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89ED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3574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92F1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F6FF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68FC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6785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2B00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7553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3969CAA1"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1FE30"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147D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DB2C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FAA6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8D07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13A5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7295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9C85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8AF3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6AE7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0E5A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5FA6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FBA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97B4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BFFB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D883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F682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B15D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13D4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50281D3"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8F4E8B"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4EBF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DF2F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E03E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9AF6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07F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1300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C627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98A7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1523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BEC2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FB51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3F9A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DF0A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7421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E4D8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04B1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CB90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2D99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127B0576" w14:textId="77777777" w:rsidTr="004A1A3B">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B3AD1"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C427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F71E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8E9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C20F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A385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1394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01FE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5C8F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AE3C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1FAE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42C9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E81A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1C33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B922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3260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6D36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8EFB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1C68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5D915F5A"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8D4B79"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51F0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305C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0DD9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2868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F051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115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DAD4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D086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85D8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63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D691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4E9B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46A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7CD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712F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FCB5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9F17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09F0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rsidRPr="00D46AD3" w14:paraId="1F06F7EA"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03E60D" w14:textId="77777777" w:rsidR="004A1A3B" w:rsidRPr="00D46AD3" w:rsidRDefault="004A1A3B" w:rsidP="00167F19">
            <w:pPr>
              <w:pStyle w:val="ProductList-Body"/>
              <w:tabs>
                <w:tab w:val="clear" w:pos="158"/>
                <w:tab w:val="left" w:pos="720"/>
              </w:tabs>
              <w:spacing w:line="256" w:lineRule="auto"/>
              <w:ind w:left="-108"/>
              <w:rPr>
                <w:rFonts w:asciiTheme="majorHAnsi" w:hAnsiTheme="majorHAnsi"/>
                <w:sz w:val="16"/>
                <w:szCs w:val="16"/>
                <w:lang w:val="it-IT"/>
              </w:rPr>
            </w:pPr>
            <w:r w:rsidRPr="00D46AD3">
              <w:rPr>
                <w:rFonts w:asciiTheme="majorHAnsi" w:hAnsiTheme="majorHAnsi"/>
                <w:sz w:val="16"/>
                <w:szCs w:val="16"/>
                <w:lang w:val="it-IT"/>
              </w:rPr>
              <w:t>Protección contra Amenazas Avanzada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9D38D9"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A922E"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D524"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853F"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37A15"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5A50"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6B01"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EB31"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48AF3"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33F15"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7C1F3"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85F64"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0708B"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A7005"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83C78"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49A78"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69D05"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2C831"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r>
      <w:tr w:rsidR="004A1A3B" w14:paraId="232C9CB3"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618600"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5E9E7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22D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DAA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1780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C7A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688D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D8AC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113B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E01C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75F9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B59D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3084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0ED2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A6997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5AD2E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901B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3AC9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1C26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7CE0BFD7"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845559"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AF46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EC85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7B9D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26FD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8433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6BDB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7F1A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FC43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7D66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59B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0587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F5DD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F13E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C9F1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F814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F77D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5D81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FA16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D7F7647"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2C94DD"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7C29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01E2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2749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FD9A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E1E8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7189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6F4A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4936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8472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EE13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BA7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C354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41BB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8F7A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9295C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86BF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22AC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3A6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D50E5B2"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E94FDF"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A9DBD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3283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B65E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371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8998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72CB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AF2F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7FE6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81F0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D07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85E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1CCF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23EB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7B969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C0E1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58B4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C22F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63C3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113827A8"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889DBB"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17CE0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793C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CD37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87EF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B158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4DEF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B63C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EC6C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C3D5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B3C3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176C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75D2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C9FD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CE7A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0B94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FD18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6C70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DD8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rsidRPr="00D46AD3" w14:paraId="710394C4"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561A7E" w14:textId="77777777" w:rsidR="004A1A3B" w:rsidRPr="00D46AD3" w:rsidRDefault="004A1A3B" w:rsidP="00167F19">
            <w:pPr>
              <w:pStyle w:val="ProductList-Body"/>
              <w:tabs>
                <w:tab w:val="clear" w:pos="158"/>
                <w:tab w:val="left" w:pos="720"/>
              </w:tabs>
              <w:spacing w:line="256" w:lineRule="auto"/>
              <w:ind w:left="-108"/>
              <w:rPr>
                <w:rFonts w:asciiTheme="majorHAnsi" w:hAnsiTheme="majorHAnsi"/>
                <w:sz w:val="16"/>
                <w:szCs w:val="16"/>
                <w:lang w:val="it-IT"/>
              </w:rPr>
            </w:pPr>
            <w:r w:rsidRPr="00D46AD3">
              <w:rPr>
                <w:rFonts w:asciiTheme="majorHAnsi" w:hAnsiTheme="majorHAnsi"/>
                <w:sz w:val="16"/>
                <w:szCs w:val="16"/>
                <w:lang w:val="it-IT"/>
              </w:rPr>
              <w:t>Aplicación de seguridad de la nube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33209"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34A14"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DADB2"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D43A1"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859A6"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3E6D5"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B55B1"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338BF"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4E23B"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F28A"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04A69"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3736A"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F781B"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F9268"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005728"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C55EC"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92803"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0B66F"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r>
      <w:tr w:rsidR="004A1A3B" w:rsidRPr="00D46AD3" w14:paraId="099386E9"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6F183E" w14:textId="77777777" w:rsidR="004A1A3B" w:rsidRPr="00D46AD3" w:rsidRDefault="004A1A3B" w:rsidP="00167F19">
            <w:pPr>
              <w:pStyle w:val="ProductList-Body"/>
              <w:tabs>
                <w:tab w:val="clear" w:pos="158"/>
                <w:tab w:val="left" w:pos="720"/>
              </w:tabs>
              <w:spacing w:line="256" w:lineRule="auto"/>
              <w:ind w:left="-108"/>
              <w:rPr>
                <w:rFonts w:asciiTheme="majorHAnsi" w:hAnsiTheme="majorHAnsi"/>
                <w:sz w:val="16"/>
                <w:szCs w:val="16"/>
                <w:lang w:val="it-IT"/>
              </w:rPr>
            </w:pPr>
            <w:r w:rsidRPr="00D46AD3">
              <w:rPr>
                <w:rFonts w:asciiTheme="majorHAnsi" w:hAnsiTheme="majorHAnsi"/>
                <w:sz w:val="16"/>
                <w:szCs w:val="16"/>
                <w:lang w:val="it-IT"/>
              </w:rPr>
              <w:t>Microsoft Dynamics 365 para Servicio al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1D1E0"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D3F8F"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C5234"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A551B"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FB9D6"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91617"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157E8"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3A52"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829DE"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AE777"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E9474"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1DFE9"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7C935"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ECEBE"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3CB9"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C35AF"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84686B"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A6B5A7"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r>
      <w:tr w:rsidR="004A1A3B" w14:paraId="0E762AB6"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AB57CE"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47EC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FBB4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8FA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0DE4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CE14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B283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20A5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36EF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4DEE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7662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7E9F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8BC1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3CFB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361F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2F29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4FD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21B64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5B090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7037E2BE"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51416F"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Operaciones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83DC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7D2B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A956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BC9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C236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7E62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4A8E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F833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AFAF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B22A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D7F1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088B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9B0A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A6D9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B879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E3D4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1529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D937A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4C7CBA76"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028943"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89B1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2B3B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4948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3936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9C5E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93A2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9D0B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842A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1385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C16C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1FBB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D91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24A1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1C63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E5F6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0004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7DDF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C1B3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6EA192A3"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A2485" w14:textId="77777777" w:rsidR="004A1A3B"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Ventas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7F27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E55A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933B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24C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DD77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C7E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489F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D802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B281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D1FB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5AB6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C9F9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397F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A6B7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AD5E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C046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920AB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B298E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D6EA373"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36F8D" w14:textId="77777777" w:rsidR="004A1A3B"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B434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30A01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B172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524B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E630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93E7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DFC9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F66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4A07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1C1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D8C2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73F3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0E28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FC5D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6815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C6FB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7D25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7E542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34B73553" w14:textId="77777777" w:rsidTr="004A1A3B">
        <w:trPr>
          <w:trHeight w:val="202"/>
        </w:trPr>
        <w:tc>
          <w:tcPr>
            <w:tcW w:w="2789" w:type="dxa"/>
            <w:tcBorders>
              <w:top w:val="dashSmallGap" w:sz="4" w:space="0" w:color="BFBFBF" w:themeColor="background1" w:themeShade="BF"/>
              <w:left w:val="nil"/>
              <w:bottom w:val="nil"/>
              <w:right w:val="nil"/>
            </w:tcBorders>
            <w:noWrap/>
            <w:vAlign w:val="center"/>
          </w:tcPr>
          <w:p w14:paraId="08813970" w14:textId="77777777" w:rsidR="004A1A3B"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0853C2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26276E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678F6C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9A00F3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75033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009BC2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0834C2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80C576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C827E0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290BB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B4128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1386A3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C5076C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5E9C19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3B42C5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1532A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7245544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68C04F8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bl>
    <w:p w14:paraId="738577BB" w14:textId="77777777" w:rsidR="004A1A3B" w:rsidRPr="00B97C59" w:rsidRDefault="004A1A3B" w:rsidP="004A1A3B">
      <w:pPr>
        <w:pStyle w:val="ProductList-Body"/>
        <w:spacing w:before="60"/>
        <w:rPr>
          <w:i/>
          <w:sz w:val="16"/>
          <w:szCs w:val="16"/>
        </w:rPr>
      </w:pPr>
      <w:r>
        <w:rPr>
          <w:i/>
          <w:sz w:val="16"/>
          <w:szCs w:val="16"/>
          <w:vertAlign w:val="superscript"/>
        </w:rPr>
        <w:t>1</w:t>
      </w:r>
      <w:r>
        <w:rPr>
          <w:i/>
          <w:sz w:val="16"/>
          <w:szCs w:val="16"/>
        </w:rPr>
        <w:t xml:space="preserve"> Las SL de la Suite de Complementos que incluyen “sin ProPlus” en su título no incluyen derechos para Office 365 ProPlus.</w:t>
      </w:r>
    </w:p>
    <w:p w14:paraId="1375EF91" w14:textId="77777777" w:rsidR="0086139A" w:rsidRPr="00756306" w:rsidRDefault="0086139A" w:rsidP="0086139A">
      <w:pPr>
        <w:pStyle w:val="ProductList-Body"/>
        <w:rPr>
          <w:lang w:val="es-ES"/>
        </w:rPr>
      </w:pPr>
      <w:r w:rsidRPr="00756306">
        <w:rPr>
          <w:i/>
          <w:sz w:val="16"/>
          <w:szCs w:val="16"/>
          <w:vertAlign w:val="superscript"/>
          <w:lang w:val="es-ES"/>
        </w:rPr>
        <w:t>2</w:t>
      </w:r>
      <w:r w:rsidRPr="00756306">
        <w:rPr>
          <w:i/>
          <w:sz w:val="16"/>
          <w:szCs w:val="16"/>
          <w:lang w:val="es-ES"/>
        </w:rPr>
        <w:t xml:space="preserve"> Además de los Servicios en Línea identificados anteriormente, Secure Productive Enterprise cumple el requisito de SL para Windows SA por Usuario que se describe en los Términos de Productos.</w:t>
      </w:r>
    </w:p>
    <w:p w14:paraId="429880AF" w14:textId="179BF351" w:rsidR="00B9746A" w:rsidRDefault="00B9746A" w:rsidP="00B9746A">
      <w:pPr>
        <w:pStyle w:val="ProductList-Body"/>
        <w:spacing w:after="120"/>
        <w:jc w:val="both"/>
        <w:rPr>
          <w:lang w:val="es-ES"/>
        </w:rPr>
      </w:pPr>
      <w:r>
        <w:rPr>
          <w:i/>
          <w:sz w:val="16"/>
          <w:szCs w:val="16"/>
          <w:vertAlign w:val="superscript"/>
        </w:rPr>
        <w:t>3</w:t>
      </w:r>
      <w:r>
        <w:rPr>
          <w:i/>
          <w:sz w:val="16"/>
          <w:szCs w:val="16"/>
        </w:rPr>
        <w:t xml:space="preserve"> La inclusión de Skype for Business Online PSTN Conferencing con Office 365 Enterprise E5 depende de la disponibilidad regional.</w:t>
      </w:r>
    </w:p>
    <w:p w14:paraId="080E51B2" w14:textId="77777777" w:rsidR="00E22DEE" w:rsidRPr="002A03AA" w:rsidRDefault="00636D9F"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71" w:name="Attachment3"/>
      <w:bookmarkStart w:id="172" w:name="_Toc474761563"/>
      <w:r w:rsidRPr="00DE50D3">
        <w:rPr>
          <w:lang w:val="es-ES"/>
        </w:rPr>
        <w:lastRenderedPageBreak/>
        <w:t>Anexo 3: Cláusulas Contractuales Estándar (Procesadores)</w:t>
      </w:r>
      <w:bookmarkEnd w:id="171"/>
      <w:bookmarkEnd w:id="172"/>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w:t>
      </w:r>
      <w:proofErr w:type="gramStart"/>
      <w:r w:rsidRPr="00DE50D3">
        <w:rPr>
          <w:lang w:val="es-ES"/>
        </w:rPr>
        <w:t>seguridad técnicas y organizativas</w:t>
      </w:r>
      <w:proofErr w:type="gramEnd"/>
      <w:r w:rsidRPr="00DE50D3">
        <w:rPr>
          <w:lang w:val="es-ES"/>
        </w:rPr>
        <w:t xml:space="preserve">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r w:rsidRPr="0029611D">
        <w:rPr>
          <w:b/>
          <w:lang w:val="es-ES"/>
        </w:rPr>
        <w:t>Interesados:</w:t>
      </w:r>
      <w:r w:rsidRPr="0029611D">
        <w:rPr>
          <w:lang w:val="es-ES"/>
        </w:rPr>
        <w:t xml:space="preserve"> Los interesados incluyen a los representantes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w:t>
      </w:r>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2BA5A5" w14:textId="77777777" w:rsidR="00636D9F" w:rsidRDefault="00636D9F" w:rsidP="009A573F">
      <w:pPr>
        <w:spacing w:after="0" w:line="240" w:lineRule="auto"/>
      </w:pPr>
      <w:r>
        <w:separator/>
      </w:r>
    </w:p>
  </w:endnote>
  <w:endnote w:type="continuationSeparator" w:id="0">
    <w:p w14:paraId="2CD06B56" w14:textId="77777777" w:rsidR="00636D9F" w:rsidRDefault="00636D9F" w:rsidP="009A573F">
      <w:pPr>
        <w:spacing w:after="0" w:line="240" w:lineRule="auto"/>
      </w:pPr>
      <w:r>
        <w:continuationSeparator/>
      </w:r>
    </w:p>
  </w:endnote>
  <w:endnote w:type="continuationNotice" w:id="1">
    <w:p w14:paraId="257D0CF2" w14:textId="77777777" w:rsidR="00636D9F" w:rsidRDefault="00636D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322E3" w:rsidRDefault="000322E3"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322E3" w:rsidRPr="00591643" w:rsidRDefault="000322E3">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322E3" w:rsidRPr="00C76DF3" w:rsidRDefault="00636D9F" w:rsidP="005C51AC">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322E3" w:rsidRPr="00C76DF3" w:rsidRDefault="000322E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322E3" w:rsidRPr="00C76DF3" w:rsidRDefault="00636D9F" w:rsidP="005C51AC">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322E3" w:rsidRPr="00C76DF3" w:rsidRDefault="000322E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322E3" w:rsidRPr="00C76DF3" w:rsidRDefault="00636D9F" w:rsidP="005C51AC">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322E3" w:rsidRPr="00C76DF3" w:rsidRDefault="000322E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322E3" w:rsidRPr="003D3239" w:rsidRDefault="00636D9F" w:rsidP="005C51A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322E3" w:rsidRPr="00C76DF3" w:rsidRDefault="000322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322E3" w:rsidRPr="003D3239" w:rsidRDefault="00636D9F" w:rsidP="005C51A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322E3" w:rsidRPr="00C76DF3" w:rsidRDefault="000322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322E3" w:rsidRPr="00C76DF3" w:rsidRDefault="00636D9F" w:rsidP="005C51A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7E537610" w14:textId="77777777" w:rsidR="000322E3" w:rsidRPr="00591643" w:rsidRDefault="000322E3"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0322E3" w:rsidRPr="006A16D6" w:rsidRDefault="00636D9F" w:rsidP="00D70D3F">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0322E3" w:rsidRPr="00C76DF3" w:rsidRDefault="000322E3"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0322E3" w:rsidRPr="002B0307" w:rsidRDefault="00636D9F" w:rsidP="00D70D3F">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0322E3" w:rsidRPr="00C76DF3" w:rsidRDefault="000322E3"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0322E3" w:rsidRPr="006A16D6" w:rsidRDefault="00636D9F" w:rsidP="00D70D3F">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0322E3" w:rsidRPr="00C76DF3" w:rsidRDefault="000322E3"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0322E3" w:rsidRPr="003D3239" w:rsidRDefault="00636D9F" w:rsidP="00D70D3F">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0322E3" w:rsidRPr="00C76DF3" w:rsidRDefault="000322E3"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0322E3" w:rsidRPr="003D3239" w:rsidRDefault="00636D9F" w:rsidP="00D70D3F">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0322E3" w:rsidRPr="00C76DF3" w:rsidRDefault="000322E3"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0322E3" w:rsidRPr="006A16D6" w:rsidRDefault="00636D9F"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583D1736" w14:textId="77777777" w:rsidR="000322E3" w:rsidRPr="00591643" w:rsidRDefault="000322E3" w:rsidP="00D70D3F">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7BA82C0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3374C" w14:textId="77777777" w:rsidR="000322E3" w:rsidRPr="006A16D6" w:rsidRDefault="00636D9F"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D3D17"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4D9D6E" w14:textId="77777777" w:rsidR="000322E3" w:rsidRPr="002B0307" w:rsidRDefault="00636D9F"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9D6B64"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D9A6A" w14:textId="77777777" w:rsidR="000322E3" w:rsidRPr="006A16D6" w:rsidRDefault="00636D9F"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89D277"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5BDFBF" w14:textId="77777777" w:rsidR="000322E3" w:rsidRPr="003D3239" w:rsidRDefault="00636D9F"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A364ED"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396F5" w14:textId="77777777" w:rsidR="000322E3" w:rsidRPr="003D3239" w:rsidRDefault="00636D9F"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A3446B"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489D2" w14:textId="046D623F" w:rsidR="000322E3" w:rsidRPr="006A16D6" w:rsidRDefault="00636D9F"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7642C94A" w14:textId="77777777" w:rsidR="000322E3" w:rsidRPr="00591643" w:rsidRDefault="000322E3" w:rsidP="00A7464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04D8335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4D23A" w14:textId="77777777" w:rsidR="000322E3" w:rsidRPr="006A16D6" w:rsidRDefault="00636D9F"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1BF41"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305B0" w14:textId="77777777" w:rsidR="000322E3" w:rsidRPr="002B0307" w:rsidRDefault="00636D9F"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E327D"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43C16D" w14:textId="77777777" w:rsidR="000322E3" w:rsidRPr="006A16D6" w:rsidRDefault="00636D9F"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60282B"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1F4F3" w14:textId="77777777" w:rsidR="000322E3" w:rsidRPr="003D3239" w:rsidRDefault="00636D9F"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F0DE1"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5777" w14:textId="77777777" w:rsidR="000322E3" w:rsidRPr="003D3239" w:rsidRDefault="00636D9F"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C4B32"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D8446" w14:textId="471AC49F" w:rsidR="000322E3" w:rsidRPr="006A16D6" w:rsidRDefault="00636D9F"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76551A11" w14:textId="77777777" w:rsidR="000322E3" w:rsidRPr="00591643" w:rsidRDefault="000322E3" w:rsidP="00A7464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35DCE18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76CF6" w14:textId="77777777" w:rsidR="000322E3" w:rsidRPr="006A16D6" w:rsidRDefault="00636D9F"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8C0F9A"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790F" w14:textId="77777777" w:rsidR="000322E3" w:rsidRPr="002B0307" w:rsidRDefault="00636D9F"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426DE"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3D422" w14:textId="77777777" w:rsidR="000322E3" w:rsidRPr="006A16D6" w:rsidRDefault="00636D9F"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8E131D"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015A1" w14:textId="77777777" w:rsidR="000322E3" w:rsidRPr="003D3239" w:rsidRDefault="00636D9F"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A900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3AAB7" w14:textId="77777777" w:rsidR="000322E3" w:rsidRPr="003D3239" w:rsidRDefault="00636D9F"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91056"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495A0" w14:textId="424E86A0" w:rsidR="000322E3" w:rsidRPr="006A16D6" w:rsidRDefault="00636D9F"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3D18D0B2" w14:textId="77777777" w:rsidR="000322E3" w:rsidRPr="00591643" w:rsidRDefault="000322E3" w:rsidP="00A7464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2ECC1C2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BD694" w14:textId="77777777" w:rsidR="000322E3" w:rsidRPr="006A16D6" w:rsidRDefault="00636D9F"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3C6E1"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17AC9" w14:textId="77777777" w:rsidR="000322E3" w:rsidRPr="002B0307" w:rsidRDefault="00636D9F"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02AB7"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8313" w14:textId="77777777" w:rsidR="000322E3" w:rsidRPr="006A16D6" w:rsidRDefault="00636D9F"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084C85"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6C2AE8" w14:textId="77777777" w:rsidR="000322E3" w:rsidRPr="003D3239" w:rsidRDefault="00636D9F"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B70704"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CAE5" w14:textId="77777777" w:rsidR="000322E3" w:rsidRPr="003D3239" w:rsidRDefault="00636D9F"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86DA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2DF44" w14:textId="22642674" w:rsidR="000322E3" w:rsidRPr="006A16D6" w:rsidRDefault="00636D9F"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46DB4741" w14:textId="77777777" w:rsidR="000322E3" w:rsidRPr="00591643" w:rsidRDefault="000322E3" w:rsidP="00A7464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0322E3" w:rsidRPr="006A16D6" w:rsidRDefault="00636D9F"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0322E3" w:rsidRPr="002B0307" w:rsidRDefault="00636D9F"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0322E3" w:rsidRPr="006A16D6" w:rsidRDefault="00636D9F"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0322E3" w:rsidRPr="003D3239" w:rsidRDefault="00636D9F"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0322E3" w:rsidRPr="003D3239" w:rsidRDefault="00636D9F"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0322E3" w:rsidRPr="006A16D6" w:rsidRDefault="00636D9F"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4FF01B13" w14:textId="77777777" w:rsidR="000322E3" w:rsidRPr="00591643" w:rsidRDefault="000322E3" w:rsidP="00A7464F">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639B348C" w14:textId="77777777" w:rsidTr="00AD74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0DE2F" w14:textId="77777777" w:rsidR="000322E3" w:rsidRPr="006A16D6" w:rsidRDefault="00636D9F"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8939B"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C375AD" w14:textId="77777777" w:rsidR="000322E3" w:rsidRPr="002B0307" w:rsidRDefault="00636D9F"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865BEA"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19C5" w14:textId="77777777" w:rsidR="000322E3" w:rsidRPr="006A16D6" w:rsidRDefault="00636D9F"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C6547C"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4028B" w14:textId="77777777" w:rsidR="000322E3" w:rsidRPr="003D3239" w:rsidRDefault="00636D9F"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2851B"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94B53" w14:textId="77777777" w:rsidR="000322E3" w:rsidRPr="003D3239" w:rsidRDefault="00636D9F"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BAC49"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D2D2E" w14:textId="77777777" w:rsidR="000322E3" w:rsidRPr="006A16D6" w:rsidRDefault="00636D9F"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543BBBFF" w14:textId="77777777" w:rsidR="000322E3" w:rsidRPr="00591643" w:rsidRDefault="000322E3" w:rsidP="00A7464F">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40038C6D" w14:textId="77777777" w:rsidTr="000322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61335" w14:textId="77777777" w:rsidR="000322E3" w:rsidRPr="006A16D6" w:rsidRDefault="00636D9F"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3BAB0D"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DE08C" w14:textId="77777777" w:rsidR="000322E3" w:rsidRPr="002B0307" w:rsidRDefault="00636D9F"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C3800"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D0302" w14:textId="77777777" w:rsidR="000322E3" w:rsidRPr="006A16D6" w:rsidRDefault="00636D9F"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A9479A"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CE406" w14:textId="77777777" w:rsidR="000322E3" w:rsidRPr="003D3239" w:rsidRDefault="00636D9F"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45E1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09B29B" w14:textId="77777777" w:rsidR="000322E3" w:rsidRPr="003D3239" w:rsidRDefault="00636D9F"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15A487"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58CB2" w14:textId="77777777" w:rsidR="000322E3" w:rsidRPr="006A16D6" w:rsidRDefault="00636D9F"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632F084A" w14:textId="77777777" w:rsidR="000322E3" w:rsidRPr="00591643" w:rsidRDefault="000322E3" w:rsidP="00A7464F">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0322E3" w:rsidRPr="00944E0F" w:rsidRDefault="00636D9F" w:rsidP="00BA0216">
          <w:pPr>
            <w:pStyle w:val="ProductList-OfferingBody"/>
            <w:ind w:left="-77" w:right="-73"/>
            <w:jc w:val="center"/>
            <w:rPr>
              <w:color w:val="808080" w:themeColor="background1" w:themeShade="80"/>
              <w:sz w:val="14"/>
              <w:szCs w:val="14"/>
            </w:rPr>
          </w:pPr>
          <w:hyperlink w:anchor="TableofContents" w:history="1">
            <w:r w:rsidR="000322E3"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0322E3" w:rsidRPr="00C76DF3" w:rsidRDefault="000322E3"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0322E3" w:rsidRPr="00944E0F" w:rsidRDefault="00636D9F" w:rsidP="00BA0216">
          <w:pPr>
            <w:pStyle w:val="ProductList-OfferingBody"/>
            <w:ind w:left="-72" w:right="-74"/>
            <w:jc w:val="center"/>
            <w:rPr>
              <w:color w:val="808080" w:themeColor="background1" w:themeShade="80"/>
              <w:sz w:val="14"/>
              <w:szCs w:val="14"/>
            </w:rPr>
          </w:pPr>
          <w:hyperlink w:anchor="Introduction" w:history="1">
            <w:r w:rsidR="000322E3"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0322E3" w:rsidRPr="00C76DF3" w:rsidRDefault="000322E3"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0322E3" w:rsidRPr="00944E0F" w:rsidRDefault="00636D9F" w:rsidP="00BA0216">
          <w:pPr>
            <w:pStyle w:val="ProductList-OfferingBody"/>
            <w:ind w:left="-72" w:right="-75"/>
            <w:jc w:val="center"/>
            <w:rPr>
              <w:color w:val="808080" w:themeColor="background1" w:themeShade="80"/>
              <w:sz w:val="14"/>
              <w:szCs w:val="14"/>
            </w:rPr>
          </w:pPr>
          <w:hyperlink w:anchor="GeneralTerms" w:history="1">
            <w:r w:rsidR="000322E3"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0322E3" w:rsidRPr="00C76DF3" w:rsidRDefault="000322E3"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0322E3" w:rsidRPr="003D3239" w:rsidRDefault="00636D9F" w:rsidP="00BA0216">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0322E3" w:rsidRPr="00C76DF3" w:rsidRDefault="000322E3"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0322E3" w:rsidRPr="003D3239" w:rsidRDefault="00636D9F" w:rsidP="00BA0216">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0322E3" w:rsidRPr="00C76DF3" w:rsidRDefault="000322E3"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0322E3" w:rsidRPr="00944E0F" w:rsidRDefault="00636D9F" w:rsidP="00BA0216">
          <w:pPr>
            <w:pStyle w:val="ProductList-OfferingBody"/>
            <w:ind w:left="-72" w:right="-76"/>
            <w:jc w:val="center"/>
            <w:rPr>
              <w:color w:val="808080" w:themeColor="background1" w:themeShade="80"/>
              <w:sz w:val="14"/>
              <w:szCs w:val="14"/>
            </w:rPr>
          </w:pPr>
          <w:hyperlink w:anchor="Attachment1" w:history="1">
            <w:r w:rsidR="000322E3" w:rsidRPr="00944E0F">
              <w:rPr>
                <w:rStyle w:val="Hyperlink"/>
                <w:sz w:val="14"/>
                <w:szCs w:val="14"/>
              </w:rPr>
              <w:t>Anexo 1: Notificaciones</w:t>
            </w:r>
          </w:hyperlink>
        </w:p>
      </w:tc>
    </w:tr>
  </w:tbl>
  <w:p w14:paraId="6F71B154" w14:textId="77777777" w:rsidR="000322E3" w:rsidRPr="00591643" w:rsidRDefault="000322E3" w:rsidP="00A7464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2EFE413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8004D" w14:textId="77777777" w:rsidR="000322E3" w:rsidRPr="00C76DF3" w:rsidRDefault="00636D9F" w:rsidP="00591643">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805A98" w14:textId="77777777" w:rsidR="000322E3" w:rsidRPr="00C76DF3" w:rsidRDefault="000322E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06423" w14:textId="77777777" w:rsidR="000322E3" w:rsidRPr="00C76DF3" w:rsidRDefault="00636D9F" w:rsidP="00591643">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E9AA3" w14:textId="77777777" w:rsidR="000322E3" w:rsidRPr="00C76DF3" w:rsidRDefault="000322E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F25E0" w14:textId="77777777" w:rsidR="000322E3" w:rsidRPr="00C76DF3" w:rsidRDefault="00636D9F" w:rsidP="003812FE">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0CC0DE" w14:textId="77777777" w:rsidR="000322E3" w:rsidRPr="00C76DF3" w:rsidRDefault="000322E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FCADC" w14:textId="77777777" w:rsidR="000322E3" w:rsidRPr="00C76DF3" w:rsidRDefault="00636D9F" w:rsidP="00591643">
          <w:pPr>
            <w:pStyle w:val="ProductList-OfferingBody"/>
            <w:ind w:left="-72" w:right="-77"/>
            <w:jc w:val="center"/>
            <w:rPr>
              <w:color w:val="808080" w:themeColor="background1" w:themeShade="80"/>
              <w:sz w:val="14"/>
              <w:szCs w:val="14"/>
            </w:rPr>
          </w:pPr>
          <w:hyperlink w:anchor="PrivacyandSecurityTerms" w:history="1">
            <w:r w:rsidR="000322E3">
              <w:rPr>
                <w:rStyle w:val="Hyperlink"/>
                <w:sz w:val="14"/>
                <w:szCs w:val="14"/>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2614F8"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FF26AB" w14:textId="77777777" w:rsidR="000322E3" w:rsidRPr="00C76DF3" w:rsidRDefault="00636D9F" w:rsidP="003812FE">
          <w:pPr>
            <w:pStyle w:val="ProductList-OfferingBody"/>
            <w:ind w:left="-72" w:right="-77"/>
            <w:jc w:val="center"/>
            <w:rPr>
              <w:color w:val="808080" w:themeColor="background1" w:themeShade="80"/>
              <w:sz w:val="14"/>
              <w:szCs w:val="14"/>
            </w:rPr>
          </w:pPr>
          <w:hyperlink w:anchor="OnlineServiceSpecificTerms" w:history="1">
            <w:r w:rsidR="000322E3">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B26EC"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0D312" w14:textId="77777777" w:rsidR="000322E3" w:rsidRPr="00C76DF3" w:rsidRDefault="00636D9F" w:rsidP="003812FE">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6B19A9FC" w14:textId="77777777" w:rsidR="000322E3" w:rsidRPr="00591643" w:rsidRDefault="000322E3">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0322E3" w:rsidRPr="00C76DF3" w:rsidRDefault="00636D9F" w:rsidP="00591643">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0322E3" w:rsidRPr="00C76DF3" w:rsidRDefault="000322E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0322E3" w:rsidRPr="00C76DF3" w:rsidRDefault="00636D9F" w:rsidP="00591643">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0322E3" w:rsidRPr="00C76DF3" w:rsidRDefault="000322E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0322E3" w:rsidRPr="00C76DF3" w:rsidRDefault="00636D9F" w:rsidP="003812FE">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0322E3" w:rsidRPr="00C76DF3" w:rsidRDefault="000322E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0322E3" w:rsidRPr="00024B0A" w:rsidRDefault="00636D9F" w:rsidP="00591643">
          <w:pPr>
            <w:pStyle w:val="ProductList-OfferingBody"/>
            <w:ind w:left="-72" w:right="-77"/>
            <w:jc w:val="center"/>
            <w:rPr>
              <w:color w:val="808080" w:themeColor="background1" w:themeShade="80"/>
              <w:sz w:val="14"/>
              <w:szCs w:val="14"/>
              <w:lang w:val="es-ES"/>
            </w:rPr>
          </w:pPr>
          <w:hyperlink w:anchor="PrivacyandSecurityTerms" w:history="1">
            <w:r w:rsidR="000322E3"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0322E3" w:rsidRPr="00C76DF3" w:rsidRDefault="00636D9F" w:rsidP="003812FE">
          <w:pPr>
            <w:pStyle w:val="ProductList-OfferingBody"/>
            <w:ind w:left="-72" w:right="-77"/>
            <w:jc w:val="center"/>
            <w:rPr>
              <w:color w:val="808080" w:themeColor="background1" w:themeShade="80"/>
              <w:sz w:val="14"/>
              <w:szCs w:val="14"/>
            </w:rPr>
          </w:pPr>
          <w:hyperlink w:anchor="OnlineServiceSpecificTerms" w:history="1">
            <w:r w:rsidR="000322E3">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0322E3" w:rsidRPr="00C76DF3" w:rsidRDefault="00636D9F" w:rsidP="003812FE">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4DB3D52B" w14:textId="77777777" w:rsidR="000322E3" w:rsidRPr="00591643" w:rsidRDefault="000322E3">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0322E3" w:rsidRPr="006A16D6" w:rsidRDefault="00636D9F"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0322E3" w:rsidRPr="002B0307" w:rsidRDefault="00636D9F"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0322E3" w:rsidRPr="006A16D6" w:rsidRDefault="00636D9F"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0322E3" w:rsidRPr="003D3239" w:rsidRDefault="00636D9F"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0322E3" w:rsidRPr="003D3239" w:rsidRDefault="00636D9F"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0322E3" w:rsidRPr="006A16D6" w:rsidRDefault="00636D9F"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2D7D45EB" w14:textId="77777777" w:rsidR="000322E3" w:rsidRPr="00591643" w:rsidRDefault="000322E3" w:rsidP="009C21D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0322E3" w:rsidRPr="006A16D6" w:rsidRDefault="00636D9F"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0322E3" w:rsidRPr="002B0307" w:rsidRDefault="00636D9F"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0322E3" w:rsidRPr="006A16D6" w:rsidRDefault="00636D9F"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0322E3" w:rsidRPr="003D3239" w:rsidRDefault="00636D9F"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0322E3" w:rsidRPr="003D3239" w:rsidRDefault="00636D9F"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0322E3" w:rsidRPr="006A16D6" w:rsidRDefault="00636D9F"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65F25427" w14:textId="77777777" w:rsidR="000322E3" w:rsidRPr="00591643" w:rsidRDefault="000322E3" w:rsidP="00C46769">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C11782" w14:textId="77777777" w:rsidR="00636D9F" w:rsidRDefault="00636D9F" w:rsidP="009A573F">
      <w:pPr>
        <w:spacing w:after="0" w:line="240" w:lineRule="auto"/>
      </w:pPr>
      <w:r>
        <w:separator/>
      </w:r>
    </w:p>
  </w:footnote>
  <w:footnote w:type="continuationSeparator" w:id="0">
    <w:p w14:paraId="62BDA7F8" w14:textId="77777777" w:rsidR="00636D9F" w:rsidRDefault="00636D9F" w:rsidP="009A573F">
      <w:pPr>
        <w:spacing w:after="0" w:line="240" w:lineRule="auto"/>
      </w:pPr>
      <w:r>
        <w:continuationSeparator/>
      </w:r>
    </w:p>
  </w:footnote>
  <w:footnote w:type="continuationNotice" w:id="1">
    <w:p w14:paraId="10F4AAFA" w14:textId="77777777" w:rsidR="00636D9F" w:rsidRDefault="00636D9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322E3" w:rsidRPr="004D27A6" w:rsidRDefault="000322E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1E82ADF0" w:rsidR="000322E3" w:rsidRPr="003D3239" w:rsidRDefault="00636D9F"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0322E3" w:rsidRPr="00E47280">
              <w:rPr>
                <w:color w:val="404040" w:themeColor="text1" w:themeTint="BF"/>
                <w:sz w:val="16"/>
                <w:szCs w:val="16"/>
              </w:rPr>
              <w:t xml:space="preserve">Términos de los servicios en línea de licencias por volumen de Microsoft (español internacional, </w:t>
            </w:r>
            <w:r w:rsidR="0086139A">
              <w:rPr>
                <w:color w:val="404040" w:themeColor="text1" w:themeTint="BF"/>
                <w:sz w:val="16"/>
                <w:szCs w:val="16"/>
              </w:rPr>
              <w:t>marzo</w:t>
            </w:r>
            <w:r w:rsidR="0086139A" w:rsidRPr="00E47280">
              <w:rPr>
                <w:color w:val="404040" w:themeColor="text1" w:themeTint="BF"/>
                <w:sz w:val="16"/>
                <w:szCs w:val="16"/>
              </w:rPr>
              <w:t xml:space="preserve"> </w:t>
            </w:r>
            <w:r w:rsidR="004A1A3B" w:rsidRPr="00E47280">
              <w:rPr>
                <w:color w:val="404040" w:themeColor="text1" w:themeTint="BF"/>
                <w:sz w:val="16"/>
                <w:szCs w:val="16"/>
              </w:rPr>
              <w:t>de 201</w:t>
            </w:r>
            <w:r w:rsidR="004A1A3B">
              <w:rPr>
                <w:color w:val="404040" w:themeColor="text1" w:themeTint="BF"/>
                <w:sz w:val="16"/>
                <w:szCs w:val="16"/>
              </w:rPr>
              <w:t>7</w:t>
            </w:r>
            <w:r w:rsidR="000322E3" w:rsidRPr="00E47280">
              <w:rPr>
                <w:color w:val="404040" w:themeColor="text1" w:themeTint="BF"/>
                <w:sz w:val="16"/>
                <w:szCs w:val="16"/>
              </w:rPr>
              <w:t>)</w:t>
            </w:r>
          </w:sdtContent>
        </w:sdt>
        <w:r w:rsidR="000322E3" w:rsidRPr="003D3239">
          <w:rPr>
            <w:color w:val="404040" w:themeColor="text1" w:themeTint="BF"/>
            <w:sz w:val="16"/>
            <w:szCs w:val="16"/>
            <w:lang w:val="es-ES"/>
          </w:rPr>
          <w:tab/>
        </w:r>
        <w:r w:rsidR="000322E3" w:rsidRPr="00C07053">
          <w:rPr>
            <w:color w:val="404040" w:themeColor="text1" w:themeTint="BF"/>
            <w:sz w:val="16"/>
            <w:szCs w:val="16"/>
          </w:rPr>
          <w:fldChar w:fldCharType="begin"/>
        </w:r>
        <w:r w:rsidR="000322E3" w:rsidRPr="003D3239">
          <w:rPr>
            <w:color w:val="404040" w:themeColor="text1" w:themeTint="BF"/>
            <w:sz w:val="16"/>
            <w:szCs w:val="16"/>
            <w:lang w:val="es-ES"/>
          </w:rPr>
          <w:instrText xml:space="preserve"> PAGE   \* MERGEFORMAT </w:instrText>
        </w:r>
        <w:r w:rsidR="000322E3" w:rsidRPr="00C07053">
          <w:rPr>
            <w:color w:val="404040" w:themeColor="text1" w:themeTint="BF"/>
            <w:sz w:val="16"/>
            <w:szCs w:val="16"/>
          </w:rPr>
          <w:fldChar w:fldCharType="separate"/>
        </w:r>
        <w:r w:rsidR="0033706E">
          <w:rPr>
            <w:noProof/>
            <w:color w:val="404040" w:themeColor="text1" w:themeTint="BF"/>
            <w:sz w:val="16"/>
            <w:szCs w:val="16"/>
            <w:lang w:val="es-ES"/>
          </w:rPr>
          <w:t>20</w:t>
        </w:r>
        <w:r w:rsidR="000322E3" w:rsidRPr="00C07053">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73E85B9" w:rsidR="000322E3" w:rsidRPr="0029611D" w:rsidRDefault="00636D9F"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0322E3" w:rsidRPr="00E47280">
              <w:rPr>
                <w:color w:val="404040" w:themeColor="text1" w:themeTint="BF"/>
                <w:sz w:val="16"/>
                <w:szCs w:val="16"/>
              </w:rPr>
              <w:t xml:space="preserve">Términos de los servicios en línea de licencias por volumen de Microsoft (español internacional, </w:t>
            </w:r>
            <w:r w:rsidR="0086139A">
              <w:rPr>
                <w:color w:val="404040" w:themeColor="text1" w:themeTint="BF"/>
                <w:sz w:val="16"/>
                <w:szCs w:val="16"/>
              </w:rPr>
              <w:t>marzo</w:t>
            </w:r>
            <w:r w:rsidR="000322E3" w:rsidRPr="00E47280">
              <w:rPr>
                <w:color w:val="404040" w:themeColor="text1" w:themeTint="BF"/>
                <w:sz w:val="16"/>
                <w:szCs w:val="16"/>
              </w:rPr>
              <w:t xml:space="preserve"> de 201</w:t>
            </w:r>
            <w:r w:rsidR="004A1A3B">
              <w:rPr>
                <w:color w:val="404040" w:themeColor="text1" w:themeTint="BF"/>
                <w:sz w:val="16"/>
                <w:szCs w:val="16"/>
              </w:rPr>
              <w:t>7</w:t>
            </w:r>
            <w:r w:rsidR="000322E3" w:rsidRPr="00E47280">
              <w:rPr>
                <w:color w:val="404040" w:themeColor="text1" w:themeTint="BF"/>
                <w:sz w:val="16"/>
                <w:szCs w:val="16"/>
              </w:rPr>
              <w:t>)</w:t>
            </w:r>
          </w:sdtContent>
        </w:sdt>
        <w:r w:rsidR="000322E3" w:rsidRPr="003D3239">
          <w:rPr>
            <w:color w:val="404040" w:themeColor="text1" w:themeTint="BF"/>
            <w:sz w:val="16"/>
            <w:szCs w:val="16"/>
            <w:lang w:val="es-ES"/>
          </w:rPr>
          <w:tab/>
        </w:r>
        <w:r w:rsidR="000322E3" w:rsidRPr="003D3239">
          <w:rPr>
            <w:color w:val="404040" w:themeColor="text1" w:themeTint="BF"/>
            <w:sz w:val="16"/>
            <w:szCs w:val="16"/>
          </w:rPr>
          <w:fldChar w:fldCharType="begin"/>
        </w:r>
        <w:r w:rsidR="000322E3" w:rsidRPr="003D3239">
          <w:rPr>
            <w:color w:val="404040" w:themeColor="text1" w:themeTint="BF"/>
            <w:sz w:val="16"/>
            <w:szCs w:val="16"/>
            <w:lang w:val="es-ES"/>
          </w:rPr>
          <w:instrText xml:space="preserve"> PAGE   \* MERGEFORMAT </w:instrText>
        </w:r>
        <w:r w:rsidR="000322E3" w:rsidRPr="003D3239">
          <w:rPr>
            <w:color w:val="404040" w:themeColor="text1" w:themeTint="BF"/>
            <w:sz w:val="16"/>
            <w:szCs w:val="16"/>
          </w:rPr>
          <w:fldChar w:fldCharType="separate"/>
        </w:r>
        <w:r w:rsidR="0033706E">
          <w:rPr>
            <w:noProof/>
            <w:color w:val="404040" w:themeColor="text1" w:themeTint="BF"/>
            <w:sz w:val="16"/>
            <w:szCs w:val="16"/>
            <w:lang w:val="es-ES"/>
          </w:rPr>
          <w:t>16</w:t>
        </w:r>
        <w:r w:rsidR="000322E3" w:rsidRPr="003D3239">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15"/>
  </w:num>
  <w:num w:numId="38">
    <w:abstractNumId w:val="26"/>
  </w:num>
  <w:num w:numId="39">
    <w:abstractNumId w:val="14"/>
  </w:num>
  <w:num w:numId="40">
    <w:abstractNumId w:val="18"/>
  </w:num>
  <w:num w:numId="41">
    <w:abstractNumId w:val="9"/>
  </w:num>
  <w:num w:numId="42">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spelling="clean" w:grammar="clean"/>
  <w:documentProtection w:edit="readOnly" w:enforcement="1" w:cryptProviderType="rsaAES" w:cryptAlgorithmClass="hash" w:cryptAlgorithmType="typeAny" w:cryptAlgorithmSid="14" w:cryptSpinCount="100000" w:hash="KYFv4MYK+9vD2qo0GHV6jYBn8u8Z0Hoa19sFwj2L5vjVV3IhQDhv6Gxbu9Yfc0885ahMFLycg4OLZ2spotcViw==" w:salt="iclbp6wFTZT/AYAeDarq4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0AB2"/>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5F14"/>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00B"/>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98B"/>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32075"/>
    <w:rsid w:val="00332DA2"/>
    <w:rsid w:val="0033706E"/>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801"/>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63CA"/>
    <w:rsid w:val="00636D9F"/>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7F7BCC"/>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39A"/>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0BF"/>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4E19"/>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67AB"/>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9746A"/>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055B"/>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5E68"/>
    <w:rsid w:val="00CB6005"/>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3157"/>
    <w:rsid w:val="00E83159"/>
    <w:rsid w:val="00E833C7"/>
    <w:rsid w:val="00E84A23"/>
    <w:rsid w:val="00E85897"/>
    <w:rsid w:val="00E85D56"/>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83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1E45"/>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06F0"/>
    <w:rsid w:val="00F45E67"/>
    <w:rsid w:val="00F51980"/>
    <w:rsid w:val="00F5268E"/>
    <w:rsid w:val="00F54DDF"/>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88F"/>
    <w:rsid w:val="00FA691A"/>
    <w:rsid w:val="00FA6E9B"/>
    <w:rsid w:val="00FA7049"/>
    <w:rsid w:val="00FA74B2"/>
    <w:rsid w:val="00FB1558"/>
    <w:rsid w:val="00FB1ECC"/>
    <w:rsid w:val="00FB4B81"/>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EC"/>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430CA7A2-1427-437E-81DA-5AA637533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21348</Words>
  <Characters>121690</Characters>
  <Application>Microsoft Office Word</Application>
  <DocSecurity>8</DocSecurity>
  <Lines>1014</Lines>
  <Paragraphs>285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2017-02-21T04:27:00Z</dcterms:created>
  <dcterms:modified xsi:type="dcterms:W3CDTF">2017-02-21T04:27:00Z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