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27A6" w:rsidRPr="00E43A8E" w:rsidRDefault="004D27A6" w:rsidP="004D27A6">
      <w:pPr>
        <w:pStyle w:val="ProductList-Body"/>
        <w:shd w:val="clear" w:color="auto" w:fill="00188F"/>
        <w:ind w:right="8640"/>
        <w:rPr>
          <w:rFonts w:ascii="Tahoma" w:hAnsi="Tahoma" w:cs="Tahoma"/>
          <w:sz w:val="6"/>
          <w:szCs w:val="6"/>
          <w:cs/>
        </w:rPr>
      </w:pPr>
      <w:bookmarkStart w:id="0" w:name="CoverPage"/>
      <w:bookmarkStart w:id="1" w:name="_GoBack"/>
      <w:bookmarkEnd w:id="1"/>
    </w:p>
    <w:p w:rsidR="004D27A6" w:rsidRPr="00247F93" w:rsidRDefault="004D27A6" w:rsidP="004D27A6">
      <w:pPr>
        <w:pStyle w:val="ProductList-Body"/>
        <w:shd w:val="clear" w:color="auto" w:fill="00188F"/>
        <w:ind w:right="8640"/>
        <w:rPr>
          <w:rFonts w:ascii="Calibri Light" w:hAnsi="Calibri Light" w:cs="Tahoma"/>
          <w:szCs w:val="18"/>
          <w:cs/>
        </w:rPr>
      </w:pPr>
      <w:r w:rsidRPr="00247F93">
        <w:rPr>
          <w:rFonts w:ascii="Tahoma" w:hAnsi="Tahoma" w:cs="Tahoma"/>
          <w:color w:val="FFFFFF"/>
          <w:sz w:val="32"/>
          <w:szCs w:val="32"/>
          <w:cs/>
        </w:rPr>
        <w:tab/>
      </w:r>
      <w:r w:rsidRPr="00247F93">
        <w:rPr>
          <w:rFonts w:ascii="Calibri Light" w:hAnsi="Calibri Light" w:cs="Tahoma"/>
          <w:color w:val="FFFFFF"/>
          <w:sz w:val="32"/>
          <w:szCs w:val="32"/>
          <w:cs/>
        </w:rPr>
        <w:t>Volume</w:t>
      </w:r>
    </w:p>
    <w:bookmarkEnd w:id="0"/>
    <w:p w:rsidR="004D27A6" w:rsidRPr="00E43A8E" w:rsidRDefault="004D27A6" w:rsidP="004D27A6">
      <w:pPr>
        <w:pStyle w:val="ProductList-Body"/>
        <w:shd w:val="clear" w:color="auto" w:fill="00188F"/>
        <w:spacing w:after="900"/>
        <w:ind w:right="8640"/>
        <w:rPr>
          <w:rFonts w:ascii="Tahoma" w:hAnsi="Tahoma" w:cs="Tahoma"/>
          <w:szCs w:val="18"/>
          <w:cs/>
        </w:rPr>
      </w:pPr>
      <w:r w:rsidRPr="00247F93">
        <w:rPr>
          <w:rFonts w:ascii="Calibri Light" w:hAnsi="Calibri Light" w:cs="Tahoma"/>
          <w:color w:val="FFFFFF"/>
          <w:sz w:val="32"/>
          <w:szCs w:val="32"/>
          <w:cs/>
        </w:rPr>
        <w:tab/>
        <w:t>Licensing</w:t>
      </w:r>
    </w:p>
    <w:p w:rsidR="004D27A6" w:rsidRPr="00E43A8E" w:rsidRDefault="004D27A6" w:rsidP="004D27A6">
      <w:pPr>
        <w:pStyle w:val="ProductList-Body"/>
        <w:shd w:val="clear" w:color="auto" w:fill="00188F"/>
        <w:ind w:right="8640"/>
        <w:rPr>
          <w:rFonts w:ascii="Tahoma" w:hAnsi="Tahoma" w:cs="Tahoma"/>
          <w:szCs w:val="18"/>
          <w:cs/>
        </w:rPr>
      </w:pPr>
    </w:p>
    <w:p w:rsidR="004D27A6" w:rsidRPr="00E43A8E" w:rsidRDefault="004D27A6" w:rsidP="004D27A6">
      <w:pPr>
        <w:pStyle w:val="ProductList-Body"/>
        <w:shd w:val="clear" w:color="auto" w:fill="0072C6"/>
        <w:ind w:right="1800"/>
        <w:rPr>
          <w:rFonts w:ascii="Tahoma" w:hAnsi="Tahoma" w:cs="Tahoma"/>
          <w:sz w:val="72"/>
          <w:szCs w:val="72"/>
          <w:cs/>
        </w:rPr>
      </w:pPr>
    </w:p>
    <w:p w:rsidR="004D27A6" w:rsidRPr="00E43A8E" w:rsidRDefault="004D27A6" w:rsidP="004D27A6">
      <w:pPr>
        <w:pStyle w:val="ProductList-Body"/>
        <w:shd w:val="clear" w:color="auto" w:fill="0072C6"/>
        <w:tabs>
          <w:tab w:val="clear" w:pos="158"/>
          <w:tab w:val="left" w:pos="180"/>
        </w:tabs>
        <w:ind w:right="1800"/>
        <w:rPr>
          <w:rFonts w:ascii="Tahoma" w:hAnsi="Tahoma" w:cs="Tahoma"/>
          <w:sz w:val="72"/>
          <w:szCs w:val="72"/>
          <w:cs/>
        </w:rPr>
      </w:pPr>
    </w:p>
    <w:p w:rsidR="004D27A6" w:rsidRPr="00E43A8E" w:rsidRDefault="004D27A6" w:rsidP="004D27A6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="Tahoma" w:hAnsi="Tahoma" w:cs="Tahoma"/>
          <w:szCs w:val="18"/>
          <w:cs/>
        </w:rPr>
      </w:pPr>
      <w:r w:rsidRPr="00247F93">
        <w:rPr>
          <w:rFonts w:ascii="Tahoma" w:hAnsi="Tahoma" w:cs="Tahoma"/>
          <w:color w:val="FFFFFF"/>
          <w:sz w:val="72"/>
          <w:szCs w:val="72"/>
          <w:cs/>
        </w:rPr>
        <w:tab/>
        <w:t xml:space="preserve">ข้อกำหนด </w:t>
      </w:r>
      <w:r w:rsidRPr="00247F93">
        <w:rPr>
          <w:rFonts w:ascii="Calibri Light" w:hAnsi="Calibri Light" w:cs="Tahoma"/>
          <w:color w:val="FFFFFF"/>
          <w:sz w:val="72"/>
          <w:szCs w:val="72"/>
          <w:cs/>
        </w:rPr>
        <w:t>Online Service</w:t>
      </w:r>
    </w:p>
    <w:p w:rsidR="004D27A6" w:rsidRPr="00E43A8E" w:rsidRDefault="004D27A6" w:rsidP="004D27A6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="Tahoma" w:hAnsi="Tahoma" w:cs="Tahoma"/>
          <w:szCs w:val="18"/>
          <w:cs/>
        </w:rPr>
      </w:pPr>
      <w:r w:rsidRPr="00247F93">
        <w:rPr>
          <w:rFonts w:ascii="Tahoma" w:hAnsi="Tahoma" w:cs="Tahoma"/>
          <w:color w:val="FFFFFF"/>
          <w:sz w:val="72"/>
          <w:szCs w:val="72"/>
          <w:cs/>
        </w:rPr>
        <w:tab/>
      </w:r>
      <w:r w:rsidRPr="00247F93">
        <w:rPr>
          <w:rFonts w:ascii="Tahoma" w:hAnsi="Tahoma" w:cs="Tahoma"/>
          <w:color w:val="FFFFFF"/>
          <w:sz w:val="96"/>
          <w:szCs w:val="96"/>
          <w:cs/>
        </w:rPr>
        <w:t>1 มกราคม 2015</w:t>
      </w:r>
    </w:p>
    <w:p w:rsidR="004D27A6" w:rsidRPr="002A7813" w:rsidRDefault="004D27A6" w:rsidP="004D27A6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="Tahoma" w:hAnsi="Tahoma" w:cs="Tahoma"/>
          <w:sz w:val="54"/>
          <w:szCs w:val="54"/>
          <w:cs/>
          <w:lang w:val="en-US"/>
        </w:rPr>
      </w:pPr>
    </w:p>
    <w:p w:rsidR="004D27A6" w:rsidRPr="00E43A8E" w:rsidRDefault="004D27A6" w:rsidP="004D27A6">
      <w:pPr>
        <w:pStyle w:val="ProductList-Body"/>
        <w:rPr>
          <w:rFonts w:ascii="Tahoma" w:hAnsi="Tahoma" w:cs="Tahoma"/>
          <w:szCs w:val="18"/>
          <w:cs/>
        </w:rPr>
      </w:pPr>
    </w:p>
    <w:p w:rsidR="004D27A6" w:rsidRPr="00E43A8E" w:rsidRDefault="004D27A6" w:rsidP="004D27A6">
      <w:pPr>
        <w:pStyle w:val="ProductList-Body"/>
        <w:rPr>
          <w:rFonts w:ascii="Tahoma" w:hAnsi="Tahoma" w:cs="Tahoma"/>
          <w:cs/>
        </w:rPr>
        <w:sectPr w:rsidR="004D27A6" w:rsidRPr="00E43A8E" w:rsidSect="00A61B2A">
          <w:footerReference w:type="default" r:id="rId11"/>
          <w:headerReference w:type="first" r:id="rId12"/>
          <w:footerReference w:type="first" r:id="rId13"/>
          <w:type w:val="continuous"/>
          <w:pgSz w:w="12240" w:h="15840"/>
          <w:pgMar w:top="720" w:right="720" w:bottom="1440" w:left="720" w:header="720" w:footer="720" w:gutter="0"/>
          <w:cols w:space="720"/>
          <w:titlePg/>
          <w:docGrid w:linePitch="360"/>
        </w:sectPr>
      </w:pPr>
    </w:p>
    <w:p w:rsidR="004D27A6" w:rsidRPr="00E43A8E" w:rsidRDefault="004D27A6" w:rsidP="00366C8E">
      <w:pPr>
        <w:pStyle w:val="ProductList-Body"/>
        <w:outlineLvl w:val="0"/>
        <w:rPr>
          <w:rFonts w:ascii="Tahoma" w:hAnsi="Tahoma" w:cs="Tahoma"/>
          <w:b/>
          <w:sz w:val="40"/>
          <w:szCs w:val="40"/>
          <w:cs/>
        </w:rPr>
        <w:sectPr w:rsidR="004D27A6" w:rsidRPr="00E43A8E" w:rsidSect="00A61B2A">
          <w:headerReference w:type="default" r:id="rId14"/>
          <w:footerReference w:type="default" r:id="rId15"/>
          <w:headerReference w:type="first" r:id="rId16"/>
          <w:footerReference w:type="first" r:id="rId17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  <w:bookmarkStart w:id="2" w:name="TableofContents"/>
      <w:r w:rsidRPr="00E43A8E">
        <w:rPr>
          <w:rFonts w:ascii="Tahoma" w:hAnsi="Tahoma" w:cs="Tahoma"/>
          <w:b/>
          <w:bCs/>
          <w:sz w:val="40"/>
          <w:szCs w:val="40"/>
          <w:cs/>
        </w:rPr>
        <w:lastRenderedPageBreak/>
        <w:t>สารบัญ</w:t>
      </w:r>
      <w:bookmarkEnd w:id="2"/>
    </w:p>
    <w:p w:rsidR="00D964AD" w:rsidRPr="00247F93" w:rsidRDefault="0026086C">
      <w:pPr>
        <w:pStyle w:val="TOC1"/>
        <w:tabs>
          <w:tab w:val="right" w:leader="dot" w:pos="5030"/>
        </w:tabs>
        <w:rPr>
          <w:rFonts w:ascii="Tahoma" w:eastAsia="Times New Roman" w:hAnsi="Tahoma" w:cs="Tahoma"/>
          <w:b w:val="0"/>
          <w:caps w:val="0"/>
          <w:noProof/>
          <w:sz w:val="22"/>
          <w:lang w:val="en-US" w:eastAsia="en-US" w:bidi="ar-SA"/>
        </w:rPr>
      </w:pPr>
      <w:r w:rsidRPr="00E43A8E">
        <w:rPr>
          <w:rFonts w:ascii="Tahoma" w:hAnsi="Tahoma" w:cs="Tahoma"/>
        </w:rPr>
        <w:lastRenderedPageBreak/>
        <w:fldChar w:fldCharType="begin"/>
      </w:r>
      <w:r w:rsidR="00A430D3" w:rsidRPr="00E43A8E">
        <w:rPr>
          <w:rFonts w:ascii="Tahoma" w:hAnsi="Tahoma" w:cs="Tahoma"/>
          <w:bCs/>
          <w:szCs w:val="18"/>
          <w:cs/>
        </w:rPr>
        <w:instrText xml:space="preserve"> TOC \o "1-3" \h \z \t "Product List - Section Heading,1,Product List - Offering Group Heading,2,Product List - Offering 1,5,Product List - Offering 1 Heading,3,Product List - Offering 2 Heading,4,Product List - Offering 2,6,Product List - SubSubSection Heading,5" </w:instrText>
      </w:r>
      <w:r w:rsidRPr="00E43A8E">
        <w:rPr>
          <w:rFonts w:ascii="Tahoma" w:hAnsi="Tahoma" w:cs="Tahoma"/>
        </w:rPr>
        <w:fldChar w:fldCharType="separate"/>
      </w:r>
      <w:hyperlink w:anchor="_Toc405850330" w:history="1">
        <w:r w:rsidR="00D964AD" w:rsidRPr="00E43A8E">
          <w:rPr>
            <w:rStyle w:val="Hyperlink"/>
            <w:rFonts w:ascii="Tahoma" w:hAnsi="Tahoma" w:cs="Tahoma"/>
            <w:bCs/>
            <w:noProof/>
            <w:szCs w:val="18"/>
            <w:cs/>
          </w:rPr>
          <w:t>บทนำ</w:t>
        </w:r>
        <w:r w:rsidR="00D964AD" w:rsidRPr="00E43A8E">
          <w:rPr>
            <w:rFonts w:ascii="Tahoma" w:hAnsi="Tahoma" w:cs="Tahoma"/>
            <w:bCs/>
            <w:noProof/>
            <w:webHidden/>
            <w:szCs w:val="18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bCs/>
            <w:noProof/>
            <w:webHidden/>
            <w:szCs w:val="18"/>
            <w:cs/>
          </w:rPr>
          <w:instrText xml:space="preserve"> PAGEREF _Toc405850330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bCs/>
            <w:noProof/>
            <w:webHidden/>
            <w:szCs w:val="18"/>
            <w:cs/>
          </w:rPr>
          <w:t>3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3"/>
        <w:tabs>
          <w:tab w:val="right" w:leader="dot" w:pos="5030"/>
        </w:tabs>
        <w:rPr>
          <w:rFonts w:ascii="Tahoma" w:eastAsia="Times New Roman" w:hAnsi="Tahoma" w:cs="Tahoma"/>
          <w:smallCaps w:val="0"/>
          <w:noProof/>
          <w:sz w:val="22"/>
          <w:lang w:val="en-US" w:eastAsia="en-US" w:bidi="ar-SA"/>
        </w:rPr>
      </w:pPr>
      <w:hyperlink w:anchor="_Toc405850331" w:history="1">
        <w:r w:rsidR="00D964AD" w:rsidRPr="00E43A8E">
          <w:rPr>
            <w:rStyle w:val="Hyperlink"/>
            <w:rFonts w:ascii="Tahoma" w:hAnsi="Tahoma" w:cs="Tahoma"/>
            <w:noProof/>
            <w:szCs w:val="18"/>
            <w:cs/>
          </w:rPr>
          <w:t>รุ่นก่อนหน้า</w:t>
        </w:r>
        <w:r w:rsidR="00D964AD" w:rsidRPr="00E43A8E">
          <w:rPr>
            <w:rFonts w:ascii="Tahoma" w:hAnsi="Tahoma" w:cs="Tahoma"/>
            <w:noProof/>
            <w:webHidden/>
            <w:szCs w:val="18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noProof/>
            <w:webHidden/>
            <w:szCs w:val="18"/>
            <w:cs/>
          </w:rPr>
          <w:instrText xml:space="preserve"> PAGEREF _Toc405850331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noProof/>
            <w:webHidden/>
            <w:szCs w:val="18"/>
            <w:cs/>
          </w:rPr>
          <w:t>3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3"/>
        <w:tabs>
          <w:tab w:val="right" w:leader="dot" w:pos="5030"/>
        </w:tabs>
        <w:rPr>
          <w:rFonts w:ascii="Tahoma" w:eastAsia="Times New Roman" w:hAnsi="Tahoma" w:cs="Tahoma"/>
          <w:smallCaps w:val="0"/>
          <w:noProof/>
          <w:sz w:val="22"/>
          <w:lang w:val="en-US" w:eastAsia="en-US" w:bidi="ar-SA"/>
        </w:rPr>
      </w:pPr>
      <w:hyperlink w:anchor="_Toc405850332" w:history="1">
        <w:r w:rsidR="00D964AD" w:rsidRPr="00E43A8E">
          <w:rPr>
            <w:rStyle w:val="Hyperlink"/>
            <w:rFonts w:ascii="Tahoma" w:hAnsi="Tahoma" w:cs="Tahoma"/>
            <w:noProof/>
            <w:szCs w:val="18"/>
            <w:cs/>
          </w:rPr>
          <w:t>คำอธิบายและสรุปการเปลี่ยนแปลง</w:t>
        </w:r>
        <w:r w:rsidR="00D964AD" w:rsidRPr="00E43A8E">
          <w:rPr>
            <w:rFonts w:ascii="Tahoma" w:hAnsi="Tahoma" w:cs="Tahoma"/>
            <w:noProof/>
            <w:webHidden/>
            <w:szCs w:val="18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noProof/>
            <w:webHidden/>
            <w:szCs w:val="18"/>
            <w:cs/>
          </w:rPr>
          <w:instrText xml:space="preserve"> PAGEREF _Toc405850332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noProof/>
            <w:webHidden/>
            <w:szCs w:val="18"/>
            <w:cs/>
          </w:rPr>
          <w:t>3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1"/>
        <w:tabs>
          <w:tab w:val="right" w:leader="dot" w:pos="5030"/>
        </w:tabs>
        <w:rPr>
          <w:rFonts w:ascii="Tahoma" w:eastAsia="Times New Roman" w:hAnsi="Tahoma" w:cs="Tahoma"/>
          <w:b w:val="0"/>
          <w:caps w:val="0"/>
          <w:noProof/>
          <w:sz w:val="22"/>
          <w:lang w:val="en-US" w:eastAsia="en-US" w:bidi="ar-SA"/>
        </w:rPr>
      </w:pPr>
      <w:hyperlink w:anchor="_Toc405850333" w:history="1">
        <w:r w:rsidR="00D964AD" w:rsidRPr="00E43A8E">
          <w:rPr>
            <w:rStyle w:val="Hyperlink"/>
            <w:rFonts w:ascii="Tahoma" w:hAnsi="Tahoma" w:cs="Tahoma"/>
            <w:bCs/>
            <w:noProof/>
            <w:szCs w:val="18"/>
            <w:cs/>
          </w:rPr>
          <w:t>ข้อกำหนดทั่วไป</w:t>
        </w:r>
        <w:r w:rsidR="00D964AD" w:rsidRPr="00E43A8E">
          <w:rPr>
            <w:rFonts w:ascii="Tahoma" w:hAnsi="Tahoma" w:cs="Tahoma"/>
            <w:bCs/>
            <w:noProof/>
            <w:webHidden/>
            <w:szCs w:val="18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bCs/>
            <w:noProof/>
            <w:webHidden/>
            <w:szCs w:val="18"/>
            <w:cs/>
          </w:rPr>
          <w:instrText xml:space="preserve"> PAGEREF _Toc405850333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bCs/>
            <w:noProof/>
            <w:webHidden/>
            <w:szCs w:val="18"/>
            <w:cs/>
          </w:rPr>
          <w:t>4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5"/>
        <w:tabs>
          <w:tab w:val="right" w:leader="dot" w:pos="5030"/>
        </w:tabs>
        <w:rPr>
          <w:rFonts w:ascii="Tahoma" w:eastAsia="Times New Roman" w:hAnsi="Tahoma" w:cs="Tahoma"/>
          <w:noProof/>
          <w:sz w:val="22"/>
          <w:lang w:val="en-US" w:eastAsia="en-US" w:bidi="ar-SA"/>
        </w:rPr>
      </w:pPr>
      <w:hyperlink w:anchor="_Toc405850334" w:history="1">
        <w:r w:rsidR="00D964AD" w:rsidRPr="00E43A8E">
          <w:rPr>
            <w:rStyle w:val="Hyperlink"/>
            <w:rFonts w:ascii="Tahoma" w:hAnsi="Tahoma" w:cs="Tahoma"/>
            <w:noProof/>
            <w:szCs w:val="16"/>
            <w:cs/>
          </w:rPr>
          <w:t>คำนิยาม</w:t>
        </w:r>
        <w:r w:rsidR="00D964AD" w:rsidRPr="00E43A8E">
          <w:rPr>
            <w:rFonts w:ascii="Tahoma" w:hAnsi="Tahoma" w:cs="Tahoma"/>
            <w:noProof/>
            <w:webHidden/>
            <w:szCs w:val="16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noProof/>
            <w:webHidden/>
            <w:szCs w:val="16"/>
            <w:cs/>
          </w:rPr>
          <w:instrText xml:space="preserve"> PAGEREF _Toc405850334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noProof/>
            <w:webHidden/>
            <w:szCs w:val="16"/>
            <w:cs/>
          </w:rPr>
          <w:t>4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5"/>
        <w:tabs>
          <w:tab w:val="right" w:leader="dot" w:pos="5030"/>
        </w:tabs>
        <w:rPr>
          <w:rFonts w:ascii="Tahoma" w:eastAsia="Times New Roman" w:hAnsi="Tahoma" w:cs="Tahoma"/>
          <w:noProof/>
          <w:sz w:val="22"/>
          <w:lang w:val="en-US" w:eastAsia="en-US" w:bidi="ar-SA"/>
        </w:rPr>
      </w:pPr>
      <w:hyperlink w:anchor="_Toc405850335" w:history="1">
        <w:r w:rsidR="00D964AD" w:rsidRPr="00E43A8E">
          <w:rPr>
            <w:rStyle w:val="Hyperlink"/>
            <w:rFonts w:ascii="Tahoma" w:hAnsi="Tahoma" w:cs="Tahoma"/>
            <w:noProof/>
            <w:szCs w:val="16"/>
            <w:cs/>
          </w:rPr>
          <w:t>การปรับปรุงข้อกำหนด Online Service</w:t>
        </w:r>
        <w:r w:rsidR="00D964AD" w:rsidRPr="00E43A8E">
          <w:rPr>
            <w:rFonts w:ascii="Tahoma" w:hAnsi="Tahoma" w:cs="Tahoma"/>
            <w:noProof/>
            <w:webHidden/>
            <w:szCs w:val="16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noProof/>
            <w:webHidden/>
            <w:szCs w:val="16"/>
            <w:cs/>
          </w:rPr>
          <w:instrText xml:space="preserve"> PAGEREF _Toc405850335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noProof/>
            <w:webHidden/>
            <w:szCs w:val="16"/>
            <w:cs/>
          </w:rPr>
          <w:t>4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5"/>
        <w:tabs>
          <w:tab w:val="right" w:leader="dot" w:pos="5030"/>
        </w:tabs>
        <w:rPr>
          <w:rFonts w:ascii="Tahoma" w:eastAsia="Times New Roman" w:hAnsi="Tahoma" w:cs="Tahoma"/>
          <w:noProof/>
          <w:sz w:val="22"/>
          <w:lang w:val="en-US" w:eastAsia="en-US" w:bidi="ar-SA"/>
        </w:rPr>
      </w:pPr>
      <w:hyperlink w:anchor="_Toc405850336" w:history="1">
        <w:r w:rsidR="00D964AD" w:rsidRPr="00E43A8E">
          <w:rPr>
            <w:rStyle w:val="Hyperlink"/>
            <w:rFonts w:ascii="Tahoma" w:hAnsi="Tahoma" w:cs="Tahoma"/>
            <w:noProof/>
            <w:szCs w:val="16"/>
            <w:cs/>
          </w:rPr>
          <w:t>การเปลี่ยนแปลงตามข้อบังคับ และความพร้อมให้บริกา</w:t>
        </w:r>
        <w:r w:rsidR="00C634D9">
          <w:rPr>
            <w:rStyle w:val="Hyperlink"/>
            <w:rFonts w:ascii="Tahoma" w:hAnsi="Tahoma" w:cs="Tahoma"/>
            <w:noProof/>
            <w:szCs w:val="16"/>
            <w:lang w:val="en-US"/>
          </w:rPr>
          <w:br/>
        </w:r>
        <w:r w:rsidR="00D964AD" w:rsidRPr="00E43A8E">
          <w:rPr>
            <w:rStyle w:val="Hyperlink"/>
            <w:rFonts w:ascii="Tahoma" w:hAnsi="Tahoma" w:cs="Tahoma"/>
            <w:noProof/>
            <w:szCs w:val="16"/>
            <w:cs/>
          </w:rPr>
          <w:t>รระหว่างประเทศ</w:t>
        </w:r>
        <w:r w:rsidR="00D964AD" w:rsidRPr="00E43A8E">
          <w:rPr>
            <w:rFonts w:ascii="Tahoma" w:hAnsi="Tahoma" w:cs="Tahoma"/>
            <w:noProof/>
            <w:webHidden/>
            <w:szCs w:val="16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noProof/>
            <w:webHidden/>
            <w:szCs w:val="16"/>
            <w:cs/>
          </w:rPr>
          <w:instrText xml:space="preserve"> PAGEREF _Toc405850336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noProof/>
            <w:webHidden/>
            <w:szCs w:val="16"/>
            <w:cs/>
          </w:rPr>
          <w:t>4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5"/>
        <w:tabs>
          <w:tab w:val="right" w:leader="dot" w:pos="5030"/>
        </w:tabs>
        <w:rPr>
          <w:rFonts w:ascii="Tahoma" w:eastAsia="Times New Roman" w:hAnsi="Tahoma" w:cs="Tahoma"/>
          <w:noProof/>
          <w:sz w:val="22"/>
          <w:lang w:val="en-US" w:eastAsia="en-US" w:bidi="ar-SA"/>
        </w:rPr>
      </w:pPr>
      <w:hyperlink w:anchor="_Toc405850337" w:history="1">
        <w:r w:rsidR="00D964AD" w:rsidRPr="00E43A8E">
          <w:rPr>
            <w:rStyle w:val="Hyperlink"/>
            <w:rFonts w:ascii="Tahoma" w:hAnsi="Tahoma" w:cs="Tahoma"/>
            <w:noProof/>
            <w:szCs w:val="16"/>
            <w:cs/>
          </w:rPr>
          <w:t>การเก็บรักษาข้อมูล</w:t>
        </w:r>
        <w:r w:rsidR="00D964AD" w:rsidRPr="00E43A8E">
          <w:rPr>
            <w:rFonts w:ascii="Tahoma" w:hAnsi="Tahoma" w:cs="Tahoma"/>
            <w:noProof/>
            <w:webHidden/>
            <w:szCs w:val="16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noProof/>
            <w:webHidden/>
            <w:szCs w:val="16"/>
            <w:cs/>
          </w:rPr>
          <w:instrText xml:space="preserve"> PAGEREF _Toc405850337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noProof/>
            <w:webHidden/>
            <w:szCs w:val="16"/>
            <w:cs/>
          </w:rPr>
          <w:t>4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5"/>
        <w:tabs>
          <w:tab w:val="right" w:leader="dot" w:pos="5030"/>
        </w:tabs>
        <w:rPr>
          <w:rFonts w:ascii="Tahoma" w:eastAsia="Times New Roman" w:hAnsi="Tahoma" w:cs="Tahoma"/>
          <w:noProof/>
          <w:sz w:val="22"/>
          <w:lang w:val="en-US" w:eastAsia="en-US" w:bidi="ar-SA"/>
        </w:rPr>
      </w:pPr>
      <w:hyperlink w:anchor="_Toc405850338" w:history="1">
        <w:r w:rsidR="00D964AD" w:rsidRPr="00E43A8E">
          <w:rPr>
            <w:rStyle w:val="Hyperlink"/>
            <w:rFonts w:ascii="Tahoma" w:hAnsi="Tahoma" w:cs="Tahoma"/>
            <w:noProof/>
            <w:szCs w:val="16"/>
            <w:cs/>
          </w:rPr>
          <w:t>การใช้งานซอฟต์แวร์กับ Online Service</w:t>
        </w:r>
        <w:r w:rsidR="00D964AD" w:rsidRPr="00E43A8E">
          <w:rPr>
            <w:rFonts w:ascii="Tahoma" w:hAnsi="Tahoma" w:cs="Tahoma"/>
            <w:noProof/>
            <w:webHidden/>
            <w:szCs w:val="16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noProof/>
            <w:webHidden/>
            <w:szCs w:val="16"/>
            <w:cs/>
          </w:rPr>
          <w:instrText xml:space="preserve"> PAGEREF _Toc405850338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noProof/>
            <w:webHidden/>
            <w:szCs w:val="16"/>
            <w:cs/>
          </w:rPr>
          <w:t>4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5"/>
        <w:tabs>
          <w:tab w:val="right" w:leader="dot" w:pos="5030"/>
        </w:tabs>
        <w:rPr>
          <w:rFonts w:ascii="Tahoma" w:eastAsia="Times New Roman" w:hAnsi="Tahoma" w:cs="Tahoma"/>
          <w:noProof/>
          <w:sz w:val="22"/>
          <w:lang w:val="en-US" w:eastAsia="en-US" w:bidi="ar-SA"/>
        </w:rPr>
      </w:pPr>
      <w:hyperlink w:anchor="_Toc405850339" w:history="1">
        <w:r w:rsidR="00D964AD" w:rsidRPr="00E43A8E">
          <w:rPr>
            <w:rStyle w:val="Hyperlink"/>
            <w:rFonts w:ascii="Tahoma" w:hAnsi="Tahoma" w:cs="Tahoma"/>
            <w:noProof/>
            <w:szCs w:val="16"/>
            <w:cs/>
          </w:rPr>
          <w:t>ผลิตภัณฑ์ที่ไม่ใช่ของ Microsoft</w:t>
        </w:r>
        <w:r w:rsidR="00D964AD" w:rsidRPr="00E43A8E">
          <w:rPr>
            <w:rFonts w:ascii="Tahoma" w:hAnsi="Tahoma" w:cs="Tahoma"/>
            <w:noProof/>
            <w:webHidden/>
            <w:szCs w:val="16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noProof/>
            <w:webHidden/>
            <w:szCs w:val="16"/>
            <w:cs/>
          </w:rPr>
          <w:instrText xml:space="preserve"> PAGEREF _Toc405850339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noProof/>
            <w:webHidden/>
            <w:szCs w:val="16"/>
            <w:cs/>
          </w:rPr>
          <w:t>5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5"/>
        <w:tabs>
          <w:tab w:val="right" w:leader="dot" w:pos="5030"/>
        </w:tabs>
        <w:rPr>
          <w:rFonts w:ascii="Tahoma" w:eastAsia="Times New Roman" w:hAnsi="Tahoma" w:cs="Tahoma"/>
          <w:noProof/>
          <w:sz w:val="22"/>
          <w:lang w:val="en-US" w:eastAsia="en-US" w:bidi="ar-SA"/>
        </w:rPr>
      </w:pPr>
      <w:hyperlink w:anchor="_Toc405850340" w:history="1">
        <w:r w:rsidR="00D964AD" w:rsidRPr="00E43A8E">
          <w:rPr>
            <w:rStyle w:val="Hyperlink"/>
            <w:rFonts w:ascii="Tahoma" w:hAnsi="Tahoma" w:cs="Tahoma"/>
            <w:noProof/>
            <w:szCs w:val="16"/>
            <w:cs/>
          </w:rPr>
          <w:t>นโยบายการใช้ซึ่งเป็นที่ยอมรับ</w:t>
        </w:r>
        <w:r w:rsidR="00D964AD" w:rsidRPr="00E43A8E">
          <w:rPr>
            <w:rFonts w:ascii="Tahoma" w:hAnsi="Tahoma" w:cs="Tahoma"/>
            <w:noProof/>
            <w:webHidden/>
            <w:szCs w:val="16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noProof/>
            <w:webHidden/>
            <w:szCs w:val="16"/>
            <w:cs/>
          </w:rPr>
          <w:instrText xml:space="preserve"> PAGEREF _Toc405850340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noProof/>
            <w:webHidden/>
            <w:szCs w:val="16"/>
            <w:cs/>
          </w:rPr>
          <w:t>5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5"/>
        <w:tabs>
          <w:tab w:val="right" w:leader="dot" w:pos="5030"/>
        </w:tabs>
        <w:rPr>
          <w:rFonts w:ascii="Tahoma" w:eastAsia="Times New Roman" w:hAnsi="Tahoma" w:cs="Tahoma"/>
          <w:noProof/>
          <w:sz w:val="22"/>
          <w:lang w:val="en-US" w:eastAsia="en-US" w:bidi="ar-SA"/>
        </w:rPr>
      </w:pPr>
      <w:hyperlink w:anchor="_Toc405850341" w:history="1">
        <w:r w:rsidR="00D964AD" w:rsidRPr="00E43A8E">
          <w:rPr>
            <w:rStyle w:val="Hyperlink"/>
            <w:rFonts w:ascii="Tahoma" w:hAnsi="Tahoma" w:cs="Tahoma"/>
            <w:noProof/>
            <w:szCs w:val="16"/>
            <w:cs/>
          </w:rPr>
          <w:t>ข้อจำกัดทางเทคนิค</w:t>
        </w:r>
        <w:r w:rsidR="00D964AD" w:rsidRPr="00E43A8E">
          <w:rPr>
            <w:rFonts w:ascii="Tahoma" w:hAnsi="Tahoma" w:cs="Tahoma"/>
            <w:noProof/>
            <w:webHidden/>
            <w:szCs w:val="16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noProof/>
            <w:webHidden/>
            <w:szCs w:val="16"/>
            <w:cs/>
          </w:rPr>
          <w:instrText xml:space="preserve"> PAGEREF _Toc405850341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noProof/>
            <w:webHidden/>
            <w:szCs w:val="16"/>
            <w:cs/>
          </w:rPr>
          <w:t>5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5"/>
        <w:tabs>
          <w:tab w:val="right" w:leader="dot" w:pos="5030"/>
        </w:tabs>
        <w:rPr>
          <w:rFonts w:ascii="Tahoma" w:eastAsia="Times New Roman" w:hAnsi="Tahoma" w:cs="Tahoma"/>
          <w:noProof/>
          <w:sz w:val="22"/>
          <w:lang w:val="en-US" w:eastAsia="en-US" w:bidi="ar-SA"/>
        </w:rPr>
      </w:pPr>
      <w:hyperlink w:anchor="_Toc405850342" w:history="1">
        <w:r w:rsidR="00D964AD" w:rsidRPr="00E43A8E">
          <w:rPr>
            <w:rStyle w:val="Hyperlink"/>
            <w:rFonts w:ascii="Tahoma" w:hAnsi="Tahoma" w:cs="Tahoma"/>
            <w:noProof/>
            <w:szCs w:val="16"/>
            <w:cs/>
          </w:rPr>
          <w:t>การปฏิบัติตามกฎหมาย</w:t>
        </w:r>
        <w:r w:rsidR="00D964AD" w:rsidRPr="00E43A8E">
          <w:rPr>
            <w:rFonts w:ascii="Tahoma" w:hAnsi="Tahoma" w:cs="Tahoma"/>
            <w:noProof/>
            <w:webHidden/>
            <w:szCs w:val="16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noProof/>
            <w:webHidden/>
            <w:szCs w:val="16"/>
            <w:cs/>
          </w:rPr>
          <w:instrText xml:space="preserve"> PAGEREF _Toc405850342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noProof/>
            <w:webHidden/>
            <w:szCs w:val="16"/>
            <w:cs/>
          </w:rPr>
          <w:t>5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5"/>
        <w:tabs>
          <w:tab w:val="right" w:leader="dot" w:pos="5030"/>
        </w:tabs>
        <w:rPr>
          <w:rFonts w:ascii="Tahoma" w:eastAsia="Times New Roman" w:hAnsi="Tahoma" w:cs="Tahoma"/>
          <w:noProof/>
          <w:sz w:val="22"/>
          <w:lang w:val="en-US" w:eastAsia="en-US" w:bidi="ar-SA"/>
        </w:rPr>
      </w:pPr>
      <w:hyperlink w:anchor="_Toc405850343" w:history="1">
        <w:r w:rsidR="00D964AD" w:rsidRPr="00E43A8E">
          <w:rPr>
            <w:rStyle w:val="Hyperlink"/>
            <w:rFonts w:ascii="Tahoma" w:hAnsi="Tahoma" w:cs="Tahoma"/>
            <w:noProof/>
            <w:szCs w:val="16"/>
            <w:cs/>
          </w:rPr>
          <w:t>การแจ้งคำบอกกล่าวด้วยวิธีการทางอิเล็กทรอนิกส์</w:t>
        </w:r>
        <w:r w:rsidR="00D964AD" w:rsidRPr="00E43A8E">
          <w:rPr>
            <w:rFonts w:ascii="Tahoma" w:hAnsi="Tahoma" w:cs="Tahoma"/>
            <w:noProof/>
            <w:webHidden/>
            <w:szCs w:val="16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noProof/>
            <w:webHidden/>
            <w:szCs w:val="16"/>
            <w:cs/>
          </w:rPr>
          <w:instrText xml:space="preserve"> PAGEREF _Toc405850343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noProof/>
            <w:webHidden/>
            <w:szCs w:val="16"/>
            <w:cs/>
          </w:rPr>
          <w:t>6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5"/>
        <w:tabs>
          <w:tab w:val="right" w:leader="dot" w:pos="5030"/>
        </w:tabs>
        <w:rPr>
          <w:rFonts w:ascii="Tahoma" w:eastAsia="Times New Roman" w:hAnsi="Tahoma" w:cs="Tahoma"/>
          <w:noProof/>
          <w:sz w:val="22"/>
          <w:lang w:val="en-US" w:eastAsia="en-US" w:bidi="ar-SA"/>
        </w:rPr>
      </w:pPr>
      <w:hyperlink w:anchor="_Toc405850344" w:history="1">
        <w:r w:rsidR="00D964AD" w:rsidRPr="00E43A8E">
          <w:rPr>
            <w:rStyle w:val="Hyperlink"/>
            <w:rFonts w:ascii="Tahoma" w:hAnsi="Tahoma" w:cs="Tahoma"/>
            <w:noProof/>
            <w:szCs w:val="16"/>
            <w:cs/>
          </w:rPr>
          <w:t>การโอนสิทธิการใช้งานต่อ</w:t>
        </w:r>
        <w:r w:rsidR="00D964AD" w:rsidRPr="00E43A8E">
          <w:rPr>
            <w:rFonts w:ascii="Tahoma" w:hAnsi="Tahoma" w:cs="Tahoma"/>
            <w:noProof/>
            <w:webHidden/>
            <w:szCs w:val="16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noProof/>
            <w:webHidden/>
            <w:szCs w:val="16"/>
            <w:cs/>
          </w:rPr>
          <w:instrText xml:space="preserve"> PAGEREF _Toc405850344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noProof/>
            <w:webHidden/>
            <w:szCs w:val="16"/>
            <w:cs/>
          </w:rPr>
          <w:t>6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5"/>
        <w:tabs>
          <w:tab w:val="right" w:leader="dot" w:pos="5030"/>
        </w:tabs>
        <w:rPr>
          <w:rFonts w:ascii="Tahoma" w:eastAsia="Times New Roman" w:hAnsi="Tahoma" w:cs="Tahoma"/>
          <w:noProof/>
          <w:sz w:val="22"/>
          <w:lang w:val="en-US" w:eastAsia="en-US" w:bidi="ar-SA"/>
        </w:rPr>
      </w:pPr>
      <w:hyperlink w:anchor="_Toc405850345" w:history="1">
        <w:r w:rsidR="00D964AD" w:rsidRPr="00E43A8E">
          <w:rPr>
            <w:rStyle w:val="Hyperlink"/>
            <w:rFonts w:ascii="Tahoma" w:hAnsi="Tahoma" w:cs="Tahoma"/>
            <w:noProof/>
            <w:szCs w:val="16"/>
            <w:cs/>
          </w:rPr>
          <w:t>คอมโพเนนต์แบบอักษร</w:t>
        </w:r>
        <w:r w:rsidR="00D964AD" w:rsidRPr="00E43A8E">
          <w:rPr>
            <w:rFonts w:ascii="Tahoma" w:hAnsi="Tahoma" w:cs="Tahoma"/>
            <w:noProof/>
            <w:webHidden/>
            <w:szCs w:val="16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noProof/>
            <w:webHidden/>
            <w:szCs w:val="16"/>
            <w:cs/>
          </w:rPr>
          <w:instrText xml:space="preserve"> PAGEREF _Toc405850345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noProof/>
            <w:webHidden/>
            <w:szCs w:val="16"/>
            <w:cs/>
          </w:rPr>
          <w:t>6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5"/>
        <w:tabs>
          <w:tab w:val="right" w:leader="dot" w:pos="5030"/>
        </w:tabs>
        <w:rPr>
          <w:rFonts w:ascii="Tahoma" w:eastAsia="Times New Roman" w:hAnsi="Tahoma" w:cs="Tahoma"/>
          <w:noProof/>
          <w:sz w:val="22"/>
          <w:lang w:val="en-US" w:eastAsia="en-US" w:bidi="ar-SA"/>
        </w:rPr>
      </w:pPr>
      <w:hyperlink w:anchor="_Toc405850346" w:history="1">
        <w:r w:rsidR="00D964AD" w:rsidRPr="00E43A8E">
          <w:rPr>
            <w:rStyle w:val="Hyperlink"/>
            <w:rFonts w:ascii="Tahoma" w:hAnsi="Tahoma" w:cs="Tahoma"/>
            <w:noProof/>
            <w:szCs w:val="16"/>
            <w:cs/>
          </w:rPr>
          <w:t>การทำมัลติเพล็กซ์</w:t>
        </w:r>
        <w:r w:rsidR="00D964AD" w:rsidRPr="00E43A8E">
          <w:rPr>
            <w:rFonts w:ascii="Tahoma" w:hAnsi="Tahoma" w:cs="Tahoma"/>
            <w:noProof/>
            <w:webHidden/>
            <w:szCs w:val="16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noProof/>
            <w:webHidden/>
            <w:szCs w:val="16"/>
            <w:cs/>
          </w:rPr>
          <w:instrText xml:space="preserve"> PAGEREF _Toc405850346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noProof/>
            <w:webHidden/>
            <w:szCs w:val="16"/>
            <w:cs/>
          </w:rPr>
          <w:t>6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1"/>
        <w:tabs>
          <w:tab w:val="right" w:leader="dot" w:pos="5030"/>
        </w:tabs>
        <w:rPr>
          <w:rFonts w:ascii="Tahoma" w:eastAsia="Times New Roman" w:hAnsi="Tahoma" w:cs="Tahoma"/>
          <w:b w:val="0"/>
          <w:caps w:val="0"/>
          <w:noProof/>
          <w:sz w:val="22"/>
          <w:lang w:val="en-US" w:eastAsia="en-US" w:bidi="ar-SA"/>
        </w:rPr>
      </w:pPr>
      <w:hyperlink w:anchor="_Toc405850347" w:history="1">
        <w:r w:rsidR="00D964AD" w:rsidRPr="00E43A8E">
          <w:rPr>
            <w:rStyle w:val="Hyperlink"/>
            <w:rFonts w:ascii="Tahoma" w:hAnsi="Tahoma" w:cs="Tahoma"/>
            <w:bCs/>
            <w:noProof/>
            <w:szCs w:val="18"/>
            <w:cs/>
          </w:rPr>
          <w:t>ข้อกำหนดความเป็นส่วนตัวและความปลอดภัย</w:t>
        </w:r>
        <w:r w:rsidR="00D964AD" w:rsidRPr="00E43A8E">
          <w:rPr>
            <w:rFonts w:ascii="Tahoma" w:hAnsi="Tahoma" w:cs="Tahoma"/>
            <w:bCs/>
            <w:noProof/>
            <w:webHidden/>
            <w:szCs w:val="18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bCs/>
            <w:noProof/>
            <w:webHidden/>
            <w:szCs w:val="18"/>
            <w:cs/>
          </w:rPr>
          <w:instrText xml:space="preserve"> PAGEREF _Toc405850347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bCs/>
            <w:noProof/>
            <w:webHidden/>
            <w:szCs w:val="18"/>
            <w:cs/>
          </w:rPr>
          <w:t>7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4"/>
        <w:rPr>
          <w:rFonts w:ascii="Tahoma" w:eastAsia="Times New Roman" w:hAnsi="Tahoma" w:cs="Tahoma"/>
          <w:smallCaps w:val="0"/>
          <w:noProof/>
          <w:sz w:val="22"/>
          <w:lang w:val="en-US" w:eastAsia="en-US" w:bidi="ar-SA"/>
        </w:rPr>
      </w:pPr>
      <w:hyperlink w:anchor="_Toc405850348" w:history="1">
        <w:r w:rsidR="00D964AD" w:rsidRPr="00E43A8E">
          <w:rPr>
            <w:rStyle w:val="Hyperlink"/>
            <w:rFonts w:ascii="Tahoma" w:hAnsi="Tahoma" w:cs="Tahoma"/>
            <w:noProof/>
            <w:szCs w:val="18"/>
            <w:cs/>
          </w:rPr>
          <w:t>ข้อกำหนดความเป็นส่วนตัวและความปลอดภัยทั่วไป</w:t>
        </w:r>
        <w:r w:rsidR="00D964AD" w:rsidRPr="00E43A8E">
          <w:rPr>
            <w:rFonts w:ascii="Tahoma" w:hAnsi="Tahoma" w:cs="Tahoma"/>
            <w:noProof/>
            <w:webHidden/>
            <w:szCs w:val="18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noProof/>
            <w:webHidden/>
            <w:szCs w:val="18"/>
            <w:cs/>
          </w:rPr>
          <w:instrText xml:space="preserve"> PAGEREF _Toc405850348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noProof/>
            <w:webHidden/>
            <w:szCs w:val="18"/>
            <w:cs/>
          </w:rPr>
          <w:t>7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5"/>
        <w:tabs>
          <w:tab w:val="right" w:leader="dot" w:pos="5030"/>
        </w:tabs>
        <w:rPr>
          <w:rFonts w:ascii="Tahoma" w:eastAsia="Times New Roman" w:hAnsi="Tahoma" w:cs="Tahoma"/>
          <w:noProof/>
          <w:sz w:val="22"/>
          <w:lang w:val="en-US" w:eastAsia="en-US" w:bidi="ar-SA"/>
        </w:rPr>
      </w:pPr>
      <w:hyperlink w:anchor="_Toc405850349" w:history="1">
        <w:r w:rsidR="00D964AD" w:rsidRPr="00E43A8E">
          <w:rPr>
            <w:rStyle w:val="Hyperlink"/>
            <w:rFonts w:ascii="Tahoma" w:hAnsi="Tahoma" w:cs="Tahoma"/>
            <w:noProof/>
            <w:szCs w:val="16"/>
            <w:cs/>
          </w:rPr>
          <w:t>ขอบข่าย</w:t>
        </w:r>
        <w:r w:rsidR="00D964AD" w:rsidRPr="00E43A8E">
          <w:rPr>
            <w:rFonts w:ascii="Tahoma" w:hAnsi="Tahoma" w:cs="Tahoma"/>
            <w:noProof/>
            <w:webHidden/>
            <w:szCs w:val="16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noProof/>
            <w:webHidden/>
            <w:szCs w:val="16"/>
            <w:cs/>
          </w:rPr>
          <w:instrText xml:space="preserve"> PAGEREF _Toc405850349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noProof/>
            <w:webHidden/>
            <w:szCs w:val="16"/>
            <w:cs/>
          </w:rPr>
          <w:t>7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5"/>
        <w:tabs>
          <w:tab w:val="right" w:leader="dot" w:pos="5030"/>
        </w:tabs>
        <w:rPr>
          <w:rFonts w:ascii="Tahoma" w:eastAsia="Times New Roman" w:hAnsi="Tahoma" w:cs="Tahoma"/>
          <w:noProof/>
          <w:sz w:val="22"/>
          <w:lang w:val="en-US" w:eastAsia="en-US" w:bidi="ar-SA"/>
        </w:rPr>
      </w:pPr>
      <w:hyperlink w:anchor="_Toc405850350" w:history="1">
        <w:r w:rsidR="00D964AD" w:rsidRPr="00E43A8E">
          <w:rPr>
            <w:rStyle w:val="Hyperlink"/>
            <w:rFonts w:ascii="Tahoma" w:hAnsi="Tahoma" w:cs="Tahoma"/>
            <w:noProof/>
            <w:szCs w:val="16"/>
            <w:cs/>
          </w:rPr>
          <w:t>การใช้ข้อมูลของลูกค้า</w:t>
        </w:r>
        <w:r w:rsidR="00D964AD" w:rsidRPr="00E43A8E">
          <w:rPr>
            <w:rFonts w:ascii="Tahoma" w:hAnsi="Tahoma" w:cs="Tahoma"/>
            <w:noProof/>
            <w:webHidden/>
            <w:szCs w:val="16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noProof/>
            <w:webHidden/>
            <w:szCs w:val="16"/>
            <w:cs/>
          </w:rPr>
          <w:instrText xml:space="preserve"> PAGEREF _Toc405850350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noProof/>
            <w:webHidden/>
            <w:szCs w:val="16"/>
            <w:cs/>
          </w:rPr>
          <w:t>7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5"/>
        <w:tabs>
          <w:tab w:val="right" w:leader="dot" w:pos="5030"/>
        </w:tabs>
        <w:rPr>
          <w:rFonts w:ascii="Tahoma" w:eastAsia="Times New Roman" w:hAnsi="Tahoma" w:cs="Tahoma"/>
          <w:noProof/>
          <w:sz w:val="22"/>
          <w:lang w:val="en-US" w:eastAsia="en-US" w:bidi="ar-SA"/>
        </w:rPr>
      </w:pPr>
      <w:hyperlink w:anchor="_Toc405850351" w:history="1">
        <w:r w:rsidR="00D964AD" w:rsidRPr="00E43A8E">
          <w:rPr>
            <w:rStyle w:val="Hyperlink"/>
            <w:rFonts w:ascii="Tahoma" w:hAnsi="Tahoma" w:cs="Tahoma"/>
            <w:noProof/>
            <w:szCs w:val="16"/>
            <w:cs/>
          </w:rPr>
          <w:t>การเปิดเผยข้อมูลลูกค้า</w:t>
        </w:r>
        <w:r w:rsidR="00D964AD" w:rsidRPr="00E43A8E">
          <w:rPr>
            <w:rFonts w:ascii="Tahoma" w:hAnsi="Tahoma" w:cs="Tahoma"/>
            <w:noProof/>
            <w:webHidden/>
            <w:szCs w:val="16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noProof/>
            <w:webHidden/>
            <w:szCs w:val="16"/>
            <w:cs/>
          </w:rPr>
          <w:instrText xml:space="preserve"> PAGEREF _Toc405850351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noProof/>
            <w:webHidden/>
            <w:szCs w:val="16"/>
            <w:cs/>
          </w:rPr>
          <w:t>7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5"/>
        <w:tabs>
          <w:tab w:val="right" w:leader="dot" w:pos="5030"/>
        </w:tabs>
        <w:rPr>
          <w:rFonts w:ascii="Tahoma" w:eastAsia="Times New Roman" w:hAnsi="Tahoma" w:cs="Tahoma"/>
          <w:noProof/>
          <w:sz w:val="22"/>
          <w:lang w:val="en-US" w:eastAsia="en-US" w:bidi="ar-SA"/>
        </w:rPr>
      </w:pPr>
      <w:hyperlink w:anchor="_Toc405850352" w:history="1">
        <w:r w:rsidR="00D964AD" w:rsidRPr="00E43A8E">
          <w:rPr>
            <w:rStyle w:val="Hyperlink"/>
            <w:rFonts w:ascii="Tahoma" w:hAnsi="Tahoma" w:cs="Tahoma"/>
            <w:noProof/>
            <w:szCs w:val="16"/>
            <w:cs/>
          </w:rPr>
          <w:t>สถาบันการศึกษา</w:t>
        </w:r>
        <w:r w:rsidR="00D964AD" w:rsidRPr="00E43A8E">
          <w:rPr>
            <w:rFonts w:ascii="Tahoma" w:hAnsi="Tahoma" w:cs="Tahoma"/>
            <w:noProof/>
            <w:webHidden/>
            <w:szCs w:val="16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noProof/>
            <w:webHidden/>
            <w:szCs w:val="16"/>
            <w:cs/>
          </w:rPr>
          <w:instrText xml:space="preserve"> PAGEREF _Toc405850352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noProof/>
            <w:webHidden/>
            <w:szCs w:val="16"/>
            <w:cs/>
          </w:rPr>
          <w:t>7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5"/>
        <w:tabs>
          <w:tab w:val="right" w:leader="dot" w:pos="5030"/>
        </w:tabs>
        <w:rPr>
          <w:rFonts w:ascii="Tahoma" w:eastAsia="Times New Roman" w:hAnsi="Tahoma" w:cs="Tahoma"/>
          <w:noProof/>
          <w:sz w:val="22"/>
          <w:lang w:val="en-US" w:eastAsia="en-US" w:bidi="ar-SA"/>
        </w:rPr>
      </w:pPr>
      <w:hyperlink w:anchor="_Toc405850353" w:history="1">
        <w:r w:rsidR="00D964AD" w:rsidRPr="00E43A8E">
          <w:rPr>
            <w:rStyle w:val="Hyperlink"/>
            <w:rFonts w:ascii="Tahoma" w:hAnsi="Tahoma" w:cs="Tahoma"/>
            <w:noProof/>
            <w:szCs w:val="16"/>
            <w:cs/>
          </w:rPr>
          <w:t>ความปลอดภัย</w:t>
        </w:r>
        <w:r w:rsidR="00D964AD" w:rsidRPr="00E43A8E">
          <w:rPr>
            <w:rFonts w:ascii="Tahoma" w:hAnsi="Tahoma" w:cs="Tahoma"/>
            <w:noProof/>
            <w:webHidden/>
            <w:szCs w:val="16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noProof/>
            <w:webHidden/>
            <w:szCs w:val="16"/>
            <w:cs/>
          </w:rPr>
          <w:instrText xml:space="preserve"> PAGEREF _Toc405850353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noProof/>
            <w:webHidden/>
            <w:szCs w:val="16"/>
            <w:cs/>
          </w:rPr>
          <w:t>7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5"/>
        <w:tabs>
          <w:tab w:val="right" w:leader="dot" w:pos="5030"/>
        </w:tabs>
        <w:rPr>
          <w:rFonts w:ascii="Tahoma" w:eastAsia="Times New Roman" w:hAnsi="Tahoma" w:cs="Tahoma"/>
          <w:noProof/>
          <w:sz w:val="22"/>
          <w:lang w:val="en-US" w:eastAsia="en-US" w:bidi="ar-SA"/>
        </w:rPr>
      </w:pPr>
      <w:hyperlink w:anchor="_Toc405850354" w:history="1">
        <w:r w:rsidR="00D964AD" w:rsidRPr="00E43A8E">
          <w:rPr>
            <w:rStyle w:val="Hyperlink"/>
            <w:rFonts w:ascii="Tahoma" w:hAnsi="Tahoma" w:cs="Tahoma"/>
            <w:noProof/>
            <w:szCs w:val="16"/>
            <w:cs/>
          </w:rPr>
          <w:t>การแจ้งเหตุการณ์เกี่ยวกับความปลอดภัย</w:t>
        </w:r>
        <w:r w:rsidR="00D964AD" w:rsidRPr="00E43A8E">
          <w:rPr>
            <w:rFonts w:ascii="Tahoma" w:hAnsi="Tahoma" w:cs="Tahoma"/>
            <w:noProof/>
            <w:webHidden/>
            <w:szCs w:val="16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noProof/>
            <w:webHidden/>
            <w:szCs w:val="16"/>
            <w:cs/>
          </w:rPr>
          <w:instrText xml:space="preserve"> PAGEREF _Toc405850354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noProof/>
            <w:webHidden/>
            <w:szCs w:val="16"/>
            <w:cs/>
          </w:rPr>
          <w:t>8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5"/>
        <w:tabs>
          <w:tab w:val="right" w:leader="dot" w:pos="5030"/>
        </w:tabs>
        <w:rPr>
          <w:rFonts w:ascii="Tahoma" w:eastAsia="Times New Roman" w:hAnsi="Tahoma" w:cs="Tahoma"/>
          <w:noProof/>
          <w:sz w:val="22"/>
          <w:lang w:val="en-US" w:eastAsia="en-US" w:bidi="ar-SA"/>
        </w:rPr>
      </w:pPr>
      <w:hyperlink w:anchor="_Toc405850355" w:history="1">
        <w:r w:rsidR="00D964AD" w:rsidRPr="00E43A8E">
          <w:rPr>
            <w:rStyle w:val="Hyperlink"/>
            <w:rFonts w:ascii="Tahoma" w:hAnsi="Tahoma" w:cs="Tahoma"/>
            <w:noProof/>
            <w:szCs w:val="16"/>
            <w:cs/>
          </w:rPr>
          <w:t>สถานที่ในการประมวลผลข้อมูล</w:t>
        </w:r>
        <w:r w:rsidR="00D964AD" w:rsidRPr="00E43A8E">
          <w:rPr>
            <w:rFonts w:ascii="Tahoma" w:hAnsi="Tahoma" w:cs="Tahoma"/>
            <w:noProof/>
            <w:webHidden/>
            <w:szCs w:val="16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noProof/>
            <w:webHidden/>
            <w:szCs w:val="16"/>
            <w:cs/>
          </w:rPr>
          <w:instrText xml:space="preserve"> PAGEREF _Toc405850355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noProof/>
            <w:webHidden/>
            <w:szCs w:val="16"/>
            <w:cs/>
          </w:rPr>
          <w:t>8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5"/>
        <w:tabs>
          <w:tab w:val="right" w:leader="dot" w:pos="5030"/>
        </w:tabs>
        <w:rPr>
          <w:rFonts w:ascii="Tahoma" w:eastAsia="Times New Roman" w:hAnsi="Tahoma" w:cs="Tahoma"/>
          <w:noProof/>
          <w:sz w:val="22"/>
          <w:lang w:val="en-US" w:eastAsia="en-US" w:bidi="ar-SA"/>
        </w:rPr>
      </w:pPr>
      <w:hyperlink w:anchor="_Toc405850356" w:history="1">
        <w:r w:rsidR="00D964AD" w:rsidRPr="00E43A8E">
          <w:rPr>
            <w:rStyle w:val="Hyperlink"/>
            <w:rFonts w:ascii="Tahoma" w:hAnsi="Tahoma" w:cs="Tahoma"/>
            <w:noProof/>
            <w:szCs w:val="16"/>
            <w:cs/>
          </w:rPr>
          <w:t>การวางจำหน่ายการแสดงตัวอย่าง</w:t>
        </w:r>
        <w:r w:rsidR="00D964AD" w:rsidRPr="00E43A8E">
          <w:rPr>
            <w:rFonts w:ascii="Tahoma" w:hAnsi="Tahoma" w:cs="Tahoma"/>
            <w:noProof/>
            <w:webHidden/>
            <w:szCs w:val="16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noProof/>
            <w:webHidden/>
            <w:szCs w:val="16"/>
            <w:cs/>
          </w:rPr>
          <w:instrText xml:space="preserve"> PAGEREF _Toc405850356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noProof/>
            <w:webHidden/>
            <w:szCs w:val="16"/>
            <w:cs/>
          </w:rPr>
          <w:t>8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5"/>
        <w:tabs>
          <w:tab w:val="right" w:leader="dot" w:pos="5030"/>
        </w:tabs>
        <w:rPr>
          <w:rFonts w:ascii="Tahoma" w:eastAsia="Times New Roman" w:hAnsi="Tahoma" w:cs="Tahoma"/>
          <w:noProof/>
          <w:sz w:val="22"/>
          <w:lang w:val="en-US" w:eastAsia="en-US" w:bidi="ar-SA"/>
        </w:rPr>
      </w:pPr>
      <w:hyperlink w:anchor="_Toc405850357" w:history="1">
        <w:r w:rsidR="00D964AD" w:rsidRPr="00E43A8E">
          <w:rPr>
            <w:rStyle w:val="Hyperlink"/>
            <w:rFonts w:ascii="Tahoma" w:hAnsi="Tahoma" w:cs="Tahoma"/>
            <w:noProof/>
            <w:szCs w:val="16"/>
            <w:cs/>
          </w:rPr>
          <w:t>การใช้ผู้รับจ้างช่วง</w:t>
        </w:r>
        <w:r w:rsidR="00D964AD" w:rsidRPr="00E43A8E">
          <w:rPr>
            <w:rFonts w:ascii="Tahoma" w:hAnsi="Tahoma" w:cs="Tahoma"/>
            <w:noProof/>
            <w:webHidden/>
            <w:szCs w:val="16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noProof/>
            <w:webHidden/>
            <w:szCs w:val="16"/>
            <w:cs/>
          </w:rPr>
          <w:instrText xml:space="preserve"> PAGEREF _Toc405850357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noProof/>
            <w:webHidden/>
            <w:szCs w:val="16"/>
            <w:cs/>
          </w:rPr>
          <w:t>8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5"/>
        <w:tabs>
          <w:tab w:val="right" w:leader="dot" w:pos="5030"/>
        </w:tabs>
        <w:rPr>
          <w:rFonts w:ascii="Tahoma" w:eastAsia="Times New Roman" w:hAnsi="Tahoma" w:cs="Tahoma"/>
          <w:noProof/>
          <w:sz w:val="22"/>
          <w:lang w:val="en-US" w:eastAsia="en-US" w:bidi="ar-SA"/>
        </w:rPr>
      </w:pPr>
      <w:hyperlink w:anchor="_Toc405850358" w:history="1">
        <w:r w:rsidR="00D964AD" w:rsidRPr="00E43A8E">
          <w:rPr>
            <w:rStyle w:val="Hyperlink"/>
            <w:rFonts w:ascii="Tahoma" w:hAnsi="Tahoma" w:cs="Tahoma"/>
            <w:noProof/>
            <w:szCs w:val="16"/>
            <w:cs/>
          </w:rPr>
          <w:t>วิธีติดต่อ Microsoft</w:t>
        </w:r>
        <w:r w:rsidR="00D964AD" w:rsidRPr="00E43A8E">
          <w:rPr>
            <w:rFonts w:ascii="Tahoma" w:hAnsi="Tahoma" w:cs="Tahoma"/>
            <w:noProof/>
            <w:webHidden/>
            <w:szCs w:val="16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noProof/>
            <w:webHidden/>
            <w:szCs w:val="16"/>
            <w:cs/>
          </w:rPr>
          <w:instrText xml:space="preserve"> PAGEREF _Toc405850358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noProof/>
            <w:webHidden/>
            <w:szCs w:val="16"/>
            <w:cs/>
          </w:rPr>
          <w:t>8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4"/>
        <w:rPr>
          <w:rFonts w:ascii="Tahoma" w:eastAsia="Times New Roman" w:hAnsi="Tahoma" w:cs="Tahoma"/>
          <w:smallCaps w:val="0"/>
          <w:noProof/>
          <w:sz w:val="22"/>
          <w:lang w:val="en-US" w:eastAsia="en-US" w:bidi="ar-SA"/>
        </w:rPr>
      </w:pPr>
      <w:hyperlink w:anchor="_Toc405850359" w:history="1">
        <w:r w:rsidR="00D964AD" w:rsidRPr="00E43A8E">
          <w:rPr>
            <w:rStyle w:val="Hyperlink"/>
            <w:rFonts w:ascii="Tahoma" w:hAnsi="Tahoma" w:cs="Tahoma"/>
            <w:noProof/>
            <w:szCs w:val="18"/>
            <w:cs/>
          </w:rPr>
          <w:t>ข้อกำหนดการประมวลผลข้อมูล</w:t>
        </w:r>
        <w:r w:rsidR="00D964AD" w:rsidRPr="00E43A8E">
          <w:rPr>
            <w:rFonts w:ascii="Tahoma" w:hAnsi="Tahoma" w:cs="Tahoma"/>
            <w:noProof/>
            <w:webHidden/>
            <w:szCs w:val="18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noProof/>
            <w:webHidden/>
            <w:szCs w:val="18"/>
            <w:cs/>
          </w:rPr>
          <w:instrText xml:space="preserve"> PAGEREF _Toc405850359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noProof/>
            <w:webHidden/>
            <w:szCs w:val="18"/>
            <w:cs/>
          </w:rPr>
          <w:t>8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5"/>
        <w:tabs>
          <w:tab w:val="right" w:leader="dot" w:pos="5030"/>
        </w:tabs>
        <w:rPr>
          <w:rFonts w:ascii="Tahoma" w:eastAsia="Times New Roman" w:hAnsi="Tahoma" w:cs="Tahoma"/>
          <w:noProof/>
          <w:sz w:val="22"/>
          <w:lang w:val="en-US" w:eastAsia="en-US" w:bidi="ar-SA"/>
        </w:rPr>
      </w:pPr>
      <w:hyperlink w:anchor="_Toc405850360" w:history="1">
        <w:r w:rsidR="00D964AD" w:rsidRPr="00E43A8E">
          <w:rPr>
            <w:rStyle w:val="Hyperlink"/>
            <w:rFonts w:ascii="Tahoma" w:hAnsi="Tahoma" w:cs="Tahoma"/>
            <w:noProof/>
            <w:szCs w:val="16"/>
            <w:cs/>
          </w:rPr>
          <w:t>ตำแหน่งที่ตั้งของข้อมูลลูกค้าที่อยู่นิ่ง (Customer Data At Rest)</w:t>
        </w:r>
        <w:r w:rsidR="00D964AD" w:rsidRPr="00E43A8E">
          <w:rPr>
            <w:rFonts w:ascii="Tahoma" w:hAnsi="Tahoma" w:cs="Tahoma"/>
            <w:noProof/>
            <w:webHidden/>
            <w:szCs w:val="16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noProof/>
            <w:webHidden/>
            <w:szCs w:val="16"/>
            <w:cs/>
          </w:rPr>
          <w:instrText xml:space="preserve"> PAGEREF _Toc405850360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noProof/>
            <w:webHidden/>
            <w:szCs w:val="16"/>
            <w:cs/>
          </w:rPr>
          <w:t>9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5"/>
        <w:tabs>
          <w:tab w:val="right" w:leader="dot" w:pos="5030"/>
        </w:tabs>
        <w:rPr>
          <w:rFonts w:ascii="Tahoma" w:eastAsia="Times New Roman" w:hAnsi="Tahoma" w:cs="Tahoma"/>
          <w:noProof/>
          <w:sz w:val="22"/>
          <w:lang w:val="en-US" w:eastAsia="en-US" w:bidi="ar-SA"/>
        </w:rPr>
      </w:pPr>
      <w:hyperlink w:anchor="_Toc405850361" w:history="1">
        <w:r w:rsidR="00D964AD" w:rsidRPr="00E43A8E">
          <w:rPr>
            <w:rStyle w:val="Hyperlink"/>
            <w:rFonts w:ascii="Tahoma" w:hAnsi="Tahoma" w:cs="Tahoma"/>
            <w:noProof/>
            <w:szCs w:val="16"/>
            <w:cs/>
          </w:rPr>
          <w:t>ความเป็นส่วนตัว</w:t>
        </w:r>
        <w:r w:rsidR="00D964AD" w:rsidRPr="00E43A8E">
          <w:rPr>
            <w:rFonts w:ascii="Tahoma" w:hAnsi="Tahoma" w:cs="Tahoma"/>
            <w:noProof/>
            <w:webHidden/>
            <w:szCs w:val="16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noProof/>
            <w:webHidden/>
            <w:szCs w:val="16"/>
            <w:cs/>
          </w:rPr>
          <w:instrText xml:space="preserve"> PAGEREF _Toc405850361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noProof/>
            <w:webHidden/>
            <w:szCs w:val="16"/>
            <w:cs/>
          </w:rPr>
          <w:t>10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5"/>
        <w:tabs>
          <w:tab w:val="right" w:leader="dot" w:pos="5030"/>
        </w:tabs>
        <w:rPr>
          <w:rFonts w:ascii="Tahoma" w:eastAsia="Times New Roman" w:hAnsi="Tahoma" w:cs="Tahoma"/>
          <w:noProof/>
          <w:sz w:val="22"/>
          <w:lang w:val="en-US" w:eastAsia="en-US" w:bidi="ar-SA"/>
        </w:rPr>
      </w:pPr>
      <w:hyperlink w:anchor="_Toc405850362" w:history="1">
        <w:r w:rsidR="00D964AD" w:rsidRPr="00E43A8E">
          <w:rPr>
            <w:rStyle w:val="Hyperlink"/>
            <w:rFonts w:ascii="Tahoma" w:hAnsi="Tahoma" w:cs="Tahoma"/>
            <w:noProof/>
            <w:szCs w:val="16"/>
            <w:cs/>
          </w:rPr>
          <w:t>ข้อกำหนดเพิ่มเติมสำหรับทวีปยุโรป</w:t>
        </w:r>
        <w:r w:rsidR="00D964AD" w:rsidRPr="00E43A8E">
          <w:rPr>
            <w:rFonts w:ascii="Tahoma" w:hAnsi="Tahoma" w:cs="Tahoma"/>
            <w:noProof/>
            <w:webHidden/>
            <w:szCs w:val="16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noProof/>
            <w:webHidden/>
            <w:szCs w:val="16"/>
            <w:cs/>
          </w:rPr>
          <w:instrText xml:space="preserve"> PAGEREF _Toc405850362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noProof/>
            <w:webHidden/>
            <w:szCs w:val="16"/>
            <w:cs/>
          </w:rPr>
          <w:t>10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5"/>
        <w:tabs>
          <w:tab w:val="right" w:leader="dot" w:pos="5030"/>
        </w:tabs>
        <w:rPr>
          <w:rFonts w:ascii="Tahoma" w:eastAsia="Times New Roman" w:hAnsi="Tahoma" w:cs="Tahoma"/>
          <w:noProof/>
          <w:sz w:val="22"/>
          <w:lang w:val="en-US" w:eastAsia="en-US" w:bidi="ar-SA"/>
        </w:rPr>
      </w:pPr>
      <w:hyperlink w:anchor="_Toc405850363" w:history="1">
        <w:r w:rsidR="00D964AD" w:rsidRPr="00E43A8E">
          <w:rPr>
            <w:rStyle w:val="Hyperlink"/>
            <w:rFonts w:ascii="Tahoma" w:hAnsi="Tahoma" w:cs="Tahoma"/>
            <w:noProof/>
            <w:szCs w:val="16"/>
            <w:cs/>
          </w:rPr>
          <w:t>ความปลอดภัย</w:t>
        </w:r>
        <w:r w:rsidR="00D964AD" w:rsidRPr="00E43A8E">
          <w:rPr>
            <w:rFonts w:ascii="Tahoma" w:hAnsi="Tahoma" w:cs="Tahoma"/>
            <w:noProof/>
            <w:webHidden/>
            <w:szCs w:val="16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noProof/>
            <w:webHidden/>
            <w:szCs w:val="16"/>
            <w:cs/>
          </w:rPr>
          <w:instrText xml:space="preserve"> PAGEREF _Toc405850363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noProof/>
            <w:webHidden/>
            <w:szCs w:val="16"/>
            <w:cs/>
          </w:rPr>
          <w:t>10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5"/>
        <w:tabs>
          <w:tab w:val="right" w:leader="dot" w:pos="5030"/>
        </w:tabs>
        <w:rPr>
          <w:rFonts w:ascii="Tahoma" w:eastAsia="Times New Roman" w:hAnsi="Tahoma" w:cs="Tahoma"/>
          <w:noProof/>
          <w:sz w:val="22"/>
          <w:lang w:val="en-US" w:eastAsia="en-US" w:bidi="ar-SA"/>
        </w:rPr>
      </w:pPr>
      <w:hyperlink w:anchor="_Toc405850364" w:history="1">
        <w:r w:rsidR="00D964AD" w:rsidRPr="00E43A8E">
          <w:rPr>
            <w:rStyle w:val="Hyperlink"/>
            <w:rFonts w:ascii="Tahoma" w:hAnsi="Tahoma" w:cs="Tahoma"/>
            <w:noProof/>
            <w:szCs w:val="16"/>
            <w:cs/>
          </w:rPr>
          <w:t>การรับรองและการตรวจสอบ</w:t>
        </w:r>
        <w:r w:rsidR="00D964AD" w:rsidRPr="00E43A8E">
          <w:rPr>
            <w:rFonts w:ascii="Tahoma" w:hAnsi="Tahoma" w:cs="Tahoma"/>
            <w:noProof/>
            <w:webHidden/>
            <w:szCs w:val="16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noProof/>
            <w:webHidden/>
            <w:szCs w:val="16"/>
            <w:cs/>
          </w:rPr>
          <w:instrText xml:space="preserve"> PAGEREF _Toc405850364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noProof/>
            <w:webHidden/>
            <w:szCs w:val="16"/>
            <w:cs/>
          </w:rPr>
          <w:t>13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1"/>
        <w:tabs>
          <w:tab w:val="right" w:leader="dot" w:pos="5030"/>
        </w:tabs>
        <w:rPr>
          <w:rFonts w:ascii="Tahoma" w:eastAsia="Times New Roman" w:hAnsi="Tahoma" w:cs="Tahoma"/>
          <w:b w:val="0"/>
          <w:caps w:val="0"/>
          <w:noProof/>
          <w:sz w:val="22"/>
          <w:lang w:val="en-US" w:eastAsia="en-US" w:bidi="ar-SA"/>
        </w:rPr>
      </w:pPr>
      <w:hyperlink w:anchor="_Toc405850365" w:history="1">
        <w:r w:rsidR="00D964AD" w:rsidRPr="00E43A8E">
          <w:rPr>
            <w:rStyle w:val="Hyperlink"/>
            <w:rFonts w:ascii="Tahoma" w:hAnsi="Tahoma" w:cs="Tahoma"/>
            <w:bCs/>
            <w:noProof/>
            <w:szCs w:val="18"/>
            <w:cs/>
          </w:rPr>
          <w:t>ข้อกำหนดเฉพาะของ Online Service</w:t>
        </w:r>
        <w:r w:rsidR="00D964AD" w:rsidRPr="00E43A8E">
          <w:rPr>
            <w:rFonts w:ascii="Tahoma" w:hAnsi="Tahoma" w:cs="Tahoma"/>
            <w:bCs/>
            <w:noProof/>
            <w:webHidden/>
            <w:szCs w:val="18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bCs/>
            <w:noProof/>
            <w:webHidden/>
            <w:szCs w:val="18"/>
            <w:cs/>
          </w:rPr>
          <w:instrText xml:space="preserve"> PAGEREF _Toc405850365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bCs/>
            <w:noProof/>
            <w:webHidden/>
            <w:szCs w:val="18"/>
            <w:cs/>
          </w:rPr>
          <w:t>14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3"/>
        <w:tabs>
          <w:tab w:val="right" w:leader="dot" w:pos="5030"/>
        </w:tabs>
        <w:rPr>
          <w:rFonts w:ascii="Tahoma" w:eastAsia="Times New Roman" w:hAnsi="Tahoma" w:cs="Tahoma"/>
          <w:smallCaps w:val="0"/>
          <w:noProof/>
          <w:sz w:val="22"/>
          <w:lang w:val="en-US" w:eastAsia="en-US" w:bidi="ar-SA"/>
        </w:rPr>
      </w:pPr>
      <w:hyperlink w:anchor="_Toc405850366" w:history="1">
        <w:r w:rsidR="00D964AD" w:rsidRPr="00E43A8E">
          <w:rPr>
            <w:rStyle w:val="Hyperlink"/>
            <w:rFonts w:ascii="Tahoma" w:hAnsi="Tahoma" w:cs="Tahoma"/>
            <w:noProof/>
            <w:szCs w:val="18"/>
            <w:cs/>
          </w:rPr>
          <w:t>Microsoft Azure Services</w:t>
        </w:r>
        <w:r w:rsidR="00D964AD" w:rsidRPr="00E43A8E">
          <w:rPr>
            <w:rFonts w:ascii="Tahoma" w:hAnsi="Tahoma" w:cs="Tahoma"/>
            <w:noProof/>
            <w:webHidden/>
            <w:szCs w:val="18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noProof/>
            <w:webHidden/>
            <w:szCs w:val="18"/>
            <w:cs/>
          </w:rPr>
          <w:instrText xml:space="preserve"> PAGEREF _Toc405850366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noProof/>
            <w:webHidden/>
            <w:szCs w:val="18"/>
            <w:cs/>
          </w:rPr>
          <w:t>14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2"/>
        <w:tabs>
          <w:tab w:val="right" w:leader="dot" w:pos="5030"/>
        </w:tabs>
        <w:rPr>
          <w:rFonts w:ascii="Tahoma" w:eastAsia="Times New Roman" w:hAnsi="Tahoma" w:cs="Tahoma"/>
          <w:b w:val="0"/>
          <w:smallCaps w:val="0"/>
          <w:noProof/>
          <w:sz w:val="22"/>
          <w:lang w:val="en-US" w:eastAsia="en-US" w:bidi="ar-SA"/>
        </w:rPr>
      </w:pPr>
      <w:hyperlink w:anchor="_Toc405850367" w:history="1">
        <w:r w:rsidR="00D964AD" w:rsidRPr="00E43A8E">
          <w:rPr>
            <w:rStyle w:val="Hyperlink"/>
            <w:rFonts w:ascii="Tahoma" w:hAnsi="Tahoma" w:cs="Tahoma"/>
            <w:bCs/>
            <w:noProof/>
            <w:szCs w:val="18"/>
            <w:cs/>
          </w:rPr>
          <w:t>Enterprise Mobility Services</w:t>
        </w:r>
        <w:r w:rsidR="00D964AD" w:rsidRPr="00E43A8E">
          <w:rPr>
            <w:rFonts w:ascii="Tahoma" w:hAnsi="Tahoma" w:cs="Tahoma"/>
            <w:bCs/>
            <w:noProof/>
            <w:webHidden/>
            <w:szCs w:val="18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bCs/>
            <w:noProof/>
            <w:webHidden/>
            <w:szCs w:val="18"/>
            <w:cs/>
          </w:rPr>
          <w:instrText xml:space="preserve"> PAGEREF _Toc405850367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bCs/>
            <w:noProof/>
            <w:webHidden/>
            <w:szCs w:val="18"/>
            <w:cs/>
          </w:rPr>
          <w:t>15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4"/>
        <w:rPr>
          <w:rFonts w:ascii="Tahoma" w:eastAsia="Times New Roman" w:hAnsi="Tahoma" w:cs="Tahoma"/>
          <w:smallCaps w:val="0"/>
          <w:noProof/>
          <w:sz w:val="22"/>
          <w:lang w:val="en-US" w:eastAsia="en-US" w:bidi="ar-SA"/>
        </w:rPr>
      </w:pPr>
      <w:hyperlink w:anchor="_Toc405850368" w:history="1">
        <w:r w:rsidR="00D964AD" w:rsidRPr="00E43A8E">
          <w:rPr>
            <w:rStyle w:val="Hyperlink"/>
            <w:rFonts w:ascii="Tahoma" w:hAnsi="Tahoma" w:cs="Tahoma"/>
            <w:noProof/>
            <w:szCs w:val="18"/>
            <w:cs/>
          </w:rPr>
          <w:t>Azure Active Directory Basic</w:t>
        </w:r>
        <w:r w:rsidR="00D964AD" w:rsidRPr="00E43A8E">
          <w:rPr>
            <w:rFonts w:ascii="Tahoma" w:hAnsi="Tahoma" w:cs="Tahoma"/>
            <w:noProof/>
            <w:webHidden/>
            <w:szCs w:val="18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noProof/>
            <w:webHidden/>
            <w:szCs w:val="18"/>
            <w:cs/>
          </w:rPr>
          <w:instrText xml:space="preserve"> PAGEREF _Toc405850368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noProof/>
            <w:webHidden/>
            <w:szCs w:val="18"/>
            <w:cs/>
          </w:rPr>
          <w:t>15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4"/>
        <w:rPr>
          <w:rFonts w:ascii="Tahoma" w:eastAsia="Times New Roman" w:hAnsi="Tahoma" w:cs="Tahoma"/>
          <w:smallCaps w:val="0"/>
          <w:noProof/>
          <w:sz w:val="22"/>
          <w:lang w:val="en-US" w:eastAsia="en-US" w:bidi="ar-SA"/>
        </w:rPr>
      </w:pPr>
      <w:hyperlink w:anchor="_Toc405850369" w:history="1">
        <w:r w:rsidR="00D964AD" w:rsidRPr="00E43A8E">
          <w:rPr>
            <w:rStyle w:val="Hyperlink"/>
            <w:rFonts w:ascii="Tahoma" w:hAnsi="Tahoma" w:cs="Tahoma"/>
            <w:noProof/>
            <w:szCs w:val="18"/>
            <w:cs/>
          </w:rPr>
          <w:t>Azure Active Directory Premium</w:t>
        </w:r>
        <w:r w:rsidR="00D964AD" w:rsidRPr="00E43A8E">
          <w:rPr>
            <w:rFonts w:ascii="Tahoma" w:hAnsi="Tahoma" w:cs="Tahoma"/>
            <w:noProof/>
            <w:webHidden/>
            <w:szCs w:val="18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noProof/>
            <w:webHidden/>
            <w:szCs w:val="18"/>
            <w:cs/>
          </w:rPr>
          <w:instrText xml:space="preserve"> PAGEREF _Toc405850369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noProof/>
            <w:webHidden/>
            <w:szCs w:val="18"/>
            <w:cs/>
          </w:rPr>
          <w:t>15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4"/>
        <w:rPr>
          <w:rFonts w:ascii="Tahoma" w:eastAsia="Times New Roman" w:hAnsi="Tahoma" w:cs="Tahoma"/>
          <w:smallCaps w:val="0"/>
          <w:noProof/>
          <w:sz w:val="22"/>
          <w:lang w:val="en-US" w:eastAsia="en-US" w:bidi="ar-SA"/>
        </w:rPr>
      </w:pPr>
      <w:hyperlink w:anchor="_Toc405850370" w:history="1">
        <w:r w:rsidR="00D964AD" w:rsidRPr="00E43A8E">
          <w:rPr>
            <w:rStyle w:val="Hyperlink"/>
            <w:rFonts w:ascii="Tahoma" w:hAnsi="Tahoma" w:cs="Tahoma"/>
            <w:noProof/>
            <w:szCs w:val="18"/>
            <w:cs/>
          </w:rPr>
          <w:t>Azure Rights Management Service</w:t>
        </w:r>
        <w:r w:rsidR="00D964AD" w:rsidRPr="00E43A8E">
          <w:rPr>
            <w:rFonts w:ascii="Tahoma" w:hAnsi="Tahoma" w:cs="Tahoma"/>
            <w:noProof/>
            <w:webHidden/>
            <w:szCs w:val="18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noProof/>
            <w:webHidden/>
            <w:szCs w:val="18"/>
            <w:cs/>
          </w:rPr>
          <w:instrText xml:space="preserve"> PAGEREF _Toc405850370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noProof/>
            <w:webHidden/>
            <w:szCs w:val="18"/>
            <w:cs/>
          </w:rPr>
          <w:t>15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4"/>
        <w:rPr>
          <w:rFonts w:ascii="Tahoma" w:eastAsia="Times New Roman" w:hAnsi="Tahoma" w:cs="Tahoma"/>
          <w:smallCaps w:val="0"/>
          <w:noProof/>
          <w:sz w:val="22"/>
          <w:lang w:val="en-US" w:eastAsia="en-US" w:bidi="ar-SA"/>
        </w:rPr>
      </w:pPr>
      <w:hyperlink w:anchor="_Toc405850371" w:history="1">
        <w:r w:rsidR="00D964AD" w:rsidRPr="00E43A8E">
          <w:rPr>
            <w:rStyle w:val="Hyperlink"/>
            <w:rFonts w:ascii="Tahoma" w:hAnsi="Tahoma" w:cs="Tahoma"/>
            <w:noProof/>
            <w:szCs w:val="18"/>
            <w:cs/>
          </w:rPr>
          <w:t>Azure RemoteApp</w:t>
        </w:r>
        <w:r w:rsidR="00D964AD" w:rsidRPr="00E43A8E">
          <w:rPr>
            <w:rFonts w:ascii="Tahoma" w:hAnsi="Tahoma" w:cs="Tahoma"/>
            <w:noProof/>
            <w:webHidden/>
            <w:szCs w:val="18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noProof/>
            <w:webHidden/>
            <w:szCs w:val="18"/>
            <w:cs/>
          </w:rPr>
          <w:instrText xml:space="preserve"> PAGEREF _Toc405850371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noProof/>
            <w:webHidden/>
            <w:szCs w:val="18"/>
            <w:cs/>
          </w:rPr>
          <w:t>15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3"/>
        <w:tabs>
          <w:tab w:val="right" w:leader="dot" w:pos="5030"/>
        </w:tabs>
        <w:rPr>
          <w:rFonts w:ascii="Tahoma" w:eastAsia="Times New Roman" w:hAnsi="Tahoma" w:cs="Tahoma"/>
          <w:smallCaps w:val="0"/>
          <w:noProof/>
          <w:sz w:val="22"/>
          <w:lang w:val="en-US" w:eastAsia="en-US" w:bidi="ar-SA"/>
        </w:rPr>
      </w:pPr>
      <w:hyperlink w:anchor="_Toc405850372" w:history="1">
        <w:r w:rsidR="00D964AD" w:rsidRPr="00E43A8E">
          <w:rPr>
            <w:rStyle w:val="Hyperlink"/>
            <w:rFonts w:ascii="Tahoma" w:hAnsi="Tahoma" w:cs="Tahoma"/>
            <w:noProof/>
            <w:szCs w:val="18"/>
            <w:cs/>
          </w:rPr>
          <w:t>Microsoft Intune</w:t>
        </w:r>
        <w:r w:rsidR="00D964AD" w:rsidRPr="00E43A8E">
          <w:rPr>
            <w:rFonts w:ascii="Tahoma" w:hAnsi="Tahoma" w:cs="Tahoma"/>
            <w:noProof/>
            <w:webHidden/>
            <w:szCs w:val="18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noProof/>
            <w:webHidden/>
            <w:szCs w:val="18"/>
            <w:cs/>
          </w:rPr>
          <w:instrText xml:space="preserve"> PAGEREF _Toc405850372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noProof/>
            <w:webHidden/>
            <w:szCs w:val="18"/>
            <w:cs/>
          </w:rPr>
          <w:t>16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2"/>
        <w:tabs>
          <w:tab w:val="right" w:leader="dot" w:pos="5030"/>
        </w:tabs>
        <w:rPr>
          <w:rFonts w:ascii="Tahoma" w:eastAsia="Times New Roman" w:hAnsi="Tahoma" w:cs="Tahoma"/>
          <w:b w:val="0"/>
          <w:smallCaps w:val="0"/>
          <w:noProof/>
          <w:sz w:val="22"/>
          <w:lang w:val="en-US" w:eastAsia="en-US" w:bidi="ar-SA"/>
        </w:rPr>
      </w:pPr>
      <w:hyperlink w:anchor="_Toc405850373" w:history="1">
        <w:r w:rsidR="00D964AD" w:rsidRPr="00E43A8E">
          <w:rPr>
            <w:rStyle w:val="Hyperlink"/>
            <w:rFonts w:ascii="Tahoma" w:hAnsi="Tahoma" w:cs="Tahoma"/>
            <w:bCs/>
            <w:noProof/>
            <w:szCs w:val="18"/>
            <w:cs/>
          </w:rPr>
          <w:t>Microsoft Dynamics Online Services</w:t>
        </w:r>
        <w:r w:rsidR="00D964AD" w:rsidRPr="00E43A8E">
          <w:rPr>
            <w:rFonts w:ascii="Tahoma" w:hAnsi="Tahoma" w:cs="Tahoma"/>
            <w:bCs/>
            <w:noProof/>
            <w:webHidden/>
            <w:szCs w:val="18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bCs/>
            <w:noProof/>
            <w:webHidden/>
            <w:szCs w:val="18"/>
            <w:cs/>
          </w:rPr>
          <w:instrText xml:space="preserve"> PAGEREF _Toc405850373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bCs/>
            <w:noProof/>
            <w:webHidden/>
            <w:szCs w:val="18"/>
            <w:cs/>
          </w:rPr>
          <w:t>16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3"/>
        <w:tabs>
          <w:tab w:val="right" w:leader="dot" w:pos="5030"/>
        </w:tabs>
        <w:rPr>
          <w:rFonts w:ascii="Tahoma" w:eastAsia="Times New Roman" w:hAnsi="Tahoma" w:cs="Tahoma"/>
          <w:smallCaps w:val="0"/>
          <w:noProof/>
          <w:sz w:val="22"/>
          <w:lang w:val="en-US" w:eastAsia="en-US" w:bidi="ar-SA"/>
        </w:rPr>
      </w:pPr>
      <w:hyperlink w:anchor="_Toc405850374" w:history="1">
        <w:r w:rsidR="00D964AD" w:rsidRPr="00E43A8E">
          <w:rPr>
            <w:rStyle w:val="Hyperlink"/>
            <w:rFonts w:ascii="Tahoma" w:hAnsi="Tahoma" w:cs="Tahoma"/>
            <w:noProof/>
            <w:szCs w:val="18"/>
            <w:cs/>
          </w:rPr>
          <w:t>Microsoft Dynamics CRM Online</w:t>
        </w:r>
        <w:r w:rsidR="00D964AD" w:rsidRPr="00E43A8E">
          <w:rPr>
            <w:rFonts w:ascii="Tahoma" w:hAnsi="Tahoma" w:cs="Tahoma"/>
            <w:noProof/>
            <w:webHidden/>
            <w:szCs w:val="18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noProof/>
            <w:webHidden/>
            <w:szCs w:val="18"/>
            <w:cs/>
          </w:rPr>
          <w:instrText xml:space="preserve"> PAGEREF _Toc405850374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noProof/>
            <w:webHidden/>
            <w:szCs w:val="18"/>
            <w:cs/>
          </w:rPr>
          <w:t>16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4"/>
        <w:rPr>
          <w:rFonts w:ascii="Tahoma" w:eastAsia="Times New Roman" w:hAnsi="Tahoma" w:cs="Tahoma"/>
          <w:smallCaps w:val="0"/>
          <w:noProof/>
          <w:sz w:val="22"/>
          <w:lang w:val="en-US" w:eastAsia="en-US" w:bidi="ar-SA"/>
        </w:rPr>
      </w:pPr>
      <w:hyperlink w:anchor="_Toc405850375" w:history="1">
        <w:r w:rsidR="00D964AD" w:rsidRPr="00E43A8E">
          <w:rPr>
            <w:rStyle w:val="Hyperlink"/>
            <w:rFonts w:ascii="Tahoma" w:hAnsi="Tahoma" w:cs="Tahoma"/>
            <w:noProof/>
            <w:szCs w:val="18"/>
            <w:cs/>
          </w:rPr>
          <w:t>Microsoft Dynamics Marketing</w:t>
        </w:r>
        <w:r w:rsidR="00D964AD" w:rsidRPr="00E43A8E">
          <w:rPr>
            <w:rFonts w:ascii="Tahoma" w:hAnsi="Tahoma" w:cs="Tahoma"/>
            <w:noProof/>
            <w:webHidden/>
            <w:szCs w:val="18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noProof/>
            <w:webHidden/>
            <w:szCs w:val="18"/>
            <w:cs/>
          </w:rPr>
          <w:instrText xml:space="preserve"> PAGEREF _Toc405850375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noProof/>
            <w:webHidden/>
            <w:szCs w:val="18"/>
            <w:cs/>
          </w:rPr>
          <w:t>16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4"/>
        <w:rPr>
          <w:rFonts w:ascii="Tahoma" w:eastAsia="Times New Roman" w:hAnsi="Tahoma" w:cs="Tahoma"/>
          <w:smallCaps w:val="0"/>
          <w:noProof/>
          <w:sz w:val="22"/>
          <w:lang w:val="en-US" w:eastAsia="en-US" w:bidi="ar-SA"/>
        </w:rPr>
      </w:pPr>
      <w:hyperlink w:anchor="_Toc405850376" w:history="1">
        <w:r w:rsidR="00D964AD" w:rsidRPr="00E43A8E">
          <w:rPr>
            <w:rStyle w:val="Hyperlink"/>
            <w:rFonts w:ascii="Tahoma" w:hAnsi="Tahoma" w:cs="Tahoma"/>
            <w:noProof/>
            <w:szCs w:val="18"/>
            <w:cs/>
          </w:rPr>
          <w:t>Microsoft Social Listening</w:t>
        </w:r>
        <w:r w:rsidR="00D964AD" w:rsidRPr="00E43A8E">
          <w:rPr>
            <w:rFonts w:ascii="Tahoma" w:hAnsi="Tahoma" w:cs="Tahoma"/>
            <w:noProof/>
            <w:webHidden/>
            <w:szCs w:val="18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noProof/>
            <w:webHidden/>
            <w:szCs w:val="18"/>
            <w:cs/>
          </w:rPr>
          <w:instrText xml:space="preserve"> PAGEREF _Toc405850376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noProof/>
            <w:webHidden/>
            <w:szCs w:val="18"/>
            <w:cs/>
          </w:rPr>
          <w:t>17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4"/>
        <w:rPr>
          <w:rFonts w:ascii="Tahoma" w:eastAsia="Times New Roman" w:hAnsi="Tahoma" w:cs="Tahoma"/>
          <w:smallCaps w:val="0"/>
          <w:noProof/>
          <w:sz w:val="22"/>
          <w:lang w:val="en-US" w:eastAsia="en-US" w:bidi="ar-SA"/>
        </w:rPr>
      </w:pPr>
      <w:hyperlink w:anchor="_Toc405850377" w:history="1">
        <w:r w:rsidR="00D964AD" w:rsidRPr="00E43A8E">
          <w:rPr>
            <w:rStyle w:val="Hyperlink"/>
            <w:rFonts w:ascii="Tahoma" w:hAnsi="Tahoma" w:cs="Tahoma"/>
            <w:noProof/>
            <w:szCs w:val="18"/>
            <w:cs/>
          </w:rPr>
          <w:t>Parature, from Microsoft</w:t>
        </w:r>
        <w:r w:rsidR="00D964AD" w:rsidRPr="00E43A8E">
          <w:rPr>
            <w:rFonts w:ascii="Tahoma" w:hAnsi="Tahoma" w:cs="Tahoma"/>
            <w:noProof/>
            <w:webHidden/>
            <w:szCs w:val="18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noProof/>
            <w:webHidden/>
            <w:szCs w:val="18"/>
            <w:cs/>
          </w:rPr>
          <w:instrText xml:space="preserve"> PAGEREF _Toc405850377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noProof/>
            <w:webHidden/>
            <w:szCs w:val="18"/>
            <w:cs/>
          </w:rPr>
          <w:t>17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2"/>
        <w:tabs>
          <w:tab w:val="right" w:leader="dot" w:pos="5030"/>
        </w:tabs>
        <w:rPr>
          <w:rFonts w:ascii="Tahoma" w:eastAsia="Times New Roman" w:hAnsi="Tahoma" w:cs="Tahoma"/>
          <w:b w:val="0"/>
          <w:smallCaps w:val="0"/>
          <w:noProof/>
          <w:sz w:val="22"/>
          <w:lang w:val="en-US" w:eastAsia="en-US" w:bidi="ar-SA"/>
        </w:rPr>
      </w:pPr>
      <w:hyperlink w:anchor="_Toc405850378" w:history="1">
        <w:r w:rsidR="00D964AD" w:rsidRPr="00E43A8E">
          <w:rPr>
            <w:rStyle w:val="Hyperlink"/>
            <w:rFonts w:ascii="Tahoma" w:hAnsi="Tahoma" w:cs="Tahoma"/>
            <w:bCs/>
            <w:noProof/>
            <w:szCs w:val="18"/>
            <w:cs/>
          </w:rPr>
          <w:t>บริการ Office 365</w:t>
        </w:r>
        <w:r w:rsidR="00D964AD" w:rsidRPr="00E43A8E">
          <w:rPr>
            <w:rFonts w:ascii="Tahoma" w:hAnsi="Tahoma" w:cs="Tahoma"/>
            <w:bCs/>
            <w:noProof/>
            <w:webHidden/>
            <w:szCs w:val="18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bCs/>
            <w:noProof/>
            <w:webHidden/>
            <w:szCs w:val="18"/>
            <w:cs/>
          </w:rPr>
          <w:instrText xml:space="preserve"> PAGEREF _Toc405850378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bCs/>
            <w:noProof/>
            <w:webHidden/>
            <w:szCs w:val="18"/>
            <w:cs/>
          </w:rPr>
          <w:t>17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4"/>
        <w:rPr>
          <w:rFonts w:ascii="Tahoma" w:eastAsia="Times New Roman" w:hAnsi="Tahoma" w:cs="Tahoma"/>
          <w:smallCaps w:val="0"/>
          <w:noProof/>
          <w:sz w:val="22"/>
          <w:lang w:val="en-US" w:eastAsia="en-US" w:bidi="ar-SA"/>
        </w:rPr>
      </w:pPr>
      <w:hyperlink w:anchor="_Toc405850379" w:history="1">
        <w:r w:rsidR="00D964AD" w:rsidRPr="00E43A8E">
          <w:rPr>
            <w:rStyle w:val="Hyperlink"/>
            <w:rFonts w:ascii="Tahoma" w:hAnsi="Tahoma" w:cs="Tahoma"/>
            <w:noProof/>
            <w:szCs w:val="18"/>
            <w:cs/>
          </w:rPr>
          <w:t>Exchange Online</w:t>
        </w:r>
        <w:r w:rsidR="00D964AD" w:rsidRPr="00E43A8E">
          <w:rPr>
            <w:rFonts w:ascii="Tahoma" w:hAnsi="Tahoma" w:cs="Tahoma"/>
            <w:noProof/>
            <w:webHidden/>
            <w:szCs w:val="18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noProof/>
            <w:webHidden/>
            <w:szCs w:val="18"/>
            <w:cs/>
          </w:rPr>
          <w:instrText xml:space="preserve"> PAGEREF _Toc405850379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noProof/>
            <w:webHidden/>
            <w:szCs w:val="18"/>
            <w:cs/>
          </w:rPr>
          <w:t>17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4"/>
        <w:rPr>
          <w:rFonts w:ascii="Tahoma" w:eastAsia="Times New Roman" w:hAnsi="Tahoma" w:cs="Tahoma"/>
          <w:smallCaps w:val="0"/>
          <w:noProof/>
          <w:sz w:val="22"/>
          <w:lang w:val="en-US" w:eastAsia="en-US" w:bidi="ar-SA"/>
        </w:rPr>
      </w:pPr>
      <w:hyperlink w:anchor="_Toc405850380" w:history="1">
        <w:r w:rsidR="00D964AD" w:rsidRPr="00E43A8E">
          <w:rPr>
            <w:rStyle w:val="Hyperlink"/>
            <w:rFonts w:ascii="Tahoma" w:hAnsi="Tahoma" w:cs="Tahoma"/>
            <w:noProof/>
            <w:szCs w:val="18"/>
            <w:cs/>
          </w:rPr>
          <w:t>Lync Online</w:t>
        </w:r>
        <w:r w:rsidR="00D964AD" w:rsidRPr="00E43A8E">
          <w:rPr>
            <w:rFonts w:ascii="Tahoma" w:hAnsi="Tahoma" w:cs="Tahoma"/>
            <w:noProof/>
            <w:webHidden/>
            <w:szCs w:val="18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noProof/>
            <w:webHidden/>
            <w:szCs w:val="18"/>
            <w:cs/>
          </w:rPr>
          <w:instrText xml:space="preserve"> PAGEREF _Toc405850380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noProof/>
            <w:webHidden/>
            <w:szCs w:val="18"/>
            <w:cs/>
          </w:rPr>
          <w:t>19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4"/>
        <w:rPr>
          <w:rFonts w:ascii="Tahoma" w:eastAsia="Times New Roman" w:hAnsi="Tahoma" w:cs="Tahoma"/>
          <w:smallCaps w:val="0"/>
          <w:noProof/>
          <w:sz w:val="22"/>
          <w:lang w:val="en-US" w:eastAsia="en-US" w:bidi="ar-SA"/>
        </w:rPr>
      </w:pPr>
      <w:hyperlink w:anchor="_Toc405850381" w:history="1">
        <w:r w:rsidR="00D964AD" w:rsidRPr="00E43A8E">
          <w:rPr>
            <w:rStyle w:val="Hyperlink"/>
            <w:rFonts w:ascii="Tahoma" w:hAnsi="Tahoma" w:cs="Tahoma"/>
            <w:noProof/>
            <w:szCs w:val="18"/>
            <w:cs/>
          </w:rPr>
          <w:t>โปรแกรมประยุกต์ Office 365</w:t>
        </w:r>
        <w:r w:rsidR="00D964AD" w:rsidRPr="00E43A8E">
          <w:rPr>
            <w:rFonts w:ascii="Tahoma" w:hAnsi="Tahoma" w:cs="Tahoma"/>
            <w:noProof/>
            <w:webHidden/>
            <w:szCs w:val="18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noProof/>
            <w:webHidden/>
            <w:szCs w:val="18"/>
            <w:cs/>
          </w:rPr>
          <w:instrText xml:space="preserve"> PAGEREF _Toc405850381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noProof/>
            <w:webHidden/>
            <w:szCs w:val="18"/>
            <w:cs/>
          </w:rPr>
          <w:t>19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4"/>
        <w:rPr>
          <w:rFonts w:ascii="Tahoma" w:eastAsia="Times New Roman" w:hAnsi="Tahoma" w:cs="Tahoma"/>
          <w:smallCaps w:val="0"/>
          <w:noProof/>
          <w:sz w:val="22"/>
          <w:lang w:val="en-US" w:eastAsia="en-US" w:bidi="ar-SA"/>
        </w:rPr>
      </w:pPr>
      <w:hyperlink w:anchor="_Toc405850382" w:history="1">
        <w:r w:rsidR="00D964AD" w:rsidRPr="00E43A8E">
          <w:rPr>
            <w:rStyle w:val="Hyperlink"/>
            <w:rFonts w:ascii="Tahoma" w:hAnsi="Tahoma" w:cs="Tahoma"/>
            <w:noProof/>
            <w:szCs w:val="18"/>
            <w:cs/>
          </w:rPr>
          <w:t>Office Online</w:t>
        </w:r>
        <w:r w:rsidR="00D964AD" w:rsidRPr="00E43A8E">
          <w:rPr>
            <w:rFonts w:ascii="Tahoma" w:hAnsi="Tahoma" w:cs="Tahoma"/>
            <w:noProof/>
            <w:webHidden/>
            <w:szCs w:val="18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noProof/>
            <w:webHidden/>
            <w:szCs w:val="18"/>
            <w:cs/>
          </w:rPr>
          <w:instrText xml:space="preserve"> PAGEREF _Toc405850382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noProof/>
            <w:webHidden/>
            <w:szCs w:val="18"/>
            <w:cs/>
          </w:rPr>
          <w:t>20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4"/>
        <w:rPr>
          <w:rFonts w:ascii="Tahoma" w:eastAsia="Times New Roman" w:hAnsi="Tahoma" w:cs="Tahoma"/>
          <w:smallCaps w:val="0"/>
          <w:noProof/>
          <w:sz w:val="22"/>
          <w:lang w:val="en-US" w:eastAsia="en-US" w:bidi="ar-SA"/>
        </w:rPr>
      </w:pPr>
      <w:hyperlink w:anchor="_Toc405850383" w:history="1">
        <w:r w:rsidR="00D964AD" w:rsidRPr="00E43A8E">
          <w:rPr>
            <w:rStyle w:val="Hyperlink"/>
            <w:rFonts w:ascii="Tahoma" w:hAnsi="Tahoma" w:cs="Tahoma"/>
            <w:noProof/>
            <w:szCs w:val="18"/>
            <w:cs/>
          </w:rPr>
          <w:t>OneDrive for Business</w:t>
        </w:r>
        <w:r w:rsidR="00D964AD" w:rsidRPr="00E43A8E">
          <w:rPr>
            <w:rFonts w:ascii="Tahoma" w:hAnsi="Tahoma" w:cs="Tahoma"/>
            <w:noProof/>
            <w:webHidden/>
            <w:szCs w:val="18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noProof/>
            <w:webHidden/>
            <w:szCs w:val="18"/>
            <w:cs/>
          </w:rPr>
          <w:instrText xml:space="preserve"> PAGEREF _Toc405850383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noProof/>
            <w:webHidden/>
            <w:szCs w:val="18"/>
            <w:cs/>
          </w:rPr>
          <w:t>20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4"/>
        <w:rPr>
          <w:rFonts w:ascii="Tahoma" w:eastAsia="Times New Roman" w:hAnsi="Tahoma" w:cs="Tahoma"/>
          <w:smallCaps w:val="0"/>
          <w:noProof/>
          <w:sz w:val="22"/>
          <w:lang w:val="en-US" w:eastAsia="en-US" w:bidi="ar-SA"/>
        </w:rPr>
      </w:pPr>
      <w:hyperlink w:anchor="_Toc405850384" w:history="1">
        <w:r w:rsidR="00D964AD" w:rsidRPr="00E43A8E">
          <w:rPr>
            <w:rStyle w:val="Hyperlink"/>
            <w:rFonts w:ascii="Tahoma" w:hAnsi="Tahoma" w:cs="Tahoma"/>
            <w:noProof/>
            <w:szCs w:val="18"/>
            <w:cs/>
          </w:rPr>
          <w:t>Project Online</w:t>
        </w:r>
        <w:r w:rsidR="00D964AD" w:rsidRPr="00E43A8E">
          <w:rPr>
            <w:rFonts w:ascii="Tahoma" w:hAnsi="Tahoma" w:cs="Tahoma"/>
            <w:noProof/>
            <w:webHidden/>
            <w:szCs w:val="18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noProof/>
            <w:webHidden/>
            <w:szCs w:val="18"/>
            <w:cs/>
          </w:rPr>
          <w:instrText xml:space="preserve"> PAGEREF _Toc405850384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noProof/>
            <w:webHidden/>
            <w:szCs w:val="18"/>
            <w:cs/>
          </w:rPr>
          <w:t>20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4"/>
        <w:rPr>
          <w:rFonts w:ascii="Tahoma" w:eastAsia="Times New Roman" w:hAnsi="Tahoma" w:cs="Tahoma"/>
          <w:smallCaps w:val="0"/>
          <w:noProof/>
          <w:sz w:val="22"/>
          <w:lang w:val="en-US" w:eastAsia="en-US" w:bidi="ar-SA"/>
        </w:rPr>
      </w:pPr>
      <w:hyperlink w:anchor="_Toc405850385" w:history="1">
        <w:r w:rsidR="00D964AD" w:rsidRPr="00E43A8E">
          <w:rPr>
            <w:rStyle w:val="Hyperlink"/>
            <w:rFonts w:ascii="Tahoma" w:hAnsi="Tahoma" w:cs="Tahoma"/>
            <w:noProof/>
            <w:szCs w:val="18"/>
            <w:cs/>
          </w:rPr>
          <w:t>SharePoint Online</w:t>
        </w:r>
        <w:r w:rsidR="00D964AD" w:rsidRPr="00E43A8E">
          <w:rPr>
            <w:rFonts w:ascii="Tahoma" w:hAnsi="Tahoma" w:cs="Tahoma"/>
            <w:noProof/>
            <w:webHidden/>
            <w:szCs w:val="18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noProof/>
            <w:webHidden/>
            <w:szCs w:val="18"/>
            <w:cs/>
          </w:rPr>
          <w:instrText xml:space="preserve"> PAGEREF _Toc405850385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noProof/>
            <w:webHidden/>
            <w:szCs w:val="18"/>
            <w:cs/>
          </w:rPr>
          <w:t>20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2"/>
        <w:tabs>
          <w:tab w:val="right" w:leader="dot" w:pos="5030"/>
        </w:tabs>
        <w:rPr>
          <w:rFonts w:ascii="Tahoma" w:eastAsia="Times New Roman" w:hAnsi="Tahoma" w:cs="Tahoma"/>
          <w:b w:val="0"/>
          <w:smallCaps w:val="0"/>
          <w:noProof/>
          <w:sz w:val="22"/>
          <w:lang w:val="en-US" w:eastAsia="en-US" w:bidi="ar-SA"/>
        </w:rPr>
      </w:pPr>
      <w:hyperlink w:anchor="_Toc405850386" w:history="1">
        <w:r w:rsidR="00D964AD" w:rsidRPr="00E43A8E">
          <w:rPr>
            <w:rStyle w:val="Hyperlink"/>
            <w:rFonts w:ascii="Tahoma" w:hAnsi="Tahoma" w:cs="Tahoma"/>
            <w:bCs/>
            <w:noProof/>
            <w:szCs w:val="18"/>
            <w:cs/>
          </w:rPr>
          <w:t>Online Service อื่นๆ</w:t>
        </w:r>
        <w:r w:rsidR="00D964AD" w:rsidRPr="00E43A8E">
          <w:rPr>
            <w:rFonts w:ascii="Tahoma" w:hAnsi="Tahoma" w:cs="Tahoma"/>
            <w:bCs/>
            <w:noProof/>
            <w:webHidden/>
            <w:szCs w:val="18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bCs/>
            <w:noProof/>
            <w:webHidden/>
            <w:szCs w:val="18"/>
            <w:cs/>
          </w:rPr>
          <w:instrText xml:space="preserve"> PAGEREF _Toc405850386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bCs/>
            <w:noProof/>
            <w:webHidden/>
            <w:szCs w:val="18"/>
            <w:cs/>
          </w:rPr>
          <w:t>21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4"/>
        <w:rPr>
          <w:rFonts w:ascii="Tahoma" w:eastAsia="Times New Roman" w:hAnsi="Tahoma" w:cs="Tahoma"/>
          <w:smallCaps w:val="0"/>
          <w:noProof/>
          <w:sz w:val="22"/>
          <w:lang w:val="en-US" w:eastAsia="en-US" w:bidi="ar-SA"/>
        </w:rPr>
      </w:pPr>
      <w:hyperlink w:anchor="_Toc405850387" w:history="1">
        <w:r w:rsidR="00D964AD" w:rsidRPr="00E43A8E">
          <w:rPr>
            <w:rStyle w:val="Hyperlink"/>
            <w:rFonts w:ascii="Tahoma" w:hAnsi="Tahoma" w:cs="Tahoma"/>
            <w:noProof/>
            <w:szCs w:val="18"/>
            <w:cs/>
          </w:rPr>
          <w:t xml:space="preserve">Bing Maps Enterprise Platform and Bing Maps </w:t>
        </w:r>
        <w:r w:rsidR="0034438A">
          <w:rPr>
            <w:rStyle w:val="Hyperlink"/>
            <w:rFonts w:ascii="Tahoma" w:hAnsi="Tahoma" w:cs="Tahoma"/>
            <w:noProof/>
            <w:szCs w:val="18"/>
            <w:lang w:val="en-US"/>
          </w:rPr>
          <w:br/>
        </w:r>
        <w:r w:rsidR="00D964AD" w:rsidRPr="00E43A8E">
          <w:rPr>
            <w:rStyle w:val="Hyperlink"/>
            <w:rFonts w:ascii="Tahoma" w:hAnsi="Tahoma" w:cs="Tahoma"/>
            <w:noProof/>
            <w:szCs w:val="18"/>
            <w:cs/>
          </w:rPr>
          <w:t>Mobile Asset Management Platform</w:t>
        </w:r>
        <w:r w:rsidR="00D964AD" w:rsidRPr="00E43A8E">
          <w:rPr>
            <w:rFonts w:ascii="Tahoma" w:hAnsi="Tahoma" w:cs="Tahoma"/>
            <w:noProof/>
            <w:webHidden/>
            <w:szCs w:val="18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noProof/>
            <w:webHidden/>
            <w:szCs w:val="18"/>
            <w:cs/>
          </w:rPr>
          <w:instrText xml:space="preserve"> PAGEREF _Toc405850387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noProof/>
            <w:webHidden/>
            <w:szCs w:val="18"/>
            <w:cs/>
          </w:rPr>
          <w:t>21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4"/>
        <w:rPr>
          <w:rFonts w:ascii="Tahoma" w:eastAsia="Times New Roman" w:hAnsi="Tahoma" w:cs="Tahoma"/>
          <w:smallCaps w:val="0"/>
          <w:noProof/>
          <w:sz w:val="22"/>
          <w:lang w:val="en-US" w:eastAsia="en-US" w:bidi="ar-SA"/>
        </w:rPr>
      </w:pPr>
      <w:hyperlink w:anchor="_Toc405850388" w:history="1">
        <w:r w:rsidR="00D964AD" w:rsidRPr="00E43A8E">
          <w:rPr>
            <w:rStyle w:val="Hyperlink"/>
            <w:rFonts w:ascii="Tahoma" w:hAnsi="Tahoma" w:cs="Tahoma"/>
            <w:noProof/>
            <w:szCs w:val="18"/>
            <w:cs/>
          </w:rPr>
          <w:t>Microsoft Learning E-Reference Library</w:t>
        </w:r>
        <w:r w:rsidR="00D964AD" w:rsidRPr="00E43A8E">
          <w:rPr>
            <w:rFonts w:ascii="Tahoma" w:hAnsi="Tahoma" w:cs="Tahoma"/>
            <w:noProof/>
            <w:webHidden/>
            <w:szCs w:val="18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noProof/>
            <w:webHidden/>
            <w:szCs w:val="18"/>
            <w:cs/>
          </w:rPr>
          <w:instrText xml:space="preserve"> PAGEREF _Toc405850388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noProof/>
            <w:webHidden/>
            <w:szCs w:val="18"/>
            <w:cs/>
          </w:rPr>
          <w:t>21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4"/>
        <w:rPr>
          <w:rFonts w:ascii="Tahoma" w:eastAsia="Times New Roman" w:hAnsi="Tahoma" w:cs="Tahoma"/>
          <w:smallCaps w:val="0"/>
          <w:noProof/>
          <w:sz w:val="22"/>
          <w:lang w:val="en-US" w:eastAsia="en-US" w:bidi="ar-SA"/>
        </w:rPr>
      </w:pPr>
      <w:hyperlink w:anchor="_Toc405850389" w:history="1">
        <w:r w:rsidR="00D964AD" w:rsidRPr="00E43A8E">
          <w:rPr>
            <w:rStyle w:val="Hyperlink"/>
            <w:rFonts w:ascii="Tahoma" w:hAnsi="Tahoma" w:cs="Tahoma"/>
            <w:noProof/>
            <w:szCs w:val="18"/>
            <w:cs/>
          </w:rPr>
          <w:t>Microsoft Learning IT Academy</w:t>
        </w:r>
        <w:r w:rsidR="00D964AD" w:rsidRPr="00E43A8E">
          <w:rPr>
            <w:rFonts w:ascii="Tahoma" w:hAnsi="Tahoma" w:cs="Tahoma"/>
            <w:noProof/>
            <w:webHidden/>
            <w:szCs w:val="18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noProof/>
            <w:webHidden/>
            <w:szCs w:val="18"/>
            <w:cs/>
          </w:rPr>
          <w:instrText xml:space="preserve"> PAGEREF _Toc405850389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noProof/>
            <w:webHidden/>
            <w:szCs w:val="18"/>
            <w:cs/>
          </w:rPr>
          <w:t>22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4"/>
        <w:rPr>
          <w:rFonts w:ascii="Tahoma" w:eastAsia="Times New Roman" w:hAnsi="Tahoma" w:cs="Tahoma"/>
          <w:smallCaps w:val="0"/>
          <w:noProof/>
          <w:sz w:val="22"/>
          <w:lang w:val="en-US" w:eastAsia="en-US" w:bidi="ar-SA"/>
        </w:rPr>
      </w:pPr>
      <w:hyperlink w:anchor="_Toc405850390" w:history="1">
        <w:r w:rsidR="00D964AD" w:rsidRPr="00E43A8E">
          <w:rPr>
            <w:rStyle w:val="Hyperlink"/>
            <w:rFonts w:ascii="Tahoma" w:hAnsi="Tahoma" w:cs="Tahoma"/>
            <w:noProof/>
            <w:szCs w:val="18"/>
            <w:cs/>
          </w:rPr>
          <w:t>Office 365 Developer</w:t>
        </w:r>
        <w:r w:rsidR="00D964AD" w:rsidRPr="00E43A8E">
          <w:rPr>
            <w:rFonts w:ascii="Tahoma" w:hAnsi="Tahoma" w:cs="Tahoma"/>
            <w:noProof/>
            <w:webHidden/>
            <w:szCs w:val="18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noProof/>
            <w:webHidden/>
            <w:szCs w:val="18"/>
            <w:cs/>
          </w:rPr>
          <w:instrText xml:space="preserve"> PAGEREF _Toc405850390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noProof/>
            <w:webHidden/>
            <w:szCs w:val="18"/>
            <w:cs/>
          </w:rPr>
          <w:t>22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4"/>
        <w:rPr>
          <w:rFonts w:ascii="Tahoma" w:eastAsia="Times New Roman" w:hAnsi="Tahoma" w:cs="Tahoma"/>
          <w:smallCaps w:val="0"/>
          <w:noProof/>
          <w:sz w:val="22"/>
          <w:lang w:val="en-US" w:eastAsia="en-US" w:bidi="ar-SA"/>
        </w:rPr>
      </w:pPr>
      <w:hyperlink w:anchor="_Toc405850391" w:history="1">
        <w:r w:rsidR="00D964AD" w:rsidRPr="00E43A8E">
          <w:rPr>
            <w:rStyle w:val="Hyperlink"/>
            <w:rFonts w:ascii="Tahoma" w:hAnsi="Tahoma" w:cs="Tahoma"/>
            <w:noProof/>
            <w:szCs w:val="18"/>
            <w:cs/>
          </w:rPr>
          <w:t>Power BI for Office 365</w:t>
        </w:r>
        <w:r w:rsidR="00D964AD" w:rsidRPr="00E43A8E">
          <w:rPr>
            <w:rFonts w:ascii="Tahoma" w:hAnsi="Tahoma" w:cs="Tahoma"/>
            <w:noProof/>
            <w:webHidden/>
            <w:szCs w:val="18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noProof/>
            <w:webHidden/>
            <w:szCs w:val="18"/>
            <w:cs/>
          </w:rPr>
          <w:instrText xml:space="preserve"> PAGEREF _Toc405850391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noProof/>
            <w:webHidden/>
            <w:szCs w:val="18"/>
            <w:cs/>
          </w:rPr>
          <w:t>22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4"/>
        <w:rPr>
          <w:rFonts w:ascii="Tahoma" w:eastAsia="Times New Roman" w:hAnsi="Tahoma" w:cs="Tahoma"/>
          <w:smallCaps w:val="0"/>
          <w:noProof/>
          <w:sz w:val="22"/>
          <w:lang w:val="en-US" w:eastAsia="en-US" w:bidi="ar-SA"/>
        </w:rPr>
      </w:pPr>
      <w:hyperlink w:anchor="_Toc405850392" w:history="1">
        <w:r w:rsidR="00D964AD" w:rsidRPr="00E43A8E">
          <w:rPr>
            <w:rStyle w:val="Hyperlink"/>
            <w:rFonts w:ascii="Tahoma" w:hAnsi="Tahoma" w:cs="Tahoma"/>
            <w:noProof/>
            <w:szCs w:val="18"/>
            <w:cs/>
          </w:rPr>
          <w:t>System Center Endpoint Protection</w:t>
        </w:r>
        <w:r w:rsidR="00D964AD" w:rsidRPr="00E43A8E">
          <w:rPr>
            <w:rFonts w:ascii="Tahoma" w:hAnsi="Tahoma" w:cs="Tahoma"/>
            <w:noProof/>
            <w:webHidden/>
            <w:szCs w:val="18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noProof/>
            <w:webHidden/>
            <w:szCs w:val="18"/>
            <w:cs/>
          </w:rPr>
          <w:instrText xml:space="preserve"> PAGEREF _Toc405850392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noProof/>
            <w:webHidden/>
            <w:szCs w:val="18"/>
            <w:cs/>
          </w:rPr>
          <w:t>22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4"/>
        <w:rPr>
          <w:rFonts w:ascii="Tahoma" w:eastAsia="Times New Roman" w:hAnsi="Tahoma" w:cs="Tahoma"/>
          <w:smallCaps w:val="0"/>
          <w:noProof/>
          <w:sz w:val="22"/>
          <w:lang w:val="en-US" w:eastAsia="en-US" w:bidi="ar-SA"/>
        </w:rPr>
      </w:pPr>
      <w:hyperlink w:anchor="_Toc405850393" w:history="1">
        <w:r w:rsidR="00D964AD" w:rsidRPr="00E43A8E">
          <w:rPr>
            <w:rStyle w:val="Hyperlink"/>
            <w:rFonts w:ascii="Tahoma" w:hAnsi="Tahoma" w:cs="Tahoma"/>
            <w:noProof/>
            <w:szCs w:val="18"/>
            <w:cs/>
          </w:rPr>
          <w:t>Translator API</w:t>
        </w:r>
        <w:r w:rsidR="00D964AD" w:rsidRPr="00E43A8E">
          <w:rPr>
            <w:rFonts w:ascii="Tahoma" w:hAnsi="Tahoma" w:cs="Tahoma"/>
            <w:noProof/>
            <w:webHidden/>
            <w:szCs w:val="18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noProof/>
            <w:webHidden/>
            <w:szCs w:val="18"/>
            <w:cs/>
          </w:rPr>
          <w:instrText xml:space="preserve"> PAGEREF _Toc405850393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noProof/>
            <w:webHidden/>
            <w:szCs w:val="18"/>
            <w:cs/>
          </w:rPr>
          <w:t>22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4"/>
        <w:rPr>
          <w:rFonts w:ascii="Tahoma" w:eastAsia="Times New Roman" w:hAnsi="Tahoma" w:cs="Tahoma"/>
          <w:smallCaps w:val="0"/>
          <w:noProof/>
          <w:sz w:val="22"/>
          <w:lang w:val="en-US" w:eastAsia="en-US" w:bidi="ar-SA"/>
        </w:rPr>
      </w:pPr>
      <w:hyperlink w:anchor="_Toc405850394" w:history="1">
        <w:r w:rsidR="00D964AD" w:rsidRPr="00E43A8E">
          <w:rPr>
            <w:rStyle w:val="Hyperlink"/>
            <w:rFonts w:ascii="Tahoma" w:hAnsi="Tahoma" w:cs="Tahoma"/>
            <w:noProof/>
            <w:szCs w:val="18"/>
            <w:cs/>
          </w:rPr>
          <w:t>Yammer Enterprise</w:t>
        </w:r>
        <w:r w:rsidR="00D964AD" w:rsidRPr="00E43A8E">
          <w:rPr>
            <w:rFonts w:ascii="Tahoma" w:hAnsi="Tahoma" w:cs="Tahoma"/>
            <w:noProof/>
            <w:webHidden/>
            <w:szCs w:val="18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noProof/>
            <w:webHidden/>
            <w:szCs w:val="18"/>
            <w:cs/>
          </w:rPr>
          <w:instrText xml:space="preserve"> PAGEREF _Toc405850394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noProof/>
            <w:webHidden/>
            <w:szCs w:val="18"/>
            <w:cs/>
          </w:rPr>
          <w:t>23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1"/>
        <w:tabs>
          <w:tab w:val="right" w:leader="dot" w:pos="5030"/>
        </w:tabs>
        <w:rPr>
          <w:rFonts w:ascii="Tahoma" w:eastAsia="Times New Roman" w:hAnsi="Tahoma" w:cs="Tahoma"/>
          <w:b w:val="0"/>
          <w:caps w:val="0"/>
          <w:noProof/>
          <w:sz w:val="22"/>
          <w:lang w:val="en-US" w:eastAsia="en-US" w:bidi="ar-SA"/>
        </w:rPr>
      </w:pPr>
      <w:hyperlink w:anchor="_Toc405850395" w:history="1">
        <w:r w:rsidR="00D964AD" w:rsidRPr="00E43A8E">
          <w:rPr>
            <w:rStyle w:val="Hyperlink"/>
            <w:rFonts w:ascii="Tahoma" w:hAnsi="Tahoma" w:cs="Tahoma"/>
            <w:bCs/>
            <w:noProof/>
            <w:szCs w:val="18"/>
            <w:cs/>
          </w:rPr>
          <w:t>เอกสารแนบ 1 – การบอกกล่าว</w:t>
        </w:r>
        <w:r w:rsidR="00D964AD" w:rsidRPr="00E43A8E">
          <w:rPr>
            <w:rFonts w:ascii="Tahoma" w:hAnsi="Tahoma" w:cs="Tahoma"/>
            <w:bCs/>
            <w:noProof/>
            <w:webHidden/>
            <w:szCs w:val="18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bCs/>
            <w:noProof/>
            <w:webHidden/>
            <w:szCs w:val="18"/>
            <w:cs/>
          </w:rPr>
          <w:instrText xml:space="preserve"> PAGEREF _Toc405850395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bCs/>
            <w:noProof/>
            <w:webHidden/>
            <w:szCs w:val="18"/>
            <w:cs/>
          </w:rPr>
          <w:t>24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3"/>
        <w:tabs>
          <w:tab w:val="right" w:leader="dot" w:pos="5030"/>
        </w:tabs>
        <w:rPr>
          <w:rFonts w:ascii="Tahoma" w:eastAsia="Times New Roman" w:hAnsi="Tahoma" w:cs="Tahoma"/>
          <w:smallCaps w:val="0"/>
          <w:noProof/>
          <w:sz w:val="22"/>
          <w:lang w:val="en-US" w:eastAsia="en-US" w:bidi="ar-SA"/>
        </w:rPr>
      </w:pPr>
      <w:hyperlink w:anchor="_Toc405850396" w:history="1">
        <w:r w:rsidR="00D964AD" w:rsidRPr="00E43A8E">
          <w:rPr>
            <w:rStyle w:val="Hyperlink"/>
            <w:rFonts w:ascii="Tahoma" w:hAnsi="Tahoma" w:cs="Tahoma"/>
            <w:noProof/>
            <w:szCs w:val="18"/>
            <w:cs/>
          </w:rPr>
          <w:t>Bing Maps</w:t>
        </w:r>
        <w:r w:rsidR="00D964AD" w:rsidRPr="00E43A8E">
          <w:rPr>
            <w:rFonts w:ascii="Tahoma" w:hAnsi="Tahoma" w:cs="Tahoma"/>
            <w:noProof/>
            <w:webHidden/>
            <w:szCs w:val="18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noProof/>
            <w:webHidden/>
            <w:szCs w:val="18"/>
            <w:cs/>
          </w:rPr>
          <w:instrText xml:space="preserve"> PAGEREF _Toc405850396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noProof/>
            <w:webHidden/>
            <w:szCs w:val="18"/>
            <w:cs/>
          </w:rPr>
          <w:t>24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3"/>
        <w:tabs>
          <w:tab w:val="right" w:leader="dot" w:pos="5030"/>
        </w:tabs>
        <w:rPr>
          <w:rFonts w:ascii="Tahoma" w:eastAsia="Times New Roman" w:hAnsi="Tahoma" w:cs="Tahoma"/>
          <w:smallCaps w:val="0"/>
          <w:noProof/>
          <w:sz w:val="22"/>
          <w:lang w:val="en-US" w:eastAsia="en-US" w:bidi="ar-SA"/>
        </w:rPr>
      </w:pPr>
      <w:hyperlink w:anchor="_Toc405850397" w:history="1">
        <w:r w:rsidR="00D964AD" w:rsidRPr="00E43A8E">
          <w:rPr>
            <w:rStyle w:val="Hyperlink"/>
            <w:rFonts w:ascii="Tahoma" w:hAnsi="Tahoma" w:cs="Tahoma"/>
            <w:noProof/>
            <w:szCs w:val="18"/>
            <w:cs/>
          </w:rPr>
          <w:t>การสนับสนุนลูกค้า</w:t>
        </w:r>
        <w:r w:rsidR="00D964AD" w:rsidRPr="00E43A8E">
          <w:rPr>
            <w:rFonts w:ascii="Tahoma" w:hAnsi="Tahoma" w:cs="Tahoma"/>
            <w:noProof/>
            <w:webHidden/>
            <w:szCs w:val="18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noProof/>
            <w:webHidden/>
            <w:szCs w:val="18"/>
            <w:cs/>
          </w:rPr>
          <w:instrText xml:space="preserve"> PAGEREF _Toc405850397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noProof/>
            <w:webHidden/>
            <w:szCs w:val="18"/>
            <w:cs/>
          </w:rPr>
          <w:t>24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3"/>
        <w:tabs>
          <w:tab w:val="right" w:leader="dot" w:pos="5030"/>
        </w:tabs>
        <w:rPr>
          <w:rFonts w:ascii="Tahoma" w:eastAsia="Times New Roman" w:hAnsi="Tahoma" w:cs="Tahoma"/>
          <w:smallCaps w:val="0"/>
          <w:noProof/>
          <w:sz w:val="22"/>
          <w:lang w:val="en-US" w:eastAsia="en-US" w:bidi="ar-SA"/>
        </w:rPr>
      </w:pPr>
      <w:hyperlink w:anchor="_Toc405850398" w:history="1">
        <w:r w:rsidR="00D964AD" w:rsidRPr="00E43A8E">
          <w:rPr>
            <w:rStyle w:val="Hyperlink"/>
            <w:rFonts w:ascii="Tahoma" w:hAnsi="Tahoma" w:cs="Tahoma"/>
            <w:noProof/>
            <w:szCs w:val="18"/>
            <w:cs/>
          </w:rPr>
          <w:t xml:space="preserve">การบอกกล่าวเกี่ยวกับ H.264/AVC Visual Standard, </w:t>
        </w:r>
        <w:r w:rsidR="003B4EA1" w:rsidRPr="00E43A8E">
          <w:rPr>
            <w:rStyle w:val="Hyperlink"/>
            <w:rFonts w:ascii="Tahoma" w:hAnsi="Tahoma" w:cs="Tahoma"/>
            <w:noProof/>
            <w:lang w:val="en-US"/>
          </w:rPr>
          <w:br/>
        </w:r>
        <w:r w:rsidR="00D964AD" w:rsidRPr="00E43A8E">
          <w:rPr>
            <w:rStyle w:val="Hyperlink"/>
            <w:rFonts w:ascii="Tahoma" w:hAnsi="Tahoma" w:cs="Tahoma"/>
            <w:noProof/>
            <w:szCs w:val="18"/>
            <w:cs/>
          </w:rPr>
          <w:t xml:space="preserve">VC-1 Video Standard, MPEG-4 Part Visual Standard </w:t>
        </w:r>
        <w:r w:rsidR="0034438A">
          <w:rPr>
            <w:rStyle w:val="Hyperlink"/>
            <w:rFonts w:ascii="Tahoma" w:hAnsi="Tahoma" w:cs="Tahoma"/>
            <w:noProof/>
            <w:szCs w:val="18"/>
            <w:lang w:val="en-US"/>
          </w:rPr>
          <w:br/>
        </w:r>
        <w:r w:rsidR="00D964AD" w:rsidRPr="00E43A8E">
          <w:rPr>
            <w:rStyle w:val="Hyperlink"/>
            <w:rFonts w:ascii="Tahoma" w:hAnsi="Tahoma" w:cs="Tahoma"/>
            <w:noProof/>
            <w:szCs w:val="18"/>
            <w:cs/>
          </w:rPr>
          <w:t>และ MPEG-2 Video Standard</w:t>
        </w:r>
        <w:r w:rsidR="00D964AD" w:rsidRPr="00E43A8E">
          <w:rPr>
            <w:rFonts w:ascii="Tahoma" w:hAnsi="Tahoma" w:cs="Tahoma"/>
            <w:noProof/>
            <w:webHidden/>
            <w:szCs w:val="18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noProof/>
            <w:webHidden/>
            <w:szCs w:val="18"/>
            <w:cs/>
          </w:rPr>
          <w:instrText xml:space="preserve"> PAGEREF _Toc405850398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noProof/>
            <w:webHidden/>
            <w:szCs w:val="18"/>
            <w:cs/>
          </w:rPr>
          <w:t>25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1"/>
        <w:tabs>
          <w:tab w:val="right" w:leader="dot" w:pos="5030"/>
        </w:tabs>
        <w:rPr>
          <w:rFonts w:ascii="Tahoma" w:eastAsia="Times New Roman" w:hAnsi="Tahoma" w:cs="Tahoma"/>
          <w:b w:val="0"/>
          <w:caps w:val="0"/>
          <w:noProof/>
          <w:sz w:val="22"/>
          <w:lang w:val="en-US" w:eastAsia="en-US" w:bidi="ar-SA"/>
        </w:rPr>
      </w:pPr>
      <w:hyperlink w:anchor="_Toc405850399" w:history="1">
        <w:r w:rsidR="00D964AD" w:rsidRPr="00E43A8E">
          <w:rPr>
            <w:rStyle w:val="Hyperlink"/>
            <w:rFonts w:ascii="Tahoma" w:hAnsi="Tahoma" w:cs="Tahoma"/>
            <w:bCs/>
            <w:noProof/>
            <w:szCs w:val="18"/>
            <w:cs/>
          </w:rPr>
          <w:t>เอกสารแนบ 2 – ชุดสิทธิการใช้งานของการสมัคร</w:t>
        </w:r>
        <w:r w:rsidR="00D964AD" w:rsidRPr="00E43A8E">
          <w:rPr>
            <w:rFonts w:ascii="Tahoma" w:hAnsi="Tahoma" w:cs="Tahoma"/>
            <w:bCs/>
            <w:noProof/>
            <w:webHidden/>
            <w:szCs w:val="18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bCs/>
            <w:noProof/>
            <w:webHidden/>
            <w:szCs w:val="18"/>
            <w:cs/>
          </w:rPr>
          <w:instrText xml:space="preserve"> PAGEREF _Toc405850399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bCs/>
            <w:noProof/>
            <w:webHidden/>
            <w:szCs w:val="18"/>
            <w:cs/>
          </w:rPr>
          <w:t>26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D964AD" w:rsidRPr="00247F93" w:rsidRDefault="00247F93">
      <w:pPr>
        <w:pStyle w:val="TOC1"/>
        <w:tabs>
          <w:tab w:val="right" w:leader="dot" w:pos="5030"/>
        </w:tabs>
        <w:rPr>
          <w:rFonts w:ascii="Tahoma" w:eastAsia="Times New Roman" w:hAnsi="Tahoma" w:cs="Tahoma"/>
          <w:b w:val="0"/>
          <w:caps w:val="0"/>
          <w:noProof/>
          <w:sz w:val="22"/>
          <w:lang w:val="en-US" w:eastAsia="en-US" w:bidi="ar-SA"/>
        </w:rPr>
      </w:pPr>
      <w:hyperlink w:anchor="_Toc405850400" w:history="1">
        <w:r w:rsidR="00D964AD" w:rsidRPr="00E43A8E">
          <w:rPr>
            <w:rStyle w:val="Hyperlink"/>
            <w:rFonts w:ascii="Tahoma" w:hAnsi="Tahoma" w:cs="Tahoma"/>
            <w:bCs/>
            <w:noProof/>
            <w:szCs w:val="18"/>
            <w:cs/>
          </w:rPr>
          <w:t xml:space="preserve">เอกสารแนบ 3 – Standard Contractual </w:t>
        </w:r>
        <w:r w:rsidR="0034438A">
          <w:rPr>
            <w:rStyle w:val="Hyperlink"/>
            <w:rFonts w:ascii="Tahoma" w:hAnsi="Tahoma" w:cs="Tahoma"/>
            <w:bCs/>
            <w:noProof/>
            <w:szCs w:val="18"/>
            <w:lang w:val="en-US"/>
          </w:rPr>
          <w:br/>
        </w:r>
        <w:r w:rsidR="00D964AD" w:rsidRPr="00E43A8E">
          <w:rPr>
            <w:rStyle w:val="Hyperlink"/>
            <w:rFonts w:ascii="Tahoma" w:hAnsi="Tahoma" w:cs="Tahoma"/>
            <w:bCs/>
            <w:noProof/>
            <w:szCs w:val="18"/>
            <w:cs/>
          </w:rPr>
          <w:t>Clauses (ผู้ประมวลผล)</w:t>
        </w:r>
        <w:r w:rsidR="00D964AD" w:rsidRPr="00E43A8E">
          <w:rPr>
            <w:rFonts w:ascii="Tahoma" w:hAnsi="Tahoma" w:cs="Tahoma"/>
            <w:bCs/>
            <w:noProof/>
            <w:webHidden/>
            <w:szCs w:val="18"/>
            <w:cs/>
          </w:rPr>
          <w:tab/>
        </w:r>
        <w:r w:rsidR="00D964AD" w:rsidRPr="00E43A8E">
          <w:rPr>
            <w:rFonts w:ascii="Tahoma" w:hAnsi="Tahoma" w:cs="Tahoma"/>
            <w:noProof/>
            <w:webHidden/>
          </w:rPr>
          <w:fldChar w:fldCharType="begin"/>
        </w:r>
        <w:r w:rsidR="00D964AD" w:rsidRPr="00E43A8E">
          <w:rPr>
            <w:rFonts w:ascii="Tahoma" w:hAnsi="Tahoma" w:cs="Tahoma"/>
            <w:bCs/>
            <w:noProof/>
            <w:webHidden/>
            <w:szCs w:val="18"/>
            <w:cs/>
          </w:rPr>
          <w:instrText xml:space="preserve"> PAGEREF _Toc405850400 \h </w:instrText>
        </w:r>
        <w:r w:rsidR="00D964AD" w:rsidRPr="00E43A8E">
          <w:rPr>
            <w:rFonts w:ascii="Tahoma" w:hAnsi="Tahoma" w:cs="Tahoma"/>
            <w:noProof/>
            <w:webHidden/>
          </w:rPr>
        </w:r>
        <w:r w:rsidR="00D964AD" w:rsidRPr="00E43A8E">
          <w:rPr>
            <w:rFonts w:ascii="Tahoma" w:hAnsi="Tahoma" w:cs="Tahoma"/>
            <w:noProof/>
            <w:webHidden/>
          </w:rPr>
          <w:fldChar w:fldCharType="separate"/>
        </w:r>
        <w:r w:rsidR="00031D40">
          <w:rPr>
            <w:rFonts w:ascii="Tahoma" w:hAnsi="Tahoma" w:cs="Tahoma"/>
            <w:bCs/>
            <w:noProof/>
            <w:webHidden/>
            <w:szCs w:val="18"/>
            <w:cs/>
          </w:rPr>
          <w:t>27</w:t>
        </w:r>
        <w:r w:rsidR="00D964AD" w:rsidRPr="00E43A8E">
          <w:rPr>
            <w:rFonts w:ascii="Tahoma" w:hAnsi="Tahoma" w:cs="Tahoma"/>
            <w:noProof/>
            <w:webHidden/>
          </w:rPr>
          <w:fldChar w:fldCharType="end"/>
        </w:r>
      </w:hyperlink>
    </w:p>
    <w:p w:rsidR="004D27A6" w:rsidRPr="00E43A8E" w:rsidRDefault="0026086C" w:rsidP="00A914BF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</w:rPr>
        <w:fldChar w:fldCharType="end"/>
      </w:r>
    </w:p>
    <w:p w:rsidR="004D27A6" w:rsidRPr="00E43A8E" w:rsidRDefault="004D27A6" w:rsidP="00A914BF">
      <w:pPr>
        <w:pStyle w:val="ProductList-Body"/>
        <w:rPr>
          <w:rFonts w:ascii="Tahoma" w:hAnsi="Tahoma" w:cs="Tahoma"/>
          <w:cs/>
        </w:rPr>
        <w:sectPr w:rsidR="004D27A6" w:rsidRPr="00E43A8E" w:rsidSect="002931C3">
          <w:type w:val="continuous"/>
          <w:pgSz w:w="12240" w:h="15840"/>
          <w:pgMar w:top="1440" w:right="720" w:bottom="1440" w:left="720" w:header="720" w:footer="720" w:gutter="0"/>
          <w:cols w:num="2" w:space="720"/>
          <w:docGrid w:linePitch="360"/>
        </w:sectPr>
      </w:pPr>
    </w:p>
    <w:p w:rsidR="004D27A6" w:rsidRPr="00E43A8E" w:rsidRDefault="004D27A6" w:rsidP="00366C8E">
      <w:pPr>
        <w:pStyle w:val="ProductList-SectionHeading"/>
        <w:outlineLvl w:val="0"/>
        <w:rPr>
          <w:rFonts w:ascii="Tahoma" w:hAnsi="Tahoma" w:cs="Tahoma"/>
          <w:bCs/>
          <w:szCs w:val="40"/>
          <w:cs/>
        </w:rPr>
      </w:pPr>
      <w:bookmarkStart w:id="3" w:name="Introduction"/>
      <w:bookmarkStart w:id="4" w:name="_Toc405850330"/>
      <w:r w:rsidRPr="00E43A8E">
        <w:rPr>
          <w:rFonts w:ascii="Tahoma" w:hAnsi="Tahoma" w:cs="Tahoma"/>
          <w:bCs/>
          <w:szCs w:val="40"/>
          <w:cs/>
        </w:rPr>
        <w:lastRenderedPageBreak/>
        <w:t>บทนำ</w:t>
      </w:r>
      <w:bookmarkEnd w:id="3"/>
      <w:bookmarkEnd w:id="4"/>
    </w:p>
    <w:p w:rsidR="003F6CEE" w:rsidRPr="00E43A8E" w:rsidRDefault="003C35CD" w:rsidP="00366C8E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โดยเริ่มตั้งแต่วันที่ 1 กรกฎาคม 2014 ข้อกำหนดของ Online Services (Online Services Terms (OST)) เหล่านี้จะเข้าแทนที่สิทธิการใช้ Online Services (Online Services Use Rights (OLSUR)) OST จะมีข้อกำหนดที่ใช้บังคับกับการใช้ Online Services ของลูกค้า ข้อกำหนดที่แยกต่างหาก รวมถึงข้อกำหนดความเป็นส่วนตัวและความปลอดภัยอื่นๆ จะมีผลใช้บังคับกับการที่ลูกค้าใช้ผลิตภัณฑ์ที่ไม่ใช่ของ Microsoft (ตามที่ระบุไว้ด้านล่าง) รวมทั้งผลิตภัณฑ์และบริการอื่นๆ จาก Microsoft</w:t>
      </w:r>
    </w:p>
    <w:p w:rsidR="004D27A6" w:rsidRPr="00E43A8E" w:rsidRDefault="003F6CEE" w:rsidP="003F6CEE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Online Services ส่วนใหญ่จะมีข้อตกลงระดับบริการ (Service Level Agreement (SLA)) หากต้องการทราบข้อมูลเพิ่มเติมเกี่ยวกับ SLA ของ Online Services โปรดดูที่ </w:t>
      </w:r>
      <w:hyperlink r:id="rId18" w:history="1">
        <w:r w:rsidRPr="00E43A8E">
          <w:rPr>
            <w:rStyle w:val="Hyperlink"/>
            <w:rFonts w:ascii="Tahoma" w:hAnsi="Tahoma" w:cs="Tahoma"/>
            <w:szCs w:val="18"/>
            <w:cs/>
          </w:rPr>
          <w:t>http://microsoft.com/licensing/contracts</w:t>
        </w:r>
      </w:hyperlink>
    </w:p>
    <w:p w:rsidR="004D27A6" w:rsidRPr="00E43A8E" w:rsidRDefault="004D27A6" w:rsidP="00A914BF">
      <w:pPr>
        <w:pStyle w:val="ProductList-Body"/>
        <w:rPr>
          <w:rFonts w:ascii="Tahoma" w:hAnsi="Tahoma" w:cs="Tahoma"/>
          <w:szCs w:val="18"/>
          <w:cs/>
        </w:rPr>
      </w:pPr>
    </w:p>
    <w:p w:rsidR="004D27A6" w:rsidRPr="00E43A8E" w:rsidRDefault="003F6CEE" w:rsidP="00366C8E">
      <w:pPr>
        <w:pStyle w:val="ProductList-Offering1Heading"/>
        <w:outlineLvl w:val="1"/>
        <w:rPr>
          <w:rFonts w:ascii="Tahoma" w:hAnsi="Tahoma" w:cs="Tahoma"/>
          <w:bCs/>
          <w:szCs w:val="28"/>
          <w:cs/>
        </w:rPr>
      </w:pPr>
      <w:bookmarkStart w:id="5" w:name="_Toc405850331"/>
      <w:r w:rsidRPr="00E43A8E">
        <w:rPr>
          <w:rFonts w:ascii="Tahoma" w:hAnsi="Tahoma" w:cs="Tahoma"/>
          <w:bCs/>
          <w:szCs w:val="28"/>
          <w:cs/>
        </w:rPr>
        <w:t>รุ่นก่อนหน้า</w:t>
      </w:r>
      <w:bookmarkEnd w:id="5"/>
    </w:p>
    <w:p w:rsidR="004D27A6" w:rsidRPr="00E43A8E" w:rsidRDefault="003F6CEE" w:rsidP="00A914BF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OST จะระบุข้อกำหนดสำหรับ Online Services ที่มีอยู่ในขณะนี้ สำหรับรุ่นก่อนหน้า ลูกค้าสามารถดูได้ที่ </w:t>
      </w:r>
      <w:hyperlink r:id="rId19" w:history="1">
        <w:r w:rsidRPr="00E43A8E">
          <w:rPr>
            <w:rStyle w:val="Hyperlink"/>
            <w:rFonts w:ascii="Tahoma" w:hAnsi="Tahoma" w:cs="Tahoma"/>
            <w:szCs w:val="18"/>
            <w:cs/>
          </w:rPr>
          <w:t>http://go.microsoft.com/?linkid=9840733</w:t>
        </w:r>
      </w:hyperlink>
      <w:r w:rsidRPr="00E43A8E">
        <w:rPr>
          <w:rFonts w:ascii="Tahoma" w:hAnsi="Tahoma" w:cs="Tahoma"/>
          <w:szCs w:val="18"/>
          <w:cs/>
        </w:rPr>
        <w:t xml:space="preserve"> หรือติดต่อผู้จำหน่ายหรือ Microsoft Account Manager ของลูกค้า</w:t>
      </w:r>
    </w:p>
    <w:p w:rsidR="003F6CEE" w:rsidRPr="00E43A8E" w:rsidRDefault="003F6CEE" w:rsidP="00A914BF">
      <w:pPr>
        <w:pStyle w:val="ProductList-Body"/>
        <w:rPr>
          <w:rFonts w:ascii="Tahoma" w:hAnsi="Tahoma" w:cs="Tahoma"/>
          <w:szCs w:val="18"/>
          <w:cs/>
        </w:rPr>
      </w:pPr>
    </w:p>
    <w:p w:rsidR="00730B3A" w:rsidRPr="00E43A8E" w:rsidRDefault="00730B3A" w:rsidP="00730B3A">
      <w:pPr>
        <w:pStyle w:val="ProductList-Offering1Heading"/>
        <w:outlineLvl w:val="1"/>
        <w:rPr>
          <w:rFonts w:ascii="Tahoma" w:hAnsi="Tahoma" w:cs="Tahoma"/>
          <w:bCs/>
          <w:szCs w:val="28"/>
          <w:cs/>
        </w:rPr>
      </w:pPr>
      <w:bookmarkStart w:id="6" w:name="_Toc378147615"/>
      <w:bookmarkStart w:id="7" w:name="_Toc378151517"/>
      <w:bookmarkStart w:id="8" w:name="_Toc379797094"/>
      <w:bookmarkStart w:id="9" w:name="_Toc380513120"/>
      <w:bookmarkStart w:id="10" w:name="_Toc380655159"/>
      <w:bookmarkStart w:id="11" w:name="_Toc383415077"/>
      <w:bookmarkStart w:id="12" w:name="_Toc405850332"/>
      <w:r w:rsidRPr="00E43A8E">
        <w:rPr>
          <w:rFonts w:ascii="Tahoma" w:hAnsi="Tahoma" w:cs="Tahoma"/>
          <w:bCs/>
          <w:szCs w:val="28"/>
          <w:cs/>
        </w:rPr>
        <w:t>คำอธิบายและสรุปการเปลี่ยนแปลง</w:t>
      </w:r>
      <w:bookmarkEnd w:id="6"/>
      <w:bookmarkEnd w:id="7"/>
      <w:bookmarkEnd w:id="8"/>
      <w:bookmarkEnd w:id="9"/>
      <w:bookmarkEnd w:id="10"/>
      <w:bookmarkEnd w:id="11"/>
      <w:bookmarkEnd w:id="12"/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41"/>
        <w:gridCol w:w="5341"/>
      </w:tblGrid>
      <w:tr w:rsidR="00862C50" w:rsidRPr="00247F93" w:rsidTr="00247F93">
        <w:trPr>
          <w:tblHeader/>
        </w:trPr>
        <w:tc>
          <w:tcPr>
            <w:tcW w:w="5395" w:type="dxa"/>
            <w:shd w:val="clear" w:color="auto" w:fill="0072C6"/>
          </w:tcPr>
          <w:p w:rsidR="00862C50" w:rsidRPr="00247F93" w:rsidRDefault="00862C50" w:rsidP="00247F93">
            <w:pPr>
              <w:pStyle w:val="ProductList-Body"/>
              <w:spacing w:before="20" w:after="20"/>
              <w:rPr>
                <w:rFonts w:ascii="Tahoma" w:hAnsi="Tahoma" w:cs="Tahoma"/>
                <w:color w:val="FFFFFF"/>
                <w:szCs w:val="18"/>
                <w:cs/>
              </w:rPr>
            </w:pPr>
            <w:r w:rsidRPr="00247F93">
              <w:rPr>
                <w:rFonts w:ascii="Tahoma" w:hAnsi="Tahoma" w:cs="Tahoma"/>
                <w:color w:val="FFFFFF"/>
                <w:szCs w:val="18"/>
                <w:cs/>
              </w:rPr>
              <w:t>การเพิ่มเติม</w:t>
            </w:r>
          </w:p>
        </w:tc>
        <w:tc>
          <w:tcPr>
            <w:tcW w:w="5395" w:type="dxa"/>
            <w:shd w:val="clear" w:color="auto" w:fill="0072C6"/>
          </w:tcPr>
          <w:p w:rsidR="00862C50" w:rsidRPr="00247F93" w:rsidRDefault="00862C50" w:rsidP="00247F93">
            <w:pPr>
              <w:pStyle w:val="ProductList-Body"/>
              <w:spacing w:before="20" w:after="20"/>
              <w:rPr>
                <w:rFonts w:ascii="Tahoma" w:hAnsi="Tahoma" w:cs="Tahoma"/>
                <w:color w:val="FFFFFF"/>
                <w:szCs w:val="18"/>
                <w:cs/>
              </w:rPr>
            </w:pPr>
            <w:r w:rsidRPr="00247F93">
              <w:rPr>
                <w:rFonts w:ascii="Tahoma" w:hAnsi="Tahoma" w:cs="Tahoma"/>
                <w:color w:val="FFFFFF"/>
                <w:szCs w:val="18"/>
                <w:cs/>
              </w:rPr>
              <w:t>การลบออก</w:t>
            </w:r>
          </w:p>
        </w:tc>
      </w:tr>
      <w:tr w:rsidR="0080135B" w:rsidRPr="00247F93" w:rsidTr="00247F93">
        <w:tc>
          <w:tcPr>
            <w:tcW w:w="5395" w:type="dxa"/>
            <w:shd w:val="clear" w:color="auto" w:fill="auto"/>
          </w:tcPr>
          <w:p w:rsidR="0080135B" w:rsidRPr="00247F93" w:rsidRDefault="00D87575" w:rsidP="00C614F3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szCs w:val="18"/>
                <w:cs/>
              </w:rPr>
              <w:t>Enterprise Cloud Suite</w:t>
            </w:r>
          </w:p>
        </w:tc>
        <w:tc>
          <w:tcPr>
            <w:tcW w:w="5395" w:type="dxa"/>
            <w:shd w:val="clear" w:color="auto" w:fill="auto"/>
          </w:tcPr>
          <w:p w:rsidR="0080135B" w:rsidRPr="00247F93" w:rsidRDefault="0080135B" w:rsidP="00C614F3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</w:p>
        </w:tc>
      </w:tr>
    </w:tbl>
    <w:p w:rsidR="00862C50" w:rsidRPr="00E43A8E" w:rsidRDefault="00862C50" w:rsidP="00862C50">
      <w:pPr>
        <w:pStyle w:val="ProductList-Body"/>
        <w:rPr>
          <w:rFonts w:ascii="Tahoma" w:hAnsi="Tahoma" w:cs="Tahoma"/>
          <w:szCs w:val="18"/>
          <w:cs/>
        </w:rPr>
      </w:pPr>
    </w:p>
    <w:p w:rsidR="003F6CEE" w:rsidRPr="00E43A8E" w:rsidRDefault="00730B3A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การเปลี่ยนแปลง</w:t>
      </w:r>
    </w:p>
    <w:p w:rsidR="00FC5782" w:rsidRPr="00E43A8E" w:rsidRDefault="0099256C" w:rsidP="00EF1136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ข้อกำหนดทั่วไป</w:t>
      </w:r>
    </w:p>
    <w:p w:rsidR="00117EB2" w:rsidRPr="00E43A8E" w:rsidRDefault="00117EB2" w:rsidP="00EF1136">
      <w:pPr>
        <w:pStyle w:val="ProductList-Body"/>
        <w:keepNext/>
        <w:keepLines/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อธิบายว่าการทดลองใช้โดยไม่คิดค่าบริการไม่รวมอยู่ในข้อกำหนดการเก็บรักษาข้อมูล</w:t>
      </w:r>
    </w:p>
    <w:p w:rsidR="003F6CEE" w:rsidRPr="00E43A8E" w:rsidRDefault="00117EB2" w:rsidP="00EF1136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ลบข้อสิทธิที่ได้รับ</w:t>
      </w:r>
    </w:p>
    <w:p w:rsidR="00117EB2" w:rsidRPr="00E43A8E" w:rsidRDefault="00117EB2" w:rsidP="00EF1136">
      <w:pPr>
        <w:pStyle w:val="ProductList-Body"/>
        <w:ind w:left="180"/>
        <w:rPr>
          <w:rFonts w:ascii="Tahoma" w:hAnsi="Tahoma" w:cs="Tahoma"/>
          <w:szCs w:val="18"/>
          <w:cs/>
        </w:rPr>
      </w:pPr>
    </w:p>
    <w:p w:rsidR="003F6CEE" w:rsidRPr="00E43A8E" w:rsidRDefault="00AB5CE8" w:rsidP="00EF1136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ข้อย่อยข้อกำหนดการประมวลผลข้อมูลของข้อกำหนดความเป็นส่วนตัวและความปลอดภัย</w:t>
      </w:r>
    </w:p>
    <w:p w:rsidR="00AB5CE8" w:rsidRPr="00E43A8E" w:rsidRDefault="00AB5CE8" w:rsidP="00EF1136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ในคำจำกัดความของ </w:t>
      </w:r>
      <w:r w:rsidR="000E3328" w:rsidRPr="00E43A8E">
        <w:rPr>
          <w:rFonts w:ascii="Tahoma" w:hAnsi="Tahoma" w:cs="Tahoma"/>
          <w:lang w:val="en-US"/>
        </w:rPr>
        <w:t>“</w:t>
      </w:r>
      <w:r w:rsidRPr="00E43A8E">
        <w:rPr>
          <w:rFonts w:ascii="Tahoma" w:hAnsi="Tahoma" w:cs="Tahoma"/>
          <w:szCs w:val="18"/>
          <w:cs/>
        </w:rPr>
        <w:t>Online Services</w:t>
      </w:r>
      <w:r w:rsidR="000E3328" w:rsidRPr="00E43A8E">
        <w:rPr>
          <w:rFonts w:ascii="Tahoma" w:hAnsi="Tahoma" w:cs="Tahoma"/>
          <w:lang w:val="en-US"/>
        </w:rPr>
        <w:t>”</w:t>
      </w:r>
      <w:r w:rsidRPr="00E43A8E">
        <w:rPr>
          <w:rFonts w:ascii="Tahoma" w:hAnsi="Tahoma" w:cs="Tahoma"/>
          <w:szCs w:val="18"/>
          <w:cs/>
        </w:rPr>
        <w:t xml:space="preserve"> ปรับแก้คำจำกัดความของ Office 365 Services และ Microsoft Intune Online Services</w:t>
      </w:r>
    </w:p>
    <w:p w:rsidR="00117EB2" w:rsidRPr="00E43A8E" w:rsidRDefault="00AB5CE8" w:rsidP="00EF1136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ในข้อย่อยความปลอดภัย</w:t>
      </w:r>
      <w:r w:rsidR="00732F35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อธิบายถึงแนวปฏิบัติของกระบวนการรับมือกับเหตุการณ์ที่เกี่ยวข้องกับโดเมนการจัดการเหตุการณ์เกี่ยวกับความปลอดภัยของข้อมูล</w:t>
      </w:r>
    </w:p>
    <w:p w:rsidR="00AB5CE8" w:rsidRPr="00E43A8E" w:rsidRDefault="00AB5CE8" w:rsidP="00EF1136">
      <w:pPr>
        <w:pStyle w:val="ProductList-Body"/>
        <w:ind w:left="180"/>
        <w:rPr>
          <w:rFonts w:ascii="Tahoma" w:hAnsi="Tahoma" w:cs="Tahoma"/>
          <w:szCs w:val="18"/>
          <w:cs/>
        </w:rPr>
      </w:pPr>
    </w:p>
    <w:p w:rsidR="00AB5CE8" w:rsidRPr="00E43A8E" w:rsidRDefault="00AB5CE8" w:rsidP="00EF1136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Lync Online</w:t>
      </w:r>
    </w:p>
    <w:p w:rsidR="00AB5CE8" w:rsidRPr="00E43A8E" w:rsidRDefault="00D87575" w:rsidP="00EF1136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อธิบายข้อกำหนด SL สำหรับผู้ใช้ </w:t>
      </w:r>
    </w:p>
    <w:p w:rsidR="00AB5CE8" w:rsidRPr="00E43A8E" w:rsidRDefault="00AB5CE8" w:rsidP="00EF1136">
      <w:pPr>
        <w:pStyle w:val="ProductList-Body"/>
        <w:ind w:left="180"/>
        <w:rPr>
          <w:rFonts w:ascii="Tahoma" w:hAnsi="Tahoma" w:cs="Tahoma"/>
          <w:szCs w:val="18"/>
          <w:cs/>
        </w:rPr>
      </w:pPr>
    </w:p>
    <w:p w:rsidR="00D6318B" w:rsidRPr="00E43A8E" w:rsidRDefault="00D6318B" w:rsidP="00EF1136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Microsoft Azure Services</w:t>
      </w:r>
    </w:p>
    <w:p w:rsidR="00D6318B" w:rsidRPr="00E43A8E" w:rsidRDefault="00D87575" w:rsidP="00EF1136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อธิบายว่าการเข้าถึงศูนย์ข้อมูลบางศูนย์อาจถูกจำกัด</w:t>
      </w:r>
    </w:p>
    <w:p w:rsidR="00D6318B" w:rsidRPr="00E43A8E" w:rsidRDefault="00D6318B" w:rsidP="00EF1136">
      <w:pPr>
        <w:pStyle w:val="ProductList-Body"/>
        <w:ind w:left="180"/>
        <w:rPr>
          <w:rFonts w:ascii="Tahoma" w:hAnsi="Tahoma" w:cs="Tahoma"/>
          <w:szCs w:val="18"/>
          <w:cs/>
        </w:rPr>
      </w:pPr>
    </w:p>
    <w:p w:rsidR="00D6318B" w:rsidRPr="00E43A8E" w:rsidRDefault="00D6318B" w:rsidP="00EF1136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Microsoft Social Listening</w:t>
      </w:r>
    </w:p>
    <w:p w:rsidR="00D6318B" w:rsidRPr="00E43A8E" w:rsidRDefault="00D6318B" w:rsidP="00EF1136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อธิบายว่าสามารถใช้เนื้อหาทางสังคมเพื่อวัตถุประสงค์ทางธุรกิจเท่านั้น</w:t>
      </w:r>
    </w:p>
    <w:p w:rsidR="00D6318B" w:rsidRPr="00E43A8E" w:rsidRDefault="00D6318B" w:rsidP="00EF1136">
      <w:pPr>
        <w:pStyle w:val="ProductList-Body"/>
        <w:ind w:left="180"/>
        <w:rPr>
          <w:rFonts w:ascii="Tahoma" w:hAnsi="Tahoma" w:cs="Tahoma"/>
          <w:szCs w:val="18"/>
          <w:cs/>
        </w:rPr>
      </w:pPr>
    </w:p>
    <w:p w:rsidR="00D6318B" w:rsidRPr="00E43A8E" w:rsidRDefault="00D6318B" w:rsidP="00EF1136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โปรแกรมประยุกต์ Office 365</w:t>
      </w:r>
    </w:p>
    <w:p w:rsidR="00D6318B" w:rsidRPr="00E43A8E" w:rsidRDefault="00C614F3" w:rsidP="00EF1136">
      <w:pPr>
        <w:pStyle w:val="ProductList-Body"/>
        <w:ind w:left="180"/>
        <w:rPr>
          <w:rFonts w:ascii="Tahoma" w:hAnsi="Tahoma" w:cs="Tahoma"/>
          <w:lang w:val="en-US"/>
        </w:rPr>
      </w:pPr>
      <w:r w:rsidRPr="00E43A8E">
        <w:rPr>
          <w:rFonts w:ascii="Tahoma" w:hAnsi="Tahoma" w:cs="Tahoma"/>
          <w:szCs w:val="18"/>
          <w:cs/>
        </w:rPr>
        <w:t xml:space="preserve">เปลี่ยน </w:t>
      </w:r>
      <w:r w:rsidR="000E3328" w:rsidRPr="00E43A8E">
        <w:rPr>
          <w:rFonts w:ascii="Tahoma" w:hAnsi="Tahoma" w:cs="Tahoma"/>
          <w:lang w:val="en-US"/>
        </w:rPr>
        <w:t>“</w:t>
      </w:r>
      <w:r w:rsidRPr="00E43A8E">
        <w:rPr>
          <w:rFonts w:ascii="Tahoma" w:hAnsi="Tahoma" w:cs="Tahoma"/>
          <w:szCs w:val="18"/>
          <w:cs/>
        </w:rPr>
        <w:t>SCA</w:t>
      </w:r>
      <w:r w:rsidR="000E3328" w:rsidRPr="00E43A8E">
        <w:rPr>
          <w:rFonts w:ascii="Tahoma" w:hAnsi="Tahoma" w:cs="Tahoma"/>
          <w:lang w:val="en-US"/>
        </w:rPr>
        <w:t>”</w:t>
      </w:r>
      <w:r w:rsidRPr="00E43A8E">
        <w:rPr>
          <w:rFonts w:ascii="Tahoma" w:hAnsi="Tahoma" w:cs="Tahoma"/>
          <w:szCs w:val="18"/>
          <w:cs/>
        </w:rPr>
        <w:t xml:space="preserve"> เป็น </w:t>
      </w:r>
      <w:r w:rsidR="000E3328" w:rsidRPr="00E43A8E">
        <w:rPr>
          <w:rFonts w:ascii="Tahoma" w:hAnsi="Tahoma" w:cs="Tahoma"/>
          <w:lang w:val="en-US"/>
        </w:rPr>
        <w:t>“</w:t>
      </w:r>
      <w:r w:rsidRPr="00E43A8E">
        <w:rPr>
          <w:rFonts w:ascii="Tahoma" w:hAnsi="Tahoma" w:cs="Tahoma"/>
          <w:szCs w:val="18"/>
          <w:cs/>
        </w:rPr>
        <w:t>การเปิดใช้งานคอมพิวเตอร์ที่ใช้ร่วมกัน</w:t>
      </w:r>
      <w:r w:rsidR="000E3328" w:rsidRPr="00E43A8E">
        <w:rPr>
          <w:rFonts w:ascii="Tahoma" w:hAnsi="Tahoma" w:cs="Tahoma"/>
          <w:lang w:val="en-US"/>
        </w:rPr>
        <w:t>”</w:t>
      </w:r>
    </w:p>
    <w:p w:rsidR="00D6318B" w:rsidRPr="00E43A8E" w:rsidRDefault="00D6318B" w:rsidP="00EF1136">
      <w:pPr>
        <w:pStyle w:val="ProductList-Body"/>
        <w:ind w:left="180"/>
        <w:rPr>
          <w:rFonts w:ascii="Tahoma" w:hAnsi="Tahoma" w:cs="Tahoma"/>
          <w:szCs w:val="18"/>
          <w:cs/>
        </w:rPr>
      </w:pPr>
    </w:p>
    <w:p w:rsidR="00ED0B1B" w:rsidRPr="00E43A8E" w:rsidRDefault="00ED0B1B" w:rsidP="00EF1136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เอกสารแนบ 2 ชุดสิทธิการใช้งานของการสมัคร</w:t>
      </w:r>
    </w:p>
    <w:p w:rsidR="00C614F3" w:rsidRPr="00E43A8E" w:rsidRDefault="00D6318B" w:rsidP="00EF1136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เพิ่ม Enterprise Cloud Suite</w:t>
      </w:r>
    </w:p>
    <w:p w:rsidR="00D87575" w:rsidRPr="00E43A8E" w:rsidRDefault="00D87575" w:rsidP="00EF1136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เพิ่ม Yammer Enterprise ลงในชุด Office 365 Enterprise K1</w:t>
      </w:r>
    </w:p>
    <w:p w:rsidR="00AB5CE8" w:rsidRPr="00E43A8E" w:rsidRDefault="005D1CA5" w:rsidP="00EF1136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เพิ่มหมายเหตุเกี่ยวกับ Enterprise Cloud Suite</w:t>
      </w:r>
    </w:p>
    <w:p w:rsidR="00FD384F" w:rsidRPr="00E43A8E" w:rsidRDefault="00FD384F" w:rsidP="00A914BF">
      <w:pPr>
        <w:pStyle w:val="ProductList-Body"/>
        <w:rPr>
          <w:rFonts w:ascii="Tahoma" w:hAnsi="Tahoma" w:cs="Tahoma"/>
          <w:szCs w:val="18"/>
          <w:cs/>
        </w:rPr>
      </w:pPr>
    </w:p>
    <w:p w:rsidR="00FD384F" w:rsidRPr="00E43A8E" w:rsidRDefault="00FD384F" w:rsidP="00A914BF">
      <w:pPr>
        <w:pStyle w:val="ProductList-Body"/>
        <w:rPr>
          <w:rFonts w:ascii="Tahoma" w:hAnsi="Tahoma" w:cs="Tahoma"/>
          <w:b/>
          <w:color w:val="00188F"/>
          <w:cs/>
        </w:rPr>
        <w:sectPr w:rsidR="00FD384F" w:rsidRPr="00E43A8E" w:rsidSect="00A61B2A">
          <w:footerReference w:type="first" r:id="rId20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4D27A6" w:rsidRPr="00E43A8E" w:rsidRDefault="00730B3A" w:rsidP="00366C8E">
      <w:pPr>
        <w:pStyle w:val="ProductList-SectionHeading"/>
        <w:outlineLvl w:val="0"/>
        <w:rPr>
          <w:rFonts w:ascii="Tahoma" w:hAnsi="Tahoma" w:cs="Tahoma"/>
          <w:bCs/>
          <w:szCs w:val="40"/>
          <w:cs/>
        </w:rPr>
      </w:pPr>
      <w:bookmarkStart w:id="13" w:name="GeneralTerms"/>
      <w:bookmarkStart w:id="14" w:name="_Toc405850333"/>
      <w:r w:rsidRPr="00E43A8E">
        <w:rPr>
          <w:rFonts w:ascii="Tahoma" w:hAnsi="Tahoma" w:cs="Tahoma"/>
          <w:bCs/>
          <w:szCs w:val="40"/>
          <w:cs/>
        </w:rPr>
        <w:lastRenderedPageBreak/>
        <w:t>ข้อกำหนดทั่วไป</w:t>
      </w:r>
      <w:bookmarkEnd w:id="13"/>
      <w:bookmarkEnd w:id="14"/>
    </w:p>
    <w:p w:rsidR="00730B3A" w:rsidRPr="00EE7FCF" w:rsidRDefault="00730B3A" w:rsidP="00A914BF">
      <w:pPr>
        <w:pStyle w:val="ProductList-Body"/>
        <w:rPr>
          <w:rFonts w:ascii="Tahoma" w:hAnsi="Tahoma" w:cs="Tahoma"/>
          <w:szCs w:val="18"/>
          <w:cs/>
        </w:rPr>
      </w:pPr>
      <w:r w:rsidRPr="00EE7FCF">
        <w:rPr>
          <w:rFonts w:ascii="Tahoma" w:hAnsi="Tahoma" w:cs="Tahoma"/>
          <w:szCs w:val="18"/>
          <w:cs/>
        </w:rPr>
        <w:t>ลูกค้าสามารถใช้ Online Services และซอฟต์แวร์ที่เกี่ยวข้องได้ตามที่อนุญาตไว้โดยชัดแจ้งในข้อตกลง Volume Licensing ของลูกค้า Microsoft ขอสงวนสิทธิ์อื่นใดทุกประการ ลูกค้าจะต้องได้รับและโอนสิทธิการใช้งานของการสมัครที่เหมาะสมซึ่งจำเป็นสำหรับการใช้ Online Services แต่ละรายการของลูกค้า</w:t>
      </w:r>
      <w:r w:rsidR="006E5541" w:rsidRPr="00EE7FCF">
        <w:rPr>
          <w:rFonts w:ascii="Tahoma" w:hAnsi="Tahoma" w:cs="Tahoma"/>
          <w:szCs w:val="18"/>
          <w:lang w:val="en-US"/>
        </w:rPr>
        <w:t> </w:t>
      </w:r>
      <w:r w:rsidRPr="00EE7FCF">
        <w:rPr>
          <w:rFonts w:ascii="Tahoma" w:hAnsi="Tahoma" w:cs="Tahoma"/>
          <w:szCs w:val="18"/>
          <w:cs/>
        </w:rPr>
        <w:t>User</w:t>
      </w:r>
      <w:r w:rsidR="006E5541" w:rsidRPr="00EE7FCF">
        <w:rPr>
          <w:rFonts w:ascii="Tahoma" w:hAnsi="Tahoma" w:cs="Tahoma"/>
          <w:szCs w:val="18"/>
          <w:lang w:val="en-US"/>
        </w:rPr>
        <w:t> </w:t>
      </w:r>
      <w:r w:rsidRPr="00EE7FCF">
        <w:rPr>
          <w:rFonts w:ascii="Tahoma" w:hAnsi="Tahoma" w:cs="Tahoma"/>
          <w:szCs w:val="18"/>
          <w:cs/>
        </w:rPr>
        <w:t>SL</w:t>
      </w:r>
      <w:r w:rsidR="006E5541" w:rsidRPr="00EE7FCF">
        <w:rPr>
          <w:rFonts w:ascii="Tahoma" w:hAnsi="Tahoma" w:cs="Tahoma"/>
          <w:szCs w:val="18"/>
          <w:lang w:val="en-US"/>
        </w:rPr>
        <w:t> </w:t>
      </w:r>
      <w:r w:rsidRPr="00EE7FCF">
        <w:rPr>
          <w:rFonts w:ascii="Tahoma" w:hAnsi="Tahoma" w:cs="Tahoma"/>
          <w:szCs w:val="18"/>
          <w:cs/>
        </w:rPr>
        <w:t>เป็นสิ่งที่จำเป็นต้องมีสำหรับผู้ใช้แต่ละรายที่เข้าถึง</w:t>
      </w:r>
      <w:r w:rsidR="006E5541" w:rsidRPr="00EE7FCF">
        <w:rPr>
          <w:rFonts w:ascii="Tahoma" w:hAnsi="Tahoma" w:cs="Tahoma"/>
          <w:szCs w:val="18"/>
          <w:lang w:val="en-US"/>
        </w:rPr>
        <w:t> </w:t>
      </w:r>
      <w:r w:rsidRPr="00EE7FCF">
        <w:rPr>
          <w:rFonts w:ascii="Tahoma" w:hAnsi="Tahoma" w:cs="Tahoma"/>
          <w:szCs w:val="18"/>
          <w:cs/>
        </w:rPr>
        <w:t>Online</w:t>
      </w:r>
      <w:r w:rsidR="006E5541" w:rsidRPr="00EE7FCF">
        <w:rPr>
          <w:rFonts w:ascii="Tahoma" w:hAnsi="Tahoma" w:cs="Tahoma"/>
          <w:szCs w:val="18"/>
          <w:lang w:val="en-US"/>
        </w:rPr>
        <w:t> </w:t>
      </w:r>
      <w:r w:rsidRPr="00EE7FCF">
        <w:rPr>
          <w:rFonts w:ascii="Tahoma" w:hAnsi="Tahoma" w:cs="Tahoma"/>
          <w:szCs w:val="18"/>
          <w:cs/>
        </w:rPr>
        <w:t>Service</w:t>
      </w:r>
      <w:r w:rsidR="006E5541" w:rsidRPr="00EE7FCF">
        <w:rPr>
          <w:rFonts w:ascii="Tahoma" w:hAnsi="Tahoma" w:cs="Tahoma"/>
          <w:szCs w:val="18"/>
          <w:lang w:val="en-US"/>
        </w:rPr>
        <w:t> </w:t>
      </w:r>
      <w:r w:rsidRPr="00EE7FCF">
        <w:rPr>
          <w:rFonts w:ascii="Tahoma" w:hAnsi="Tahoma" w:cs="Tahoma"/>
          <w:szCs w:val="18"/>
          <w:cs/>
        </w:rPr>
        <w:t>เว้นเสียแต่ว่าจะได้ระบุไว้เป็นอย่างอื่นใน</w:t>
      </w:r>
      <w:hyperlink w:anchor="OnlineServiceSpecificTerms" w:history="1">
        <w:r w:rsidRPr="00EE7FCF">
          <w:rPr>
            <w:rStyle w:val="Hyperlink"/>
            <w:rFonts w:ascii="Tahoma" w:hAnsi="Tahoma" w:cs="Tahoma"/>
            <w:szCs w:val="18"/>
            <w:cs/>
          </w:rPr>
          <w:t>ข้อกำหนดเฉพาะของ Online Service</w:t>
        </w:r>
      </w:hyperlink>
      <w:r w:rsidRPr="00EE7FCF">
        <w:rPr>
          <w:rFonts w:ascii="Tahoma" w:hAnsi="Tahoma" w:cs="Tahoma"/>
          <w:szCs w:val="18"/>
          <w:cs/>
        </w:rPr>
        <w:t xml:space="preserve"> </w:t>
      </w:r>
      <w:hyperlink w:anchor="Attachment2" w:history="1">
        <w:r w:rsidRPr="00EE7FCF">
          <w:rPr>
            <w:rStyle w:val="Hyperlink"/>
            <w:rFonts w:ascii="Tahoma" w:hAnsi="Tahoma" w:cs="Tahoma"/>
            <w:szCs w:val="18"/>
            <w:cs/>
          </w:rPr>
          <w:t>เอกสารแนบ 2</w:t>
        </w:r>
      </w:hyperlink>
      <w:r w:rsidRPr="00EE7FCF">
        <w:rPr>
          <w:rFonts w:ascii="Tahoma" w:hAnsi="Tahoma" w:cs="Tahoma"/>
          <w:szCs w:val="18"/>
          <w:cs/>
        </w:rPr>
        <w:t xml:space="preserve"> จะอธิบายถึง SL Suite ที่เป็นไปตามข้อกำหนดสำหรับ User SL ด้วยเช่นกัน ลูกค้าไม่มีสิทธิที่จะใช้ Online Service หลังจากที่ SL สำหรับ Online Service ดังกล่าวสิ้นสุดลง</w:t>
      </w:r>
    </w:p>
    <w:p w:rsidR="00730B3A" w:rsidRPr="00E43A8E" w:rsidRDefault="00730B3A" w:rsidP="00A914BF">
      <w:pPr>
        <w:pStyle w:val="ProductList-Body"/>
        <w:rPr>
          <w:rFonts w:ascii="Tahoma" w:hAnsi="Tahoma" w:cs="Tahoma"/>
          <w:szCs w:val="18"/>
          <w:cs/>
        </w:rPr>
      </w:pPr>
    </w:p>
    <w:p w:rsidR="00730B3A" w:rsidRPr="00E43A8E" w:rsidRDefault="00103924" w:rsidP="00366C8E">
      <w:pPr>
        <w:pStyle w:val="ProductList-SubSubSectionHeading"/>
        <w:outlineLvl w:val="1"/>
        <w:rPr>
          <w:rFonts w:ascii="Tahoma" w:hAnsi="Tahoma" w:cs="Tahoma"/>
          <w:bCs/>
          <w:szCs w:val="18"/>
          <w:cs/>
        </w:rPr>
      </w:pPr>
      <w:bookmarkStart w:id="15" w:name="_Toc405850334"/>
      <w:r w:rsidRPr="00E43A8E">
        <w:rPr>
          <w:rFonts w:ascii="Tahoma" w:hAnsi="Tahoma" w:cs="Tahoma"/>
          <w:bCs/>
          <w:szCs w:val="18"/>
          <w:cs/>
        </w:rPr>
        <w:t>คำนิยาม</w:t>
      </w:r>
      <w:bookmarkEnd w:id="15"/>
    </w:p>
    <w:p w:rsidR="00103924" w:rsidRPr="00E43A8E" w:rsidRDefault="00103924" w:rsidP="0033787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หากถ้อยคำใดๆ ด้านล่างนี้ไม่ได้ให้คำจำกัดความไว้ในข้อตกลง Volume Licensing ของลูกค้า ถ้อยคำดังกล่าวจะมีคำจำกัดความตามที่ระบุไว้ด้านล่างนี้</w:t>
      </w:r>
    </w:p>
    <w:p w:rsidR="00103924" w:rsidRPr="00E43A8E" w:rsidRDefault="00874919" w:rsidP="0033787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“ข้อมูลของลูกค้า” หมายถึง ข้อมูลทั้งหมด รวมถึงไฟล์ที่เป็นข้อความ เสียง วิดีโอ หรือภาพทั้งหมด และซอฟต์แวร์ ซึ่งจัดไว้ให้กับ Microsoft โดยหรือในนามของลูกค้าผ่านทางการใช้ Online Services</w:t>
      </w:r>
    </w:p>
    <w:p w:rsidR="00103924" w:rsidRPr="00E43A8E" w:rsidRDefault="00874919" w:rsidP="0033787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“ผู้ใช้ภายนอก” หมายถึง ผู้ใช้ Online Service ที่ไม่ใช่พนักงาน ผู้รับจ้างนอกสถานที่ หรือตัวแทนนอกสถานที่ของลูกค้าหรือบริษัทในเครือของลูกค้า</w:t>
      </w:r>
    </w:p>
    <w:p w:rsidR="00103924" w:rsidRPr="00E43A8E" w:rsidRDefault="00337870" w:rsidP="0033787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“อินสแตนซ์” หมายถึง ภาพของซอฟต์แวร์ที่เกิดขึ้นเมื่อดำเนินขั้นตอนการตั้งค่าหรือติดตั้งซอฟต์แวร์หรือมีการทำซ้ำภาพดังกล่าว</w:t>
      </w:r>
    </w:p>
    <w:p w:rsidR="00103924" w:rsidRPr="00E43A8E" w:rsidRDefault="00874919" w:rsidP="0033787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“อุปกรณ์ที่ได้รับอนุญาตให้ใช้สิทธิ” หมายถึง 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</w:t>
      </w:r>
    </w:p>
    <w:p w:rsidR="00103924" w:rsidRPr="00E43A8E" w:rsidRDefault="00874919" w:rsidP="0033787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“ผลิตภัณฑ์ที่ไม่ใช่ของ Microsoft” หมายถึง ซอฟต์แวร์ ข้อมูล บริการ เว็บไซต์ หรือผลิตภัณฑ์ใดๆ ที่เป็นแบรนด์ของบุคคลภายนอก</w:t>
      </w:r>
    </w:p>
    <w:p w:rsidR="00103924" w:rsidRPr="00E43A8E" w:rsidRDefault="00874919" w:rsidP="0033787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“Online Service” หมายถึง บริการที่ Microsoft ให้บริการบริหารจัดการ (Host) ซึ่งลูกค้าสมัครใช้งานภายใต้ข้อตกลง Volume Licensing ของ Microsoft รวมถึงบริการใดๆ ที่ระบุไว้ในหัวข้อ Online Services ของ Product List โดยสามารถดู Product List ได้ที่ </w:t>
      </w:r>
      <w:hyperlink r:id="rId21" w:history="1">
        <w:r w:rsidRPr="00E43A8E">
          <w:rPr>
            <w:rStyle w:val="Hyperlink"/>
            <w:rFonts w:ascii="Tahoma" w:hAnsi="Tahoma" w:cs="Tahoma"/>
            <w:szCs w:val="18"/>
            <w:cs/>
          </w:rPr>
          <w:t>http://go.microsoft.com/?linkid=9839207</w:t>
        </w:r>
      </w:hyperlink>
    </w:p>
    <w:p w:rsidR="00103924" w:rsidRPr="00E43A8E" w:rsidRDefault="00874919" w:rsidP="0033787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“สภาพแวดล้อมระบบปฏิบัติการ” (OSE) หมายถึง 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</w:t>
      </w:r>
      <w:r w:rsidR="00DE223A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ทั้งหมดหรือบางส่วน</w:t>
      </w:r>
      <w:r w:rsidR="00DE223A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ซึ่งเปิดใช้งานข้อมูลเฉพาะตัวของเครื่องนั้นๆ</w:t>
      </w:r>
      <w:r w:rsidR="00DE223A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(ชื่อคอมพิวเตอร์หลักหรือรหัสเฉพาะที่คล้ายกัน)</w:t>
      </w:r>
      <w:r w:rsidR="00DE223A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หรือสิทธิระดับผู้ดูแลระบบเฉพาะบุคคล</w:t>
      </w:r>
      <w:r w:rsidR="00B4159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และอินสแตนซ์ของโปรแกรมประยุกต์</w:t>
      </w:r>
      <w:r w:rsidR="00B4159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หากมี</w:t>
      </w:r>
      <w:r w:rsidR="00B4159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ที่กำหนดค่าให้ใช้งานบนอินสแตนซ์ของระบบปฏิบัติการดังกล่าวไม่ว่าทั้งหมดหรือบางส่วน</w:t>
      </w:r>
      <w:r w:rsidR="0015374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OSE</w:t>
      </w:r>
      <w:r w:rsidR="0015374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มีสองประเภท</w:t>
      </w:r>
      <w:r w:rsidR="0015374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ได้แก่</w:t>
      </w:r>
      <w:r w:rsidR="0015374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สภาพแวดล้อมจริงและเสมือน</w:t>
      </w:r>
      <w:r w:rsidR="0015374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ระบบฮาร์ดแวร์ทางกายภาพจะมี</w:t>
      </w:r>
      <w:r w:rsidR="0015374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OSE</w:t>
      </w:r>
      <w:r w:rsidR="0015374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จริงเดียว</w:t>
      </w:r>
      <w:r w:rsidR="0015374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และ/หรือ</w:t>
      </w:r>
      <w:r w:rsidR="0015374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OSE</w:t>
      </w:r>
      <w:r w:rsidR="0015374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เสมือนมากกว่าหนึ่งขึ้นไป</w:t>
      </w:r>
      <w:r w:rsidR="007D7E76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อินสแตนซ์ของระบบปฏิบัติการที่ใช้เพื่อเรียกใช้ซอฟต์แวร์การจำลองเสมือนสำหรับฮาร์ดแวร์</w:t>
      </w:r>
      <w:r w:rsidR="007D7E76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หรือเพื่อให้บริการจำลองเสมือนสำหรับฮาร์ดแวร์จะถือว่าเป็นส่วนหนึ่งของ OSE จริง</w:t>
      </w:r>
    </w:p>
    <w:p w:rsidR="00730B3A" w:rsidRPr="00E43A8E" w:rsidRDefault="00337870" w:rsidP="00103924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SL หมายถึง สิทธิการใช้งานของการสมัคร</w:t>
      </w:r>
    </w:p>
    <w:p w:rsidR="00103924" w:rsidRPr="00E43A8E" w:rsidRDefault="00103924" w:rsidP="00103924">
      <w:pPr>
        <w:pStyle w:val="ProductList-Body"/>
        <w:rPr>
          <w:rFonts w:ascii="Tahoma" w:hAnsi="Tahoma" w:cs="Tahoma"/>
          <w:szCs w:val="18"/>
          <w:cs/>
        </w:rPr>
      </w:pPr>
    </w:p>
    <w:p w:rsidR="00103924" w:rsidRPr="00E43A8E" w:rsidRDefault="00103924" w:rsidP="00366C8E">
      <w:pPr>
        <w:pStyle w:val="ProductList-SubSubSectionHeading"/>
        <w:outlineLvl w:val="1"/>
        <w:rPr>
          <w:rFonts w:ascii="Tahoma" w:hAnsi="Tahoma" w:cs="Tahoma"/>
          <w:bCs/>
          <w:szCs w:val="18"/>
          <w:cs/>
        </w:rPr>
      </w:pPr>
      <w:bookmarkStart w:id="16" w:name="_Toc405850335"/>
      <w:r w:rsidRPr="00E43A8E">
        <w:rPr>
          <w:rFonts w:ascii="Tahoma" w:hAnsi="Tahoma" w:cs="Tahoma"/>
          <w:bCs/>
          <w:szCs w:val="18"/>
          <w:cs/>
        </w:rPr>
        <w:t>การปรับปรุงข้อกำหนด Online Service</w:t>
      </w:r>
      <w:bookmarkEnd w:id="16"/>
    </w:p>
    <w:p w:rsidR="00103924" w:rsidRPr="00E43A8E" w:rsidRDefault="00103924" w:rsidP="00103924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เมื่อลูกค้าต่ออายุหรือซื้อการสมัครใช้งาน Online Service ใหม่ OST ในขณะนั้นจะมีผลใช้บังคับและจะไม่เปลี่ยนแปลงในระหว่างการสมัครใช้งาน Online</w:t>
      </w:r>
      <w:r w:rsidR="0093252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Service</w:t>
      </w:r>
      <w:r w:rsidR="0093252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ดังกล่าวของลูกค้า</w:t>
      </w:r>
      <w:r w:rsidR="0093252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เมื่อ</w:t>
      </w:r>
      <w:r w:rsidR="0093252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Microsoft</w:t>
      </w:r>
      <w:r w:rsidR="0093252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แนะนำคุณลักษณะ</w:t>
      </w:r>
      <w:r w:rsidR="0093252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ส่วนเพิ่มเติม</w:t>
      </w:r>
      <w:r w:rsidR="0093252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หรือซอฟต์แวร์ที่เกี่ยวข้องใหม่ๆ</w:t>
      </w:r>
      <w:r w:rsidR="0093252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(กล่าวคือ</w:t>
      </w:r>
      <w:r w:rsidR="0093252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ไม่ได้รวมอยู่กับการสมัครใช้งานมาก่อน) Microsoft อาจระบุข้อกำหนดหรือปรับปรุง OST ที่ใช้บังคับกับการใช้คุณลักษณะ ส่วนเพิ่มเติม หรือซอฟต์แวร์ที่เกี่ยวข้องใหม่ๆ ดังกล่าวของลูกค้า</w:t>
      </w:r>
    </w:p>
    <w:p w:rsidR="00103924" w:rsidRPr="00E43A8E" w:rsidRDefault="00103924" w:rsidP="00103924">
      <w:pPr>
        <w:pStyle w:val="ProductList-Body"/>
        <w:rPr>
          <w:rFonts w:ascii="Tahoma" w:hAnsi="Tahoma" w:cs="Tahoma"/>
          <w:szCs w:val="18"/>
          <w:cs/>
        </w:rPr>
      </w:pPr>
    </w:p>
    <w:p w:rsidR="00103924" w:rsidRPr="00E43A8E" w:rsidRDefault="00103924" w:rsidP="00366C8E">
      <w:pPr>
        <w:pStyle w:val="ProductList-SubSubSectionHeading"/>
        <w:outlineLvl w:val="1"/>
        <w:rPr>
          <w:rFonts w:ascii="Tahoma" w:hAnsi="Tahoma" w:cs="Tahoma"/>
          <w:bCs/>
          <w:szCs w:val="18"/>
          <w:cs/>
        </w:rPr>
      </w:pPr>
      <w:bookmarkStart w:id="17" w:name="_Toc405850336"/>
      <w:r w:rsidRPr="00E43A8E">
        <w:rPr>
          <w:rFonts w:ascii="Tahoma" w:hAnsi="Tahoma" w:cs="Tahoma"/>
          <w:bCs/>
          <w:szCs w:val="18"/>
          <w:cs/>
        </w:rPr>
        <w:t>การเปลี่ยนแปลงตามข้อบังคับ และความพร้อมให้บริการระหว่างประเทศ</w:t>
      </w:r>
      <w:bookmarkEnd w:id="17"/>
    </w:p>
    <w:p w:rsidR="00103924" w:rsidRPr="00E43A8E" w:rsidRDefault="00103924" w:rsidP="00103924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Microsoft อาจดำเนินการเปลี่ยนแปลงตามสมควรในทางการค้ากับ Online Service แต่ละรายการเป็นระยะๆ Microsoft อาจบอกเลิก Online Service ในประเทศใดๆ</w:t>
      </w:r>
      <w:r w:rsidR="009F667F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ก็ตามที่</w:t>
      </w:r>
      <w:r w:rsidR="009F667F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Microsoft</w:t>
      </w:r>
      <w:r w:rsidR="009F667F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ต้องอยู่ภายใต้ระเบียบข้อบังคับของรัฐบาล</w:t>
      </w:r>
      <w:r w:rsidR="009F667F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ภาระหน้าที่</w:t>
      </w:r>
      <w:r w:rsidR="009F667F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หรือข้อกำหนดอื่นๆ</w:t>
      </w:r>
      <w:r w:rsidR="009F667F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 xml:space="preserve">ซึ่งไม่ได้บังคับใช้เป็นการทั่วไปกับการประกอบธุรกิจในประเทศนั้น ความพร้อมให้บริการ ฟังก์ชันการทำงาน และรุ่นภาษาสำหรับแต่ละ Online Service อาจแตกต่างกันไปในแต่ละประเทศ หากต้องการทราบข้อมูลเพิ่มเติมในเรื่องความพร้อมให้บริการ ลูกค้าสามารถดูได้ที่ </w:t>
      </w:r>
      <w:hyperlink r:id="rId22" w:history="1">
        <w:r w:rsidRPr="00E43A8E">
          <w:rPr>
            <w:rStyle w:val="Hyperlink"/>
            <w:rFonts w:ascii="Tahoma" w:hAnsi="Tahoma" w:cs="Tahoma"/>
            <w:szCs w:val="18"/>
            <w:cs/>
          </w:rPr>
          <w:t>www.microsoft.com/online/international-availability.aspx</w:t>
        </w:r>
      </w:hyperlink>
    </w:p>
    <w:p w:rsidR="00103924" w:rsidRPr="00E43A8E" w:rsidRDefault="00103924" w:rsidP="00103924">
      <w:pPr>
        <w:pStyle w:val="ProductList-Body"/>
        <w:rPr>
          <w:rFonts w:ascii="Tahoma" w:hAnsi="Tahoma" w:cs="Tahoma"/>
          <w:szCs w:val="18"/>
          <w:cs/>
        </w:rPr>
      </w:pPr>
    </w:p>
    <w:p w:rsidR="00103924" w:rsidRPr="00E43A8E" w:rsidRDefault="00103924" w:rsidP="00366C8E">
      <w:pPr>
        <w:pStyle w:val="ProductList-SubSubSectionHeading"/>
        <w:outlineLvl w:val="1"/>
        <w:rPr>
          <w:rFonts w:ascii="Tahoma" w:hAnsi="Tahoma" w:cs="Tahoma"/>
          <w:bCs/>
          <w:szCs w:val="18"/>
          <w:cs/>
        </w:rPr>
      </w:pPr>
      <w:bookmarkStart w:id="18" w:name="_Toc405850337"/>
      <w:r w:rsidRPr="00E43A8E">
        <w:rPr>
          <w:rFonts w:ascii="Tahoma" w:hAnsi="Tahoma" w:cs="Tahoma"/>
          <w:bCs/>
          <w:szCs w:val="18"/>
          <w:cs/>
        </w:rPr>
        <w:t>การเก็บรักษาข้อมูล</w:t>
      </w:r>
      <w:bookmarkEnd w:id="18"/>
    </w:p>
    <w:p w:rsidR="00103924" w:rsidRPr="00E43A8E" w:rsidRDefault="00D92296" w:rsidP="0033787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เว้นแต่การทดลองใช้โดยไม่คิดค่าบริการ Microsoft จะเก็บรักษาข้อมูลลูกค้าที่จัดเก็บใน Online Service ในบัญชีที่มีฟังก์ชันการทำงานจำกัดเป็นเวลา 90</w:t>
      </w:r>
      <w:r w:rsidR="007E3A80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วันหลังจากวันสิ้นอายุหรือวันที่บอกเลิกการสมัครใช้งานของลูกค้า</w:t>
      </w:r>
      <w:r w:rsidR="007E3A80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เพื่อให้ลูกค้าสามารถดึงข้อมูลเหล่านั้นออกมาได้</w:t>
      </w:r>
      <w:r w:rsidR="007E3A80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หลังจากระยะเวลาเก็บรักษาข้อมูล 90 วันสิ้นสุดลง Microsoft จะปิดใช้งานบัญชีของลูกค้า และลบข้อมูลลูกค้าดังกล่าว</w:t>
      </w:r>
    </w:p>
    <w:p w:rsidR="00103924" w:rsidRPr="00E43A8E" w:rsidRDefault="00103924" w:rsidP="00103924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Online</w:t>
      </w:r>
      <w:r w:rsidR="007E3A80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Service</w:t>
      </w:r>
      <w:r w:rsidR="007E3A80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อาจไม่ได้รองรับการเก็บรักษาข้อมูลหรือการดึงข้อมูลของซอฟต์แวร์ที่ลูกค้าให้ไว้</w:t>
      </w:r>
      <w:r w:rsidR="007E3A80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Microsoft</w:t>
      </w:r>
      <w:r w:rsidR="007E3A80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จะไม่มีความรับผิดจากการลบข้อมูลลูกค้าตามที่อธิบายไว้ในหัวข้อนี้</w:t>
      </w:r>
    </w:p>
    <w:p w:rsidR="00103924" w:rsidRPr="00E43A8E" w:rsidRDefault="00103924" w:rsidP="00103924">
      <w:pPr>
        <w:pStyle w:val="ProductList-Body"/>
        <w:rPr>
          <w:rFonts w:ascii="Tahoma" w:hAnsi="Tahoma" w:cs="Tahoma"/>
          <w:szCs w:val="18"/>
          <w:cs/>
        </w:rPr>
      </w:pPr>
    </w:p>
    <w:p w:rsidR="00103924" w:rsidRPr="00E43A8E" w:rsidRDefault="00103924" w:rsidP="00366C8E">
      <w:pPr>
        <w:pStyle w:val="ProductList-SubSubSectionHeading"/>
        <w:outlineLvl w:val="1"/>
        <w:rPr>
          <w:rFonts w:ascii="Tahoma" w:hAnsi="Tahoma" w:cs="Tahoma"/>
          <w:bCs/>
          <w:szCs w:val="18"/>
          <w:cs/>
        </w:rPr>
      </w:pPr>
      <w:bookmarkStart w:id="19" w:name="_Toc405850338"/>
      <w:r w:rsidRPr="00E43A8E">
        <w:rPr>
          <w:rFonts w:ascii="Tahoma" w:hAnsi="Tahoma" w:cs="Tahoma"/>
          <w:bCs/>
          <w:szCs w:val="18"/>
          <w:cs/>
        </w:rPr>
        <w:t>การใช้งานซอฟต์แวร์กับ Online Service</w:t>
      </w:r>
      <w:bookmarkEnd w:id="19"/>
    </w:p>
    <w:p w:rsidR="00103924" w:rsidRPr="00E43A8E" w:rsidRDefault="00103924" w:rsidP="00103924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ลูกค้าอาจจำเป็นต้องติดตั้งซอฟต์แวร์บางอย่างของ</w:t>
      </w:r>
      <w:r w:rsidR="000001A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Microsoft</w:t>
      </w:r>
      <w:r w:rsidR="000001A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เพื่อที่จะใช้</w:t>
      </w:r>
      <w:r w:rsidR="000001A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Online</w:t>
      </w:r>
      <w:r w:rsidR="000001A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Service</w:t>
      </w:r>
      <w:r w:rsidR="000001A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ในกรณีนี้</w:t>
      </w:r>
      <w:r w:rsidR="000001A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ข้อกำหนดต่อไปนี้จะมีผลใช้บังคับกับการดำเนินการดังกล่าว</w:t>
      </w:r>
    </w:p>
    <w:p w:rsidR="00AD5F09" w:rsidRPr="00E43A8E" w:rsidRDefault="00AD5F09" w:rsidP="00103924">
      <w:pPr>
        <w:pStyle w:val="ProductList-Body"/>
        <w:rPr>
          <w:rFonts w:ascii="Tahoma" w:hAnsi="Tahoma" w:cs="Tahoma"/>
          <w:szCs w:val="18"/>
          <w:cs/>
        </w:rPr>
      </w:pPr>
    </w:p>
    <w:p w:rsidR="00D964AD" w:rsidRPr="00E43A8E" w:rsidRDefault="00D964AD" w:rsidP="00366C8E">
      <w:pPr>
        <w:pStyle w:val="ProductList-Body"/>
        <w:ind w:left="180"/>
        <w:outlineLvl w:val="2"/>
        <w:rPr>
          <w:rFonts w:ascii="Tahoma" w:hAnsi="Tahoma" w:cs="Tahoma"/>
          <w:b/>
          <w:color w:val="0072C6"/>
          <w:lang w:val="en-US"/>
        </w:rPr>
      </w:pPr>
    </w:p>
    <w:p w:rsidR="00D964AD" w:rsidRPr="00E43A8E" w:rsidRDefault="00D964AD" w:rsidP="00366C8E">
      <w:pPr>
        <w:pStyle w:val="ProductList-Body"/>
        <w:ind w:left="180"/>
        <w:outlineLvl w:val="2"/>
        <w:rPr>
          <w:rFonts w:ascii="Tahoma" w:hAnsi="Tahoma" w:cs="Tahoma"/>
          <w:b/>
          <w:color w:val="0072C6"/>
          <w:lang w:val="en-US"/>
        </w:rPr>
      </w:pPr>
    </w:p>
    <w:p w:rsidR="00103924" w:rsidRPr="00E43A8E" w:rsidRDefault="00103924" w:rsidP="00366C8E">
      <w:pPr>
        <w:pStyle w:val="ProductList-Body"/>
        <w:ind w:left="180"/>
        <w:outlineLvl w:val="2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72C6"/>
          <w:szCs w:val="18"/>
          <w:cs/>
        </w:rPr>
        <w:t>ข้อกำหนดสิทธิการใช้งานสำหรับซอฟต์แวร์ของ Microsoft</w:t>
      </w:r>
    </w:p>
    <w:p w:rsidR="00103924" w:rsidRPr="00E43A8E" w:rsidRDefault="00103924" w:rsidP="00AD5F09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ลูกค้าอาจติดตั้งและใช้ซอฟต์แวร์เฉพาะเพื่อการใช้ร่วมกับ</w:t>
      </w:r>
      <w:r w:rsidR="003D429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Online</w:t>
      </w:r>
      <w:r w:rsidR="003D429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Service</w:t>
      </w:r>
      <w:r w:rsidR="003D429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เท่านั้น</w:t>
      </w:r>
      <w:r w:rsidR="003D429B" w:rsidRPr="00E43A8E">
        <w:rPr>
          <w:rFonts w:ascii="Tahoma" w:hAnsi="Tahoma" w:cs="Tahoma"/>
          <w:lang w:val="en-US"/>
        </w:rPr>
        <w:t> </w:t>
      </w:r>
      <w:hyperlink w:anchor="OnlineServiceSpecificTerms" w:history="1">
        <w:r w:rsidRPr="00E43A8E">
          <w:rPr>
            <w:rStyle w:val="Hyperlink"/>
            <w:rFonts w:ascii="Tahoma" w:hAnsi="Tahoma" w:cs="Tahoma"/>
            <w:szCs w:val="18"/>
            <w:cs/>
          </w:rPr>
          <w:t>ข้อกำหนดเฉพาะของ</w:t>
        </w:r>
        <w:r w:rsidR="003D429B" w:rsidRPr="00E43A8E">
          <w:rPr>
            <w:rStyle w:val="Hyperlink"/>
            <w:rFonts w:ascii="Tahoma" w:hAnsi="Tahoma" w:cs="Tahoma"/>
            <w:lang w:val="en-US"/>
          </w:rPr>
          <w:t> </w:t>
        </w:r>
        <w:r w:rsidRPr="00E43A8E">
          <w:rPr>
            <w:rStyle w:val="Hyperlink"/>
            <w:rFonts w:ascii="Tahoma" w:hAnsi="Tahoma" w:cs="Tahoma"/>
            <w:szCs w:val="18"/>
            <w:cs/>
          </w:rPr>
          <w:t>Online</w:t>
        </w:r>
        <w:r w:rsidR="003D429B" w:rsidRPr="00E43A8E">
          <w:rPr>
            <w:rStyle w:val="Hyperlink"/>
            <w:rFonts w:ascii="Tahoma" w:hAnsi="Tahoma" w:cs="Tahoma"/>
            <w:lang w:val="en-US"/>
          </w:rPr>
          <w:t> </w:t>
        </w:r>
        <w:r w:rsidRPr="00E43A8E">
          <w:rPr>
            <w:rStyle w:val="Hyperlink"/>
            <w:rFonts w:ascii="Tahoma" w:hAnsi="Tahoma" w:cs="Tahoma"/>
            <w:szCs w:val="18"/>
            <w:cs/>
          </w:rPr>
          <w:t>Service</w:t>
        </w:r>
      </w:hyperlink>
      <w:r w:rsidR="003D429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อาจจำกัดจำนวนสำเนาของซอฟต์แวร์ที่ลูกค้าสามารถใช้ได้</w:t>
      </w:r>
      <w:r w:rsidR="003D429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หรือจำนวนอุปกรณ์ที่ลูกค้าสามารถใช้ซอฟต์แวร์ด้วยได้</w:t>
      </w:r>
      <w:r w:rsidR="003D429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สิทธิของลูกค้าในการใช้ซอฟต์แวร์จะเริ่มต้นเมื่อมีการเปิดใช้งาน</w:t>
      </w:r>
      <w:r w:rsidR="003D429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Online</w:t>
      </w:r>
      <w:r w:rsidR="003D429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Service</w:t>
      </w:r>
      <w:r w:rsidR="003D429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และสิ้นสุดลงเมื่อสิทธิของลูกค้าในการใช้</w:t>
      </w:r>
      <w:r w:rsidR="003D429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Online</w:t>
      </w:r>
      <w:r w:rsidR="003D429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Service</w:t>
      </w:r>
      <w:r w:rsidR="003D429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สิ้นสุดลง</w:t>
      </w:r>
      <w:r w:rsidR="003D429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ลูกค้าจะต้องถอนการติดตั้งซอฟต์แวร์เมื่อสิทธิของลูกค้าในการใช้ซอฟต์แวร์สิ้นสุดลง Microsoft อาจปิดใช้งานซอฟต์แวร์ได้ในช่วงเวลานั้น</w:t>
      </w:r>
    </w:p>
    <w:p w:rsidR="00AD5F09" w:rsidRPr="00E43A8E" w:rsidRDefault="00AD5F09" w:rsidP="00AD5F09">
      <w:pPr>
        <w:pStyle w:val="ProductList-Body"/>
        <w:ind w:left="180"/>
        <w:rPr>
          <w:rFonts w:ascii="Tahoma" w:hAnsi="Tahoma" w:cs="Tahoma"/>
          <w:szCs w:val="18"/>
          <w:cs/>
        </w:rPr>
      </w:pPr>
    </w:p>
    <w:p w:rsidR="00103924" w:rsidRPr="00E43A8E" w:rsidRDefault="00103924" w:rsidP="00366C8E">
      <w:pPr>
        <w:pStyle w:val="ProductList-Body"/>
        <w:ind w:left="180"/>
        <w:outlineLvl w:val="2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72C6"/>
          <w:szCs w:val="18"/>
          <w:cs/>
        </w:rPr>
        <w:t>การตรวจสอบความถูกต้อง การปรับปรุงอัตโนมัติ และการเก็บรวบรวมข้อมูลสำหรับซอฟต์แวร์</w:t>
      </w:r>
    </w:p>
    <w:p w:rsidR="00103924" w:rsidRPr="00E43A8E" w:rsidRDefault="00103924" w:rsidP="00AD5F09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Microsoft สามารถตรวจสอบรุ่นซอฟต์แวร์ใดๆ ของตนได้โดยอัตโนมัติ อุปกรณ์ซึ่งมีการติดตั้งซอฟต์แวร์อาจให้ข้อมูลเป็นระยะเพื่อทำให้ Microsoft สามารถยืนยันได้ว่าซอฟต์แวร์ได้รับอนุญาตให้ใช้งานอย่างถูกต้อง ข้อมูลเหล่านี้จะรวมถึงรุ่นซอฟต์แวร์, บัญชีผู้ใช้ของผู้ใช้, ข้อมูล ID ผลิตภัณฑ์, ID เครื่องคอมพิวเตอร์</w:t>
      </w:r>
      <w:r w:rsidR="00FA7280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และที่อยู่อินเทอร์เน็ตโพรโทคอลของอุปกรณ์</w:t>
      </w:r>
      <w:r w:rsidR="00FA7280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หากซอฟต์แวร์ไม่ได้รับอนุญาตอย่างถูกต้อง</w:t>
      </w:r>
      <w:r w:rsidR="00FA7280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ระบบการทำงานของซอฟต์แวร์จะไม่สมบูรณ์ ลูกค้าสามารถรับการปรับปรุงหรือการปรับรุ่นสำหรับซอฟต์แวร์ได้จาก Microsoft หรือแหล่งที่มาที่ได้รับอนุญาตเท่านั้น ด้วยการใช้ซอฟต์แวร์ แสดงว่าลูกค้ายินยอมให้ส่งข้อมูลที่อธิบายไว้ในหัวข้อนี้</w:t>
      </w:r>
      <w:r w:rsidR="00FA7280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Microsoft</w:t>
      </w:r>
      <w:r w:rsidR="00FA7280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อาจแนะนำหรือดาวน์โหลดการปรับปรุงหรือส่วนเพิ่มเติมของซอฟต์แวร์นี้ลงในอุปกรณ์ของลูกค้า โดยแจ้งหรือไม่แจ้งให้ทราบ Online Service บางอย่างอาจจำเป็นต้องมี หรืออาจได้รับการปรับปรุงโดยการติดตั้งซอฟต์แวร์ภายใน (เช่น</w:t>
      </w:r>
      <w:r w:rsidR="00FA7280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เอเจนต์,</w:t>
      </w:r>
      <w:r w:rsidR="00FA7280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Device</w:t>
      </w:r>
      <w:r w:rsidR="00FA7280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Management</w:t>
      </w:r>
      <w:r w:rsidR="00FA7280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Application)</w:t>
      </w:r>
      <w:r w:rsidR="00FA7280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(“โปรแกรม”)</w:t>
      </w:r>
      <w:r w:rsidR="00FA7280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โปรแกรมอาจเก็บรวบรวมข้อมูลเกี่ยวกับการใช้และประสิทธิภาพการทำงานของโปรแกรม ซึ่งอาจส่งไปยัง Microsoft และนำไปใช้เพื่อวัตถุประสงค์ที่อธิบายไว้ใน OST นี้</w:t>
      </w:r>
    </w:p>
    <w:p w:rsidR="00AD5F09" w:rsidRPr="00E43A8E" w:rsidRDefault="00AD5F09" w:rsidP="00AD5F09">
      <w:pPr>
        <w:pStyle w:val="ProductList-Body"/>
        <w:ind w:left="180"/>
        <w:rPr>
          <w:rFonts w:ascii="Tahoma" w:hAnsi="Tahoma" w:cs="Tahoma"/>
          <w:szCs w:val="18"/>
          <w:cs/>
        </w:rPr>
      </w:pPr>
    </w:p>
    <w:p w:rsidR="00103924" w:rsidRPr="00E43A8E" w:rsidRDefault="00103924" w:rsidP="00366C8E">
      <w:pPr>
        <w:pStyle w:val="ProductList-Body"/>
        <w:ind w:left="180"/>
        <w:outlineLvl w:val="2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72C6"/>
          <w:szCs w:val="18"/>
          <w:cs/>
        </w:rPr>
        <w:t>คอมโพเนนต์ของซอฟต์แวร์ที่เป็นของบุคคลภายนอก</w:t>
      </w:r>
    </w:p>
    <w:p w:rsidR="00103924" w:rsidRPr="00E43A8E" w:rsidRDefault="00103924" w:rsidP="00AD5F09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ซอฟต์แวร์อาจมีคอมโพเนนต์ซอฟต์แวร์ที่เป็นของบุคคลภายนอกอยู่ เว้นเสียแต่ว่าจะได้แสดงไว้เป็นอย่างอื่นในซอฟต์แวร์ดังกล่าว Microsoft ไม่ใช่บุคคลภายนอก จะเป็นผู้อนุญาตให้ใช้สิทธิในคอมโพเนนต์เหล่านี้แก่ลูกค้าภายใต้ข้อกำหนดและการบอกกล่าวเกี่ยวกับสิทธิการใช้งานของ Microsoft</w:t>
      </w:r>
    </w:p>
    <w:p w:rsidR="00AD5F09" w:rsidRPr="00E43A8E" w:rsidRDefault="00AD5F09" w:rsidP="00AD5F09">
      <w:pPr>
        <w:pStyle w:val="ProductList-Body"/>
        <w:rPr>
          <w:rFonts w:ascii="Tahoma" w:hAnsi="Tahoma" w:cs="Tahoma"/>
          <w:szCs w:val="18"/>
          <w:cs/>
        </w:rPr>
      </w:pPr>
    </w:p>
    <w:p w:rsidR="00AD5F09" w:rsidRPr="00E43A8E" w:rsidRDefault="00AD5F09" w:rsidP="00366C8E">
      <w:pPr>
        <w:pStyle w:val="ProductList-SubSubSectionHeading"/>
        <w:outlineLvl w:val="1"/>
        <w:rPr>
          <w:rFonts w:ascii="Tahoma" w:hAnsi="Tahoma" w:cs="Tahoma"/>
          <w:bCs/>
          <w:szCs w:val="18"/>
          <w:cs/>
        </w:rPr>
      </w:pPr>
      <w:bookmarkStart w:id="20" w:name="_Toc405850339"/>
      <w:r w:rsidRPr="00E43A8E">
        <w:rPr>
          <w:rFonts w:ascii="Tahoma" w:hAnsi="Tahoma" w:cs="Tahoma"/>
          <w:bCs/>
          <w:szCs w:val="18"/>
          <w:cs/>
        </w:rPr>
        <w:t>ผลิตภัณฑ์ที่ไม่ใช่ของ Microsoft</w:t>
      </w:r>
      <w:bookmarkEnd w:id="20"/>
    </w:p>
    <w:p w:rsidR="00103924" w:rsidRPr="00E43A8E" w:rsidRDefault="00AD5F09" w:rsidP="00AD5F09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Microsoft อาจจัดผลิตภัณฑ์ที่ไม่ใช่ของ Microsoft ไว้ให้กับลูกค้าผ่านการใช้ Online Services ของลูกค้า (เช่น ผ่านร้านค้าหรือแกลเลอรี) หากลูกค้าติดตั้งหรือใช้ผลิตภัณฑ์ที่ไม่ใช่ของ</w:t>
      </w:r>
      <w:r w:rsidR="00163F0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Microsoft</w:t>
      </w:r>
      <w:r w:rsidR="00D05057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ร่วมกับ</w:t>
      </w:r>
      <w:r w:rsidR="00D05057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Online</w:t>
      </w:r>
      <w:r w:rsidR="00D05057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Service</w:t>
      </w:r>
      <w:r w:rsidR="00D05057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ลูกค้าจะไม่สามารถดำเนินการดังกล่าวในลักษณะที่ทำให้ทรัพย์สินทางปัญญาหรือเทคโนโลยีของ Microsoft ต้องตกอยู่ภายใต้ภาระหน้าที่ที่เกินไปกว่าภาระหน้าที่ที่ระบุไว้โดยชัดแจ้งในข้อตกลง Volume Licensing ของลูกค้า</w:t>
      </w:r>
      <w:r w:rsidR="00163F0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เพื่อความสะดวกของลูกค้า</w:t>
      </w:r>
      <w:r w:rsidR="00163F0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Microsoft</w:t>
      </w:r>
      <w:r w:rsidR="00163F0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อาจมีการเรียกเก็บเงินสำหรับผลิตภัณฑ์ที่ไม่ใช่ของ</w:t>
      </w:r>
      <w:r w:rsidR="00163F0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Microsoft</w:t>
      </w:r>
      <w:r w:rsidR="00163F0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โดยรวมอยู่ในใบเรียกเก็บเงินของลูกค้าสำหรับค่าบริการ</w:t>
      </w:r>
      <w:r w:rsidR="00163F0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Online</w:t>
      </w:r>
      <w:r w:rsidR="00163F0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Services</w:t>
      </w:r>
      <w:r w:rsidR="00163F0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อย่างไรก็ตาม</w:t>
      </w:r>
      <w:r w:rsidR="00D05057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Microsoft</w:t>
      </w:r>
      <w:r w:rsidR="00D05057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จะไม่ต้องรับผิดชอบหรือรับผิดแต่อย่างใดในผลิตภัณฑ์ที่ไม่ใช่ของ</w:t>
      </w:r>
      <w:r w:rsidR="00D05057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Microsoft</w:t>
      </w:r>
      <w:r w:rsidR="00D05057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 xml:space="preserve">ลูกค้าจะต้องรับผิดชอบแต่เพียงผู้เดียวในผลิตภัณฑ์ใดๆ ที่ไม่ใช่ของ Microsoft ซึ่งลูกค้าติดตั้งหรือใช้ร่วมกับ Online Service </w:t>
      </w:r>
    </w:p>
    <w:p w:rsidR="00103924" w:rsidRPr="00E43A8E" w:rsidRDefault="00103924" w:rsidP="00103924">
      <w:pPr>
        <w:pStyle w:val="ProductList-Body"/>
        <w:rPr>
          <w:rFonts w:ascii="Tahoma" w:hAnsi="Tahoma" w:cs="Tahoma"/>
          <w:szCs w:val="18"/>
          <w:cs/>
        </w:rPr>
      </w:pPr>
    </w:p>
    <w:p w:rsidR="00AD5F09" w:rsidRPr="00E43A8E" w:rsidRDefault="00AD5F09" w:rsidP="00366C8E">
      <w:pPr>
        <w:pStyle w:val="ProductList-SubSubSectionHeading"/>
        <w:outlineLvl w:val="1"/>
        <w:rPr>
          <w:rFonts w:ascii="Tahoma" w:hAnsi="Tahoma" w:cs="Tahoma"/>
          <w:bCs/>
          <w:szCs w:val="18"/>
          <w:cs/>
        </w:rPr>
      </w:pPr>
      <w:bookmarkStart w:id="21" w:name="_Toc405850340"/>
      <w:r w:rsidRPr="00E43A8E">
        <w:rPr>
          <w:rFonts w:ascii="Tahoma" w:hAnsi="Tahoma" w:cs="Tahoma"/>
          <w:bCs/>
          <w:szCs w:val="18"/>
          <w:cs/>
        </w:rPr>
        <w:t>นโยบายการใช้ซึ่งเป็นที่ยอมรับ</w:t>
      </w:r>
      <w:bookmarkEnd w:id="21"/>
    </w:p>
    <w:p w:rsidR="00AD5F09" w:rsidRPr="00E43A8E" w:rsidRDefault="00AD5F09" w:rsidP="00AD5F09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ลูกค้าและบุคคลใดก็ตามที่เข้าใช้ Online Service ผ่านทางลูกค้าจะไม่สามารถใช้ Online Service</w:t>
      </w:r>
    </w:p>
    <w:p w:rsidR="00AD5F09" w:rsidRPr="00E43A8E" w:rsidRDefault="00AD5F09" w:rsidP="00A44A41">
      <w:pPr>
        <w:pStyle w:val="ProductList-Body"/>
        <w:numPr>
          <w:ilvl w:val="0"/>
          <w:numId w:val="2"/>
        </w:numPr>
        <w:ind w:left="450" w:hanging="27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ในลักษณะซึ่งเป็นที่กฎหมาย ข้อบังคับ คำสั่งจากหน่วยงานของรัฐ หรือคำตัดสินของศาลห้ามมิให้กระทำ</w:t>
      </w:r>
    </w:p>
    <w:p w:rsidR="00AD5F09" w:rsidRPr="00E43A8E" w:rsidRDefault="00AD5F09" w:rsidP="0088164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เพื่อละเมิดสิทธิของผู้อื่น </w:t>
      </w:r>
    </w:p>
    <w:p w:rsidR="00AD5F09" w:rsidRPr="00E43A8E" w:rsidRDefault="00AD5F09" w:rsidP="0088164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เพื่อเข้าใช้หรือขัดขวางบริการ อุปกรณ์ ข้อมูล บัญชี หรือเครือข่ายใดๆ โดยไม่ได้รับอนุญาต </w:t>
      </w:r>
    </w:p>
    <w:p w:rsidR="00AD5F09" w:rsidRPr="00E43A8E" w:rsidRDefault="00AD5F09" w:rsidP="0088164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เพื่อทำสแปมหรือส่ง Malware</w:t>
      </w:r>
    </w:p>
    <w:p w:rsidR="00AD5F09" w:rsidRPr="00E43A8E" w:rsidRDefault="00AD5F09" w:rsidP="0088164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ในลักษณะที่อาจส่งผลเสียต่อ Online Service หรือทำให้บุคคลอื่นไม่สามารถใช้บริการนี้ได้ หรือ </w:t>
      </w:r>
    </w:p>
    <w:p w:rsidR="00AD5F09" w:rsidRPr="00E43A8E" w:rsidRDefault="00AD5F09" w:rsidP="0088164F">
      <w:pPr>
        <w:pStyle w:val="ProductList-Body"/>
        <w:numPr>
          <w:ilvl w:val="0"/>
          <w:numId w:val="2"/>
        </w:numPr>
        <w:spacing w:before="40" w:after="120"/>
        <w:ind w:left="461" w:hanging="274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ในโปรแกรมประยุกต์หรือสถานการณ์ใดๆ ซึ่งข้อผิดพลาดของ Online Service อาจนำไปสู่การเสียชีวิตหรือการบาดเจ็บทางร่างกายอย่างรุนแรงของบุคคลใดๆ หรือนำไปสู่ความเสียหายทางกายภาพหรือสิ่งแวดล้อมอย่างร้ายแรง</w:t>
      </w:r>
    </w:p>
    <w:p w:rsidR="00103924" w:rsidRPr="00E43A8E" w:rsidRDefault="00AD5F09" w:rsidP="00AD5F09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การละเมิดข้อกำหนดในหัวข้อนี้อาจส่งผลให้เกิดการระงับ Online Service Microsoft จะระงับ Online Service เฉพาะเท่าที่จำเป็นตามสมควรเท่านั้น Microsoft จะบอกกล่าวให้ทราบตามสมควรก่อนที่จะมีการระงับ Online Service เว้นแต่ในกรณีที่ Microsoft เชื่อว่าจำเป็นต้องมีการระงับโดยทันที</w:t>
      </w:r>
    </w:p>
    <w:p w:rsidR="003C35CD" w:rsidRPr="00E43A8E" w:rsidRDefault="003C35CD" w:rsidP="003C35CD">
      <w:pPr>
        <w:pStyle w:val="ProductList-Body"/>
        <w:rPr>
          <w:rFonts w:ascii="Tahoma" w:hAnsi="Tahoma" w:cs="Tahoma"/>
          <w:szCs w:val="18"/>
          <w:cs/>
        </w:rPr>
      </w:pPr>
    </w:p>
    <w:p w:rsidR="003C35CD" w:rsidRPr="00E43A8E" w:rsidRDefault="003C35CD" w:rsidP="003C35CD">
      <w:pPr>
        <w:pStyle w:val="ProductList-SubSubSectionHeading"/>
        <w:outlineLvl w:val="1"/>
        <w:rPr>
          <w:rFonts w:ascii="Tahoma" w:hAnsi="Tahoma" w:cs="Tahoma"/>
          <w:bCs/>
          <w:szCs w:val="18"/>
          <w:cs/>
        </w:rPr>
      </w:pPr>
      <w:bookmarkStart w:id="22" w:name="_Toc405850341"/>
      <w:r w:rsidRPr="00E43A8E">
        <w:rPr>
          <w:rFonts w:ascii="Tahoma" w:hAnsi="Tahoma" w:cs="Tahoma"/>
          <w:bCs/>
          <w:szCs w:val="18"/>
          <w:cs/>
        </w:rPr>
        <w:t>ข้อจำกัดทางเทคนิค</w:t>
      </w:r>
      <w:bookmarkEnd w:id="22"/>
    </w:p>
    <w:p w:rsidR="003C35CD" w:rsidRPr="00E43A8E" w:rsidRDefault="003C35CD" w:rsidP="003C35CD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ลูกค้าจะต้องปฏิบัติตาม และไม่สามารถหลีกเลี่ยงข้อจำกัดทางเทคนิคใดๆ ใน Online Service ซึ่งทำให้ลูกค้าสามารถใช้ Online Service ได้ในรูปแบบเฉพาะ</w:t>
      </w:r>
    </w:p>
    <w:p w:rsidR="00103924" w:rsidRPr="00E43A8E" w:rsidRDefault="00103924" w:rsidP="00103924">
      <w:pPr>
        <w:pStyle w:val="ProductList-Body"/>
        <w:rPr>
          <w:rFonts w:ascii="Tahoma" w:hAnsi="Tahoma" w:cs="Tahoma"/>
          <w:szCs w:val="18"/>
          <w:cs/>
        </w:rPr>
      </w:pPr>
    </w:p>
    <w:p w:rsidR="00AD5F09" w:rsidRPr="00E43A8E" w:rsidRDefault="00AD5F09" w:rsidP="00366C8E">
      <w:pPr>
        <w:pStyle w:val="ProductList-SubSubSectionHeading"/>
        <w:outlineLvl w:val="1"/>
        <w:rPr>
          <w:rFonts w:ascii="Tahoma" w:hAnsi="Tahoma" w:cs="Tahoma"/>
          <w:bCs/>
          <w:szCs w:val="18"/>
          <w:cs/>
        </w:rPr>
      </w:pPr>
      <w:bookmarkStart w:id="23" w:name="_Toc405850342"/>
      <w:r w:rsidRPr="00E43A8E">
        <w:rPr>
          <w:rFonts w:ascii="Tahoma" w:hAnsi="Tahoma" w:cs="Tahoma"/>
          <w:bCs/>
          <w:szCs w:val="18"/>
          <w:cs/>
        </w:rPr>
        <w:t>การปฏิบัติตามกฎหมาย</w:t>
      </w:r>
      <w:bookmarkEnd w:id="23"/>
    </w:p>
    <w:p w:rsidR="00AD5F09" w:rsidRPr="00E43A8E" w:rsidRDefault="00AD5F09" w:rsidP="00F824AC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Microsoft</w:t>
      </w:r>
      <w:r w:rsidR="00D05057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จะปฏิบัติตามกฎหมายและกฎระเบียบทั้งหมดที่ใช้บังคับกับการให้บริการ</w:t>
      </w:r>
      <w:r w:rsidR="00D05057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Online</w:t>
      </w:r>
      <w:r w:rsidR="00D05057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Service</w:t>
      </w:r>
      <w:r w:rsidR="00D05057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ของ</w:t>
      </w:r>
      <w:r w:rsidR="00D05057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Microsoft</w:t>
      </w:r>
      <w:r w:rsidR="00D05057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รวมถึงกฎหมายเกี่ยวกับการแจ้งการละเมิดความปลอดภัย</w:t>
      </w:r>
      <w:r w:rsidR="00D05057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อย่างไรก็ตาม</w:t>
      </w:r>
      <w:r w:rsidR="00D05057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Microsoft</w:t>
      </w:r>
      <w:r w:rsidR="00D05057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จะไม่รับผิดชอบในการปฏิบัติตามกฎหมายหรือกฎระเบียบใดๆ</w:t>
      </w:r>
      <w:r w:rsidR="00D05057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ที่ใช้บังคับกับลูกค้าหรืออุตสาหกรรมของลูกค้า</w:t>
      </w:r>
      <w:r w:rsidR="00D05057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แต่ไม่ได้นำมาบังคับใช้โดยทั่วไปกับผู้ให้บริการเทคโนโลยีสารสนเทศ</w:t>
      </w:r>
      <w:r w:rsidR="00D05057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Microsoft</w:t>
      </w:r>
      <w:r w:rsidR="00D05057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ไม่ได้ตัดสินว่าข้อมูลลูกค้าจะประกอบด้วยข้อมูลที่อยู่ภายใต้กฎหมายหรือกฎระเบียบใดๆ</w:t>
      </w:r>
      <w:r w:rsidR="00D05057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โดยเฉพาะหรือไม่</w:t>
      </w:r>
      <w:r w:rsidR="00D05057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เหตุการณ์เกี่ยวกับความปลอดภัยทั้งหมดจะอยู่ภายใต้ข้อกำหนดการแจ้งเหตุการณ์เกี่ยวกับความปลอดภัยด้านล่างนี้</w:t>
      </w:r>
    </w:p>
    <w:p w:rsidR="00AD5F09" w:rsidRPr="00E43A8E" w:rsidRDefault="00AD5F09" w:rsidP="00AD5F09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ลูกค้าจะต้องปฏิบัติตามกฎหมายและกฎระเบียบทั้งหมดที่ใช้บังคับกับการใช้</w:t>
      </w:r>
      <w:r w:rsidR="00D05057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Online</w:t>
      </w:r>
      <w:r w:rsidR="00D05057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Services</w:t>
      </w:r>
      <w:r w:rsidR="00D05057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ของลูกค้า</w:t>
      </w:r>
      <w:r w:rsidR="00D05057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รวมถึงกฎหมายที่เกี่ยวข้องกับสิทธิความเป็นส่วนตัว</w:t>
      </w:r>
      <w:r w:rsidR="00D05057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การคุ้มครองข้อมูลส่วนบุคคล</w:t>
      </w:r>
      <w:r w:rsidR="00D05057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และการรักษาความลับของการสื่อสาร</w:t>
      </w:r>
      <w:r w:rsidR="00D05057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ลูกค้าจะต้องรับผิดชอบในการบังคับใช้และคงไว้ซึ่งมาตรการคุ้มครองความเป็นส่วนตัวและรักษาความปลอดภัยสำหรับคอมโพเนนต์ที่ลูกค้าจัดไว้ให้หรือควบคุม (เช่น อุปกรณ์ที่ได้รับการลงทะเบียนพร้อมกับ Microsoft Intune หรือภายในเครื่องเสมือนหรือโปรแกรมประยุกต์ของลูกค้าสำหรับ Microsoft Azure) และจะต้องรับผิดชอบในการพิจารณาว่า Online Services เหมาะสมสำหรับการจัดเก็บและประมวลผลข้อมูลที่อยู่ภายใต้กฎหมายหรือกฎระเบียบใดๆ</w:t>
      </w:r>
      <w:r w:rsidR="00D05057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โดยเฉพาะหรือไม่</w:t>
      </w:r>
      <w:r w:rsidR="00D05057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ลูกค้าจะต้องรับผิดชอบในการปฏิบัติตามคำขอใดๆ</w:t>
      </w:r>
      <w:r w:rsidR="00EB607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จากบุคคลภายนอกเกี่ยวกับการใช้</w:t>
      </w:r>
      <w:r w:rsidR="00CE437A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Online</w:t>
      </w:r>
      <w:r w:rsidR="00CE437A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Service</w:t>
      </w:r>
      <w:r w:rsidR="00CE437A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ของลูกค้า</w:t>
      </w:r>
      <w:r w:rsidR="00CE437A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เช่น</w:t>
      </w:r>
      <w:r w:rsidR="00CE437A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คำขอบันทึกเนื้อหาภายใต้</w:t>
      </w:r>
      <w:r w:rsidR="00CE437A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Digital</w:t>
      </w:r>
      <w:r w:rsidR="00CE437A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Millennium</w:t>
      </w:r>
      <w:r w:rsidR="00CE437A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Copyright</w:t>
      </w:r>
      <w:r w:rsidR="00CE437A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Act</w:t>
      </w:r>
      <w:r w:rsidR="00CE437A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ของสหรัฐอเมริกาหรือกฎหมายอื่นๆ ที่ใช้บังคับ</w:t>
      </w:r>
    </w:p>
    <w:p w:rsidR="003C35CD" w:rsidRPr="00E43A8E" w:rsidRDefault="003C35CD" w:rsidP="003C35CD">
      <w:pPr>
        <w:pStyle w:val="ProductList-Body"/>
        <w:rPr>
          <w:rFonts w:ascii="Tahoma" w:hAnsi="Tahoma" w:cs="Tahoma"/>
          <w:szCs w:val="18"/>
          <w:cs/>
        </w:rPr>
      </w:pPr>
    </w:p>
    <w:p w:rsidR="00AD5F09" w:rsidRPr="00E43A8E" w:rsidRDefault="00AD5F09" w:rsidP="00366C8E">
      <w:pPr>
        <w:pStyle w:val="ProductList-SubSubSectionHeading"/>
        <w:outlineLvl w:val="1"/>
        <w:rPr>
          <w:rFonts w:ascii="Tahoma" w:hAnsi="Tahoma" w:cs="Tahoma"/>
          <w:bCs/>
          <w:szCs w:val="18"/>
          <w:cs/>
        </w:rPr>
      </w:pPr>
      <w:bookmarkStart w:id="24" w:name="_Toc405850343"/>
      <w:r w:rsidRPr="00E43A8E">
        <w:rPr>
          <w:rFonts w:ascii="Tahoma" w:hAnsi="Tahoma" w:cs="Tahoma"/>
          <w:bCs/>
          <w:szCs w:val="18"/>
          <w:cs/>
        </w:rPr>
        <w:t>การแจ้งคำบอกกล่าวด้วยวิธีการทางอิเล็กทรอนิกส์</w:t>
      </w:r>
      <w:bookmarkEnd w:id="24"/>
    </w:p>
    <w:p w:rsidR="00AD5F09" w:rsidRPr="00E43A8E" w:rsidRDefault="00AD5F09" w:rsidP="00AD5F09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Microsoft อาจให้ข้อมูลและการบอกกล่าวเกี่ยวกับ Online Services แก่ลูกค้าทางอิเล็กทรอนิกส์ รวมถึงทางอีเมล ผ่านพอร์ทัลสำหรับ Online Services หรือผ่านเว็บไซต์ที่ Microsoft ระบุไว้ การบอกกล่าวจะให้ไว้ ณ วันที่ Microsoft จัดให้มีการบอกกล่าวนั้น </w:t>
      </w:r>
    </w:p>
    <w:p w:rsidR="00AD5F09" w:rsidRPr="00E43A8E" w:rsidRDefault="00AD5F09" w:rsidP="00AD5F09">
      <w:pPr>
        <w:pStyle w:val="ProductList-SubSubSectionHeading"/>
        <w:rPr>
          <w:rFonts w:ascii="Tahoma" w:hAnsi="Tahoma" w:cs="Tahoma"/>
          <w:bCs/>
          <w:szCs w:val="18"/>
          <w:cs/>
        </w:rPr>
      </w:pPr>
    </w:p>
    <w:p w:rsidR="00AD5F09" w:rsidRPr="00E43A8E" w:rsidRDefault="00AD5F09" w:rsidP="00366C8E">
      <w:pPr>
        <w:pStyle w:val="ProductList-SubSubSectionHeading"/>
        <w:outlineLvl w:val="1"/>
        <w:rPr>
          <w:rFonts w:ascii="Tahoma" w:hAnsi="Tahoma" w:cs="Tahoma"/>
          <w:bCs/>
          <w:szCs w:val="18"/>
          <w:cs/>
        </w:rPr>
      </w:pPr>
      <w:bookmarkStart w:id="25" w:name="_Toc405850344"/>
      <w:r w:rsidRPr="00E43A8E">
        <w:rPr>
          <w:rFonts w:ascii="Tahoma" w:hAnsi="Tahoma" w:cs="Tahoma"/>
          <w:bCs/>
          <w:szCs w:val="18"/>
          <w:cs/>
        </w:rPr>
        <w:t>การโอนสิทธิการใช้งานต่อ</w:t>
      </w:r>
      <w:bookmarkEnd w:id="25"/>
    </w:p>
    <w:p w:rsidR="00AD5F09" w:rsidRPr="00E43A8E" w:rsidRDefault="00AD5F09" w:rsidP="00AD5F09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SL</w:t>
      </w:r>
      <w:r w:rsidR="00D05057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ส่วนใหญ่แต่ไม่ใช่ทั้งหมดสามารถมีการโอนสิทธิต่อได้</w:t>
      </w:r>
      <w:r w:rsidR="00D05057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เว้นแต่ตามที่อนุญาตไว้ในย่อหน้านี้หรือใน</w:t>
      </w:r>
      <w:hyperlink w:anchor="OnlineServiceSpecificTerms" w:history="1">
        <w:r w:rsidRPr="00E43A8E">
          <w:rPr>
            <w:rStyle w:val="Hyperlink"/>
            <w:rFonts w:ascii="Tahoma" w:hAnsi="Tahoma" w:cs="Tahoma"/>
            <w:szCs w:val="18"/>
            <w:cs/>
          </w:rPr>
          <w:t>ข้อกำหนดเฉพาะของ</w:t>
        </w:r>
        <w:r w:rsidR="00D05057" w:rsidRPr="00E43A8E">
          <w:rPr>
            <w:rStyle w:val="Hyperlink"/>
            <w:rFonts w:ascii="Tahoma" w:hAnsi="Tahoma" w:cs="Tahoma"/>
            <w:lang w:val="en-US"/>
          </w:rPr>
          <w:t> </w:t>
        </w:r>
        <w:r w:rsidRPr="00E43A8E">
          <w:rPr>
            <w:rStyle w:val="Hyperlink"/>
            <w:rFonts w:ascii="Tahoma" w:hAnsi="Tahoma" w:cs="Tahoma"/>
            <w:szCs w:val="18"/>
            <w:cs/>
          </w:rPr>
          <w:t>Online</w:t>
        </w:r>
        <w:r w:rsidR="00D05057" w:rsidRPr="00E43A8E">
          <w:rPr>
            <w:rStyle w:val="Hyperlink"/>
            <w:rFonts w:ascii="Tahoma" w:hAnsi="Tahoma" w:cs="Tahoma"/>
            <w:lang w:val="en-US"/>
          </w:rPr>
          <w:t> </w:t>
        </w:r>
        <w:r w:rsidRPr="00E43A8E">
          <w:rPr>
            <w:rStyle w:val="Hyperlink"/>
            <w:rFonts w:ascii="Tahoma" w:hAnsi="Tahoma" w:cs="Tahoma"/>
            <w:szCs w:val="18"/>
            <w:cs/>
          </w:rPr>
          <w:t>Service</w:t>
        </w:r>
      </w:hyperlink>
      <w:r w:rsidR="00D05057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ลูกค้าจะไม่สามารถโอนสิทธิ</w:t>
      </w:r>
      <w:r w:rsidR="0073758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SL</w:t>
      </w:r>
      <w:r w:rsidR="0073758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ต่อได้ในระยะเวลาอันสั้น</w:t>
      </w:r>
      <w:r w:rsidR="0073758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(กล่าวคือ</w:t>
      </w:r>
      <w:r w:rsidR="00D05057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ภายใน</w:t>
      </w:r>
      <w:r w:rsidR="00D05057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90</w:t>
      </w:r>
      <w:r w:rsidR="00D05057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วันนับจากการโอนสิทธิครั้งล่าสุด)</w:t>
      </w:r>
      <w:r w:rsidR="00D05057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ลูกค้าสามารถโอนสิทธิ</w:t>
      </w:r>
      <w:r w:rsidR="00D05057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SL</w:t>
      </w:r>
      <w:r w:rsidR="00D05057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ต่อได้ในระยะเวลาอันสั้น เพื่อให้ใช้งานแทนในขณะที่ผู้ใช้ไม่อยู่หรือขณะที่อุปกรณ์ใช้งานไม่ได้ การโอนสิทธิ SL ต่อเพื่อวัตถุประสงค์อื่นใดจะต้องเป็นแบบถาวร เมื่อลูกค้าโอนสิทธิ</w:t>
      </w:r>
      <w:r w:rsidR="0073758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SL</w:t>
      </w:r>
      <w:r w:rsidR="0073758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จากอุปกรณ์หรือผู้ใช้รายหนึ่งต่อไปยังอุปกรณ์หรือผู้ใช้อีกราย</w:t>
      </w:r>
      <w:r w:rsidR="0073758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ลูกค้าจะต้องบล็อกการเข้าถึงและลบซอฟต์แวร์ที่เกี่ยวข้องออกจากอุปกรณ์เดิมหรือจากอุปกรณ์ของผู้ใช้เดิม</w:t>
      </w:r>
    </w:p>
    <w:p w:rsidR="00AD5F09" w:rsidRPr="00E43A8E" w:rsidRDefault="00AD5F09" w:rsidP="00AD5F09">
      <w:pPr>
        <w:pStyle w:val="ProductList-SubSubSectionHeading"/>
        <w:rPr>
          <w:rFonts w:ascii="Tahoma" w:hAnsi="Tahoma" w:cs="Tahoma"/>
          <w:bCs/>
          <w:szCs w:val="18"/>
          <w:cs/>
        </w:rPr>
      </w:pPr>
    </w:p>
    <w:p w:rsidR="00AD5F09" w:rsidRPr="00E43A8E" w:rsidRDefault="00AD5F09" w:rsidP="00366C8E">
      <w:pPr>
        <w:pStyle w:val="ProductList-SubSubSectionHeading"/>
        <w:outlineLvl w:val="1"/>
        <w:rPr>
          <w:rFonts w:ascii="Tahoma" w:hAnsi="Tahoma" w:cs="Tahoma"/>
          <w:bCs/>
          <w:szCs w:val="18"/>
          <w:cs/>
        </w:rPr>
      </w:pPr>
      <w:bookmarkStart w:id="26" w:name="_Toc405850345"/>
      <w:r w:rsidRPr="00E43A8E">
        <w:rPr>
          <w:rFonts w:ascii="Tahoma" w:hAnsi="Tahoma" w:cs="Tahoma"/>
          <w:bCs/>
          <w:szCs w:val="18"/>
          <w:cs/>
        </w:rPr>
        <w:t>คอมโพเนนต์แบบอักษร</w:t>
      </w:r>
      <w:bookmarkEnd w:id="26"/>
    </w:p>
    <w:p w:rsidR="00AD5F09" w:rsidRPr="00E43A8E" w:rsidRDefault="00AD5F09" w:rsidP="00AD5F09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ในขณะที่ลูกค้าใช้</w:t>
      </w:r>
      <w:r w:rsidR="00DF0E8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Online</w:t>
      </w:r>
      <w:r w:rsidR="00DF0E8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Service</w:t>
      </w:r>
      <w:r w:rsidR="00DF0E8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ลูกค้าจะสามารถใช้แบบอักษรที่</w:t>
      </w:r>
      <w:r w:rsidR="00DF0E8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Online</w:t>
      </w:r>
      <w:r w:rsidR="00DF0E8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Service</w:t>
      </w:r>
      <w:r w:rsidR="00DF0E8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นั้นติดตั้งไว้เพื่อแสดงและพิมพ์เนื้อหาได้</w:t>
      </w:r>
      <w:r w:rsidR="00DF0E8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ลูกค้าสามารถฝังแบบอักษรในเนื้อหาได้ตามที่อนุญาตไว้โดยข้อจำกัดการฝังแบบอักษร และสามารถดาวน์โหลดแบบอักษรลงในเครื่องพิมพ์หรืออุปกรณ์ส่งออกอื่นๆ เป็นการชั่วคราวเพื่อพิมพ์เนื้อหาได้เท่านั้น</w:t>
      </w:r>
    </w:p>
    <w:p w:rsidR="00AD5F09" w:rsidRPr="00E43A8E" w:rsidRDefault="00AD5F09" w:rsidP="00AD5F09">
      <w:pPr>
        <w:pStyle w:val="ProductList-SubSubSectionHeading"/>
        <w:rPr>
          <w:rFonts w:ascii="Tahoma" w:hAnsi="Tahoma" w:cs="Tahoma"/>
          <w:bCs/>
          <w:szCs w:val="18"/>
          <w:cs/>
        </w:rPr>
      </w:pPr>
    </w:p>
    <w:p w:rsidR="00AD5F09" w:rsidRPr="00E43A8E" w:rsidRDefault="00AD5F09" w:rsidP="00366C8E">
      <w:pPr>
        <w:pStyle w:val="ProductList-SubSubSectionHeading"/>
        <w:outlineLvl w:val="1"/>
        <w:rPr>
          <w:rFonts w:ascii="Tahoma" w:hAnsi="Tahoma" w:cs="Tahoma"/>
          <w:bCs/>
          <w:szCs w:val="18"/>
          <w:cs/>
        </w:rPr>
      </w:pPr>
      <w:bookmarkStart w:id="27" w:name="_Toc405850346"/>
      <w:r w:rsidRPr="00E43A8E">
        <w:rPr>
          <w:rFonts w:ascii="Tahoma" w:hAnsi="Tahoma" w:cs="Tahoma"/>
          <w:bCs/>
          <w:szCs w:val="18"/>
          <w:cs/>
        </w:rPr>
        <w:t>การทำมัลติเพล็กซ์</w:t>
      </w:r>
      <w:bookmarkEnd w:id="27"/>
    </w:p>
    <w:p w:rsidR="00103924" w:rsidRPr="00E43A8E" w:rsidRDefault="00AD5F09" w:rsidP="00AD5F09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ฮาร์ดแวร์หรือซอฟต์แวร์ที่ลูกค้าใช้เพื่อเป็นจุดศูนย์กลางการเชื่อมต่อ เปลี่ยนเส้นทางข้อมูล ลดจำนวนอุปกรณ์หรือผู้ใช้ที่เข้าถึงหรือใช้ Online Service (หรือซอฟต์แวร์ที่เกี่ยวข้อง) โดยตรง หรือลดจำนวน OSE, อุปกรณ์ หรือผู้ใช้ที่ Online Service จัดการโดยตรง (บางครั้งเรียกว่า “การทำมัลติเพล็กซ์” หรือ “พูลลิ่ง”) ไม่ได้เป็นการลดจำนวนสิทธิการใช้งานใดๆ (รวมถึง SL) ที่ลูกค้าจำเป็นต้องมี</w:t>
      </w:r>
    </w:p>
    <w:p w:rsidR="00103924" w:rsidRPr="00E43A8E" w:rsidRDefault="00103924" w:rsidP="00103924">
      <w:pPr>
        <w:pStyle w:val="ProductList-Body"/>
        <w:rPr>
          <w:rFonts w:ascii="Tahoma" w:hAnsi="Tahoma" w:cs="Tahoma"/>
          <w:szCs w:val="18"/>
          <w:cs/>
        </w:rPr>
      </w:pPr>
    </w:p>
    <w:p w:rsidR="004D27A6" w:rsidRPr="00E43A8E" w:rsidRDefault="004D27A6" w:rsidP="00A914BF">
      <w:pPr>
        <w:pStyle w:val="ProductList-Body"/>
        <w:rPr>
          <w:rFonts w:ascii="Tahoma" w:hAnsi="Tahoma" w:cs="Tahoma"/>
          <w:szCs w:val="18"/>
          <w:cs/>
        </w:rPr>
      </w:pPr>
    </w:p>
    <w:p w:rsidR="00730B3A" w:rsidRPr="00E43A8E" w:rsidRDefault="00730B3A" w:rsidP="00A914BF">
      <w:pPr>
        <w:pStyle w:val="ProductList-Body"/>
        <w:rPr>
          <w:rFonts w:ascii="Tahoma" w:hAnsi="Tahoma" w:cs="Tahoma"/>
          <w:cs/>
        </w:rPr>
        <w:sectPr w:rsidR="00730B3A" w:rsidRPr="00E43A8E" w:rsidSect="00A61B2A">
          <w:footerReference w:type="default" r:id="rId23"/>
          <w:footerReference w:type="first" r:id="rId24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4D27A6" w:rsidRPr="00E43A8E" w:rsidRDefault="000E6ED8" w:rsidP="00366C8E">
      <w:pPr>
        <w:pStyle w:val="ProductList-SectionHeading"/>
        <w:outlineLvl w:val="0"/>
        <w:rPr>
          <w:rFonts w:ascii="Tahoma" w:hAnsi="Tahoma" w:cs="Tahoma"/>
          <w:bCs/>
          <w:szCs w:val="40"/>
          <w:cs/>
        </w:rPr>
      </w:pPr>
      <w:bookmarkStart w:id="28" w:name="PrivacyandSecurityTerms"/>
      <w:bookmarkStart w:id="29" w:name="_Toc405850347"/>
      <w:r w:rsidRPr="00E43A8E">
        <w:rPr>
          <w:rFonts w:ascii="Tahoma" w:hAnsi="Tahoma" w:cs="Tahoma"/>
          <w:bCs/>
          <w:szCs w:val="40"/>
          <w:cs/>
        </w:rPr>
        <w:t>ข้อกำหนดความเป็นส่วนตัวและความปลอดภัย</w:t>
      </w:r>
      <w:bookmarkEnd w:id="28"/>
      <w:bookmarkEnd w:id="29"/>
    </w:p>
    <w:p w:rsidR="00F77036" w:rsidRPr="00E43A8E" w:rsidRDefault="00F77036" w:rsidP="00F77036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ข้อกำหนด Online Service ในหัวข้อนี้จะมีด้วยกันสองส่วน ได้แก่ </w:t>
      </w:r>
    </w:p>
    <w:p w:rsidR="00F77036" w:rsidRPr="00E43A8E" w:rsidRDefault="00F77036" w:rsidP="00706E73">
      <w:pPr>
        <w:pStyle w:val="ProductList-Body"/>
        <w:numPr>
          <w:ilvl w:val="0"/>
          <w:numId w:val="3"/>
        </w:numPr>
        <w:ind w:left="461" w:hanging="274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ข้อกำหนดความเป็นส่วนตัวและความปลอดภัยทั่วไป ซึ่งใช้บังคับกับ Online Services ทั้งหมด และ</w:t>
      </w:r>
    </w:p>
    <w:p w:rsidR="000E6ED8" w:rsidRPr="00E43A8E" w:rsidRDefault="00F77036" w:rsidP="0088164F">
      <w:pPr>
        <w:pStyle w:val="ProductList-Body"/>
        <w:numPr>
          <w:ilvl w:val="0"/>
          <w:numId w:val="3"/>
        </w:numPr>
        <w:spacing w:before="40"/>
        <w:ind w:left="461" w:hanging="274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ข้อกำหนดการประมวลผลข้อมูล ซึ่งเป็นข้อผูกพันเพิ่มเติมสำหรับ Online Services บางอย่าง</w:t>
      </w:r>
    </w:p>
    <w:p w:rsidR="00F77036" w:rsidRPr="00E43A8E" w:rsidRDefault="00F77036" w:rsidP="00F77036">
      <w:pPr>
        <w:pStyle w:val="ProductList-Body"/>
        <w:rPr>
          <w:rFonts w:ascii="Tahoma" w:hAnsi="Tahoma" w:cs="Tahoma"/>
          <w:szCs w:val="18"/>
          <w:cs/>
        </w:rPr>
      </w:pPr>
    </w:p>
    <w:p w:rsidR="000E6ED8" w:rsidRPr="00E43A8E" w:rsidRDefault="00F77036" w:rsidP="00366C8E">
      <w:pPr>
        <w:pStyle w:val="ProductList-Offering2Heading"/>
        <w:outlineLvl w:val="1"/>
        <w:rPr>
          <w:rFonts w:ascii="Tahoma" w:hAnsi="Tahoma" w:cs="Tahoma"/>
          <w:bCs/>
          <w:szCs w:val="28"/>
          <w:cs/>
        </w:rPr>
      </w:pPr>
      <w:bookmarkStart w:id="30" w:name="_Toc405850348"/>
      <w:r w:rsidRPr="00E43A8E">
        <w:rPr>
          <w:rFonts w:ascii="Tahoma" w:hAnsi="Tahoma" w:cs="Tahoma"/>
          <w:bCs/>
          <w:szCs w:val="28"/>
          <w:cs/>
        </w:rPr>
        <w:t>ข้อกำหนดความเป็นส่วนตัวและความปลอดภัยทั่วไป</w:t>
      </w:r>
      <w:bookmarkEnd w:id="30"/>
    </w:p>
    <w:p w:rsidR="00F77036" w:rsidRPr="00E43A8E" w:rsidRDefault="00F77036" w:rsidP="00366C8E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  <w:bookmarkStart w:id="31" w:name="_Toc405850349"/>
      <w:r w:rsidRPr="00E43A8E">
        <w:rPr>
          <w:rFonts w:ascii="Tahoma" w:hAnsi="Tahoma" w:cs="Tahoma"/>
          <w:bCs/>
          <w:szCs w:val="18"/>
          <w:cs/>
        </w:rPr>
        <w:t>ขอบข่าย</w:t>
      </w:r>
      <w:bookmarkEnd w:id="31"/>
    </w:p>
    <w:p w:rsidR="00F77036" w:rsidRPr="00E43A8E" w:rsidRDefault="00F77036" w:rsidP="00F77036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ข้อกำหนดในหัวข้อนี้จะใช้บังคับกับ Online Services ทั้งหมด ยกเว้น Bing Maps Enterprise Platform, Bing Maps Mobile Asset Management Platform,</w:t>
      </w:r>
      <w:r w:rsidR="00DF0E8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Translator</w:t>
      </w:r>
      <w:r w:rsidR="00DF0E8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API,</w:t>
      </w:r>
      <w:r w:rsidR="00DF0E8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Yammer</w:t>
      </w:r>
      <w:r w:rsidR="00DF0E8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และ</w:t>
      </w:r>
      <w:r w:rsidR="00DF0E8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Parature,</w:t>
      </w:r>
      <w:r w:rsidR="00DF0E8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from</w:t>
      </w:r>
      <w:r w:rsidR="00DF0E8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Microsoft</w:t>
      </w:r>
      <w:r w:rsidR="00DF0E8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ซึ่งอยู่ภายใต้ข้อกำหนดความเป็นส่วนตัวและ/หรือความปลอดภัยที่ได้อ้างอิงไว้ด้านล่างนี้ใน</w:t>
      </w:r>
      <w:hyperlink w:anchor="OnlineServiceSpecificTerms" w:history="1">
        <w:r w:rsidRPr="00E43A8E">
          <w:rPr>
            <w:rStyle w:val="Hyperlink"/>
            <w:rFonts w:ascii="Tahoma" w:hAnsi="Tahoma" w:cs="Tahoma"/>
            <w:szCs w:val="18"/>
            <w:cs/>
          </w:rPr>
          <w:t>ข้อกำหนดเฉพาะของ Online Service</w:t>
        </w:r>
      </w:hyperlink>
      <w:r w:rsidRPr="00E43A8E">
        <w:rPr>
          <w:rFonts w:ascii="Tahoma" w:hAnsi="Tahoma" w:cs="Tahoma"/>
          <w:szCs w:val="18"/>
          <w:cs/>
        </w:rPr>
        <w:t xml:space="preserve"> ที่ใช้บังคับ</w:t>
      </w:r>
    </w:p>
    <w:p w:rsidR="00F77036" w:rsidRPr="00E43A8E" w:rsidRDefault="00F77036" w:rsidP="00F77036">
      <w:pPr>
        <w:pStyle w:val="ProductList-Body"/>
        <w:rPr>
          <w:rFonts w:ascii="Tahoma" w:hAnsi="Tahoma" w:cs="Tahoma"/>
          <w:szCs w:val="18"/>
          <w:cs/>
        </w:rPr>
      </w:pPr>
    </w:p>
    <w:p w:rsidR="00F77036" w:rsidRPr="00E43A8E" w:rsidRDefault="00F77036" w:rsidP="00366C8E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  <w:bookmarkStart w:id="32" w:name="_Toc405850350"/>
      <w:r w:rsidRPr="00E43A8E">
        <w:rPr>
          <w:rFonts w:ascii="Tahoma" w:hAnsi="Tahoma" w:cs="Tahoma"/>
          <w:bCs/>
          <w:szCs w:val="18"/>
          <w:cs/>
        </w:rPr>
        <w:t>การใช้ข้อมูลของลูกค้า</w:t>
      </w:r>
      <w:bookmarkEnd w:id="32"/>
    </w:p>
    <w:p w:rsidR="00F77036" w:rsidRPr="00E43A8E" w:rsidRDefault="00F77036" w:rsidP="00F77036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ข้อมูลลูกค้าจะนำมาใช้เฉพาะเพื่อให้บริการ Online Services แก่ลูกค้าเท่านั้น รวมถึงเพื่อวัตถุประสงค์ที่สอดคล้องกับการให้บริการเหล่านั้น Microsoft จะไม่ใช้ข้อมูลลูกค้าหรือได้มาซึ่งข้อมูลจากข้อมูลลูกค้าเพื่อการโฆษณาใดๆ หรือวัตถุประสงค์เชิงพาณิชย์ในลักษณะเดียวกัน ในระหว่างคู่สัญญาด้วยกัน ลูกค้าจะคงไว้ซึ่งสิทธิ</w:t>
      </w:r>
      <w:r w:rsidR="00DF0E8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กรรมสิทธิ์</w:t>
      </w:r>
      <w:r w:rsidR="00DF0E8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และผลประโยชน์ทั้งหมดในและที่มีกับข้อมูลลูกค้า</w:t>
      </w:r>
      <w:r w:rsidR="00DF0E8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Microsoft</w:t>
      </w:r>
      <w:r w:rsidR="00DF0E8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ไม่ได้รับสิทธิใดๆ</w:t>
      </w:r>
      <w:r w:rsidR="00DF0E8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ในข้อมูลลูกค้านอกเหนือจากสิทธิที่ลูกค้าให้กับ Microsoft เพื่อให้บริการ Online Service แก่ลูกค้า ย่อหน้านี้จะไม่มีผลต่อสิทธิของ Microsoft ในซอฟต์แวร์หรือบริการที่ Microsoft อนุญาตให้ใช้สิทธิแก่ลูกค้า</w:t>
      </w:r>
    </w:p>
    <w:p w:rsidR="00F77036" w:rsidRPr="00E43A8E" w:rsidRDefault="00F77036" w:rsidP="00F77036">
      <w:pPr>
        <w:pStyle w:val="ProductList-Body"/>
        <w:rPr>
          <w:rFonts w:ascii="Tahoma" w:hAnsi="Tahoma" w:cs="Tahoma"/>
          <w:szCs w:val="18"/>
          <w:cs/>
        </w:rPr>
      </w:pPr>
    </w:p>
    <w:p w:rsidR="00F77036" w:rsidRPr="00E43A8E" w:rsidRDefault="00F77036" w:rsidP="00366C8E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  <w:bookmarkStart w:id="33" w:name="_Toc405850351"/>
      <w:r w:rsidRPr="00E43A8E">
        <w:rPr>
          <w:rFonts w:ascii="Tahoma" w:hAnsi="Tahoma" w:cs="Tahoma"/>
          <w:bCs/>
          <w:szCs w:val="18"/>
          <w:cs/>
        </w:rPr>
        <w:t>การเปิดเผยข้อมูลลูกค้า</w:t>
      </w:r>
      <w:bookmarkEnd w:id="33"/>
    </w:p>
    <w:p w:rsidR="00F77036" w:rsidRPr="00E43A8E" w:rsidRDefault="00F77036" w:rsidP="00F824AC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Microsoft จะไม่เปิดเผยข้อมูลลูกค้าออกนอก Microsoft หรือบริษัทสาขาและบริษัทในเครือที่ Microsoft ควบคุม เว้นแต่ (1) ตามที่ลูกค้ามีคำสั่ง (2)</w:t>
      </w:r>
      <w:r w:rsidR="00413897">
        <w:rPr>
          <w:rFonts w:ascii="Tahoma" w:hAnsi="Tahoma" w:cs="Tahoma"/>
          <w:szCs w:val="18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 xml:space="preserve">โดยได้รับอนุญาตจากผู้ใช้ (3) ตามที่อธิบายไว้ใน OST หรือ (4) ตามที่กฎหมายกำหนดไว้ </w:t>
      </w:r>
    </w:p>
    <w:p w:rsidR="00F77036" w:rsidRPr="00E43A8E" w:rsidRDefault="00F77036" w:rsidP="00F824AC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Microsoft</w:t>
      </w:r>
      <w:r w:rsidR="00DF0E8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จะไม่เปิดเผยข้อมูลลูกค้าแก่ผู้บังคับใช้กฎหมาย</w:t>
      </w:r>
      <w:r w:rsidR="00DF0E8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เว้นแต่กฎหมายจะกำหนดไว้</w:t>
      </w:r>
      <w:r w:rsidR="00DF0E8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หากผู้บังคับใช้กฎหมายติดต่อ</w:t>
      </w:r>
      <w:r w:rsidR="00DF0E8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Microsoft</w:t>
      </w:r>
      <w:r w:rsidR="00DF0E8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โดยต้องการข้อมูลลูกค้า</w:t>
      </w:r>
      <w:r w:rsidR="00DF0E8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Microsoft</w:t>
      </w:r>
      <w:r w:rsidR="00DF0E8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จะพยายามขอให้หน่วยงานบังคับใช้กฎหมายขอข้อมูลดังกล่าวจากลูกค้าโดยตรง</w:t>
      </w:r>
      <w:r w:rsidR="00DF0E8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หากมีการบังคับให้เปิดเผยข้อมูลลูกค้าต่อผู้บังคับใช้กฎหมาย Microsoft จะแจ้งให้ลูกค้าทราบโดยทันที และจัดหาสำเนาการเรียกร้องให้เปิดเผยข้อมูล เว้นแต่กฎหมายจะห้ามมิให้ทำเช่นนั้น</w:t>
      </w:r>
    </w:p>
    <w:p w:rsidR="00F77036" w:rsidRPr="00E43A8E" w:rsidRDefault="00F77036" w:rsidP="00F824AC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เมื่อได้รับคำขออื่นใดจากบุคคลภายนอกเพื่อขอข้อมูลลูกค้า</w:t>
      </w:r>
      <w:r w:rsidR="00DF0E8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(เช่น</w:t>
      </w:r>
      <w:r w:rsidR="00DF0E8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คำขอจากผู้ใช้ของลูกค้า)</w:t>
      </w:r>
      <w:r w:rsidR="00DF0E8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Microsoft</w:t>
      </w:r>
      <w:r w:rsidR="00DF0E8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จะแจ้งให้ลูกค้าทราบโดยทันที</w:t>
      </w:r>
      <w:r w:rsidR="00DF0E8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เว้นแต่กรณีที่กฎหมายห้ามไว้ หากกฎหมายไม่ได้กำหนดให้ Microsoft ต้องเปิดเผยข้อมูลลูกค้า Microsoft จะปฏิเสธคำขอนั้น หากเป็นคำขอที่ถูกต้องและ Microsoft อาจถูกบังคับให้ต้องเปิดเผยข้อมูลที่ร้องขอนั้น Microsoft จะพยายามขอให้บุคคลภายนอกขอข้อมูลลูกค้าดังกล่าวจากลูกค้า</w:t>
      </w:r>
    </w:p>
    <w:p w:rsidR="00F77036" w:rsidRPr="00E43A8E" w:rsidRDefault="00F77036" w:rsidP="00AE69BA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เว้นแต่ตามที่ลูกค้ามีคำสั่ง</w:t>
      </w:r>
      <w:r w:rsidR="002564D8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Microsoft</w:t>
      </w:r>
      <w:r w:rsidR="002564D8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จะไม่ให้บุคคลภายนอกได้รับ</w:t>
      </w:r>
      <w:r w:rsidR="002564D8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(1) การเข้าถึงข้อมูลลูกค้าไม่ว่าโดยตรง</w:t>
      </w:r>
      <w:r w:rsidR="002564D8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โดยอ้อม</w:t>
      </w:r>
      <w:r w:rsidR="002564D8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โดยครอบคลุม</w:t>
      </w:r>
      <w:r w:rsidR="002564D8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หรือโดยไม่มีการจำกัด</w:t>
      </w:r>
      <w:r w:rsidR="002564D8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(2) คีย์การเข้ารหัสลับแพลตฟอร์มที่ใช้เพื่อให้ได้มาซึ่งข้อมูลลูกค้า</w:t>
      </w:r>
      <w:r w:rsidR="002564D8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หรือความสามารถที่จะถอดการเข้ารหัสดังกล่าว</w:t>
      </w:r>
      <w:r w:rsidR="002564D8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หรือ</w:t>
      </w:r>
      <w:r w:rsidR="002564D8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 xml:space="preserve">(3) การเข้าถึงข้อมูลลูกค้าไม่ว่าในลักษณะใด หาก Microsoft ทราบว่าข้อมูลดังกล่าวจะนำไปใช้เพื่อวัตถุประสงค์อื่นนอกเหนือจากที่ระบุไว้ในคำขอ </w:t>
      </w:r>
    </w:p>
    <w:p w:rsidR="00F77036" w:rsidRPr="00E43A8E" w:rsidRDefault="00F77036" w:rsidP="00F77036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เพื่อสนับสนุนข้อความข้างต้น Microsoft อาจให้ข้อมูลติดต่อเบื้องต้นของลูกค้าแก่บุคคลภายนอก </w:t>
      </w:r>
    </w:p>
    <w:p w:rsidR="00F77036" w:rsidRPr="00E43A8E" w:rsidRDefault="00F77036" w:rsidP="00F77036">
      <w:pPr>
        <w:pStyle w:val="ProductList-Body"/>
        <w:rPr>
          <w:rFonts w:ascii="Tahoma" w:hAnsi="Tahoma" w:cs="Tahoma"/>
          <w:szCs w:val="18"/>
          <w:cs/>
        </w:rPr>
      </w:pPr>
    </w:p>
    <w:p w:rsidR="00F77036" w:rsidRPr="00E43A8E" w:rsidRDefault="00F77036" w:rsidP="00366C8E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  <w:bookmarkStart w:id="34" w:name="_Toc405850352"/>
      <w:r w:rsidRPr="00E43A8E">
        <w:rPr>
          <w:rFonts w:ascii="Tahoma" w:hAnsi="Tahoma" w:cs="Tahoma"/>
          <w:bCs/>
          <w:szCs w:val="18"/>
          <w:cs/>
        </w:rPr>
        <w:t>สถาบันการศึกษา</w:t>
      </w:r>
      <w:bookmarkEnd w:id="34"/>
    </w:p>
    <w:p w:rsidR="00F77036" w:rsidRPr="00E43A8E" w:rsidRDefault="00F77036" w:rsidP="00F824AC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หากลูกค้าเป็นหน่วยงานหรือสถาบันการศึกษา ซึ่งข้อบังคับภายใต้พระราชบัญญัติว่าด้วยความเป็นส่วนตัวและสิทธิในการศึกษาของครอบครัว (Family Educational Rights and Privacy Act, 20 U.S.C. § 1232g (FERPA)) มีผลใช้บังคับ Microsoft ได้รับทราบแล้วว่าเพื่อวัตถุประสงค์ของ OST นี้ Microsoft</w:t>
      </w:r>
      <w:r w:rsidR="002564D8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จะเป็น</w:t>
      </w:r>
      <w:r w:rsidR="002564D8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“เจ้าหน้าที่โรงเรียน”</w:t>
      </w:r>
      <w:r w:rsidR="002564D8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ซึ่งมี</w:t>
      </w:r>
      <w:r w:rsidR="002564D8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“ผลประโยชน์ทางการศึกษาที่ชอบด้วยกฎหมาย”</w:t>
      </w:r>
      <w:r w:rsidR="002564D8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ในข้อมูลลูกค้า</w:t>
      </w:r>
      <w:r w:rsidR="002564D8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ตามที่ถ้อยคำเหล่านั้นได้รับการนิยามภายใต้ FERPA และข้อบังคับที่นำไปปฏิบัติของ FERPA นอกจากนี้ Microsoft ตกลงที่จะปฏิบัติตามข้อจำกัดและข้อกำหนดซึ่งกำหนดโดย 34 CFR 99.33(a) สำหรับเจ้าหน้าที่โรงเรียน</w:t>
      </w:r>
    </w:p>
    <w:p w:rsidR="00F77036" w:rsidRPr="00E43A8E" w:rsidRDefault="00F77036" w:rsidP="00F77036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ลูกค้าเข้าใจว่า</w:t>
      </w:r>
      <w:r w:rsidR="002564D8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Microsoft</w:t>
      </w:r>
      <w:r w:rsidR="002564D8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อาจมีอย่างจำกัดหรือไม่มีข้อมูลการติดต่อสำหรับนักเรียนของลูกค้าและผู้ปกครองของนักเรียน</w:t>
      </w:r>
      <w:r w:rsidR="002564D8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ดังนั้น</w:t>
      </w:r>
      <w:r w:rsidR="002564D8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ลูกค้าจะต้องรับผิดชอบในการได้รับความยินยอมของผู้ปกครองสำหรับการใช้ Online Service ของผู้ใช้ ซึ่งกฎหมายที่ใช้บังคับอาจกำหนดไว้ และทำการแจ้งเตือนในนามของ Microsoft ต่อนักเรียน (หรือต่อผู้ปกครองของนักเรียน สำหรับนักเรียนที่อายุต่ำกว่า 18 ปี และไม่ได้เข้าชั้นเรียนที่สถาบันการศึกษาหลังขั้นมัธยมศึกษา) ให้ทราบถึงคำสั่งศาลหรือหมายศาลที่ออกโดยชอบด้วยกฎหมาย ซึ่งกำหนดให้เปิดเผยข้อมูลลูกค้าที่อยู่ในความครอบครองของ Microsoft ตามที่กฎหมายที่ใช้บังคับอาจกำหนดไว้</w:t>
      </w:r>
    </w:p>
    <w:p w:rsidR="00F77036" w:rsidRPr="00E43A8E" w:rsidRDefault="00F77036" w:rsidP="00F77036">
      <w:pPr>
        <w:pStyle w:val="ProductList-Body"/>
        <w:rPr>
          <w:rFonts w:ascii="Tahoma" w:hAnsi="Tahoma" w:cs="Tahoma"/>
          <w:szCs w:val="18"/>
          <w:cs/>
        </w:rPr>
      </w:pPr>
    </w:p>
    <w:p w:rsidR="00F77036" w:rsidRPr="00E43A8E" w:rsidRDefault="00F77036" w:rsidP="00366C8E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  <w:bookmarkStart w:id="35" w:name="_Toc405850353"/>
      <w:r w:rsidRPr="00E43A8E">
        <w:rPr>
          <w:rFonts w:ascii="Tahoma" w:hAnsi="Tahoma" w:cs="Tahoma"/>
          <w:bCs/>
          <w:szCs w:val="18"/>
          <w:cs/>
        </w:rPr>
        <w:t>ความปลอดภัย</w:t>
      </w:r>
      <w:bookmarkEnd w:id="35"/>
    </w:p>
    <w:p w:rsidR="00F77036" w:rsidRPr="00E43A8E" w:rsidRDefault="00F77036" w:rsidP="00F77036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Microsoft</w:t>
      </w:r>
      <w:r w:rsidR="002564D8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มุ่งมั่นที่จะช่วยคุ้มครองความปลอดภัยของข้อมูลของลูกค้า</w:t>
      </w:r>
      <w:r w:rsidR="002564D8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Microsoft</w:t>
      </w:r>
      <w:r w:rsidR="002564D8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 xml:space="preserve">ได้บังคับใช้และจะคงไว้และปฏิบัติตามมาตรการทางเทคนิคเชิงองค์กรที่เหมาะสม ซึ่งมีขึ้นเพื่อคุ้มครองข้อมูลลูกค้าจากการเข้าถึง การเปิดเผย การเปลี่ยนแปลง การสูญหาย หรือการถูกทำลายโดยไม่ได้ตั้งใจ โดยไม่ได้รับอนุญาต หรือโดยผิดกฎหมาย </w:t>
      </w:r>
    </w:p>
    <w:p w:rsidR="00F77036" w:rsidRPr="00E43A8E" w:rsidRDefault="00F77036" w:rsidP="00F77036">
      <w:pPr>
        <w:pStyle w:val="ProductList-Body"/>
        <w:rPr>
          <w:rFonts w:ascii="Tahoma" w:hAnsi="Tahoma" w:cs="Tahoma"/>
          <w:szCs w:val="18"/>
          <w:cs/>
        </w:rPr>
      </w:pPr>
    </w:p>
    <w:p w:rsidR="000B2305" w:rsidRPr="00E43A8E" w:rsidRDefault="000B2305">
      <w:pPr>
        <w:rPr>
          <w:rFonts w:ascii="Tahoma" w:hAnsi="Tahoma" w:cs="Tahoma"/>
          <w:cs/>
        </w:rPr>
      </w:pPr>
      <w:r w:rsidRPr="00E43A8E">
        <w:rPr>
          <w:rFonts w:ascii="Tahoma" w:hAnsi="Tahoma" w:cs="Tahoma"/>
          <w:cs/>
        </w:rPr>
        <w:br w:type="page"/>
      </w:r>
    </w:p>
    <w:p w:rsidR="00F77036" w:rsidRPr="00E43A8E" w:rsidRDefault="00F77036" w:rsidP="00366C8E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  <w:bookmarkStart w:id="36" w:name="_Toc405850354"/>
      <w:r w:rsidRPr="00E43A8E">
        <w:rPr>
          <w:rFonts w:ascii="Tahoma" w:hAnsi="Tahoma" w:cs="Tahoma"/>
          <w:bCs/>
          <w:szCs w:val="18"/>
          <w:cs/>
        </w:rPr>
        <w:t>การแจ้งเหตุการณ์เกี่ยวกับความปลอดภัย</w:t>
      </w:r>
      <w:bookmarkEnd w:id="36"/>
    </w:p>
    <w:p w:rsidR="00F77036" w:rsidRPr="00E43A8E" w:rsidRDefault="00F77036" w:rsidP="00F824AC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หาก Microsoft ได้ทราบถึงการเข้าถึงข้อมูลลูกค้าโดยไม่ชอบด้วยกฎหมายซึ่งจัดเก็บไว้บนอุปกรณ์ของ Microsoft หรือในสถานที่ของ Microsoft หรือการเข้าถึงอุปกรณ์หรือสถานที่ดังกล่าวโดยไม่ได้รับอนุญาตซึ่งทำให้เกิดการสูญหาย การเปิดเผย หรือการเปลี่ยนแปลงของข้อมูลลูกค้า (แต่ละกรณีเรียกว่า</w:t>
      </w:r>
      <w:r w:rsidR="001E524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“เหตุการณ์เกี่ยวกับความปลอดภัย”)</w:t>
      </w:r>
      <w:r w:rsidR="001E524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Microsoft</w:t>
      </w:r>
      <w:r w:rsidR="001E524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จะดำเนินการต่อไปนี้ทันที</w:t>
      </w:r>
      <w:r w:rsidR="001E524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กล่าวคือ</w:t>
      </w:r>
      <w:r w:rsidR="001E524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(1) แจ้งให้ลูกค้าทราบถึงเหตุการณ์เกี่ยวกับความปลอดภัย (2) สืบสวนเหตุการณ์เกี่ยวกับความปลอดภัย และให้ข้อมูลรายละเอียดในเรื่องเหตุการณ์เกี่ยวกับความปลอดภัยแก่ลูกค้า และ (3) ดำเนินการตามความเหมาะสมเพื่อบรรเทาผลกระทบและลดความเสียหายใดๆ ที่เกิดจากเหตุการณ์เกี่ยวกับความปลอดภัยให้เหลือน้อยที่สุด</w:t>
      </w:r>
    </w:p>
    <w:p w:rsidR="00F77036" w:rsidRPr="00E43A8E" w:rsidRDefault="00F77036" w:rsidP="00F824AC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การแจ้งเหตุการณ์เกี่ยวกับความปลอดภัยจะส่งไปยังผู้ดูแลระบบของลูกค้ารายใดรายหนึ่งหรือหลายราย ไม่ว่าด้วยวิธีการใดๆ ที่ Microsoft เป็นผู้เลือก รวมถึงทางอีเมล</w:t>
      </w:r>
      <w:r w:rsidR="001E524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ลูกค้าจะเป็นผู้รับผิดชอบแต่เพียงผู้เดียวในการตรวจสอบให้แน่ใจว่าผู้ดูแลระบบของลูกค้าจะเก็บรักษาข้อมูลติดต่อที่ถูกต้องไว้บนพอร์ทัล</w:t>
      </w:r>
      <w:r w:rsidR="001E524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Online</w:t>
      </w:r>
      <w:r w:rsidR="001E524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Services</w:t>
      </w:r>
      <w:r w:rsidR="001E524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ที่เกี่ยวข้องแต่ละพอร์ทัล</w:t>
      </w:r>
      <w:r w:rsidR="001E524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ภาระหน้าที่ของ</w:t>
      </w:r>
      <w:r w:rsidR="001E524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Microsoft</w:t>
      </w:r>
      <w:r w:rsidR="001E524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ในการรายงานหรือจัดการกับเหตุการณ์เกี่ยวกับความปลอดภัยภายใต้หัวข้อนี้ไม่ได้เท่ากับว่า Microsoft ยอมรับข้อบกพร่องหรือความรับผิดใดๆ ในส่วนของเหตุการณ์เกี่ยวกับความปลอดภัย</w:t>
      </w:r>
    </w:p>
    <w:p w:rsidR="00F77036" w:rsidRPr="00E43A8E" w:rsidRDefault="00F77036" w:rsidP="00F77036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ลูกค้าจะต้องแจ้งให้ Microsoft ทราบโดยทันทีถึงการใช้บัญชีหรือหลักฐานประกอบการพิสูจน์ยืนยันตัวตนของลูกค้าในทางที่ผิดซึ่งอาจเกิดขึ้นได้ หรือเหตุการณ์เกี่ยวกับความปลอดภัยที่เกี่ยวข้องกับ Online Service</w:t>
      </w:r>
    </w:p>
    <w:p w:rsidR="00F77036" w:rsidRPr="00E43A8E" w:rsidRDefault="00F77036" w:rsidP="00F77036">
      <w:pPr>
        <w:pStyle w:val="ProductList-Body"/>
        <w:rPr>
          <w:rFonts w:ascii="Tahoma" w:hAnsi="Tahoma" w:cs="Tahoma"/>
          <w:szCs w:val="18"/>
          <w:cs/>
        </w:rPr>
      </w:pPr>
    </w:p>
    <w:p w:rsidR="00F77036" w:rsidRPr="00E43A8E" w:rsidRDefault="00F77036" w:rsidP="00233C87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  <w:bookmarkStart w:id="37" w:name="_Toc405850355"/>
      <w:r w:rsidRPr="00E43A8E">
        <w:rPr>
          <w:rFonts w:ascii="Tahoma" w:hAnsi="Tahoma" w:cs="Tahoma"/>
          <w:bCs/>
          <w:szCs w:val="18"/>
          <w:cs/>
        </w:rPr>
        <w:t>สถานที่ในการประมวลผลข้อมูล</w:t>
      </w:r>
      <w:bookmarkEnd w:id="37"/>
    </w:p>
    <w:p w:rsidR="00F77036" w:rsidRPr="00E43A8E" w:rsidRDefault="00F77036" w:rsidP="00F77036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เว้นแต่ตามที่อธิบายไว้ในที่อื่นใดใน</w:t>
      </w:r>
      <w:r w:rsidR="000C5EA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OST</w:t>
      </w:r>
      <w:r w:rsidR="000C5EA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นี้</w:t>
      </w:r>
      <w:r w:rsidR="000C5EA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ข้อมูลลูกค้าที่</w:t>
      </w:r>
      <w:r w:rsidR="000C5EA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Microsoft</w:t>
      </w:r>
      <w:r w:rsidR="000C5EA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ประมวลผลในนามของลูกค้าอาจมีการถ่ายโอน</w:t>
      </w:r>
      <w:r w:rsidR="000C5EA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รวมทั้งจัดเก็บและประมวลผลในสหรัฐอเมริกาหรือประเทศอื่นใดซึ่ง Microsoft หรือบริษัทในเครือหรือผู้รับจ้างช่วงของ Microsoft มีสถานที่ประกอบการอยู่ ลูกค้ามอบหมายให้ Microsoft ดำเนินการถ่ายโอนข้อมูลลูกค้าไปยังประเทศใดๆ ดังกล่าว รวมทั้งจัดเก็บและประมวลผลข้อมูลลูกค้าเพื่อให้บริการ Online Service Microsoft ปฏิบัติตามกรอบความปลอดภัยของข้อมูลของสหภาพยุโรป (EU Safe Harbor) และกรอบความปลอดภัยของข้อมูลของสวิตเซอร์แลนด์ (Swiss Safe Harbor) ตามที่กำหนดไว้โดยกระทรวงพาณิชย์ของสหรัฐอเมริกา ซึ่งเกี่ยวข้องกับการเก็บรวบรวม การใช้ และการเก็บรักษาข้อมูลที่มาจากสหภาพยุโรป เขตเศรษฐกิจยุโรป และสวิตเซอร์แลนด์</w:t>
      </w:r>
    </w:p>
    <w:p w:rsidR="00F77036" w:rsidRPr="00E43A8E" w:rsidRDefault="00F77036" w:rsidP="00F77036">
      <w:pPr>
        <w:pStyle w:val="ProductList-Body"/>
        <w:rPr>
          <w:rFonts w:ascii="Tahoma" w:hAnsi="Tahoma" w:cs="Tahoma"/>
          <w:szCs w:val="18"/>
          <w:cs/>
        </w:rPr>
      </w:pPr>
    </w:p>
    <w:p w:rsidR="00F77036" w:rsidRPr="00E43A8E" w:rsidRDefault="00F77036" w:rsidP="00233C87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  <w:bookmarkStart w:id="38" w:name="_Toc405850356"/>
      <w:r w:rsidRPr="00E43A8E">
        <w:rPr>
          <w:rFonts w:ascii="Tahoma" w:hAnsi="Tahoma" w:cs="Tahoma"/>
          <w:bCs/>
          <w:szCs w:val="18"/>
          <w:cs/>
        </w:rPr>
        <w:t>การวางจำหน่ายการแสดงตัวอย่าง</w:t>
      </w:r>
      <w:bookmarkEnd w:id="38"/>
    </w:p>
    <w:p w:rsidR="00F77036" w:rsidRPr="00E43A8E" w:rsidRDefault="00F77036" w:rsidP="00F77036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Microsoft</w:t>
      </w:r>
      <w:r w:rsidR="000C5EA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อาจเสนอคุณลักษณะและบริการที่เป็นตัวอย่าง</w:t>
      </w:r>
      <w:r w:rsidR="000C5EA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รุ่นเบต้า</w:t>
      </w:r>
      <w:r w:rsidR="000C5EA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หรือรุ่นก่อนวางจำหน่ายอื่นๆ</w:t>
      </w:r>
      <w:r w:rsidR="000C5EA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(“การแสดงตัวอย่าง”)</w:t>
      </w:r>
      <w:r w:rsidR="000C5EA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สำหรับการประเมินผลที่เลือกทำได้</w:t>
      </w:r>
      <w:r w:rsidR="000C5EA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การแสดงตัวอย่างอาจใช้มาตรด้านความเป็นส่วนตัวและความปลอดภัยที่เข้มงวดน้อยกว่าหรือแตกต่างไปจากมาตรการที่มีอยู่ใน Online Service ตามปกติ เว้นเสียแต่ว่าจะได้ระบุไว้เป็นอย่างอื่น การแสดงตัวอย่างจะไม่ได้รวมอยู่ใน SLA สำหรับ Online Service ที่สอดคล้องกัน</w:t>
      </w:r>
    </w:p>
    <w:p w:rsidR="00F77036" w:rsidRPr="00E43A8E" w:rsidRDefault="00F77036" w:rsidP="00F77036">
      <w:pPr>
        <w:pStyle w:val="ProductList-Body"/>
        <w:rPr>
          <w:rFonts w:ascii="Tahoma" w:hAnsi="Tahoma" w:cs="Tahoma"/>
          <w:szCs w:val="18"/>
          <w:cs/>
        </w:rPr>
      </w:pPr>
    </w:p>
    <w:p w:rsidR="00F77036" w:rsidRPr="00E43A8E" w:rsidRDefault="00F77036" w:rsidP="00233C87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  <w:bookmarkStart w:id="39" w:name="_Toc405850357"/>
      <w:r w:rsidRPr="00E43A8E">
        <w:rPr>
          <w:rFonts w:ascii="Tahoma" w:hAnsi="Tahoma" w:cs="Tahoma"/>
          <w:bCs/>
          <w:szCs w:val="18"/>
          <w:cs/>
        </w:rPr>
        <w:t>การใช้ผู้รับจ้างช่วง</w:t>
      </w:r>
      <w:bookmarkEnd w:id="39"/>
    </w:p>
    <w:p w:rsidR="000E6ED8" w:rsidRPr="00E43A8E" w:rsidRDefault="00F77036" w:rsidP="00F77036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Microsoft อาจว่าจ้างผู้รับจ้างช่วงเพื่อมาให้บริการในนามของตน ผู้รับจ้างช่วงใดๆ ดังกล่าวจะได้รับอนุญาตให้ได้รับข้อมูลลูกค้าเฉพาะเพื่อให้บริการที่ Microsoft</w:t>
      </w:r>
      <w:r w:rsidR="000C5EA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ว่าจ้างผู้รับจ้างช่วงให้มาดำเนินการเท่านั้น</w:t>
      </w:r>
      <w:r w:rsidR="000C5EA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และผู้รับจ้างช่วงจะถูกห้ามมิให้ใช้ข้อมูลลูกค้าเพื่อวัตถุประสงค์อื่นใด</w:t>
      </w:r>
      <w:r w:rsidR="000C5EA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Microsoft</w:t>
      </w:r>
      <w:r w:rsidR="000C5EA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จะยังคงต้องรับผิดชอบในการที่ผู้รับจ้างช่วงปฏิบัติตามภาระหน้าที่ของ</w:t>
      </w:r>
      <w:r w:rsidR="000C5EA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Microsoft</w:t>
      </w:r>
      <w:r w:rsidR="000C5EA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ใน</w:t>
      </w:r>
      <w:r w:rsidR="000C5EA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OST</w:t>
      </w:r>
      <w:r w:rsidR="000C5EA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นี้</w:t>
      </w:r>
      <w:r w:rsidR="000C5EA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ลูกค้าได้ยินยอมไว้ก่อนแล้วที่จะให้</w:t>
      </w:r>
      <w:r w:rsidR="000C5EA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Microsoft</w:t>
      </w:r>
      <w:r w:rsidR="000C5EA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ถ่ายโอนข้อมูลลูกค้าไปยังผู้รับจ้างช่วงตามที่อธิบายไว้ใน OST</w:t>
      </w:r>
    </w:p>
    <w:p w:rsidR="000E6ED8" w:rsidRPr="00E43A8E" w:rsidRDefault="000E6ED8" w:rsidP="00A914BF">
      <w:pPr>
        <w:pStyle w:val="ProductList-Body"/>
        <w:rPr>
          <w:rFonts w:ascii="Tahoma" w:hAnsi="Tahoma" w:cs="Tahoma"/>
          <w:szCs w:val="18"/>
          <w:cs/>
        </w:rPr>
      </w:pPr>
    </w:p>
    <w:p w:rsidR="00F77036" w:rsidRPr="00E43A8E" w:rsidRDefault="00F77036" w:rsidP="00233C87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  <w:bookmarkStart w:id="40" w:name="_Toc405850358"/>
      <w:r w:rsidRPr="00E43A8E">
        <w:rPr>
          <w:rFonts w:ascii="Tahoma" w:hAnsi="Tahoma" w:cs="Tahoma"/>
          <w:bCs/>
          <w:szCs w:val="18"/>
          <w:cs/>
        </w:rPr>
        <w:t>วิธีติดต่อ Microsoft</w:t>
      </w:r>
      <w:bookmarkEnd w:id="40"/>
    </w:p>
    <w:p w:rsidR="00F77036" w:rsidRPr="00E43A8E" w:rsidRDefault="00F77036" w:rsidP="00F77036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หากลูกค้าเชื่อว่า</w:t>
      </w:r>
      <w:r w:rsidR="000C5EA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Microsoft</w:t>
      </w:r>
      <w:r w:rsidR="000C5EA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ไม่ได้กำลังปฏิบัติตามข้อผูกพันของตนในเรื่องความเป็นส่วนตัวหรือความปลอดภัย</w:t>
      </w:r>
      <w:r w:rsidR="000C5EA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 xml:space="preserve">ลูกค้าสามารถติดต่อฝ่ายสนับสนุนลูกค้าหรือใช้ฟอร์มเว็บความเป็นส่วนตัวของ Microsoft ได้ ซึ่งอยู่ที่ </w:t>
      </w:r>
      <w:hyperlink r:id="rId25" w:history="1">
        <w:r w:rsidRPr="00E43A8E">
          <w:rPr>
            <w:rStyle w:val="Hyperlink"/>
            <w:rFonts w:ascii="Tahoma" w:hAnsi="Tahoma" w:cs="Tahoma"/>
            <w:szCs w:val="18"/>
            <w:cs/>
          </w:rPr>
          <w:t>http://go.microsoft.com/?linkid=9846224</w:t>
        </w:r>
      </w:hyperlink>
      <w:r w:rsidRPr="00E43A8E">
        <w:rPr>
          <w:rFonts w:ascii="Tahoma" w:hAnsi="Tahoma" w:cs="Tahoma"/>
          <w:szCs w:val="18"/>
          <w:cs/>
        </w:rPr>
        <w:t xml:space="preserve"> ที่อยู่สำหรับส่งจดหมายถึง Microsoft คือ</w:t>
      </w:r>
      <w:r w:rsidR="00411671" w:rsidRPr="00E43A8E">
        <w:rPr>
          <w:rFonts w:ascii="Tahoma" w:hAnsi="Tahoma" w:cs="Tahoma"/>
          <w:szCs w:val="18"/>
          <w:cs/>
        </w:rPr>
        <w:t xml:space="preserve"> </w:t>
      </w:r>
    </w:p>
    <w:p w:rsidR="00F77036" w:rsidRPr="00E43A8E" w:rsidRDefault="00F77036" w:rsidP="0088164F">
      <w:pPr>
        <w:pStyle w:val="ProductList-Body"/>
        <w:spacing w:before="120"/>
        <w:ind w:left="187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szCs w:val="18"/>
          <w:cs/>
        </w:rPr>
        <w:t>Microsoft Enterprise Service Privacy</w:t>
      </w:r>
    </w:p>
    <w:p w:rsidR="00F77036" w:rsidRPr="00E43A8E" w:rsidRDefault="00F77036" w:rsidP="00F77036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Microsoft Corporation</w:t>
      </w:r>
    </w:p>
    <w:p w:rsidR="00F77036" w:rsidRPr="00E43A8E" w:rsidRDefault="00F77036" w:rsidP="00F77036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One Microsoft Way</w:t>
      </w:r>
    </w:p>
    <w:p w:rsidR="00F77036" w:rsidRPr="00E43A8E" w:rsidRDefault="00F77036" w:rsidP="00F77036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Redmond, Washington 98052 USA</w:t>
      </w:r>
    </w:p>
    <w:p w:rsidR="00F77036" w:rsidRPr="00E43A8E" w:rsidRDefault="00F77036" w:rsidP="00F77036">
      <w:pPr>
        <w:pStyle w:val="ProductList-Body"/>
        <w:rPr>
          <w:rFonts w:ascii="Tahoma" w:hAnsi="Tahoma" w:cs="Tahoma"/>
          <w:szCs w:val="18"/>
          <w:cs/>
        </w:rPr>
      </w:pPr>
    </w:p>
    <w:p w:rsidR="00F77036" w:rsidRPr="00E43A8E" w:rsidRDefault="00F77036" w:rsidP="00F77036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Microsoft Ireland Operations Limited เป็นตัวแทนของ Microsoft ในด้านการคุ้มครองข้อมูลส่วนบุคคลสำหรับเขตเศรษฐกิจยุโรปและสวิตเซอร์แลนด์ โดยสามารถติดต่อตัวแทนด้านความเป็นส่วนตัวของ Microsoft Ireland Operations Limited ได้ตามที่อยู่ต่อไปนี้</w:t>
      </w:r>
    </w:p>
    <w:p w:rsidR="00F77036" w:rsidRPr="00E43A8E" w:rsidRDefault="00F77036" w:rsidP="0088164F">
      <w:pPr>
        <w:pStyle w:val="ProductList-Body"/>
        <w:spacing w:before="120"/>
        <w:ind w:left="187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szCs w:val="18"/>
          <w:cs/>
        </w:rPr>
        <w:t>Microsoft Ireland Operations, Ltd.</w:t>
      </w:r>
    </w:p>
    <w:p w:rsidR="00F77036" w:rsidRPr="00E43A8E" w:rsidRDefault="00D964AD" w:rsidP="00F77036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Attn:</w:t>
      </w:r>
      <w:r w:rsidR="00F77036" w:rsidRPr="00E43A8E">
        <w:rPr>
          <w:rFonts w:ascii="Tahoma" w:hAnsi="Tahoma" w:cs="Tahoma"/>
          <w:szCs w:val="18"/>
          <w:cs/>
        </w:rPr>
        <w:t xml:space="preserve"> Data Protection</w:t>
      </w:r>
    </w:p>
    <w:p w:rsidR="00F77036" w:rsidRPr="00E43A8E" w:rsidRDefault="00F77036" w:rsidP="00F77036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Carmenhall Road</w:t>
      </w:r>
    </w:p>
    <w:p w:rsidR="000E6ED8" w:rsidRPr="00E43A8E" w:rsidRDefault="00F77036" w:rsidP="00F77036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Sandyford, Dublin 18, Ireland</w:t>
      </w:r>
    </w:p>
    <w:p w:rsidR="00366C8E" w:rsidRPr="00E43A8E" w:rsidRDefault="00366C8E" w:rsidP="00366C8E">
      <w:pPr>
        <w:pStyle w:val="ProductList-Body"/>
        <w:rPr>
          <w:rFonts w:ascii="Tahoma" w:hAnsi="Tahoma" w:cs="Tahoma"/>
          <w:szCs w:val="18"/>
          <w:cs/>
        </w:rPr>
      </w:pPr>
    </w:p>
    <w:p w:rsidR="000E6ED8" w:rsidRPr="00E43A8E" w:rsidRDefault="00F77036" w:rsidP="00233C87">
      <w:pPr>
        <w:pStyle w:val="ProductList-Offering2Heading"/>
        <w:outlineLvl w:val="1"/>
        <w:rPr>
          <w:rFonts w:ascii="Tahoma" w:hAnsi="Tahoma" w:cs="Tahoma"/>
          <w:bCs/>
          <w:szCs w:val="28"/>
          <w:cs/>
        </w:rPr>
      </w:pPr>
      <w:bookmarkStart w:id="41" w:name="_Toc405850359"/>
      <w:r w:rsidRPr="00E43A8E">
        <w:rPr>
          <w:rFonts w:ascii="Tahoma" w:hAnsi="Tahoma" w:cs="Tahoma"/>
          <w:bCs/>
          <w:szCs w:val="28"/>
          <w:cs/>
        </w:rPr>
        <w:t>ข้อกำหนดการประมวลผลข้อมูล</w:t>
      </w:r>
      <w:bookmarkEnd w:id="41"/>
    </w:p>
    <w:p w:rsidR="00F77036" w:rsidRPr="00E43A8E" w:rsidRDefault="00F77036" w:rsidP="00F824AC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ข้อกำหนดการประมวลผลข้อมูล (Data Processing Terms (DPT)) ได้รวมข้อกำหนดในหัวข้อนี้เข้าไว้ด้วย</w:t>
      </w:r>
    </w:p>
    <w:p w:rsidR="00F77036" w:rsidRPr="00E43A8E" w:rsidRDefault="00F77036" w:rsidP="00F77036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ข้อกำหนดการประมวลผลข้อมูลยังได้รวม “Standard Contractual Clauses” ตามคำวินิจฉัยของคณะกรรมาธิการยุโรป ณ วันที่ 5 กุมภาพันธ์ 2010 (European</w:t>
      </w:r>
      <w:r w:rsidR="000C5EA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Commission</w:t>
      </w:r>
      <w:r w:rsidR="000C5EA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Decision</w:t>
      </w:r>
      <w:r w:rsidR="000C5EA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of</w:t>
      </w:r>
      <w:r w:rsidR="000C5EA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5</w:t>
      </w:r>
      <w:r w:rsidR="000C5EA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February</w:t>
      </w:r>
      <w:r w:rsidR="000C5EA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2010)</w:t>
      </w:r>
      <w:r w:rsidR="000C5EA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ในเรื่องข้อสัญญามาตรฐานสำหรับการถ่ายโอนข้อมูลส่วนบุคคลไปยังผู้ประมวลผลซึ่งมีที่ตั้งอยู่ในประเทศภายนอก ภายใต้คำสั่งคุ้มครองข้อมูลส่วนบุคคลของสหภาพยุโรป (EU Data Protection Directive) Standard Contractual Clauses จะอยู่ใน</w:t>
      </w:r>
      <w:hyperlink w:anchor="Attachment3" w:history="1">
        <w:r w:rsidRPr="00E43A8E">
          <w:rPr>
            <w:rStyle w:val="Hyperlink"/>
            <w:rFonts w:ascii="Tahoma" w:hAnsi="Tahoma" w:cs="Tahoma"/>
            <w:szCs w:val="18"/>
            <w:cs/>
          </w:rPr>
          <w:t>เอกสารแนบ 3</w:t>
        </w:r>
      </w:hyperlink>
      <w:r w:rsidRPr="00E43A8E">
        <w:rPr>
          <w:rFonts w:ascii="Tahoma" w:hAnsi="Tahoma" w:cs="Tahoma"/>
          <w:szCs w:val="18"/>
          <w:cs/>
        </w:rPr>
        <w:t xml:space="preserve"> นอกจากนี้</w:t>
      </w:r>
    </w:p>
    <w:p w:rsidR="00F77036" w:rsidRPr="00E43A8E" w:rsidRDefault="00F77036" w:rsidP="00A44A41">
      <w:pPr>
        <w:pStyle w:val="ProductList-Body"/>
        <w:numPr>
          <w:ilvl w:val="0"/>
          <w:numId w:val="4"/>
        </w:numPr>
        <w:ind w:left="450" w:hanging="27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การเข้าทำข้อตกลง Volume Licensing จะรวมถึงการเข้าทำ</w:t>
      </w:r>
      <w:hyperlink w:anchor="Attachment3" w:history="1">
        <w:r w:rsidRPr="00E43A8E">
          <w:rPr>
            <w:rStyle w:val="Hyperlink"/>
            <w:rFonts w:ascii="Tahoma" w:hAnsi="Tahoma" w:cs="Tahoma"/>
            <w:szCs w:val="18"/>
            <w:cs/>
          </w:rPr>
          <w:t>เอกสารแนบ 3</w:t>
        </w:r>
      </w:hyperlink>
      <w:r w:rsidRPr="00E43A8E">
        <w:rPr>
          <w:rFonts w:ascii="Tahoma" w:hAnsi="Tahoma" w:cs="Tahoma"/>
          <w:szCs w:val="18"/>
          <w:cs/>
        </w:rPr>
        <w:t xml:space="preserve"> ซึ่งลงนามร่วมโดย Microsoft Corporation</w:t>
      </w:r>
    </w:p>
    <w:p w:rsidR="00F77036" w:rsidRPr="00E43A8E" w:rsidRDefault="00F77036" w:rsidP="0088164F">
      <w:pPr>
        <w:pStyle w:val="ProductList-Body"/>
        <w:numPr>
          <w:ilvl w:val="0"/>
          <w:numId w:val="4"/>
        </w:numPr>
        <w:spacing w:before="40"/>
        <w:ind w:left="450" w:hanging="27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ข้อกำหนดในข้อตกลง Volume Licensing ของลูกค้า รวมถึง DPT จะประกอบขึ้นเป็นข้อตกลงการประมวลผลข้อมูลซึ่งมี Microsoft เป็นผู้ประมวลผลข้อมูล และ</w:t>
      </w:r>
    </w:p>
    <w:p w:rsidR="00F77036" w:rsidRPr="00E43A8E" w:rsidRDefault="00F77036" w:rsidP="0088164F">
      <w:pPr>
        <w:pStyle w:val="ProductList-Body"/>
        <w:numPr>
          <w:ilvl w:val="0"/>
          <w:numId w:val="4"/>
        </w:numPr>
        <w:spacing w:before="40" w:after="120"/>
        <w:ind w:left="461" w:hanging="274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DPT</w:t>
      </w:r>
      <w:r w:rsidR="000C5EA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จะมีผลใช้บังคับเหนือข้อกำหนดใดๆ</w:t>
      </w:r>
      <w:r w:rsidR="000C5EA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ที่ไม่สอดคล้องหรือขัดแย้งในข้อตกลง</w:t>
      </w:r>
      <w:r w:rsidR="000C5EA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Volume</w:t>
      </w:r>
      <w:r w:rsidR="000C5EA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Licensing</w:t>
      </w:r>
      <w:r w:rsidR="000C5EA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ของลูกค้า</w:t>
      </w:r>
      <w:r w:rsidR="000C5EA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และสำหรับการสมัครใช้งานแต่ละรายการ DPT จะยังคงมีผลสมบูรณ์และบังคับใช้ได้จนกว่าข้อมูลลูกค้าที่เกี่ยวข้องทั้งหมดจะถูกลบออกจากระบบของ Microsoft ตามที่ระบุไว้ใน DPT</w:t>
      </w:r>
    </w:p>
    <w:p w:rsidR="00F77036" w:rsidRPr="00E43A8E" w:rsidRDefault="00F77036" w:rsidP="00F77036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ลูกค้าอาจเลือกที่จะปฏิเสธการเข้าร่วม “Standard Contractual Clauses” หรือข้อกำหนดการประมวลผลข้อมูลโดยทั้งหมดได้ ในการปฏิเสธการเข้าร่วม ลูกค้าจะต้องส่งข้อมูลต่อไปนี้ให้กับ Microsoft ในคำบอกกล่าวที่เป็นลายลักษณ์อักษร (ภายใต้ข้อกำหนดของข้อตกลง Volume Licensing ของลูกค้า)</w:t>
      </w:r>
    </w:p>
    <w:p w:rsidR="00F77036" w:rsidRPr="00E43A8E" w:rsidRDefault="00F77036" w:rsidP="00A44A41">
      <w:pPr>
        <w:pStyle w:val="ProductList-Body"/>
        <w:numPr>
          <w:ilvl w:val="0"/>
          <w:numId w:val="5"/>
        </w:numPr>
        <w:ind w:left="450" w:hanging="27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ชื่อเต็มตามกฎหมายของลูกค้าและบริษัทในเครือใดๆ ที่ปฏิเสธการเข้าร่วม</w:t>
      </w:r>
    </w:p>
    <w:p w:rsidR="00F77036" w:rsidRPr="00E43A8E" w:rsidRDefault="00F77036" w:rsidP="0088164F">
      <w:pPr>
        <w:pStyle w:val="ProductList-Body"/>
        <w:numPr>
          <w:ilvl w:val="0"/>
          <w:numId w:val="5"/>
        </w:numPr>
        <w:spacing w:before="40"/>
        <w:ind w:left="450" w:hanging="27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ข้อตกลง Volume Licensing ฉบับที่การปฏิเสธการเข้าร่วมมีผลบังคับใช้ ในกรณีที่ลูกค้ามีข้อตกลง Volume Licensing หลายฉบับ </w:t>
      </w:r>
    </w:p>
    <w:p w:rsidR="00F77036" w:rsidRPr="00E43A8E" w:rsidRDefault="00F77036" w:rsidP="0088164F">
      <w:pPr>
        <w:pStyle w:val="ProductList-Body"/>
        <w:numPr>
          <w:ilvl w:val="0"/>
          <w:numId w:val="5"/>
        </w:numPr>
        <w:spacing w:before="40"/>
        <w:ind w:left="450" w:hanging="27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ข้อความที่ระบุว่าลูกค้า (หรือบริษัทในเครือ) ปฏิเสธที่จะเข้าร่วมข้อกำหนดการประมวลผลข้อมูลโดยทั้งหมด หากเป็นการปฏิเสธการเข้าร่วม DPT ทั้งฉบับ และ</w:t>
      </w:r>
    </w:p>
    <w:p w:rsidR="00F77036" w:rsidRPr="00E43A8E" w:rsidRDefault="00F77036" w:rsidP="0088164F">
      <w:pPr>
        <w:pStyle w:val="ProductList-Body"/>
        <w:numPr>
          <w:ilvl w:val="0"/>
          <w:numId w:val="5"/>
        </w:numPr>
        <w:spacing w:before="40" w:after="120"/>
        <w:ind w:left="461" w:hanging="274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ข้อความที่ระบุว่าลูกค้า (หรือบริษัทในเครือ) ปฏิเสธที่จะเข้าร่วมเฉพาะ Standard Contractual Clauses เท่านั้น หากเป็นการปฏิเสธการเข้าร่วมเฉพาะ Standard Contractual Clauses </w:t>
      </w:r>
    </w:p>
    <w:p w:rsidR="00F77036" w:rsidRPr="00E43A8E" w:rsidRDefault="00F77036" w:rsidP="00F824AC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ในประเทศซึ่งจำเป็นต้องได้รับการอนุมัติตามกฎข้อบังคับสำหรับการใช้ Standard Contractual Clauses นั้น Standard Contractual Clauses จะไม่สามารถนำมาใช้ได้ภายใต้ 2010/87/EU ของคณะกรรมาธิการยุโรป ณ เดือนกุมภาพันธ์ 2010 (European Commission 2010/87/EU </w:t>
      </w:r>
      <w:r w:rsidR="00880352" w:rsidRPr="00E43A8E">
        <w:rPr>
          <w:rFonts w:ascii="Tahoma" w:hAnsi="Tahoma" w:cs="Tahoma"/>
          <w:lang w:val="en-US"/>
        </w:rPr>
        <w:br/>
      </w:r>
      <w:r w:rsidRPr="00E43A8E">
        <w:rPr>
          <w:rFonts w:ascii="Tahoma" w:hAnsi="Tahoma" w:cs="Tahoma"/>
          <w:szCs w:val="18"/>
          <w:cs/>
        </w:rPr>
        <w:t>(of</w:t>
      </w:r>
      <w:r w:rsidR="0088035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February</w:t>
      </w:r>
      <w:r w:rsidR="000C5EA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2010))</w:t>
      </w:r>
      <w:r w:rsidR="000C5EA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เพื่อทำให้การส่งออกข้อมูลจากประเทศดังกล่าวเป็นสิ่งที่ถูกต้องตามกฎหมาย</w:t>
      </w:r>
      <w:r w:rsidR="000C5EA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เว้นแต่ลูกค้าจะได้รับการอนุมัติตามกฎข้อบังคับที่จำเป็น</w:t>
      </w:r>
    </w:p>
    <w:p w:rsidR="000E6ED8" w:rsidRPr="00E43A8E" w:rsidRDefault="00F77036" w:rsidP="00F824AC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szCs w:val="18"/>
          <w:cs/>
        </w:rPr>
        <w:t>ใน</w:t>
      </w:r>
      <w:r w:rsidR="00423E88" w:rsidRPr="00E43A8E">
        <w:rPr>
          <w:rFonts w:ascii="Tahoma" w:hAnsi="Tahoma" w:cs="Tahoma"/>
          <w:b/>
          <w:lang w:val="en-US"/>
        </w:rPr>
        <w:t> </w:t>
      </w:r>
      <w:r w:rsidRPr="00E43A8E">
        <w:rPr>
          <w:rFonts w:ascii="Tahoma" w:hAnsi="Tahoma" w:cs="Tahoma"/>
          <w:b/>
          <w:bCs/>
          <w:szCs w:val="18"/>
          <w:cs/>
        </w:rPr>
        <w:t>DPT</w:t>
      </w:r>
      <w:r w:rsidR="00423E88" w:rsidRPr="00E43A8E">
        <w:rPr>
          <w:rFonts w:ascii="Tahoma" w:hAnsi="Tahoma" w:cs="Tahoma"/>
          <w:b/>
          <w:lang w:val="en-US"/>
        </w:rPr>
        <w:t> </w:t>
      </w:r>
      <w:r w:rsidRPr="00E43A8E">
        <w:rPr>
          <w:rFonts w:ascii="Tahoma" w:hAnsi="Tahoma" w:cs="Tahoma"/>
          <w:b/>
          <w:bCs/>
          <w:szCs w:val="18"/>
          <w:cs/>
        </w:rPr>
        <w:t>คำว่า</w:t>
      </w:r>
      <w:r w:rsidR="000C5EA4" w:rsidRPr="00E43A8E">
        <w:rPr>
          <w:rFonts w:ascii="Tahoma" w:hAnsi="Tahoma" w:cs="Tahoma"/>
          <w:b/>
          <w:lang w:val="en-US"/>
        </w:rPr>
        <w:t> </w:t>
      </w:r>
      <w:r w:rsidRPr="00E43A8E">
        <w:rPr>
          <w:rFonts w:ascii="Tahoma" w:hAnsi="Tahoma" w:cs="Tahoma"/>
          <w:b/>
          <w:bCs/>
          <w:szCs w:val="18"/>
          <w:cs/>
        </w:rPr>
        <w:t>“Online</w:t>
      </w:r>
      <w:r w:rsidR="000C5EA4" w:rsidRPr="00E43A8E">
        <w:rPr>
          <w:rFonts w:ascii="Tahoma" w:hAnsi="Tahoma" w:cs="Tahoma"/>
          <w:b/>
          <w:lang w:val="en-US"/>
        </w:rPr>
        <w:t> </w:t>
      </w:r>
      <w:r w:rsidRPr="00E43A8E">
        <w:rPr>
          <w:rFonts w:ascii="Tahoma" w:hAnsi="Tahoma" w:cs="Tahoma"/>
          <w:b/>
          <w:bCs/>
          <w:szCs w:val="18"/>
          <w:cs/>
        </w:rPr>
        <w:t>Service”</w:t>
      </w:r>
      <w:r w:rsidR="000C5EA4" w:rsidRPr="00E43A8E">
        <w:rPr>
          <w:rFonts w:ascii="Tahoma" w:hAnsi="Tahoma" w:cs="Tahoma"/>
          <w:b/>
          <w:lang w:val="en-US"/>
        </w:rPr>
        <w:t> </w:t>
      </w:r>
      <w:r w:rsidRPr="00E43A8E">
        <w:rPr>
          <w:rFonts w:ascii="Tahoma" w:hAnsi="Tahoma" w:cs="Tahoma"/>
          <w:b/>
          <w:bCs/>
          <w:szCs w:val="18"/>
          <w:cs/>
        </w:rPr>
        <w:t>จะนำมาใช้กับเฉพาะบริการในตารางด้านล่างนี้เท่านั้น</w:t>
      </w:r>
      <w:r w:rsidR="000C5EA4" w:rsidRPr="00E43A8E">
        <w:rPr>
          <w:rFonts w:ascii="Tahoma" w:hAnsi="Tahoma" w:cs="Tahoma"/>
          <w:b/>
          <w:lang w:val="en-US"/>
        </w:rPr>
        <w:t> </w:t>
      </w:r>
      <w:r w:rsidRPr="00E43A8E">
        <w:rPr>
          <w:rFonts w:ascii="Tahoma" w:hAnsi="Tahoma" w:cs="Tahoma"/>
          <w:b/>
          <w:bCs/>
          <w:szCs w:val="18"/>
          <w:cs/>
        </w:rPr>
        <w:t>โดยไม่รวมถึงคุณลักษณะหรือบริการที่เป็นตัวอย่าง และ“ข้อมูลลูกค้า” จะรวมถึงเฉพาะข้อมูลลูกค้าที่จัดไว้ให้ผ่านการใช้ Online Service ดังกล่าวเท่านั้น</w:t>
      </w:r>
    </w:p>
    <w:p w:rsidR="000E6ED8" w:rsidRPr="00E43A8E" w:rsidRDefault="000E6ED8" w:rsidP="00A914BF">
      <w:pPr>
        <w:pStyle w:val="ProductList-Body"/>
        <w:rPr>
          <w:rFonts w:ascii="Tahoma" w:hAnsi="Tahoma" w:cs="Tahoma"/>
          <w:szCs w:val="18"/>
          <w:cs/>
        </w:rPr>
      </w:pPr>
    </w:p>
    <w:tbl>
      <w:tblPr>
        <w:tblW w:w="10800" w:type="dxa"/>
        <w:tblInd w:w="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2610"/>
        <w:gridCol w:w="8190"/>
      </w:tblGrid>
      <w:tr w:rsidR="0088164F" w:rsidRPr="00247F93" w:rsidTr="00247F93">
        <w:trPr>
          <w:tblHeader/>
        </w:trPr>
        <w:tc>
          <w:tcPr>
            <w:tcW w:w="10800" w:type="dxa"/>
            <w:gridSpan w:val="2"/>
            <w:shd w:val="clear" w:color="auto" w:fill="auto"/>
          </w:tcPr>
          <w:p w:rsidR="0088164F" w:rsidRPr="00247F93" w:rsidRDefault="0088164F" w:rsidP="00247F93">
            <w:pPr>
              <w:pStyle w:val="ProductList-Body"/>
              <w:spacing w:before="20" w:after="20"/>
              <w:rPr>
                <w:rFonts w:ascii="Tahoma" w:hAnsi="Tahoma" w:cs="Tahoma"/>
                <w:color w:val="FFFFFF"/>
                <w:szCs w:val="18"/>
                <w:cs/>
              </w:rPr>
            </w:pPr>
            <w:r w:rsidRPr="00247F93">
              <w:rPr>
                <w:rFonts w:ascii="Tahoma" w:hAnsi="Tahoma" w:cs="Tahoma"/>
                <w:color w:val="FFFFFF"/>
                <w:szCs w:val="18"/>
                <w:cs/>
              </w:rPr>
              <w:t>Online Services</w:t>
            </w:r>
          </w:p>
        </w:tc>
      </w:tr>
      <w:tr w:rsidR="00256427" w:rsidRPr="00247F93" w:rsidTr="00247F93">
        <w:tc>
          <w:tcPr>
            <w:tcW w:w="2610" w:type="dxa"/>
            <w:shd w:val="clear" w:color="auto" w:fill="auto"/>
            <w:vAlign w:val="center"/>
          </w:tcPr>
          <w:p w:rsidR="00256427" w:rsidRPr="00247F93" w:rsidRDefault="00CF560D" w:rsidP="00CF560D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szCs w:val="18"/>
                <w:cs/>
              </w:rPr>
              <w:t>Microsoft Dynamics Online Services</w:t>
            </w:r>
          </w:p>
        </w:tc>
        <w:tc>
          <w:tcPr>
            <w:tcW w:w="8190" w:type="dxa"/>
            <w:shd w:val="clear" w:color="auto" w:fill="auto"/>
          </w:tcPr>
          <w:p w:rsidR="00256427" w:rsidRPr="00247F93" w:rsidRDefault="00CF560D" w:rsidP="00423E88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szCs w:val="18"/>
                <w:cs/>
              </w:rPr>
              <w:t>Microsoft Dynamics Online Services ที่จัดไว้ให้ผ่านพอร์ทัล Volume Licensing หรือ Microsoft Online Services</w:t>
            </w:r>
            <w:r w:rsidR="00423E88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โดยไม่รวมถึง</w:t>
            </w:r>
            <w:r w:rsidR="00423E88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(1) Microsoft</w:t>
            </w:r>
            <w:r w:rsidR="00423E88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Dynamics</w:t>
            </w:r>
            <w:r w:rsidR="00423E88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CRM</w:t>
            </w:r>
            <w:r w:rsidR="00423E88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สำหรับอุปกรณ์ที่มีการรองรับ</w:t>
            </w:r>
            <w:r w:rsidR="00423E88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ซึ่งรวมถึงแต่ไม่จำกัดเพียง</w:t>
            </w:r>
            <w:r w:rsidR="00423E88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Microsoft</w:t>
            </w:r>
            <w:r w:rsidR="00423E88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Dynamics</w:t>
            </w:r>
            <w:r w:rsidR="00423E88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CRM</w:t>
            </w:r>
            <w:r w:rsidR="00423E88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Online</w:t>
            </w:r>
            <w:r w:rsidR="00423E88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Services</w:t>
            </w:r>
            <w:r w:rsidR="00423E88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สำหรับแท็บเล็ตและ/หรือสมาร์ทโฟน</w:t>
            </w:r>
            <w:r w:rsidR="00423E88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และ</w:t>
            </w:r>
            <w:r w:rsidR="00423E88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(2) บริการที่เป็นแบรนด์แยกต่างหากซึ่งจัดไว้ให้กับหรือเชื่อมต่อกับ Microsoft Dynamics CRM Online เช่น Microsoft Social Listening, Parature, from Microsoft และ Microsoft Dynamics Marketing</w:t>
            </w:r>
          </w:p>
        </w:tc>
      </w:tr>
      <w:tr w:rsidR="00256427" w:rsidRPr="00247F93" w:rsidTr="00247F93">
        <w:tc>
          <w:tcPr>
            <w:tcW w:w="2610" w:type="dxa"/>
            <w:shd w:val="clear" w:color="auto" w:fill="auto"/>
            <w:vAlign w:val="center"/>
          </w:tcPr>
          <w:p w:rsidR="00256427" w:rsidRPr="00247F93" w:rsidRDefault="00256427" w:rsidP="003B7142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szCs w:val="18"/>
                <w:cs/>
              </w:rPr>
              <w:t>บริการ Office 365</w:t>
            </w:r>
          </w:p>
        </w:tc>
        <w:tc>
          <w:tcPr>
            <w:tcW w:w="8190" w:type="dxa"/>
            <w:shd w:val="clear" w:color="auto" w:fill="auto"/>
          </w:tcPr>
          <w:p w:rsidR="00256427" w:rsidRPr="00247F93" w:rsidRDefault="000E16D8" w:rsidP="000E3328">
            <w:pPr>
              <w:pStyle w:val="ProductList-Body"/>
              <w:rPr>
                <w:rFonts w:ascii="Tahoma" w:hAnsi="Tahoma" w:cs="Tahoma"/>
                <w:lang w:val="en-US"/>
              </w:rPr>
            </w:pPr>
            <w:r w:rsidRPr="00247F93">
              <w:rPr>
                <w:rFonts w:ascii="Tahoma" w:hAnsi="Tahoma" w:cs="Tahoma"/>
                <w:szCs w:val="18"/>
                <w:cs/>
              </w:rPr>
              <w:t>บริการต่อไปนี้แต่ละบริการจะรวมอยู่ในแผนหรือชุดที่เป็นแบรนด์ Office 365 Exchange Online, Exchange Online Archiving, Exchange Online Protection, SharePoint Online, OneDrive for Business, Lync Online</w:t>
            </w:r>
            <w:r w:rsidR="00880352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และ</w:t>
            </w:r>
            <w:r w:rsidR="00880352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Office</w:t>
            </w:r>
            <w:r w:rsidR="00880352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Online</w:t>
            </w:r>
            <w:r w:rsidR="00880352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Office</w:t>
            </w:r>
            <w:r w:rsidR="00880352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365</w:t>
            </w:r>
            <w:r w:rsidR="00880352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Services</w:t>
            </w:r>
            <w:r w:rsidR="00880352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ไม่รวม</w:t>
            </w:r>
            <w:r w:rsidR="00880352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Office</w:t>
            </w:r>
            <w:r w:rsidR="00880352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365</w:t>
            </w:r>
            <w:r w:rsidR="00880352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ProPlus</w:t>
            </w:r>
            <w:r w:rsidR="00880352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 xml:space="preserve">หรือบริการที่มีแบรนด์แยกต่างหากที่มีให้ใช้งานผ่านแผนหรือชุดที่มีแบรนด์ Office 365 เช่น บริการ Bing หรือ Yammer หรือบริการที่มีแบรนด์ </w:t>
            </w:r>
            <w:r w:rsidR="000E3328" w:rsidRPr="00247F93">
              <w:rPr>
                <w:rFonts w:ascii="Tahoma" w:hAnsi="Tahoma" w:cs="Tahoma"/>
                <w:lang w:val="en-US"/>
              </w:rPr>
              <w:t>“</w:t>
            </w:r>
            <w:r w:rsidRPr="00247F93">
              <w:rPr>
                <w:rFonts w:ascii="Tahoma" w:hAnsi="Tahoma" w:cs="Tahoma"/>
                <w:szCs w:val="18"/>
                <w:cs/>
              </w:rPr>
              <w:t>สำหรับ Office 365</w:t>
            </w:r>
            <w:r w:rsidR="000E3328" w:rsidRPr="00247F93">
              <w:rPr>
                <w:rFonts w:ascii="Tahoma" w:hAnsi="Tahoma" w:cs="Tahoma"/>
                <w:lang w:val="en-US"/>
              </w:rPr>
              <w:t>”</w:t>
            </w:r>
          </w:p>
        </w:tc>
      </w:tr>
      <w:tr w:rsidR="00256427" w:rsidRPr="00247F93" w:rsidTr="00247F93">
        <w:tc>
          <w:tcPr>
            <w:tcW w:w="2610" w:type="dxa"/>
            <w:shd w:val="clear" w:color="auto" w:fill="auto"/>
            <w:vAlign w:val="center"/>
          </w:tcPr>
          <w:p w:rsidR="00256427" w:rsidRPr="00247F93" w:rsidRDefault="00256427" w:rsidP="003B7142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szCs w:val="18"/>
                <w:cs/>
              </w:rPr>
              <w:t>Microsoft Azure Core Services</w:t>
            </w:r>
          </w:p>
        </w:tc>
        <w:tc>
          <w:tcPr>
            <w:tcW w:w="8190" w:type="dxa"/>
            <w:shd w:val="clear" w:color="auto" w:fill="auto"/>
          </w:tcPr>
          <w:p w:rsidR="00256427" w:rsidRPr="00247F93" w:rsidRDefault="00256427" w:rsidP="008E1EAF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szCs w:val="18"/>
                <w:cs/>
              </w:rPr>
              <w:t>Cloud Services (บทบาทเว็บและผู้ดำเนินการ), เครื่องเสมือน (รวมถึงที่มาพร้อมกับ SQL Server), Storage (Blobs, Tables, Queues), Virtual Network, Traffic Manager, เว็บไซต์, BizTalk Services, Media Services, Mobile Services, Service Bus, Multi-Factor Authentication, Active Directory, บริการจัดการสิทธิ (RMS), SQL Database และคุณลักษณะอื่นใดที่ระบุว่ารวมอยู่บน Microsoft Azure Trust Center</w:t>
            </w:r>
          </w:p>
        </w:tc>
      </w:tr>
      <w:tr w:rsidR="00256427" w:rsidRPr="00247F93" w:rsidTr="00247F93">
        <w:tc>
          <w:tcPr>
            <w:tcW w:w="2610" w:type="dxa"/>
            <w:shd w:val="clear" w:color="auto" w:fill="auto"/>
            <w:vAlign w:val="center"/>
          </w:tcPr>
          <w:p w:rsidR="00256427" w:rsidRPr="00247F93" w:rsidRDefault="006E5B74" w:rsidP="006E5B74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szCs w:val="18"/>
                <w:cs/>
              </w:rPr>
              <w:t>Microsoft Intune Online Services</w:t>
            </w:r>
          </w:p>
        </w:tc>
        <w:tc>
          <w:tcPr>
            <w:tcW w:w="8190" w:type="dxa"/>
            <w:shd w:val="clear" w:color="auto" w:fill="auto"/>
          </w:tcPr>
          <w:p w:rsidR="00256427" w:rsidRPr="00247F93" w:rsidRDefault="00256427" w:rsidP="00D92296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szCs w:val="18"/>
                <w:cs/>
              </w:rPr>
              <w:t>ส่วนของบริการแบบกลุ่มเมฆใน Windows Intune เช่น Microsoft Intune Add-on Product หรือบริการจัดการที่มาจาก Microsoft Intune เช่น Mobile Device Management สำหรับ Office 365</w:t>
            </w:r>
          </w:p>
        </w:tc>
      </w:tr>
    </w:tbl>
    <w:p w:rsidR="000E6ED8" w:rsidRPr="00E43A8E" w:rsidRDefault="000E6ED8" w:rsidP="00A914BF">
      <w:pPr>
        <w:pStyle w:val="ProductList-Body"/>
        <w:rPr>
          <w:rFonts w:ascii="Tahoma" w:hAnsi="Tahoma" w:cs="Tahoma"/>
          <w:szCs w:val="18"/>
          <w:cs/>
        </w:rPr>
      </w:pPr>
    </w:p>
    <w:p w:rsidR="00086F17" w:rsidRPr="00E43A8E" w:rsidRDefault="00086F17" w:rsidP="00233C87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  <w:bookmarkStart w:id="42" w:name="_Toc405850360"/>
      <w:r w:rsidRPr="00E43A8E">
        <w:rPr>
          <w:rFonts w:ascii="Tahoma" w:hAnsi="Tahoma" w:cs="Tahoma"/>
          <w:bCs/>
          <w:szCs w:val="18"/>
          <w:cs/>
        </w:rPr>
        <w:t>ตำแหน่งที่ตั้งของข้อมูลลูกค้าที่อยู่นิ่ง (Customer Data At Rest)</w:t>
      </w:r>
      <w:bookmarkEnd w:id="42"/>
    </w:p>
    <w:p w:rsidR="00086F17" w:rsidRPr="00E43A8E" w:rsidRDefault="00086F17" w:rsidP="00086F17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Microsoft จะจัดเก็บข้อมูลลูกค้าที่อยู่นิ่งภายในพื้นที่ทางภูมิศาสตร์ที่สำคัญ (เรียกแต่ละพื้นที่ว่า Geo) ดังต่อไปนี้</w:t>
      </w:r>
    </w:p>
    <w:p w:rsidR="00086F17" w:rsidRPr="00E43A8E" w:rsidRDefault="00086F17" w:rsidP="00A44A41">
      <w:pPr>
        <w:pStyle w:val="ProductList-Body"/>
        <w:numPr>
          <w:ilvl w:val="0"/>
          <w:numId w:val="6"/>
        </w:numPr>
        <w:ind w:left="450" w:hanging="27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szCs w:val="18"/>
          <w:cs/>
        </w:rPr>
        <w:t>Office</w:t>
      </w:r>
      <w:r w:rsidR="00880352" w:rsidRPr="00E43A8E">
        <w:rPr>
          <w:rFonts w:ascii="Tahoma" w:hAnsi="Tahoma" w:cs="Tahoma"/>
          <w:b/>
          <w:lang w:val="en-US"/>
        </w:rPr>
        <w:t> </w:t>
      </w:r>
      <w:r w:rsidRPr="00E43A8E">
        <w:rPr>
          <w:rFonts w:ascii="Tahoma" w:hAnsi="Tahoma" w:cs="Tahoma"/>
          <w:b/>
          <w:bCs/>
          <w:szCs w:val="18"/>
          <w:cs/>
        </w:rPr>
        <w:t>365</w:t>
      </w:r>
      <w:r w:rsidR="00880352" w:rsidRPr="00E43A8E">
        <w:rPr>
          <w:rFonts w:ascii="Tahoma" w:hAnsi="Tahoma" w:cs="Tahoma"/>
          <w:b/>
          <w:lang w:val="en-US"/>
        </w:rPr>
        <w:t> </w:t>
      </w:r>
      <w:r w:rsidRPr="00E43A8E">
        <w:rPr>
          <w:rFonts w:ascii="Tahoma" w:hAnsi="Tahoma" w:cs="Tahoma"/>
          <w:b/>
          <w:bCs/>
          <w:szCs w:val="18"/>
          <w:cs/>
        </w:rPr>
        <w:t>Services</w:t>
      </w:r>
      <w:r w:rsidR="0088035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หากลูกค้าให้บริการผู้เช่าของตนในสหรัฐอเมริกาหรือสหภาพยุโรป</w:t>
      </w:r>
      <w:r w:rsidR="0088035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Microsoft</w:t>
      </w:r>
      <w:r w:rsidR="0088035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จะจัดเก็บข้อมูลลูกค้าที่อยู่นิ่งต่อไปนี้ภายใน</w:t>
      </w:r>
      <w:r w:rsidR="0088035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Geo</w:t>
      </w:r>
      <w:r w:rsidR="0088035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ดังกล่าว</w:t>
      </w:r>
      <w:r w:rsidR="0088035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ได้แก่</w:t>
      </w:r>
      <w:r w:rsidR="0088035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(1)</w:t>
      </w:r>
      <w:r w:rsidR="0088035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เนื้อหาในกล่องจดหมายของ</w:t>
      </w:r>
      <w:r w:rsidR="0088035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Exchange</w:t>
      </w:r>
      <w:r w:rsidR="0088035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Online</w:t>
      </w:r>
      <w:r w:rsidR="0088035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(ข้อความในอีเมล</w:t>
      </w:r>
      <w:r w:rsidR="0088035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รายการในปฏิทิน</w:t>
      </w:r>
      <w:r w:rsidR="0088035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และเนื้อหาของเอกสารที่แนบมากับอีเมล) และ (2) เนื้อหาบนไซต์ของ SharePoint Online และไฟล์ที่จัดเก็บไว้ภายในไซต์ดังกล่าว</w:t>
      </w:r>
    </w:p>
    <w:p w:rsidR="00086F17" w:rsidRPr="00E43A8E" w:rsidRDefault="006E5B74" w:rsidP="00A44A41">
      <w:pPr>
        <w:pStyle w:val="ProductList-Body"/>
        <w:numPr>
          <w:ilvl w:val="0"/>
          <w:numId w:val="6"/>
        </w:numPr>
        <w:ind w:left="450" w:hanging="27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szCs w:val="18"/>
          <w:cs/>
        </w:rPr>
        <w:t>Microsoft Intune Online Services</w:t>
      </w:r>
      <w:r w:rsidRPr="00E43A8E">
        <w:rPr>
          <w:rFonts w:ascii="Tahoma" w:hAnsi="Tahoma" w:cs="Tahoma"/>
          <w:szCs w:val="18"/>
          <w:cs/>
        </w:rPr>
        <w:t xml:space="preserve"> เมื่อลูกค้าให้บริการบัญชีของผู้เช่า ลูกค้าจะเลือก Geo ที่มีอยู่ซึ่งจะมีการจัดเก็บข้อมูลลูกค้าที่อยู่นิ่ง Microsoft จะไม่ถ่ายโอนข้อมูลลูกค้าออกนอก Geo ที่เลือกไว้ของลูกค้า เว้นแต่ตามที่ระบุไว้ในหัวข้อ “ที่ตั้งของข้อมูล” ของ Microsoft Intune Trust Center</w:t>
      </w:r>
    </w:p>
    <w:p w:rsidR="00086F17" w:rsidRPr="00E43A8E" w:rsidRDefault="00086F17" w:rsidP="00A44A41">
      <w:pPr>
        <w:pStyle w:val="ProductList-Body"/>
        <w:numPr>
          <w:ilvl w:val="0"/>
          <w:numId w:val="6"/>
        </w:numPr>
        <w:ind w:left="450" w:hanging="27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szCs w:val="18"/>
          <w:cs/>
        </w:rPr>
        <w:t>Microsoft Azure Core Services</w:t>
      </w:r>
      <w:r w:rsidRPr="00E43A8E">
        <w:rPr>
          <w:rFonts w:ascii="Tahoma" w:hAnsi="Tahoma" w:cs="Tahoma"/>
          <w:szCs w:val="18"/>
          <w:cs/>
        </w:rPr>
        <w:t xml:space="preserve"> หากลูกค้ากำหนดค่าบริการนั้นๆ ให้มีการปรับใช้ภายใน Geo แล้ว สำหรับบริการดังกล่าว Microsoft จะจัดเก็บข้อมูลลูกค้าที่อยู่นิ่งภายใน Geo ที่ระบุไว้นั้น บางบริการอาจไม่ได้ทำให้ลูกค้าสามารถกำหนดค่าการปรับใช้ได้ใน Geo นั้นๆ หรือนอกสหรัฐอเมริกา และอาจจัดเก็บการสำรองไว้ในตำแหน่งที่ตั้งอื่นๆ ตามที่มีรายละเอียดอยู่ใน Microsoft Azure Trust Center (ซึ่ง Microsoft อาจทำการปรับปรุงอยู่เป็นระยะๆ แต่ Microsoft จะไม่เพิ่มข้อยกเว้นสำหรับบริการที่มีอยู่ในการวางจำหน่ายทั่วไป)</w:t>
      </w:r>
    </w:p>
    <w:p w:rsidR="00086F17" w:rsidRPr="00E43A8E" w:rsidRDefault="00826803" w:rsidP="000B2305">
      <w:pPr>
        <w:pStyle w:val="ProductList-Body"/>
        <w:numPr>
          <w:ilvl w:val="0"/>
          <w:numId w:val="6"/>
        </w:numPr>
        <w:spacing w:after="120"/>
        <w:ind w:left="461" w:hanging="274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szCs w:val="18"/>
          <w:cs/>
        </w:rPr>
        <w:t>Microsoft Dynamics CRM Online Services</w:t>
      </w:r>
      <w:r w:rsidRPr="00E43A8E">
        <w:rPr>
          <w:rFonts w:ascii="Tahoma" w:hAnsi="Tahoma" w:cs="Tahoma"/>
          <w:szCs w:val="18"/>
          <w:cs/>
        </w:rPr>
        <w:t xml:space="preserve"> สำหรับเอนทิตีที่ได้รับการจัดการโดย Microsoft Dynamics CRM Online Service หากลูกค้าให้บริการผู้เช่าของตนในสหรัฐอเมริกาหรือสหภาพยุโรป Microsoft จะจัดเก็บข้อมูลลูกค้าที่อยู่นิ่งในสหรัฐอเมริกาหรือสหภาพยุโรป แล้วแต่กรณี</w:t>
      </w:r>
    </w:p>
    <w:p w:rsidR="00086F17" w:rsidRPr="00E43A8E" w:rsidRDefault="00086F17" w:rsidP="00086F17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Microsoft ไม่ได้ควบคุมหรือจำกัดภูมิภาคซึ่งลูกค้าหรือผู้ใช้ของลูกค้าอาจเข้าถึงหรือย้ายข้อมูลลูกค้าได้</w:t>
      </w:r>
    </w:p>
    <w:p w:rsidR="00086F17" w:rsidRPr="00E43A8E" w:rsidRDefault="00086F17" w:rsidP="00086F17">
      <w:pPr>
        <w:pStyle w:val="ProductList-Body"/>
        <w:rPr>
          <w:rFonts w:ascii="Tahoma" w:hAnsi="Tahoma" w:cs="Tahoma"/>
          <w:szCs w:val="18"/>
          <w:cs/>
        </w:rPr>
      </w:pPr>
    </w:p>
    <w:p w:rsidR="00086F17" w:rsidRPr="00E43A8E" w:rsidRDefault="00086F17" w:rsidP="00C614F3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  <w:bookmarkStart w:id="43" w:name="_Toc405850361"/>
      <w:r w:rsidRPr="00E43A8E">
        <w:rPr>
          <w:rFonts w:ascii="Tahoma" w:hAnsi="Tahoma" w:cs="Tahoma"/>
          <w:bCs/>
          <w:szCs w:val="18"/>
          <w:cs/>
        </w:rPr>
        <w:t>ความเป็นส่วนตัว</w:t>
      </w:r>
      <w:bookmarkEnd w:id="43"/>
    </w:p>
    <w:p w:rsidR="00086F17" w:rsidRPr="00E43A8E" w:rsidRDefault="00086F17" w:rsidP="00A44A41">
      <w:pPr>
        <w:pStyle w:val="ProductList-Body"/>
        <w:numPr>
          <w:ilvl w:val="0"/>
          <w:numId w:val="7"/>
        </w:numPr>
        <w:ind w:left="450" w:hanging="27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szCs w:val="18"/>
          <w:cs/>
        </w:rPr>
        <w:t>การลบหรือการส่งคืนข้อมูลลูกค้า</w:t>
      </w:r>
      <w:r w:rsidRPr="00E43A8E">
        <w:rPr>
          <w:rFonts w:ascii="Tahoma" w:hAnsi="Tahoma" w:cs="Tahoma"/>
          <w:szCs w:val="18"/>
          <w:cs/>
        </w:rPr>
        <w:t xml:space="preserve"> ในเวลาไม่เกิน 180 วันหลังจากการใช้ Online Service ของลูกค้าสิ้นอายุหรือมีการบอกเลิก Microsoft จะปิดใช้งานบัญชีและลบข้อมูลลูกค้าออกจากบัญชีนั้น </w:t>
      </w:r>
    </w:p>
    <w:p w:rsidR="00086F17" w:rsidRPr="00E43A8E" w:rsidRDefault="00086F17" w:rsidP="00A44A41">
      <w:pPr>
        <w:pStyle w:val="ProductList-Body"/>
        <w:numPr>
          <w:ilvl w:val="0"/>
          <w:numId w:val="7"/>
        </w:numPr>
        <w:ind w:left="450" w:hanging="27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szCs w:val="18"/>
          <w:cs/>
        </w:rPr>
        <w:t>การถ่ายโอนข้อมูลลูกค้า</w:t>
      </w:r>
      <w:r w:rsidR="0088035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ในระหว่างระยะเวลาที่กำหนดไว้ภายใต้ข้อตกลง</w:t>
      </w:r>
      <w:r w:rsidR="0088035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Volume</w:t>
      </w:r>
      <w:r w:rsidR="0088035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Licensing</w:t>
      </w:r>
      <w:r w:rsidR="0088035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ของลูกค้า</w:t>
      </w:r>
      <w:r w:rsidR="0088035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Microsoft</w:t>
      </w:r>
      <w:r w:rsidR="0088035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จะยังคงได้รับการรับรองภายใต้โปรแกรมกรอบความปลอดภัยของข้อมูลของสหภาพยุโรปและสวิตเซอร์แลนด์</w:t>
      </w:r>
      <w:r w:rsidR="0088035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(EU</w:t>
      </w:r>
      <w:r w:rsidR="0088035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and</w:t>
      </w:r>
      <w:r w:rsidR="0088035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Swiss</w:t>
      </w:r>
      <w:r w:rsidR="0088035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Safe</w:t>
      </w:r>
      <w:r w:rsidR="0088035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Harbor)</w:t>
      </w:r>
      <w:r w:rsidR="0088035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โดยที่ยังคงอยู่ภายใต้ความดูแลของรัฐบาลสหรัฐอเมริกา</w:t>
      </w:r>
      <w:r w:rsidR="0088035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นอกจากนี้</w:t>
      </w:r>
      <w:r w:rsidR="0088035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เว้นเสียแต่ว่าลูกค้าได้ปฏิเสธการเข้าร่วม</w:t>
      </w:r>
      <w:r w:rsidR="0088035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Standard</w:t>
      </w:r>
      <w:r w:rsidR="0088035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Contractual</w:t>
      </w:r>
      <w:r w:rsidR="0088035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Clauses</w:t>
      </w:r>
      <w:r w:rsidR="0088035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การถ่ายโอนข้อมูลลูกค้าทั้งหมดออกนอกสหภาพยุโรป เขตเศรษฐกิจยุโรป และสวิตเซอร์แลนด์จะอยู่ภายใต้ Standard Contractual Clauses</w:t>
      </w:r>
    </w:p>
    <w:p w:rsidR="00086F17" w:rsidRPr="00E43A8E" w:rsidRDefault="00086F17" w:rsidP="00A44A41">
      <w:pPr>
        <w:pStyle w:val="ProductList-Body"/>
        <w:numPr>
          <w:ilvl w:val="0"/>
          <w:numId w:val="7"/>
        </w:numPr>
        <w:ind w:left="450" w:hanging="27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szCs w:val="18"/>
          <w:cs/>
        </w:rPr>
        <w:t>บุคลากรของ Microsoft</w:t>
      </w:r>
      <w:r w:rsidRPr="00E43A8E">
        <w:rPr>
          <w:rFonts w:ascii="Tahoma" w:hAnsi="Tahoma" w:cs="Tahoma"/>
          <w:szCs w:val="18"/>
          <w:cs/>
        </w:rPr>
        <w:t xml:space="preserve"> บุคลากรของ Microsoft จะไม่ประมวลผลข้อมูลลูกค้าโดยไม่ได้รับอนุญาตจากลูกค้า บุคลากรของ Microsoft จะมีหน้าที่ในการรักษาความปลอดภัยและความลับของข้อมูลลูกค้าใดๆ</w:t>
      </w:r>
      <w:r w:rsidR="0088035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ตามที่กำหนดไว้ใน</w:t>
      </w:r>
      <w:r w:rsidR="0088035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DPT</w:t>
      </w:r>
      <w:r w:rsidR="0088035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และภาระหน้าที่นี้จะยังคงมีอยู่ต่อไปแม้กระทั่งหลังจากที่การว่าจ้างของตนได้สิ้นสุดลง</w:t>
      </w:r>
    </w:p>
    <w:p w:rsidR="00086F17" w:rsidRPr="00E43A8E" w:rsidRDefault="00086F17" w:rsidP="00A44A41">
      <w:pPr>
        <w:pStyle w:val="ProductList-Body"/>
        <w:numPr>
          <w:ilvl w:val="0"/>
          <w:numId w:val="7"/>
        </w:numPr>
        <w:ind w:left="450" w:hanging="27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szCs w:val="18"/>
          <w:cs/>
        </w:rPr>
        <w:t>การถ่ายโอนของผู้รับจ้างช่วง</w:t>
      </w:r>
      <w:r w:rsidR="0088035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ผู้รับจ้างช่วงใดๆ</w:t>
      </w:r>
      <w:r w:rsidR="0088035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ซึ่ง</w:t>
      </w:r>
      <w:r w:rsidR="0088035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Microsoft</w:t>
      </w:r>
      <w:r w:rsidR="0088035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ถ่ายโอนข้อมูลลูกค้าไปให้</w:t>
      </w:r>
      <w:r w:rsidR="0088035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แม้ว่าจะเป็นข้อมูลลูกค้าที่ใช้เพื่อวัตถุประสงค์ในการจัดเก็บก็ตาม</w:t>
      </w:r>
      <w:r w:rsidR="0088035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จะได้เข้าทำข้อตกลงที่เป็นลายลักษณ์อักษรกับ</w:t>
      </w:r>
      <w:r w:rsidR="0088035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Microsoft</w:t>
      </w:r>
      <w:r w:rsidR="0088035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ซึ่งไม่ได้ให้ความคุ้มครองน้อยไปกว่า</w:t>
      </w:r>
      <w:r w:rsidR="0088035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DPT</w:t>
      </w:r>
      <w:r w:rsidR="0088035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ลูกค้าได้ยินยอมไว้ก่อนแล้วที่จะให้ Microsoft ถ่ายโอนข้อมูลลูกค้าไปยังผู้รับจ้างช่วงตามที่อธิบายไว้ใน DPT เว้นแต่ตามที่ระบุไว้ใน DPT หรือตามที่ลูกค้าอาจให้อนุญาต Microsoft</w:t>
      </w:r>
      <w:r w:rsidR="0088035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จะไม่ถ่ายโอนข้อมูลส่วนบุคคลที่ลูกค้าให้ไว้กับ</w:t>
      </w:r>
      <w:r w:rsidR="0088035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Microsoft</w:t>
      </w:r>
      <w:r w:rsidR="0088035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ไปยังบุคคลภายนอกใดๆ</w:t>
      </w:r>
      <w:r w:rsidR="0088035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(และจะไม่ทำเช่นนี้แม้เพื่อวัตถุประสงค์ในการจัดเก็บก็ตาม) ผ่านการใช้ Online Service Online Service แต่ละบริการจะมีเว็บไซต์ที่แสดงรายชื่อผู้รับจ้างช่วงที่ได้รับอนุญาตให้เข้าถึงข้อมูลลูกค้า ในเวลาอย่างน้อย</w:t>
      </w:r>
      <w:r w:rsidR="0088035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14 วันก่อนการอนุญาตให้ผู้รับจ้างช่วงใหม่เข้าถึงข้อมูลลูกค้า</w:t>
      </w:r>
      <w:r w:rsidR="0088035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Microsoft</w:t>
      </w:r>
      <w:r w:rsidR="0088035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จะปรับปรุงเว็บไซต์ที่เกี่ยวข้อง</w:t>
      </w:r>
      <w:r w:rsidR="0088035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และจัดหาวิธีการให้กับลูกค้าในการได้รับการบอกกล่าวถึงการปรับปรุงนั้น</w:t>
      </w:r>
      <w:r w:rsidR="001E3729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หากลูกค้าไม่เห็นชอบกับผู้รับจ้างช่วงใหม่</w:t>
      </w:r>
      <w:r w:rsidR="001E3729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ลูกค้าก็สามารถบอกเลิก</w:t>
      </w:r>
      <w:r w:rsidR="001E3729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Online</w:t>
      </w:r>
      <w:r w:rsidR="001E3729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Service</w:t>
      </w:r>
      <w:r w:rsidR="001E3729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ที่ได้รับผลกระทบได้โดยไม่ต้องรับผิดใดๆ ด้วยการส่งคำบอกกล่าวเกี่ยวกับการบอกเลิกเป็นลายลักษณ์อักษร ซึ่งมีคำอธิบายสาเหตุในการไม่เห็นชอบ ก่อนที่จะสิ้นสุดระยะเวลาการบอกกล่าว</w:t>
      </w:r>
      <w:r w:rsidR="001E3729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หาก</w:t>
      </w:r>
      <w:r w:rsidR="001E3729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Online</w:t>
      </w:r>
      <w:r w:rsidR="001E3729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Service</w:t>
      </w:r>
      <w:r w:rsidR="001E3729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ที่ได้รับผลกระทบเป็นส่วนหนึ่งของชุดโปรแกรม</w:t>
      </w:r>
      <w:r w:rsidR="001E3729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(หรือการซื้อบริการแบบครั้งเดียวในทำนองเดียวกัน)</w:t>
      </w:r>
      <w:r w:rsidR="001E3729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การบอกเลิกก็จะมีผลต่อโปรแกรมในชุดโปรแกรมทั้งหมด</w:t>
      </w:r>
      <w:r w:rsidR="001E3729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หลังจากการบอกเลิก</w:t>
      </w:r>
      <w:r w:rsidR="001E3729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Microsoft</w:t>
      </w:r>
      <w:r w:rsidR="001E3729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จะยกเลิกภาระหน้าที่ในการชำระเงินสำหรับ Online Service ที่ถูกบอกเลิกออกจากใบแจ้งหนี้สำหรับลูกค้าในภายหลัง</w:t>
      </w:r>
    </w:p>
    <w:p w:rsidR="00086F17" w:rsidRPr="00E43A8E" w:rsidRDefault="00086F17" w:rsidP="00086F17">
      <w:pPr>
        <w:pStyle w:val="ProductList-Body"/>
        <w:rPr>
          <w:rFonts w:ascii="Tahoma" w:hAnsi="Tahoma" w:cs="Tahoma"/>
          <w:szCs w:val="18"/>
          <w:cs/>
        </w:rPr>
      </w:pPr>
    </w:p>
    <w:p w:rsidR="00086F17" w:rsidRPr="00E43A8E" w:rsidRDefault="00086F17" w:rsidP="00233C87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  <w:bookmarkStart w:id="44" w:name="_Toc405850362"/>
      <w:r w:rsidRPr="00E43A8E">
        <w:rPr>
          <w:rFonts w:ascii="Tahoma" w:hAnsi="Tahoma" w:cs="Tahoma"/>
          <w:bCs/>
          <w:szCs w:val="18"/>
          <w:cs/>
        </w:rPr>
        <w:t>ข้อกำหนดเพิ่มเติมสำหรับทวีปยุโรป</w:t>
      </w:r>
      <w:bookmarkEnd w:id="44"/>
    </w:p>
    <w:p w:rsidR="00086F17" w:rsidRPr="00E43A8E" w:rsidRDefault="00086F17" w:rsidP="00086F17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ข้อกำหนดเพิ่มเติมสำหรับทวีปยุโรปเหล่านี้จะมีผลใช้บังคับเฉพาะกรณีที่ลูกค้ามีผู้ใช้อยู่ในเขตเศรษฐกิจยุโรป (“EEA”) หรือสวิตเซอร์แลนด์เท่านั้น</w:t>
      </w:r>
    </w:p>
    <w:p w:rsidR="00086F17" w:rsidRPr="00E43A8E" w:rsidRDefault="00086F17" w:rsidP="00A44A41">
      <w:pPr>
        <w:pStyle w:val="ProductList-Body"/>
        <w:numPr>
          <w:ilvl w:val="0"/>
          <w:numId w:val="8"/>
        </w:numPr>
        <w:ind w:left="450" w:hanging="27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szCs w:val="18"/>
          <w:cs/>
        </w:rPr>
        <w:t>ผู้ใช้ใน EEA หรือสวิตเซอร์แลนด์</w:t>
      </w:r>
      <w:r w:rsidRPr="00E43A8E">
        <w:rPr>
          <w:rFonts w:ascii="Tahoma" w:hAnsi="Tahoma" w:cs="Tahoma"/>
          <w:szCs w:val="18"/>
          <w:cs/>
        </w:rPr>
        <w:t xml:space="preserve"> ถ้อยคำที่ใช้ใน DPT ซึ่งไม่ได้รับการนิยามไว้โดยเฉพาะเจาะจงจะมีความหมายตามที่กำหนดไว้ใน Directive 95/46/EC</w:t>
      </w:r>
      <w:r w:rsidR="001E3729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ของสภายุโรปและของคณะมนตรีลงวันที่</w:t>
      </w:r>
      <w:r w:rsidR="001E3729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24</w:t>
      </w:r>
      <w:r w:rsidR="001E3729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ตุลาคม</w:t>
      </w:r>
      <w:r w:rsidR="001E3729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1995</w:t>
      </w:r>
      <w:r w:rsidR="001E3729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ว่าด้วยการคุ้มครองบุคคลเกี่ยวกับการประมวลผลข้อมูลส่วนบุคคลและการเคลื่อนย้ายข้อมูลดังกล่าวอย่างเสรี (“EU Data Protection Directive”)</w:t>
      </w:r>
    </w:p>
    <w:p w:rsidR="00086F17" w:rsidRPr="00E43A8E" w:rsidRDefault="00086F17" w:rsidP="00A44A41">
      <w:pPr>
        <w:pStyle w:val="ProductList-Body"/>
        <w:numPr>
          <w:ilvl w:val="0"/>
          <w:numId w:val="8"/>
        </w:numPr>
        <w:ind w:left="450" w:hanging="27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szCs w:val="18"/>
          <w:cs/>
        </w:rPr>
        <w:t>เจตนาของคู่สัญญา</w:t>
      </w:r>
      <w:r w:rsidR="001E3729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สำหรับ</w:t>
      </w:r>
      <w:r w:rsidR="001E3729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Online</w:t>
      </w:r>
      <w:r w:rsidR="001E3729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Service</w:t>
      </w:r>
      <w:r w:rsidR="001E3729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ทาง</w:t>
      </w:r>
      <w:r w:rsidR="001E3729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Microsoft</w:t>
      </w:r>
      <w:r w:rsidR="001E3729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จะเป็นผู้ประมวลผลข้อมูล</w:t>
      </w:r>
      <w:r w:rsidR="001E3729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(หรือผู้ประมวลผลข้อมูลช่วง)</w:t>
      </w:r>
      <w:r w:rsidR="001E3729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ที่ดำเนินการในนามของลูกค้า ในฐานะผู้ประมวลผลข้อมูล (หรือผู้ประมวลผลข้อมูลช่วง) Microsoft จะดำเนินการเฉพาะตามคำสั่งของลูกค้าเท่านั้น OST นี้และข้อตกลง Volume</w:t>
      </w:r>
      <w:r w:rsidR="001E3729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Licensing</w:t>
      </w:r>
      <w:r w:rsidR="001E3729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ของลูกค้า</w:t>
      </w:r>
      <w:r w:rsidR="001E3729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(รวมถึงข้อกำหนดและเงื่อนไขที่ผนวกเข้าไว้ในที่นี้โดยการอ้างอิง)</w:t>
      </w:r>
      <w:r w:rsidR="001E3729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คือคำสั่งที่สมบูรณ์และเป็นที่สุดของลูกค้าที่มีต่อ Microsoft ในการประมวลผลข้อมูลลูกค้า คำสั่งเพิ่มเติมหรือสำรองใดๆ จะต้องได้รับความเห็นชอบตามกระบวนการในการแก้ไขข้อตกลง Volume Licensing ของลูกค้า</w:t>
      </w:r>
    </w:p>
    <w:p w:rsidR="00086F17" w:rsidRPr="00E43A8E" w:rsidRDefault="00086F17" w:rsidP="00A44A41">
      <w:pPr>
        <w:pStyle w:val="ProductList-Body"/>
        <w:numPr>
          <w:ilvl w:val="0"/>
          <w:numId w:val="8"/>
        </w:numPr>
        <w:ind w:left="450" w:hanging="27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szCs w:val="18"/>
          <w:cs/>
        </w:rPr>
        <w:t>ระยะเวลาและเป้าหมายของการประมวลผลข้อมูล</w:t>
      </w:r>
      <w:r w:rsidRPr="00E43A8E">
        <w:rPr>
          <w:rFonts w:ascii="Tahoma" w:hAnsi="Tahoma" w:cs="Tahoma"/>
          <w:szCs w:val="18"/>
          <w:cs/>
        </w:rPr>
        <w:t xml:space="preserve"> ระยะเวลาของการประมวลผลข้อมูลจะเป็นไปตามระยะเวลาที่กำหนดไว้ภายใต้ข้อตกลง Volume Licensing ของลูกค้า เป้าหมายของการประมวลผลข้อมูลก็คือเพื่อประสิทธิภาพการทำงานของ Online Service</w:t>
      </w:r>
    </w:p>
    <w:p w:rsidR="00086F17" w:rsidRPr="00E43A8E" w:rsidRDefault="00086F17" w:rsidP="00A44A41">
      <w:pPr>
        <w:pStyle w:val="ProductList-Body"/>
        <w:numPr>
          <w:ilvl w:val="0"/>
          <w:numId w:val="8"/>
        </w:numPr>
        <w:ind w:left="450" w:hanging="27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szCs w:val="18"/>
          <w:cs/>
        </w:rPr>
        <w:t>ขอบข่ายและวัตถุประสงค์ของการประมวลผลข้อมูล</w:t>
      </w:r>
      <w:r w:rsidRPr="00E43A8E">
        <w:rPr>
          <w:rFonts w:ascii="Tahoma" w:hAnsi="Tahoma" w:cs="Tahoma"/>
          <w:szCs w:val="18"/>
          <w:cs/>
        </w:rPr>
        <w:t xml:space="preserve"> ขอบข่ายและวัตถุประสงค์ของการประมวลผลข้อมูลลูกค้า รวมถึงข้อมูลส่วนบุคคลใดๆ ที่รวมอยู่ในข้อมูลลูกค้าจะได้มีการอธิบายไว้ใน DPT และข้อตกลง Volume Licensing ของลูกค้า</w:t>
      </w:r>
    </w:p>
    <w:p w:rsidR="00086F17" w:rsidRPr="00E43A8E" w:rsidRDefault="00086F17" w:rsidP="00A44A41">
      <w:pPr>
        <w:pStyle w:val="ProductList-Body"/>
        <w:numPr>
          <w:ilvl w:val="0"/>
          <w:numId w:val="8"/>
        </w:numPr>
        <w:ind w:left="450" w:hanging="27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szCs w:val="18"/>
          <w:cs/>
        </w:rPr>
        <w:t>การเข้าถึงข้อมูลลูกค้า</w:t>
      </w:r>
      <w:r w:rsidR="001E3729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ตลอดระยะเวลาที่กำหนดไว้ภายใต้ข้อตกลง</w:t>
      </w:r>
      <w:r w:rsidR="001E3729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Volume</w:t>
      </w:r>
      <w:r w:rsidR="001E3729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Licensing</w:t>
      </w:r>
      <w:r w:rsidR="001E3729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ของลูกค้า</w:t>
      </w:r>
      <w:r w:rsidR="001E3729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โดยที่</w:t>
      </w:r>
      <w:r w:rsidR="001E3729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Microsoft</w:t>
      </w:r>
      <w:r w:rsidR="001E3729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 xml:space="preserve">เป็นผู้เลือกและตามที่จำเป็นภายใต้กฎหมายที่ใช้บังคับซึ่งนำ Article 12(b) ของ EU Data Protection Directive มาใช้ Microsoft จะ (1) จัดการให้ลูกค้าสามารถแก้ไข ลบ หรือบล็อกข้อมูลลูกค้าได้ หรือ (2) ดำเนินการแก้ไข ลบ หรือบล็อกดังกล่าวในนามของลูกค้า </w:t>
      </w:r>
    </w:p>
    <w:p w:rsidR="00086F17" w:rsidRPr="00E43A8E" w:rsidRDefault="00086F17" w:rsidP="00086F17">
      <w:pPr>
        <w:pStyle w:val="ProductList-Body"/>
        <w:rPr>
          <w:rFonts w:ascii="Tahoma" w:hAnsi="Tahoma" w:cs="Tahoma"/>
          <w:szCs w:val="18"/>
          <w:cs/>
        </w:rPr>
      </w:pPr>
    </w:p>
    <w:p w:rsidR="00086F17" w:rsidRPr="00E43A8E" w:rsidRDefault="00086F17" w:rsidP="00233C87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  <w:bookmarkStart w:id="45" w:name="_Toc405850363"/>
      <w:r w:rsidRPr="00E43A8E">
        <w:rPr>
          <w:rFonts w:ascii="Tahoma" w:hAnsi="Tahoma" w:cs="Tahoma"/>
          <w:bCs/>
          <w:szCs w:val="18"/>
          <w:cs/>
        </w:rPr>
        <w:t>ความปลอดภัย</w:t>
      </w:r>
      <w:bookmarkEnd w:id="45"/>
    </w:p>
    <w:p w:rsidR="000E6ED8" w:rsidRPr="00E43A8E" w:rsidRDefault="007303AE" w:rsidP="003B7142">
      <w:pPr>
        <w:pStyle w:val="ProductList-Body"/>
        <w:numPr>
          <w:ilvl w:val="0"/>
          <w:numId w:val="25"/>
        </w:numPr>
        <w:ind w:left="450" w:hanging="27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szCs w:val="18"/>
          <w:cs/>
        </w:rPr>
        <w:t>แนวทางปฏิบัติทั่วไป</w:t>
      </w:r>
      <w:r w:rsidRPr="00E43A8E">
        <w:rPr>
          <w:rFonts w:ascii="Tahoma" w:hAnsi="Tahoma" w:cs="Tahoma"/>
          <w:szCs w:val="18"/>
          <w:cs/>
        </w:rPr>
        <w:t xml:space="preserve"> Microsoft ได้บังคับใช้และจะคงไว้และปฏิบัติตามมาตรการรักษาความปลอดภัยต่อไปนี้สำหรับ Online Service ซึ่งเป็นมาตรการที่เป็นความรับผิดชอบเพียงอย่างเดียวของ</w:t>
      </w:r>
      <w:r w:rsidR="001E3729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Microsoft</w:t>
      </w:r>
      <w:r w:rsidR="001E3729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ในเรื่องความปลอดภัยของข้อมูลลูกค้า</w:t>
      </w:r>
      <w:r w:rsidR="001E3729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ทั้งนี้</w:t>
      </w:r>
      <w:r w:rsidR="001E3729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โดยสอดคล้องกับข้อผูกพันเรื่องความปลอดภัยใน OST</w:t>
      </w:r>
    </w:p>
    <w:p w:rsidR="00086F17" w:rsidRPr="00E43A8E" w:rsidRDefault="00086F17" w:rsidP="00A914BF">
      <w:pPr>
        <w:pStyle w:val="ProductList-Body"/>
        <w:rPr>
          <w:rFonts w:ascii="Tahoma" w:hAnsi="Tahoma" w:cs="Tahoma"/>
          <w:szCs w:val="18"/>
          <w:cs/>
        </w:rPr>
      </w:pPr>
    </w:p>
    <w:tbl>
      <w:tblPr>
        <w:tblW w:w="10800" w:type="dxa"/>
        <w:tblInd w:w="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2814"/>
        <w:gridCol w:w="7986"/>
      </w:tblGrid>
      <w:tr w:rsidR="00086F17" w:rsidRPr="00247F93" w:rsidTr="00247F93">
        <w:trPr>
          <w:tblHeader/>
        </w:trPr>
        <w:tc>
          <w:tcPr>
            <w:tcW w:w="2814" w:type="dxa"/>
            <w:shd w:val="clear" w:color="auto" w:fill="auto"/>
          </w:tcPr>
          <w:p w:rsidR="00086F17" w:rsidRPr="00247F93" w:rsidRDefault="00086F17" w:rsidP="00247F93">
            <w:pPr>
              <w:pStyle w:val="ProductList-Body"/>
              <w:spacing w:before="20" w:after="20"/>
              <w:rPr>
                <w:rFonts w:ascii="Tahoma" w:hAnsi="Tahoma" w:cs="Tahoma"/>
                <w:color w:val="FFFFFF"/>
                <w:szCs w:val="18"/>
                <w:cs/>
              </w:rPr>
            </w:pPr>
            <w:r w:rsidRPr="00247F93">
              <w:rPr>
                <w:rFonts w:ascii="Tahoma" w:hAnsi="Tahoma" w:cs="Tahoma"/>
                <w:color w:val="FFFFFF"/>
                <w:szCs w:val="18"/>
                <w:cs/>
              </w:rPr>
              <w:t>โดเมน</w:t>
            </w:r>
          </w:p>
        </w:tc>
        <w:tc>
          <w:tcPr>
            <w:tcW w:w="7986" w:type="dxa"/>
            <w:shd w:val="clear" w:color="auto" w:fill="auto"/>
          </w:tcPr>
          <w:p w:rsidR="00086F17" w:rsidRPr="00247F93" w:rsidRDefault="00086F17" w:rsidP="00247F93">
            <w:pPr>
              <w:pStyle w:val="ProductList-Body"/>
              <w:spacing w:before="20" w:after="20"/>
              <w:rPr>
                <w:rFonts w:ascii="Tahoma" w:hAnsi="Tahoma" w:cs="Tahoma"/>
                <w:color w:val="FFFFFF"/>
                <w:szCs w:val="18"/>
                <w:cs/>
              </w:rPr>
            </w:pPr>
            <w:r w:rsidRPr="00247F93">
              <w:rPr>
                <w:rFonts w:ascii="Tahoma" w:hAnsi="Tahoma" w:cs="Tahoma"/>
                <w:color w:val="FFFFFF"/>
                <w:szCs w:val="18"/>
                <w:cs/>
              </w:rPr>
              <w:t>แนวทางปฏิบัติ</w:t>
            </w:r>
          </w:p>
        </w:tc>
      </w:tr>
      <w:tr w:rsidR="00086F17" w:rsidRPr="00247F93" w:rsidTr="00247F93">
        <w:tc>
          <w:tcPr>
            <w:tcW w:w="2814" w:type="dxa"/>
            <w:shd w:val="clear" w:color="auto" w:fill="auto"/>
            <w:vAlign w:val="center"/>
          </w:tcPr>
          <w:p w:rsidR="00086F17" w:rsidRPr="00247F93" w:rsidRDefault="00086F17" w:rsidP="007303AE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szCs w:val="18"/>
                <w:cs/>
              </w:rPr>
              <w:t>การจัดระเบียบในเรื่องความปลอดภัยของข้อมูล</w:t>
            </w:r>
          </w:p>
        </w:tc>
        <w:tc>
          <w:tcPr>
            <w:tcW w:w="7986" w:type="dxa"/>
            <w:shd w:val="clear" w:color="auto" w:fill="auto"/>
          </w:tcPr>
          <w:p w:rsidR="009C6951" w:rsidRPr="00247F93" w:rsidRDefault="009C6951" w:rsidP="009C6951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b/>
                <w:bCs/>
                <w:szCs w:val="18"/>
                <w:cs/>
              </w:rPr>
              <w:t>ความเป็นเจ้าของเกี่ยวกับการรักษาความปลอดภัย</w:t>
            </w:r>
            <w:r w:rsidR="001E3729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Microsoft</w:t>
            </w:r>
            <w:r w:rsidR="001E3729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ได้แต่งตั้งเจ้าหน้าที่รักษาความปลอดภัยตั้งแต่หนึ่งรายขึ้นไปซึ่งมีหน้าที่รับผิดชอบในการประสานงาน</w:t>
            </w:r>
            <w:r w:rsidR="001E3729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และติดตามตรวจสอบกฎเกณฑ์และกระบวนการรักษาความปลอดภัย</w:t>
            </w:r>
          </w:p>
          <w:p w:rsidR="009C6951" w:rsidRPr="00247F93" w:rsidRDefault="009C6951" w:rsidP="00247F93">
            <w:pPr>
              <w:pStyle w:val="ProductList-Body"/>
              <w:spacing w:before="40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b/>
                <w:bCs/>
                <w:szCs w:val="18"/>
                <w:cs/>
              </w:rPr>
              <w:t>หน้าที่และความรับผิดชอบด้านความปลอดภัย</w:t>
            </w:r>
            <w:r w:rsidR="001E3729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บุคลากรของ</w:t>
            </w:r>
            <w:r w:rsidR="001E3729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Microsoft</w:t>
            </w:r>
            <w:r w:rsidR="001E3729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ที่สามารถเข้าถึงข้อมูลลูกค้าได้จะมีภาระหน้าที่ในการรักษาความลับ</w:t>
            </w:r>
          </w:p>
          <w:p w:rsidR="009C6951" w:rsidRPr="00247F93" w:rsidRDefault="009C6951" w:rsidP="00247F93">
            <w:pPr>
              <w:pStyle w:val="ProductList-Body"/>
              <w:spacing w:before="40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b/>
                <w:bCs/>
                <w:szCs w:val="18"/>
                <w:cs/>
              </w:rPr>
              <w:t>โปรแกรมการจัดการความเสี่ยง</w:t>
            </w:r>
            <w:r w:rsidR="001E3729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Microsoft</w:t>
            </w:r>
            <w:r w:rsidR="001E3729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ได้ทำการประเมินความเสี่ยงก่อนที่จะประมวลผลข้อมูลลูกค้าหรือเปิดให้ใช้บริการของ Online Service</w:t>
            </w:r>
          </w:p>
          <w:p w:rsidR="00086F17" w:rsidRPr="00247F93" w:rsidRDefault="009C6951" w:rsidP="001E3729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szCs w:val="18"/>
                <w:cs/>
              </w:rPr>
              <w:t>Microsoft</w:t>
            </w:r>
            <w:r w:rsidR="001E3729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จะเก็บรักษาเอกสารด้านความปลอดภัยของตนตามข้อกำหนดการเก็บรักษาเอกสารของตนหลังจากที่เอกสารดังกล่าวไม่มีผลบังคับใช้อีกต่อไป</w:t>
            </w:r>
          </w:p>
        </w:tc>
      </w:tr>
      <w:tr w:rsidR="00086F17" w:rsidRPr="00247F93" w:rsidTr="00247F93">
        <w:trPr>
          <w:cantSplit/>
        </w:trPr>
        <w:tc>
          <w:tcPr>
            <w:tcW w:w="2814" w:type="dxa"/>
            <w:shd w:val="clear" w:color="auto" w:fill="auto"/>
            <w:vAlign w:val="center"/>
          </w:tcPr>
          <w:p w:rsidR="00086F17" w:rsidRPr="00247F93" w:rsidRDefault="00086F17" w:rsidP="007303AE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szCs w:val="18"/>
                <w:cs/>
              </w:rPr>
              <w:t>การบริหารทรัพย์สิน</w:t>
            </w:r>
          </w:p>
        </w:tc>
        <w:tc>
          <w:tcPr>
            <w:tcW w:w="7986" w:type="dxa"/>
            <w:shd w:val="clear" w:color="auto" w:fill="auto"/>
          </w:tcPr>
          <w:p w:rsidR="009C6951" w:rsidRPr="00247F93" w:rsidRDefault="009C6951" w:rsidP="009C6951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b/>
                <w:bCs/>
                <w:szCs w:val="18"/>
                <w:cs/>
              </w:rPr>
              <w:t>บัญชีรายการทรัพย์สิน</w:t>
            </w:r>
            <w:r w:rsidRPr="00247F93">
              <w:rPr>
                <w:rFonts w:ascii="Tahoma" w:hAnsi="Tahoma" w:cs="Tahoma"/>
                <w:szCs w:val="18"/>
                <w:cs/>
              </w:rPr>
              <w:t xml:space="preserve"> Microsoft จะจัดทำบัญชีรายการทรัพย์สินของสื่อทั้งหมดซึ่งจัดเก็บข้อมูลลูกค้าไว้ การเข้าถึงบัญชีรายการทรัพย์สินของสื่อดังกล่าวจะจำกัดให้เฉพาะบุคลากรของ</w:t>
            </w:r>
            <w:r w:rsidR="001E3729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Microsoft</w:t>
            </w:r>
            <w:r w:rsidR="001E3729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ที่ได้รับอนุญาตเป็นลายลักษณ์อักษรให้มีการเข้าถึงดังกล่าว</w:t>
            </w:r>
          </w:p>
          <w:p w:rsidR="009C6951" w:rsidRPr="00247F93" w:rsidRDefault="009C6951" w:rsidP="00247F93">
            <w:pPr>
              <w:pStyle w:val="ProductList-Body"/>
              <w:spacing w:before="40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b/>
                <w:bCs/>
                <w:szCs w:val="18"/>
                <w:cs/>
              </w:rPr>
              <w:t>การจัดการทรัพย์สิน</w:t>
            </w:r>
          </w:p>
          <w:p w:rsidR="009C6951" w:rsidRPr="00247F93" w:rsidRDefault="00651B74" w:rsidP="00247F93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szCs w:val="18"/>
                <w:cs/>
              </w:rPr>
              <w:t>-</w:t>
            </w:r>
            <w:r w:rsidRPr="00247F93">
              <w:rPr>
                <w:rFonts w:ascii="Tahoma" w:hAnsi="Tahoma" w:cs="Tahoma"/>
                <w:szCs w:val="18"/>
                <w:cs/>
              </w:rPr>
              <w:tab/>
              <w:t>Microsoft จะจัดประเภทข้อมูลลูกค้าเพื่อช่วยในการระบุชี้ข้อมูลดังกล่าว และเพื่อให้การเข้าถึงข้อมูลลูกค้าอยู่ภายใต้การจำกัดอย่างเหมาะสม</w:t>
            </w:r>
          </w:p>
          <w:p w:rsidR="009C6951" w:rsidRPr="00247F93" w:rsidRDefault="002A3B84" w:rsidP="00247F93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szCs w:val="18"/>
                <w:cs/>
              </w:rPr>
              <w:t>-</w:t>
            </w:r>
            <w:r w:rsidRPr="00247F93">
              <w:rPr>
                <w:rFonts w:ascii="Tahoma" w:hAnsi="Tahoma" w:cs="Tahoma"/>
                <w:szCs w:val="18"/>
                <w:cs/>
              </w:rPr>
              <w:tab/>
              <w:t>Microsoft ได้กำหนดข้อจำกัดเกี่ยวกับการพิมพ์ข้อมูลลูกค้า และมีระเบียบขั้นตอนสำหรับการกำจัดวัสดุสิ่งพิมพ์ที่มีข้อมูลลูกค้าอยู่</w:t>
            </w:r>
          </w:p>
          <w:p w:rsidR="00086F17" w:rsidRPr="00247F93" w:rsidRDefault="009C6951" w:rsidP="00247F93">
            <w:pPr>
              <w:pStyle w:val="ProductList-Body"/>
              <w:numPr>
                <w:ilvl w:val="0"/>
                <w:numId w:val="11"/>
              </w:numPr>
              <w:ind w:left="162" w:hanging="180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szCs w:val="18"/>
                <w:cs/>
              </w:rPr>
              <w:t>บุคลากรของ Microsoft จะต้องได้รับอนุญาตจาก Microsoft ก่อนที่จะจัดเก็บข้อมูลลูกค้าบนอุปกรณ์พกพา เข้าถึงข้อมูลลูกค้าแบบระยะไกล หรือประมวลผลข้อมูลลูกค้านอกสถานที่ของ Microsoft</w:t>
            </w:r>
          </w:p>
        </w:tc>
      </w:tr>
      <w:tr w:rsidR="00086F17" w:rsidRPr="00247F93" w:rsidTr="00247F93">
        <w:tc>
          <w:tcPr>
            <w:tcW w:w="2814" w:type="dxa"/>
            <w:shd w:val="clear" w:color="auto" w:fill="auto"/>
            <w:vAlign w:val="center"/>
          </w:tcPr>
          <w:p w:rsidR="00086F17" w:rsidRPr="00247F93" w:rsidRDefault="00086F17" w:rsidP="007303AE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szCs w:val="18"/>
                <w:cs/>
              </w:rPr>
              <w:t>ความปลอดภัยของทรัพยากรบุคคล</w:t>
            </w:r>
          </w:p>
        </w:tc>
        <w:tc>
          <w:tcPr>
            <w:tcW w:w="7986" w:type="dxa"/>
            <w:shd w:val="clear" w:color="auto" w:fill="auto"/>
          </w:tcPr>
          <w:p w:rsidR="00086F17" w:rsidRPr="00247F93" w:rsidRDefault="009C6951" w:rsidP="00F7737D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b/>
                <w:bCs/>
                <w:szCs w:val="18"/>
                <w:cs/>
              </w:rPr>
              <w:t>การฝึกอบรมด้านความปลอดภัย</w:t>
            </w:r>
            <w:r w:rsidR="00F7737D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Microsoft</w:t>
            </w:r>
            <w:r w:rsidR="001E3729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ได้แจ้งให้บุคลากรของตนทราบถึงกระบวนการรักษาความปลอดภัยที่เกี่ยวข้อง</w:t>
            </w:r>
            <w:r w:rsidR="001E3729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และบทบาทหน้าที่ของบุคลากรนั้นๆ</w:t>
            </w:r>
            <w:r w:rsidR="001E3729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Microsoft</w:t>
            </w:r>
            <w:r w:rsidR="001E3729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ยังแจ้งให้บุคลากรของตนทราบถึงผลที่อาจตามมาจากการฝ่าฝืนกฎเกณฑ์และกระบวนการรักษาความปลอดภัย</w:t>
            </w:r>
            <w:r w:rsidR="00F7737D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Microsoft</w:t>
            </w:r>
            <w:r w:rsidR="00F7737D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จะใช้เฉพาะข้อมูลที่ไม่ระบุชื่อในการฝึกอบรม</w:t>
            </w:r>
          </w:p>
        </w:tc>
      </w:tr>
      <w:tr w:rsidR="00086F17" w:rsidRPr="00247F93" w:rsidTr="00247F93">
        <w:tc>
          <w:tcPr>
            <w:tcW w:w="2814" w:type="dxa"/>
            <w:shd w:val="clear" w:color="auto" w:fill="auto"/>
            <w:vAlign w:val="center"/>
          </w:tcPr>
          <w:p w:rsidR="00086F17" w:rsidRPr="00247F93" w:rsidRDefault="00086F17" w:rsidP="007303AE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szCs w:val="18"/>
                <w:cs/>
              </w:rPr>
              <w:t>การรักษาความปลอดภัยทางกายภาพและสิ่งแวดล้อม</w:t>
            </w:r>
          </w:p>
        </w:tc>
        <w:tc>
          <w:tcPr>
            <w:tcW w:w="7986" w:type="dxa"/>
            <w:shd w:val="clear" w:color="auto" w:fill="auto"/>
          </w:tcPr>
          <w:p w:rsidR="009C6951" w:rsidRPr="00247F93" w:rsidRDefault="009C6951" w:rsidP="009C6951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b/>
                <w:bCs/>
                <w:szCs w:val="18"/>
                <w:cs/>
              </w:rPr>
              <w:t>การเข้าถึงทางกายภาพไปยังสถานที่</w:t>
            </w:r>
            <w:r w:rsidR="00F7737D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Microsoft</w:t>
            </w:r>
            <w:r w:rsidR="00F7737D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จะจำกัดการเข้าถึงสถานที่ซึ่งเป็นที่ตั้งของระบบสารสนเทศที่ประมวลผลข้อมูลลูกค้า โดยจะจำกัดไว้เฉพาะสำหรับบุคคลที่ได้รับอนุญาตซึ่งระบุชี้ตัวได้</w:t>
            </w:r>
          </w:p>
          <w:p w:rsidR="009C6951" w:rsidRPr="00247F93" w:rsidRDefault="009C6951" w:rsidP="00247F93">
            <w:pPr>
              <w:pStyle w:val="ProductList-Body"/>
              <w:spacing w:before="40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b/>
                <w:bCs/>
                <w:szCs w:val="18"/>
                <w:cs/>
              </w:rPr>
              <w:t>การเข้าถึงทางกายภาพไปยังส่วนประกอบต่างๆ</w:t>
            </w:r>
            <w:r w:rsidR="00F7737D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Microsoft</w:t>
            </w:r>
            <w:r w:rsidR="00F7737D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จะจัดทำบันทึกของสื่อขาเข้าและขาออกที่มีข้อมูลลูกค้าอยู่</w:t>
            </w:r>
            <w:r w:rsidR="00F7737D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รวมถึงประเภทของสื่อ</w:t>
            </w:r>
            <w:r w:rsidR="00F7737D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ผู้ส่ง/ผู้รับที่ได้รับอนุญาต</w:t>
            </w:r>
            <w:r w:rsidR="00F7737D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วันที่และเวลา</w:t>
            </w:r>
            <w:r w:rsidR="00F7737D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จำนวนของสื่อ</w:t>
            </w:r>
            <w:r w:rsidR="00F7737D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และประเภทของข้อมูลลูกค้าที่มีอยู่ในสื่อ</w:t>
            </w:r>
          </w:p>
          <w:p w:rsidR="009C6951" w:rsidRPr="00247F93" w:rsidRDefault="009C6951" w:rsidP="00247F93">
            <w:pPr>
              <w:pStyle w:val="ProductList-Body"/>
              <w:spacing w:before="40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b/>
                <w:bCs/>
                <w:szCs w:val="18"/>
                <w:cs/>
              </w:rPr>
              <w:t>การป้องกันการหยุดชะงัก</w:t>
            </w:r>
            <w:r w:rsidR="00F7737D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Microsoft</w:t>
            </w:r>
            <w:r w:rsidR="00F7737D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จะใช้ระบบมาตรฐานของอุตสาหกรรมที่หลากหลายในการป้องกันการสูญหายของข้อมูล เนื่องด้วยแหล่งจ่ายพลังงานขัดข้องหรือสัญญาณรบกวนที่มาตามสาย</w:t>
            </w:r>
          </w:p>
          <w:p w:rsidR="00086F17" w:rsidRPr="00247F93" w:rsidRDefault="009C6951" w:rsidP="00247F93">
            <w:pPr>
              <w:pStyle w:val="ProductList-Body"/>
              <w:spacing w:before="40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b/>
                <w:bCs/>
                <w:szCs w:val="18"/>
                <w:cs/>
              </w:rPr>
              <w:t>การกำจัดส่วนประกอบ</w:t>
            </w:r>
            <w:r w:rsidR="00F7737D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Microsoft</w:t>
            </w:r>
            <w:r w:rsidR="00F7737D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จะใช้กระบวนการมาตรฐานของอุตสาหกรรมเพื่อลบข้อมูลลูกค้าเมื่อไม่จำเป็นต้องใช้ข้อมูลนั้นอีกต่อไป</w:t>
            </w:r>
          </w:p>
        </w:tc>
      </w:tr>
      <w:tr w:rsidR="00086F17" w:rsidRPr="00247F93" w:rsidTr="00247F93">
        <w:tc>
          <w:tcPr>
            <w:tcW w:w="2814" w:type="dxa"/>
            <w:shd w:val="clear" w:color="auto" w:fill="auto"/>
            <w:vAlign w:val="center"/>
          </w:tcPr>
          <w:p w:rsidR="00086F17" w:rsidRPr="00247F93" w:rsidRDefault="00086F17" w:rsidP="007303AE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szCs w:val="18"/>
                <w:cs/>
              </w:rPr>
              <w:t>การจัดการการสื่อสารและการปฏิบัติการ</w:t>
            </w:r>
          </w:p>
        </w:tc>
        <w:tc>
          <w:tcPr>
            <w:tcW w:w="7986" w:type="dxa"/>
            <w:shd w:val="clear" w:color="auto" w:fill="auto"/>
          </w:tcPr>
          <w:p w:rsidR="009C6951" w:rsidRPr="00247F93" w:rsidRDefault="009C6951" w:rsidP="009C6951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b/>
                <w:bCs/>
                <w:szCs w:val="18"/>
                <w:cs/>
              </w:rPr>
              <w:t>นโยบายเกี่ยวกับการปฏิบัติการ</w:t>
            </w:r>
            <w:r w:rsidR="00F7737D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Microsoft</w:t>
            </w:r>
            <w:r w:rsidR="00F7737D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จะเก็บรักษาเอกสารด้านความปลอดภัยที่อธิบายถึงมาตรการรักษาความปลอดภัยของตน</w:t>
            </w:r>
            <w:r w:rsidR="00F7737D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กระบวนการที่เกี่ยวข้อง</w:t>
            </w:r>
            <w:r w:rsidR="00F7737D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และความรับผิดชอบของบุคลากรของตนซึ่งสามารถเข้าถึงข้อมูลลูกค้าได้</w:t>
            </w:r>
          </w:p>
          <w:p w:rsidR="009C6951" w:rsidRPr="00247F93" w:rsidRDefault="009C6951" w:rsidP="00247F93">
            <w:pPr>
              <w:pStyle w:val="ProductList-Body"/>
              <w:spacing w:before="40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b/>
                <w:bCs/>
                <w:szCs w:val="18"/>
                <w:cs/>
              </w:rPr>
              <w:t>กระบวนการกู้คืนข้อมูล</w:t>
            </w:r>
          </w:p>
          <w:p w:rsidR="009C6951" w:rsidRPr="00247F93" w:rsidRDefault="003D22CB" w:rsidP="00247F93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szCs w:val="18"/>
                <w:cs/>
              </w:rPr>
              <w:t>-</w:t>
            </w:r>
            <w:r w:rsidRPr="00247F93">
              <w:rPr>
                <w:rFonts w:ascii="Tahoma" w:hAnsi="Tahoma" w:cs="Tahoma"/>
                <w:szCs w:val="18"/>
                <w:cs/>
              </w:rPr>
              <w:tab/>
              <w:t>Microsoft จะเก็บรักษาสำเนาของข้อมูลลูกค้าหลายสำเนาซึ่งสามารถกู้คืนข้อมูลลูกค้าได้ โดยจะทำอย่างต่อเนื่องและไม่น้อยกว่าสัปดาห์ละครั้งไม่ว่าในกรณีใดๆ</w:t>
            </w:r>
            <w:r w:rsidR="00F7737D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(เว้นเสียแต่ว่าไม่ได้มีการปรับปรุงข้อมูลลูกค้าในระหว่างช่วงเวลานั้น)</w:t>
            </w:r>
          </w:p>
          <w:p w:rsidR="009C6951" w:rsidRPr="00247F93" w:rsidRDefault="003D22CB" w:rsidP="00247F93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szCs w:val="18"/>
                <w:cs/>
              </w:rPr>
              <w:t>-</w:t>
            </w:r>
            <w:r w:rsidRPr="00247F93">
              <w:rPr>
                <w:rFonts w:ascii="Tahoma" w:hAnsi="Tahoma" w:cs="Tahoma"/>
                <w:szCs w:val="18"/>
                <w:cs/>
              </w:rPr>
              <w:tab/>
              <w:t>Microsoft จะจัดเก็บสำเนาของข้อมูลลูกค้าและกระบวนการกู้คืนข้อมูลไว้ในสถานที่ซึ่งไม่ใช่พื้นที่ที่เป็นที่ตั้งของอุปกรณ์คอมพิวเตอร์หลักที่ประมวลผลข้อมูลลูกค้า</w:t>
            </w:r>
          </w:p>
          <w:p w:rsidR="009C6951" w:rsidRPr="00247F93" w:rsidRDefault="003D22CB" w:rsidP="00247F93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szCs w:val="18"/>
                <w:cs/>
              </w:rPr>
              <w:t>-</w:t>
            </w:r>
            <w:r w:rsidRPr="00247F93">
              <w:rPr>
                <w:rFonts w:ascii="Tahoma" w:hAnsi="Tahoma" w:cs="Tahoma"/>
                <w:szCs w:val="18"/>
                <w:cs/>
              </w:rPr>
              <w:tab/>
              <w:t>Microsoft มีกระบวนการที่เฉพาะเจาะจงในการควบคุมการเข้าถึงสำเนาของข้อมูลลูกค้า</w:t>
            </w:r>
          </w:p>
          <w:p w:rsidR="009C6951" w:rsidRPr="00247F93" w:rsidRDefault="003D22CB" w:rsidP="00247F93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szCs w:val="18"/>
                <w:cs/>
              </w:rPr>
              <w:t>-</w:t>
            </w:r>
            <w:r w:rsidRPr="00247F93">
              <w:rPr>
                <w:rFonts w:ascii="Tahoma" w:hAnsi="Tahoma" w:cs="Tahoma"/>
                <w:szCs w:val="18"/>
                <w:cs/>
              </w:rPr>
              <w:tab/>
              <w:t>Microsoft จะตรวจสอบกระบวนการกู้คืนข้อมูลทุกหกเดือนเป็นอย่างน้อย</w:t>
            </w:r>
          </w:p>
          <w:p w:rsidR="009C6951" w:rsidRPr="00247F93" w:rsidRDefault="003D22CB" w:rsidP="00247F93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szCs w:val="18"/>
                <w:cs/>
              </w:rPr>
              <w:t>-</w:t>
            </w:r>
            <w:r w:rsidRPr="00247F93">
              <w:rPr>
                <w:rFonts w:ascii="Tahoma" w:hAnsi="Tahoma" w:cs="Tahoma"/>
                <w:szCs w:val="18"/>
                <w:cs/>
              </w:rPr>
              <w:tab/>
              <w:t>Microsoft จะบันทึกการดำเนินการจัดเก็บข้อมูล รวมถึงบุคคลผู้รับผิดชอบ คำอธิบายข้อมูลที่จัดเก็บ และในกรณีที่เกี่ยวข้อง</w:t>
            </w:r>
            <w:r w:rsidR="00F7737D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จะรวมถึงบุคคลผู้รับผิดชอบและข้อมูลใดบ้าง</w:t>
            </w:r>
            <w:r w:rsidR="00F7737D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(หากมี)</w:t>
            </w:r>
            <w:r w:rsidR="00F7737D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ที่ต้องนำเข้าด้วยตัวเองในกระบวนการกู้คืนข้อมูล</w:t>
            </w:r>
          </w:p>
          <w:p w:rsidR="009C6951" w:rsidRPr="00247F93" w:rsidRDefault="009C6951" w:rsidP="00247F93">
            <w:pPr>
              <w:pStyle w:val="ProductList-Body"/>
              <w:spacing w:before="40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b/>
                <w:bCs/>
                <w:szCs w:val="18"/>
                <w:cs/>
              </w:rPr>
              <w:t>ซอฟต์แวร์ที่เป็นอันตราย</w:t>
            </w:r>
            <w:r w:rsidR="00F7737D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Microsoft</w:t>
            </w:r>
            <w:r w:rsidR="00F7737D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มีระบบควบคุมที่ต่อต้าน</w:t>
            </w:r>
            <w:r w:rsidR="00F7737D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Malware</w:t>
            </w:r>
            <w:r w:rsidR="00F7737D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เพื่อช่วยในการหลีกเลี่ยงซอฟต์แวร์ที่เป็นอันตรายซึ่งเข้าถึงข้อมูลลูกค้าโดยไม่ได้รับอนุญาต</w:t>
            </w:r>
            <w:r w:rsidR="00F7737D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รวมถึงซอฟต์แวร์ที่เป็นอันตรายซึ่งมีที่มาจากเครือข่ายสาธารณะ</w:t>
            </w:r>
          </w:p>
          <w:p w:rsidR="009C6951" w:rsidRPr="00247F93" w:rsidRDefault="009C6951" w:rsidP="00247F93">
            <w:pPr>
              <w:pStyle w:val="ProductList-Body"/>
              <w:spacing w:before="40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b/>
                <w:bCs/>
                <w:szCs w:val="18"/>
                <w:cs/>
              </w:rPr>
              <w:t>ข้อมูลข้ามเขตแดน</w:t>
            </w:r>
          </w:p>
          <w:p w:rsidR="009C6951" w:rsidRPr="00247F93" w:rsidRDefault="00651B74" w:rsidP="00247F93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szCs w:val="18"/>
                <w:cs/>
              </w:rPr>
              <w:t>-</w:t>
            </w:r>
            <w:r w:rsidRPr="00247F93">
              <w:rPr>
                <w:rFonts w:ascii="Tahoma" w:hAnsi="Tahoma" w:cs="Tahoma"/>
                <w:szCs w:val="18"/>
                <w:cs/>
              </w:rPr>
              <w:tab/>
              <w:t>Microsoft จะเข้ารหัส หรือจัดการให้ลูกค้าสามารถเข้ารหัสข้อมูลลูกค้าที่ส่งผ่านเครือข่ายสาธารณะได้</w:t>
            </w:r>
          </w:p>
          <w:p w:rsidR="009C6951" w:rsidRPr="00247F93" w:rsidRDefault="003D22CB" w:rsidP="00247F93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szCs w:val="18"/>
                <w:cs/>
              </w:rPr>
              <w:t>-</w:t>
            </w:r>
            <w:r w:rsidRPr="00247F93">
              <w:rPr>
                <w:rFonts w:ascii="Tahoma" w:hAnsi="Tahoma" w:cs="Tahoma"/>
                <w:szCs w:val="18"/>
                <w:cs/>
              </w:rPr>
              <w:tab/>
              <w:t>Microsoft จะจำกัดการเข้าถึงข้อมูลลูกค้าในสื่อที่นำออกนอกสถานที่ของตน (เช่น ผ่านการเข้ารหัส)</w:t>
            </w:r>
          </w:p>
          <w:p w:rsidR="00086F17" w:rsidRPr="00247F93" w:rsidRDefault="009C6951" w:rsidP="00247F93">
            <w:pPr>
              <w:pStyle w:val="ProductList-Body"/>
              <w:spacing w:before="40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b/>
                <w:bCs/>
                <w:szCs w:val="18"/>
                <w:cs/>
              </w:rPr>
              <w:t>การบันทึกเหตุการณ์</w:t>
            </w:r>
            <w:r w:rsidR="00F7737D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Microsoft</w:t>
            </w:r>
            <w:r w:rsidR="00F7737D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จะบันทึก</w:t>
            </w:r>
            <w:r w:rsidR="00F7737D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หรือจัดการให้ลูกค้าสามารถบันทึกการเข้าถึงและการใช้ระบบสารสนเทศที่มีข้อมูลลูกค้าอยู่ได้</w:t>
            </w:r>
            <w:r w:rsidR="00F7737D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โดยลงทะเบียน</w:t>
            </w:r>
            <w:r w:rsidR="00F7737D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ID</w:t>
            </w:r>
            <w:r w:rsidR="00F7737D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การเข้าถึง,</w:t>
            </w:r>
            <w:r w:rsidR="00F7737D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เวลา,</w:t>
            </w:r>
            <w:r w:rsidR="00F7737D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การได้รับอนุญาตหรือถูกปฏิเสธ</w:t>
            </w:r>
            <w:r w:rsidR="00F7737D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และกิจกรรมที่เกี่ยวข้อง</w:t>
            </w:r>
          </w:p>
        </w:tc>
      </w:tr>
      <w:tr w:rsidR="00086F17" w:rsidRPr="00247F93" w:rsidTr="00247F93">
        <w:tc>
          <w:tcPr>
            <w:tcW w:w="2814" w:type="dxa"/>
            <w:shd w:val="clear" w:color="auto" w:fill="auto"/>
            <w:vAlign w:val="center"/>
          </w:tcPr>
          <w:p w:rsidR="00086F17" w:rsidRPr="00247F93" w:rsidRDefault="00086F17" w:rsidP="007303AE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szCs w:val="18"/>
                <w:cs/>
              </w:rPr>
              <w:t>การควบคุมการเข้าถึง</w:t>
            </w:r>
          </w:p>
        </w:tc>
        <w:tc>
          <w:tcPr>
            <w:tcW w:w="7986" w:type="dxa"/>
            <w:shd w:val="clear" w:color="auto" w:fill="auto"/>
          </w:tcPr>
          <w:p w:rsidR="009C6951" w:rsidRPr="00247F93" w:rsidRDefault="009C6951" w:rsidP="009C6951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b/>
                <w:bCs/>
                <w:szCs w:val="18"/>
                <w:cs/>
              </w:rPr>
              <w:t>นโยบายการเข้าถึง</w:t>
            </w:r>
            <w:r w:rsidR="00F7737D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Microsoft</w:t>
            </w:r>
            <w:r w:rsidR="00F7737D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จะจัดทำบันทึกเกี่ยวกับสิทธิพิเศษด้านความปลอดภัยของบุคคลที่สามารถเข้าถึงข้อมูลลูกค้าได้</w:t>
            </w:r>
          </w:p>
          <w:p w:rsidR="009C6951" w:rsidRPr="00247F93" w:rsidRDefault="009C6951" w:rsidP="00247F93">
            <w:pPr>
              <w:pStyle w:val="ProductList-Body"/>
              <w:spacing w:before="40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b/>
                <w:bCs/>
                <w:szCs w:val="18"/>
                <w:cs/>
              </w:rPr>
              <w:t>การให้อนุญาตการเข้าถึง</w:t>
            </w:r>
          </w:p>
          <w:p w:rsidR="009C6951" w:rsidRPr="00247F93" w:rsidRDefault="003D22CB" w:rsidP="00247F93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szCs w:val="18"/>
                <w:cs/>
              </w:rPr>
              <w:t>-</w:t>
            </w:r>
            <w:r w:rsidRPr="00247F93">
              <w:rPr>
                <w:rFonts w:ascii="Tahoma" w:hAnsi="Tahoma" w:cs="Tahoma"/>
                <w:szCs w:val="18"/>
                <w:cs/>
              </w:rPr>
              <w:tab/>
              <w:t>Microsoft จะจัดทำและคอยปรับปรุงบันทึกเกี่ยวกับบุคลากรที่ได้รับอนุญาตให้เข้าถึงระบบของ Microsoft ที่มีข้อมูลลูกค้าอยู่</w:t>
            </w:r>
          </w:p>
          <w:p w:rsidR="009C6951" w:rsidRPr="00247F93" w:rsidRDefault="003D22CB" w:rsidP="00247F93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szCs w:val="18"/>
                <w:cs/>
              </w:rPr>
              <w:t>-</w:t>
            </w:r>
            <w:r w:rsidRPr="00247F93">
              <w:rPr>
                <w:rFonts w:ascii="Tahoma" w:hAnsi="Tahoma" w:cs="Tahoma"/>
                <w:szCs w:val="18"/>
                <w:cs/>
              </w:rPr>
              <w:tab/>
              <w:t>Microsoft จะยกเลิกหลักฐานประกอบการพิสูจน์ยืนยันตัวตนที่ไม่ได้ใช้มาเป็นระยะเวลาหนึ่งโดยไม่เกินหกเดือน</w:t>
            </w:r>
          </w:p>
          <w:p w:rsidR="009C6951" w:rsidRPr="00247F93" w:rsidRDefault="003D22CB" w:rsidP="00247F93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szCs w:val="18"/>
                <w:cs/>
              </w:rPr>
              <w:t>-</w:t>
            </w:r>
            <w:r w:rsidRPr="00247F93">
              <w:rPr>
                <w:rFonts w:ascii="Tahoma" w:hAnsi="Tahoma" w:cs="Tahoma"/>
                <w:szCs w:val="18"/>
                <w:cs/>
              </w:rPr>
              <w:tab/>
              <w:t xml:space="preserve">Microsoft จะระบุชี้พนักงานเหล่านั้นที่สามารถให้ เปลี่ยนแปลง หรือยกเลิกการเข้าถึงที่ได้รับอนุญาตไปยังข้อมูลหรือแหล่งข้อมูลได้ </w:t>
            </w:r>
          </w:p>
          <w:p w:rsidR="009C6951" w:rsidRPr="00247F93" w:rsidRDefault="003D22CB" w:rsidP="00247F93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szCs w:val="18"/>
                <w:cs/>
              </w:rPr>
              <w:t>-</w:t>
            </w:r>
            <w:r w:rsidRPr="00247F93">
              <w:rPr>
                <w:rFonts w:ascii="Tahoma" w:hAnsi="Tahoma" w:cs="Tahoma"/>
                <w:szCs w:val="18"/>
                <w:cs/>
              </w:rPr>
              <w:tab/>
              <w:t>Microsoft จะตรวจสอบให้แน่ใจว่าในกรณีที่มีบุคคลมากกว่าหนึ่งคนสามารถเข้าถึงระบบที่มีข้อมูลลูกค้าอยู่ บุคคลเหล่านั้นจะมีรหัสระบุตัวตน/การเข้าสู่ระบบที่แยกต่างหากจากกัน</w:t>
            </w:r>
          </w:p>
          <w:p w:rsidR="009C6951" w:rsidRPr="00247F93" w:rsidRDefault="009C6951" w:rsidP="00247F93">
            <w:pPr>
              <w:pStyle w:val="ProductList-Body"/>
              <w:spacing w:before="40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b/>
                <w:bCs/>
                <w:szCs w:val="18"/>
                <w:cs/>
              </w:rPr>
              <w:t>สิทธิพิเศษที่น้อยที่สุด</w:t>
            </w:r>
          </w:p>
          <w:p w:rsidR="009C6951" w:rsidRPr="00247F93" w:rsidRDefault="003D22CB" w:rsidP="00247F93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szCs w:val="18"/>
                <w:cs/>
              </w:rPr>
              <w:t>-</w:t>
            </w:r>
            <w:r w:rsidRPr="00247F93">
              <w:rPr>
                <w:rFonts w:ascii="Tahoma" w:hAnsi="Tahoma" w:cs="Tahoma"/>
                <w:szCs w:val="18"/>
                <w:cs/>
              </w:rPr>
              <w:tab/>
              <w:t xml:space="preserve">บุคลากรด้านการสนับสนุนทางเทคนิคจะได้รับอนุญาตให้เข้าถึงข้อมูลลูกค้าเฉพาะในกรณีที่จำเป็นเท่านั้น </w:t>
            </w:r>
          </w:p>
          <w:p w:rsidR="009C6951" w:rsidRPr="00247F93" w:rsidRDefault="003D22CB" w:rsidP="00247F93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szCs w:val="18"/>
                <w:cs/>
              </w:rPr>
              <w:t>-</w:t>
            </w:r>
            <w:r w:rsidRPr="00247F93">
              <w:rPr>
                <w:rFonts w:ascii="Tahoma" w:hAnsi="Tahoma" w:cs="Tahoma"/>
                <w:szCs w:val="18"/>
                <w:cs/>
              </w:rPr>
              <w:tab/>
              <w:t>Microsoft จะจำกัดการเข้าถึงข้อมูลลูกค้าไว้เฉพาะสำหรับบุคคลที่จำเป็นต้องมีการเข้าถึงดังกล่าวเพื่อดำเนินงานของตนเท่านั้น</w:t>
            </w:r>
          </w:p>
          <w:p w:rsidR="009C6951" w:rsidRPr="00247F93" w:rsidRDefault="009C6951" w:rsidP="00247F93">
            <w:pPr>
              <w:pStyle w:val="ProductList-Body"/>
              <w:spacing w:before="40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b/>
                <w:bCs/>
                <w:szCs w:val="18"/>
                <w:cs/>
              </w:rPr>
              <w:t>ความสมบูรณ์และการรักษาความลับ</w:t>
            </w:r>
          </w:p>
          <w:p w:rsidR="009C6951" w:rsidRPr="00247F93" w:rsidRDefault="003D22CB" w:rsidP="00247F93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szCs w:val="18"/>
                <w:cs/>
              </w:rPr>
              <w:t>-</w:t>
            </w:r>
            <w:r w:rsidRPr="00247F93">
              <w:rPr>
                <w:rFonts w:ascii="Tahoma" w:hAnsi="Tahoma" w:cs="Tahoma"/>
                <w:szCs w:val="18"/>
                <w:cs/>
              </w:rPr>
              <w:tab/>
              <w:t>Microsoft จะกำชับให้บุคลากรของ Microsoft ปิดใช้งานเซสชันด้านการดูแลระบบเมื่อออกจากสถานที่ที่ Microsoft ควบคุม หรือเมื่อปล่อยคอมพิวเตอร์ทิ้งไว้โดยไม่มีการดูแล</w:t>
            </w:r>
          </w:p>
          <w:p w:rsidR="009C6951" w:rsidRPr="00247F93" w:rsidRDefault="003D22CB" w:rsidP="00247F93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szCs w:val="18"/>
                <w:cs/>
              </w:rPr>
              <w:t>-</w:t>
            </w:r>
            <w:r w:rsidRPr="00247F93">
              <w:rPr>
                <w:rFonts w:ascii="Tahoma" w:hAnsi="Tahoma" w:cs="Tahoma"/>
                <w:szCs w:val="18"/>
                <w:cs/>
              </w:rPr>
              <w:tab/>
              <w:t>Microsoft จะจัดเก็บรหัสผ่านในลักษณะที่ทำให้อ่านรหัสผ่านไม่ออกในขณะที่รหัสผ่านยังมีผลใช้ได้อยู่</w:t>
            </w:r>
          </w:p>
          <w:p w:rsidR="009C6951" w:rsidRPr="00247F93" w:rsidRDefault="009C6951" w:rsidP="00247F93">
            <w:pPr>
              <w:pStyle w:val="ProductList-Body"/>
              <w:spacing w:before="40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b/>
                <w:bCs/>
                <w:szCs w:val="18"/>
                <w:cs/>
              </w:rPr>
              <w:t>การพิสูจน์ยืนยันตัวตน</w:t>
            </w:r>
          </w:p>
          <w:p w:rsidR="009C6951" w:rsidRPr="00247F93" w:rsidRDefault="003D22CB" w:rsidP="00247F93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szCs w:val="18"/>
                <w:cs/>
              </w:rPr>
              <w:t>-</w:t>
            </w:r>
            <w:r w:rsidRPr="00247F93">
              <w:rPr>
                <w:rFonts w:ascii="Tahoma" w:hAnsi="Tahoma" w:cs="Tahoma"/>
                <w:szCs w:val="18"/>
                <w:cs/>
              </w:rPr>
              <w:tab/>
              <w:t>Microsoft จะใช้แนวทางปฏิบัติมาตรฐานของอุตสาหกรรมในการระบุและพิสูจน์ยืนยันตัวตนผู้ใช้ซึ่งพยายามเข้าถึงระบบสารสนเทศ</w:t>
            </w:r>
          </w:p>
          <w:p w:rsidR="009C6951" w:rsidRPr="00247F93" w:rsidRDefault="003D22CB" w:rsidP="00247F93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szCs w:val="18"/>
                <w:cs/>
              </w:rPr>
              <w:t>-</w:t>
            </w:r>
            <w:r w:rsidRPr="00247F93">
              <w:rPr>
                <w:rFonts w:ascii="Tahoma" w:hAnsi="Tahoma" w:cs="Tahoma"/>
                <w:szCs w:val="18"/>
                <w:cs/>
              </w:rPr>
              <w:tab/>
              <w:t>ในกรณีที่กลไกพิสูจน์ยืนยันตัวตนเป็นกลไกที่อาศัยรหัสผ่าน Microsoft จะกำหนดให้มีการเปลี่ยนรหัสผ่านใหม่อยู่เป็นประจำ</w:t>
            </w:r>
          </w:p>
          <w:p w:rsidR="009C6951" w:rsidRPr="00247F93" w:rsidRDefault="003D22CB" w:rsidP="00247F93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szCs w:val="18"/>
                <w:cs/>
              </w:rPr>
              <w:t>-</w:t>
            </w:r>
            <w:r w:rsidRPr="00247F93">
              <w:rPr>
                <w:rFonts w:ascii="Tahoma" w:hAnsi="Tahoma" w:cs="Tahoma"/>
                <w:szCs w:val="18"/>
                <w:cs/>
              </w:rPr>
              <w:tab/>
              <w:t>ในกรณีที่กลไกพิสูจน์ยืนยันตัวตนเป็นกลไกที่อาศัยรหัสผ่าน Microsoft จะกำหนดให้รหัสผ่านมีความยาวอักขระอย่างน้อยแปดตัว</w:t>
            </w:r>
          </w:p>
          <w:p w:rsidR="009C6951" w:rsidRPr="00247F93" w:rsidRDefault="003D22CB" w:rsidP="00247F93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szCs w:val="18"/>
                <w:cs/>
              </w:rPr>
              <w:t>-</w:t>
            </w:r>
            <w:r w:rsidRPr="00247F93">
              <w:rPr>
                <w:rFonts w:ascii="Tahoma" w:hAnsi="Tahoma" w:cs="Tahoma"/>
                <w:szCs w:val="18"/>
                <w:cs/>
              </w:rPr>
              <w:tab/>
              <w:t>Microsoft จะตรวจสอบให้แน่ใจว่ารหัสระบุตัวตนที่ยกเลิกการใช้หรือสิ้นอายุไปแล้วจะไม่มีการนำมาให้ผู้อื่นใช้</w:t>
            </w:r>
          </w:p>
          <w:p w:rsidR="009C6951" w:rsidRPr="00247F93" w:rsidRDefault="003D22CB" w:rsidP="00247F93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szCs w:val="18"/>
                <w:cs/>
              </w:rPr>
              <w:t>-</w:t>
            </w:r>
            <w:r w:rsidRPr="00247F93">
              <w:rPr>
                <w:rFonts w:ascii="Tahoma" w:hAnsi="Tahoma" w:cs="Tahoma"/>
                <w:szCs w:val="18"/>
                <w:cs/>
              </w:rPr>
              <w:tab/>
              <w:t>Microsoft จะตรวจสอบ หรือจัดการให้ลูกค้าสามารถตรวจสอบได้ถึงการพยายามเข้าถึงระบบสารสนเทศซ้ำแล้วซ้ำเล่าโดยใช้รหัสผ่านที่ไม่ถูกต้อง</w:t>
            </w:r>
          </w:p>
          <w:p w:rsidR="009C6951" w:rsidRPr="00247F93" w:rsidRDefault="003D22CB" w:rsidP="00247F93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szCs w:val="18"/>
                <w:cs/>
              </w:rPr>
              <w:t>-</w:t>
            </w:r>
            <w:r w:rsidRPr="00247F93">
              <w:rPr>
                <w:rFonts w:ascii="Tahoma" w:hAnsi="Tahoma" w:cs="Tahoma"/>
                <w:szCs w:val="18"/>
                <w:cs/>
              </w:rPr>
              <w:tab/>
              <w:t>Microsoft จะคงไว้ซึ่งกระบวนการมาตรฐานของอุตสาหกรรมในการยกเลิกรหัสผ่านที่ได้นำไปใช้ในทางเสียหายหรือถูกเปิดเผยโดยไม่ได้ตั้งใจ</w:t>
            </w:r>
          </w:p>
          <w:p w:rsidR="009C6951" w:rsidRPr="00247F93" w:rsidRDefault="003D22CB" w:rsidP="00247F93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szCs w:val="18"/>
                <w:cs/>
              </w:rPr>
              <w:t>-</w:t>
            </w:r>
            <w:r w:rsidRPr="00247F93">
              <w:rPr>
                <w:rFonts w:ascii="Tahoma" w:hAnsi="Tahoma" w:cs="Tahoma"/>
                <w:szCs w:val="18"/>
                <w:cs/>
              </w:rPr>
              <w:tab/>
              <w:t>Microsoft จะใช้แนวทางการคุ้มครองรหัสผ่านที่เป็นมาตรฐานของอุตสาหกรรม รวมถึงแนวทางที่มีขึ้นเพื่อรักษาความลับและความสมบูรณ์ของรหัสผ่านเมื่อมีการโอนและแจกจ่ายรหัสผ่าน และระหว่างการจัดเก็บ</w:t>
            </w:r>
          </w:p>
          <w:p w:rsidR="00086F17" w:rsidRPr="00247F93" w:rsidRDefault="009C6951" w:rsidP="00247F93">
            <w:pPr>
              <w:pStyle w:val="ProductList-Body"/>
              <w:spacing w:before="40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b/>
                <w:bCs/>
                <w:szCs w:val="18"/>
                <w:cs/>
              </w:rPr>
              <w:t>การออกแบบเครือข่าย</w:t>
            </w:r>
            <w:r w:rsidR="00F7737D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Microsoft</w:t>
            </w:r>
            <w:r w:rsidR="00F7737D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มีระบบควบคุมเพื่อหลีกเลี่ยงการที่บุคคลจะเข้ามามีสิทธิในการเข้าถึงซึ่งไม่ได้โอนให้บุคคลนั้น เพื่อเข้าถึงข้อมูลลูกค้าที่ตนไม่ได้รับอนุญาตให้เข้าถึง</w:t>
            </w:r>
          </w:p>
        </w:tc>
      </w:tr>
      <w:tr w:rsidR="00086F17" w:rsidRPr="00247F93" w:rsidTr="00247F93">
        <w:tc>
          <w:tcPr>
            <w:tcW w:w="2814" w:type="dxa"/>
            <w:shd w:val="clear" w:color="auto" w:fill="auto"/>
            <w:vAlign w:val="center"/>
          </w:tcPr>
          <w:p w:rsidR="00086F17" w:rsidRPr="00247F93" w:rsidRDefault="00086F17" w:rsidP="007303AE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szCs w:val="18"/>
                <w:cs/>
              </w:rPr>
              <w:t>การจัดการเหตุการณ์เกี่ยวกับความปลอดภัยของข้อมูล</w:t>
            </w:r>
          </w:p>
        </w:tc>
        <w:tc>
          <w:tcPr>
            <w:tcW w:w="7986" w:type="dxa"/>
            <w:shd w:val="clear" w:color="auto" w:fill="auto"/>
          </w:tcPr>
          <w:p w:rsidR="00272578" w:rsidRPr="00247F93" w:rsidRDefault="00272578" w:rsidP="00272578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b/>
                <w:bCs/>
                <w:szCs w:val="18"/>
                <w:cs/>
              </w:rPr>
              <w:t>กระบวนการรับมือกับเหตุการณ์</w:t>
            </w:r>
          </w:p>
          <w:p w:rsidR="00272578" w:rsidRPr="00247F93" w:rsidRDefault="003D22CB" w:rsidP="00247F93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szCs w:val="18"/>
                <w:cs/>
              </w:rPr>
              <w:t>-</w:t>
            </w:r>
            <w:r w:rsidRPr="00247F93">
              <w:rPr>
                <w:rFonts w:ascii="Tahoma" w:hAnsi="Tahoma" w:cs="Tahoma"/>
                <w:szCs w:val="18"/>
                <w:cs/>
              </w:rPr>
              <w:tab/>
              <w:t>Microsoft จะจัดทำบันทึกเกี่ยวกับการละเมิดความปลอดภัยโดยมีคำอธิบายถึงการละเมิด ระยะเวลา ผลที่ตามมาจากการละเมิด ชื่อผู้รายงานและบุคคลที่รับการรายงาน รวมทั้ง</w:t>
            </w:r>
            <w:r w:rsidRPr="00247F93">
              <w:rPr>
                <w:rFonts w:ascii="Tahoma" w:hAnsi="Tahoma" w:cs="Tahoma"/>
                <w:color w:val="000000"/>
                <w:szCs w:val="18"/>
                <w:cs/>
              </w:rPr>
              <w:t>กระบวนการในการกู้คืนข้อมูล</w:t>
            </w:r>
          </w:p>
          <w:p w:rsidR="00E46617" w:rsidRPr="00247F93" w:rsidRDefault="003D22CB" w:rsidP="00247F93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color w:val="000000"/>
                <w:szCs w:val="18"/>
                <w:cs/>
              </w:rPr>
              <w:t>-</w:t>
            </w:r>
            <w:r w:rsidRPr="00247F93">
              <w:rPr>
                <w:rFonts w:ascii="Tahoma" w:hAnsi="Tahoma" w:cs="Tahoma"/>
                <w:color w:val="000000"/>
                <w:szCs w:val="18"/>
                <w:cs/>
              </w:rPr>
              <w:tab/>
              <w:t>สำหรับ</w:t>
            </w:r>
            <w:r w:rsidRPr="00247F93">
              <w:rPr>
                <w:rFonts w:ascii="Tahoma" w:hAnsi="Tahoma" w:cs="Tahoma"/>
                <w:iCs/>
                <w:color w:val="000000"/>
                <w:szCs w:val="18"/>
                <w:cs/>
              </w:rPr>
              <w:t xml:space="preserve">การละเมิดความปลอดภัยที่เป็นเหตุการณ์เกี่ยวกับความปลอดภัย จะมีการแจ้งเตือนจาก Microsoft (ตามที่อธิบายไว้ในข้อ </w:t>
            </w:r>
            <w:r w:rsidR="000E3328" w:rsidRPr="00247F93">
              <w:rPr>
                <w:rFonts w:ascii="Tahoma" w:hAnsi="Tahoma" w:cs="Tahoma"/>
                <w:iCs/>
                <w:color w:val="000000"/>
                <w:lang w:val="en-US"/>
              </w:rPr>
              <w:t>“</w:t>
            </w:r>
            <w:r w:rsidRPr="00247F93">
              <w:rPr>
                <w:rFonts w:ascii="Tahoma" w:hAnsi="Tahoma" w:cs="Tahoma"/>
                <w:iCs/>
                <w:color w:val="000000"/>
                <w:szCs w:val="18"/>
                <w:cs/>
              </w:rPr>
              <w:t>การแจ้งเหตุการณ์เกี่ยวกับความปลอดภัย</w:t>
            </w:r>
            <w:r w:rsidR="000E3328" w:rsidRPr="00247F93">
              <w:rPr>
                <w:rFonts w:ascii="Tahoma" w:hAnsi="Tahoma" w:cs="Tahoma"/>
                <w:iCs/>
                <w:color w:val="000000"/>
                <w:lang w:val="en-US"/>
              </w:rPr>
              <w:t>”</w:t>
            </w:r>
            <w:r w:rsidRPr="00247F93">
              <w:rPr>
                <w:rFonts w:ascii="Tahoma" w:hAnsi="Tahoma" w:cs="Tahoma"/>
                <w:iCs/>
                <w:color w:val="000000"/>
                <w:szCs w:val="18"/>
                <w:cs/>
              </w:rPr>
              <w:t xml:space="preserve"> ข้างต้น) </w:t>
            </w:r>
            <w:r w:rsidRPr="00247F93">
              <w:rPr>
                <w:rFonts w:ascii="Tahoma" w:hAnsi="Tahoma" w:cs="Tahoma"/>
                <w:i/>
                <w:iCs/>
                <w:color w:val="000000"/>
                <w:szCs w:val="18"/>
                <w:cs/>
              </w:rPr>
              <w:t>โดยปราศจากความล่าช้าภายใน 30 วันตามปฏิทิน ไม่ว่าในกรณีใ</w:t>
            </w:r>
            <w:r w:rsidRPr="00247F93">
              <w:rPr>
                <w:rFonts w:ascii="Tahoma" w:hAnsi="Tahoma" w:cs="Tahoma"/>
                <w:iCs/>
                <w:color w:val="000000"/>
                <w:szCs w:val="18"/>
                <w:cs/>
              </w:rPr>
              <w:t>ดๆ</w:t>
            </w:r>
          </w:p>
          <w:p w:rsidR="00272578" w:rsidRPr="00247F93" w:rsidRDefault="00272578" w:rsidP="00247F93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color w:val="000000"/>
                <w:szCs w:val="18"/>
                <w:cs/>
              </w:rPr>
              <w:t>Microsoft</w:t>
            </w:r>
            <w:r w:rsidR="00F7737D" w:rsidRPr="00247F93">
              <w:rPr>
                <w:rFonts w:ascii="Tahoma" w:hAnsi="Tahoma" w:cs="Tahoma"/>
                <w:color w:val="000000"/>
                <w:lang w:val="en-US"/>
              </w:rPr>
              <w:t> </w:t>
            </w:r>
            <w:r w:rsidRPr="00247F93">
              <w:rPr>
                <w:rFonts w:ascii="Tahoma" w:hAnsi="Tahoma" w:cs="Tahoma"/>
                <w:color w:val="000000"/>
                <w:szCs w:val="18"/>
                <w:cs/>
              </w:rPr>
              <w:t>จะติดตาม</w:t>
            </w:r>
            <w:r w:rsidR="00F7737D" w:rsidRPr="00247F93">
              <w:rPr>
                <w:rFonts w:ascii="Tahoma" w:hAnsi="Tahoma" w:cs="Tahoma"/>
                <w:color w:val="000000"/>
                <w:lang w:val="en-US"/>
              </w:rPr>
              <w:t> </w:t>
            </w:r>
            <w:r w:rsidRPr="00247F93">
              <w:rPr>
                <w:rFonts w:ascii="Tahoma" w:hAnsi="Tahoma" w:cs="Tahoma"/>
                <w:color w:val="000000"/>
                <w:szCs w:val="18"/>
                <w:cs/>
              </w:rPr>
              <w:t>หรือจัดการให้</w:t>
            </w:r>
            <w:r w:rsidRPr="00247F93">
              <w:rPr>
                <w:rFonts w:ascii="Tahoma" w:hAnsi="Tahoma" w:cs="Tahoma"/>
                <w:szCs w:val="18"/>
                <w:cs/>
              </w:rPr>
              <w:t>ลูกค้าสามารถติดตามการเปิดเผยข้อมูลลูกค้าได้</w:t>
            </w:r>
            <w:r w:rsidR="00F7737D" w:rsidRPr="00247F93">
              <w:rPr>
                <w:rFonts w:ascii="Tahoma" w:hAnsi="Tahoma" w:cs="Tahoma"/>
                <w:lang w:val="en-US"/>
              </w:rPr>
              <w:t> </w:t>
            </w:r>
            <w:r w:rsidRPr="00247F93">
              <w:rPr>
                <w:rFonts w:ascii="Tahoma" w:hAnsi="Tahoma" w:cs="Tahoma"/>
                <w:szCs w:val="18"/>
                <w:cs/>
              </w:rPr>
              <w:t>รวมถึงข้อมูลใดที่มีการเปิดเผย เปิดเผยต่อใคร และเมื่อใด</w:t>
            </w:r>
          </w:p>
          <w:p w:rsidR="00086F17" w:rsidRPr="00247F93" w:rsidRDefault="00272578" w:rsidP="00247F93">
            <w:pPr>
              <w:pStyle w:val="ProductList-Body"/>
              <w:spacing w:before="40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b/>
                <w:bCs/>
                <w:szCs w:val="18"/>
                <w:cs/>
              </w:rPr>
              <w:t>การตรวจสอบบริการ</w:t>
            </w:r>
            <w:r w:rsidRPr="00247F93">
              <w:rPr>
                <w:rFonts w:ascii="Tahoma" w:hAnsi="Tahoma" w:cs="Tahoma"/>
                <w:szCs w:val="18"/>
                <w:cs/>
              </w:rPr>
              <w:t xml:space="preserve"> บุคลากรด้านความปลอดภัยของ Microsoft จะตรวจสอบบันทึกทุกหกเดือนเป็นอย่างน้อยเพื่อเสนอวิธีดำเนินการแก้ไขหากจำเป็น</w:t>
            </w:r>
          </w:p>
        </w:tc>
      </w:tr>
      <w:tr w:rsidR="00086F17" w:rsidRPr="00247F93" w:rsidTr="00247F93">
        <w:tc>
          <w:tcPr>
            <w:tcW w:w="2814" w:type="dxa"/>
            <w:shd w:val="clear" w:color="auto" w:fill="auto"/>
            <w:vAlign w:val="center"/>
          </w:tcPr>
          <w:p w:rsidR="00086F17" w:rsidRPr="00247F93" w:rsidRDefault="00086F17" w:rsidP="007303AE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szCs w:val="18"/>
                <w:cs/>
              </w:rPr>
              <w:t>การจัดการเกี่ยวกับความต่อเนื่องทางธุรกิจ</w:t>
            </w:r>
          </w:p>
        </w:tc>
        <w:tc>
          <w:tcPr>
            <w:tcW w:w="7986" w:type="dxa"/>
            <w:shd w:val="clear" w:color="auto" w:fill="auto"/>
          </w:tcPr>
          <w:p w:rsidR="00272578" w:rsidRPr="00247F93" w:rsidRDefault="003D22CB" w:rsidP="00247F93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szCs w:val="18"/>
                <w:cs/>
              </w:rPr>
              <w:t>-</w:t>
            </w:r>
            <w:r w:rsidRPr="00247F93">
              <w:rPr>
                <w:rFonts w:ascii="Tahoma" w:hAnsi="Tahoma" w:cs="Tahoma"/>
                <w:szCs w:val="18"/>
                <w:cs/>
              </w:rPr>
              <w:tab/>
              <w:t>Microsoft จะจัดทำแผนกรณีเหตุฉุกเฉินและเหตุการณ์ที่อาจเกิดขึ้นสำหรับสถานที่ซึ่งเป็นที่ตั้งของระบบสารสนเทศของ Microsoft ที่ประมวลผลข้อมูลลูกค้า</w:t>
            </w:r>
          </w:p>
          <w:p w:rsidR="00086F17" w:rsidRPr="00247F93" w:rsidRDefault="003D22CB" w:rsidP="00247F93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szCs w:val="18"/>
                <w:cs/>
              </w:rPr>
              <w:t>-</w:t>
            </w:r>
            <w:r w:rsidRPr="00247F93">
              <w:rPr>
                <w:rFonts w:ascii="Tahoma" w:hAnsi="Tahoma" w:cs="Tahoma"/>
                <w:szCs w:val="18"/>
                <w:cs/>
              </w:rPr>
              <w:tab/>
              <w:t>การจัดเก็บที่ซ้ำซ้อนของ Microsoft และกระบวนการของ Microsoft ในการกู้คืนข้อมูลได้มีขึ้นเพื่อความพยายามในการสร้างข้อมูลลูกค้าขึ้นใหม่ในสภาพต้นฉบับหรือการทำซ้ำครั้งสุดท้ายก่อนที่ข้อมูลลูกค้าจะสูญหายหรือถูกทำลาย</w:t>
            </w:r>
          </w:p>
        </w:tc>
      </w:tr>
    </w:tbl>
    <w:p w:rsidR="00086F17" w:rsidRPr="00E43A8E" w:rsidRDefault="00086F17" w:rsidP="00A914BF">
      <w:pPr>
        <w:pStyle w:val="ProductList-Body"/>
        <w:rPr>
          <w:rFonts w:ascii="Tahoma" w:hAnsi="Tahoma" w:cs="Tahoma"/>
          <w:szCs w:val="18"/>
          <w:cs/>
        </w:rPr>
      </w:pPr>
    </w:p>
    <w:p w:rsidR="0034438A" w:rsidRDefault="0034438A" w:rsidP="00233C87">
      <w:pPr>
        <w:pStyle w:val="ProductList-SubSubSectionHeading"/>
        <w:outlineLvl w:val="2"/>
        <w:rPr>
          <w:rFonts w:ascii="Tahoma" w:hAnsi="Tahoma" w:cs="Tahoma"/>
          <w:bCs/>
          <w:szCs w:val="18"/>
          <w:lang w:val="en-US"/>
        </w:rPr>
      </w:pPr>
      <w:bookmarkStart w:id="46" w:name="_Toc405850364"/>
    </w:p>
    <w:p w:rsidR="0034438A" w:rsidRDefault="0034438A" w:rsidP="00233C87">
      <w:pPr>
        <w:pStyle w:val="ProductList-SubSubSectionHeading"/>
        <w:outlineLvl w:val="2"/>
        <w:rPr>
          <w:rFonts w:ascii="Tahoma" w:hAnsi="Tahoma" w:cs="Tahoma"/>
          <w:bCs/>
          <w:szCs w:val="18"/>
          <w:lang w:val="en-US"/>
        </w:rPr>
      </w:pPr>
    </w:p>
    <w:p w:rsidR="0034438A" w:rsidRDefault="0034438A" w:rsidP="00233C87">
      <w:pPr>
        <w:pStyle w:val="ProductList-SubSubSectionHeading"/>
        <w:outlineLvl w:val="2"/>
        <w:rPr>
          <w:rFonts w:ascii="Tahoma" w:hAnsi="Tahoma" w:cs="Tahoma"/>
          <w:bCs/>
          <w:szCs w:val="18"/>
          <w:lang w:val="en-US"/>
        </w:rPr>
      </w:pPr>
    </w:p>
    <w:p w:rsidR="0034438A" w:rsidRDefault="0034438A" w:rsidP="00233C87">
      <w:pPr>
        <w:pStyle w:val="ProductList-SubSubSectionHeading"/>
        <w:outlineLvl w:val="2"/>
        <w:rPr>
          <w:rFonts w:ascii="Tahoma" w:hAnsi="Tahoma" w:cs="Tahoma"/>
          <w:bCs/>
          <w:szCs w:val="18"/>
          <w:lang w:val="en-US"/>
        </w:rPr>
      </w:pPr>
    </w:p>
    <w:p w:rsidR="0034438A" w:rsidRDefault="0034438A" w:rsidP="00233C87">
      <w:pPr>
        <w:pStyle w:val="ProductList-SubSubSectionHeading"/>
        <w:outlineLvl w:val="2"/>
        <w:rPr>
          <w:rFonts w:ascii="Tahoma" w:hAnsi="Tahoma" w:cs="Tahoma"/>
          <w:bCs/>
          <w:szCs w:val="18"/>
          <w:lang w:val="en-US"/>
        </w:rPr>
      </w:pPr>
    </w:p>
    <w:p w:rsidR="00272578" w:rsidRPr="00E43A8E" w:rsidRDefault="00272578" w:rsidP="00233C87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  <w:r w:rsidRPr="00E43A8E">
        <w:rPr>
          <w:rFonts w:ascii="Tahoma" w:hAnsi="Tahoma" w:cs="Tahoma"/>
          <w:bCs/>
          <w:szCs w:val="18"/>
          <w:cs/>
        </w:rPr>
        <w:t>การรับรองและการตรวจสอบ</w:t>
      </w:r>
      <w:bookmarkEnd w:id="46"/>
    </w:p>
    <w:p w:rsidR="00272578" w:rsidRPr="00E43A8E" w:rsidRDefault="00272578" w:rsidP="00A44A41">
      <w:pPr>
        <w:pStyle w:val="ProductList-Body"/>
        <w:numPr>
          <w:ilvl w:val="0"/>
          <w:numId w:val="9"/>
        </w:numPr>
        <w:ind w:left="450" w:hanging="27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Microsoft ได้กำหนดและตกลงที่จะคงไว้ซึ่งนโยบายรักษาความปลอดภัยของข้อมูล (นโยบายรักษาความปลอดภัยของข้อมูลออนไลน์) สำหรับ Online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Service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แต่ละบริการที่เป็นไปตามมาตรฐาน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ISO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27001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สำหรับการจัดทำ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บังคับใช้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ควบคุม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และปรับปรุงระบบการจัดการด้านความปลอดภัยของข้อมูล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และรหัส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ISO/IEC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27002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ของวิธีปฏิบัติที่ดีที่สุดในการจัดการด้านความปลอดภัยของข้อมูล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ในกรณีที่จำเป็นต้องทราบโดยเป็นความลับ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และอยู่ภายใต้การที่ลูกค้ายอมรับภาระหน้าที่ในการไม่เปิดเผยข้อมูลตามที่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Microsoft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ระบุไว้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Microsoft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จะจัดนโยบายรักษาความปลอดภัยของข้อมูลออนไลน์ไว้ให้กับลูกค้า พร้อมด้วยข้อมูลอื่นๆ ที่ลูกค้าร้องขอตามสมควรเกี่ยวกับแนวทางปฏิบัติและนโยบายด้านความปลอดภัยของ Microsoft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ลูกค้าจะต้องรับผิดชอบแต่เพียงผู้เดียวในการตรวจดูนโยบายรักษาความปลอดภัยของข้อมูลออนไลน์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พิจารณาด้วยตัวเองว่านโยบายรักษาความปลอดภัยของข้อมูลออนไลน์สอดคล้องกับข้อกำหนดของลูกค้าหรือไม่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และตรวจสอบให้แน่ใจว่าบุคลากรและที่ปรึกษาของลูกค้าได้ปฏิบัติตามแนวทางที่ลูกค้ากำหนดไว้เกี่ยวกับการรักษาความปลอดภัยของข้อมูล หากลูกค้าอยู่ภายใต้ Standard Contractual Clauses หัวข้อนี้จะเป็นส่วนเพิ่มเติมของ Clause 5 วรรค f และ Clause 12 วรรค 2 ของ Standard Contractual Clauses</w:t>
      </w:r>
    </w:p>
    <w:p w:rsidR="00272578" w:rsidRPr="00E43A8E" w:rsidRDefault="00272578" w:rsidP="0088164F">
      <w:pPr>
        <w:pStyle w:val="ProductList-Body"/>
        <w:numPr>
          <w:ilvl w:val="0"/>
          <w:numId w:val="9"/>
        </w:numPr>
        <w:spacing w:before="40"/>
        <w:ind w:left="461" w:hanging="274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Microsoft จะตรวจสอบความปลอดภัยของคอมพิวเตอร์และสภาพแวดล้อมของคอมพิวเตอร์ซึ่งตนใช้ในการประมวลผลข้อมูลลูกค้า (รวมถึงข้อมูลส่วนบุคคล) บน Online Service และศูนย์ข้อมูลทางกายภาพซึ่ง Microsoft ให้บริการ Online Service การตรวจสอบนี้ (1) จะกระทำอย่างน้อยปีละครั้ง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(2) จะกระทำตามมาตรฐาน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ISO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27001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(3) จะกระทำโดยผู้เชี่ยวชาญด้านความปลอดภัยที่เป็นบุคคลภายนอกซึ่งมีคุณสมบัติเหมาะสมและเป็นอิสระ โดย Microsoft เป็นผู้เลือกและออกค่าใช้จ่าย (4) จะส่งผลให้เกิดการจัดทำรายงานการตรวจสอบ (รายงานการตรวจสอบของ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Microsoft)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ซึ่งจะเป็นข้อมูลที่เป็นความลับของ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Microsoft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และ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(5) อาจกระทำเพื่อวัตถุประสงค์อื่นนอกเหนือจากการดำเนินการตามหัวข้อนี้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(เช่น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โดยเป็นส่วนหนึ่งของกระบวนการรักษาความปลอดภัยภายในตามปกติของ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Microsoft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 xml:space="preserve">หรือเพื่อดำเนินการตามภาระหน้าที่อื่นๆ ของสัญญา) </w:t>
      </w:r>
    </w:p>
    <w:p w:rsidR="00272578" w:rsidRPr="00E43A8E" w:rsidRDefault="00272578" w:rsidP="0088164F">
      <w:pPr>
        <w:pStyle w:val="ProductList-Body"/>
        <w:numPr>
          <w:ilvl w:val="0"/>
          <w:numId w:val="9"/>
        </w:numPr>
        <w:spacing w:before="40"/>
        <w:ind w:left="461" w:hanging="274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หากลูกค้าร้องขอเป็นลายลักษณ์อักษร Microsoft ก็จะจัดให้ลูกค้าได้รับสรุปรายงานการตรวจสอบของ Microsoft ซึ่งเป็นความลับ (รายงานสรุป) เพื่อที่ลูกค้าจะได้สามารถตรวจสอบได้ตามสมควรถึงการที่ Microsoft ปฏิบัติตามภาระหน้าที่ในการรักษาความปลอดภัยภายใต้ DPT รายงานการตรวจสอบจะแสดงให้เห็นอย่างชัดเจนถึงขอบข่ายของการตรวจสอบและการสืบค้นใดๆ ที่เป็นสาระสำคัญโดยผู้ตรวจสอบ รายงานสรุปนี้เป็นข้อมูลที่เป็นความลับของ Microsoft </w:t>
      </w:r>
    </w:p>
    <w:p w:rsidR="00272578" w:rsidRPr="00E43A8E" w:rsidRDefault="00272578" w:rsidP="0088164F">
      <w:pPr>
        <w:pStyle w:val="ProductList-Body"/>
        <w:numPr>
          <w:ilvl w:val="0"/>
          <w:numId w:val="9"/>
        </w:numPr>
        <w:spacing w:before="40"/>
        <w:ind w:left="461" w:hanging="274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ในกรณีที่ Standard Contractual Clauses มีผลใช้บังคับ ลูกค้าตกลงที่จะใช้สิทธิในการตรวจสอบของตนโดยการมีคำสั่งให้ Microsoft ดำเนินการตรวจสอบตามที่อธิบายไว้ในหัวข้อนี้ของ DPT หากลูกค้าไม่ได้ปฏิเสธการเข้าร่วม Standard Contractual Clauses และต้องการที่จะเปลี่ยนแปลงคำสั่งนี้เกี่ยวกับการใช้สิทธิในการตรวจสอบดังกล่าว ลูกค้าก็มีสิทธิที่จะเปลี่ยนแปลงคำสั่งนี้ตามที่ระบุไว้ใน Standard Contractual Clauses ซึ่งจะต้องมีการร้องขอเป็นลายลักษณ์อักษร</w:t>
      </w:r>
    </w:p>
    <w:p w:rsidR="000E6ED8" w:rsidRPr="00E43A8E" w:rsidRDefault="00272578" w:rsidP="00ED3508">
      <w:pPr>
        <w:pStyle w:val="ProductList-Body"/>
        <w:numPr>
          <w:ilvl w:val="0"/>
          <w:numId w:val="9"/>
        </w:numPr>
        <w:spacing w:before="40"/>
        <w:ind w:left="461" w:hanging="274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ในกรณีที่ Standard Contractual Clauses มีผลใช้บังคับ ไม่มีข้อกำหนดใดในหัวข้อนี้ของ DPT ที่จะเปลี่ยนแปลงหรือแก้ไข Standard Contractual Clauses หรือมีผลต่อสิทธิใดๆ ของเจ้าหน้าที่กำกับดูแลหรือผู้มีส่วนเกี่ยวข้องในข้อมูลภายใต้ Standard Contractual Clauses Microsoft Corporation คือบุคคลภายนอกผู้รับประโยชน์ที่ตั้งใจไว้ของหัวข้อนี้</w:t>
      </w:r>
    </w:p>
    <w:p w:rsidR="000E6ED8" w:rsidRPr="00E43A8E" w:rsidRDefault="000E6ED8" w:rsidP="00A914BF">
      <w:pPr>
        <w:pStyle w:val="ProductList-Body"/>
        <w:rPr>
          <w:rFonts w:ascii="Tahoma" w:hAnsi="Tahoma" w:cs="Tahoma"/>
          <w:cs/>
        </w:rPr>
        <w:sectPr w:rsidR="000E6ED8" w:rsidRPr="00E43A8E" w:rsidSect="00A61B2A">
          <w:footerReference w:type="default" r:id="rId26"/>
          <w:footerReference w:type="first" r:id="rId27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0E6ED8" w:rsidRPr="00E43A8E" w:rsidRDefault="00272578" w:rsidP="00233C87">
      <w:pPr>
        <w:pStyle w:val="ProductList-SectionHeading"/>
        <w:outlineLvl w:val="0"/>
        <w:rPr>
          <w:rFonts w:ascii="Tahoma" w:hAnsi="Tahoma" w:cs="Tahoma"/>
          <w:bCs/>
          <w:szCs w:val="40"/>
          <w:cs/>
        </w:rPr>
      </w:pPr>
      <w:bookmarkStart w:id="47" w:name="OnlineServiceSpecificTerms"/>
      <w:bookmarkStart w:id="48" w:name="_Toc405850365"/>
      <w:r w:rsidRPr="00E43A8E">
        <w:rPr>
          <w:rFonts w:ascii="Tahoma" w:hAnsi="Tahoma" w:cs="Tahoma"/>
          <w:bCs/>
          <w:szCs w:val="40"/>
          <w:cs/>
        </w:rPr>
        <w:t>ข้อกำหนดเฉพาะของ Online Service</w:t>
      </w:r>
      <w:bookmarkEnd w:id="47"/>
      <w:bookmarkEnd w:id="48"/>
    </w:p>
    <w:p w:rsidR="000E6ED8" w:rsidRPr="00E43A8E" w:rsidRDefault="00272578" w:rsidP="00A914BF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หาก Online Service ใดไม่ได้มีการระบุไว้ด้านล่าง Online Service นั้นก็ไม่ได้มีข้อกำหนดเฉพาะของ Online Service</w:t>
      </w:r>
    </w:p>
    <w:p w:rsidR="000E6ED8" w:rsidRPr="00E43A8E" w:rsidRDefault="000E6ED8" w:rsidP="00A914BF">
      <w:pPr>
        <w:pStyle w:val="ProductList-Body"/>
        <w:rPr>
          <w:rFonts w:ascii="Tahoma" w:hAnsi="Tahoma" w:cs="Tahoma"/>
          <w:szCs w:val="18"/>
          <w:cs/>
        </w:rPr>
      </w:pPr>
    </w:p>
    <w:p w:rsidR="000E6ED8" w:rsidRPr="00E43A8E" w:rsidRDefault="00272578" w:rsidP="00233C87">
      <w:pPr>
        <w:pStyle w:val="ProductList-Offering1Heading"/>
        <w:outlineLvl w:val="1"/>
        <w:rPr>
          <w:rFonts w:ascii="Tahoma" w:hAnsi="Tahoma" w:cs="Tahoma"/>
          <w:bCs/>
          <w:szCs w:val="28"/>
          <w:cs/>
        </w:rPr>
      </w:pPr>
      <w:bookmarkStart w:id="49" w:name="_Toc405850366"/>
      <w:r w:rsidRPr="00E43A8E">
        <w:rPr>
          <w:rFonts w:ascii="Tahoma" w:hAnsi="Tahoma" w:cs="Tahoma"/>
          <w:bCs/>
          <w:szCs w:val="28"/>
          <w:cs/>
        </w:rPr>
        <w:t>Microsoft Azure Services</w:t>
      </w:r>
      <w:bookmarkEnd w:id="49"/>
    </w:p>
    <w:p w:rsidR="00CC34E7" w:rsidRPr="00E43A8E" w:rsidRDefault="00CC34E7" w:rsidP="00CC34E7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คำบอกกล่าว</w:t>
      </w:r>
    </w:p>
    <w:p w:rsidR="00CC34E7" w:rsidRPr="00E43A8E" w:rsidRDefault="00CC34E7" w:rsidP="00CC34E7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การบอกกล่าวเกี่ยวกับการสนับสนุนลูกค้าและ H.264/AVC Visual Standard, VC-1 Video Standard และ MPEG-4 Part 2 Visual Standard และ MPEG-2 Video Standard ใน </w:t>
      </w:r>
      <w:hyperlink w:anchor="Attachment1" w:history="1">
        <w:r w:rsidRPr="00E43A8E">
          <w:rPr>
            <w:rStyle w:val="Hyperlink"/>
            <w:rFonts w:ascii="Tahoma" w:hAnsi="Tahoma" w:cs="Tahoma"/>
            <w:szCs w:val="18"/>
            <w:cs/>
          </w:rPr>
          <w:t>เอกสารแนบ 1</w:t>
        </w:r>
      </w:hyperlink>
      <w:r w:rsidRPr="00E43A8E">
        <w:rPr>
          <w:rFonts w:ascii="Tahoma" w:hAnsi="Tahoma" w:cs="Tahoma"/>
          <w:szCs w:val="18"/>
          <w:cs/>
        </w:rPr>
        <w:t xml:space="preserve"> จะใช้บังคับ</w:t>
      </w:r>
    </w:p>
    <w:p w:rsidR="00CC34E7" w:rsidRPr="00E43A8E" w:rsidRDefault="00CC34E7" w:rsidP="00CC34E7">
      <w:pPr>
        <w:pStyle w:val="ProductList-Body"/>
        <w:rPr>
          <w:rFonts w:ascii="Tahoma" w:hAnsi="Tahoma" w:cs="Tahoma"/>
          <w:szCs w:val="18"/>
          <w:cs/>
        </w:rPr>
      </w:pPr>
    </w:p>
    <w:p w:rsidR="00CC34E7" w:rsidRPr="00E43A8E" w:rsidRDefault="00CC34E7" w:rsidP="00CC34E7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ข้อตกลงระดับบริการ</w:t>
      </w:r>
    </w:p>
    <w:p w:rsidR="00CC34E7" w:rsidRPr="00E43A8E" w:rsidRDefault="00CC34E7" w:rsidP="00CC34E7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โปรดดูที่ </w:t>
      </w:r>
      <w:hyperlink r:id="rId28" w:history="1">
        <w:r w:rsidRPr="00E43A8E">
          <w:rPr>
            <w:rStyle w:val="Hyperlink"/>
            <w:rFonts w:ascii="Tahoma" w:hAnsi="Tahoma" w:cs="Tahoma"/>
            <w:szCs w:val="18"/>
            <w:cs/>
          </w:rPr>
          <w:t>http://azure.microsoft.com/en-us/support/legal/sla/</w:t>
        </w:r>
      </w:hyperlink>
    </w:p>
    <w:p w:rsidR="00CC34E7" w:rsidRPr="00E43A8E" w:rsidRDefault="00CC34E7" w:rsidP="00D12FE5">
      <w:pPr>
        <w:pStyle w:val="ProductList-Body"/>
        <w:rPr>
          <w:rFonts w:ascii="Tahoma" w:hAnsi="Tahoma" w:cs="Tahoma"/>
          <w:szCs w:val="18"/>
          <w:cs/>
        </w:rPr>
      </w:pPr>
    </w:p>
    <w:p w:rsidR="00272578" w:rsidRPr="00E43A8E" w:rsidRDefault="009616E2" w:rsidP="00CC34E7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คำนิยาม</w:t>
      </w:r>
    </w:p>
    <w:p w:rsidR="00272578" w:rsidRPr="00E43A8E" w:rsidRDefault="009616E2" w:rsidP="00F824AC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“โซลูชันลูกค้า (Customer Solution)” หมายถึงโปรแกรมประยุกต์หรือชุดโปรแกรมประยุกต์ที่เพิ่มฟังก์ชันการทำงานหลักที่สำคัญให้กับ Microsoft Azure Services และไม่ได้เป็นสิ่งทดแทน Microsoft Azure Services อย่างสำคัญ</w:t>
      </w:r>
    </w:p>
    <w:p w:rsidR="00186BF6" w:rsidRPr="00E43A8E" w:rsidRDefault="00186BF6" w:rsidP="00272578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“โซลูชันบริการที่ได้รับการจัดการ (Managed Service Solution)” หมายถึงบริการ IT ที่ได้รับการจัดการซึ่งลูกค้าจัดหาให้กับบุคคลภายนอก โดยประกอบด้วยการจัดการและการสนับสนุนสำหรับ Microsoft Azure Services</w:t>
      </w:r>
    </w:p>
    <w:p w:rsidR="00186BF6" w:rsidRPr="00E43A8E" w:rsidRDefault="00186BF6" w:rsidP="00272578">
      <w:pPr>
        <w:pStyle w:val="ProductList-Body"/>
        <w:rPr>
          <w:rFonts w:ascii="Tahoma" w:hAnsi="Tahoma" w:cs="Tahoma"/>
          <w:szCs w:val="18"/>
          <w:cs/>
        </w:rPr>
      </w:pPr>
    </w:p>
    <w:p w:rsidR="00272578" w:rsidRPr="00E43A8E" w:rsidRDefault="009616E2" w:rsidP="00272578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“Microsoft Azure Services” หมายถึงบริการและคุณลักษณะของ Microsoft หนึ่งรายการขึ้นไปซึ่งระบุไว้ที่ </w:t>
      </w:r>
      <w:hyperlink r:id="rId29" w:history="1">
        <w:r w:rsidRPr="00E43A8E">
          <w:rPr>
            <w:rStyle w:val="Hyperlink"/>
            <w:rFonts w:ascii="Tahoma" w:hAnsi="Tahoma" w:cs="Tahoma"/>
            <w:szCs w:val="18"/>
            <w:cs/>
          </w:rPr>
          <w:t>http://azure.microsoft.com/en-us/services</w:t>
        </w:r>
      </w:hyperlink>
      <w:r w:rsidRPr="00E43A8E">
        <w:rPr>
          <w:rFonts w:ascii="Tahoma" w:hAnsi="Tahoma" w:cs="Tahoma"/>
          <w:szCs w:val="18"/>
          <w:cs/>
        </w:rPr>
        <w:t xml:space="preserve"> เว้นแต่กรณีที่ระบุว่าได้รับอนุญาตให้ใช้สิทธิโดยแยกต่างหาก</w:t>
      </w:r>
    </w:p>
    <w:p w:rsidR="009616E2" w:rsidRPr="00E43A8E" w:rsidRDefault="009616E2" w:rsidP="00272578">
      <w:pPr>
        <w:pStyle w:val="ProductList-Body"/>
        <w:rPr>
          <w:rFonts w:ascii="Tahoma" w:hAnsi="Tahoma" w:cs="Tahoma"/>
          <w:szCs w:val="18"/>
          <w:cs/>
        </w:rPr>
      </w:pPr>
    </w:p>
    <w:p w:rsidR="009616E2" w:rsidRPr="00E43A8E" w:rsidRDefault="00272578" w:rsidP="00927DFB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ข้อจำกัด</w:t>
      </w:r>
    </w:p>
    <w:p w:rsidR="00272578" w:rsidRPr="00E43A8E" w:rsidRDefault="00272578" w:rsidP="009616E2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ลูกค้าไม่สามารถ</w:t>
      </w:r>
    </w:p>
    <w:p w:rsidR="00272578" w:rsidRPr="00E43A8E" w:rsidRDefault="00272578" w:rsidP="00A44A41">
      <w:pPr>
        <w:pStyle w:val="ProductList-Body"/>
        <w:numPr>
          <w:ilvl w:val="0"/>
          <w:numId w:val="10"/>
        </w:numPr>
        <w:ind w:left="450" w:hanging="27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ขายต่อหรือแจกจ่ายต่อซึ่ง Microsoft Azure Services หรือ</w:t>
      </w:r>
    </w:p>
    <w:p w:rsidR="00272578" w:rsidRPr="00E43A8E" w:rsidRDefault="00272578" w:rsidP="0088164F">
      <w:pPr>
        <w:pStyle w:val="ProductList-Body"/>
        <w:numPr>
          <w:ilvl w:val="0"/>
          <w:numId w:val="10"/>
        </w:numPr>
        <w:spacing w:before="40"/>
        <w:ind w:left="461" w:hanging="274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อนุญาตให้ผู้ใช้หลายรายเข้าถึงคุณลักษณะใดๆ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ของ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Microsoft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Azure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Service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โดยตรงหรือโดยอ้อมซึ่งจัดไว้ให้ตามหลักเกณฑ์สำหรับผู้ใช้หนึ่งราย (เช่น Active Directory Premium) ข้อกำหนดการโอนสิทธิต่อนั้นๆ ที่มีผลใช้กับคุณลักษณะของ Microsoft Azure Service อาจมีการระบุไว้ในเอกสารประกอบเพิ่มเติมสำหรับคุณลักษณะนั้น</w:t>
      </w:r>
    </w:p>
    <w:p w:rsidR="009616E2" w:rsidRPr="00E43A8E" w:rsidRDefault="009616E2" w:rsidP="00272578">
      <w:pPr>
        <w:pStyle w:val="ProductList-Body"/>
        <w:rPr>
          <w:rFonts w:ascii="Tahoma" w:hAnsi="Tahoma" w:cs="Tahoma"/>
          <w:szCs w:val="18"/>
          <w:cs/>
        </w:rPr>
      </w:pPr>
    </w:p>
    <w:p w:rsidR="009616E2" w:rsidRPr="00E43A8E" w:rsidRDefault="00272578" w:rsidP="00927DFB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การเลิกใช้บริการหรือคุณลักษณะ</w:t>
      </w:r>
    </w:p>
    <w:p w:rsidR="00272578" w:rsidRPr="00E43A8E" w:rsidRDefault="00272578" w:rsidP="00272578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Microsoft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จะแจ้งให้ลูกค้าทราบในเวลา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12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เดือนก่อนที่จะลบคุณลักษณะหรือฟังก์ชันการทำงานที่สำคัญ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หรือยกเลิกบริการ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เว้นเสียแต่ว่าข้อพิจารณาด้านความปลอดภัย ด้านกฎหมาย หรือด้านการทำงานของระบบระบุให้ต้องเร่งการลบออกให้เร็วขึ้น แต่ข้อกำหนดนี้จะไม่นำมาใช้กับการแสดงตัวอย่าง</w:t>
      </w:r>
    </w:p>
    <w:p w:rsidR="009616E2" w:rsidRPr="00E43A8E" w:rsidRDefault="009616E2" w:rsidP="00272578">
      <w:pPr>
        <w:pStyle w:val="ProductList-Body"/>
        <w:rPr>
          <w:rFonts w:ascii="Tahoma" w:hAnsi="Tahoma" w:cs="Tahoma"/>
          <w:szCs w:val="18"/>
          <w:cs/>
        </w:rPr>
      </w:pPr>
    </w:p>
    <w:p w:rsidR="009616E2" w:rsidRPr="00E43A8E" w:rsidRDefault="002A3B84" w:rsidP="00927DFB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การเก็บรักษาข้อมูลหลังจากการสิ้นอายุหรือการบอกเลิก</w:t>
      </w:r>
    </w:p>
    <w:p w:rsidR="00272578" w:rsidRPr="00E43A8E" w:rsidRDefault="00272578" w:rsidP="00272578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การสิ้นอายุหรือการบอกเลิกการสมัครใช้งาน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Online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Service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ของลูกค้าจะไม่เป็นการเปลี่ยนแปลงภาระหน้าที่ของลูกค้าในการชำระค่าการให้บริการบริหารจัดการ (Host) ข้อมูลลูกค้าในระหว่างระยะเวลาที่ต่อออกไป</w:t>
      </w:r>
    </w:p>
    <w:p w:rsidR="009616E2" w:rsidRPr="00E43A8E" w:rsidRDefault="009616E2" w:rsidP="00272578">
      <w:pPr>
        <w:pStyle w:val="ProductList-Body"/>
        <w:rPr>
          <w:rFonts w:ascii="Tahoma" w:hAnsi="Tahoma" w:cs="Tahoma"/>
          <w:szCs w:val="18"/>
          <w:cs/>
        </w:rPr>
      </w:pPr>
    </w:p>
    <w:p w:rsidR="009616E2" w:rsidRPr="00E43A8E" w:rsidRDefault="00272578" w:rsidP="00927DFB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ข้อยกเว้นเกี่ยวกับการให้บริการบริหารจัดการ (Host)</w:t>
      </w:r>
    </w:p>
    <w:p w:rsidR="00272578" w:rsidRPr="00E43A8E" w:rsidRDefault="00272578" w:rsidP="00272578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ลูกค้าสามารถสร้างและรักษาโซลูชันลูกค้าได้ และแม้จะมีข้อขัดแย้งใดในข้อตกลง Volume Licensing ของลูกค้า แต่ลูกค้าก็ยังสามารถนำ Microsoft Azure Services ไปรวมกับข้อมูลลูกค้าซึ่งลูกค้าหรือบุคคลภายนอกเป็นเจ้าของหรืออนุญาตให้ใช้สิทธิ เพื่อสร้างโซลูชันลูกค้าโดยใช้ Microsoft Azure Service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และข้อมูลลูกค้าร่วมกัน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ลูกค้าสามารถอนุญาตให้บุคคลภายนอกเข้าถึงและใช้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Microsoft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Azure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Services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ร่วมกับการใช้โซลูชันลูกค้าดังกล่าวได้ ลูกค้าจะต้องรับผิดชอบในการใช้งานดังกล่าว รวมทั้งตรวจสอบให้แน่ใจว่าข้อกำหนดเหล่านี้สอดคล้องกับข้อกำหนดและเงื่อนไขในข้อตกลง Volume Licensing ของลูกค้าจากการใช้งานนั้น</w:t>
      </w:r>
    </w:p>
    <w:p w:rsidR="00186BF6" w:rsidRPr="00E43A8E" w:rsidRDefault="00186BF6" w:rsidP="00272578">
      <w:pPr>
        <w:pStyle w:val="ProductList-Body"/>
        <w:rPr>
          <w:rFonts w:ascii="Tahoma" w:hAnsi="Tahoma" w:cs="Tahoma"/>
          <w:szCs w:val="18"/>
          <w:cs/>
        </w:rPr>
      </w:pPr>
    </w:p>
    <w:p w:rsidR="00186BF6" w:rsidRPr="00E43A8E" w:rsidRDefault="00186BF6" w:rsidP="00272578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ข้อยกเว้นของบริการที่ได้รับการจัดการ</w:t>
      </w:r>
    </w:p>
    <w:p w:rsidR="00186BF6" w:rsidRPr="00E43A8E" w:rsidRDefault="00186BF6" w:rsidP="00272578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ลูกค้าอาจจัดให้มีโซลูชันบริการที่ได้รับการจัดการ โดยที่ (i) ลูกค้ามีความสามารถแต่เพียงผู้เดียวในการเข้าถึง กำหนดค่า และจัดการ Microsoft Azure Services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(ii)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ลูกค้ามีการเข้าถึงระดับผู้ดูแลระบบไปยัง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OSE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เสมือน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หากมี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ในโซลูชันบริการที่ได้รับการจัดการ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และ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(iii)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บุคคลภายนอกมีการเข้าถึงระดับผู้ดูแลระบบไปยังเฉพาะโปรแกรมประยุกต์หรือ OSE เสมือนของตนเท่านั้น</w:t>
      </w:r>
      <w:r w:rsidR="00411671" w:rsidRPr="00E43A8E">
        <w:rPr>
          <w:rFonts w:ascii="Tahoma" w:hAnsi="Tahoma" w:cs="Tahoma"/>
          <w:szCs w:val="18"/>
          <w:cs/>
        </w:rPr>
        <w:t xml:space="preserve"> </w:t>
      </w:r>
      <w:r w:rsidRPr="00E43A8E">
        <w:rPr>
          <w:rFonts w:ascii="Tahoma" w:hAnsi="Tahoma" w:cs="Tahoma"/>
          <w:szCs w:val="18"/>
          <w:cs/>
        </w:rPr>
        <w:t>ลูกค้าจะต้องรับผิดชอบในการใช้ Microsoft Azure Services ของบุคคลภายนอกตามข้อกำหนดของข้อตกลง Volume Licensing</w:t>
      </w:r>
    </w:p>
    <w:p w:rsidR="009616E2" w:rsidRPr="00E43A8E" w:rsidRDefault="009616E2" w:rsidP="00272578">
      <w:pPr>
        <w:pStyle w:val="ProductList-Body"/>
        <w:rPr>
          <w:rFonts w:ascii="Tahoma" w:hAnsi="Tahoma" w:cs="Tahoma"/>
          <w:szCs w:val="18"/>
          <w:cs/>
        </w:rPr>
      </w:pPr>
    </w:p>
    <w:p w:rsidR="009616E2" w:rsidRPr="00E43A8E" w:rsidRDefault="00272578" w:rsidP="00927DFB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เครื่องเสมือน</w:t>
      </w:r>
    </w:p>
    <w:p w:rsidR="00272578" w:rsidRPr="00E43A8E" w:rsidRDefault="00272578" w:rsidP="00272578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Microsoft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Azure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Services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อาจให้ตัวเลือกกับลูกค้าในการใช้งาน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Windows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Server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และซอฟต์แวร์อื่นๆ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ของ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Microsoft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ในเครื่องเสมือน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ลูกค้าตกลงว่าจะได้มาซึ่งสิทธิที่จำเป็นในการใช้งานซอฟต์แวร์ทั้งหมด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(รวมถึงระบบปฏิบัติการ)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ภายในเครื่องเสมือนของลูกค้า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 xml:space="preserve">ลูกค้าสามารถใช้ซอฟต์แวร์ดังกล่าวได้เฉพาะภายใน Microsoft Azure Services และเฉพาะเมื่อร่วมกับการใช้บทบาท Microsoft Azure ใดๆ ที่เกี่ยวข้องซึ่งลูกค้าได้รับอนุญาตเท่านั้น และอยู่ภายใต้ข้อกำหนดสากลและข้อกำหนดทั่วไปสำหรับซอฟต์แวร์ที่มีรายละเอียดอยู่ในเอกสารสิทธิการใช้ผลิตภัณฑ์ (Product Use Right) ซึ่งดูได้ที่ </w:t>
      </w:r>
      <w:hyperlink r:id="rId30" w:history="1">
        <w:r w:rsidRPr="00E43A8E">
          <w:rPr>
            <w:rStyle w:val="Hyperlink"/>
            <w:rFonts w:ascii="Tahoma" w:hAnsi="Tahoma" w:cs="Tahoma"/>
            <w:szCs w:val="18"/>
            <w:cs/>
          </w:rPr>
          <w:t>http://go.microsoft.com/?linkid=9839206</w:t>
        </w:r>
      </w:hyperlink>
      <w:r w:rsidRPr="00E43A8E">
        <w:rPr>
          <w:rFonts w:ascii="Tahoma" w:hAnsi="Tahoma" w:cs="Tahoma"/>
          <w:szCs w:val="18"/>
          <w:cs/>
        </w:rPr>
        <w:t xml:space="preserve"> หรือไซต์ที่รับช่วงต่อ</w:t>
      </w:r>
    </w:p>
    <w:p w:rsidR="00D22E12" w:rsidRPr="00E43A8E" w:rsidRDefault="00D22E12" w:rsidP="005F013C">
      <w:pPr>
        <w:pStyle w:val="ProductList-Body"/>
        <w:rPr>
          <w:rFonts w:ascii="Tahoma" w:hAnsi="Tahoma" w:cs="Tahoma"/>
          <w:b/>
          <w:color w:val="00188F"/>
          <w:lang w:val="en-US"/>
        </w:rPr>
      </w:pPr>
    </w:p>
    <w:p w:rsidR="005F013C" w:rsidRPr="00E43A8E" w:rsidRDefault="005F013C" w:rsidP="005F013C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ความพร้อมให้บริการของศูนย์ข้อมูล</w:t>
      </w:r>
    </w:p>
    <w:p w:rsidR="005F013C" w:rsidRPr="00E43A8E" w:rsidRDefault="005F013C" w:rsidP="00272578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การใช้ศูนย์ข้อมูลในบางภูมิภาคอาจจำกัดอยู่เพียงลูกค้าที่อยู่ในภูมิภาคนั้นหรือใกล้เคียง สำหรับข้อมูลเกี่ยวกับความพร้อมให้บริการของแต่ละภูมิภาค โปรดดูที่ </w:t>
      </w:r>
      <w:hyperlink r:id="rId31" w:history="1">
        <w:r w:rsidRPr="00E43A8E">
          <w:rPr>
            <w:rStyle w:val="Hyperlink"/>
            <w:rFonts w:ascii="Tahoma" w:hAnsi="Tahoma" w:cs="Tahoma"/>
            <w:szCs w:val="18"/>
            <w:cs/>
          </w:rPr>
          <w:t>http://azure.microsoft.com/en-us/regions</w:t>
        </w:r>
      </w:hyperlink>
    </w:p>
    <w:p w:rsidR="005F013C" w:rsidRPr="00E43A8E" w:rsidRDefault="005F013C" w:rsidP="00272578">
      <w:pPr>
        <w:pStyle w:val="ProductList-Body"/>
        <w:rPr>
          <w:rFonts w:ascii="Tahoma" w:hAnsi="Tahoma" w:cs="Tahoma"/>
          <w:szCs w:val="18"/>
          <w:cs/>
        </w:rPr>
      </w:pPr>
    </w:p>
    <w:p w:rsidR="009616E2" w:rsidRPr="00E43A8E" w:rsidRDefault="00272578" w:rsidP="00927DFB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การแบ่งปัน</w:t>
      </w:r>
    </w:p>
    <w:p w:rsidR="00272578" w:rsidRPr="00E43A8E" w:rsidRDefault="00272578" w:rsidP="00272578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Microsoft Azure Services อาจให้ความสามารถในการใช้โซลูชันลูกค้าและ/หรือข้อมูลลูกค้าร่วมกับผู้ใช้และชุมชน Azure อื่นๆ หรือบุคคลภายนอกอื่นๆ หากลูกค้าเลือกที่จะทำการแบ่งปันดังกล่าว ลูกค้ายอมรับว่าตนกำลังอนุญาตให้ใช้สิทธิแก่ผู้ใช้ที่ได้รับอนุญาตทั้งหมด รวมถึงสิทธิในการใช้ แก้ไข และรีโพสต์โซลูชันลูกค้าและ/หรือข้อมูลลูกค้าของตน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และลูกค้ากำลังอนุญาตให้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Microsoft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จัดรายการเหล่านี้ไว้ให้กับผู้ใช้ดังกล่าวในลักษณะและสถานที่ที่ลูกค้าเป็นผู้เลือก</w:t>
      </w:r>
    </w:p>
    <w:p w:rsidR="009616E2" w:rsidRPr="00E43A8E" w:rsidRDefault="009616E2" w:rsidP="00272578">
      <w:pPr>
        <w:pStyle w:val="ProductList-Body"/>
        <w:rPr>
          <w:rFonts w:ascii="Tahoma" w:hAnsi="Tahoma" w:cs="Tahoma"/>
          <w:szCs w:val="18"/>
          <w:cs/>
        </w:rPr>
      </w:pPr>
    </w:p>
    <w:p w:rsidR="009616E2" w:rsidRPr="00E43A8E" w:rsidRDefault="009616E2" w:rsidP="00927DFB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บริการนำเข้า/ส่งออก</w:t>
      </w:r>
    </w:p>
    <w:p w:rsidR="00272578" w:rsidRPr="00E43A8E" w:rsidRDefault="00272578" w:rsidP="0088164F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การใช้บริการนำเข้า/ส่งออกของลูกค้าจะมีเงื่อนไขขึ้นอยู่กับการที่ลูกค้าปฏิบัติตามคำแนะนำทั้งหมดที่ Microsoft ให้ไว้เกี่ยวกับการจัดเตรียม การจัดการ และการจัดส่งสื่อทางกายภาพที่มีข้อมูลของลูกค้า (สื่อเก็บข้อมูล) ซึ่งจะจัดไว้ให้ผ่านทางอีเมลหรือที่ </w:t>
      </w:r>
      <w:hyperlink r:id="rId32" w:history="1">
        <w:r w:rsidRPr="00E43A8E">
          <w:rPr>
            <w:rStyle w:val="Hyperlink"/>
            <w:rFonts w:ascii="Tahoma" w:hAnsi="Tahoma" w:cs="Tahoma"/>
            <w:szCs w:val="18"/>
            <w:cs/>
          </w:rPr>
          <w:t>www.go.microsoft.com/fwlink/?linkid=301900&amp;CLCID=0X409</w:t>
        </w:r>
      </w:hyperlink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ลูกค้าต้องรับผิดชอบแต่เพียงผู้เดียวในการตรวจสอบให้แน่ใจว่าสื่อเก็บข้อมูลและข้อมูลได้ให้ไว้โดยเป็นไปตามกฎหมายและกฎระเบียบทั้งหมด สื่อเก็บข้อมูลขาเข้าทั้งหมดจะถูกจัดส่งไปยัง DAP Microsoft DCS Data Center (INCOTERMS</w:t>
      </w:r>
      <w:r w:rsidR="007B24F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2010)</w:t>
      </w:r>
      <w:r w:rsidR="007B24F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สื่อเก็บข้อมูลที่ส่งออกจะถูกจัดส่งไปยัง</w:t>
      </w:r>
      <w:r w:rsidR="007B24F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DAP</w:t>
      </w:r>
      <w:r w:rsidR="007B24F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Customer</w:t>
      </w:r>
      <w:r w:rsidR="007B24F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Dock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(INCOTERMS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2010)</w:t>
      </w:r>
      <w:r w:rsidR="00D22E1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 xml:space="preserve">ลูกค้าต้องรับผิดชอบในการตรวจสอบให้แน่ใจว่าข้อมูลที่ส่งออกบนสื่อเก็บข้อมูลได้รับอนุญาตให้จัดส่งไปยังสถานที่ที่ลูกค้าระบุไว้ </w:t>
      </w:r>
    </w:p>
    <w:p w:rsidR="00272578" w:rsidRPr="00E43A8E" w:rsidRDefault="00272578" w:rsidP="00272578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ลูกค้ายอมรับว่า Microsoft ไม่มีหน้าที่เกี่ยวกับสื่อเก็บข้อมูลและข้อมูลที่อยู่ในนั้น และไม่มีความรับผิดในสื่อเก็บข้อมูลที่สูญหาย เสียหาย หรือถูกทำลาย ลูกค้าต้องรับผิดชอบแต่เพียงผู้เดียวในการใช้ความระมัดระวังเพื่อปกป้องสื่อเก็บข้อมูลและข้อมูลที่อยู่ในนั้น ซึ่งรวมถึงแต่ไม่จำกัดเพียง ข้อมูลการเข้ารหัส บรรจุภัณฑ์ป้องกันการแกะ ประกันภัยขนส่งสินค้า การสำรองข้อมูล และความซ้ำซ้อนของข้อมูล</w:t>
      </w:r>
    </w:p>
    <w:p w:rsidR="009616E2" w:rsidRPr="00E43A8E" w:rsidRDefault="009616E2" w:rsidP="00272578">
      <w:pPr>
        <w:pStyle w:val="ProductList-Body"/>
        <w:rPr>
          <w:rFonts w:ascii="Tahoma" w:hAnsi="Tahoma" w:cs="Tahoma"/>
          <w:szCs w:val="18"/>
          <w:cs/>
        </w:rPr>
      </w:pPr>
    </w:p>
    <w:p w:rsidR="009616E2" w:rsidRPr="00E43A8E" w:rsidRDefault="009616E2" w:rsidP="00927DFB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ร้านค้า</w:t>
      </w:r>
    </w:p>
    <w:p w:rsidR="000E6ED8" w:rsidRPr="00E43A8E" w:rsidRDefault="00272578" w:rsidP="00272578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Microsoft Azure ทำให้ลูกค้าสามารถเข้าถึงหรือซื้อผลิตภัณฑ์ที่ไม่ใช่ของ Microsoft ได้ผ่านคุณลักษณะต่างๆ เช่น Microsoft Azure Store และแกลเลอรี Virtual Machine โดยอยู่ภายใต้ข้อกำหนดที่แยกต่างหากซึ่งมีอยู่ที่ </w:t>
      </w:r>
      <w:hyperlink r:id="rId33" w:history="1">
        <w:r w:rsidRPr="00E43A8E">
          <w:rPr>
            <w:rStyle w:val="Hyperlink"/>
            <w:rFonts w:ascii="Tahoma" w:hAnsi="Tahoma" w:cs="Tahoma"/>
            <w:szCs w:val="18"/>
            <w:cs/>
          </w:rPr>
          <w:t>http://azure.microsoft.com/en-us/support/legal/microsoft-azure-store-terms/</w:t>
        </w:r>
      </w:hyperlink>
      <w:hyperlink r:id="rId34" w:history="1"/>
    </w:p>
    <w:p w:rsidR="003D22CB" w:rsidRPr="00E43A8E" w:rsidRDefault="00247F93" w:rsidP="00247F93">
      <w:pPr>
        <w:pStyle w:val="ProductList-Body"/>
        <w:shd w:val="clear" w:color="auto" w:fill="A6A6A6"/>
        <w:spacing w:before="120" w:after="240"/>
        <w:jc w:val="right"/>
        <w:rPr>
          <w:rFonts w:ascii="Tahoma" w:hAnsi="Tahoma" w:cs="Tahoma"/>
          <w:szCs w:val="18"/>
          <w:cs/>
        </w:rPr>
      </w:pPr>
      <w:hyperlink w:anchor="TableofContents" w:history="1">
        <w:r w:rsidR="0026086C" w:rsidRPr="00E43A8E">
          <w:rPr>
            <w:rStyle w:val="Hyperlink"/>
            <w:rFonts w:ascii="Tahoma" w:hAnsi="Tahoma" w:cs="Tahoma"/>
            <w:sz w:val="16"/>
            <w:szCs w:val="16"/>
            <w:cs/>
          </w:rPr>
          <w:t>สารบัญ</w:t>
        </w:r>
      </w:hyperlink>
      <w:r w:rsidR="0026086C" w:rsidRPr="00E43A8E">
        <w:rPr>
          <w:rFonts w:ascii="Tahoma" w:hAnsi="Tahoma" w:cs="Tahoma"/>
          <w:sz w:val="16"/>
          <w:szCs w:val="16"/>
          <w:cs/>
        </w:rPr>
        <w:t xml:space="preserve"> / </w:t>
      </w:r>
      <w:hyperlink w:anchor="GeneralTerms" w:history="1">
        <w:r w:rsidR="0026086C" w:rsidRPr="00E43A8E">
          <w:rPr>
            <w:rStyle w:val="Hyperlink"/>
            <w:rFonts w:ascii="Tahoma" w:hAnsi="Tahoma" w:cs="Tahoma"/>
            <w:sz w:val="16"/>
            <w:szCs w:val="16"/>
            <w:cs/>
          </w:rPr>
          <w:t>ข้อกำหนดทั่วไป</w:t>
        </w:r>
      </w:hyperlink>
    </w:p>
    <w:p w:rsidR="008070AF" w:rsidRPr="00E43A8E" w:rsidRDefault="008070AF" w:rsidP="00D73EC5">
      <w:pPr>
        <w:pStyle w:val="ProductList-OfferingGroupHeading"/>
        <w:spacing w:after="80"/>
        <w:outlineLvl w:val="1"/>
        <w:rPr>
          <w:rFonts w:ascii="Tahoma" w:hAnsi="Tahoma" w:cs="Tahoma"/>
          <w:bCs/>
          <w:szCs w:val="28"/>
          <w:cs/>
        </w:rPr>
      </w:pPr>
      <w:bookmarkStart w:id="50" w:name="_Toc405850367"/>
      <w:r w:rsidRPr="00E43A8E">
        <w:rPr>
          <w:rFonts w:ascii="Tahoma" w:hAnsi="Tahoma" w:cs="Tahoma"/>
          <w:bCs/>
          <w:szCs w:val="28"/>
          <w:cs/>
        </w:rPr>
        <w:t>Enterprise Mobility Services</w:t>
      </w:r>
      <w:bookmarkEnd w:id="50"/>
    </w:p>
    <w:p w:rsidR="008070AF" w:rsidRPr="00E43A8E" w:rsidRDefault="008070AF" w:rsidP="008070AF">
      <w:pPr>
        <w:pStyle w:val="ProductList-Body"/>
        <w:tabs>
          <w:tab w:val="clear" w:pos="158"/>
          <w:tab w:val="left" w:pos="360"/>
        </w:tabs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คำบอกกล่าว</w:t>
      </w:r>
    </w:p>
    <w:p w:rsidR="008070AF" w:rsidRPr="00E43A8E" w:rsidRDefault="008070AF" w:rsidP="008070AF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การบอกกล่าวเกี่ยวกับ Bing Maps ใน </w:t>
      </w:r>
      <w:hyperlink w:anchor="Attachment1" w:history="1">
        <w:r w:rsidRPr="00E43A8E">
          <w:rPr>
            <w:rStyle w:val="Hyperlink"/>
            <w:rFonts w:ascii="Tahoma" w:hAnsi="Tahoma" w:cs="Tahoma"/>
            <w:szCs w:val="18"/>
            <w:cs/>
          </w:rPr>
          <w:t>เอกสารแนบ 1</w:t>
        </w:r>
      </w:hyperlink>
      <w:r w:rsidRPr="00E43A8E">
        <w:rPr>
          <w:rFonts w:ascii="Tahoma" w:hAnsi="Tahoma" w:cs="Tahoma"/>
          <w:szCs w:val="18"/>
          <w:cs/>
        </w:rPr>
        <w:t xml:space="preserve"> จะใช้บังคับ</w:t>
      </w:r>
    </w:p>
    <w:p w:rsidR="008070AF" w:rsidRPr="00E43A8E" w:rsidRDefault="008070AF" w:rsidP="008070AF">
      <w:pPr>
        <w:pStyle w:val="ProductList-Body"/>
        <w:rPr>
          <w:rFonts w:ascii="Tahoma" w:hAnsi="Tahoma" w:cs="Tahoma"/>
          <w:szCs w:val="18"/>
          <w:cs/>
        </w:rPr>
      </w:pPr>
    </w:p>
    <w:p w:rsidR="008070AF" w:rsidRPr="00E43A8E" w:rsidRDefault="008070AF" w:rsidP="008070AF">
      <w:pPr>
        <w:pStyle w:val="ProductList-Body"/>
        <w:tabs>
          <w:tab w:val="clear" w:pos="158"/>
          <w:tab w:val="left" w:pos="180"/>
        </w:tabs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ชุดสิทธิการใช้งานจากการสมัครใช้</w:t>
      </w:r>
    </w:p>
    <w:p w:rsidR="008070AF" w:rsidRPr="00E43A8E" w:rsidRDefault="008070AF" w:rsidP="008070AF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นอกเหนือจาก User SL แล้ว โปรดดู </w:t>
      </w:r>
      <w:hyperlink w:anchor="Attachment2" w:history="1">
        <w:r w:rsidRPr="00E43A8E">
          <w:rPr>
            <w:rStyle w:val="Hyperlink"/>
            <w:rFonts w:ascii="Tahoma" w:hAnsi="Tahoma" w:cs="Tahoma"/>
            <w:szCs w:val="18"/>
            <w:cs/>
          </w:rPr>
          <w:t>เอกสารแนบ 2</w:t>
        </w:r>
      </w:hyperlink>
      <w:r w:rsidRPr="00E43A8E">
        <w:rPr>
          <w:rFonts w:ascii="Tahoma" w:hAnsi="Tahoma" w:cs="Tahoma"/>
          <w:szCs w:val="18"/>
          <w:cs/>
        </w:rPr>
        <w:t xml:space="preserve"> สำหรับ SL อื่นๆ ที่เป็นไปตามข้อกำหนดสำหรับ Azure Active Directory Premium, Azure Rights Management และ Microsoft Intune</w:t>
      </w:r>
    </w:p>
    <w:p w:rsidR="00706672" w:rsidRPr="00E43A8E" w:rsidRDefault="00706672" w:rsidP="008070AF">
      <w:pPr>
        <w:pStyle w:val="ProductList-Body"/>
        <w:rPr>
          <w:rFonts w:ascii="Tahoma" w:hAnsi="Tahoma" w:cs="Tahoma"/>
          <w:szCs w:val="18"/>
          <w:cs/>
        </w:rPr>
      </w:pPr>
    </w:p>
    <w:p w:rsidR="00122096" w:rsidRPr="00E43A8E" w:rsidRDefault="00122096" w:rsidP="00122096">
      <w:pPr>
        <w:pStyle w:val="ProductList-Offering2Heading"/>
        <w:outlineLvl w:val="2"/>
        <w:rPr>
          <w:rFonts w:ascii="Tahoma" w:hAnsi="Tahoma" w:cs="Tahoma"/>
          <w:bCs/>
          <w:szCs w:val="28"/>
          <w:cs/>
        </w:rPr>
      </w:pPr>
      <w:r w:rsidRPr="00E43A8E">
        <w:rPr>
          <w:rFonts w:ascii="Tahoma" w:hAnsi="Tahoma" w:cs="Tahoma"/>
          <w:bCs/>
          <w:szCs w:val="28"/>
          <w:cs/>
        </w:rPr>
        <w:tab/>
      </w:r>
      <w:bookmarkStart w:id="51" w:name="_Toc405850368"/>
      <w:r w:rsidRPr="00E43A8E">
        <w:rPr>
          <w:rFonts w:ascii="Tahoma" w:hAnsi="Tahoma" w:cs="Tahoma"/>
          <w:bCs/>
          <w:szCs w:val="28"/>
          <w:cs/>
        </w:rPr>
        <w:t>Azure Active Directory Basic</w:t>
      </w:r>
      <w:bookmarkEnd w:id="51"/>
    </w:p>
    <w:p w:rsidR="00122096" w:rsidRPr="00E43A8E" w:rsidRDefault="00122096" w:rsidP="00122096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ลูกค้าสามารถรวม SAAS Applications/Custom Applications ล่วงหน้าได้ไม่เกิน 10 รายการต่อหนึ่ง User SL โดยการใช้ Single Sign-On โปรแกรมประยุกต์ทั้งหมดของ Microsoft รวมทั้งของบุคคลภายนอกจะนำมานับรวมในข้อจำกัดจำนวนของโปรแกรมประยุกต์นี้</w:t>
      </w:r>
    </w:p>
    <w:p w:rsidR="00122096" w:rsidRPr="00E43A8E" w:rsidRDefault="00247F93" w:rsidP="00247F93">
      <w:pPr>
        <w:pStyle w:val="ProductList-Body"/>
        <w:shd w:val="clear" w:color="auto" w:fill="A6A6A6"/>
        <w:spacing w:before="120" w:after="240"/>
        <w:jc w:val="right"/>
        <w:rPr>
          <w:rFonts w:ascii="Tahoma" w:hAnsi="Tahoma" w:cs="Tahoma"/>
          <w:szCs w:val="18"/>
          <w:cs/>
        </w:rPr>
      </w:pPr>
      <w:hyperlink w:anchor="TableofContents" w:history="1">
        <w:r w:rsidR="0026086C" w:rsidRPr="00E43A8E">
          <w:rPr>
            <w:rStyle w:val="Hyperlink"/>
            <w:rFonts w:ascii="Tahoma" w:hAnsi="Tahoma" w:cs="Tahoma"/>
            <w:sz w:val="16"/>
            <w:szCs w:val="16"/>
            <w:cs/>
          </w:rPr>
          <w:t>สารบัญ</w:t>
        </w:r>
      </w:hyperlink>
      <w:r w:rsidR="0026086C" w:rsidRPr="00E43A8E">
        <w:rPr>
          <w:rFonts w:ascii="Tahoma" w:hAnsi="Tahoma" w:cs="Tahoma"/>
          <w:sz w:val="16"/>
          <w:szCs w:val="16"/>
          <w:cs/>
        </w:rPr>
        <w:t xml:space="preserve"> / </w:t>
      </w:r>
      <w:hyperlink w:anchor="GeneralTerms" w:history="1">
        <w:r w:rsidR="0026086C" w:rsidRPr="00E43A8E">
          <w:rPr>
            <w:rStyle w:val="Hyperlink"/>
            <w:rFonts w:ascii="Tahoma" w:hAnsi="Tahoma" w:cs="Tahoma"/>
            <w:sz w:val="16"/>
            <w:szCs w:val="16"/>
            <w:cs/>
          </w:rPr>
          <w:t>ข้อกำหนดทั่วไป</w:t>
        </w:r>
      </w:hyperlink>
    </w:p>
    <w:p w:rsidR="00706672" w:rsidRPr="00E43A8E" w:rsidRDefault="00706672" w:rsidP="00706672">
      <w:pPr>
        <w:pStyle w:val="ProductList-Offering2Heading"/>
        <w:outlineLvl w:val="2"/>
        <w:rPr>
          <w:rFonts w:ascii="Tahoma" w:hAnsi="Tahoma" w:cs="Tahoma"/>
          <w:bCs/>
          <w:szCs w:val="28"/>
          <w:cs/>
        </w:rPr>
      </w:pPr>
      <w:r w:rsidRPr="00E43A8E">
        <w:rPr>
          <w:rFonts w:ascii="Tahoma" w:hAnsi="Tahoma" w:cs="Tahoma"/>
          <w:bCs/>
          <w:szCs w:val="28"/>
          <w:cs/>
        </w:rPr>
        <w:tab/>
      </w:r>
      <w:bookmarkStart w:id="52" w:name="_Toc405850369"/>
      <w:r w:rsidRPr="00E43A8E">
        <w:rPr>
          <w:rFonts w:ascii="Tahoma" w:hAnsi="Tahoma" w:cs="Tahoma"/>
          <w:bCs/>
          <w:szCs w:val="28"/>
          <w:cs/>
        </w:rPr>
        <w:t>Azure Active Directory Premium</w:t>
      </w:r>
      <w:bookmarkEnd w:id="52"/>
    </w:p>
    <w:p w:rsidR="00706672" w:rsidRPr="00E43A8E" w:rsidRDefault="00706672" w:rsidP="00706672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ลูกค้าสามารถรวม</w:t>
      </w:r>
      <w:r w:rsidR="007B24F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SAAS</w:t>
      </w:r>
      <w:r w:rsidR="007B24F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Applications/Custom</w:t>
      </w:r>
      <w:r w:rsidR="007B24F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Applications</w:t>
      </w:r>
      <w:r w:rsidR="007B24F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ล่วงหน้าได้โดยการใช้</w:t>
      </w:r>
      <w:r w:rsidR="007B24F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Single</w:t>
      </w:r>
      <w:r w:rsidR="007B24F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Sign</w:t>
      </w:r>
      <w:r w:rsidR="007B24FB" w:rsidRPr="00E43A8E">
        <w:rPr>
          <w:rFonts w:ascii="Tahoma" w:hAnsi="Tahoma" w:cs="Tahoma"/>
          <w:lang w:val="en-US"/>
        </w:rPr>
        <w:t>­</w:t>
      </w:r>
      <w:r w:rsidRPr="00E43A8E">
        <w:rPr>
          <w:rFonts w:ascii="Tahoma" w:hAnsi="Tahoma" w:cs="Tahoma"/>
          <w:szCs w:val="18"/>
          <w:cs/>
        </w:rPr>
        <w:t>On</w:t>
      </w:r>
      <w:r w:rsidR="007B24F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ลูกค้าไม่สามารถทำสำเนาหรือแจกจ่ายชุดข้อมูลใดๆ (หรือส่วนใดส่วนหนึ่งของชุดข้อมูล) ที่อยู่ในซอฟต์แวร์ Forefront Identity Manager ซึ่งรวมอยู่กับ Microsoft Azure Active Directory Premium User SL</w:t>
      </w:r>
    </w:p>
    <w:p w:rsidR="00706672" w:rsidRPr="00E43A8E" w:rsidRDefault="00247F93" w:rsidP="00247F93">
      <w:pPr>
        <w:pStyle w:val="ProductList-Body"/>
        <w:shd w:val="clear" w:color="auto" w:fill="A6A6A6"/>
        <w:spacing w:before="120" w:after="240"/>
        <w:jc w:val="right"/>
        <w:rPr>
          <w:rFonts w:ascii="Tahoma" w:hAnsi="Tahoma" w:cs="Tahoma"/>
          <w:szCs w:val="18"/>
          <w:cs/>
        </w:rPr>
      </w:pPr>
      <w:hyperlink w:anchor="TableofContents" w:history="1">
        <w:r w:rsidR="0026086C" w:rsidRPr="00E43A8E">
          <w:rPr>
            <w:rStyle w:val="Hyperlink"/>
            <w:rFonts w:ascii="Tahoma" w:hAnsi="Tahoma" w:cs="Tahoma"/>
            <w:sz w:val="16"/>
            <w:szCs w:val="16"/>
            <w:cs/>
          </w:rPr>
          <w:t>สารบัญ</w:t>
        </w:r>
      </w:hyperlink>
      <w:r w:rsidR="0026086C" w:rsidRPr="00E43A8E">
        <w:rPr>
          <w:rFonts w:ascii="Tahoma" w:hAnsi="Tahoma" w:cs="Tahoma"/>
          <w:sz w:val="16"/>
          <w:szCs w:val="16"/>
          <w:cs/>
        </w:rPr>
        <w:t xml:space="preserve"> / </w:t>
      </w:r>
      <w:hyperlink w:anchor="GeneralTerms" w:history="1">
        <w:r w:rsidR="0026086C" w:rsidRPr="00E43A8E">
          <w:rPr>
            <w:rStyle w:val="Hyperlink"/>
            <w:rFonts w:ascii="Tahoma" w:hAnsi="Tahoma" w:cs="Tahoma"/>
            <w:sz w:val="16"/>
            <w:szCs w:val="16"/>
            <w:cs/>
          </w:rPr>
          <w:t>ข้อกำหนดทั่วไป</w:t>
        </w:r>
      </w:hyperlink>
    </w:p>
    <w:p w:rsidR="008070AF" w:rsidRPr="00E43A8E" w:rsidRDefault="008070AF" w:rsidP="008070AF">
      <w:pPr>
        <w:pStyle w:val="ProductList-Offering2Heading"/>
        <w:outlineLvl w:val="2"/>
        <w:rPr>
          <w:rFonts w:ascii="Tahoma" w:hAnsi="Tahoma" w:cs="Tahoma"/>
          <w:bCs/>
          <w:szCs w:val="28"/>
          <w:cs/>
        </w:rPr>
      </w:pPr>
      <w:r w:rsidRPr="00E43A8E">
        <w:rPr>
          <w:rFonts w:ascii="Tahoma" w:hAnsi="Tahoma" w:cs="Tahoma"/>
          <w:bCs/>
          <w:szCs w:val="28"/>
          <w:cs/>
        </w:rPr>
        <w:tab/>
      </w:r>
      <w:bookmarkStart w:id="53" w:name="_Toc405850370"/>
      <w:r w:rsidRPr="00E43A8E">
        <w:rPr>
          <w:rFonts w:ascii="Tahoma" w:hAnsi="Tahoma" w:cs="Tahoma"/>
          <w:bCs/>
          <w:szCs w:val="28"/>
          <w:cs/>
        </w:rPr>
        <w:t>Azure Rights Management Service</w:t>
      </w:r>
      <w:bookmarkEnd w:id="53"/>
      <w:r w:rsidRPr="00E43A8E">
        <w:rPr>
          <w:rFonts w:ascii="Tahoma" w:hAnsi="Tahoma" w:cs="Tahoma"/>
          <w:bCs/>
          <w:szCs w:val="28"/>
          <w:cs/>
        </w:rPr>
        <w:t xml:space="preserve"> </w:t>
      </w:r>
    </w:p>
    <w:p w:rsidR="008070AF" w:rsidRPr="00E43A8E" w:rsidRDefault="00247F93" w:rsidP="00247F93">
      <w:pPr>
        <w:pStyle w:val="ProductList-Body"/>
        <w:shd w:val="clear" w:color="auto" w:fill="A6A6A6"/>
        <w:spacing w:before="120" w:after="240"/>
        <w:jc w:val="right"/>
        <w:rPr>
          <w:rFonts w:ascii="Tahoma" w:hAnsi="Tahoma" w:cs="Tahoma"/>
          <w:szCs w:val="18"/>
          <w:cs/>
        </w:rPr>
      </w:pPr>
      <w:hyperlink w:anchor="TableofContents" w:history="1">
        <w:r w:rsidR="0026086C" w:rsidRPr="00E43A8E">
          <w:rPr>
            <w:rStyle w:val="Hyperlink"/>
            <w:rFonts w:ascii="Tahoma" w:hAnsi="Tahoma" w:cs="Tahoma"/>
            <w:sz w:val="16"/>
            <w:szCs w:val="16"/>
            <w:cs/>
          </w:rPr>
          <w:t>สารบัญ</w:t>
        </w:r>
      </w:hyperlink>
      <w:r w:rsidR="0026086C" w:rsidRPr="00E43A8E">
        <w:rPr>
          <w:rFonts w:ascii="Tahoma" w:hAnsi="Tahoma" w:cs="Tahoma"/>
          <w:sz w:val="16"/>
          <w:szCs w:val="16"/>
          <w:cs/>
        </w:rPr>
        <w:t xml:space="preserve"> / </w:t>
      </w:r>
      <w:hyperlink w:anchor="GeneralTerms" w:history="1">
        <w:r w:rsidR="0026086C" w:rsidRPr="00E43A8E">
          <w:rPr>
            <w:rStyle w:val="Hyperlink"/>
            <w:rFonts w:ascii="Tahoma" w:hAnsi="Tahoma" w:cs="Tahoma"/>
            <w:sz w:val="16"/>
            <w:szCs w:val="16"/>
            <w:cs/>
          </w:rPr>
          <w:t>ข้อกำหนดทั่วไป</w:t>
        </w:r>
      </w:hyperlink>
    </w:p>
    <w:p w:rsidR="00D44190" w:rsidRPr="00E43A8E" w:rsidRDefault="00D44190" w:rsidP="00D44190">
      <w:pPr>
        <w:pStyle w:val="ProductList-Offering2Heading"/>
        <w:outlineLvl w:val="2"/>
        <w:rPr>
          <w:rFonts w:ascii="Tahoma" w:hAnsi="Tahoma" w:cs="Tahoma"/>
          <w:bCs/>
          <w:szCs w:val="28"/>
          <w:cs/>
        </w:rPr>
      </w:pPr>
      <w:bookmarkStart w:id="54" w:name="_Toc388464308"/>
      <w:bookmarkEnd w:id="54"/>
      <w:r w:rsidRPr="00E43A8E">
        <w:rPr>
          <w:rFonts w:ascii="Tahoma" w:hAnsi="Tahoma" w:cs="Tahoma"/>
          <w:bCs/>
          <w:szCs w:val="28"/>
          <w:cs/>
        </w:rPr>
        <w:tab/>
      </w:r>
      <w:bookmarkStart w:id="55" w:name="_Toc405850371"/>
      <w:r w:rsidRPr="00E43A8E">
        <w:rPr>
          <w:rFonts w:ascii="Tahoma" w:hAnsi="Tahoma" w:cs="Tahoma"/>
          <w:bCs/>
          <w:szCs w:val="28"/>
          <w:cs/>
        </w:rPr>
        <w:t>Azure RemoteApp</w:t>
      </w:r>
      <w:bookmarkEnd w:id="55"/>
      <w:r w:rsidRPr="00E43A8E">
        <w:rPr>
          <w:rFonts w:ascii="Tahoma" w:hAnsi="Tahoma" w:cs="Tahoma"/>
          <w:bCs/>
          <w:szCs w:val="28"/>
          <w:cs/>
        </w:rPr>
        <w:t xml:space="preserve"> </w:t>
      </w:r>
    </w:p>
    <w:p w:rsidR="00D44190" w:rsidRPr="00E43A8E" w:rsidRDefault="00247F93" w:rsidP="00247F93">
      <w:pPr>
        <w:pStyle w:val="ProductList-Body"/>
        <w:shd w:val="clear" w:color="auto" w:fill="A6A6A6"/>
        <w:spacing w:before="120" w:after="240"/>
        <w:jc w:val="right"/>
        <w:rPr>
          <w:rFonts w:ascii="Tahoma" w:hAnsi="Tahoma" w:cs="Tahoma"/>
          <w:szCs w:val="18"/>
          <w:cs/>
        </w:rPr>
      </w:pPr>
      <w:hyperlink w:anchor="TableofContents" w:history="1">
        <w:r w:rsidR="0026086C" w:rsidRPr="00E43A8E">
          <w:rPr>
            <w:rStyle w:val="Hyperlink"/>
            <w:rFonts w:ascii="Tahoma" w:hAnsi="Tahoma" w:cs="Tahoma"/>
            <w:sz w:val="16"/>
            <w:szCs w:val="16"/>
            <w:cs/>
          </w:rPr>
          <w:t>สารบัญ</w:t>
        </w:r>
      </w:hyperlink>
      <w:r w:rsidR="0026086C" w:rsidRPr="00E43A8E">
        <w:rPr>
          <w:rFonts w:ascii="Tahoma" w:hAnsi="Tahoma" w:cs="Tahoma"/>
          <w:sz w:val="16"/>
          <w:szCs w:val="16"/>
          <w:cs/>
        </w:rPr>
        <w:t xml:space="preserve"> / </w:t>
      </w:r>
      <w:hyperlink w:anchor="GeneralTerms" w:history="1">
        <w:r w:rsidR="0026086C" w:rsidRPr="00E43A8E">
          <w:rPr>
            <w:rStyle w:val="Hyperlink"/>
            <w:rFonts w:ascii="Tahoma" w:hAnsi="Tahoma" w:cs="Tahoma"/>
            <w:sz w:val="16"/>
            <w:szCs w:val="16"/>
            <w:cs/>
          </w:rPr>
          <w:t>ข้อกำหนดทั่วไป</w:t>
        </w:r>
      </w:hyperlink>
    </w:p>
    <w:p w:rsidR="008070AF" w:rsidRPr="00E43A8E" w:rsidRDefault="008070AF" w:rsidP="00D73EC5">
      <w:pPr>
        <w:pStyle w:val="ProductList-Offering1Heading"/>
        <w:outlineLvl w:val="2"/>
        <w:rPr>
          <w:rFonts w:ascii="Tahoma" w:hAnsi="Tahoma" w:cs="Tahoma"/>
          <w:bCs/>
          <w:szCs w:val="28"/>
          <w:cs/>
        </w:rPr>
      </w:pPr>
      <w:r w:rsidRPr="00E43A8E">
        <w:rPr>
          <w:rFonts w:ascii="Tahoma" w:hAnsi="Tahoma" w:cs="Tahoma"/>
          <w:bCs/>
          <w:szCs w:val="28"/>
          <w:cs/>
        </w:rPr>
        <w:tab/>
      </w:r>
      <w:bookmarkStart w:id="56" w:name="_Toc405850372"/>
      <w:r w:rsidRPr="00E43A8E">
        <w:rPr>
          <w:rFonts w:ascii="Tahoma" w:hAnsi="Tahoma" w:cs="Tahoma"/>
          <w:bCs/>
          <w:szCs w:val="28"/>
          <w:cs/>
        </w:rPr>
        <w:t>Microsoft Intune</w:t>
      </w:r>
      <w:bookmarkEnd w:id="56"/>
    </w:p>
    <w:p w:rsidR="00D73EC5" w:rsidRPr="00E43A8E" w:rsidRDefault="00D73EC5" w:rsidP="008070AF">
      <w:pPr>
        <w:pStyle w:val="ProductList-Body"/>
        <w:rPr>
          <w:rFonts w:ascii="Tahoma" w:hAnsi="Tahoma" w:cs="Tahoma"/>
          <w:sz w:val="16"/>
          <w:szCs w:val="16"/>
          <w:cs/>
        </w:rPr>
        <w:sectPr w:rsidR="00D73EC5" w:rsidRPr="00E43A8E" w:rsidSect="00A61B2A">
          <w:footerReference w:type="default" r:id="rId35"/>
          <w:footerReference w:type="first" r:id="rId36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8070AF" w:rsidRPr="00E43A8E" w:rsidRDefault="006E5B74" w:rsidP="008070AF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 w:val="16"/>
          <w:szCs w:val="16"/>
          <w:cs/>
        </w:rPr>
        <w:t>Microsoft Intune (ต่อผู้ใช้หนึ่งราย)</w:t>
      </w:r>
    </w:p>
    <w:p w:rsidR="008070AF" w:rsidRPr="00E43A8E" w:rsidRDefault="008070AF" w:rsidP="008070AF">
      <w:pPr>
        <w:pStyle w:val="ProductList-Body"/>
        <w:rPr>
          <w:rFonts w:ascii="Tahoma" w:hAnsi="Tahoma" w:cs="Tahoma"/>
          <w:szCs w:val="18"/>
          <w:cs/>
        </w:rPr>
      </w:pPr>
    </w:p>
    <w:p w:rsidR="008070AF" w:rsidRPr="00E43A8E" w:rsidRDefault="006E5B74" w:rsidP="008070AF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 w:val="16"/>
          <w:szCs w:val="16"/>
          <w:cs/>
        </w:rPr>
        <w:t>Microsoft Intune Add-on สำหรับ System Center Configuration</w:t>
      </w:r>
    </w:p>
    <w:p w:rsidR="00D73EC5" w:rsidRPr="00E43A8E" w:rsidRDefault="008070AF" w:rsidP="008070AF">
      <w:pPr>
        <w:pStyle w:val="ProductList-Body"/>
        <w:rPr>
          <w:rFonts w:ascii="Tahoma" w:hAnsi="Tahoma" w:cs="Tahoma"/>
          <w:sz w:val="16"/>
          <w:szCs w:val="16"/>
          <w:cs/>
        </w:rPr>
        <w:sectPr w:rsidR="00D73EC5" w:rsidRPr="00E43A8E" w:rsidSect="00D73EC5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  <w:r w:rsidRPr="00E43A8E">
        <w:rPr>
          <w:rFonts w:ascii="Tahoma" w:hAnsi="Tahoma" w:cs="Tahoma"/>
          <w:sz w:val="16"/>
          <w:szCs w:val="16"/>
          <w:cs/>
        </w:rPr>
        <w:t>Manager และ System Center Endpoint Protection (ต่อผู้ใช้หนึ่งราย)</w:t>
      </w:r>
      <w:r w:rsidRPr="00E43A8E">
        <w:rPr>
          <w:rFonts w:ascii="Tahoma" w:hAnsi="Tahoma" w:cs="Tahoma"/>
          <w:sz w:val="16"/>
          <w:szCs w:val="16"/>
          <w:cs/>
        </w:rPr>
        <w:br/>
        <w:t>(</w:t>
      </w:r>
      <w:r w:rsidR="000E3328" w:rsidRPr="00E43A8E">
        <w:rPr>
          <w:rFonts w:ascii="Tahoma" w:hAnsi="Tahoma" w:cs="Tahoma"/>
          <w:sz w:val="16"/>
          <w:szCs w:val="16"/>
          <w:lang w:val="en-US"/>
        </w:rPr>
        <w:t>“</w:t>
      </w:r>
      <w:r w:rsidRPr="00E43A8E">
        <w:rPr>
          <w:rFonts w:ascii="Tahoma" w:hAnsi="Tahoma" w:cs="Tahoma"/>
          <w:sz w:val="16"/>
          <w:szCs w:val="16"/>
          <w:cs/>
        </w:rPr>
        <w:t>Microsoft Intune Add-On</w:t>
      </w:r>
      <w:r w:rsidR="000E3328" w:rsidRPr="00E43A8E">
        <w:rPr>
          <w:rFonts w:ascii="Tahoma" w:hAnsi="Tahoma" w:cs="Tahoma"/>
          <w:sz w:val="16"/>
          <w:szCs w:val="16"/>
          <w:lang w:val="en-US"/>
        </w:rPr>
        <w:t>”</w:t>
      </w:r>
      <w:r w:rsidRPr="00E43A8E">
        <w:rPr>
          <w:rFonts w:ascii="Tahoma" w:hAnsi="Tahoma" w:cs="Tahoma"/>
          <w:sz w:val="16"/>
          <w:szCs w:val="16"/>
          <w:cs/>
        </w:rPr>
        <w:t>)</w:t>
      </w:r>
    </w:p>
    <w:p w:rsidR="008070AF" w:rsidRPr="00E43A8E" w:rsidRDefault="008070AF" w:rsidP="00247F93">
      <w:pPr>
        <w:pStyle w:val="ProductList-Body"/>
        <w:pBdr>
          <w:top w:val="single" w:sz="4" w:space="1" w:color="BFBFBF"/>
        </w:pBdr>
        <w:rPr>
          <w:rFonts w:ascii="Tahoma" w:hAnsi="Tahoma" w:cs="Tahoma"/>
          <w:szCs w:val="18"/>
          <w:cs/>
        </w:rPr>
      </w:pPr>
    </w:p>
    <w:p w:rsidR="00EF78B8" w:rsidRPr="00E43A8E" w:rsidRDefault="00EF78B8" w:rsidP="00EF78B8">
      <w:pPr>
        <w:pStyle w:val="ProductList-Body"/>
        <w:tabs>
          <w:tab w:val="clear" w:pos="158"/>
          <w:tab w:val="left" w:pos="180"/>
        </w:tabs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การจัดการอุปกรณ์</w:t>
      </w:r>
    </w:p>
    <w:p w:rsidR="00EF78B8" w:rsidRPr="00E43A8E" w:rsidRDefault="00EF78B8" w:rsidP="00EF78B8">
      <w:pPr>
        <w:pStyle w:val="ProductList-Body"/>
        <w:tabs>
          <w:tab w:val="clear" w:pos="158"/>
          <w:tab w:val="left" w:pos="180"/>
        </w:tabs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ผู้ใช้แต่ละรายที่ลูกค้าโอนสิทธิ User SL ให้จะสามารถเข้าถึงและใช้ Online Service และซอฟต์แวร์ที่เกี่ยวข้องได้ (รวมถึงซอฟต์แวร์ System Center) เพื่อจัดการอุปกรณ์ไม่เกินห้าเครื่อง</w:t>
      </w:r>
    </w:p>
    <w:p w:rsidR="00EF78B8" w:rsidRPr="00E43A8E" w:rsidRDefault="00EF78B8" w:rsidP="00EF78B8">
      <w:pPr>
        <w:pStyle w:val="ProductList-Body"/>
        <w:tabs>
          <w:tab w:val="clear" w:pos="158"/>
          <w:tab w:val="left" w:pos="180"/>
        </w:tabs>
        <w:rPr>
          <w:rFonts w:ascii="Tahoma" w:hAnsi="Tahoma" w:cs="Tahoma"/>
          <w:szCs w:val="18"/>
          <w:cs/>
        </w:rPr>
      </w:pPr>
    </w:p>
    <w:p w:rsidR="008070AF" w:rsidRPr="00E43A8E" w:rsidRDefault="008070AF" w:rsidP="008070AF">
      <w:pPr>
        <w:pStyle w:val="ProductList-Body"/>
        <w:tabs>
          <w:tab w:val="clear" w:pos="158"/>
          <w:tab w:val="left" w:pos="180"/>
        </w:tabs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Storage Add-on SL</w:t>
      </w:r>
    </w:p>
    <w:p w:rsidR="008070AF" w:rsidRPr="00E43A8E" w:rsidRDefault="008070AF" w:rsidP="008070AF">
      <w:pPr>
        <w:pStyle w:val="ProductList-Body"/>
        <w:tabs>
          <w:tab w:val="clear" w:pos="158"/>
          <w:tab w:val="left" w:pos="180"/>
        </w:tabs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Storage</w:t>
      </w:r>
      <w:r w:rsidR="007B24F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Add</w:t>
      </w:r>
      <w:r w:rsidR="007B24FB" w:rsidRPr="00E43A8E">
        <w:rPr>
          <w:rFonts w:ascii="Tahoma" w:hAnsi="Tahoma" w:cs="Tahoma"/>
          <w:lang w:val="en-US"/>
        </w:rPr>
        <w:t>­</w:t>
      </w:r>
      <w:r w:rsidRPr="00E43A8E">
        <w:rPr>
          <w:rFonts w:ascii="Tahoma" w:hAnsi="Tahoma" w:cs="Tahoma"/>
          <w:szCs w:val="18"/>
          <w:cs/>
        </w:rPr>
        <w:t>on</w:t>
      </w:r>
      <w:r w:rsidR="007B24F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SL</w:t>
      </w:r>
      <w:r w:rsidR="007B24F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เป็นสิ่งที่จำเป็นต้องมีสำหรับทุกๆ</w:t>
      </w:r>
      <w:r w:rsidR="007B24F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หนึ่งกิกะไบต์ของพื้นที่จัดเก็บที่เกินกว่าขนาดพื้นที่จัดเก็บซึ่งให้มาพร้อมกับการสมัครใช้งานพื้นฐาน</w:t>
      </w:r>
    </w:p>
    <w:p w:rsidR="008070AF" w:rsidRPr="00E43A8E" w:rsidRDefault="008070AF" w:rsidP="008070AF">
      <w:pPr>
        <w:pStyle w:val="ProductList-Body"/>
        <w:tabs>
          <w:tab w:val="clear" w:pos="158"/>
          <w:tab w:val="left" w:pos="180"/>
        </w:tabs>
        <w:rPr>
          <w:rFonts w:ascii="Tahoma" w:hAnsi="Tahoma" w:cs="Tahoma"/>
          <w:szCs w:val="18"/>
          <w:cs/>
        </w:rPr>
      </w:pPr>
    </w:p>
    <w:p w:rsidR="008070AF" w:rsidRPr="00E43A8E" w:rsidRDefault="008070AF" w:rsidP="008070AF">
      <w:pPr>
        <w:pStyle w:val="ProductList-Body"/>
        <w:tabs>
          <w:tab w:val="clear" w:pos="158"/>
          <w:tab w:val="left" w:pos="180"/>
        </w:tabs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คอมโพเนนต์ของซอฟต์แวร์ Windows ในซอฟต์แวร์ System Center</w:t>
      </w:r>
    </w:p>
    <w:p w:rsidR="008070AF" w:rsidRPr="00E43A8E" w:rsidRDefault="008070AF" w:rsidP="008070AF">
      <w:pPr>
        <w:pStyle w:val="ProductList-Body"/>
        <w:tabs>
          <w:tab w:val="clear" w:pos="158"/>
          <w:tab w:val="left" w:pos="180"/>
        </w:tabs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ซอฟต์แวร์ System Center จะประกอบด้วยคอมโพเนนต์ของซอฟต์แวร์ Windows ต่อไปนี้ตั้งแต่หนึ่งคอมโพเนนต์ขึ้นไป ได้แก่ Microsoft .NET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Framework, Microsoft Data Access Component, ซอฟต์แวร์ PowerShell รวมทั้งแฟ้ม .dlls ที่เกี่ยวข้องกับเทคโนโลยี Microsoft Build, Windows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Identity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Foundation,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Windows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Library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for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JAVAScript,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Debghelp.dll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และ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Web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Deploy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 xml:space="preserve">เงื่อนไขการอนุญาตให้ใช้สิทธิที่ใช้บังคับกับการใช้คอมโพเนนต์ของซอฟต์แวร์ Windows จะอยู่ในหัวข้อ Windows 8.1 Pro และ Enterprise ของสิทธิการใช้ผลิตภัณฑ์ (Product Use Right) โดยสามารถดูสิทธิการใช้ผลิตภัณฑ์ (Product Use Right) ได้ที่ </w:t>
      </w:r>
      <w:hyperlink r:id="rId37" w:history="1">
        <w:r w:rsidRPr="00E43A8E">
          <w:rPr>
            <w:rStyle w:val="Hyperlink"/>
            <w:rFonts w:ascii="Tahoma" w:hAnsi="Tahoma" w:cs="Tahoma"/>
            <w:szCs w:val="18"/>
            <w:cs/>
          </w:rPr>
          <w:t>http://go.microsoft.com/?linkid=9839206</w:t>
        </w:r>
      </w:hyperlink>
      <w:hyperlink w:history="1"/>
    </w:p>
    <w:p w:rsidR="008070AF" w:rsidRPr="00E43A8E" w:rsidRDefault="008070AF" w:rsidP="008070AF">
      <w:pPr>
        <w:pStyle w:val="ProductList-Body"/>
        <w:tabs>
          <w:tab w:val="clear" w:pos="158"/>
          <w:tab w:val="left" w:pos="180"/>
        </w:tabs>
        <w:rPr>
          <w:rFonts w:ascii="Tahoma" w:hAnsi="Tahoma" w:cs="Tahoma"/>
          <w:szCs w:val="18"/>
          <w:cs/>
        </w:rPr>
      </w:pPr>
    </w:p>
    <w:p w:rsidR="008070AF" w:rsidRPr="00E43A8E" w:rsidRDefault="008070AF" w:rsidP="008070AF">
      <w:pPr>
        <w:pStyle w:val="ProductList-Body"/>
        <w:tabs>
          <w:tab w:val="clear" w:pos="158"/>
          <w:tab w:val="left" w:pos="180"/>
        </w:tabs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SQL Server Technology และการทดสอบเกณฑ์เปรียบเทียบสมรรถนะ</w:t>
      </w:r>
    </w:p>
    <w:p w:rsidR="008070AF" w:rsidRPr="00E43A8E" w:rsidRDefault="008070AF" w:rsidP="008070AF">
      <w:pPr>
        <w:pStyle w:val="ProductList-Body"/>
        <w:tabs>
          <w:tab w:val="clear" w:pos="158"/>
          <w:tab w:val="left" w:pos="180"/>
        </w:tabs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ซอฟต์แวร์ที่รวมอยู่กับ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Online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Service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จะมีคอมโพเนนต์ที่ประทับตรา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SQL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Server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นอกเหนือจาก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SQL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Server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Database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รวมอยู่ด้วย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ลูกค้าได้รับสิทธิการใช้งานในคอมโพเนนต์ดังกล่าวภายใต้ข้อกำหนดของสิทธิการใช้งานนั้นๆ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ของคอมโพเนนต์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ซึ่งสามารถดูได้ในไดเรกทอรีการติดตั้งหรือผู้ติดตั้งที่รวมเป็นหนึ่งเดียว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(Unified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Installer)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ของซอฟต์แวร์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ลูกค้าต้องได้รับอนุญาตเป็นลายลักษณ์อักษรล่วงหน้าจาก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Microsoft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ในการเปิดเผยผลการทดสอบเกณฑ์เปรียบเทียบสมรรถนะของคอมโพเนนต์เหล่านี้ หรือซอฟต์แวร์ที่มีคอมโพเนนต์เหล่านี้รวมอยู่ด้วย</w:t>
      </w:r>
    </w:p>
    <w:p w:rsidR="008070AF" w:rsidRPr="00E43A8E" w:rsidRDefault="008070AF" w:rsidP="008070AF">
      <w:pPr>
        <w:pStyle w:val="ProductList-Body"/>
        <w:rPr>
          <w:rFonts w:ascii="Tahoma" w:hAnsi="Tahoma" w:cs="Tahoma"/>
          <w:szCs w:val="18"/>
          <w:cs/>
        </w:rPr>
      </w:pPr>
    </w:p>
    <w:p w:rsidR="008070AF" w:rsidRPr="00E43A8E" w:rsidRDefault="008070AF" w:rsidP="008070AF">
      <w:pPr>
        <w:pStyle w:val="ProductList-Body"/>
        <w:ind w:left="180"/>
        <w:rPr>
          <w:rFonts w:ascii="Tahoma" w:hAnsi="Tahoma" w:cs="Tahoma"/>
          <w:szCs w:val="18"/>
          <w:cs/>
        </w:rPr>
      </w:pPr>
    </w:p>
    <w:p w:rsidR="008070AF" w:rsidRPr="00E43A8E" w:rsidRDefault="00247F93" w:rsidP="00247F93">
      <w:pPr>
        <w:pStyle w:val="ProductList-Body"/>
        <w:shd w:val="clear" w:color="auto" w:fill="A6A6A6"/>
        <w:spacing w:before="120" w:after="240"/>
        <w:jc w:val="right"/>
        <w:rPr>
          <w:rFonts w:ascii="Tahoma" w:hAnsi="Tahoma" w:cs="Tahoma"/>
          <w:szCs w:val="18"/>
          <w:cs/>
        </w:rPr>
      </w:pPr>
      <w:hyperlink w:anchor="TableofContents" w:history="1">
        <w:r w:rsidR="0026086C" w:rsidRPr="00E43A8E">
          <w:rPr>
            <w:rStyle w:val="Hyperlink"/>
            <w:rFonts w:ascii="Tahoma" w:hAnsi="Tahoma" w:cs="Tahoma"/>
            <w:sz w:val="16"/>
            <w:szCs w:val="16"/>
            <w:cs/>
          </w:rPr>
          <w:t>สารบัญ</w:t>
        </w:r>
      </w:hyperlink>
      <w:r w:rsidR="0026086C" w:rsidRPr="00E43A8E">
        <w:rPr>
          <w:rFonts w:ascii="Tahoma" w:hAnsi="Tahoma" w:cs="Tahoma"/>
          <w:sz w:val="16"/>
          <w:szCs w:val="16"/>
          <w:cs/>
        </w:rPr>
        <w:t xml:space="preserve"> / </w:t>
      </w:r>
      <w:hyperlink w:anchor="GeneralTerms" w:history="1">
        <w:r w:rsidR="0026086C" w:rsidRPr="00E43A8E">
          <w:rPr>
            <w:rStyle w:val="Hyperlink"/>
            <w:rFonts w:ascii="Tahoma" w:hAnsi="Tahoma" w:cs="Tahoma"/>
            <w:sz w:val="16"/>
            <w:szCs w:val="16"/>
            <w:cs/>
          </w:rPr>
          <w:t>ข้อกำหนดทั่วไป</w:t>
        </w:r>
      </w:hyperlink>
    </w:p>
    <w:p w:rsidR="0074447C" w:rsidRPr="00E43A8E" w:rsidRDefault="0074447C" w:rsidP="0074447C">
      <w:pPr>
        <w:pStyle w:val="ProductList-OfferingGroupHeading"/>
        <w:spacing w:after="80"/>
        <w:outlineLvl w:val="1"/>
        <w:rPr>
          <w:rFonts w:ascii="Tahoma" w:hAnsi="Tahoma" w:cs="Tahoma"/>
          <w:bCs/>
          <w:szCs w:val="28"/>
          <w:cs/>
        </w:rPr>
      </w:pPr>
      <w:bookmarkStart w:id="57" w:name="_Toc405850373"/>
      <w:r w:rsidRPr="00E43A8E">
        <w:rPr>
          <w:rFonts w:ascii="Tahoma" w:hAnsi="Tahoma" w:cs="Tahoma"/>
          <w:bCs/>
          <w:szCs w:val="28"/>
          <w:cs/>
        </w:rPr>
        <w:t>Microsoft Dynamics Online Services</w:t>
      </w:r>
      <w:bookmarkEnd w:id="57"/>
    </w:p>
    <w:p w:rsidR="0074447C" w:rsidRPr="00E43A8E" w:rsidRDefault="0074447C" w:rsidP="0074447C">
      <w:pPr>
        <w:pStyle w:val="ProductList-Body"/>
        <w:tabs>
          <w:tab w:val="clear" w:pos="158"/>
          <w:tab w:val="left" w:pos="360"/>
        </w:tabs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คำบอกกล่าว</w:t>
      </w:r>
    </w:p>
    <w:p w:rsidR="0074447C" w:rsidRPr="00E43A8E" w:rsidRDefault="0074447C" w:rsidP="0074447C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การบอกกล่าวเกี่ยวกับ Bing Maps และการสนับสนุนลูกค้าใน </w:t>
      </w:r>
      <w:hyperlink w:anchor="Attachment1" w:history="1">
        <w:r w:rsidRPr="00E43A8E">
          <w:rPr>
            <w:rStyle w:val="Hyperlink"/>
            <w:rFonts w:ascii="Tahoma" w:hAnsi="Tahoma" w:cs="Tahoma"/>
            <w:szCs w:val="18"/>
            <w:cs/>
          </w:rPr>
          <w:t>เอกสารแนบ 1</w:t>
        </w:r>
      </w:hyperlink>
      <w:r w:rsidRPr="00E43A8E">
        <w:rPr>
          <w:rFonts w:ascii="Tahoma" w:hAnsi="Tahoma" w:cs="Tahoma"/>
          <w:szCs w:val="18"/>
          <w:cs/>
        </w:rPr>
        <w:t xml:space="preserve"> จะใช้บังคับ</w:t>
      </w:r>
    </w:p>
    <w:p w:rsidR="003C6496" w:rsidRPr="00E43A8E" w:rsidRDefault="003C6496" w:rsidP="003C6496">
      <w:pPr>
        <w:pStyle w:val="ProductList-Body"/>
        <w:rPr>
          <w:rFonts w:ascii="Tahoma" w:hAnsi="Tahoma" w:cs="Tahoma"/>
          <w:szCs w:val="18"/>
          <w:cs/>
        </w:rPr>
      </w:pPr>
    </w:p>
    <w:p w:rsidR="003C6496" w:rsidRPr="00E43A8E" w:rsidRDefault="003C6496" w:rsidP="003C6496">
      <w:pPr>
        <w:pStyle w:val="ProductList-Body"/>
        <w:tabs>
          <w:tab w:val="clear" w:pos="158"/>
          <w:tab w:val="left" w:pos="180"/>
        </w:tabs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ชุดสิทธิการใช้งานจากการสมัครใช้</w:t>
      </w:r>
    </w:p>
    <w:p w:rsidR="00234095" w:rsidRPr="00E43A8E" w:rsidRDefault="003C6496" w:rsidP="003C6496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นอกเหนือจาก User SL แล้ว โปรดดู </w:t>
      </w:r>
      <w:hyperlink w:anchor="Attachment2" w:history="1">
        <w:r w:rsidRPr="00E43A8E">
          <w:rPr>
            <w:rStyle w:val="Hyperlink"/>
            <w:rFonts w:ascii="Tahoma" w:hAnsi="Tahoma" w:cs="Tahoma"/>
            <w:szCs w:val="18"/>
            <w:cs/>
          </w:rPr>
          <w:t>เอกสารแนบ 2</w:t>
        </w:r>
      </w:hyperlink>
      <w:r w:rsidRPr="00E43A8E">
        <w:rPr>
          <w:rFonts w:ascii="Tahoma" w:hAnsi="Tahoma" w:cs="Tahoma"/>
          <w:szCs w:val="18"/>
          <w:cs/>
        </w:rPr>
        <w:t xml:space="preserve"> สำหรับข้อเสนออื่นๆ ที่เป็นไปตามข้อกำหนด SL</w:t>
      </w:r>
    </w:p>
    <w:p w:rsidR="00234095" w:rsidRPr="00E43A8E" w:rsidRDefault="00234095" w:rsidP="0074447C">
      <w:pPr>
        <w:pStyle w:val="ProductList-Body"/>
        <w:rPr>
          <w:rFonts w:ascii="Tahoma" w:hAnsi="Tahoma" w:cs="Tahoma"/>
          <w:szCs w:val="18"/>
          <w:cs/>
        </w:rPr>
      </w:pPr>
    </w:p>
    <w:p w:rsidR="000E6ED8" w:rsidRPr="00E43A8E" w:rsidRDefault="0074447C" w:rsidP="009B1BF6">
      <w:pPr>
        <w:pStyle w:val="ProductList-Offering1Heading"/>
        <w:outlineLvl w:val="2"/>
        <w:rPr>
          <w:rFonts w:ascii="Tahoma" w:hAnsi="Tahoma" w:cs="Tahoma"/>
          <w:bCs/>
          <w:szCs w:val="28"/>
          <w:cs/>
        </w:rPr>
      </w:pPr>
      <w:r w:rsidRPr="00E43A8E">
        <w:rPr>
          <w:rFonts w:ascii="Tahoma" w:hAnsi="Tahoma" w:cs="Tahoma"/>
          <w:bCs/>
          <w:szCs w:val="28"/>
          <w:cs/>
        </w:rPr>
        <w:tab/>
      </w:r>
      <w:bookmarkStart w:id="58" w:name="_Toc405850374"/>
      <w:r w:rsidRPr="00E43A8E">
        <w:rPr>
          <w:rFonts w:ascii="Tahoma" w:hAnsi="Tahoma" w:cs="Tahoma"/>
          <w:bCs/>
          <w:szCs w:val="28"/>
          <w:cs/>
        </w:rPr>
        <w:t>Microsoft Dynamics CRM Online</w:t>
      </w:r>
      <w:bookmarkEnd w:id="58"/>
    </w:p>
    <w:p w:rsidR="00E275D6" w:rsidRPr="00E43A8E" w:rsidRDefault="00E275D6" w:rsidP="004E52BA">
      <w:pPr>
        <w:pStyle w:val="ProductList-Offering1"/>
        <w:rPr>
          <w:rFonts w:ascii="Tahoma" w:hAnsi="Tahoma" w:cs="Tahoma"/>
          <w:cs/>
        </w:rPr>
        <w:sectPr w:rsidR="00E275D6" w:rsidRPr="00E43A8E" w:rsidSect="00D73EC5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1B497B" w:rsidRPr="00E43A8E" w:rsidRDefault="001B497B" w:rsidP="00EF1E73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 w:val="16"/>
          <w:szCs w:val="16"/>
          <w:cs/>
        </w:rPr>
        <w:t>Microsoft Dynamics CRM Online Essentials</w:t>
      </w:r>
    </w:p>
    <w:p w:rsidR="001B497B" w:rsidRPr="00E43A8E" w:rsidRDefault="001B497B" w:rsidP="00EF1E73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 w:val="16"/>
          <w:szCs w:val="16"/>
          <w:cs/>
        </w:rPr>
        <w:t>Microsoft Dynamics CRM Online Basic</w:t>
      </w:r>
    </w:p>
    <w:p w:rsidR="001B497B" w:rsidRPr="00E43A8E" w:rsidRDefault="001B497B" w:rsidP="00EF1E73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 w:val="16"/>
          <w:szCs w:val="16"/>
          <w:cs/>
        </w:rPr>
        <w:t>Microsoft Dynamics CRM Online Professional</w:t>
      </w:r>
    </w:p>
    <w:p w:rsidR="001B497B" w:rsidRPr="00E43A8E" w:rsidRDefault="001B497B" w:rsidP="00EF1E73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 w:val="16"/>
          <w:szCs w:val="16"/>
          <w:cs/>
        </w:rPr>
        <w:t>Microsoft Dynamics CRM Online Enterprise</w:t>
      </w:r>
    </w:p>
    <w:p w:rsidR="00E275D6" w:rsidRPr="00E43A8E" w:rsidRDefault="00E275D6" w:rsidP="00EF1E73">
      <w:pPr>
        <w:pStyle w:val="ProductList-Body"/>
        <w:rPr>
          <w:rFonts w:ascii="Tahoma" w:hAnsi="Tahoma" w:cs="Tahoma"/>
          <w:cs/>
        </w:rPr>
        <w:sectPr w:rsidR="00E275D6" w:rsidRPr="00E43A8E" w:rsidSect="00E275D6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0A5E8A" w:rsidRPr="00E43A8E" w:rsidRDefault="000A5E8A" w:rsidP="00247F93">
      <w:pPr>
        <w:pStyle w:val="ProductList-Body"/>
        <w:pBdr>
          <w:top w:val="single" w:sz="4" w:space="1" w:color="BFBFBF"/>
        </w:pBdr>
        <w:rPr>
          <w:rFonts w:ascii="Tahoma" w:hAnsi="Tahoma" w:cs="Tahoma"/>
          <w:szCs w:val="18"/>
          <w:cs/>
        </w:rPr>
      </w:pPr>
    </w:p>
    <w:p w:rsidR="001B497B" w:rsidRPr="00E43A8E" w:rsidRDefault="001B497B" w:rsidP="000A5E8A">
      <w:pPr>
        <w:pStyle w:val="ProductList-Body"/>
        <w:tabs>
          <w:tab w:val="clear" w:pos="158"/>
          <w:tab w:val="left" w:pos="360"/>
        </w:tabs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ผู้ใช้ภายนอก</w:t>
      </w:r>
    </w:p>
    <w:p w:rsidR="001B497B" w:rsidRPr="00E43A8E" w:rsidRDefault="001B497B" w:rsidP="000A5E8A">
      <w:pPr>
        <w:pStyle w:val="ProductList-Body"/>
        <w:tabs>
          <w:tab w:val="clear" w:pos="158"/>
          <w:tab w:val="left" w:pos="360"/>
        </w:tabs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ผู้ใช้ภายนอกของ Microsoft Dynamics CRM Online ทุกรุ่นไม่จำเป็นต้องมี SL ในการเข้าถึง Online Service เว้นเสียแต่ว่าจะใช้ไคลเอ็นต์สำหรับ Microsoft Dynamics CRM ข้อยกเว้นนี้จะไม่นำมาใช้กับการเข้าถึง Microsoft Dynamics Marketing, Microsoft Social Listening หรือ Parature, from Microsoft</w:t>
      </w:r>
      <w:r w:rsidRPr="00247F93">
        <w:rPr>
          <w:rFonts w:ascii="Tahoma" w:hAnsi="Tahoma" w:cs="Tahoma"/>
          <w:color w:val="000000"/>
          <w:szCs w:val="18"/>
          <w:cs/>
        </w:rPr>
        <w:t xml:space="preserve"> </w:t>
      </w:r>
    </w:p>
    <w:p w:rsidR="004E52BA" w:rsidRPr="00E43A8E" w:rsidRDefault="00247F93" w:rsidP="00247F93">
      <w:pPr>
        <w:pStyle w:val="ProductList-Body"/>
        <w:shd w:val="clear" w:color="auto" w:fill="A6A6A6"/>
        <w:spacing w:before="120" w:after="240"/>
        <w:jc w:val="right"/>
        <w:rPr>
          <w:rFonts w:ascii="Tahoma" w:hAnsi="Tahoma" w:cs="Tahoma"/>
          <w:szCs w:val="18"/>
          <w:cs/>
        </w:rPr>
      </w:pPr>
      <w:hyperlink w:anchor="TableofContents" w:history="1">
        <w:r w:rsidR="0026086C" w:rsidRPr="00E43A8E">
          <w:rPr>
            <w:rStyle w:val="Hyperlink"/>
            <w:rFonts w:ascii="Tahoma" w:hAnsi="Tahoma" w:cs="Tahoma"/>
            <w:sz w:val="16"/>
            <w:szCs w:val="16"/>
            <w:cs/>
          </w:rPr>
          <w:t>สารบัญ</w:t>
        </w:r>
      </w:hyperlink>
      <w:r w:rsidR="0026086C" w:rsidRPr="00E43A8E">
        <w:rPr>
          <w:rFonts w:ascii="Tahoma" w:hAnsi="Tahoma" w:cs="Tahoma"/>
          <w:sz w:val="16"/>
          <w:szCs w:val="16"/>
          <w:cs/>
        </w:rPr>
        <w:t xml:space="preserve"> / </w:t>
      </w:r>
      <w:hyperlink w:anchor="GeneralTerms" w:history="1">
        <w:r w:rsidR="0026086C" w:rsidRPr="00E43A8E">
          <w:rPr>
            <w:rStyle w:val="Hyperlink"/>
            <w:rFonts w:ascii="Tahoma" w:hAnsi="Tahoma" w:cs="Tahoma"/>
            <w:sz w:val="16"/>
            <w:szCs w:val="16"/>
            <w:cs/>
          </w:rPr>
          <w:t>ข้อกำหนดทั่วไป</w:t>
        </w:r>
      </w:hyperlink>
    </w:p>
    <w:p w:rsidR="0074447C" w:rsidRPr="00E43A8E" w:rsidRDefault="0074447C" w:rsidP="0074447C">
      <w:pPr>
        <w:pStyle w:val="ProductList-Offering2Heading"/>
        <w:outlineLvl w:val="2"/>
        <w:rPr>
          <w:rFonts w:ascii="Tahoma" w:hAnsi="Tahoma" w:cs="Tahoma"/>
          <w:bCs/>
          <w:szCs w:val="28"/>
          <w:cs/>
        </w:rPr>
      </w:pPr>
      <w:r w:rsidRPr="00E43A8E">
        <w:rPr>
          <w:rFonts w:ascii="Tahoma" w:hAnsi="Tahoma" w:cs="Tahoma"/>
          <w:bCs/>
          <w:szCs w:val="28"/>
          <w:cs/>
        </w:rPr>
        <w:tab/>
      </w:r>
      <w:bookmarkStart w:id="59" w:name="_Toc405850375"/>
      <w:r w:rsidRPr="00E43A8E">
        <w:rPr>
          <w:rFonts w:ascii="Tahoma" w:hAnsi="Tahoma" w:cs="Tahoma"/>
          <w:bCs/>
          <w:szCs w:val="28"/>
          <w:cs/>
        </w:rPr>
        <w:t>Microsoft Dynamics Marketing</w:t>
      </w:r>
      <w:bookmarkEnd w:id="59"/>
    </w:p>
    <w:p w:rsidR="0074447C" w:rsidRPr="00E43A8E" w:rsidRDefault="0074447C" w:rsidP="0074447C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 w:val="16"/>
          <w:szCs w:val="16"/>
          <w:cs/>
        </w:rPr>
        <w:t>Microsoft Dynamics Marketing Enterprise</w:t>
      </w:r>
    </w:p>
    <w:p w:rsidR="0074447C" w:rsidRPr="00E43A8E" w:rsidRDefault="0074447C" w:rsidP="0074447C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 w:val="16"/>
          <w:szCs w:val="16"/>
          <w:cs/>
        </w:rPr>
        <w:t>Microsoft Dynamics Marketing Sales Collaboration</w:t>
      </w:r>
    </w:p>
    <w:p w:rsidR="0074447C" w:rsidRPr="00E43A8E" w:rsidRDefault="0074447C" w:rsidP="00247F93">
      <w:pPr>
        <w:pStyle w:val="ProductList-Body"/>
        <w:pBdr>
          <w:top w:val="single" w:sz="4" w:space="1" w:color="BFBFBF"/>
        </w:pBdr>
        <w:rPr>
          <w:rFonts w:ascii="Tahoma" w:hAnsi="Tahoma" w:cs="Tahoma"/>
          <w:szCs w:val="18"/>
          <w:cs/>
        </w:rPr>
      </w:pPr>
    </w:p>
    <w:p w:rsidR="00E53C1F" w:rsidRPr="00E43A8E" w:rsidRDefault="00E53C1F" w:rsidP="00E53C1F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ข้อตกลงระดับบริการ</w:t>
      </w:r>
    </w:p>
    <w:p w:rsidR="00E53C1F" w:rsidRPr="00E43A8E" w:rsidRDefault="00E53C1F" w:rsidP="00E53C1F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ไม่มี SLA สำหรับ Microsoft Dynamics Marketing</w:t>
      </w:r>
    </w:p>
    <w:p w:rsidR="00E53C1F" w:rsidRPr="00E43A8E" w:rsidRDefault="00E53C1F" w:rsidP="0074447C">
      <w:pPr>
        <w:pStyle w:val="ProductList-Body"/>
        <w:tabs>
          <w:tab w:val="clear" w:pos="158"/>
          <w:tab w:val="left" w:pos="360"/>
        </w:tabs>
        <w:rPr>
          <w:rFonts w:ascii="Tahoma" w:hAnsi="Tahoma" w:cs="Tahoma"/>
          <w:lang w:val="en-US"/>
        </w:rPr>
      </w:pPr>
    </w:p>
    <w:p w:rsidR="00AB163C" w:rsidRPr="00E43A8E" w:rsidRDefault="00AB163C" w:rsidP="0074447C">
      <w:pPr>
        <w:pStyle w:val="ProductList-Body"/>
        <w:tabs>
          <w:tab w:val="clear" w:pos="158"/>
          <w:tab w:val="left" w:pos="360"/>
        </w:tabs>
        <w:rPr>
          <w:rFonts w:ascii="Tahoma" w:hAnsi="Tahoma" w:cs="Tahoma"/>
          <w:lang w:val="en-US"/>
        </w:rPr>
      </w:pPr>
    </w:p>
    <w:p w:rsidR="0074447C" w:rsidRPr="00E43A8E" w:rsidRDefault="0074447C" w:rsidP="0074447C">
      <w:pPr>
        <w:pStyle w:val="ProductList-Body"/>
        <w:tabs>
          <w:tab w:val="clear" w:pos="158"/>
          <w:tab w:val="left" w:pos="360"/>
        </w:tabs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โปรไฟล์ของผู้ใช้เว็บ</w:t>
      </w:r>
    </w:p>
    <w:p w:rsidR="0074447C" w:rsidRPr="00E43A8E" w:rsidRDefault="0074447C" w:rsidP="0074447C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ผู้ใช้ที่ได้รับการกำหนดค่าและเข้าถึง Online Service นี้ในลักษณะผู้ใช้เว็บท่าจะไม่จำเป็นต้องมี User SL</w:t>
      </w:r>
    </w:p>
    <w:p w:rsidR="0074447C" w:rsidRPr="00E43A8E" w:rsidRDefault="00247F93" w:rsidP="00247F93">
      <w:pPr>
        <w:pStyle w:val="ProductList-Body"/>
        <w:shd w:val="clear" w:color="auto" w:fill="A6A6A6"/>
        <w:spacing w:before="120" w:after="240"/>
        <w:jc w:val="right"/>
        <w:rPr>
          <w:rFonts w:ascii="Tahoma" w:hAnsi="Tahoma" w:cs="Tahoma"/>
          <w:szCs w:val="18"/>
          <w:cs/>
        </w:rPr>
      </w:pPr>
      <w:hyperlink w:anchor="TableofContents" w:history="1">
        <w:r w:rsidR="0026086C" w:rsidRPr="00E43A8E">
          <w:rPr>
            <w:rStyle w:val="Hyperlink"/>
            <w:rFonts w:ascii="Tahoma" w:hAnsi="Tahoma" w:cs="Tahoma"/>
            <w:sz w:val="16"/>
            <w:szCs w:val="16"/>
            <w:cs/>
          </w:rPr>
          <w:t>สารบัญ</w:t>
        </w:r>
      </w:hyperlink>
      <w:r w:rsidR="0026086C" w:rsidRPr="00E43A8E">
        <w:rPr>
          <w:rFonts w:ascii="Tahoma" w:hAnsi="Tahoma" w:cs="Tahoma"/>
          <w:sz w:val="16"/>
          <w:szCs w:val="16"/>
          <w:cs/>
        </w:rPr>
        <w:t xml:space="preserve"> / </w:t>
      </w:r>
      <w:hyperlink w:anchor="GeneralTerms" w:history="1">
        <w:r w:rsidR="0026086C" w:rsidRPr="00E43A8E">
          <w:rPr>
            <w:rStyle w:val="Hyperlink"/>
            <w:rFonts w:ascii="Tahoma" w:hAnsi="Tahoma" w:cs="Tahoma"/>
            <w:sz w:val="16"/>
            <w:szCs w:val="16"/>
            <w:cs/>
          </w:rPr>
          <w:t>ข้อกำหนดทั่วไป</w:t>
        </w:r>
      </w:hyperlink>
    </w:p>
    <w:p w:rsidR="00234095" w:rsidRPr="00E43A8E" w:rsidRDefault="00234095" w:rsidP="00234095">
      <w:pPr>
        <w:pStyle w:val="ProductList-Offering2Heading"/>
        <w:outlineLvl w:val="2"/>
        <w:rPr>
          <w:rFonts w:ascii="Tahoma" w:hAnsi="Tahoma" w:cs="Tahoma"/>
          <w:bCs/>
          <w:szCs w:val="28"/>
          <w:cs/>
        </w:rPr>
      </w:pPr>
      <w:r w:rsidRPr="00E43A8E">
        <w:rPr>
          <w:rFonts w:ascii="Tahoma" w:hAnsi="Tahoma" w:cs="Tahoma"/>
          <w:bCs/>
          <w:szCs w:val="28"/>
          <w:cs/>
        </w:rPr>
        <w:tab/>
      </w:r>
      <w:bookmarkStart w:id="60" w:name="_Toc405850376"/>
      <w:r w:rsidRPr="00E43A8E">
        <w:rPr>
          <w:rFonts w:ascii="Tahoma" w:hAnsi="Tahoma" w:cs="Tahoma"/>
          <w:bCs/>
          <w:szCs w:val="28"/>
          <w:cs/>
        </w:rPr>
        <w:t>Microsoft Social Listening</w:t>
      </w:r>
      <w:bookmarkEnd w:id="60"/>
    </w:p>
    <w:p w:rsidR="00234095" w:rsidRPr="00E43A8E" w:rsidRDefault="00234095" w:rsidP="00234095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 w:val="16"/>
          <w:szCs w:val="16"/>
          <w:cs/>
        </w:rPr>
        <w:t>Microsoft Social Listening Professional</w:t>
      </w:r>
    </w:p>
    <w:p w:rsidR="00234095" w:rsidRPr="00E43A8E" w:rsidRDefault="00234095" w:rsidP="00247F93">
      <w:pPr>
        <w:pStyle w:val="ProductList-Body"/>
        <w:pBdr>
          <w:top w:val="single" w:sz="4" w:space="1" w:color="BFBFBF"/>
        </w:pBdr>
        <w:rPr>
          <w:rFonts w:ascii="Tahoma" w:hAnsi="Tahoma" w:cs="Tahoma"/>
          <w:szCs w:val="18"/>
          <w:cs/>
        </w:rPr>
      </w:pPr>
    </w:p>
    <w:p w:rsidR="00DD2927" w:rsidRPr="00E43A8E" w:rsidRDefault="00DD2927" w:rsidP="00DD2927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ข้อตกลงระดับบริการ</w:t>
      </w:r>
    </w:p>
    <w:p w:rsidR="00DD2927" w:rsidRPr="00E43A8E" w:rsidRDefault="00DD2927" w:rsidP="00DD2927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ไม่มี SLA สำหรับ Microsoft Social Listening</w:t>
      </w:r>
    </w:p>
    <w:p w:rsidR="00DD2927" w:rsidRPr="00E43A8E" w:rsidRDefault="00DD2927" w:rsidP="00234095">
      <w:pPr>
        <w:pStyle w:val="ProductList-Body"/>
        <w:tabs>
          <w:tab w:val="clear" w:pos="158"/>
          <w:tab w:val="left" w:pos="360"/>
        </w:tabs>
        <w:rPr>
          <w:rFonts w:ascii="Tahoma" w:hAnsi="Tahoma" w:cs="Tahoma"/>
          <w:szCs w:val="18"/>
          <w:cs/>
        </w:rPr>
      </w:pPr>
    </w:p>
    <w:p w:rsidR="00234095" w:rsidRPr="00E43A8E" w:rsidRDefault="00234095" w:rsidP="00234095">
      <w:pPr>
        <w:pStyle w:val="ProductList-Body"/>
        <w:tabs>
          <w:tab w:val="clear" w:pos="158"/>
          <w:tab w:val="left" w:pos="360"/>
        </w:tabs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เนื้อหาทางสังคมที่ได้รับผ่านทาง Microsoft Social Listening</w:t>
      </w:r>
    </w:p>
    <w:p w:rsidR="00234095" w:rsidRPr="00E43A8E" w:rsidRDefault="00234095" w:rsidP="00234095">
      <w:pPr>
        <w:pStyle w:val="ProductList-Body"/>
        <w:tabs>
          <w:tab w:val="clear" w:pos="158"/>
          <w:tab w:val="left" w:pos="360"/>
        </w:tabs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เนื้อหาทางสังคมคือเนื้อหาที่เปิดเผยต่อสาธารณะซึ่งเก็บรวบรวมจากเครือข่ายสื่อทางสังคม (เช่น Twitter, Facebook และ YouTube) และบริการทำดัชนีข้อมูลหรือรวบรวมข้อมูลโดยสอดคล้องกับการสืบค้นข้อมูลของลูกค้าที่ทำใน Microsoft Social Listening เนื้อหาทางสังคมไม่ใช่ข้อมูลลูกค้า คุณสามารถใช้เนื้อหาทางสังคมเพื่อจุดประสงค์ทางธุรกิจภายในเท่านั้น Microsoft ขอสงวนสิทธิที่จะ</w:t>
      </w:r>
    </w:p>
    <w:p w:rsidR="00234095" w:rsidRPr="00E43A8E" w:rsidRDefault="00234095" w:rsidP="00234095">
      <w:pPr>
        <w:pStyle w:val="ProductList-Body"/>
        <w:numPr>
          <w:ilvl w:val="0"/>
          <w:numId w:val="13"/>
        </w:numPr>
        <w:ind w:left="450" w:hanging="27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จัดเก็บเนื้อหาทางสังคมไว้ในฐานข้อมูลซึ่งผสมรวมกับเนื้อหาที่รวบรวมจากแหล่งอื่นๆ โดยผู้ได้รับสิทธิการใช้งานอื่นๆ </w:t>
      </w:r>
    </w:p>
    <w:p w:rsidR="00234095" w:rsidRPr="00E43A8E" w:rsidRDefault="00234095" w:rsidP="00234095">
      <w:pPr>
        <w:pStyle w:val="ProductList-Body"/>
        <w:numPr>
          <w:ilvl w:val="0"/>
          <w:numId w:val="13"/>
        </w:numPr>
        <w:spacing w:before="40"/>
        <w:ind w:left="450" w:hanging="274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เข้าถึง แก้ไข หรือลบเนื้อหาทางสังคมตามคำขอจากเครือข่ายสื่อทางสังคม บริการทำดัชนีข้อมูลหรือรวบรวมข้อมูล เจ้าของเนื้อหาทางสังคม หรือคำขอบันทึกเนื้อหาภายใต้ Digital Millennium Copyright Act </w:t>
      </w:r>
    </w:p>
    <w:p w:rsidR="00234095" w:rsidRPr="00E43A8E" w:rsidRDefault="00234095" w:rsidP="00234095">
      <w:pPr>
        <w:pStyle w:val="ProductList-Body"/>
        <w:numPr>
          <w:ilvl w:val="0"/>
          <w:numId w:val="13"/>
        </w:numPr>
        <w:spacing w:before="40"/>
        <w:ind w:left="450" w:hanging="274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แจ้งให้ลูกค้าแก้ไขหรือลบเนื้อหาทางสังคมในกรณีที่ลูกค้าส่งออกเนื้อหาทางสังคม และ</w:t>
      </w:r>
    </w:p>
    <w:p w:rsidR="00234095" w:rsidRPr="00E43A8E" w:rsidRDefault="00234095" w:rsidP="00234095">
      <w:pPr>
        <w:pStyle w:val="ProductList-Body"/>
        <w:numPr>
          <w:ilvl w:val="0"/>
          <w:numId w:val="13"/>
        </w:numPr>
        <w:spacing w:before="40"/>
        <w:ind w:left="450" w:hanging="274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ลบหรือจำกัดการเข้าถึงในอนาคตไปยังเนื้อหาทางสังคมหลังจากที่ Online Service ได้ถูกบอกเลิกหรือสิ้นอายุลง </w:t>
      </w:r>
    </w:p>
    <w:p w:rsidR="00E776C5" w:rsidRPr="00E43A8E" w:rsidRDefault="00247F93" w:rsidP="00247F93">
      <w:pPr>
        <w:pStyle w:val="ProductList-Body"/>
        <w:shd w:val="clear" w:color="auto" w:fill="A6A6A6"/>
        <w:spacing w:before="120" w:after="240"/>
        <w:jc w:val="right"/>
        <w:rPr>
          <w:rFonts w:ascii="Tahoma" w:hAnsi="Tahoma" w:cs="Tahoma"/>
          <w:szCs w:val="18"/>
          <w:cs/>
        </w:rPr>
      </w:pPr>
      <w:hyperlink w:anchor="TableofContents" w:history="1">
        <w:r w:rsidR="0026086C" w:rsidRPr="00E43A8E">
          <w:rPr>
            <w:rStyle w:val="Hyperlink"/>
            <w:rFonts w:ascii="Tahoma" w:hAnsi="Tahoma" w:cs="Tahoma"/>
            <w:sz w:val="16"/>
            <w:szCs w:val="16"/>
            <w:cs/>
          </w:rPr>
          <w:t>สารบัญ</w:t>
        </w:r>
      </w:hyperlink>
      <w:r w:rsidR="0026086C" w:rsidRPr="00E43A8E">
        <w:rPr>
          <w:rFonts w:ascii="Tahoma" w:hAnsi="Tahoma" w:cs="Tahoma"/>
          <w:sz w:val="16"/>
          <w:szCs w:val="16"/>
          <w:cs/>
        </w:rPr>
        <w:t xml:space="preserve"> / </w:t>
      </w:r>
      <w:hyperlink w:anchor="GeneralTerms" w:history="1">
        <w:r w:rsidR="0026086C" w:rsidRPr="00E43A8E">
          <w:rPr>
            <w:rStyle w:val="Hyperlink"/>
            <w:rFonts w:ascii="Tahoma" w:hAnsi="Tahoma" w:cs="Tahoma"/>
            <w:sz w:val="16"/>
            <w:szCs w:val="16"/>
            <w:cs/>
          </w:rPr>
          <w:t>ข้อกำหนดทั่วไป</w:t>
        </w:r>
      </w:hyperlink>
    </w:p>
    <w:p w:rsidR="00E776C5" w:rsidRPr="00E43A8E" w:rsidRDefault="00E776C5" w:rsidP="00A8327A">
      <w:pPr>
        <w:pStyle w:val="ProductList-Offering2Heading"/>
        <w:keepNext/>
        <w:keepLines/>
        <w:outlineLvl w:val="2"/>
        <w:rPr>
          <w:rFonts w:ascii="Tahoma" w:hAnsi="Tahoma" w:cs="Tahoma"/>
          <w:bCs/>
          <w:szCs w:val="28"/>
          <w:cs/>
        </w:rPr>
      </w:pPr>
      <w:r w:rsidRPr="00E43A8E">
        <w:rPr>
          <w:rFonts w:ascii="Tahoma" w:hAnsi="Tahoma" w:cs="Tahoma"/>
          <w:bCs/>
          <w:szCs w:val="28"/>
          <w:cs/>
        </w:rPr>
        <w:tab/>
      </w:r>
      <w:bookmarkStart w:id="61" w:name="_Toc405850377"/>
      <w:r w:rsidRPr="00E43A8E">
        <w:rPr>
          <w:rFonts w:ascii="Tahoma" w:hAnsi="Tahoma" w:cs="Tahoma"/>
          <w:bCs/>
          <w:szCs w:val="28"/>
          <w:cs/>
        </w:rPr>
        <w:t>Parature, from Microsoft</w:t>
      </w:r>
      <w:bookmarkEnd w:id="61"/>
    </w:p>
    <w:p w:rsidR="00E776C5" w:rsidRPr="00E43A8E" w:rsidRDefault="00E776C5" w:rsidP="00A8327A">
      <w:pPr>
        <w:pStyle w:val="ProductList-Body"/>
        <w:keepNext/>
        <w:keepLines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 w:val="16"/>
          <w:szCs w:val="16"/>
          <w:cs/>
        </w:rPr>
        <w:t>Parature Enterprise</w:t>
      </w:r>
    </w:p>
    <w:p w:rsidR="00E776C5" w:rsidRPr="00E43A8E" w:rsidRDefault="00E776C5" w:rsidP="00247F93">
      <w:pPr>
        <w:pStyle w:val="ProductList-Body"/>
        <w:keepNext/>
        <w:keepLines/>
        <w:pBdr>
          <w:top w:val="single" w:sz="4" w:space="1" w:color="BFBFBF"/>
        </w:pBdr>
        <w:rPr>
          <w:rFonts w:ascii="Tahoma" w:hAnsi="Tahoma" w:cs="Tahoma"/>
          <w:szCs w:val="18"/>
          <w:cs/>
        </w:rPr>
      </w:pPr>
    </w:p>
    <w:p w:rsidR="00DD2927" w:rsidRPr="00E43A8E" w:rsidRDefault="00DD2927" w:rsidP="00A8327A">
      <w:pPr>
        <w:pStyle w:val="ProductList-Body"/>
        <w:keepNext/>
        <w:keepLines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ข้อตกลงระดับบริการ</w:t>
      </w:r>
    </w:p>
    <w:p w:rsidR="00DD2927" w:rsidRPr="00E43A8E" w:rsidRDefault="00DD2927" w:rsidP="00A8327A">
      <w:pPr>
        <w:pStyle w:val="ProductList-Body"/>
        <w:keepNext/>
        <w:keepLines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ไม่มี SLA สำหรับ Parature, from Microsoft</w:t>
      </w:r>
    </w:p>
    <w:p w:rsidR="00DD2927" w:rsidRPr="00E43A8E" w:rsidRDefault="00DD2927" w:rsidP="00A8327A">
      <w:pPr>
        <w:pStyle w:val="ProductList-Body"/>
        <w:keepNext/>
        <w:keepLines/>
        <w:rPr>
          <w:rFonts w:ascii="Tahoma" w:hAnsi="Tahoma" w:cs="Tahoma"/>
          <w:szCs w:val="18"/>
          <w:cs/>
        </w:rPr>
      </w:pPr>
    </w:p>
    <w:p w:rsidR="00DD2927" w:rsidRPr="00E43A8E" w:rsidRDefault="00DD2927" w:rsidP="00A8327A">
      <w:pPr>
        <w:pStyle w:val="ProductList-Body"/>
        <w:keepNext/>
        <w:keepLines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ลูกค้าสามารถใช้ Parature ได้ตามข้อกำหนดความเป็นส่วนตัวและ/หรือความปลอดภัยซึ่งมีอยู่ที่ http://www.parature.com/privacylegal/</w:t>
      </w:r>
    </w:p>
    <w:p w:rsidR="00E776C5" w:rsidRPr="00E43A8E" w:rsidRDefault="00247F93" w:rsidP="00247F93">
      <w:pPr>
        <w:pStyle w:val="ProductList-Body"/>
        <w:shd w:val="clear" w:color="auto" w:fill="A6A6A6"/>
        <w:spacing w:before="120" w:after="240"/>
        <w:jc w:val="right"/>
        <w:rPr>
          <w:rFonts w:ascii="Tahoma" w:hAnsi="Tahoma" w:cs="Tahoma"/>
          <w:szCs w:val="18"/>
          <w:cs/>
        </w:rPr>
      </w:pPr>
      <w:hyperlink w:anchor="TableofContents" w:history="1">
        <w:r w:rsidR="0026086C" w:rsidRPr="00E43A8E">
          <w:rPr>
            <w:rStyle w:val="Hyperlink"/>
            <w:rFonts w:ascii="Tahoma" w:hAnsi="Tahoma" w:cs="Tahoma"/>
            <w:sz w:val="16"/>
            <w:szCs w:val="16"/>
            <w:cs/>
          </w:rPr>
          <w:t>สารบัญ</w:t>
        </w:r>
      </w:hyperlink>
      <w:r w:rsidR="0026086C" w:rsidRPr="00E43A8E">
        <w:rPr>
          <w:rFonts w:ascii="Tahoma" w:hAnsi="Tahoma" w:cs="Tahoma"/>
          <w:sz w:val="16"/>
          <w:szCs w:val="16"/>
          <w:cs/>
        </w:rPr>
        <w:t xml:space="preserve"> / </w:t>
      </w:r>
      <w:hyperlink w:anchor="GeneralTerms" w:history="1">
        <w:r w:rsidR="0026086C" w:rsidRPr="00E43A8E">
          <w:rPr>
            <w:rStyle w:val="Hyperlink"/>
            <w:rFonts w:ascii="Tahoma" w:hAnsi="Tahoma" w:cs="Tahoma"/>
            <w:sz w:val="16"/>
            <w:szCs w:val="16"/>
            <w:cs/>
          </w:rPr>
          <w:t>ข้อกำหนดทั่วไป</w:t>
        </w:r>
      </w:hyperlink>
    </w:p>
    <w:p w:rsidR="003D22CB" w:rsidRPr="00E43A8E" w:rsidRDefault="004E52BA" w:rsidP="00D73EC5">
      <w:pPr>
        <w:pStyle w:val="ProductList-OfferingGroupHeading"/>
        <w:spacing w:after="80"/>
        <w:outlineLvl w:val="1"/>
        <w:rPr>
          <w:rFonts w:ascii="Tahoma" w:hAnsi="Tahoma" w:cs="Tahoma"/>
          <w:bCs/>
          <w:szCs w:val="28"/>
          <w:cs/>
        </w:rPr>
      </w:pPr>
      <w:bookmarkStart w:id="62" w:name="_Toc405850378"/>
      <w:r w:rsidRPr="00E43A8E">
        <w:rPr>
          <w:rFonts w:ascii="Tahoma" w:hAnsi="Tahoma" w:cs="Tahoma"/>
          <w:bCs/>
          <w:szCs w:val="28"/>
          <w:cs/>
        </w:rPr>
        <w:t>บริการ Office 365</w:t>
      </w:r>
      <w:bookmarkEnd w:id="62"/>
    </w:p>
    <w:p w:rsidR="000E3993" w:rsidRPr="00E43A8E" w:rsidRDefault="000E3993" w:rsidP="000E3993">
      <w:pPr>
        <w:pStyle w:val="ProductList-Body"/>
        <w:tabs>
          <w:tab w:val="clear" w:pos="158"/>
          <w:tab w:val="left" w:pos="360"/>
        </w:tabs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คำบอกกล่าว</w:t>
      </w:r>
    </w:p>
    <w:p w:rsidR="000E3993" w:rsidRPr="00E43A8E" w:rsidRDefault="000E3993" w:rsidP="000E3993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การบอกกล่าวเกี่ยวกับ Bing Maps ใน </w:t>
      </w:r>
      <w:hyperlink w:anchor="Attachment1" w:history="1">
        <w:r w:rsidRPr="00E43A8E">
          <w:rPr>
            <w:rStyle w:val="Hyperlink"/>
            <w:rFonts w:ascii="Tahoma" w:hAnsi="Tahoma" w:cs="Tahoma"/>
            <w:szCs w:val="18"/>
            <w:cs/>
          </w:rPr>
          <w:t>เอกสารแนบ 1</w:t>
        </w:r>
      </w:hyperlink>
      <w:r w:rsidRPr="00E43A8E">
        <w:rPr>
          <w:rFonts w:ascii="Tahoma" w:hAnsi="Tahoma" w:cs="Tahoma"/>
          <w:szCs w:val="18"/>
          <w:cs/>
        </w:rPr>
        <w:t xml:space="preserve"> จะใช้บังคับ</w:t>
      </w:r>
    </w:p>
    <w:p w:rsidR="000E3993" w:rsidRPr="00E43A8E" w:rsidRDefault="000E3993" w:rsidP="000E3993">
      <w:pPr>
        <w:pStyle w:val="ProductList-Body"/>
        <w:rPr>
          <w:rFonts w:ascii="Tahoma" w:hAnsi="Tahoma" w:cs="Tahoma"/>
          <w:szCs w:val="18"/>
          <w:cs/>
        </w:rPr>
      </w:pPr>
    </w:p>
    <w:p w:rsidR="009427A1" w:rsidRPr="00E43A8E" w:rsidRDefault="009427A1" w:rsidP="009427A1">
      <w:pPr>
        <w:pStyle w:val="ProductList-Body"/>
        <w:rPr>
          <w:rFonts w:ascii="Tahoma" w:hAnsi="Tahoma" w:cs="Tahoma"/>
          <w:szCs w:val="18"/>
          <w:cs/>
        </w:rPr>
      </w:pPr>
      <w:bookmarkStart w:id="63" w:name="CoreFeaturesforOffice365Services"/>
      <w:r w:rsidRPr="00E43A8E">
        <w:rPr>
          <w:rFonts w:ascii="Tahoma" w:hAnsi="Tahoma" w:cs="Tahoma"/>
          <w:b/>
          <w:bCs/>
          <w:color w:val="00188F"/>
          <w:szCs w:val="18"/>
          <w:cs/>
        </w:rPr>
        <w:t>คุณลักษณะหลักสำหรับ Office 365 Services</w:t>
      </w:r>
    </w:p>
    <w:bookmarkEnd w:id="63"/>
    <w:p w:rsidR="009427A1" w:rsidRPr="00E43A8E" w:rsidRDefault="009427A1" w:rsidP="009427A1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ในระหว่างระยะเวลาการสมัครใช้งานของลูกค้า Office 365 Services จะเป็นไปตามคำอธิบายคุณลักษณะหลักในสาระสำคัญ ตามที่ระบุไว้ (หากมี) ในหัวข้อเฉพาะของบริการ Office 365 ด้านล่างนี้ โดยอยู่ภายใต้ข้อจำกัดของผลิตภัณฑ์หรือปัจจัยภายนอกต่างๆ (เช่น ผู้รับ อัตราข้อความ ขนาดข้อความ และขีดจำกัดของขนาดกล่องจดหมายสำหรับอีเมล นโยบายการเก็บรักษาข้อมูลที่มีอยู่แล้วหรือที่ลูกค้ากำหนด ขีดจำกัดในการค้นหา ขีดจำกัดในการจัดเก็บ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การกำหนดค่าของลูกค้าหรือผู้ใช้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และขีดจำกัดความสามารถในการประชุม)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Microsoft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สามารถกำจัดฟังก์ชันการทำงานที่ระบุไว้ด้านล่างเป็นการถาวรได้เฉพาะในกรณีที่ Microsoft จัดฟังก์ชันการทำงานที่เป็นทางเลือกตามสมควรให้กับลูกค้าเท่านั้น</w:t>
      </w:r>
    </w:p>
    <w:p w:rsidR="009427A1" w:rsidRPr="00E43A8E" w:rsidRDefault="009427A1" w:rsidP="009427A1">
      <w:pPr>
        <w:pStyle w:val="ProductList-Body"/>
        <w:rPr>
          <w:rFonts w:ascii="Tahoma" w:hAnsi="Tahoma" w:cs="Tahoma"/>
          <w:szCs w:val="18"/>
          <w:cs/>
        </w:rPr>
      </w:pPr>
    </w:p>
    <w:p w:rsidR="009427A1" w:rsidRPr="00E43A8E" w:rsidRDefault="009427A1" w:rsidP="00F750CE">
      <w:pPr>
        <w:pStyle w:val="ProductList-Body"/>
        <w:tabs>
          <w:tab w:val="clear" w:pos="158"/>
          <w:tab w:val="left" w:pos="360"/>
        </w:tabs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72C6"/>
          <w:szCs w:val="18"/>
          <w:cs/>
        </w:rPr>
        <w:t>Administration Portal</w:t>
      </w:r>
    </w:p>
    <w:p w:rsidR="009427A1" w:rsidRPr="00E43A8E" w:rsidRDefault="009427A1" w:rsidP="00F750CE">
      <w:pPr>
        <w:pStyle w:val="ProductList-Body"/>
        <w:tabs>
          <w:tab w:val="clear" w:pos="158"/>
          <w:tab w:val="left" w:pos="360"/>
        </w:tabs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ลูกค้าจะสามารถเพิ่มและลบผู้ใช้และโดเมน จัดการสิทธิการใช้งาน และสร้างกลุ่มผ่าน Microsoft Online Services Portal หรือไซต์ที่รับช่วงต่อได้</w:t>
      </w:r>
    </w:p>
    <w:p w:rsidR="009427A1" w:rsidRPr="00E43A8E" w:rsidRDefault="009427A1" w:rsidP="009427A1">
      <w:pPr>
        <w:pStyle w:val="ProductList-Body"/>
        <w:rPr>
          <w:rFonts w:ascii="Tahoma" w:hAnsi="Tahoma" w:cs="Tahoma"/>
          <w:szCs w:val="18"/>
          <w:cs/>
        </w:rPr>
      </w:pPr>
    </w:p>
    <w:p w:rsidR="004A2A95" w:rsidRPr="00E43A8E" w:rsidRDefault="004A2A95" w:rsidP="004A2A95">
      <w:pPr>
        <w:pStyle w:val="ProductList-Body"/>
        <w:tabs>
          <w:tab w:val="clear" w:pos="158"/>
          <w:tab w:val="left" w:pos="180"/>
        </w:tabs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ชุดสิทธิการใช้งานจากการสมัครใช้</w:t>
      </w:r>
    </w:p>
    <w:p w:rsidR="004A2A95" w:rsidRPr="00E43A8E" w:rsidRDefault="004A2A95" w:rsidP="004A2A95">
      <w:pPr>
        <w:pStyle w:val="ProductList-Body"/>
        <w:tabs>
          <w:tab w:val="clear" w:pos="158"/>
          <w:tab w:val="left" w:pos="180"/>
        </w:tabs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นอกเหนือจาก User SL แล้ว โปรดดู </w:t>
      </w:r>
      <w:hyperlink w:anchor="Attachment2" w:history="1">
        <w:r w:rsidRPr="00E43A8E">
          <w:rPr>
            <w:rStyle w:val="Hyperlink"/>
            <w:rFonts w:ascii="Tahoma" w:hAnsi="Tahoma" w:cs="Tahoma"/>
            <w:szCs w:val="18"/>
            <w:cs/>
          </w:rPr>
          <w:t>เอกสารแนบ 2</w:t>
        </w:r>
      </w:hyperlink>
      <w:r w:rsidRPr="00E43A8E">
        <w:rPr>
          <w:rFonts w:ascii="Tahoma" w:hAnsi="Tahoma" w:cs="Tahoma"/>
          <w:szCs w:val="18"/>
          <w:cs/>
        </w:rPr>
        <w:t xml:space="preserve"> หากต้องการทราบเกี่ยวกับ SL อื่นๆ ที่เป็นไปตามข้อกำหนดสำหรับ Exchange Online Plans 1 and 2, Lync Online Plans 1 and 2 และ SharePoint Online Plans 1 and 2</w:t>
      </w:r>
    </w:p>
    <w:p w:rsidR="009427A1" w:rsidRPr="00E43A8E" w:rsidRDefault="009427A1" w:rsidP="004A2A95">
      <w:pPr>
        <w:pStyle w:val="ProductList-Body"/>
        <w:rPr>
          <w:rFonts w:ascii="Tahoma" w:hAnsi="Tahoma" w:cs="Tahoma"/>
          <w:szCs w:val="18"/>
          <w:cs/>
        </w:rPr>
      </w:pPr>
    </w:p>
    <w:p w:rsidR="00E93FD0" w:rsidRPr="00E43A8E" w:rsidRDefault="00E93FD0" w:rsidP="00D73EC5">
      <w:pPr>
        <w:pStyle w:val="ProductList-Offering2Heading"/>
        <w:outlineLvl w:val="2"/>
        <w:rPr>
          <w:rFonts w:ascii="Tahoma" w:hAnsi="Tahoma" w:cs="Tahoma"/>
          <w:bCs/>
          <w:szCs w:val="28"/>
          <w:cs/>
        </w:rPr>
      </w:pPr>
      <w:r w:rsidRPr="00E43A8E">
        <w:rPr>
          <w:rFonts w:ascii="Tahoma" w:hAnsi="Tahoma" w:cs="Tahoma"/>
          <w:bCs/>
          <w:szCs w:val="28"/>
          <w:cs/>
        </w:rPr>
        <w:tab/>
      </w:r>
      <w:bookmarkStart w:id="64" w:name="_Toc405850379"/>
      <w:r w:rsidRPr="00E43A8E">
        <w:rPr>
          <w:rFonts w:ascii="Tahoma" w:hAnsi="Tahoma" w:cs="Tahoma"/>
          <w:bCs/>
          <w:szCs w:val="28"/>
          <w:cs/>
        </w:rPr>
        <w:t>Exchange Online</w:t>
      </w:r>
      <w:bookmarkEnd w:id="64"/>
    </w:p>
    <w:p w:rsidR="00E93FD0" w:rsidRPr="00E43A8E" w:rsidRDefault="00E93FD0" w:rsidP="004E52BA">
      <w:pPr>
        <w:pStyle w:val="ProductList-Offering1"/>
        <w:rPr>
          <w:rFonts w:ascii="Tahoma" w:hAnsi="Tahoma" w:cs="Tahoma"/>
          <w:cs/>
        </w:rPr>
        <w:sectPr w:rsidR="00E93FD0" w:rsidRPr="00E43A8E" w:rsidSect="00E275D6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4E52BA" w:rsidRPr="00E43A8E" w:rsidRDefault="00E275D6" w:rsidP="00EF1E73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 w:val="16"/>
          <w:szCs w:val="16"/>
          <w:cs/>
        </w:rPr>
        <w:t>Data Loss Prevention</w:t>
      </w:r>
    </w:p>
    <w:p w:rsidR="004E52BA" w:rsidRPr="00E43A8E" w:rsidRDefault="004E52BA" w:rsidP="00EF1E73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 w:val="16"/>
          <w:szCs w:val="16"/>
          <w:cs/>
        </w:rPr>
        <w:t>Exchange Online Archiving for Exchange Online</w:t>
      </w:r>
    </w:p>
    <w:p w:rsidR="004E52BA" w:rsidRPr="00E43A8E" w:rsidRDefault="004E52BA" w:rsidP="00EF1E73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 w:val="16"/>
          <w:szCs w:val="16"/>
          <w:cs/>
        </w:rPr>
        <w:t>Exchange Online Archiving for Exchange Server</w:t>
      </w:r>
    </w:p>
    <w:p w:rsidR="004E52BA" w:rsidRPr="00E43A8E" w:rsidRDefault="004E52BA" w:rsidP="00EF1E73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 w:val="16"/>
          <w:szCs w:val="16"/>
          <w:cs/>
        </w:rPr>
        <w:t>Exchange Online Kiosk</w:t>
      </w:r>
    </w:p>
    <w:p w:rsidR="004E52BA" w:rsidRPr="00E43A8E" w:rsidRDefault="004E52BA" w:rsidP="00EF1E73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 w:val="16"/>
          <w:szCs w:val="16"/>
          <w:cs/>
        </w:rPr>
        <w:t>Exchange Online Plan 1</w:t>
      </w:r>
    </w:p>
    <w:p w:rsidR="004E52BA" w:rsidRPr="00E43A8E" w:rsidRDefault="004E52BA" w:rsidP="00EF1E73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 w:val="16"/>
          <w:szCs w:val="16"/>
          <w:cs/>
        </w:rPr>
        <w:t>Exchange Online Plan 2</w:t>
      </w:r>
    </w:p>
    <w:p w:rsidR="00E275D6" w:rsidRPr="00E43A8E" w:rsidRDefault="00E275D6" w:rsidP="00E93FD0">
      <w:pPr>
        <w:pStyle w:val="ProductList-Offering2"/>
        <w:rPr>
          <w:rFonts w:ascii="Tahoma" w:hAnsi="Tahoma" w:cs="Tahoma"/>
          <w:cs/>
        </w:rPr>
        <w:sectPr w:rsidR="00E275D6" w:rsidRPr="00E43A8E" w:rsidSect="00E275D6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123E7D" w:rsidRPr="00E43A8E" w:rsidRDefault="00123E7D" w:rsidP="00247F93">
      <w:pPr>
        <w:pStyle w:val="ProductList-Body"/>
        <w:pBdr>
          <w:top w:val="single" w:sz="4" w:space="1" w:color="BFBFBF"/>
        </w:pBdr>
        <w:rPr>
          <w:rFonts w:ascii="Tahoma" w:hAnsi="Tahoma" w:cs="Tahoma"/>
          <w:szCs w:val="18"/>
          <w:cs/>
        </w:rPr>
      </w:pPr>
    </w:p>
    <w:p w:rsidR="001A19E0" w:rsidRPr="00E43A8E" w:rsidRDefault="00DC0A1F" w:rsidP="001A19E0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คุณลักษณะหลักสำหรับ Office 365 Services – Exchange</w:t>
      </w:r>
    </w:p>
    <w:p w:rsidR="001A19E0" w:rsidRPr="00E43A8E" w:rsidRDefault="001A19E0" w:rsidP="001A19E0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Exchange Online หรือบริการที่รับช่วงต่อจะมีความสามารถของ </w:t>
      </w:r>
      <w:hyperlink w:anchor="CoreFeaturesforOffice365Services" w:history="1">
        <w:r w:rsidRPr="00E43A8E">
          <w:rPr>
            <w:rStyle w:val="Hyperlink"/>
            <w:rFonts w:ascii="Tahoma" w:hAnsi="Tahoma" w:cs="Tahoma"/>
            <w:szCs w:val="18"/>
            <w:cs/>
          </w:rPr>
          <w:t>คุณลักษณะหลัก</w:t>
        </w:r>
      </w:hyperlink>
      <w:r w:rsidRPr="00E43A8E">
        <w:rPr>
          <w:rFonts w:ascii="Tahoma" w:hAnsi="Tahoma" w:cs="Tahoma"/>
          <w:szCs w:val="18"/>
          <w:cs/>
        </w:rPr>
        <w:t xml:space="preserve"> ดังต่อไปนี้</w:t>
      </w:r>
    </w:p>
    <w:p w:rsidR="00017A5A" w:rsidRPr="00E43A8E" w:rsidRDefault="00017A5A" w:rsidP="001A19E0">
      <w:pPr>
        <w:pStyle w:val="ProductList-Body"/>
        <w:rPr>
          <w:rFonts w:ascii="Tahoma" w:hAnsi="Tahoma" w:cs="Tahoma"/>
          <w:szCs w:val="18"/>
          <w:cs/>
        </w:rPr>
      </w:pPr>
    </w:p>
    <w:p w:rsidR="001A19E0" w:rsidRPr="00E43A8E" w:rsidRDefault="001A19E0" w:rsidP="001A19E0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72C6"/>
          <w:szCs w:val="18"/>
          <w:cs/>
        </w:rPr>
        <w:t>อีเมล</w:t>
      </w:r>
    </w:p>
    <w:p w:rsidR="001A19E0" w:rsidRPr="00E43A8E" w:rsidRDefault="001A19E0" w:rsidP="001A19E0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ผู้ใช้จะสามารถส่งข้อความอีเมล รับข้อความอีเมลซึ่งมีที่มาจากภายในและนอกองค์กรของลูกค้า และเข้าถึงกล่องจดหมายของผู้ใช้ได้</w:t>
      </w:r>
    </w:p>
    <w:p w:rsidR="001A19E0" w:rsidRPr="00E43A8E" w:rsidRDefault="001A19E0" w:rsidP="001A19E0">
      <w:pPr>
        <w:pStyle w:val="ProductList-Body"/>
        <w:ind w:left="180"/>
        <w:rPr>
          <w:rFonts w:ascii="Tahoma" w:hAnsi="Tahoma" w:cs="Tahoma"/>
          <w:szCs w:val="18"/>
          <w:cs/>
        </w:rPr>
      </w:pPr>
    </w:p>
    <w:p w:rsidR="001A19E0" w:rsidRPr="00E43A8E" w:rsidRDefault="001A19E0" w:rsidP="001A19E0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72C6"/>
          <w:szCs w:val="18"/>
          <w:cs/>
        </w:rPr>
        <w:t>การเข้าถึงอุปกรณ์เคลื่อนที่และเว็บเบราว์เซอร์</w:t>
      </w:r>
    </w:p>
    <w:p w:rsidR="001A19E0" w:rsidRPr="00E43A8E" w:rsidRDefault="001A19E0" w:rsidP="001A19E0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โดยผ่านทางโพรโทคอล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Microsoft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Exchange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ActiveSync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หรือโพรโทคอลหรือเทคโนโลยีที่รับช่วงต่อ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Exchange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Online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จะทำให้ผู้ใช้สามารถส่งและรับอีเมล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รวมทั้งปรับปรุงและดูปฏิทินได้จากอุปกรณ์เคลื่อนที่ซึ่งรองรับโพรโทคอลหรือเทคโนโลยีดังกล่าวอย่างเพียงพอ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ผู้ใช้จะสามารถส่งข้อความอีเมล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รับข้อความอีเมลซึ่งมีที่มาจากภายในและนอกองค์กรของลูกค้า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และเข้าถึงกล่องจดหมายของผู้ใช้ได้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โดยทั้งหมดนี้ทำจากเว็บเบราว์เซอร์ที่ใช้งานร่วมกันได้</w:t>
      </w:r>
    </w:p>
    <w:p w:rsidR="001A19E0" w:rsidRPr="00E43A8E" w:rsidRDefault="001A19E0" w:rsidP="001A19E0">
      <w:pPr>
        <w:pStyle w:val="ProductList-Body"/>
        <w:ind w:left="180"/>
        <w:rPr>
          <w:rFonts w:ascii="Tahoma" w:hAnsi="Tahoma" w:cs="Tahoma"/>
          <w:szCs w:val="18"/>
          <w:cs/>
        </w:rPr>
      </w:pPr>
    </w:p>
    <w:p w:rsidR="001A19E0" w:rsidRPr="00E43A8E" w:rsidRDefault="001A19E0" w:rsidP="001A19E0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72C6"/>
          <w:szCs w:val="18"/>
          <w:cs/>
        </w:rPr>
        <w:t>นโยบายการเก็บรักษาข้อมูล</w:t>
      </w:r>
    </w:p>
    <w:p w:rsidR="001A19E0" w:rsidRPr="00E43A8E" w:rsidRDefault="001A19E0" w:rsidP="001A19E0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ลูกค้าจะสามารถกำหนดนโยบายการเก็บถาวรและการลบข้อมูลสำหรับข้อความอีเมลได้</w:t>
      </w:r>
    </w:p>
    <w:p w:rsidR="001A19E0" w:rsidRPr="00E43A8E" w:rsidRDefault="001A19E0" w:rsidP="001A19E0">
      <w:pPr>
        <w:pStyle w:val="ProductList-Body"/>
        <w:ind w:left="180"/>
        <w:rPr>
          <w:rFonts w:ascii="Tahoma" w:hAnsi="Tahoma" w:cs="Tahoma"/>
          <w:szCs w:val="18"/>
          <w:cs/>
        </w:rPr>
      </w:pPr>
    </w:p>
    <w:p w:rsidR="001A19E0" w:rsidRPr="00E43A8E" w:rsidRDefault="001A19E0" w:rsidP="001A19E0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72C6"/>
          <w:szCs w:val="18"/>
          <w:cs/>
        </w:rPr>
        <w:t>การกู้คืนจดหมายและกล่องจดหมายที่ถูกลบ</w:t>
      </w:r>
    </w:p>
    <w:p w:rsidR="001A19E0" w:rsidRPr="00E43A8E" w:rsidRDefault="001A19E0" w:rsidP="001A19E0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ลูกค้าจะสามารถกู้คืนเนื้อหาของกล่องจดหมายที่ถูกลบซึ่งไม่ได้ใช้ร่วมกับผู้อื่นได้ และผู้ใช้จะสามารถกู้คืนจดหมายที่ถูกลบจากโฟลเดอร์อีเมลใดๆ ของผู้ใช้ได้</w:t>
      </w:r>
    </w:p>
    <w:p w:rsidR="001A19E0" w:rsidRPr="00E43A8E" w:rsidRDefault="001A19E0" w:rsidP="001A19E0">
      <w:pPr>
        <w:pStyle w:val="ProductList-Body"/>
        <w:ind w:left="180"/>
        <w:rPr>
          <w:rFonts w:ascii="Tahoma" w:hAnsi="Tahoma" w:cs="Tahoma"/>
          <w:szCs w:val="18"/>
          <w:cs/>
        </w:rPr>
      </w:pPr>
    </w:p>
    <w:p w:rsidR="001A19E0" w:rsidRPr="00E43A8E" w:rsidRDefault="001A19E0" w:rsidP="001A19E0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72C6"/>
          <w:szCs w:val="18"/>
          <w:cs/>
        </w:rPr>
        <w:t>การค้นหาจากกล่องจดหมายหลายกล่อง</w:t>
      </w:r>
    </w:p>
    <w:p w:rsidR="001A19E0" w:rsidRPr="00E43A8E" w:rsidRDefault="001A19E0" w:rsidP="001A19E0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ลูกค้าจะสามารถค้นหาเนื้อหาผ่านกล่องจดหมายหลายกล่องภายในองค์กรของตนได้</w:t>
      </w:r>
    </w:p>
    <w:p w:rsidR="001A19E0" w:rsidRPr="00E43A8E" w:rsidRDefault="001A19E0" w:rsidP="001A19E0">
      <w:pPr>
        <w:pStyle w:val="ProductList-Body"/>
        <w:ind w:left="180"/>
        <w:rPr>
          <w:rFonts w:ascii="Tahoma" w:hAnsi="Tahoma" w:cs="Tahoma"/>
          <w:szCs w:val="18"/>
          <w:cs/>
        </w:rPr>
      </w:pPr>
    </w:p>
    <w:p w:rsidR="001A19E0" w:rsidRPr="00E43A8E" w:rsidRDefault="001A19E0" w:rsidP="001A19E0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72C6"/>
          <w:szCs w:val="18"/>
          <w:cs/>
        </w:rPr>
        <w:t>ปฏิทิน</w:t>
      </w:r>
    </w:p>
    <w:p w:rsidR="001A19E0" w:rsidRPr="00E43A8E" w:rsidRDefault="001A19E0" w:rsidP="001A19E0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ผู้ใช้จะสามารถดูปฏิทินและจัดกำหนดเวลาการนัดหมาย การประชุม และการตอบข้อความอีเมลที่เข้ามาโดยอัตโนมัติได้</w:t>
      </w:r>
    </w:p>
    <w:p w:rsidR="001A19E0" w:rsidRPr="00E43A8E" w:rsidRDefault="001A19E0" w:rsidP="001A19E0">
      <w:pPr>
        <w:pStyle w:val="ProductList-Body"/>
        <w:ind w:left="180"/>
        <w:rPr>
          <w:rFonts w:ascii="Tahoma" w:hAnsi="Tahoma" w:cs="Tahoma"/>
          <w:szCs w:val="18"/>
          <w:cs/>
        </w:rPr>
      </w:pPr>
    </w:p>
    <w:p w:rsidR="001A19E0" w:rsidRPr="00E43A8E" w:rsidRDefault="001A19E0" w:rsidP="001A19E0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72C6"/>
          <w:szCs w:val="18"/>
          <w:cs/>
        </w:rPr>
        <w:t>บุคคลสำหรับติดต่อ</w:t>
      </w:r>
    </w:p>
    <w:p w:rsidR="001A19E0" w:rsidRPr="00E43A8E" w:rsidRDefault="001A19E0" w:rsidP="001A19E0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โดยผ่านทางส่วนติดต่อผู้ใช้ที่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Exchange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Online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จัดไว้ให้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ลูกค้าจะสามารถสร้างและจัดการกลุ่มการแจกจ่ายและไดเรกทอรีสำหรับทั่วทั้งองค์กรของผู้ใช้ กลุ่มการแจกจ่าย และบุคคลสำหรับติดต่อจากภายนอกซึ่งใช้งานอีเมลได้</w:t>
      </w:r>
    </w:p>
    <w:p w:rsidR="001A19E0" w:rsidRPr="00E43A8E" w:rsidRDefault="001A19E0" w:rsidP="001A19E0">
      <w:pPr>
        <w:pStyle w:val="ProductList-Body"/>
        <w:rPr>
          <w:rFonts w:ascii="Tahoma" w:hAnsi="Tahoma" w:cs="Tahoma"/>
          <w:szCs w:val="18"/>
          <w:cs/>
        </w:rPr>
      </w:pPr>
    </w:p>
    <w:p w:rsidR="00DC0A1F" w:rsidRPr="00E43A8E" w:rsidRDefault="00DC0A1F" w:rsidP="00DC0A1F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คุณลักษณะหลักสำหรับ Office 365 Services – Exchange Online Archiving</w:t>
      </w:r>
    </w:p>
    <w:p w:rsidR="00DC0A1F" w:rsidRPr="00E43A8E" w:rsidRDefault="00DC0A1F" w:rsidP="00DC0A1F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Exchange Online Archiving หรือบริการที่รับช่วงต่อจะมีความสามารถของ </w:t>
      </w:r>
      <w:hyperlink w:anchor="CoreFeaturesforOffice365Services" w:history="1">
        <w:r w:rsidRPr="00E43A8E">
          <w:rPr>
            <w:rStyle w:val="Hyperlink"/>
            <w:rFonts w:ascii="Tahoma" w:hAnsi="Tahoma" w:cs="Tahoma"/>
            <w:szCs w:val="18"/>
            <w:cs/>
          </w:rPr>
          <w:t>คุณลักษณะหลัก</w:t>
        </w:r>
      </w:hyperlink>
      <w:r w:rsidRPr="00E43A8E">
        <w:rPr>
          <w:rFonts w:ascii="Tahoma" w:hAnsi="Tahoma" w:cs="Tahoma"/>
          <w:szCs w:val="18"/>
          <w:cs/>
        </w:rPr>
        <w:t xml:space="preserve"> ดังต่อไปนี้</w:t>
      </w:r>
    </w:p>
    <w:p w:rsidR="000B0627" w:rsidRPr="00E43A8E" w:rsidRDefault="000B0627" w:rsidP="00DC0A1F">
      <w:pPr>
        <w:pStyle w:val="ProductList-Body"/>
        <w:rPr>
          <w:rFonts w:ascii="Tahoma" w:hAnsi="Tahoma" w:cs="Tahoma"/>
          <w:szCs w:val="18"/>
          <w:cs/>
        </w:rPr>
      </w:pPr>
    </w:p>
    <w:p w:rsidR="00ED50E6" w:rsidRPr="00E43A8E" w:rsidRDefault="001A19E0" w:rsidP="00ED50E6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72C6"/>
          <w:szCs w:val="18"/>
          <w:cs/>
        </w:rPr>
        <w:t>การจัดเก็บ</w:t>
      </w:r>
    </w:p>
    <w:p w:rsidR="001A19E0" w:rsidRPr="00E43A8E" w:rsidRDefault="001A19E0" w:rsidP="00ED50E6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ลูกค้าจะสามารถอนุญาตให้ผู้ใช้จัดเก็บข้อความอีเมลได้</w:t>
      </w:r>
    </w:p>
    <w:p w:rsidR="00ED50E6" w:rsidRPr="00E43A8E" w:rsidRDefault="00ED50E6" w:rsidP="00ED50E6">
      <w:pPr>
        <w:pStyle w:val="ProductList-Body"/>
        <w:ind w:left="180"/>
        <w:rPr>
          <w:rFonts w:ascii="Tahoma" w:hAnsi="Tahoma" w:cs="Tahoma"/>
          <w:szCs w:val="18"/>
          <w:cs/>
        </w:rPr>
      </w:pPr>
    </w:p>
    <w:p w:rsidR="00ED50E6" w:rsidRPr="00E43A8E" w:rsidRDefault="001A19E0" w:rsidP="00ED50E6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72C6"/>
          <w:szCs w:val="18"/>
          <w:cs/>
        </w:rPr>
        <w:t>นโยบายการเก็บรักษาข้อมูล</w:t>
      </w:r>
    </w:p>
    <w:p w:rsidR="001A19E0" w:rsidRPr="00E43A8E" w:rsidRDefault="001A19E0" w:rsidP="00ED50E6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ลูกค้าจะสามารถกำหนดนโยบายการเก็บถาวรและการลบข้อมูลสำหรับข้อความอีเมลได้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ซึ่งจะแตกต่างอย่างชัดเจนจากนโยบายที่ผู้ใช้สามารถนำมาใช้กับกล่องจดหมายของผู้ใช้เองได้</w:t>
      </w:r>
    </w:p>
    <w:p w:rsidR="00ED50E6" w:rsidRPr="00E43A8E" w:rsidRDefault="00ED50E6" w:rsidP="00ED50E6">
      <w:pPr>
        <w:pStyle w:val="ProductList-Body"/>
        <w:ind w:left="180"/>
        <w:rPr>
          <w:rFonts w:ascii="Tahoma" w:hAnsi="Tahoma" w:cs="Tahoma"/>
          <w:szCs w:val="18"/>
          <w:cs/>
        </w:rPr>
      </w:pPr>
    </w:p>
    <w:p w:rsidR="00ED50E6" w:rsidRPr="00E43A8E" w:rsidRDefault="001A19E0" w:rsidP="00ED50E6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72C6"/>
          <w:szCs w:val="18"/>
          <w:cs/>
        </w:rPr>
        <w:t>การกู้คืนจดหมายและกล่องจดหมายที่ถูกลบ</w:t>
      </w:r>
    </w:p>
    <w:p w:rsidR="001A19E0" w:rsidRPr="00E43A8E" w:rsidRDefault="001A19E0" w:rsidP="00ED50E6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ลูกค้าจะสามารถกู้คืนกล่องจดหมายที่เก็บถาวรซึ่งถูกลบได้ผ่านทางบริการสนับสนุนของ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Office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365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และผู้ใช้จะสามารถกู้คืนจดหมายที่ถูกลบจากโฟลเดอร์อีเมลใดๆ ของผู้ใช้ในพื้นที่เก็บถาวรของผู้ใช้ได้</w:t>
      </w:r>
    </w:p>
    <w:p w:rsidR="00ED50E6" w:rsidRPr="00E43A8E" w:rsidRDefault="00ED50E6" w:rsidP="00ED50E6">
      <w:pPr>
        <w:pStyle w:val="ProductList-Body"/>
        <w:ind w:left="180"/>
        <w:rPr>
          <w:rFonts w:ascii="Tahoma" w:hAnsi="Tahoma" w:cs="Tahoma"/>
          <w:szCs w:val="18"/>
          <w:cs/>
        </w:rPr>
      </w:pPr>
    </w:p>
    <w:p w:rsidR="00ED50E6" w:rsidRPr="00E43A8E" w:rsidRDefault="001A19E0" w:rsidP="00ED50E6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72C6"/>
          <w:szCs w:val="18"/>
          <w:cs/>
        </w:rPr>
        <w:t>การค้นหาจากกล่องจดหมายหลายกล่อง</w:t>
      </w:r>
    </w:p>
    <w:p w:rsidR="001A19E0" w:rsidRPr="00E43A8E" w:rsidRDefault="001A19E0" w:rsidP="00ED50E6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ลูกค้าจะสามารถค้นหาเนื้อหาผ่านกล่องจดหมายหลายกล่องภายในองค์กรของตนได้</w:t>
      </w:r>
    </w:p>
    <w:p w:rsidR="00ED50E6" w:rsidRPr="00E43A8E" w:rsidRDefault="00ED50E6" w:rsidP="00ED50E6">
      <w:pPr>
        <w:pStyle w:val="ProductList-Body"/>
        <w:ind w:left="180"/>
        <w:rPr>
          <w:rFonts w:ascii="Tahoma" w:hAnsi="Tahoma" w:cs="Tahoma"/>
          <w:szCs w:val="18"/>
          <w:cs/>
        </w:rPr>
      </w:pPr>
    </w:p>
    <w:p w:rsidR="00ED50E6" w:rsidRPr="00E43A8E" w:rsidRDefault="001A19E0" w:rsidP="00ED50E6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72C6"/>
          <w:szCs w:val="18"/>
          <w:cs/>
        </w:rPr>
        <w:t>การเก็บข้อมูลเพื่อการดำเนินคดี (Legal Hold)</w:t>
      </w:r>
    </w:p>
    <w:p w:rsidR="001A19E0" w:rsidRPr="00E43A8E" w:rsidRDefault="001A19E0" w:rsidP="00ED50E6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ลูกค้าจะสามารถมีคำสั่งให้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“เก็บข้อมูลเพื่อการดำเนินคดี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(Legal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Hold)”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กับกล่องจดหมายหลักและกล่องจดหมายที่เก็บถาวรของผู้ใช้เพื่อเก็บรักษาเนื้อหาของกล่องจดหมายเหล่านั้น</w:t>
      </w:r>
    </w:p>
    <w:p w:rsidR="006523C8" w:rsidRPr="00E43A8E" w:rsidRDefault="006523C8" w:rsidP="006523C8">
      <w:pPr>
        <w:pStyle w:val="ProductList-Body"/>
        <w:rPr>
          <w:rFonts w:ascii="Tahoma" w:hAnsi="Tahoma" w:cs="Tahoma"/>
          <w:szCs w:val="18"/>
          <w:cs/>
        </w:rPr>
      </w:pPr>
    </w:p>
    <w:p w:rsidR="006523C8" w:rsidRPr="00E43A8E" w:rsidRDefault="006523C8" w:rsidP="006523C8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72C6"/>
          <w:szCs w:val="18"/>
          <w:cs/>
        </w:rPr>
        <w:t>การเก็บถาวร</w:t>
      </w:r>
    </w:p>
    <w:p w:rsidR="006523C8" w:rsidRPr="00E43A8E" w:rsidRDefault="006523C8" w:rsidP="006523C8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การเก็บถาวรอาจใช้สำหรับการจัดเก็บการรับส่งข้อความเฉพาะกับ Exchange Online Plans 1 and 2 เท่านั้น</w:t>
      </w:r>
    </w:p>
    <w:p w:rsidR="006523C8" w:rsidRPr="00E43A8E" w:rsidRDefault="006523C8" w:rsidP="006523C8">
      <w:pPr>
        <w:pStyle w:val="ProductList-Body"/>
        <w:ind w:left="180"/>
        <w:rPr>
          <w:rFonts w:ascii="Tahoma" w:hAnsi="Tahoma" w:cs="Tahoma"/>
          <w:szCs w:val="18"/>
          <w:cs/>
        </w:rPr>
      </w:pPr>
    </w:p>
    <w:p w:rsidR="006523C8" w:rsidRPr="00E43A8E" w:rsidRDefault="006523C8" w:rsidP="006523C8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72C6"/>
          <w:szCs w:val="18"/>
          <w:cs/>
        </w:rPr>
        <w:t>การเก็บถาวรสำหรับ Exchange Server</w:t>
      </w:r>
    </w:p>
    <w:p w:rsidR="006523C8" w:rsidRPr="00E43A8E" w:rsidRDefault="006523C8" w:rsidP="006523C8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ผู้ใช้ที่ได้รับสิทธิการใช้งาน Exchange Server 2013 Standard Client Access License สามารถเข้าถึงคุณลักษณะของ Exchange Server 2013 Enterprise Client Access License ที่จำเป็นในการสนับสนุนการใช้ Exchange Online Archiving for Exchange Server ได้</w:t>
      </w:r>
    </w:p>
    <w:p w:rsidR="006523C8" w:rsidRDefault="006523C8" w:rsidP="006523C8">
      <w:pPr>
        <w:pStyle w:val="ProductList-Body"/>
        <w:ind w:left="180"/>
        <w:rPr>
          <w:rFonts w:ascii="Tahoma" w:hAnsi="Tahoma" w:cs="Tahoma"/>
          <w:szCs w:val="18"/>
          <w:lang w:val="en-US"/>
        </w:rPr>
      </w:pPr>
    </w:p>
    <w:p w:rsidR="004F164D" w:rsidRDefault="004F164D" w:rsidP="006523C8">
      <w:pPr>
        <w:pStyle w:val="ProductList-Body"/>
        <w:ind w:left="180"/>
        <w:rPr>
          <w:rFonts w:ascii="Tahoma" w:hAnsi="Tahoma" w:cs="Tahoma"/>
          <w:szCs w:val="18"/>
          <w:lang w:val="en-US"/>
        </w:rPr>
      </w:pPr>
    </w:p>
    <w:p w:rsidR="004F164D" w:rsidRPr="004F164D" w:rsidRDefault="004F164D" w:rsidP="006523C8">
      <w:pPr>
        <w:pStyle w:val="ProductList-Body"/>
        <w:ind w:left="180"/>
        <w:rPr>
          <w:rFonts w:ascii="Tahoma" w:hAnsi="Tahoma" w:cs="Tahoma"/>
          <w:szCs w:val="18"/>
          <w:cs/>
          <w:lang w:val="en-US"/>
        </w:rPr>
      </w:pPr>
    </w:p>
    <w:p w:rsidR="006523C8" w:rsidRPr="00E43A8E" w:rsidRDefault="006523C8" w:rsidP="006523C8">
      <w:pPr>
        <w:pStyle w:val="ProductList-Body"/>
        <w:tabs>
          <w:tab w:val="clear" w:pos="158"/>
          <w:tab w:val="left" w:pos="270"/>
        </w:tabs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Exchange Online Plan 2 จากการย้าย Exchange Hosted Archive</w:t>
      </w:r>
    </w:p>
    <w:p w:rsidR="006523C8" w:rsidRPr="00E43A8E" w:rsidRDefault="006523C8" w:rsidP="006523C8">
      <w:pPr>
        <w:pStyle w:val="ProductList-Body"/>
        <w:tabs>
          <w:tab w:val="clear" w:pos="158"/>
          <w:tab w:val="left" w:pos="270"/>
        </w:tabs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Exchange Online Plan 2 คือ Online Service ที่รับช่วงต่อของ Exchange Hosted Archive หากลูกค้าต่ออายุจาก Exchange Hosted Archive ไปเป็น Exchange Online Plan 2 และยังไม่ได้ทำการย้ายไปยัง Exchange Online Plan 2 ผู้ใช้ที่ได้รับอนุญาตให้ใช้สิทธิของลูกค้าจะสามารถใช้บริการ Exchange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Hosted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Archive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ที่อยู่ภายใต้ข้อกำหนดสิทธิการใช้ผลิตภัณฑ์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(Product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Use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Right)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ของเดือนมีนาคม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2011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 xml:space="preserve">ได้ต่อไปได้จนกว่าลูกค้าจะย้ายไปยัง Exchange Online Plan 2 หรือ Exchange Online Plan 2 User SL ของลูกค้าสิ้นอายุลง ขึ้นอยู่กับว่าเหตุการณ์ใดเกิดขึ้นก่อน โดยสามารถดูสิทธิการใช้ผลิตภัณฑ์ (Product Use Right) ได้ที่ </w:t>
      </w:r>
      <w:hyperlink r:id="rId38" w:history="1">
        <w:r w:rsidRPr="00E43A8E">
          <w:rPr>
            <w:rStyle w:val="Hyperlink"/>
            <w:rFonts w:ascii="Tahoma" w:hAnsi="Tahoma" w:cs="Tahoma"/>
            <w:szCs w:val="18"/>
            <w:cs/>
          </w:rPr>
          <w:t>http://go.microsoft.com/?linkid=9839206</w:t>
        </w:r>
      </w:hyperlink>
    </w:p>
    <w:p w:rsidR="006523C8" w:rsidRPr="00E43A8E" w:rsidRDefault="006523C8" w:rsidP="006523C8">
      <w:pPr>
        <w:pStyle w:val="ProductList-Body"/>
        <w:rPr>
          <w:rFonts w:ascii="Tahoma" w:hAnsi="Tahoma" w:cs="Tahoma"/>
          <w:szCs w:val="18"/>
          <w:cs/>
        </w:rPr>
      </w:pPr>
    </w:p>
    <w:p w:rsidR="009427A1" w:rsidRPr="00E43A8E" w:rsidRDefault="009427A1" w:rsidP="009427A1">
      <w:pPr>
        <w:pStyle w:val="ProductList-Body"/>
        <w:tabs>
          <w:tab w:val="clear" w:pos="158"/>
          <w:tab w:val="left" w:pos="180"/>
        </w:tabs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สิทธิการใช้งานอุปกรณ์สำหรับ Data Loss Prevention</w:t>
      </w:r>
    </w:p>
    <w:p w:rsidR="009427A1" w:rsidRPr="00E43A8E" w:rsidRDefault="009427A1" w:rsidP="009427A1">
      <w:pPr>
        <w:pStyle w:val="ProductList-Body"/>
        <w:tabs>
          <w:tab w:val="clear" w:pos="158"/>
          <w:tab w:val="left" w:pos="180"/>
        </w:tabs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หากลูกค้าได้รับสิทธิการใช้งาน Data Loss Prevention โดยอุปกรณ์ ผู้ใช้ทั้งหมดของอุปกรณ์ที่ได้รับอนุญาตให้ใช้สิทธิจะได้รับสิทธิการใช้งาน Online</w:t>
      </w:r>
      <w:r w:rsidR="004F164D">
        <w:rPr>
          <w:rFonts w:ascii="Tahoma" w:hAnsi="Tahoma" w:cs="Tahoma"/>
          <w:szCs w:val="18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Service</w:t>
      </w:r>
    </w:p>
    <w:p w:rsidR="00E93FD0" w:rsidRPr="00E43A8E" w:rsidRDefault="00247F93" w:rsidP="00247F93">
      <w:pPr>
        <w:pStyle w:val="ProductList-Body"/>
        <w:shd w:val="clear" w:color="auto" w:fill="A6A6A6"/>
        <w:spacing w:before="120" w:after="240"/>
        <w:jc w:val="right"/>
        <w:rPr>
          <w:rFonts w:ascii="Tahoma" w:hAnsi="Tahoma" w:cs="Tahoma"/>
          <w:szCs w:val="18"/>
          <w:cs/>
        </w:rPr>
      </w:pPr>
      <w:hyperlink w:anchor="TableofContents" w:history="1">
        <w:r w:rsidR="0026086C" w:rsidRPr="00E43A8E">
          <w:rPr>
            <w:rStyle w:val="Hyperlink"/>
            <w:rFonts w:ascii="Tahoma" w:hAnsi="Tahoma" w:cs="Tahoma"/>
            <w:sz w:val="16"/>
            <w:szCs w:val="16"/>
            <w:cs/>
          </w:rPr>
          <w:t>สารบัญ</w:t>
        </w:r>
      </w:hyperlink>
      <w:r w:rsidR="0026086C" w:rsidRPr="00E43A8E">
        <w:rPr>
          <w:rFonts w:ascii="Tahoma" w:hAnsi="Tahoma" w:cs="Tahoma"/>
          <w:sz w:val="16"/>
          <w:szCs w:val="16"/>
          <w:cs/>
        </w:rPr>
        <w:t xml:space="preserve"> / </w:t>
      </w:r>
      <w:hyperlink w:anchor="GeneralTerms" w:history="1">
        <w:r w:rsidR="0026086C" w:rsidRPr="00E43A8E">
          <w:rPr>
            <w:rStyle w:val="Hyperlink"/>
            <w:rFonts w:ascii="Tahoma" w:hAnsi="Tahoma" w:cs="Tahoma"/>
            <w:sz w:val="16"/>
            <w:szCs w:val="16"/>
            <w:cs/>
          </w:rPr>
          <w:t>ข้อกำหนดทั่วไป</w:t>
        </w:r>
      </w:hyperlink>
    </w:p>
    <w:p w:rsidR="00ED50E6" w:rsidRPr="00E43A8E" w:rsidRDefault="00E93FD0" w:rsidP="00D73EC5">
      <w:pPr>
        <w:pStyle w:val="ProductList-Offering2Heading"/>
        <w:outlineLvl w:val="2"/>
        <w:rPr>
          <w:rFonts w:ascii="Tahoma" w:hAnsi="Tahoma" w:cs="Tahoma"/>
          <w:bCs/>
          <w:szCs w:val="28"/>
          <w:cs/>
        </w:rPr>
      </w:pPr>
      <w:r w:rsidRPr="00E43A8E">
        <w:rPr>
          <w:rFonts w:ascii="Tahoma" w:hAnsi="Tahoma" w:cs="Tahoma"/>
          <w:bCs/>
          <w:szCs w:val="28"/>
          <w:cs/>
        </w:rPr>
        <w:tab/>
      </w:r>
      <w:bookmarkStart w:id="65" w:name="_Toc405850380"/>
      <w:r w:rsidRPr="00E43A8E">
        <w:rPr>
          <w:rFonts w:ascii="Tahoma" w:hAnsi="Tahoma" w:cs="Tahoma"/>
          <w:bCs/>
          <w:szCs w:val="28"/>
          <w:cs/>
        </w:rPr>
        <w:t>Lync Online</w:t>
      </w:r>
      <w:bookmarkEnd w:id="65"/>
    </w:p>
    <w:p w:rsidR="00E93FD0" w:rsidRPr="00E43A8E" w:rsidRDefault="00E93FD0" w:rsidP="00EF1E73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 w:val="16"/>
          <w:szCs w:val="16"/>
          <w:cs/>
        </w:rPr>
        <w:t>Lync Online Plan 1</w:t>
      </w:r>
    </w:p>
    <w:p w:rsidR="00E93FD0" w:rsidRPr="00E43A8E" w:rsidRDefault="00E93FD0" w:rsidP="00EF1E73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 w:val="16"/>
          <w:szCs w:val="16"/>
          <w:cs/>
        </w:rPr>
        <w:t>Lync Online Plan 2</w:t>
      </w:r>
    </w:p>
    <w:p w:rsidR="00123E7D" w:rsidRPr="004F164D" w:rsidRDefault="00123E7D" w:rsidP="00247F93">
      <w:pPr>
        <w:pStyle w:val="ProductList-Body"/>
        <w:pBdr>
          <w:top w:val="single" w:sz="4" w:space="1" w:color="BFBFBF"/>
        </w:pBdr>
        <w:rPr>
          <w:rFonts w:ascii="Tahoma" w:hAnsi="Tahoma" w:cs="Tahoma"/>
          <w:sz w:val="16"/>
          <w:szCs w:val="16"/>
          <w:cs/>
        </w:rPr>
      </w:pPr>
    </w:p>
    <w:p w:rsidR="00123E7D" w:rsidRPr="00E43A8E" w:rsidRDefault="00123E7D" w:rsidP="00123E7D">
      <w:pPr>
        <w:pStyle w:val="ProductList-Body"/>
        <w:tabs>
          <w:tab w:val="clear" w:pos="158"/>
          <w:tab w:val="left" w:pos="360"/>
        </w:tabs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คำบอกกล่าว</w:t>
      </w:r>
    </w:p>
    <w:p w:rsidR="00123E7D" w:rsidRPr="00E43A8E" w:rsidRDefault="00123E7D" w:rsidP="00123E7D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การบอกกล่าวเกี่ยวกับการบันทึกข้อมูลและ H.264/MPEG-4 AVC และ/หรือ VC-1 ใน </w:t>
      </w:r>
      <w:hyperlink w:anchor="Attachment1" w:history="1">
        <w:r w:rsidRPr="00E43A8E">
          <w:rPr>
            <w:rStyle w:val="Hyperlink"/>
            <w:rFonts w:ascii="Tahoma" w:hAnsi="Tahoma" w:cs="Tahoma"/>
            <w:szCs w:val="18"/>
            <w:cs/>
          </w:rPr>
          <w:t>เอกสารแนบ 1</w:t>
        </w:r>
      </w:hyperlink>
      <w:r w:rsidRPr="00E43A8E">
        <w:rPr>
          <w:rFonts w:ascii="Tahoma" w:hAnsi="Tahoma" w:cs="Tahoma"/>
          <w:szCs w:val="18"/>
          <w:cs/>
        </w:rPr>
        <w:t xml:space="preserve"> จะใช้บังคับ</w:t>
      </w:r>
    </w:p>
    <w:p w:rsidR="00123E7D" w:rsidRPr="004F164D" w:rsidRDefault="00123E7D" w:rsidP="00123E7D">
      <w:pPr>
        <w:pStyle w:val="ProductList-Body"/>
        <w:rPr>
          <w:rFonts w:ascii="Tahoma" w:hAnsi="Tahoma" w:cs="Tahoma"/>
          <w:sz w:val="16"/>
          <w:szCs w:val="16"/>
          <w:cs/>
        </w:rPr>
      </w:pPr>
    </w:p>
    <w:p w:rsidR="00D7478E" w:rsidRPr="00E43A8E" w:rsidRDefault="00D7478E" w:rsidP="00D7478E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คุณลักษณะหลักสำหรับ Office 365 Services</w:t>
      </w:r>
    </w:p>
    <w:p w:rsidR="00D7478E" w:rsidRPr="00E43A8E" w:rsidRDefault="00D7478E" w:rsidP="00D7478E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Lync Online หรือบริการที่รับช่วงต่อจะมีความสามารถของ </w:t>
      </w:r>
      <w:hyperlink w:anchor="CoreFeaturesforOffice365Services" w:history="1">
        <w:r w:rsidRPr="00E43A8E">
          <w:rPr>
            <w:rStyle w:val="Hyperlink"/>
            <w:rFonts w:ascii="Tahoma" w:hAnsi="Tahoma" w:cs="Tahoma"/>
            <w:szCs w:val="18"/>
            <w:cs/>
          </w:rPr>
          <w:t>คุณลักษณะหลัก</w:t>
        </w:r>
      </w:hyperlink>
      <w:r w:rsidRPr="00E43A8E">
        <w:rPr>
          <w:rFonts w:ascii="Tahoma" w:hAnsi="Tahoma" w:cs="Tahoma"/>
          <w:szCs w:val="18"/>
          <w:cs/>
        </w:rPr>
        <w:t xml:space="preserve"> ดังต่อไปนี้</w:t>
      </w:r>
    </w:p>
    <w:p w:rsidR="00D7478E" w:rsidRPr="004F164D" w:rsidRDefault="00D7478E" w:rsidP="00D7478E">
      <w:pPr>
        <w:pStyle w:val="ProductList-Body"/>
        <w:rPr>
          <w:rFonts w:ascii="Tahoma" w:hAnsi="Tahoma" w:cs="Tahoma"/>
          <w:sz w:val="16"/>
          <w:szCs w:val="16"/>
          <w:cs/>
        </w:rPr>
      </w:pPr>
    </w:p>
    <w:p w:rsidR="00ED50E6" w:rsidRPr="00E43A8E" w:rsidRDefault="001A19E0" w:rsidP="00D7478E">
      <w:pPr>
        <w:pStyle w:val="ProductList-Body"/>
        <w:tabs>
          <w:tab w:val="clear" w:pos="158"/>
          <w:tab w:val="left" w:pos="360"/>
        </w:tabs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72C6"/>
          <w:szCs w:val="18"/>
          <w:cs/>
        </w:rPr>
        <w:t>การส่งข้อความโต้ตอบแบบทันที</w:t>
      </w:r>
    </w:p>
    <w:p w:rsidR="001A19E0" w:rsidRPr="00E43A8E" w:rsidRDefault="001A19E0" w:rsidP="00D7478E">
      <w:pPr>
        <w:pStyle w:val="ProductList-Body"/>
        <w:tabs>
          <w:tab w:val="clear" w:pos="158"/>
          <w:tab w:val="left" w:pos="360"/>
        </w:tabs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ผู้ใช้จะสามารถถ่ายโอนข้อความที่เป็นเนื้อหาไปยังผู้ใช้รายอื่นได้ตามเวลาจริงผ่านเครือข่ายอินเทอร์เน็ตโพรโทคอล</w:t>
      </w:r>
    </w:p>
    <w:p w:rsidR="00ED50E6" w:rsidRPr="004F164D" w:rsidRDefault="00ED50E6" w:rsidP="00D7478E">
      <w:pPr>
        <w:pStyle w:val="ProductList-Body"/>
        <w:tabs>
          <w:tab w:val="clear" w:pos="158"/>
          <w:tab w:val="left" w:pos="360"/>
        </w:tabs>
        <w:ind w:left="180"/>
        <w:rPr>
          <w:rFonts w:ascii="Tahoma" w:hAnsi="Tahoma" w:cs="Tahoma"/>
          <w:sz w:val="16"/>
          <w:szCs w:val="16"/>
          <w:cs/>
        </w:rPr>
      </w:pPr>
    </w:p>
    <w:p w:rsidR="00ED50E6" w:rsidRPr="00E43A8E" w:rsidRDefault="001A19E0" w:rsidP="00D7478E">
      <w:pPr>
        <w:pStyle w:val="ProductList-Body"/>
        <w:tabs>
          <w:tab w:val="clear" w:pos="158"/>
          <w:tab w:val="left" w:pos="360"/>
        </w:tabs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72C6"/>
          <w:szCs w:val="18"/>
          <w:cs/>
        </w:rPr>
        <w:t>สถานะ</w:t>
      </w:r>
    </w:p>
    <w:p w:rsidR="001A19E0" w:rsidRPr="00E43A8E" w:rsidRDefault="001A19E0" w:rsidP="00D7478E">
      <w:pPr>
        <w:pStyle w:val="ProductList-Body"/>
        <w:tabs>
          <w:tab w:val="clear" w:pos="158"/>
          <w:tab w:val="left" w:pos="360"/>
        </w:tabs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ผู้ใช้จะสามารถจัดเตรียมและแสดงความพร้อมใช้งานของผู้ใช้ และดูความพร้อมใช้งานของผู้ใช้รายอื่นได้</w:t>
      </w:r>
    </w:p>
    <w:p w:rsidR="00ED50E6" w:rsidRPr="004F164D" w:rsidRDefault="00ED50E6" w:rsidP="00D7478E">
      <w:pPr>
        <w:pStyle w:val="ProductList-Body"/>
        <w:tabs>
          <w:tab w:val="clear" w:pos="158"/>
          <w:tab w:val="left" w:pos="360"/>
        </w:tabs>
        <w:ind w:left="180"/>
        <w:rPr>
          <w:rFonts w:ascii="Tahoma" w:hAnsi="Tahoma" w:cs="Tahoma"/>
          <w:sz w:val="16"/>
          <w:szCs w:val="16"/>
          <w:cs/>
        </w:rPr>
      </w:pPr>
    </w:p>
    <w:p w:rsidR="00ED50E6" w:rsidRPr="00E43A8E" w:rsidRDefault="001A19E0" w:rsidP="00D7478E">
      <w:pPr>
        <w:pStyle w:val="ProductList-Body"/>
        <w:tabs>
          <w:tab w:val="clear" w:pos="158"/>
          <w:tab w:val="left" w:pos="360"/>
        </w:tabs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72C6"/>
          <w:szCs w:val="18"/>
          <w:cs/>
        </w:rPr>
        <w:t>การประชุมออนไลน์</w:t>
      </w:r>
    </w:p>
    <w:p w:rsidR="001A19E0" w:rsidRPr="00E43A8E" w:rsidRDefault="001A19E0" w:rsidP="00D7478E">
      <w:pPr>
        <w:pStyle w:val="ProductList-Body"/>
        <w:tabs>
          <w:tab w:val="clear" w:pos="158"/>
          <w:tab w:val="left" w:pos="360"/>
        </w:tabs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ผู้ใช้จะสามารถดำเนินการประชุมบนอินเทอร์เน็ตได้ ซึ่งมีฟังก์ชันการทำงานสำหรับการประชุมทางไกลด้วยเสียงและผ่านจอภาพกับผู้ใช้รายอื่น</w:t>
      </w:r>
    </w:p>
    <w:p w:rsidR="00207B92" w:rsidRPr="004F164D" w:rsidRDefault="00207B92" w:rsidP="00207B92">
      <w:pPr>
        <w:pStyle w:val="ProductList-Body"/>
        <w:tabs>
          <w:tab w:val="clear" w:pos="158"/>
          <w:tab w:val="left" w:pos="360"/>
        </w:tabs>
        <w:rPr>
          <w:rFonts w:ascii="Tahoma" w:hAnsi="Tahoma" w:cs="Tahoma"/>
          <w:sz w:val="16"/>
          <w:szCs w:val="16"/>
          <w:cs/>
        </w:rPr>
      </w:pPr>
    </w:p>
    <w:p w:rsidR="00207B92" w:rsidRPr="00E43A8E" w:rsidRDefault="00207B92" w:rsidP="00207B92">
      <w:pPr>
        <w:pStyle w:val="ProductList-Body"/>
        <w:tabs>
          <w:tab w:val="clear" w:pos="158"/>
          <w:tab w:val="left" w:pos="360"/>
        </w:tabs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ผู้ใช้ภายนอกและผู้ใช้ที่ไม่ได้ผ่านการรับรองความถูกต้องโดย Lync Online</w:t>
      </w:r>
    </w:p>
    <w:p w:rsidR="00207B92" w:rsidRPr="00E43A8E" w:rsidRDefault="00207B92" w:rsidP="00207B92">
      <w:pPr>
        <w:pStyle w:val="ProductList-Body"/>
        <w:tabs>
          <w:tab w:val="clear" w:pos="158"/>
          <w:tab w:val="left" w:pos="360"/>
        </w:tabs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User SL ไม่จำเป็นสำหรับผู้ใช้ภายนอกและผู้ใช้ที่ไม่ได้ผ่านการรับรองความถูกต้องโดยบริการ Lync Online</w:t>
      </w:r>
    </w:p>
    <w:p w:rsidR="00E93FD0" w:rsidRPr="00E43A8E" w:rsidRDefault="00247F93" w:rsidP="00247F93">
      <w:pPr>
        <w:pStyle w:val="ProductList-Body"/>
        <w:shd w:val="clear" w:color="auto" w:fill="A6A6A6"/>
        <w:spacing w:before="120" w:after="240"/>
        <w:jc w:val="right"/>
        <w:rPr>
          <w:rFonts w:ascii="Tahoma" w:hAnsi="Tahoma" w:cs="Tahoma"/>
          <w:szCs w:val="18"/>
          <w:cs/>
        </w:rPr>
      </w:pPr>
      <w:hyperlink w:anchor="TableofContents" w:history="1">
        <w:r w:rsidR="0026086C" w:rsidRPr="00E43A8E">
          <w:rPr>
            <w:rStyle w:val="Hyperlink"/>
            <w:rFonts w:ascii="Tahoma" w:hAnsi="Tahoma" w:cs="Tahoma"/>
            <w:sz w:val="16"/>
            <w:szCs w:val="16"/>
            <w:cs/>
          </w:rPr>
          <w:t>สารบัญ</w:t>
        </w:r>
      </w:hyperlink>
      <w:r w:rsidR="0026086C" w:rsidRPr="00E43A8E">
        <w:rPr>
          <w:rFonts w:ascii="Tahoma" w:hAnsi="Tahoma" w:cs="Tahoma"/>
          <w:sz w:val="16"/>
          <w:szCs w:val="16"/>
          <w:cs/>
        </w:rPr>
        <w:t xml:space="preserve"> / </w:t>
      </w:r>
      <w:hyperlink w:anchor="GeneralTerms" w:history="1">
        <w:r w:rsidR="0026086C" w:rsidRPr="00E43A8E">
          <w:rPr>
            <w:rStyle w:val="Hyperlink"/>
            <w:rFonts w:ascii="Tahoma" w:hAnsi="Tahoma" w:cs="Tahoma"/>
            <w:sz w:val="16"/>
            <w:szCs w:val="16"/>
            <w:cs/>
          </w:rPr>
          <w:t>ข้อกำหนดทั่วไป</w:t>
        </w:r>
      </w:hyperlink>
    </w:p>
    <w:p w:rsidR="00862C50" w:rsidRPr="00E43A8E" w:rsidRDefault="00862C50" w:rsidP="00D73EC5">
      <w:pPr>
        <w:pStyle w:val="ProductList-Offering2Heading"/>
        <w:outlineLvl w:val="2"/>
        <w:rPr>
          <w:rFonts w:ascii="Tahoma" w:hAnsi="Tahoma" w:cs="Tahoma"/>
          <w:bCs/>
          <w:szCs w:val="28"/>
          <w:cs/>
        </w:rPr>
      </w:pPr>
      <w:r w:rsidRPr="00E43A8E">
        <w:rPr>
          <w:rFonts w:ascii="Tahoma" w:hAnsi="Tahoma" w:cs="Tahoma"/>
          <w:bCs/>
          <w:szCs w:val="28"/>
          <w:cs/>
        </w:rPr>
        <w:tab/>
      </w:r>
      <w:bookmarkStart w:id="66" w:name="_Toc405850381"/>
      <w:r w:rsidRPr="00E43A8E">
        <w:rPr>
          <w:rFonts w:ascii="Tahoma" w:hAnsi="Tahoma" w:cs="Tahoma"/>
          <w:bCs/>
          <w:szCs w:val="28"/>
          <w:cs/>
        </w:rPr>
        <w:t>โปรแกรมประยุกต์ Office 365</w:t>
      </w:r>
      <w:bookmarkEnd w:id="66"/>
    </w:p>
    <w:p w:rsidR="00862C50" w:rsidRPr="00E43A8E" w:rsidRDefault="00862C50" w:rsidP="00862C50">
      <w:pPr>
        <w:pStyle w:val="ProductList-Offering1"/>
        <w:rPr>
          <w:rFonts w:ascii="Tahoma" w:hAnsi="Tahoma" w:cs="Tahoma"/>
          <w:cs/>
        </w:rPr>
        <w:sectPr w:rsidR="00862C50" w:rsidRPr="00E43A8E" w:rsidSect="00E275D6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414009" w:rsidRPr="00E43A8E" w:rsidRDefault="00414009" w:rsidP="00862C50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 w:val="16"/>
          <w:szCs w:val="16"/>
          <w:cs/>
        </w:rPr>
        <w:t>Office 365 Business</w:t>
      </w:r>
    </w:p>
    <w:p w:rsidR="00414009" w:rsidRPr="00E43A8E" w:rsidRDefault="00862C50" w:rsidP="00862C50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 w:val="16"/>
          <w:szCs w:val="16"/>
          <w:cs/>
        </w:rPr>
        <w:t>Office 365 ProPlus</w:t>
      </w:r>
    </w:p>
    <w:p w:rsidR="00862C50" w:rsidRPr="00E43A8E" w:rsidRDefault="00862C50" w:rsidP="00862C50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 w:val="16"/>
          <w:szCs w:val="16"/>
          <w:cs/>
        </w:rPr>
        <w:t>Project Pro for Office 365</w:t>
      </w:r>
    </w:p>
    <w:p w:rsidR="00862C50" w:rsidRPr="00E43A8E" w:rsidRDefault="00862C50" w:rsidP="00862C50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 w:val="16"/>
          <w:szCs w:val="16"/>
          <w:cs/>
        </w:rPr>
        <w:t>Visio Pro for Office 365</w:t>
      </w:r>
    </w:p>
    <w:p w:rsidR="00862C50" w:rsidRPr="00E43A8E" w:rsidRDefault="00862C50" w:rsidP="00862C50">
      <w:pPr>
        <w:pStyle w:val="ProductList-Offering2"/>
        <w:rPr>
          <w:rFonts w:ascii="Tahoma" w:hAnsi="Tahoma" w:cs="Tahoma"/>
          <w:cs/>
        </w:rPr>
        <w:sectPr w:rsidR="00862C50" w:rsidRPr="00E43A8E" w:rsidSect="005B7124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123E7D" w:rsidRPr="004F164D" w:rsidRDefault="00123E7D" w:rsidP="00247F93">
      <w:pPr>
        <w:pStyle w:val="ProductList-Body"/>
        <w:pBdr>
          <w:top w:val="single" w:sz="4" w:space="1" w:color="BFBFBF"/>
        </w:pBdr>
        <w:rPr>
          <w:rFonts w:ascii="Tahoma" w:hAnsi="Tahoma" w:cs="Tahoma"/>
          <w:sz w:val="16"/>
          <w:szCs w:val="16"/>
          <w:cs/>
        </w:rPr>
      </w:pPr>
    </w:p>
    <w:p w:rsidR="00123E7D" w:rsidRPr="00E43A8E" w:rsidRDefault="00123E7D" w:rsidP="00123E7D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ข้อตกลงระดับบริการ</w:t>
      </w:r>
    </w:p>
    <w:p w:rsidR="00123E7D" w:rsidRPr="00E43A8E" w:rsidRDefault="00123E7D" w:rsidP="00123E7D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ไม่มี SLA สำหรับ Project Pro for Office 365 และ Visio Pro for Office 365</w:t>
      </w:r>
    </w:p>
    <w:p w:rsidR="00123E7D" w:rsidRPr="004F164D" w:rsidRDefault="00123E7D" w:rsidP="00123E7D">
      <w:pPr>
        <w:pStyle w:val="ProductList-Body"/>
        <w:rPr>
          <w:rFonts w:ascii="Tahoma" w:hAnsi="Tahoma" w:cs="Tahoma"/>
          <w:sz w:val="16"/>
          <w:szCs w:val="16"/>
          <w:cs/>
        </w:rPr>
      </w:pPr>
    </w:p>
    <w:p w:rsidR="007A78D1" w:rsidRPr="00E43A8E" w:rsidRDefault="007A78D1" w:rsidP="00123E7D">
      <w:pPr>
        <w:pStyle w:val="ProductList-Body"/>
        <w:tabs>
          <w:tab w:val="clear" w:pos="158"/>
          <w:tab w:val="left" w:pos="180"/>
        </w:tabs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สิทธิในการติดตั้งและใช้งาน</w:t>
      </w:r>
    </w:p>
    <w:p w:rsidR="007A78D1" w:rsidRPr="00E43A8E" w:rsidRDefault="007A78D1" w:rsidP="00123E7D">
      <w:pPr>
        <w:pStyle w:val="ProductList-Body"/>
        <w:tabs>
          <w:tab w:val="clear" w:pos="158"/>
          <w:tab w:val="left" w:pos="180"/>
        </w:tabs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ผู้ใช้แต่ละรายซึ่งลูกค้าโอนสิทธิ User SL ให้จะต้องมีบัญชี Microsoft เพื่อใช้ซอฟต์แวร์ที่ให้มาพร้อมกับการสมัครใช้งาน ผู้ใช้เหล่านี้จะ</w:t>
      </w:r>
    </w:p>
    <w:p w:rsidR="007A78D1" w:rsidRPr="00E43A8E" w:rsidRDefault="007A78D1" w:rsidP="00123E7D">
      <w:pPr>
        <w:pStyle w:val="ProductList-Body"/>
        <w:numPr>
          <w:ilvl w:val="0"/>
          <w:numId w:val="17"/>
        </w:numPr>
        <w:ind w:left="450" w:hanging="27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สามารถเปิดใช้งานซอฟต์แวร์ที่ให้มาพร้อมกับ SL บน OSE ได้ไม่เกิน 5 OSE ในเวลาเดียวกันสำหรับการใช้ภายในหรือระยะไกล</w:t>
      </w:r>
    </w:p>
    <w:p w:rsidR="007A78D1" w:rsidRPr="00E43A8E" w:rsidRDefault="007A78D1" w:rsidP="00123E7D">
      <w:pPr>
        <w:pStyle w:val="ProductList-Body"/>
        <w:numPr>
          <w:ilvl w:val="0"/>
          <w:numId w:val="17"/>
        </w:numPr>
        <w:spacing w:before="40"/>
        <w:ind w:left="450" w:hanging="274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สามารถติดตั้งซอฟต์แวร์กับการเปิดใช้งานคอมพิวเตอร์ที่ใช้ร่วมกันได้บนเซิร์ฟเวอร์เครือข่ายหรือ Microsoft Azure Platform Services และใช้ซอฟต์แวร์เพื่อสร้าง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แก้ไข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หรือบันทึกเอกสาร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เพื่อวัตถุประสงค์ของสิทธิการใช้นี้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“เซิร์ฟเวอร์เครือข่าย”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หมายถึงเซิร์ฟเวอร์ฮาร์ดแวร์ทางกายภาพที่มีไว้เฉพาะเพื่อการใช้ของลูกค้าเท่านั้น ข้อกำหนดการเปิดใช้งานคอมพิวเตอร์ที่ใช้ร่วมกันนี้จะไม่มีผลใช้บังคับกับสิทธิการใช้งาน Office 365 Business ของลูกค้า และ</w:t>
      </w:r>
    </w:p>
    <w:p w:rsidR="007A78D1" w:rsidRPr="00E43A8E" w:rsidRDefault="007A78D1" w:rsidP="00123E7D">
      <w:pPr>
        <w:pStyle w:val="ProductList-Body"/>
        <w:numPr>
          <w:ilvl w:val="0"/>
          <w:numId w:val="17"/>
        </w:numPr>
        <w:spacing w:before="40"/>
        <w:ind w:left="450" w:hanging="274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ต้องเชื่อมต่ออุปกรณ์แต่ละเครื่องที่ผู้ใช้ได้ติดตั้งซอฟต์แวร์ไว้เข้ากับอินเทอร์เน็ตทุก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30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วันเป็นอย่างน้อย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มิฉะนั้นแล้ว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ระบบการทำงานของซอฟต์แวร์อาจไม่สมบูรณ์</w:t>
      </w:r>
    </w:p>
    <w:p w:rsidR="004A2A95" w:rsidRPr="004F164D" w:rsidRDefault="004A2A95" w:rsidP="004A2A95">
      <w:pPr>
        <w:pStyle w:val="ProductList-Body"/>
        <w:ind w:left="180"/>
        <w:rPr>
          <w:rFonts w:ascii="Tahoma" w:hAnsi="Tahoma" w:cs="Tahoma"/>
          <w:sz w:val="16"/>
          <w:szCs w:val="16"/>
          <w:cs/>
        </w:rPr>
      </w:pPr>
    </w:p>
    <w:p w:rsidR="009427A1" w:rsidRPr="00E43A8E" w:rsidRDefault="009427A1" w:rsidP="009427A1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ข้อกำหนดต่อไปนี้จะมีผลใช้บังคับเฉพาะกับ Office 365 Business และ Office 365 ProPlus เท่านั้น</w:t>
      </w:r>
    </w:p>
    <w:p w:rsidR="009427A1" w:rsidRPr="00E43A8E" w:rsidRDefault="009427A1" w:rsidP="009427A1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72C6"/>
          <w:szCs w:val="18"/>
          <w:cs/>
        </w:rPr>
        <w:t>อุปกรณ์สมาร์ทโฟนและแท็บเล็ต</w:t>
      </w:r>
    </w:p>
    <w:p w:rsidR="009427A1" w:rsidRPr="00E43A8E" w:rsidRDefault="009427A1" w:rsidP="009427A1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ผู้ใช้แต่ละรายที่ลูกค้าโอนสิทธิ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User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SL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ให้ยังสามารถเปิดใช้งานซอฟต์แวร์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Microsoft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Office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Mobile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ได้เพื่อสร้าง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แก้ไข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หรือบันทึกเอกสารบนสมาร์ทโฟนของผู้ใช้ไม่เกินห้าเครื่องและแท็บเล็ตของผู้ใช้ไม่เกินห้าเครื่อง</w:t>
      </w:r>
    </w:p>
    <w:p w:rsidR="009427A1" w:rsidRPr="004F164D" w:rsidRDefault="009427A1" w:rsidP="009427A1">
      <w:pPr>
        <w:pStyle w:val="ProductList-Body"/>
        <w:ind w:left="180"/>
        <w:rPr>
          <w:rFonts w:ascii="Tahoma" w:hAnsi="Tahoma" w:cs="Tahoma"/>
          <w:sz w:val="16"/>
          <w:szCs w:val="16"/>
          <w:cs/>
        </w:rPr>
      </w:pPr>
    </w:p>
    <w:p w:rsidR="005A27D3" w:rsidRPr="00E43A8E" w:rsidRDefault="005A27D3" w:rsidP="005A27D3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ข้อกำหนดต่อไปนี้จะมีผลใช้บังคับเฉพาะกับ Office 365 ProPlus เท่านั้น</w:t>
      </w:r>
    </w:p>
    <w:p w:rsidR="009427A1" w:rsidRPr="00E43A8E" w:rsidRDefault="009427A1" w:rsidP="009427A1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72C6"/>
          <w:szCs w:val="18"/>
          <w:cs/>
        </w:rPr>
        <w:t xml:space="preserve">การใช้เพื่อการพาณิชย์ของ Office Home &amp; Student 2013 RT </w:t>
      </w:r>
    </w:p>
    <w:p w:rsidR="009427A1" w:rsidRPr="00E43A8E" w:rsidRDefault="009427A1" w:rsidP="009427A1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User SL แต่ละสิทธิสำหรับ Office 365 ProPlus จะปรับเปลี่ยนสิทธิของผู้ใช้ในการใช้ซอฟต์แวร์ภายใต้สิทธิการใช้งาน Office Home &amp; Student 2013 RT ที่ได้รับแยกต่างหาก โดยการสละสิทธิข้อห้ามในการใช้เพื่อการพาณิชย์ ยกเว้นการอนุญาตให้มีการใช้ซอฟต์แวร์เพื่อการพาณิชย์ในกรณีนี้ การใช้ทั้งหมดจะยังคงอยู่ภายใต้ข้อกำหนดและสิทธิการใช้ที่มาพร้อมกับสิทธิการใช้งาน Office Home &amp; Student 2013 RT</w:t>
      </w:r>
    </w:p>
    <w:p w:rsidR="009427A1" w:rsidRPr="00E43A8E" w:rsidRDefault="009427A1" w:rsidP="009427A1">
      <w:pPr>
        <w:pStyle w:val="ProductList-Body"/>
        <w:ind w:left="180"/>
        <w:rPr>
          <w:rFonts w:ascii="Tahoma" w:hAnsi="Tahoma" w:cs="Tahoma"/>
          <w:szCs w:val="18"/>
          <w:cs/>
        </w:rPr>
      </w:pPr>
    </w:p>
    <w:p w:rsidR="009427A1" w:rsidRPr="00E43A8E" w:rsidRDefault="009427A1" w:rsidP="009427A1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72C6"/>
          <w:szCs w:val="18"/>
          <w:cs/>
        </w:rPr>
        <w:t>Office Web Apps Server 2013</w:t>
      </w:r>
    </w:p>
    <w:p w:rsidR="009427A1" w:rsidRPr="00E43A8E" w:rsidRDefault="009427A1" w:rsidP="009427A1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ผู้ใช้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Office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365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ProPlus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แต่ละรายจะสามารถใช้ซอฟต์แวร์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Office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Web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Apps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Server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2013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ได้</w:t>
      </w:r>
      <w:r w:rsidR="00AB16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ข้อกำหนดนี้จะไม่ใช้บังคับกับลูกค้าที่อนุญาตให้ใช้สิทธิในผลิตภัณฑ์นี้ภายใต้ข้อตกลงการสมัครใช้งานทางออนไลน์ของ Microsoft หรือข้อตกลงอื่นๆ ของ Microsoft ที่ครอบคลุมเฉพาะ Online Service เท่านั้น</w:t>
      </w:r>
    </w:p>
    <w:p w:rsidR="005B7124" w:rsidRPr="00E43A8E" w:rsidRDefault="005B7124" w:rsidP="00CD7001">
      <w:pPr>
        <w:pStyle w:val="ProductList-Body"/>
        <w:ind w:left="180"/>
        <w:rPr>
          <w:rFonts w:ascii="Tahoma" w:hAnsi="Tahoma" w:cs="Tahoma"/>
          <w:szCs w:val="18"/>
          <w:cs/>
        </w:rPr>
      </w:pPr>
    </w:p>
    <w:p w:rsidR="005B7124" w:rsidRPr="00E43A8E" w:rsidRDefault="005B7124" w:rsidP="005B7124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72C6"/>
          <w:szCs w:val="18"/>
          <w:cs/>
        </w:rPr>
        <w:t>ชุดสิทธิการใช้งานจากการสมัครใช้</w:t>
      </w:r>
    </w:p>
    <w:p w:rsidR="005B7124" w:rsidRPr="00E43A8E" w:rsidRDefault="005B7124" w:rsidP="005B7124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นอกเหนือจาก Office 365 ProPlus User SL แล้ว ลูกค้ายังสามารถทำตามข้อกำหนด SL สำหรับผลิตภัณฑ์นี้ได้โดยการซื้อ Suite SL (โปรดดู </w:t>
      </w:r>
      <w:hyperlink w:anchor="Attachment2" w:history="1">
        <w:r w:rsidRPr="00E43A8E">
          <w:rPr>
            <w:rStyle w:val="Hyperlink"/>
            <w:rFonts w:ascii="Tahoma" w:hAnsi="Tahoma" w:cs="Tahoma"/>
            <w:szCs w:val="18"/>
            <w:cs/>
          </w:rPr>
          <w:t>เอกสารแนบ 2</w:t>
        </w:r>
      </w:hyperlink>
      <w:r w:rsidRPr="00E43A8E">
        <w:rPr>
          <w:rFonts w:ascii="Tahoma" w:hAnsi="Tahoma" w:cs="Tahoma"/>
          <w:szCs w:val="18"/>
          <w:cs/>
        </w:rPr>
        <w:t>)</w:t>
      </w:r>
    </w:p>
    <w:p w:rsidR="009C1170" w:rsidRPr="00E43A8E" w:rsidRDefault="00247F93" w:rsidP="00247F93">
      <w:pPr>
        <w:pStyle w:val="ProductList-Body"/>
        <w:shd w:val="clear" w:color="auto" w:fill="A6A6A6"/>
        <w:spacing w:before="120" w:after="240"/>
        <w:jc w:val="right"/>
        <w:rPr>
          <w:rFonts w:ascii="Tahoma" w:hAnsi="Tahoma" w:cs="Tahoma"/>
          <w:szCs w:val="18"/>
          <w:cs/>
        </w:rPr>
      </w:pPr>
      <w:hyperlink w:anchor="TableofContents" w:history="1">
        <w:r w:rsidR="0026086C" w:rsidRPr="00E43A8E">
          <w:rPr>
            <w:rStyle w:val="Hyperlink"/>
            <w:rFonts w:ascii="Tahoma" w:hAnsi="Tahoma" w:cs="Tahoma"/>
            <w:sz w:val="16"/>
            <w:szCs w:val="16"/>
            <w:cs/>
          </w:rPr>
          <w:t>สารบัญ</w:t>
        </w:r>
      </w:hyperlink>
      <w:r w:rsidR="0026086C" w:rsidRPr="00E43A8E">
        <w:rPr>
          <w:rFonts w:ascii="Tahoma" w:hAnsi="Tahoma" w:cs="Tahoma"/>
          <w:sz w:val="16"/>
          <w:szCs w:val="16"/>
          <w:cs/>
        </w:rPr>
        <w:t xml:space="preserve"> / </w:t>
      </w:r>
      <w:hyperlink w:anchor="GeneralTerms" w:history="1">
        <w:r w:rsidR="0026086C" w:rsidRPr="00E43A8E">
          <w:rPr>
            <w:rStyle w:val="Hyperlink"/>
            <w:rFonts w:ascii="Tahoma" w:hAnsi="Tahoma" w:cs="Tahoma"/>
            <w:sz w:val="16"/>
            <w:szCs w:val="16"/>
            <w:cs/>
          </w:rPr>
          <w:t>ข้อกำหนดทั่วไป</w:t>
        </w:r>
      </w:hyperlink>
    </w:p>
    <w:p w:rsidR="00976EB6" w:rsidRPr="00E43A8E" w:rsidRDefault="00976EB6" w:rsidP="00D73EC5">
      <w:pPr>
        <w:pStyle w:val="ProductList-Offering2Heading"/>
        <w:outlineLvl w:val="2"/>
        <w:rPr>
          <w:rFonts w:ascii="Tahoma" w:hAnsi="Tahoma" w:cs="Tahoma"/>
          <w:bCs/>
          <w:szCs w:val="28"/>
          <w:cs/>
        </w:rPr>
      </w:pPr>
      <w:r w:rsidRPr="00E43A8E">
        <w:rPr>
          <w:rFonts w:ascii="Tahoma" w:hAnsi="Tahoma" w:cs="Tahoma"/>
          <w:bCs/>
          <w:szCs w:val="28"/>
          <w:cs/>
        </w:rPr>
        <w:tab/>
      </w:r>
      <w:bookmarkStart w:id="67" w:name="_Toc405850382"/>
      <w:r w:rsidRPr="00E43A8E">
        <w:rPr>
          <w:rFonts w:ascii="Tahoma" w:hAnsi="Tahoma" w:cs="Tahoma"/>
          <w:bCs/>
          <w:szCs w:val="28"/>
          <w:cs/>
        </w:rPr>
        <w:t>Office Online</w:t>
      </w:r>
      <w:bookmarkEnd w:id="67"/>
    </w:p>
    <w:p w:rsidR="00D7478E" w:rsidRPr="00E43A8E" w:rsidRDefault="00D7478E" w:rsidP="00D7478E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คุณลักษณะหลักสำหรับ Office 365 Services</w:t>
      </w:r>
    </w:p>
    <w:p w:rsidR="00D7478E" w:rsidRPr="00E43A8E" w:rsidRDefault="00D7478E" w:rsidP="00EF1136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Office Online หรือบริการที่รับช่วงต่อจะมีความสามารถของ </w:t>
      </w:r>
      <w:hyperlink w:anchor="CoreFeaturesforOffice365Services" w:history="1">
        <w:r w:rsidRPr="00E43A8E">
          <w:rPr>
            <w:rStyle w:val="Hyperlink"/>
            <w:rFonts w:ascii="Tahoma" w:hAnsi="Tahoma" w:cs="Tahoma"/>
            <w:szCs w:val="18"/>
            <w:cs/>
          </w:rPr>
          <w:t>คุณลักษณะหลัก</w:t>
        </w:r>
      </w:hyperlink>
      <w:r w:rsidRPr="00E43A8E">
        <w:rPr>
          <w:rFonts w:ascii="Tahoma" w:hAnsi="Tahoma" w:cs="Tahoma"/>
          <w:szCs w:val="18"/>
          <w:cs/>
        </w:rPr>
        <w:t xml:space="preserve"> ดังต่อไปนี้</w:t>
      </w:r>
    </w:p>
    <w:p w:rsidR="00976EB6" w:rsidRPr="00E43A8E" w:rsidRDefault="00976EB6" w:rsidP="00EF1136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ผู้ใช้จะสามารถสร้าง ดู และแก้ไขเอกสารในไฟล์ประเภท Microsoft Word, Excel, PowerPoint และ OneNote ซึ่งได้รับการรองรับโดย Office Online หรือบริการที่รับช่วงต่อ</w:t>
      </w:r>
    </w:p>
    <w:p w:rsidR="00976EB6" w:rsidRPr="00E43A8E" w:rsidRDefault="00976EB6" w:rsidP="00976EB6">
      <w:pPr>
        <w:pStyle w:val="ProductList-Body"/>
        <w:tabs>
          <w:tab w:val="clear" w:pos="158"/>
          <w:tab w:val="left" w:pos="180"/>
        </w:tabs>
        <w:rPr>
          <w:rFonts w:ascii="Tahoma" w:hAnsi="Tahoma" w:cs="Tahoma"/>
          <w:szCs w:val="18"/>
          <w:cs/>
        </w:rPr>
      </w:pPr>
    </w:p>
    <w:p w:rsidR="00976EB6" w:rsidRPr="00E43A8E" w:rsidRDefault="00976EB6" w:rsidP="00976EB6">
      <w:pPr>
        <w:pStyle w:val="ProductList-Body"/>
        <w:tabs>
          <w:tab w:val="clear" w:pos="158"/>
          <w:tab w:val="left" w:pos="180"/>
        </w:tabs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ผู้ใช้ภายนอก</w:t>
      </w:r>
    </w:p>
    <w:p w:rsidR="00976EB6" w:rsidRPr="00E43A8E" w:rsidRDefault="00976EB6" w:rsidP="00976EB6">
      <w:pPr>
        <w:pStyle w:val="ProductList-Body"/>
        <w:tabs>
          <w:tab w:val="clear" w:pos="158"/>
          <w:tab w:val="left" w:pos="180"/>
        </w:tabs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ผู้ใช้ภายนอกที่ถูกชักชวนให้ไปยังไซต์คอลเลกชันผ่านฟังก์ชันการทำงาน Share-by-Mail ไม่จำเป็นต้องมี User SL ที่มี Office Online</w:t>
      </w:r>
    </w:p>
    <w:p w:rsidR="00976EB6" w:rsidRPr="00E43A8E" w:rsidRDefault="00247F93" w:rsidP="00247F93">
      <w:pPr>
        <w:pStyle w:val="ProductList-Body"/>
        <w:shd w:val="clear" w:color="auto" w:fill="A6A6A6"/>
        <w:spacing w:before="120" w:after="240"/>
        <w:jc w:val="right"/>
        <w:rPr>
          <w:rFonts w:ascii="Tahoma" w:hAnsi="Tahoma" w:cs="Tahoma"/>
          <w:szCs w:val="18"/>
          <w:cs/>
        </w:rPr>
      </w:pPr>
      <w:hyperlink w:anchor="TableofContents" w:history="1">
        <w:r w:rsidR="0026086C" w:rsidRPr="00E43A8E">
          <w:rPr>
            <w:rStyle w:val="Hyperlink"/>
            <w:rFonts w:ascii="Tahoma" w:hAnsi="Tahoma" w:cs="Tahoma"/>
            <w:sz w:val="16"/>
            <w:szCs w:val="16"/>
            <w:cs/>
          </w:rPr>
          <w:t>สารบัญ</w:t>
        </w:r>
      </w:hyperlink>
      <w:r w:rsidR="0026086C" w:rsidRPr="00E43A8E">
        <w:rPr>
          <w:rFonts w:ascii="Tahoma" w:hAnsi="Tahoma" w:cs="Tahoma"/>
          <w:sz w:val="16"/>
          <w:szCs w:val="16"/>
          <w:cs/>
        </w:rPr>
        <w:t xml:space="preserve"> / </w:t>
      </w:r>
      <w:hyperlink w:anchor="GeneralTerms" w:history="1">
        <w:r w:rsidR="0026086C" w:rsidRPr="00E43A8E">
          <w:rPr>
            <w:rStyle w:val="Hyperlink"/>
            <w:rFonts w:ascii="Tahoma" w:hAnsi="Tahoma" w:cs="Tahoma"/>
            <w:sz w:val="16"/>
            <w:szCs w:val="16"/>
            <w:cs/>
          </w:rPr>
          <w:t>ข้อกำหนดทั่วไป</w:t>
        </w:r>
      </w:hyperlink>
    </w:p>
    <w:p w:rsidR="005B7124" w:rsidRPr="00E43A8E" w:rsidRDefault="005B7124" w:rsidP="00D73EC5">
      <w:pPr>
        <w:pStyle w:val="ProductList-Offering2Heading"/>
        <w:outlineLvl w:val="2"/>
        <w:rPr>
          <w:rFonts w:ascii="Tahoma" w:hAnsi="Tahoma" w:cs="Tahoma"/>
          <w:bCs/>
          <w:szCs w:val="28"/>
          <w:cs/>
        </w:rPr>
      </w:pPr>
      <w:r w:rsidRPr="00E43A8E">
        <w:rPr>
          <w:rFonts w:ascii="Tahoma" w:hAnsi="Tahoma" w:cs="Tahoma"/>
          <w:bCs/>
          <w:szCs w:val="28"/>
          <w:cs/>
        </w:rPr>
        <w:tab/>
      </w:r>
      <w:bookmarkStart w:id="68" w:name="_Toc405850383"/>
      <w:r w:rsidRPr="00E43A8E">
        <w:rPr>
          <w:rFonts w:ascii="Tahoma" w:hAnsi="Tahoma" w:cs="Tahoma"/>
          <w:bCs/>
          <w:szCs w:val="28"/>
          <w:cs/>
        </w:rPr>
        <w:t>OneDrive for Business</w:t>
      </w:r>
      <w:bookmarkEnd w:id="68"/>
    </w:p>
    <w:p w:rsidR="006523C8" w:rsidRPr="00E43A8E" w:rsidRDefault="006523C8" w:rsidP="006523C8">
      <w:pPr>
        <w:pStyle w:val="ProductList-Body"/>
        <w:tabs>
          <w:tab w:val="clear" w:pos="158"/>
          <w:tab w:val="left" w:pos="180"/>
        </w:tabs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ผู้ใช้ภายนอก</w:t>
      </w:r>
    </w:p>
    <w:p w:rsidR="006523C8" w:rsidRPr="00E43A8E" w:rsidRDefault="006523C8" w:rsidP="006523C8">
      <w:pPr>
        <w:pStyle w:val="ProductList-Body"/>
        <w:tabs>
          <w:tab w:val="clear" w:pos="158"/>
          <w:tab w:val="left" w:pos="180"/>
        </w:tabs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ผู้ใช้ภายนอกที่ถูกชักชวนให้ไปยังไซต์คอลเลกชันผ่านฟังก์ชันการทำงาน Share-by-Mail ไม่จำเป็นต้องมี User SL ที่มี OneDrive for Business</w:t>
      </w:r>
    </w:p>
    <w:p w:rsidR="005B7124" w:rsidRPr="00E43A8E" w:rsidRDefault="00247F93" w:rsidP="00247F93">
      <w:pPr>
        <w:pStyle w:val="ProductList-Body"/>
        <w:shd w:val="clear" w:color="auto" w:fill="A6A6A6"/>
        <w:spacing w:before="120" w:after="240"/>
        <w:jc w:val="right"/>
        <w:rPr>
          <w:rFonts w:ascii="Tahoma" w:hAnsi="Tahoma" w:cs="Tahoma"/>
          <w:szCs w:val="18"/>
          <w:cs/>
        </w:rPr>
      </w:pPr>
      <w:hyperlink w:anchor="TableofContents" w:history="1">
        <w:r w:rsidR="0026086C" w:rsidRPr="00E43A8E">
          <w:rPr>
            <w:rStyle w:val="Hyperlink"/>
            <w:rFonts w:ascii="Tahoma" w:hAnsi="Tahoma" w:cs="Tahoma"/>
            <w:sz w:val="16"/>
            <w:szCs w:val="16"/>
            <w:cs/>
          </w:rPr>
          <w:t>สารบัญ</w:t>
        </w:r>
      </w:hyperlink>
      <w:r w:rsidR="0026086C" w:rsidRPr="00E43A8E">
        <w:rPr>
          <w:rFonts w:ascii="Tahoma" w:hAnsi="Tahoma" w:cs="Tahoma"/>
          <w:sz w:val="16"/>
          <w:szCs w:val="16"/>
          <w:cs/>
        </w:rPr>
        <w:t xml:space="preserve"> / </w:t>
      </w:r>
      <w:hyperlink w:anchor="GeneralTerms" w:history="1">
        <w:r w:rsidR="0026086C" w:rsidRPr="00E43A8E">
          <w:rPr>
            <w:rStyle w:val="Hyperlink"/>
            <w:rFonts w:ascii="Tahoma" w:hAnsi="Tahoma" w:cs="Tahoma"/>
            <w:sz w:val="16"/>
            <w:szCs w:val="16"/>
            <w:cs/>
          </w:rPr>
          <w:t>ข้อกำหนดทั่วไป</w:t>
        </w:r>
      </w:hyperlink>
    </w:p>
    <w:p w:rsidR="005B7124" w:rsidRPr="00E43A8E" w:rsidRDefault="005B7124" w:rsidP="00D73EC5">
      <w:pPr>
        <w:pStyle w:val="ProductList-Offering2Heading"/>
        <w:outlineLvl w:val="2"/>
        <w:rPr>
          <w:rFonts w:ascii="Tahoma" w:hAnsi="Tahoma" w:cs="Tahoma"/>
          <w:bCs/>
          <w:szCs w:val="28"/>
          <w:cs/>
        </w:rPr>
      </w:pPr>
      <w:r w:rsidRPr="00E43A8E">
        <w:rPr>
          <w:rFonts w:ascii="Tahoma" w:hAnsi="Tahoma" w:cs="Tahoma"/>
          <w:bCs/>
          <w:szCs w:val="28"/>
          <w:cs/>
        </w:rPr>
        <w:tab/>
      </w:r>
      <w:bookmarkStart w:id="69" w:name="_Toc405850384"/>
      <w:r w:rsidRPr="00E43A8E">
        <w:rPr>
          <w:rFonts w:ascii="Tahoma" w:hAnsi="Tahoma" w:cs="Tahoma"/>
          <w:bCs/>
          <w:szCs w:val="28"/>
          <w:cs/>
        </w:rPr>
        <w:t>Project Online</w:t>
      </w:r>
      <w:bookmarkEnd w:id="69"/>
    </w:p>
    <w:p w:rsidR="005B7124" w:rsidRPr="00E43A8E" w:rsidRDefault="005B7124" w:rsidP="00EF1E73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 w:val="16"/>
          <w:szCs w:val="16"/>
          <w:cs/>
        </w:rPr>
        <w:t>Project Lite</w:t>
      </w:r>
    </w:p>
    <w:p w:rsidR="005B7124" w:rsidRPr="00E43A8E" w:rsidRDefault="005B7124" w:rsidP="00EF1E73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 w:val="16"/>
          <w:szCs w:val="16"/>
          <w:cs/>
        </w:rPr>
        <w:t>Project Online</w:t>
      </w:r>
    </w:p>
    <w:p w:rsidR="00581CDB" w:rsidRPr="00E43A8E" w:rsidRDefault="00581CDB" w:rsidP="00247F93">
      <w:pPr>
        <w:pStyle w:val="ProductList-Body"/>
        <w:pBdr>
          <w:top w:val="single" w:sz="4" w:space="1" w:color="BFBFBF"/>
        </w:pBdr>
        <w:rPr>
          <w:rFonts w:ascii="Tahoma" w:hAnsi="Tahoma" w:cs="Tahoma"/>
          <w:szCs w:val="18"/>
          <w:cs/>
        </w:rPr>
      </w:pPr>
    </w:p>
    <w:p w:rsidR="005B7124" w:rsidRPr="00E43A8E" w:rsidRDefault="00247F93" w:rsidP="00247F93">
      <w:pPr>
        <w:pStyle w:val="ProductList-Body"/>
        <w:shd w:val="clear" w:color="auto" w:fill="A6A6A6"/>
        <w:spacing w:before="120" w:after="240"/>
        <w:jc w:val="right"/>
        <w:rPr>
          <w:rFonts w:ascii="Tahoma" w:hAnsi="Tahoma" w:cs="Tahoma"/>
          <w:szCs w:val="18"/>
          <w:cs/>
        </w:rPr>
      </w:pPr>
      <w:hyperlink w:anchor="TableofContents" w:history="1">
        <w:r w:rsidR="0026086C" w:rsidRPr="00E43A8E">
          <w:rPr>
            <w:rStyle w:val="Hyperlink"/>
            <w:rFonts w:ascii="Tahoma" w:hAnsi="Tahoma" w:cs="Tahoma"/>
            <w:sz w:val="16"/>
            <w:szCs w:val="16"/>
            <w:cs/>
          </w:rPr>
          <w:t>สารบัญ</w:t>
        </w:r>
      </w:hyperlink>
      <w:r w:rsidR="0026086C" w:rsidRPr="00E43A8E">
        <w:rPr>
          <w:rFonts w:ascii="Tahoma" w:hAnsi="Tahoma" w:cs="Tahoma"/>
          <w:sz w:val="16"/>
          <w:szCs w:val="16"/>
          <w:cs/>
        </w:rPr>
        <w:t xml:space="preserve"> / </w:t>
      </w:r>
      <w:hyperlink w:anchor="GeneralTerms" w:history="1">
        <w:r w:rsidR="0026086C" w:rsidRPr="00E43A8E">
          <w:rPr>
            <w:rStyle w:val="Hyperlink"/>
            <w:rFonts w:ascii="Tahoma" w:hAnsi="Tahoma" w:cs="Tahoma"/>
            <w:sz w:val="16"/>
            <w:szCs w:val="16"/>
            <w:cs/>
          </w:rPr>
          <w:t>ข้อกำหนดทั่วไป</w:t>
        </w:r>
      </w:hyperlink>
    </w:p>
    <w:p w:rsidR="005B7124" w:rsidRPr="00E43A8E" w:rsidRDefault="005B7124" w:rsidP="00D73EC5">
      <w:pPr>
        <w:pStyle w:val="ProductList-Offering2Heading"/>
        <w:outlineLvl w:val="2"/>
        <w:rPr>
          <w:rFonts w:ascii="Tahoma" w:hAnsi="Tahoma" w:cs="Tahoma"/>
          <w:bCs/>
          <w:szCs w:val="28"/>
          <w:cs/>
        </w:rPr>
      </w:pPr>
      <w:r w:rsidRPr="00E43A8E">
        <w:rPr>
          <w:rFonts w:ascii="Tahoma" w:hAnsi="Tahoma" w:cs="Tahoma"/>
          <w:bCs/>
          <w:szCs w:val="28"/>
          <w:cs/>
        </w:rPr>
        <w:tab/>
      </w:r>
      <w:bookmarkStart w:id="70" w:name="_Toc405850385"/>
      <w:r w:rsidRPr="00E43A8E">
        <w:rPr>
          <w:rFonts w:ascii="Tahoma" w:hAnsi="Tahoma" w:cs="Tahoma"/>
          <w:bCs/>
          <w:szCs w:val="28"/>
          <w:cs/>
        </w:rPr>
        <w:t>SharePoint Online</w:t>
      </w:r>
      <w:bookmarkEnd w:id="70"/>
    </w:p>
    <w:p w:rsidR="005B7124" w:rsidRPr="00E43A8E" w:rsidRDefault="005B7124" w:rsidP="005B7124">
      <w:pPr>
        <w:pStyle w:val="ProductList-Offering1"/>
        <w:rPr>
          <w:rFonts w:ascii="Tahoma" w:hAnsi="Tahoma" w:cs="Tahoma"/>
          <w:cs/>
        </w:rPr>
        <w:sectPr w:rsidR="005B7124" w:rsidRPr="00E43A8E" w:rsidSect="00E275D6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976EB6" w:rsidRPr="00E43A8E" w:rsidRDefault="00976EB6" w:rsidP="00866323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 w:val="16"/>
          <w:szCs w:val="16"/>
          <w:cs/>
        </w:rPr>
        <w:t>Duet Enterprise Online for Microsoft SharePoint and SAP</w:t>
      </w:r>
    </w:p>
    <w:p w:rsidR="005B7124" w:rsidRPr="00E43A8E" w:rsidRDefault="005B7124" w:rsidP="00866323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 w:val="16"/>
          <w:szCs w:val="16"/>
          <w:cs/>
        </w:rPr>
        <w:t>SharePoint Online Kiosk</w:t>
      </w:r>
    </w:p>
    <w:p w:rsidR="005B7124" w:rsidRPr="00E43A8E" w:rsidRDefault="005B7124" w:rsidP="00866323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 w:val="16"/>
          <w:szCs w:val="16"/>
          <w:cs/>
        </w:rPr>
        <w:t>SharePoint Online Plan 1</w:t>
      </w:r>
    </w:p>
    <w:p w:rsidR="005B7124" w:rsidRPr="00E43A8E" w:rsidRDefault="005B7124" w:rsidP="00866323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 w:val="16"/>
          <w:szCs w:val="16"/>
          <w:cs/>
        </w:rPr>
        <w:t>SharePoint Online Plan 2</w:t>
      </w:r>
    </w:p>
    <w:p w:rsidR="005B7124" w:rsidRPr="00E43A8E" w:rsidRDefault="005B7124" w:rsidP="005B7124">
      <w:pPr>
        <w:pStyle w:val="ProductList-Offering2"/>
        <w:rPr>
          <w:rFonts w:ascii="Tahoma" w:hAnsi="Tahoma" w:cs="Tahoma"/>
          <w:cs/>
        </w:rPr>
        <w:sectPr w:rsidR="005B7124" w:rsidRPr="00E43A8E" w:rsidSect="005B7124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581CDB" w:rsidRPr="00E43A8E" w:rsidRDefault="00581CDB" w:rsidP="00247F93">
      <w:pPr>
        <w:pStyle w:val="ProductList-Body"/>
        <w:pBdr>
          <w:top w:val="single" w:sz="4" w:space="1" w:color="BFBFBF"/>
        </w:pBdr>
        <w:rPr>
          <w:rFonts w:ascii="Tahoma" w:hAnsi="Tahoma" w:cs="Tahoma"/>
          <w:szCs w:val="18"/>
          <w:cs/>
        </w:rPr>
      </w:pPr>
    </w:p>
    <w:p w:rsidR="00D7478E" w:rsidRPr="00E43A8E" w:rsidRDefault="00D7478E" w:rsidP="00D7478E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คุณลักษณะหลักสำหรับ Office 365 Services</w:t>
      </w:r>
    </w:p>
    <w:p w:rsidR="00D7478E" w:rsidRPr="00E43A8E" w:rsidRDefault="004B79A4" w:rsidP="00D7478E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SharePoint Online หรือบริการที่รับช่วงต่อจะมีความสามารถของ </w:t>
      </w:r>
      <w:hyperlink w:anchor="CoreFeaturesforOffice365Services" w:history="1">
        <w:r w:rsidRPr="00E43A8E">
          <w:rPr>
            <w:rStyle w:val="Hyperlink"/>
            <w:rFonts w:ascii="Tahoma" w:hAnsi="Tahoma" w:cs="Tahoma"/>
            <w:szCs w:val="18"/>
            <w:cs/>
          </w:rPr>
          <w:t>คุณลักษณะหลัก</w:t>
        </w:r>
      </w:hyperlink>
      <w:r w:rsidRPr="00E43A8E">
        <w:rPr>
          <w:rFonts w:ascii="Tahoma" w:hAnsi="Tahoma" w:cs="Tahoma"/>
          <w:szCs w:val="18"/>
          <w:cs/>
        </w:rPr>
        <w:t xml:space="preserve"> ดังต่อไปนี้</w:t>
      </w:r>
    </w:p>
    <w:p w:rsidR="00D7478E" w:rsidRPr="00E43A8E" w:rsidRDefault="00D7478E" w:rsidP="00D7478E">
      <w:pPr>
        <w:pStyle w:val="ProductList-Body"/>
        <w:rPr>
          <w:rFonts w:ascii="Tahoma" w:hAnsi="Tahoma" w:cs="Tahoma"/>
          <w:szCs w:val="18"/>
          <w:cs/>
        </w:rPr>
      </w:pPr>
    </w:p>
    <w:p w:rsidR="00ED50E6" w:rsidRPr="00E43A8E" w:rsidRDefault="001A19E0" w:rsidP="00D7478E">
      <w:pPr>
        <w:pStyle w:val="ProductList-Body"/>
        <w:tabs>
          <w:tab w:val="clear" w:pos="158"/>
          <w:tab w:val="left" w:pos="180"/>
        </w:tabs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72C6"/>
          <w:szCs w:val="18"/>
          <w:cs/>
        </w:rPr>
        <w:t>ไซต์ที่เข้าร่วม</w:t>
      </w:r>
    </w:p>
    <w:p w:rsidR="001A19E0" w:rsidRPr="00E43A8E" w:rsidRDefault="001A19E0" w:rsidP="00D7478E">
      <w:pPr>
        <w:pStyle w:val="ProductList-Body"/>
        <w:tabs>
          <w:tab w:val="clear" w:pos="158"/>
          <w:tab w:val="left" w:pos="180"/>
        </w:tabs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ผู้ใช้จะสามารถสร้างไซต์ที่เข้าถึงเว็บเบราว์เซอร์ได้ โดยเป็นไซต์ที่ผู้ใช้สามารถอัปโหลดและแบ่งปันเนื้อหา และจัดการว่าผู้ใดได้รับอนุญาตให้เข้าถึงไซต์ดังกล่าวได้</w:t>
      </w:r>
    </w:p>
    <w:p w:rsidR="00ED50E6" w:rsidRPr="00E43A8E" w:rsidRDefault="00ED50E6" w:rsidP="00D7478E">
      <w:pPr>
        <w:pStyle w:val="ProductList-Body"/>
        <w:tabs>
          <w:tab w:val="clear" w:pos="158"/>
          <w:tab w:val="left" w:pos="180"/>
        </w:tabs>
        <w:ind w:left="180"/>
        <w:rPr>
          <w:rFonts w:ascii="Tahoma" w:hAnsi="Tahoma" w:cs="Tahoma"/>
          <w:szCs w:val="18"/>
          <w:cs/>
        </w:rPr>
      </w:pPr>
    </w:p>
    <w:p w:rsidR="00ED50E6" w:rsidRPr="00E43A8E" w:rsidRDefault="001A19E0" w:rsidP="00D7478E">
      <w:pPr>
        <w:pStyle w:val="ProductList-Body"/>
        <w:tabs>
          <w:tab w:val="clear" w:pos="158"/>
          <w:tab w:val="left" w:pos="180"/>
        </w:tabs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72C6"/>
          <w:szCs w:val="18"/>
          <w:cs/>
        </w:rPr>
        <w:t>การจัดเก็บ</w:t>
      </w:r>
    </w:p>
    <w:p w:rsidR="001A19E0" w:rsidRPr="00E43A8E" w:rsidRDefault="001A19E0" w:rsidP="00D7478E">
      <w:pPr>
        <w:pStyle w:val="ProductList-Body"/>
        <w:tabs>
          <w:tab w:val="clear" w:pos="158"/>
          <w:tab w:val="left" w:pos="180"/>
        </w:tabs>
        <w:ind w:left="18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ลูกค้าจะสามารถกำหนดขีดจำกัดความสามารถในการจัดเก็บสำหรับไซต์ที่ผู้ใช้สร้างขึ้นได้</w:t>
      </w:r>
    </w:p>
    <w:p w:rsidR="00ED50E6" w:rsidRPr="00E43A8E" w:rsidRDefault="00ED50E6" w:rsidP="001A19E0">
      <w:pPr>
        <w:pStyle w:val="ProductList-Body"/>
        <w:rPr>
          <w:rFonts w:ascii="Tahoma" w:hAnsi="Tahoma" w:cs="Tahoma"/>
          <w:szCs w:val="18"/>
          <w:cs/>
        </w:rPr>
      </w:pPr>
    </w:p>
    <w:p w:rsidR="004F164D" w:rsidRDefault="004F164D" w:rsidP="006523C8">
      <w:pPr>
        <w:pStyle w:val="ProductList-Body"/>
        <w:tabs>
          <w:tab w:val="clear" w:pos="158"/>
          <w:tab w:val="left" w:pos="180"/>
        </w:tabs>
        <w:rPr>
          <w:rFonts w:ascii="Tahoma" w:hAnsi="Tahoma" w:cs="Tahoma"/>
          <w:b/>
          <w:bCs/>
          <w:color w:val="00188F"/>
          <w:szCs w:val="18"/>
          <w:lang w:val="en-US"/>
        </w:rPr>
      </w:pPr>
    </w:p>
    <w:p w:rsidR="004F164D" w:rsidRDefault="004F164D" w:rsidP="006523C8">
      <w:pPr>
        <w:pStyle w:val="ProductList-Body"/>
        <w:tabs>
          <w:tab w:val="clear" w:pos="158"/>
          <w:tab w:val="left" w:pos="180"/>
        </w:tabs>
        <w:rPr>
          <w:rFonts w:ascii="Tahoma" w:hAnsi="Tahoma" w:cs="Tahoma"/>
          <w:b/>
          <w:bCs/>
          <w:color w:val="00188F"/>
          <w:szCs w:val="18"/>
          <w:lang w:val="en-US"/>
        </w:rPr>
      </w:pPr>
    </w:p>
    <w:p w:rsidR="00974EAE" w:rsidRPr="00E43A8E" w:rsidRDefault="001A19E0" w:rsidP="006523C8">
      <w:pPr>
        <w:pStyle w:val="ProductList-Body"/>
        <w:tabs>
          <w:tab w:val="clear" w:pos="158"/>
          <w:tab w:val="left" w:pos="180"/>
        </w:tabs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ผู้ใช้ภายนอก</w:t>
      </w:r>
    </w:p>
    <w:p w:rsidR="001A19E0" w:rsidRPr="00E43A8E" w:rsidRDefault="001A19E0" w:rsidP="006523C8">
      <w:pPr>
        <w:pStyle w:val="ProductList-Body"/>
        <w:tabs>
          <w:tab w:val="clear" w:pos="158"/>
          <w:tab w:val="left" w:pos="180"/>
        </w:tabs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ผู้ใช้ภายนอกที่ถูกชักชวนให้ไปยังไซต์คอลเลกชันผ่านฟังก์ชันการทำงาน Share-by-Mail ไม่จำเป็นต้องมี User SL ที่มี SharePoint Online Kiosk, Plan 1 and Plan 2 </w:t>
      </w:r>
    </w:p>
    <w:p w:rsidR="00974EAE" w:rsidRPr="00E43A8E" w:rsidRDefault="00974EAE" w:rsidP="006523C8">
      <w:pPr>
        <w:pStyle w:val="ProductList-Body"/>
        <w:tabs>
          <w:tab w:val="clear" w:pos="158"/>
          <w:tab w:val="left" w:pos="180"/>
        </w:tabs>
        <w:rPr>
          <w:rFonts w:ascii="Tahoma" w:hAnsi="Tahoma" w:cs="Tahoma"/>
          <w:szCs w:val="18"/>
          <w:cs/>
        </w:rPr>
      </w:pPr>
    </w:p>
    <w:p w:rsidR="00974EAE" w:rsidRPr="00E43A8E" w:rsidRDefault="001A19E0" w:rsidP="006523C8">
      <w:pPr>
        <w:pStyle w:val="ProductList-Body"/>
        <w:tabs>
          <w:tab w:val="clear" w:pos="158"/>
          <w:tab w:val="left" w:pos="180"/>
        </w:tabs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Storage Add-on SL</w:t>
      </w:r>
    </w:p>
    <w:p w:rsidR="001A19E0" w:rsidRPr="00E43A8E" w:rsidRDefault="001A19E0" w:rsidP="006523C8">
      <w:pPr>
        <w:pStyle w:val="ProductList-Body"/>
        <w:tabs>
          <w:tab w:val="clear" w:pos="158"/>
          <w:tab w:val="left" w:pos="180"/>
        </w:tabs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Office 365 Extra File Storage เป็นสิ่งที่จำเป็นต้องมีสำหรับทุกๆ หนึ่งกิกะไบต์ของพื้นที่จัดเก็บที่เกินกว่าขนาดพื้นที่จัดเก็บซึ่งให้มาพร้อมกับ User SL สำหรับ SharePoint Online Plans 1 and 2</w:t>
      </w:r>
    </w:p>
    <w:p w:rsidR="008E1EAF" w:rsidRPr="00E43A8E" w:rsidRDefault="00247F93" w:rsidP="00247F93">
      <w:pPr>
        <w:pStyle w:val="ProductList-Body"/>
        <w:shd w:val="clear" w:color="auto" w:fill="A6A6A6"/>
        <w:spacing w:before="120" w:after="240"/>
        <w:jc w:val="right"/>
        <w:rPr>
          <w:rFonts w:ascii="Tahoma" w:hAnsi="Tahoma" w:cs="Tahoma"/>
          <w:szCs w:val="18"/>
          <w:cs/>
        </w:rPr>
      </w:pPr>
      <w:hyperlink w:anchor="TableofContents" w:history="1">
        <w:r w:rsidR="0026086C" w:rsidRPr="00E43A8E">
          <w:rPr>
            <w:rStyle w:val="Hyperlink"/>
            <w:rFonts w:ascii="Tahoma" w:hAnsi="Tahoma" w:cs="Tahoma"/>
            <w:sz w:val="16"/>
            <w:szCs w:val="16"/>
            <w:cs/>
          </w:rPr>
          <w:t>สารบัญ</w:t>
        </w:r>
      </w:hyperlink>
      <w:r w:rsidR="0026086C" w:rsidRPr="00E43A8E">
        <w:rPr>
          <w:rFonts w:ascii="Tahoma" w:hAnsi="Tahoma" w:cs="Tahoma"/>
          <w:sz w:val="16"/>
          <w:szCs w:val="16"/>
          <w:cs/>
        </w:rPr>
        <w:t xml:space="preserve"> / </w:t>
      </w:r>
      <w:hyperlink w:anchor="GeneralTerms" w:history="1">
        <w:r w:rsidR="0026086C" w:rsidRPr="00E43A8E">
          <w:rPr>
            <w:rStyle w:val="Hyperlink"/>
            <w:rFonts w:ascii="Tahoma" w:hAnsi="Tahoma" w:cs="Tahoma"/>
            <w:sz w:val="16"/>
            <w:szCs w:val="16"/>
            <w:cs/>
          </w:rPr>
          <w:t>ข้อกำหนดทั่วไป</w:t>
        </w:r>
      </w:hyperlink>
    </w:p>
    <w:p w:rsidR="008E1EAF" w:rsidRPr="00E43A8E" w:rsidRDefault="004B3528" w:rsidP="00233C87">
      <w:pPr>
        <w:pStyle w:val="ProductList-OfferingGroupHeading"/>
        <w:outlineLvl w:val="1"/>
        <w:rPr>
          <w:rFonts w:ascii="Tahoma" w:hAnsi="Tahoma" w:cs="Tahoma"/>
          <w:bCs/>
          <w:szCs w:val="28"/>
          <w:cs/>
        </w:rPr>
      </w:pPr>
      <w:bookmarkStart w:id="71" w:name="_Toc405850386"/>
      <w:r w:rsidRPr="00E43A8E">
        <w:rPr>
          <w:rFonts w:ascii="Tahoma" w:hAnsi="Tahoma" w:cs="Tahoma"/>
          <w:bCs/>
          <w:szCs w:val="28"/>
          <w:cs/>
        </w:rPr>
        <w:t>Online Service อื่นๆ</w:t>
      </w:r>
      <w:bookmarkEnd w:id="71"/>
    </w:p>
    <w:p w:rsidR="008E1EAF" w:rsidRPr="0034438A" w:rsidRDefault="004B3528" w:rsidP="00233C87">
      <w:pPr>
        <w:pStyle w:val="ProductList-Offering2Heading"/>
        <w:outlineLvl w:val="2"/>
        <w:rPr>
          <w:rFonts w:ascii="Tahoma" w:hAnsi="Tahoma" w:cs="Tahoma"/>
          <w:bCs/>
          <w:szCs w:val="28"/>
          <w:lang w:val="en-US"/>
        </w:rPr>
      </w:pPr>
      <w:r w:rsidRPr="00E43A8E">
        <w:rPr>
          <w:rFonts w:ascii="Tahoma" w:hAnsi="Tahoma" w:cs="Tahoma"/>
          <w:bCs/>
          <w:szCs w:val="28"/>
          <w:cs/>
        </w:rPr>
        <w:tab/>
      </w:r>
      <w:bookmarkStart w:id="72" w:name="_Toc405850387"/>
      <w:r w:rsidRPr="00E43A8E">
        <w:rPr>
          <w:rFonts w:ascii="Tahoma" w:hAnsi="Tahoma" w:cs="Tahoma"/>
          <w:bCs/>
          <w:szCs w:val="28"/>
          <w:cs/>
        </w:rPr>
        <w:t xml:space="preserve">Bing Maps Enterprise Platform and Bing Maps Mobile Asset Management </w:t>
      </w:r>
      <w:r w:rsidR="00447C73">
        <w:rPr>
          <w:rFonts w:ascii="Tahoma" w:hAnsi="Tahoma" w:cs="Tahoma"/>
          <w:bCs/>
          <w:szCs w:val="28"/>
          <w:lang w:val="en-US"/>
        </w:rPr>
        <w:tab/>
      </w:r>
      <w:r w:rsidRPr="00E43A8E">
        <w:rPr>
          <w:rFonts w:ascii="Tahoma" w:hAnsi="Tahoma" w:cs="Tahoma"/>
          <w:bCs/>
          <w:szCs w:val="28"/>
          <w:cs/>
        </w:rPr>
        <w:t>Platform</w:t>
      </w:r>
      <w:bookmarkEnd w:id="72"/>
    </w:p>
    <w:p w:rsidR="00917344" w:rsidRPr="00E43A8E" w:rsidRDefault="00917344" w:rsidP="00917344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Service SL</w:t>
      </w:r>
    </w:p>
    <w:p w:rsidR="00917344" w:rsidRPr="00E43A8E" w:rsidRDefault="00917344" w:rsidP="00917344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Service</w:t>
      </w:r>
      <w:r w:rsidR="00634B2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SL</w:t>
      </w:r>
      <w:r w:rsidR="00634B2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(สิทธิการใช้งานของการสมัครใช้บริการ)</w:t>
      </w:r>
      <w:r w:rsidR="00634B2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เป็นสิ่งที่จำเป็นต้องมีสำหรับการให้สิทธิการเข้าถึงบริการต่างๆ</w:t>
      </w:r>
      <w:r w:rsidR="00634B2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Service</w:t>
      </w:r>
      <w:r w:rsidR="00634B2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SL</w:t>
      </w:r>
      <w:r w:rsidR="006547D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 xml:space="preserve">แต่ละสิทธิจะต้องซื้อพร้อมกับ Add-on SL ที่มีคุณสมบัติตามที่กำหนดต่อไปนี้อย่างน้อยหนึ่งรายการ ได้แก่ </w:t>
      </w:r>
    </w:p>
    <w:p w:rsidR="00917344" w:rsidRPr="00E43A8E" w:rsidRDefault="00917344" w:rsidP="00917344">
      <w:pPr>
        <w:pStyle w:val="ProductList-Body"/>
        <w:numPr>
          <w:ilvl w:val="0"/>
          <w:numId w:val="20"/>
        </w:numPr>
        <w:ind w:left="450" w:hanging="27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Add-On SL สำหรับการใช้เว็บไซต์ ซึ่งเป็นสิ่งที่จำเป็นต้องมีสำหรับผู้ใช้ที่ไม่ผ่านการรับรองความถูกต้องในการเข้าถึง Bing Maps Enterprise Platform และ Bing Maps Mobile Asset Management Platform ผ่านโปรแกรมของลูกค้าตามจำนวนรายการที่เรียกเก็บเงินต่อเดือน </w:t>
      </w:r>
    </w:p>
    <w:p w:rsidR="00917344" w:rsidRPr="00E43A8E" w:rsidRDefault="00917344" w:rsidP="0088164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SL</w:t>
      </w:r>
      <w:r w:rsidR="004B29B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สำหรับการใช้เว็บไซต์สาธารณะ</w:t>
      </w:r>
      <w:r w:rsidR="004B29B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ซึ่งจะจัดไว้ให้ตามจำนวนที่ระบุของรายการที่เรียกเก็บเงินสำหรับการใช้บนเว็บไซต์ที่มีอยู่ทั่วไปโดยไม่มีข้อจำกัด</w:t>
      </w:r>
    </w:p>
    <w:p w:rsidR="00917344" w:rsidRPr="00E43A8E" w:rsidRDefault="00917344" w:rsidP="0088164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Add-on สำหรับการใช้เว็บไซต์ภายใน ซึ่งจะจัดไว้ให้ตามจำนวนที่ระบุของรายการที่เรียกเก็บเงินสำหรับการใช้บนเว็บไซต์ภายใน (เช่น อินทราเน็ต) บนเครือข่ายส่วนบุคคล</w:t>
      </w:r>
    </w:p>
    <w:p w:rsidR="00917344" w:rsidRPr="00E43A8E" w:rsidRDefault="00917344" w:rsidP="0088164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Bing Maps Unlimited Add-on</w:t>
      </w:r>
    </w:p>
    <w:p w:rsidR="00917344" w:rsidRPr="00E43A8E" w:rsidRDefault="00917344" w:rsidP="0088164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Bing Maps Known User SL หรือ</w:t>
      </w:r>
    </w:p>
    <w:p w:rsidR="00917344" w:rsidRPr="00E43A8E" w:rsidRDefault="00917344" w:rsidP="0088164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Bing Maps Light Known User SL</w:t>
      </w:r>
    </w:p>
    <w:p w:rsidR="00917344" w:rsidRPr="00E43A8E" w:rsidRDefault="00917344" w:rsidP="00917344">
      <w:pPr>
        <w:pStyle w:val="ProductList-Body"/>
        <w:rPr>
          <w:rFonts w:ascii="Tahoma" w:hAnsi="Tahoma" w:cs="Tahoma"/>
          <w:szCs w:val="18"/>
          <w:cs/>
        </w:rPr>
      </w:pPr>
    </w:p>
    <w:p w:rsidR="00917344" w:rsidRPr="00E43A8E" w:rsidRDefault="00917344" w:rsidP="00917344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Bing Maps Mobile Asset Management Platform Service SL Add-on SL ที่มีคุณสมบัติตามที่กำหนด</w:t>
      </w:r>
    </w:p>
    <w:p w:rsidR="00917344" w:rsidRPr="00E43A8E" w:rsidRDefault="00917344" w:rsidP="00917344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สำหรับ Bing Maps Mobile Asset Management Platform นั้น Add-on SL เป็นสิ่งที่จำเป็นต้องมีสำหรับแต่ละ Asset ที่มีการติดตามซึ่งมี GPS หรือตำแหน่งตามเซ็นเซอร์อื่นๆ ที่สามารถนำไปตรวจสอบ, แสดง, ทำ Geocode ย้อนกลับ หรือใช้ในการคำนวณโดยใช้ Bing Maps Mobile Asset Management</w:t>
      </w:r>
      <w:r w:rsidR="00DD09AA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Platform</w:t>
      </w:r>
      <w:r w:rsidR="00DD09AA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ได้</w:t>
      </w:r>
      <w:r w:rsidR="00DD09AA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“Asset”</w:t>
      </w:r>
      <w:r w:rsidR="00DD09AA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จะได้รับการกำหนดให้เป็นยานพาหนะ</w:t>
      </w:r>
      <w:r w:rsidR="00DD09AA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อุปกรณ์</w:t>
      </w:r>
      <w:r w:rsidR="00DD09AA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หรือวัตถุเคลื่อนที่อื่นใด</w:t>
      </w:r>
      <w:r w:rsidR="00DD09AA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Add</w:t>
      </w:r>
      <w:r w:rsidR="00DD09AA" w:rsidRPr="00E43A8E">
        <w:rPr>
          <w:rFonts w:ascii="Tahoma" w:hAnsi="Tahoma" w:cs="Tahoma"/>
          <w:lang w:val="en-US"/>
        </w:rPr>
        <w:t>­</w:t>
      </w:r>
      <w:r w:rsidRPr="00E43A8E">
        <w:rPr>
          <w:rFonts w:ascii="Tahoma" w:hAnsi="Tahoma" w:cs="Tahoma"/>
          <w:szCs w:val="18"/>
          <w:cs/>
        </w:rPr>
        <w:t>on</w:t>
      </w:r>
      <w:r w:rsidR="00DD09AA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SL</w:t>
      </w:r>
      <w:r w:rsidR="00DD09AA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เหล่านี้จะเป็นไปตามจำนวนที่ระบุของ Asset ที่มีการติดตาม</w:t>
      </w:r>
    </w:p>
    <w:p w:rsidR="00917344" w:rsidRPr="00E43A8E" w:rsidRDefault="00917344" w:rsidP="00917344">
      <w:pPr>
        <w:pStyle w:val="ProductList-Body"/>
        <w:rPr>
          <w:rFonts w:ascii="Tahoma" w:hAnsi="Tahoma" w:cs="Tahoma"/>
          <w:szCs w:val="18"/>
          <w:cs/>
        </w:rPr>
      </w:pPr>
    </w:p>
    <w:p w:rsidR="00917344" w:rsidRPr="00E43A8E" w:rsidRDefault="00917344" w:rsidP="00917344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ผู้ใช้ที่ผ่านการรับรองความถูกต้อง</w:t>
      </w:r>
    </w:p>
    <w:p w:rsidR="00917344" w:rsidRPr="00E43A8E" w:rsidRDefault="00917344" w:rsidP="00917344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ผู้ใช้ที่ผ่านการรับรองความถูกต้องโดยโปรแกรมของลูกค้าซึ่งเข้าถึง Bing Maps Enterprise Platform และ Bing Maps Mobile Asset Management Platform จะต้องมี SL</w:t>
      </w:r>
    </w:p>
    <w:p w:rsidR="00917344" w:rsidRPr="00E43A8E" w:rsidRDefault="00917344" w:rsidP="00917344">
      <w:pPr>
        <w:pStyle w:val="ProductList-Body"/>
        <w:rPr>
          <w:rFonts w:ascii="Tahoma" w:hAnsi="Tahoma" w:cs="Tahoma"/>
          <w:szCs w:val="18"/>
          <w:cs/>
        </w:rPr>
      </w:pPr>
    </w:p>
    <w:p w:rsidR="00917344" w:rsidRPr="00E43A8E" w:rsidRDefault="00917344" w:rsidP="00917344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Bing Maps API</w:t>
      </w:r>
    </w:p>
    <w:p w:rsidR="00917344" w:rsidRPr="00E43A8E" w:rsidRDefault="00917344" w:rsidP="00917344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ลูกค้าสามารถใช้ Bing Maps API ทั้งหมดตามที่ระบุในข้อกำหนดการใช้งาน Microsoft Bing Maps Platform API และ Bing Maps Platform SDK รวมถึงรุ่นต่อๆ มา ซึ่งระบุไว้ที่ </w:t>
      </w:r>
      <w:hyperlink r:id="rId39" w:history="1">
        <w:r w:rsidRPr="00E43A8E">
          <w:rPr>
            <w:rStyle w:val="Hyperlink"/>
            <w:rFonts w:ascii="Tahoma" w:hAnsi="Tahoma" w:cs="Tahoma"/>
            <w:szCs w:val="18"/>
            <w:cs/>
          </w:rPr>
          <w:t>http://go.microsoft.com/fwlink/p/?LinkID=66121</w:t>
        </w:r>
      </w:hyperlink>
      <w:r w:rsidRPr="00E43A8E">
        <w:rPr>
          <w:rFonts w:ascii="Tahoma" w:hAnsi="Tahoma" w:cs="Tahoma"/>
          <w:szCs w:val="18"/>
          <w:cs/>
        </w:rPr>
        <w:t xml:space="preserve"> และ </w:t>
      </w:r>
      <w:hyperlink r:id="rId40" w:history="1">
        <w:r w:rsidRPr="00E43A8E">
          <w:rPr>
            <w:rStyle w:val="Hyperlink"/>
            <w:rFonts w:ascii="Tahoma" w:hAnsi="Tahoma" w:cs="Tahoma"/>
            <w:szCs w:val="18"/>
            <w:cs/>
          </w:rPr>
          <w:t>http://go.microsoft.com/fwlink/p/?LinkID=223436</w:t>
        </w:r>
      </w:hyperlink>
    </w:p>
    <w:p w:rsidR="00917344" w:rsidRPr="00E43A8E" w:rsidRDefault="00917344" w:rsidP="00917344">
      <w:pPr>
        <w:pStyle w:val="ProductList-Body"/>
        <w:rPr>
          <w:rFonts w:ascii="Tahoma" w:hAnsi="Tahoma" w:cs="Tahoma"/>
          <w:szCs w:val="18"/>
          <w:cs/>
        </w:rPr>
      </w:pPr>
    </w:p>
    <w:p w:rsidR="00917344" w:rsidRPr="00E43A8E" w:rsidRDefault="00917344" w:rsidP="00917344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ความเป็นส่วนตัวของ Bing Maps</w:t>
      </w:r>
    </w:p>
    <w:p w:rsidR="008E1EAF" w:rsidRPr="00E43A8E" w:rsidRDefault="00917344" w:rsidP="00917344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นโยบายความเป็นส่วนตัวของ Bing Maps และข้อกำหนดความเป็นส่วนตัวในข้อกำหนดการใช้งาน Microsoft Bing Maps Platform API ซึ่งระบุไว้ที่ </w:t>
      </w:r>
      <w:hyperlink r:id="rId41" w:history="1">
        <w:r w:rsidRPr="00E43A8E">
          <w:rPr>
            <w:rStyle w:val="Hyperlink"/>
            <w:rFonts w:ascii="Tahoma" w:hAnsi="Tahoma" w:cs="Tahoma"/>
            <w:szCs w:val="18"/>
            <w:cs/>
          </w:rPr>
          <w:t>http://go.microsoft.com/fwlink/?LinkID=248686</w:t>
        </w:r>
      </w:hyperlink>
      <w:r w:rsidRPr="00E43A8E">
        <w:rPr>
          <w:rFonts w:ascii="Tahoma" w:hAnsi="Tahoma" w:cs="Tahoma"/>
          <w:szCs w:val="18"/>
          <w:cs/>
        </w:rPr>
        <w:t xml:space="preserve"> จะมีผลใช้บังคับกับการใช้ Bing Maps Services ของลูกค้า</w:t>
      </w:r>
    </w:p>
    <w:p w:rsidR="00917344" w:rsidRPr="00E43A8E" w:rsidRDefault="00247F93" w:rsidP="00247F93">
      <w:pPr>
        <w:pStyle w:val="ProductList-Body"/>
        <w:shd w:val="clear" w:color="auto" w:fill="A6A6A6"/>
        <w:spacing w:before="120" w:after="240"/>
        <w:jc w:val="right"/>
        <w:rPr>
          <w:rFonts w:ascii="Tahoma" w:hAnsi="Tahoma" w:cs="Tahoma"/>
          <w:szCs w:val="18"/>
          <w:cs/>
        </w:rPr>
      </w:pPr>
      <w:hyperlink w:anchor="TableofContents" w:history="1">
        <w:r w:rsidR="0026086C" w:rsidRPr="00E43A8E">
          <w:rPr>
            <w:rStyle w:val="Hyperlink"/>
            <w:rFonts w:ascii="Tahoma" w:hAnsi="Tahoma" w:cs="Tahoma"/>
            <w:sz w:val="16"/>
            <w:szCs w:val="16"/>
            <w:cs/>
          </w:rPr>
          <w:t>สารบัญ</w:t>
        </w:r>
      </w:hyperlink>
      <w:r w:rsidR="0026086C" w:rsidRPr="00E43A8E">
        <w:rPr>
          <w:rFonts w:ascii="Tahoma" w:hAnsi="Tahoma" w:cs="Tahoma"/>
          <w:sz w:val="16"/>
          <w:szCs w:val="16"/>
          <w:cs/>
        </w:rPr>
        <w:t xml:space="preserve"> / </w:t>
      </w:r>
      <w:hyperlink w:anchor="GeneralTerms" w:history="1">
        <w:r w:rsidR="0026086C" w:rsidRPr="00E43A8E">
          <w:rPr>
            <w:rStyle w:val="Hyperlink"/>
            <w:rFonts w:ascii="Tahoma" w:hAnsi="Tahoma" w:cs="Tahoma"/>
            <w:sz w:val="16"/>
            <w:szCs w:val="16"/>
            <w:cs/>
          </w:rPr>
          <w:t>ข้อกำหนดทั่วไป</w:t>
        </w:r>
      </w:hyperlink>
    </w:p>
    <w:p w:rsidR="008E1EAF" w:rsidRPr="00E43A8E" w:rsidRDefault="00917344" w:rsidP="00233C87">
      <w:pPr>
        <w:pStyle w:val="ProductList-Offering2Heading"/>
        <w:outlineLvl w:val="2"/>
        <w:rPr>
          <w:rFonts w:ascii="Tahoma" w:hAnsi="Tahoma" w:cs="Tahoma"/>
          <w:bCs/>
          <w:szCs w:val="28"/>
          <w:cs/>
        </w:rPr>
      </w:pPr>
      <w:r w:rsidRPr="00E43A8E">
        <w:rPr>
          <w:rFonts w:ascii="Tahoma" w:hAnsi="Tahoma" w:cs="Tahoma"/>
          <w:bCs/>
          <w:szCs w:val="28"/>
          <w:cs/>
        </w:rPr>
        <w:tab/>
      </w:r>
      <w:bookmarkStart w:id="73" w:name="_Toc405850388"/>
      <w:r w:rsidRPr="00E43A8E">
        <w:rPr>
          <w:rFonts w:ascii="Tahoma" w:hAnsi="Tahoma" w:cs="Tahoma"/>
          <w:bCs/>
          <w:szCs w:val="28"/>
          <w:cs/>
        </w:rPr>
        <w:t>Microsoft Learning E-Reference Library</w:t>
      </w:r>
      <w:bookmarkEnd w:id="73"/>
    </w:p>
    <w:p w:rsidR="008E1EAF" w:rsidRPr="00E43A8E" w:rsidRDefault="00917344" w:rsidP="00A914BF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บุคคลใดก็ตามที่มีสิทธิในการเข้าถึงเครื่องคอมพิวเตอร์หรือเครือข่ายภายในของลูกค้าจะสามารถทำสำเนาและใช้เอกสารประกอบเพื่อการอ้างอิงเป็นการภายในของลูกค้าได้ เอกสารประกอบไม่รวมถึงหนังสืออิเล็กทรอนิกส์</w:t>
      </w:r>
    </w:p>
    <w:p w:rsidR="00917344" w:rsidRPr="00E43A8E" w:rsidRDefault="00247F93" w:rsidP="00247F93">
      <w:pPr>
        <w:pStyle w:val="ProductList-Body"/>
        <w:shd w:val="clear" w:color="auto" w:fill="A6A6A6"/>
        <w:spacing w:before="120" w:after="240"/>
        <w:jc w:val="right"/>
        <w:rPr>
          <w:rFonts w:ascii="Tahoma" w:hAnsi="Tahoma" w:cs="Tahoma"/>
          <w:szCs w:val="18"/>
          <w:cs/>
        </w:rPr>
      </w:pPr>
      <w:hyperlink w:anchor="TableofContents" w:history="1">
        <w:r w:rsidR="0026086C" w:rsidRPr="00E43A8E">
          <w:rPr>
            <w:rStyle w:val="Hyperlink"/>
            <w:rFonts w:ascii="Tahoma" w:hAnsi="Tahoma" w:cs="Tahoma"/>
            <w:sz w:val="16"/>
            <w:szCs w:val="16"/>
            <w:cs/>
          </w:rPr>
          <w:t>สารบัญ</w:t>
        </w:r>
      </w:hyperlink>
      <w:r w:rsidR="0026086C" w:rsidRPr="00E43A8E">
        <w:rPr>
          <w:rFonts w:ascii="Tahoma" w:hAnsi="Tahoma" w:cs="Tahoma"/>
          <w:sz w:val="16"/>
          <w:szCs w:val="16"/>
          <w:cs/>
        </w:rPr>
        <w:t xml:space="preserve"> / </w:t>
      </w:r>
      <w:hyperlink w:anchor="GeneralTerms" w:history="1">
        <w:r w:rsidR="0026086C" w:rsidRPr="00E43A8E">
          <w:rPr>
            <w:rStyle w:val="Hyperlink"/>
            <w:rFonts w:ascii="Tahoma" w:hAnsi="Tahoma" w:cs="Tahoma"/>
            <w:sz w:val="16"/>
            <w:szCs w:val="16"/>
            <w:cs/>
          </w:rPr>
          <w:t>ข้อกำหนดทั่วไป</w:t>
        </w:r>
      </w:hyperlink>
    </w:p>
    <w:p w:rsidR="00706E73" w:rsidRDefault="00706E73" w:rsidP="00706E73">
      <w:pPr>
        <w:pStyle w:val="ProductList-Offering2Heading"/>
        <w:pBdr>
          <w:bottom w:val="none" w:sz="0" w:space="0" w:color="auto"/>
        </w:pBdr>
        <w:outlineLvl w:val="2"/>
        <w:rPr>
          <w:rFonts w:ascii="Tahoma" w:hAnsi="Tahoma" w:cs="Tahoma"/>
          <w:bCs/>
          <w:szCs w:val="28"/>
          <w:lang w:val="en-US"/>
        </w:rPr>
      </w:pPr>
    </w:p>
    <w:p w:rsidR="00706E73" w:rsidRDefault="00706E73" w:rsidP="00706E73">
      <w:pPr>
        <w:pStyle w:val="ProductList-Offering2Heading"/>
        <w:pBdr>
          <w:bottom w:val="none" w:sz="0" w:space="0" w:color="auto"/>
        </w:pBdr>
        <w:outlineLvl w:val="2"/>
        <w:rPr>
          <w:rFonts w:ascii="Tahoma" w:hAnsi="Tahoma" w:cs="Tahoma"/>
          <w:bCs/>
          <w:szCs w:val="28"/>
          <w:lang w:val="en-US"/>
        </w:rPr>
      </w:pPr>
    </w:p>
    <w:p w:rsidR="008E1EAF" w:rsidRPr="00E43A8E" w:rsidRDefault="00917344" w:rsidP="00233C87">
      <w:pPr>
        <w:pStyle w:val="ProductList-Offering2Heading"/>
        <w:outlineLvl w:val="2"/>
        <w:rPr>
          <w:rFonts w:ascii="Tahoma" w:hAnsi="Tahoma" w:cs="Tahoma"/>
          <w:bCs/>
          <w:szCs w:val="28"/>
          <w:cs/>
        </w:rPr>
      </w:pPr>
      <w:r w:rsidRPr="00E43A8E">
        <w:rPr>
          <w:rFonts w:ascii="Tahoma" w:hAnsi="Tahoma" w:cs="Tahoma"/>
          <w:bCs/>
          <w:szCs w:val="28"/>
          <w:cs/>
        </w:rPr>
        <w:tab/>
      </w:r>
      <w:bookmarkStart w:id="74" w:name="_Toc405850389"/>
      <w:r w:rsidRPr="00E43A8E">
        <w:rPr>
          <w:rFonts w:ascii="Tahoma" w:hAnsi="Tahoma" w:cs="Tahoma"/>
          <w:bCs/>
          <w:szCs w:val="28"/>
          <w:cs/>
        </w:rPr>
        <w:t>Microsoft Learning IT Academy</w:t>
      </w:r>
      <w:bookmarkEnd w:id="74"/>
    </w:p>
    <w:p w:rsidR="00917344" w:rsidRPr="00E43A8E" w:rsidRDefault="00917344" w:rsidP="00917344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Service SL (สิทธิการใช้งานของการสมัครใช้บริการ)</w:t>
      </w:r>
    </w:p>
    <w:p w:rsidR="00917344" w:rsidRPr="004F164D" w:rsidRDefault="00917344" w:rsidP="00917344">
      <w:pPr>
        <w:pStyle w:val="ProductList-Body"/>
        <w:rPr>
          <w:rFonts w:ascii="Tahoma" w:hAnsi="Tahoma" w:cs="Tahoma"/>
          <w:spacing w:val="-2"/>
          <w:szCs w:val="18"/>
          <w:cs/>
        </w:rPr>
      </w:pPr>
      <w:r w:rsidRPr="004F164D">
        <w:rPr>
          <w:rFonts w:ascii="Tahoma" w:hAnsi="Tahoma" w:cs="Tahoma"/>
          <w:spacing w:val="-2"/>
          <w:szCs w:val="18"/>
          <w:cs/>
        </w:rPr>
        <w:t>Service</w:t>
      </w:r>
      <w:r w:rsidR="004B29B4" w:rsidRPr="004F164D">
        <w:rPr>
          <w:rFonts w:ascii="Tahoma" w:hAnsi="Tahoma" w:cs="Tahoma"/>
          <w:spacing w:val="-2"/>
          <w:lang w:val="en-US"/>
        </w:rPr>
        <w:t> </w:t>
      </w:r>
      <w:r w:rsidRPr="004F164D">
        <w:rPr>
          <w:rFonts w:ascii="Tahoma" w:hAnsi="Tahoma" w:cs="Tahoma"/>
          <w:spacing w:val="-2"/>
          <w:szCs w:val="18"/>
          <w:cs/>
        </w:rPr>
        <w:t>SL</w:t>
      </w:r>
      <w:r w:rsidR="004B29B4" w:rsidRPr="004F164D">
        <w:rPr>
          <w:rFonts w:ascii="Tahoma" w:hAnsi="Tahoma" w:cs="Tahoma"/>
          <w:spacing w:val="-2"/>
          <w:lang w:val="en-US"/>
        </w:rPr>
        <w:t> </w:t>
      </w:r>
      <w:r w:rsidRPr="004F164D">
        <w:rPr>
          <w:rFonts w:ascii="Tahoma" w:hAnsi="Tahoma" w:cs="Tahoma"/>
          <w:spacing w:val="-2"/>
          <w:szCs w:val="18"/>
          <w:cs/>
        </w:rPr>
        <w:t>เป็นสิ่งที่จำเป็นต้องมีสำหรับแต่ละสถานที่ที่เข้าถึงหรือใช้สิทธิประโยชน์หรือบริการ</w:t>
      </w:r>
      <w:r w:rsidR="004B29B4" w:rsidRPr="004F164D">
        <w:rPr>
          <w:rFonts w:ascii="Tahoma" w:hAnsi="Tahoma" w:cs="Tahoma"/>
          <w:spacing w:val="-2"/>
          <w:lang w:val="en-US"/>
        </w:rPr>
        <w:t> </w:t>
      </w:r>
      <w:r w:rsidRPr="004F164D">
        <w:rPr>
          <w:rFonts w:ascii="Tahoma" w:hAnsi="Tahoma" w:cs="Tahoma"/>
          <w:spacing w:val="-2"/>
          <w:szCs w:val="18"/>
          <w:cs/>
        </w:rPr>
        <w:t>Microsoft</w:t>
      </w:r>
      <w:r w:rsidR="004B29B4" w:rsidRPr="004F164D">
        <w:rPr>
          <w:rFonts w:ascii="Tahoma" w:hAnsi="Tahoma" w:cs="Tahoma"/>
          <w:spacing w:val="-2"/>
          <w:lang w:val="en-US"/>
        </w:rPr>
        <w:t> </w:t>
      </w:r>
      <w:r w:rsidRPr="004F164D">
        <w:rPr>
          <w:rFonts w:ascii="Tahoma" w:hAnsi="Tahoma" w:cs="Tahoma"/>
          <w:spacing w:val="-2"/>
          <w:szCs w:val="18"/>
          <w:cs/>
        </w:rPr>
        <w:t>Learning</w:t>
      </w:r>
      <w:r w:rsidR="004B29B4" w:rsidRPr="004F164D">
        <w:rPr>
          <w:rFonts w:ascii="Tahoma" w:hAnsi="Tahoma" w:cs="Tahoma"/>
          <w:spacing w:val="-2"/>
          <w:lang w:val="en-US"/>
        </w:rPr>
        <w:t> </w:t>
      </w:r>
      <w:r w:rsidRPr="004F164D">
        <w:rPr>
          <w:rFonts w:ascii="Tahoma" w:hAnsi="Tahoma" w:cs="Tahoma"/>
          <w:spacing w:val="-2"/>
          <w:szCs w:val="18"/>
          <w:cs/>
        </w:rPr>
        <w:t>IT</w:t>
      </w:r>
      <w:r w:rsidR="004B29B4" w:rsidRPr="004F164D">
        <w:rPr>
          <w:rFonts w:ascii="Tahoma" w:hAnsi="Tahoma" w:cs="Tahoma"/>
          <w:spacing w:val="-2"/>
          <w:lang w:val="en-US"/>
        </w:rPr>
        <w:t> </w:t>
      </w:r>
      <w:r w:rsidRPr="004F164D">
        <w:rPr>
          <w:rFonts w:ascii="Tahoma" w:hAnsi="Tahoma" w:cs="Tahoma"/>
          <w:spacing w:val="-2"/>
          <w:szCs w:val="18"/>
          <w:cs/>
        </w:rPr>
        <w:t>Academy</w:t>
      </w:r>
      <w:r w:rsidR="004B29B4" w:rsidRPr="004F164D">
        <w:rPr>
          <w:rFonts w:ascii="Tahoma" w:hAnsi="Tahoma" w:cs="Tahoma"/>
          <w:spacing w:val="-2"/>
          <w:lang w:val="en-US"/>
        </w:rPr>
        <w:t> </w:t>
      </w:r>
      <w:r w:rsidRPr="004F164D">
        <w:rPr>
          <w:rFonts w:ascii="Tahoma" w:hAnsi="Tahoma" w:cs="Tahoma"/>
          <w:spacing w:val="-2"/>
          <w:szCs w:val="18"/>
          <w:cs/>
        </w:rPr>
        <w:t>สถานที่จะได้รับการนิยามว่าเป็นไซต์ทางกายภาพที่มีพนักงานอยู่ภายใต้</w:t>
      </w:r>
      <w:r w:rsidR="004B29B4" w:rsidRPr="004F164D">
        <w:rPr>
          <w:rFonts w:ascii="Tahoma" w:hAnsi="Tahoma" w:cs="Tahoma"/>
          <w:spacing w:val="-2"/>
          <w:lang w:val="en-US"/>
        </w:rPr>
        <w:t> </w:t>
      </w:r>
      <w:r w:rsidRPr="004F164D">
        <w:rPr>
          <w:rFonts w:ascii="Tahoma" w:hAnsi="Tahoma" w:cs="Tahoma"/>
          <w:spacing w:val="-2"/>
          <w:szCs w:val="18"/>
          <w:cs/>
        </w:rPr>
        <w:t>Administrator</w:t>
      </w:r>
      <w:r w:rsidR="004B29B4" w:rsidRPr="004F164D">
        <w:rPr>
          <w:rFonts w:ascii="Tahoma" w:hAnsi="Tahoma" w:cs="Tahoma"/>
          <w:spacing w:val="-2"/>
          <w:lang w:val="en-US"/>
        </w:rPr>
        <w:t> </w:t>
      </w:r>
      <w:r w:rsidRPr="004F164D">
        <w:rPr>
          <w:rFonts w:ascii="Tahoma" w:hAnsi="Tahoma" w:cs="Tahoma"/>
          <w:spacing w:val="-2"/>
          <w:szCs w:val="18"/>
          <w:cs/>
        </w:rPr>
        <w:t>เดียวกัน</w:t>
      </w:r>
      <w:r w:rsidR="004B29B4" w:rsidRPr="004F164D">
        <w:rPr>
          <w:rFonts w:ascii="Tahoma" w:hAnsi="Tahoma" w:cs="Tahoma"/>
          <w:spacing w:val="-2"/>
          <w:lang w:val="en-US"/>
        </w:rPr>
        <w:t> </w:t>
      </w:r>
      <w:r w:rsidRPr="004F164D">
        <w:rPr>
          <w:rFonts w:ascii="Tahoma" w:hAnsi="Tahoma" w:cs="Tahoma"/>
          <w:spacing w:val="-2"/>
          <w:szCs w:val="18"/>
          <w:cs/>
        </w:rPr>
        <w:t>เช่น</w:t>
      </w:r>
      <w:r w:rsidR="004B29B4" w:rsidRPr="004F164D">
        <w:rPr>
          <w:rFonts w:ascii="Tahoma" w:hAnsi="Tahoma" w:cs="Tahoma"/>
          <w:spacing w:val="-2"/>
          <w:lang w:val="en-US"/>
        </w:rPr>
        <w:t> </w:t>
      </w:r>
      <w:r w:rsidRPr="004F164D">
        <w:rPr>
          <w:rFonts w:ascii="Tahoma" w:hAnsi="Tahoma" w:cs="Tahoma"/>
          <w:spacing w:val="-2"/>
          <w:szCs w:val="18"/>
          <w:cs/>
        </w:rPr>
        <w:t>อาจารย์ใหญ่</w:t>
      </w:r>
      <w:r w:rsidR="004B29B4" w:rsidRPr="004F164D">
        <w:rPr>
          <w:rFonts w:ascii="Tahoma" w:hAnsi="Tahoma" w:cs="Tahoma"/>
          <w:spacing w:val="-2"/>
          <w:lang w:val="en-US"/>
        </w:rPr>
        <w:t> </w:t>
      </w:r>
      <w:r w:rsidRPr="004F164D">
        <w:rPr>
          <w:rFonts w:ascii="Tahoma" w:hAnsi="Tahoma" w:cs="Tahoma"/>
          <w:spacing w:val="-2"/>
          <w:szCs w:val="18"/>
          <w:cs/>
        </w:rPr>
        <w:t>ในอาคารหรือกลุ่มอาคารเดียวที่ตั้งอยู่ในวิทยาเขตเดียวกัน</w:t>
      </w:r>
    </w:p>
    <w:p w:rsidR="00917344" w:rsidRPr="00E43A8E" w:rsidRDefault="00917344" w:rsidP="00917344">
      <w:pPr>
        <w:pStyle w:val="ProductList-Body"/>
        <w:rPr>
          <w:rFonts w:ascii="Tahoma" w:hAnsi="Tahoma" w:cs="Tahoma"/>
          <w:szCs w:val="18"/>
          <w:cs/>
        </w:rPr>
      </w:pPr>
    </w:p>
    <w:p w:rsidR="00917344" w:rsidRPr="00E43A8E" w:rsidRDefault="00917344" w:rsidP="00917344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แนวทางของโปรแกรม IT Academy</w:t>
      </w:r>
    </w:p>
    <w:p w:rsidR="00917344" w:rsidRPr="00E43A8E" w:rsidRDefault="00917344" w:rsidP="00917344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แนวทางของโปรแกรม IT Academy ซึ่งอยู่ที่ </w:t>
      </w:r>
      <w:hyperlink r:id="rId42" w:history="1">
        <w:r w:rsidRPr="00E43A8E">
          <w:rPr>
            <w:rStyle w:val="Hyperlink"/>
            <w:rFonts w:ascii="Tahoma" w:hAnsi="Tahoma" w:cs="Tahoma"/>
            <w:szCs w:val="18"/>
            <w:cs/>
          </w:rPr>
          <w:t>http://www.microsoft.com/itacademy</w:t>
        </w:r>
      </w:hyperlink>
      <w:r w:rsidRPr="00E43A8E">
        <w:rPr>
          <w:rFonts w:ascii="Tahoma" w:hAnsi="Tahoma" w:cs="Tahoma"/>
          <w:szCs w:val="18"/>
          <w:cs/>
        </w:rPr>
        <w:t xml:space="preserve"> จะมีผลใช้บังคับกับการใช้ Microsoft Learning IT Academy และสิทธิประโยชน์ของลูกค้า</w:t>
      </w:r>
    </w:p>
    <w:p w:rsidR="004F164D" w:rsidRDefault="004F164D" w:rsidP="00917344">
      <w:pPr>
        <w:pStyle w:val="ProductList-Body"/>
        <w:rPr>
          <w:rFonts w:ascii="Tahoma" w:hAnsi="Tahoma" w:cs="Tahoma"/>
          <w:szCs w:val="18"/>
          <w:lang w:val="en-US"/>
        </w:rPr>
      </w:pPr>
    </w:p>
    <w:p w:rsidR="00917344" w:rsidRPr="00E43A8E" w:rsidRDefault="00917344" w:rsidP="00917344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สิทธิประโยชน์ของโปรแกรมที่จัดหาโดยบุคคลภายนอก</w:t>
      </w:r>
    </w:p>
    <w:p w:rsidR="008E1EAF" w:rsidRPr="00E43A8E" w:rsidRDefault="00917344" w:rsidP="00917344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สิทธิประโยชน์ของโปรแกรมสามารถใช้ได้เฉพาะโดยคณาจารย์</w:t>
      </w:r>
      <w:r w:rsidR="004B29B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พนักงาน</w:t>
      </w:r>
      <w:r w:rsidR="004B29B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และนักเรียนที่ลงทะเบียนในสถาบันที่ได้รับสิทธิการใช้งานในปัจจุบันของสถาบันที่ได้รับสิทธิการใช้งานเท่านั้น</w:t>
      </w:r>
    </w:p>
    <w:p w:rsidR="00917344" w:rsidRPr="00E43A8E" w:rsidRDefault="00247F93" w:rsidP="00247F93">
      <w:pPr>
        <w:pStyle w:val="ProductList-Body"/>
        <w:shd w:val="clear" w:color="auto" w:fill="A6A6A6"/>
        <w:spacing w:before="120" w:after="240"/>
        <w:jc w:val="right"/>
        <w:rPr>
          <w:rFonts w:ascii="Tahoma" w:hAnsi="Tahoma" w:cs="Tahoma"/>
          <w:szCs w:val="18"/>
          <w:cs/>
        </w:rPr>
      </w:pPr>
      <w:hyperlink w:anchor="TableofContents" w:history="1">
        <w:r w:rsidR="0026086C" w:rsidRPr="00E43A8E">
          <w:rPr>
            <w:rStyle w:val="Hyperlink"/>
            <w:rFonts w:ascii="Tahoma" w:hAnsi="Tahoma" w:cs="Tahoma"/>
            <w:sz w:val="16"/>
            <w:szCs w:val="16"/>
            <w:cs/>
          </w:rPr>
          <w:t>สารบัญ</w:t>
        </w:r>
      </w:hyperlink>
      <w:r w:rsidR="0026086C" w:rsidRPr="00E43A8E">
        <w:rPr>
          <w:rFonts w:ascii="Tahoma" w:hAnsi="Tahoma" w:cs="Tahoma"/>
          <w:sz w:val="16"/>
          <w:szCs w:val="16"/>
          <w:cs/>
        </w:rPr>
        <w:t xml:space="preserve"> / </w:t>
      </w:r>
      <w:hyperlink w:anchor="GeneralTerms" w:history="1">
        <w:r w:rsidR="0026086C" w:rsidRPr="00E43A8E">
          <w:rPr>
            <w:rStyle w:val="Hyperlink"/>
            <w:rFonts w:ascii="Tahoma" w:hAnsi="Tahoma" w:cs="Tahoma"/>
            <w:sz w:val="16"/>
            <w:szCs w:val="16"/>
            <w:cs/>
          </w:rPr>
          <w:t>ข้อกำหนดทั่วไป</w:t>
        </w:r>
      </w:hyperlink>
    </w:p>
    <w:p w:rsidR="00581CDB" w:rsidRPr="00E43A8E" w:rsidRDefault="00581CDB" w:rsidP="00581CDB">
      <w:pPr>
        <w:pStyle w:val="ProductList-Offering2Heading"/>
        <w:outlineLvl w:val="2"/>
        <w:rPr>
          <w:rFonts w:ascii="Tahoma" w:hAnsi="Tahoma" w:cs="Tahoma"/>
          <w:bCs/>
          <w:szCs w:val="28"/>
          <w:cs/>
        </w:rPr>
      </w:pPr>
      <w:r w:rsidRPr="00E43A8E">
        <w:rPr>
          <w:rFonts w:ascii="Tahoma" w:hAnsi="Tahoma" w:cs="Tahoma"/>
          <w:bCs/>
          <w:szCs w:val="28"/>
          <w:cs/>
        </w:rPr>
        <w:tab/>
      </w:r>
      <w:bookmarkStart w:id="75" w:name="_Toc405850390"/>
      <w:r w:rsidRPr="00E43A8E">
        <w:rPr>
          <w:rFonts w:ascii="Tahoma" w:hAnsi="Tahoma" w:cs="Tahoma"/>
          <w:bCs/>
          <w:szCs w:val="28"/>
          <w:cs/>
        </w:rPr>
        <w:t>Office 365 Developer</w:t>
      </w:r>
      <w:bookmarkEnd w:id="75"/>
    </w:p>
    <w:p w:rsidR="00581CDB" w:rsidRPr="00E43A8E" w:rsidRDefault="00581CDB" w:rsidP="00581CDB">
      <w:pPr>
        <w:pStyle w:val="ProductList-Body"/>
        <w:tabs>
          <w:tab w:val="clear" w:pos="158"/>
          <w:tab w:val="left" w:pos="180"/>
        </w:tabs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ไม่มีการใช้ด้านการผลิตสำหรับ Office 365 Developer</w:t>
      </w:r>
    </w:p>
    <w:p w:rsidR="00581CDB" w:rsidRPr="00E43A8E" w:rsidRDefault="00581CDB" w:rsidP="00581CDB">
      <w:pPr>
        <w:pStyle w:val="ProductList-Body"/>
        <w:tabs>
          <w:tab w:val="clear" w:pos="158"/>
          <w:tab w:val="left" w:pos="180"/>
        </w:tabs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ผู้ใช้แต่ละรายที่ลูกค้าโอนสิทธิ User SL ให้จะสามารถใช้ Online Service ในการออกแบบ พัฒนา และทดสอบโปรแกรมประยุกต์ของลูกค้าได้ เพื่อจัดให้โปรแกรมดังกล่าวมีขึ้นสำหรับ Online Service ของ Office 365, การปรับใช้ในสถานที่ หรือสำหรับ Microsoft Office Store ทั้งนี้ Online Service ไม่ได้ให้สิทธิการใช้งานเพื่อการใช้ด้านการผลิต</w:t>
      </w:r>
    </w:p>
    <w:p w:rsidR="00581CDB" w:rsidRPr="00E43A8E" w:rsidRDefault="00581CDB" w:rsidP="00581CDB">
      <w:pPr>
        <w:pStyle w:val="ProductList-Body"/>
        <w:tabs>
          <w:tab w:val="clear" w:pos="158"/>
          <w:tab w:val="left" w:pos="180"/>
        </w:tabs>
        <w:rPr>
          <w:rFonts w:ascii="Tahoma" w:hAnsi="Tahoma" w:cs="Tahoma"/>
          <w:szCs w:val="18"/>
          <w:cs/>
        </w:rPr>
      </w:pPr>
    </w:p>
    <w:p w:rsidR="00581CDB" w:rsidRPr="00E43A8E" w:rsidRDefault="00581CDB" w:rsidP="00581CDB">
      <w:pPr>
        <w:pStyle w:val="ProductList-Body"/>
        <w:tabs>
          <w:tab w:val="clear" w:pos="158"/>
          <w:tab w:val="left" w:pos="180"/>
        </w:tabs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ผู้ใช้ Office 365 Developer</w:t>
      </w:r>
    </w:p>
    <w:p w:rsidR="00581CDB" w:rsidRPr="00E43A8E" w:rsidRDefault="00581CDB" w:rsidP="00581CDB">
      <w:pPr>
        <w:pStyle w:val="ProductList-Body"/>
        <w:tabs>
          <w:tab w:val="clear" w:pos="158"/>
          <w:tab w:val="left" w:pos="180"/>
        </w:tabs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ผู้ใช้ของลูกค้าไม่จำเป็นต้องใช้</w:t>
      </w:r>
      <w:r w:rsidR="000121D7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SL</w:t>
      </w:r>
      <w:r w:rsidR="000121D7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ในการเข้าถึง</w:t>
      </w:r>
      <w:r w:rsidR="000121D7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Office</w:t>
      </w:r>
      <w:r w:rsidR="000121D7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365</w:t>
      </w:r>
      <w:r w:rsidR="000121D7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Developer</w:t>
      </w:r>
      <w:r w:rsidR="000121D7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เพื่อทำการตรวจสอบโปรแกรมของลูกค้าเพื่อการรับผลิตภัณฑ์</w:t>
      </w:r>
      <w:r w:rsidR="000121D7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หรือเพื่อให้ความเห็นเกี่ยวกับโปรแกรมของลูกค้า</w:t>
      </w:r>
    </w:p>
    <w:p w:rsidR="00581CDB" w:rsidRPr="00E43A8E" w:rsidRDefault="00247F93" w:rsidP="00247F93">
      <w:pPr>
        <w:pStyle w:val="ProductList-Body"/>
        <w:shd w:val="clear" w:color="auto" w:fill="A6A6A6"/>
        <w:spacing w:before="120" w:after="120"/>
        <w:jc w:val="right"/>
        <w:rPr>
          <w:rFonts w:ascii="Tahoma" w:hAnsi="Tahoma" w:cs="Tahoma"/>
          <w:szCs w:val="18"/>
          <w:cs/>
        </w:rPr>
      </w:pPr>
      <w:hyperlink w:anchor="TableofContents" w:history="1">
        <w:r w:rsidR="0026086C" w:rsidRPr="00E43A8E">
          <w:rPr>
            <w:rStyle w:val="Hyperlink"/>
            <w:rFonts w:ascii="Tahoma" w:hAnsi="Tahoma" w:cs="Tahoma"/>
            <w:sz w:val="16"/>
            <w:szCs w:val="16"/>
            <w:cs/>
          </w:rPr>
          <w:t>สารบัญ</w:t>
        </w:r>
      </w:hyperlink>
      <w:r w:rsidR="0026086C" w:rsidRPr="00E43A8E">
        <w:rPr>
          <w:rFonts w:ascii="Tahoma" w:hAnsi="Tahoma" w:cs="Tahoma"/>
          <w:sz w:val="16"/>
          <w:szCs w:val="16"/>
          <w:cs/>
        </w:rPr>
        <w:t xml:space="preserve"> / </w:t>
      </w:r>
      <w:hyperlink w:anchor="GeneralTerms" w:history="1">
        <w:r w:rsidR="0026086C" w:rsidRPr="00E43A8E">
          <w:rPr>
            <w:rStyle w:val="Hyperlink"/>
            <w:rFonts w:ascii="Tahoma" w:hAnsi="Tahoma" w:cs="Tahoma"/>
            <w:sz w:val="16"/>
            <w:szCs w:val="16"/>
            <w:cs/>
          </w:rPr>
          <w:t>ข้อกำหนดทั่วไป</w:t>
        </w:r>
      </w:hyperlink>
    </w:p>
    <w:p w:rsidR="008E1EAF" w:rsidRPr="00E43A8E" w:rsidRDefault="00D67A4B" w:rsidP="00233C87">
      <w:pPr>
        <w:pStyle w:val="ProductList-Offering2Heading"/>
        <w:outlineLvl w:val="2"/>
        <w:rPr>
          <w:rFonts w:ascii="Tahoma" w:hAnsi="Tahoma" w:cs="Tahoma"/>
          <w:bCs/>
          <w:szCs w:val="28"/>
          <w:cs/>
        </w:rPr>
      </w:pPr>
      <w:r w:rsidRPr="00E43A8E">
        <w:rPr>
          <w:rFonts w:ascii="Tahoma" w:hAnsi="Tahoma" w:cs="Tahoma"/>
          <w:bCs/>
          <w:szCs w:val="28"/>
          <w:cs/>
        </w:rPr>
        <w:tab/>
      </w:r>
      <w:bookmarkStart w:id="76" w:name="_Toc405850391"/>
      <w:r w:rsidRPr="00E43A8E">
        <w:rPr>
          <w:rFonts w:ascii="Tahoma" w:hAnsi="Tahoma" w:cs="Tahoma"/>
          <w:bCs/>
          <w:szCs w:val="28"/>
          <w:cs/>
        </w:rPr>
        <w:t>Power BI for Office 365</w:t>
      </w:r>
      <w:bookmarkEnd w:id="76"/>
    </w:p>
    <w:p w:rsidR="00D12FE5" w:rsidRPr="00E43A8E" w:rsidRDefault="00D12FE5" w:rsidP="00D12FE5">
      <w:pPr>
        <w:pStyle w:val="ProductList-Body"/>
        <w:tabs>
          <w:tab w:val="clear" w:pos="158"/>
          <w:tab w:val="left" w:pos="360"/>
        </w:tabs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คำบอกกล่าว</w:t>
      </w:r>
    </w:p>
    <w:p w:rsidR="00D12FE5" w:rsidRPr="00E43A8E" w:rsidRDefault="00D12FE5" w:rsidP="00D12FE5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การบอกกล่าวเกี่ยวกับ Bing Maps ใน </w:t>
      </w:r>
      <w:hyperlink w:anchor="Attachment1" w:history="1">
        <w:r w:rsidRPr="00E43A8E">
          <w:rPr>
            <w:rStyle w:val="Hyperlink"/>
            <w:rFonts w:ascii="Tahoma" w:hAnsi="Tahoma" w:cs="Tahoma"/>
            <w:szCs w:val="18"/>
            <w:cs/>
          </w:rPr>
          <w:t>เอกสารแนบ 1</w:t>
        </w:r>
      </w:hyperlink>
      <w:r w:rsidRPr="00E43A8E">
        <w:rPr>
          <w:rFonts w:ascii="Tahoma" w:hAnsi="Tahoma" w:cs="Tahoma"/>
          <w:szCs w:val="18"/>
          <w:cs/>
        </w:rPr>
        <w:t xml:space="preserve"> จะใช้บังคับ</w:t>
      </w:r>
    </w:p>
    <w:p w:rsidR="00D67A4B" w:rsidRPr="00E43A8E" w:rsidRDefault="00247F93" w:rsidP="00247F93">
      <w:pPr>
        <w:pStyle w:val="ProductList-Body"/>
        <w:shd w:val="clear" w:color="auto" w:fill="A6A6A6"/>
        <w:spacing w:before="120" w:after="120"/>
        <w:jc w:val="right"/>
        <w:rPr>
          <w:rFonts w:ascii="Tahoma" w:hAnsi="Tahoma" w:cs="Tahoma"/>
          <w:szCs w:val="18"/>
          <w:cs/>
        </w:rPr>
      </w:pPr>
      <w:hyperlink w:anchor="TableofContents" w:history="1">
        <w:r w:rsidR="0026086C" w:rsidRPr="00E43A8E">
          <w:rPr>
            <w:rStyle w:val="Hyperlink"/>
            <w:rFonts w:ascii="Tahoma" w:hAnsi="Tahoma" w:cs="Tahoma"/>
            <w:sz w:val="16"/>
            <w:szCs w:val="16"/>
            <w:cs/>
          </w:rPr>
          <w:t>สารบัญ</w:t>
        </w:r>
      </w:hyperlink>
      <w:r w:rsidR="0026086C" w:rsidRPr="00E43A8E">
        <w:rPr>
          <w:rFonts w:ascii="Tahoma" w:hAnsi="Tahoma" w:cs="Tahoma"/>
          <w:sz w:val="16"/>
          <w:szCs w:val="16"/>
          <w:cs/>
        </w:rPr>
        <w:t xml:space="preserve"> / </w:t>
      </w:r>
      <w:hyperlink w:anchor="GeneralTerms" w:history="1">
        <w:r w:rsidR="0026086C" w:rsidRPr="00E43A8E">
          <w:rPr>
            <w:rStyle w:val="Hyperlink"/>
            <w:rFonts w:ascii="Tahoma" w:hAnsi="Tahoma" w:cs="Tahoma"/>
            <w:sz w:val="16"/>
            <w:szCs w:val="16"/>
            <w:cs/>
          </w:rPr>
          <w:t>ข้อกำหนดทั่วไป</w:t>
        </w:r>
      </w:hyperlink>
    </w:p>
    <w:p w:rsidR="003D22CB" w:rsidRPr="00E43A8E" w:rsidRDefault="00D67A4B" w:rsidP="00233C87">
      <w:pPr>
        <w:pStyle w:val="ProductList-Offering2Heading"/>
        <w:outlineLvl w:val="2"/>
        <w:rPr>
          <w:rFonts w:ascii="Tahoma" w:hAnsi="Tahoma" w:cs="Tahoma"/>
          <w:bCs/>
          <w:szCs w:val="28"/>
          <w:cs/>
        </w:rPr>
      </w:pPr>
      <w:r w:rsidRPr="00E43A8E">
        <w:rPr>
          <w:rFonts w:ascii="Tahoma" w:hAnsi="Tahoma" w:cs="Tahoma"/>
          <w:bCs/>
          <w:szCs w:val="28"/>
          <w:cs/>
        </w:rPr>
        <w:tab/>
      </w:r>
      <w:bookmarkStart w:id="77" w:name="_Toc405850392"/>
      <w:r w:rsidRPr="00E43A8E">
        <w:rPr>
          <w:rFonts w:ascii="Tahoma" w:hAnsi="Tahoma" w:cs="Tahoma"/>
          <w:bCs/>
          <w:szCs w:val="28"/>
          <w:cs/>
        </w:rPr>
        <w:t>System Center Endpoint Protection</w:t>
      </w:r>
      <w:bookmarkEnd w:id="77"/>
    </w:p>
    <w:p w:rsidR="00D67A4B" w:rsidRPr="00E43A8E" w:rsidRDefault="00D67A4B" w:rsidP="00D67A4B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Device SL</w:t>
      </w:r>
    </w:p>
    <w:p w:rsidR="00D67A4B" w:rsidRPr="00E43A8E" w:rsidRDefault="00D67A4B" w:rsidP="00D67A4B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SL เป็นสิ่งที่จำเป็นต้องมีสำหรับแต่ละอุปกรณ์ที่เข้าถึง System Center Endpoint Protection หรือซอฟต์แวร์ที่เกี่ยวข้อง โดยไม่รวมถึงเซิร์ฟเวอร์ ซึ่งจำเป็นต้องมีสิทธิการใช้งานการจัดการเซิร์ฟเวอร์</w:t>
      </w:r>
    </w:p>
    <w:p w:rsidR="00D67A4B" w:rsidRPr="00E43A8E" w:rsidRDefault="00D67A4B" w:rsidP="00D67A4B">
      <w:pPr>
        <w:pStyle w:val="ProductList-Body"/>
        <w:rPr>
          <w:rFonts w:ascii="Tahoma" w:hAnsi="Tahoma" w:cs="Tahoma"/>
          <w:szCs w:val="18"/>
          <w:cs/>
        </w:rPr>
      </w:pPr>
    </w:p>
    <w:p w:rsidR="00D67A4B" w:rsidRPr="00E43A8E" w:rsidRDefault="00D67A4B" w:rsidP="00D67A4B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SL สำหรับการจัดการเซิร์ฟเวอร์</w:t>
      </w:r>
    </w:p>
    <w:p w:rsidR="00D67A4B" w:rsidRPr="00E43A8E" w:rsidRDefault="00D67A4B" w:rsidP="00D67A4B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นอกเหนือจากข้อกำหนด</w:t>
      </w:r>
      <w:r w:rsidR="00366168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User</w:t>
      </w:r>
      <w:r w:rsidR="00366168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SL</w:t>
      </w:r>
      <w:r w:rsidR="00366168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แล้ว</w:t>
      </w:r>
      <w:r w:rsidR="000121D7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สิทธิการใช้งานการจัดการเซิร์ฟเวอร์ก็เป็นสิ่งที่จำเป็นต้องมีสำหรับแต่ละเซิร์ฟเวอร์ในจำนวนที่ระบุไว้ในข้อกำหนดสิทธิการใช้งาน System Center 2012 R2 Datacenter และ Standard ในหัวข้อเซิร์ฟเวอร์การจัดการของสิทธิการใช้ผลิตภัณฑ์ (Product Use Right) โดยสามารถดูสิทธิการใช้ผลิตภัณฑ์</w:t>
      </w:r>
      <w:r w:rsidR="00366168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(Product</w:t>
      </w:r>
      <w:r w:rsidR="004B29B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Use</w:t>
      </w:r>
      <w:r w:rsidR="004B29B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Right)</w:t>
      </w:r>
      <w:r w:rsidR="004B29B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ได้ที่</w:t>
      </w:r>
      <w:r w:rsidR="004B29B4" w:rsidRPr="00E43A8E">
        <w:rPr>
          <w:rFonts w:ascii="Tahoma" w:hAnsi="Tahoma" w:cs="Tahoma"/>
          <w:lang w:val="en-US"/>
        </w:rPr>
        <w:t> </w:t>
      </w:r>
      <w:hyperlink r:id="rId43" w:history="1">
        <w:r w:rsidRPr="00E43A8E">
          <w:rPr>
            <w:rStyle w:val="Hyperlink"/>
            <w:rFonts w:ascii="Tahoma" w:hAnsi="Tahoma" w:cs="Tahoma"/>
            <w:szCs w:val="18"/>
            <w:cs/>
          </w:rPr>
          <w:t>http://go.microsoft.com/?linkid=9839206</w:t>
        </w:r>
      </w:hyperlink>
      <w:r w:rsidR="004B29B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ตามวัตถุประสงค์ของคำชี้แจงนี้</w:t>
      </w:r>
      <w:r w:rsidR="004B29B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OSE</w:t>
      </w:r>
      <w:r w:rsidR="004B29B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ที่ใช้งานระบบปฏิบัติการเซิร์ฟเวอร์ที่เข้าใช้</w:t>
      </w:r>
      <w:r w:rsidR="004B29B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System</w:t>
      </w:r>
      <w:r w:rsidR="004B29B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Center</w:t>
      </w:r>
      <w:r w:rsidR="004B29B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Endpoint</w:t>
      </w:r>
      <w:r w:rsidR="004B29B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Protection</w:t>
      </w:r>
      <w:r w:rsidR="004B29B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หรือซอฟต์แวร์ที่เกี่ยวข้องก็คือ</w:t>
      </w:r>
      <w:r w:rsidR="004B29B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OSE</w:t>
      </w:r>
      <w:r w:rsidR="004B29B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ที่มีการจัดการ</w:t>
      </w:r>
      <w:r w:rsidR="004B29B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สำหรับย่อหน้านี้</w:t>
      </w:r>
      <w:r w:rsidR="004B29B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“เซิร์ฟเวอร์”</w:t>
      </w:r>
      <w:r w:rsidR="004B29B4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คืออุปกรณ์ซึ่งลูกค้าใช้งานซอฟต์แวร์ระบบปฏิบัติการเซิร์ฟเวอร์</w:t>
      </w:r>
    </w:p>
    <w:p w:rsidR="00D67A4B" w:rsidRPr="00E43A8E" w:rsidRDefault="00D67A4B" w:rsidP="00D67A4B">
      <w:pPr>
        <w:pStyle w:val="ProductList-Body"/>
        <w:rPr>
          <w:rFonts w:ascii="Tahoma" w:hAnsi="Tahoma" w:cs="Tahoma"/>
          <w:szCs w:val="18"/>
          <w:cs/>
        </w:rPr>
      </w:pPr>
    </w:p>
    <w:p w:rsidR="00D67A4B" w:rsidRPr="00E43A8E" w:rsidRDefault="00D67A4B" w:rsidP="00D67A4B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การทดแทนโปรแกรมสแกน</w:t>
      </w:r>
    </w:p>
    <w:p w:rsidR="00D67A4B" w:rsidRPr="00E43A8E" w:rsidRDefault="00D67A4B" w:rsidP="00D67A4B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Microsoft อาจทำการทดแทนซอฟต์แวร์และแฟ้มที่เทียบเคียงกันได้สำหรับรายการต่อไปนี้ใน Online Service</w:t>
      </w:r>
    </w:p>
    <w:p w:rsidR="00D67A4B" w:rsidRPr="00E43A8E" w:rsidRDefault="00D67A4B" w:rsidP="00D67A4B">
      <w:pPr>
        <w:pStyle w:val="ProductList-Body"/>
        <w:numPr>
          <w:ilvl w:val="0"/>
          <w:numId w:val="21"/>
        </w:numPr>
        <w:ind w:left="450" w:hanging="27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ซอฟต์แวร์ป้องกันไวรัสและสแปม และ</w:t>
      </w:r>
    </w:p>
    <w:p w:rsidR="003D22CB" w:rsidRPr="00E43A8E" w:rsidRDefault="00D67A4B" w:rsidP="0088164F">
      <w:pPr>
        <w:pStyle w:val="ProductList-Body"/>
        <w:numPr>
          <w:ilvl w:val="0"/>
          <w:numId w:val="21"/>
        </w:numPr>
        <w:spacing w:before="40"/>
        <w:ind w:left="461" w:hanging="274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แฟ้มลายเซ็นและแฟ้มข้อมูลการกรองเนื้อหา</w:t>
      </w:r>
    </w:p>
    <w:p w:rsidR="00D67A4B" w:rsidRPr="00E43A8E" w:rsidRDefault="00247F93" w:rsidP="00247F93">
      <w:pPr>
        <w:pStyle w:val="ProductList-Body"/>
        <w:shd w:val="clear" w:color="auto" w:fill="A6A6A6"/>
        <w:spacing w:before="120" w:after="120"/>
        <w:jc w:val="right"/>
        <w:rPr>
          <w:rFonts w:ascii="Tahoma" w:hAnsi="Tahoma" w:cs="Tahoma"/>
          <w:szCs w:val="18"/>
          <w:cs/>
        </w:rPr>
      </w:pPr>
      <w:hyperlink w:anchor="TableofContents" w:history="1">
        <w:r w:rsidR="0026086C" w:rsidRPr="00E43A8E">
          <w:rPr>
            <w:rStyle w:val="Hyperlink"/>
            <w:rFonts w:ascii="Tahoma" w:hAnsi="Tahoma" w:cs="Tahoma"/>
            <w:sz w:val="16"/>
            <w:szCs w:val="16"/>
            <w:cs/>
          </w:rPr>
          <w:t>สารบัญ</w:t>
        </w:r>
      </w:hyperlink>
      <w:r w:rsidR="0026086C" w:rsidRPr="00E43A8E">
        <w:rPr>
          <w:rFonts w:ascii="Tahoma" w:hAnsi="Tahoma" w:cs="Tahoma"/>
          <w:sz w:val="16"/>
          <w:szCs w:val="16"/>
          <w:cs/>
        </w:rPr>
        <w:t xml:space="preserve"> / </w:t>
      </w:r>
      <w:hyperlink w:anchor="GeneralTerms" w:history="1">
        <w:r w:rsidR="0026086C" w:rsidRPr="00E43A8E">
          <w:rPr>
            <w:rStyle w:val="Hyperlink"/>
            <w:rFonts w:ascii="Tahoma" w:hAnsi="Tahoma" w:cs="Tahoma"/>
            <w:sz w:val="16"/>
            <w:szCs w:val="16"/>
            <w:cs/>
          </w:rPr>
          <w:t>ข้อกำหนดทั่วไป</w:t>
        </w:r>
      </w:hyperlink>
    </w:p>
    <w:p w:rsidR="00D67A4B" w:rsidRPr="00E43A8E" w:rsidRDefault="00D67A4B" w:rsidP="00233C87">
      <w:pPr>
        <w:pStyle w:val="ProductList-Offering2Heading"/>
        <w:outlineLvl w:val="2"/>
        <w:rPr>
          <w:rFonts w:ascii="Tahoma" w:hAnsi="Tahoma" w:cs="Tahoma"/>
          <w:bCs/>
          <w:szCs w:val="28"/>
          <w:cs/>
        </w:rPr>
      </w:pPr>
      <w:r w:rsidRPr="00E43A8E">
        <w:rPr>
          <w:rFonts w:ascii="Tahoma" w:hAnsi="Tahoma" w:cs="Tahoma"/>
          <w:bCs/>
          <w:szCs w:val="28"/>
          <w:cs/>
        </w:rPr>
        <w:tab/>
      </w:r>
      <w:bookmarkStart w:id="78" w:name="_Toc405850393"/>
      <w:r w:rsidRPr="00E43A8E">
        <w:rPr>
          <w:rFonts w:ascii="Tahoma" w:hAnsi="Tahoma" w:cs="Tahoma"/>
          <w:bCs/>
          <w:szCs w:val="28"/>
          <w:cs/>
        </w:rPr>
        <w:t>Translator API</w:t>
      </w:r>
      <w:bookmarkEnd w:id="78"/>
    </w:p>
    <w:p w:rsidR="00D67A4B" w:rsidRPr="00E43A8E" w:rsidRDefault="00D67A4B" w:rsidP="00A914BF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ลูกค้าสามารถใช้ Translator API ได้ตามที่ระบุไว้ในข้อกำหนดการใช้งาน Translator API รวมถึงข้อกำหนดที่รับช่วงต่อ ซึ่งอยู่ที่ </w:t>
      </w:r>
      <w:hyperlink r:id="rId44" w:history="1">
        <w:r w:rsidRPr="00E43A8E">
          <w:rPr>
            <w:rStyle w:val="Hyperlink"/>
            <w:rFonts w:ascii="Tahoma" w:hAnsi="Tahoma" w:cs="Tahoma"/>
            <w:szCs w:val="18"/>
            <w:cs/>
          </w:rPr>
          <w:t>http://aka.ms/translatortou</w:t>
        </w:r>
      </w:hyperlink>
      <w:r w:rsidRPr="00E43A8E">
        <w:rPr>
          <w:rFonts w:ascii="Tahoma" w:hAnsi="Tahoma" w:cs="Tahoma"/>
          <w:szCs w:val="18"/>
          <w:cs/>
        </w:rPr>
        <w:t xml:space="preserve"> และนโยบายความเป็นส่วนตัวของ Translator ซึ่งอยู่ที่ </w:t>
      </w:r>
      <w:hyperlink r:id="rId45" w:history="1">
        <w:r w:rsidRPr="00E43A8E">
          <w:rPr>
            <w:rStyle w:val="Hyperlink"/>
            <w:rFonts w:ascii="Tahoma" w:hAnsi="Tahoma" w:cs="Tahoma"/>
            <w:szCs w:val="18"/>
            <w:cs/>
          </w:rPr>
          <w:t>http://aka.ms/translatorprivacy</w:t>
        </w:r>
      </w:hyperlink>
    </w:p>
    <w:p w:rsidR="00D67A4B" w:rsidRPr="00E43A8E" w:rsidRDefault="00247F93" w:rsidP="00247F93">
      <w:pPr>
        <w:pStyle w:val="ProductList-Body"/>
        <w:shd w:val="clear" w:color="auto" w:fill="A6A6A6"/>
        <w:spacing w:before="120" w:after="120"/>
        <w:jc w:val="right"/>
        <w:rPr>
          <w:rFonts w:ascii="Tahoma" w:hAnsi="Tahoma" w:cs="Tahoma"/>
          <w:szCs w:val="18"/>
          <w:cs/>
        </w:rPr>
      </w:pPr>
      <w:hyperlink w:anchor="TableofContents" w:history="1">
        <w:r w:rsidR="0026086C" w:rsidRPr="00E43A8E">
          <w:rPr>
            <w:rStyle w:val="Hyperlink"/>
            <w:rFonts w:ascii="Tahoma" w:hAnsi="Tahoma" w:cs="Tahoma"/>
            <w:sz w:val="16"/>
            <w:szCs w:val="16"/>
            <w:cs/>
          </w:rPr>
          <w:t>สารบัญ</w:t>
        </w:r>
      </w:hyperlink>
      <w:r w:rsidR="0026086C" w:rsidRPr="00E43A8E">
        <w:rPr>
          <w:rFonts w:ascii="Tahoma" w:hAnsi="Tahoma" w:cs="Tahoma"/>
          <w:sz w:val="16"/>
          <w:szCs w:val="16"/>
          <w:cs/>
        </w:rPr>
        <w:t xml:space="preserve"> / </w:t>
      </w:r>
      <w:hyperlink w:anchor="GeneralTerms" w:history="1">
        <w:r w:rsidR="0026086C" w:rsidRPr="00E43A8E">
          <w:rPr>
            <w:rStyle w:val="Hyperlink"/>
            <w:rFonts w:ascii="Tahoma" w:hAnsi="Tahoma" w:cs="Tahoma"/>
            <w:sz w:val="16"/>
            <w:szCs w:val="16"/>
            <w:cs/>
          </w:rPr>
          <w:t>ข้อกำหนดทั่วไป</w:t>
        </w:r>
      </w:hyperlink>
    </w:p>
    <w:p w:rsidR="000E6ED8" w:rsidRPr="00E43A8E" w:rsidRDefault="00414009" w:rsidP="00233C87">
      <w:pPr>
        <w:pStyle w:val="ProductList-Offering2Heading"/>
        <w:outlineLvl w:val="2"/>
        <w:rPr>
          <w:rFonts w:ascii="Tahoma" w:hAnsi="Tahoma" w:cs="Tahoma"/>
          <w:bCs/>
          <w:szCs w:val="28"/>
          <w:cs/>
        </w:rPr>
      </w:pPr>
      <w:r w:rsidRPr="00E43A8E">
        <w:rPr>
          <w:rFonts w:ascii="Tahoma" w:hAnsi="Tahoma" w:cs="Tahoma"/>
          <w:bCs/>
          <w:szCs w:val="28"/>
          <w:cs/>
        </w:rPr>
        <w:tab/>
      </w:r>
      <w:bookmarkStart w:id="79" w:name="_Toc405850394"/>
      <w:r w:rsidRPr="00E43A8E">
        <w:rPr>
          <w:rFonts w:ascii="Tahoma" w:hAnsi="Tahoma" w:cs="Tahoma"/>
          <w:bCs/>
          <w:szCs w:val="28"/>
          <w:cs/>
        </w:rPr>
        <w:t>Yammer Enterprise</w:t>
      </w:r>
      <w:bookmarkEnd w:id="79"/>
    </w:p>
    <w:p w:rsidR="00D67A4B" w:rsidRPr="00E43A8E" w:rsidRDefault="00D67A4B" w:rsidP="00D67A4B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ผู้ใช้ภายนอก</w:t>
      </w:r>
    </w:p>
    <w:p w:rsidR="00D67A4B" w:rsidRPr="00E43A8E" w:rsidRDefault="00D67A4B" w:rsidP="00D67A4B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ผู้ใช้ภายนอกที่ถูกชักชวนให้ไปยัง Yammer ผ่านฟังก์ชันการทำงานของเครือข่ายภายนอกไม่จำเป็นต้องมี User SL</w:t>
      </w:r>
    </w:p>
    <w:p w:rsidR="00D67A4B" w:rsidRPr="00E43A8E" w:rsidRDefault="00D67A4B" w:rsidP="00D67A4B">
      <w:pPr>
        <w:pStyle w:val="ProductList-Body"/>
        <w:rPr>
          <w:rFonts w:ascii="Tahoma" w:hAnsi="Tahoma" w:cs="Tahoma"/>
          <w:szCs w:val="18"/>
          <w:cs/>
        </w:rPr>
      </w:pPr>
    </w:p>
    <w:p w:rsidR="00D67A4B" w:rsidRPr="00E43A8E" w:rsidRDefault="00D67A4B" w:rsidP="00D67A4B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การใช้ข้อมูลลูกค้าของ Microsoft</w:t>
      </w:r>
    </w:p>
    <w:p w:rsidR="00D67A4B" w:rsidRPr="00E43A8E" w:rsidRDefault="00D67A4B" w:rsidP="00D67A4B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แม้จะมีข้อขัดแย้งใดในข้อตกลง Volume Licensing ของลูกค้าหรือ OST การใช้ข้อมูลลูกค้าของ Microsoft ใน Online Service ของ Yammer Enterprise ทั้งก่อนและหลังจากที่การสมัครใช้งาน Online Service ของลูกค้าสิ้นสุดลง จะอยู่ภายใต้นโยบายความเป็นส่วนตัวของ Yammer ที่ </w:t>
      </w:r>
      <w:hyperlink r:id="rId46" w:history="1">
        <w:r w:rsidRPr="00E43A8E">
          <w:rPr>
            <w:rStyle w:val="Hyperlink"/>
            <w:rFonts w:ascii="Tahoma" w:hAnsi="Tahoma" w:cs="Tahoma"/>
            <w:szCs w:val="18"/>
            <w:cs/>
          </w:rPr>
          <w:t>www.yammer.com/about/privacy</w:t>
        </w:r>
      </w:hyperlink>
      <w:r w:rsidRPr="00E43A8E">
        <w:rPr>
          <w:rFonts w:ascii="Tahoma" w:hAnsi="Tahoma" w:cs="Tahoma"/>
          <w:szCs w:val="18"/>
          <w:cs/>
        </w:rPr>
        <w:t xml:space="preserve"> </w:t>
      </w:r>
    </w:p>
    <w:p w:rsidR="00D67A4B" w:rsidRPr="00E43A8E" w:rsidRDefault="00247F93" w:rsidP="00247F93">
      <w:pPr>
        <w:pStyle w:val="ProductList-Body"/>
        <w:shd w:val="clear" w:color="auto" w:fill="A6A6A6"/>
        <w:spacing w:before="120"/>
        <w:jc w:val="right"/>
        <w:rPr>
          <w:rFonts w:ascii="Tahoma" w:hAnsi="Tahoma" w:cs="Tahoma"/>
          <w:szCs w:val="18"/>
          <w:cs/>
        </w:rPr>
      </w:pPr>
      <w:hyperlink w:anchor="TableofContents" w:history="1">
        <w:r w:rsidR="0026086C" w:rsidRPr="00E43A8E">
          <w:rPr>
            <w:rStyle w:val="Hyperlink"/>
            <w:rFonts w:ascii="Tahoma" w:hAnsi="Tahoma" w:cs="Tahoma"/>
            <w:sz w:val="16"/>
            <w:szCs w:val="16"/>
            <w:cs/>
          </w:rPr>
          <w:t>สารบัญ</w:t>
        </w:r>
      </w:hyperlink>
      <w:r w:rsidR="0026086C" w:rsidRPr="00E43A8E">
        <w:rPr>
          <w:rFonts w:ascii="Tahoma" w:hAnsi="Tahoma" w:cs="Tahoma"/>
          <w:sz w:val="16"/>
          <w:szCs w:val="16"/>
          <w:cs/>
        </w:rPr>
        <w:t xml:space="preserve"> / </w:t>
      </w:r>
      <w:hyperlink w:anchor="GeneralTerms" w:history="1">
        <w:r w:rsidR="0026086C" w:rsidRPr="00E43A8E">
          <w:rPr>
            <w:rStyle w:val="Hyperlink"/>
            <w:rFonts w:ascii="Tahoma" w:hAnsi="Tahoma" w:cs="Tahoma"/>
            <w:sz w:val="16"/>
            <w:szCs w:val="16"/>
            <w:cs/>
          </w:rPr>
          <w:t>ข้อกำหนดทั่วไป</w:t>
        </w:r>
      </w:hyperlink>
    </w:p>
    <w:p w:rsidR="000E6ED8" w:rsidRPr="00E43A8E" w:rsidRDefault="000E6ED8" w:rsidP="00A914BF">
      <w:pPr>
        <w:pStyle w:val="ProductList-Body"/>
        <w:rPr>
          <w:rFonts w:ascii="Tahoma" w:hAnsi="Tahoma" w:cs="Tahoma"/>
          <w:sz w:val="4"/>
          <w:szCs w:val="4"/>
          <w:cs/>
        </w:rPr>
      </w:pPr>
    </w:p>
    <w:p w:rsidR="000E6ED8" w:rsidRPr="00E43A8E" w:rsidRDefault="000E6ED8" w:rsidP="00A914BF">
      <w:pPr>
        <w:pStyle w:val="ProductList-Body"/>
        <w:rPr>
          <w:rFonts w:ascii="Tahoma" w:hAnsi="Tahoma" w:cs="Tahoma"/>
          <w:sz w:val="4"/>
          <w:szCs w:val="4"/>
          <w:lang w:val="en-US"/>
        </w:rPr>
        <w:sectPr w:rsidR="000E6ED8" w:rsidRPr="00E43A8E" w:rsidSect="00E275D6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0E6ED8" w:rsidRPr="00E43A8E" w:rsidRDefault="00D67A4B" w:rsidP="00233C87">
      <w:pPr>
        <w:pStyle w:val="ProductList-SectionHeading"/>
        <w:outlineLvl w:val="0"/>
        <w:rPr>
          <w:rFonts w:ascii="Tahoma" w:hAnsi="Tahoma" w:cs="Tahoma"/>
          <w:bCs/>
          <w:szCs w:val="40"/>
          <w:cs/>
        </w:rPr>
      </w:pPr>
      <w:bookmarkStart w:id="80" w:name="Attachment1"/>
      <w:bookmarkStart w:id="81" w:name="_Toc405850395"/>
      <w:r w:rsidRPr="00E43A8E">
        <w:rPr>
          <w:rFonts w:ascii="Tahoma" w:hAnsi="Tahoma" w:cs="Tahoma"/>
          <w:bCs/>
          <w:szCs w:val="40"/>
          <w:cs/>
        </w:rPr>
        <w:t>เอกสารแนบ 1 – การบอกกล่าว</w:t>
      </w:r>
      <w:bookmarkEnd w:id="80"/>
      <w:bookmarkEnd w:id="81"/>
    </w:p>
    <w:p w:rsidR="004D27A6" w:rsidRPr="00E43A8E" w:rsidRDefault="00D67A4B" w:rsidP="00233C87">
      <w:pPr>
        <w:pStyle w:val="ProductList-Offering1Heading"/>
        <w:outlineLvl w:val="1"/>
        <w:rPr>
          <w:rFonts w:ascii="Tahoma" w:hAnsi="Tahoma" w:cs="Tahoma"/>
          <w:bCs/>
          <w:szCs w:val="28"/>
          <w:cs/>
        </w:rPr>
      </w:pPr>
      <w:bookmarkStart w:id="82" w:name="_Toc405850396"/>
      <w:r w:rsidRPr="00E43A8E">
        <w:rPr>
          <w:rFonts w:ascii="Tahoma" w:hAnsi="Tahoma" w:cs="Tahoma"/>
          <w:bCs/>
          <w:szCs w:val="28"/>
          <w:cs/>
        </w:rPr>
        <w:t>Bing Maps</w:t>
      </w:r>
      <w:bookmarkEnd w:id="82"/>
    </w:p>
    <w:p w:rsidR="00D67A4B" w:rsidRPr="00E43A8E" w:rsidRDefault="00D67A4B" w:rsidP="00A914BF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Online Service หรือซอฟต์แวร์ที่รวมอยู่กับ Online Service จะรวมถึงการใช้ Bing Maps ด้วย เนื้อหาใดๆ ที่ให้บริการผ่าน Bing Maps ซึ่งรวมถึง Geocode</w:t>
      </w:r>
      <w:r w:rsidR="006844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จะสามารถใช้ได้เฉพาะในผลิตภัณฑ์ที่ให้บริการเนื้อหาดังกล่าวไว้เท่านั้น</w:t>
      </w:r>
      <w:r w:rsidR="006844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การใช้</w:t>
      </w:r>
      <w:r w:rsidR="006844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Bing</w:t>
      </w:r>
      <w:r w:rsidR="006844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Maps</w:t>
      </w:r>
      <w:r w:rsidR="0068443C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 xml:space="preserve">ของลูกค้าจะอยู่ภายใต้ข้อกำหนดการใช้งานสำหรับผู้ใช้ Bing Maps ซึ่งอยู่ที่ </w:t>
      </w:r>
      <w:hyperlink r:id="rId47" w:history="1">
        <w:r w:rsidRPr="00E43A8E">
          <w:rPr>
            <w:rStyle w:val="Hyperlink"/>
            <w:rFonts w:ascii="Tahoma" w:hAnsi="Tahoma" w:cs="Tahoma"/>
            <w:szCs w:val="18"/>
            <w:cs/>
          </w:rPr>
          <w:t>go.microsoft.com/?linkid=9710837</w:t>
        </w:r>
      </w:hyperlink>
      <w:r w:rsidRPr="00E43A8E">
        <w:rPr>
          <w:rFonts w:ascii="Tahoma" w:hAnsi="Tahoma" w:cs="Tahoma"/>
          <w:szCs w:val="18"/>
          <w:cs/>
        </w:rPr>
        <w:t xml:space="preserve"> และนโยบายความเป็นส่วนตัวของ Bing Maps ซึ่งอยู่ที่ </w:t>
      </w:r>
      <w:hyperlink r:id="rId48" w:history="1">
        <w:r w:rsidRPr="00E43A8E">
          <w:rPr>
            <w:rStyle w:val="Hyperlink"/>
            <w:rFonts w:ascii="Tahoma" w:hAnsi="Tahoma" w:cs="Tahoma"/>
            <w:szCs w:val="18"/>
            <w:cs/>
          </w:rPr>
          <w:t>go.microsoft.com/fwlink/?LinkID=248686</w:t>
        </w:r>
      </w:hyperlink>
    </w:p>
    <w:p w:rsidR="00A27D70" w:rsidRPr="00E43A8E" w:rsidRDefault="00A27D70" w:rsidP="00A914BF">
      <w:pPr>
        <w:pStyle w:val="ProductList-Body"/>
        <w:rPr>
          <w:rFonts w:ascii="Tahoma" w:hAnsi="Tahoma" w:cs="Tahoma"/>
          <w:szCs w:val="18"/>
          <w:cs/>
        </w:rPr>
      </w:pPr>
    </w:p>
    <w:p w:rsidR="00D67A4B" w:rsidRPr="00E43A8E" w:rsidRDefault="00A27D70" w:rsidP="00233C87">
      <w:pPr>
        <w:pStyle w:val="ProductList-Offering1Heading"/>
        <w:outlineLvl w:val="1"/>
        <w:rPr>
          <w:rFonts w:ascii="Tahoma" w:hAnsi="Tahoma" w:cs="Tahoma"/>
          <w:bCs/>
          <w:szCs w:val="28"/>
          <w:cs/>
        </w:rPr>
      </w:pPr>
      <w:bookmarkStart w:id="83" w:name="_Toc405850397"/>
      <w:r w:rsidRPr="00E43A8E">
        <w:rPr>
          <w:rFonts w:ascii="Tahoma" w:hAnsi="Tahoma" w:cs="Tahoma"/>
          <w:bCs/>
          <w:szCs w:val="28"/>
          <w:cs/>
        </w:rPr>
        <w:t>การสนับสนุนลูกค้า</w:t>
      </w:r>
      <w:bookmarkEnd w:id="83"/>
    </w:p>
    <w:p w:rsidR="00A27D70" w:rsidRPr="00E43A8E" w:rsidRDefault="00A27D70" w:rsidP="00A27D70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ข้อตกลง</w:t>
      </w:r>
      <w:r w:rsidR="00901D9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Volume</w:t>
      </w:r>
      <w:r w:rsidR="00901D9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Licensing</w:t>
      </w:r>
      <w:r w:rsidR="00901D9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ของลูกค้าจะผนวกรวม</w:t>
      </w:r>
      <w:r w:rsidR="00901D9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Master</w:t>
      </w:r>
      <w:r w:rsidR="00901D9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Business</w:t>
      </w:r>
      <w:r w:rsidR="00901D9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Agreement</w:t>
      </w:r>
      <w:r w:rsidR="00901D9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ที่ลงวันที่ไว้ก่อนวันที่</w:t>
      </w:r>
      <w:r w:rsidR="00901D9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1</w:t>
      </w:r>
      <w:r w:rsidR="00901D9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กันยายน</w:t>
      </w:r>
      <w:r w:rsidR="00901D9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2007</w:t>
      </w:r>
      <w:r w:rsidR="00901D9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เข้าไว้ด้วยกัน</w:t>
      </w:r>
      <w:r w:rsidR="00901D9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(และลูกค้าไม่ได้ลงนามในข้อตกลงบริการจากผู้เชี่ยวชาญของ</w:t>
      </w:r>
      <w:r w:rsidR="00901D9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Microsoft</w:t>
      </w:r>
      <w:r w:rsidR="00901D9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อื่นใดในระดับ</w:t>
      </w:r>
      <w:r w:rsidR="00901D9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Master)</w:t>
      </w:r>
      <w:r w:rsidR="00901D9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หรือในกรณีที่ลูกค้าอนุญาตให้ใช้สิทธิภายใต้ข้อตกลงการสมัครใช้งานทางออนไลน์ของ</w:t>
      </w:r>
      <w:r w:rsidR="00901D9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Microsoft</w:t>
      </w:r>
      <w:r w:rsidR="00901D9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หรือข้อตกลงอื่นๆ</w:t>
      </w:r>
      <w:r w:rsidR="00901D9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ของ</w:t>
      </w:r>
      <w:r w:rsidR="00901D9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Microsoft</w:t>
      </w:r>
      <w:r w:rsidR="00901D9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ที่ครอบคลุมเฉพาะ</w:t>
      </w:r>
      <w:r w:rsidR="00901D9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Online</w:t>
      </w:r>
      <w:r w:rsidR="00901D9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Service</w:t>
      </w:r>
      <w:r w:rsidR="00901D9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เท่านั้น</w:t>
      </w:r>
      <w:r w:rsidR="00901D9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การสนับสนุนลูกค้าจะจัดไว้ให้ตามข้อกำหนดเพิ่มเติมเหล่านี้</w:t>
      </w:r>
    </w:p>
    <w:p w:rsidR="00A27D70" w:rsidRPr="00E43A8E" w:rsidRDefault="00A27D70" w:rsidP="00A27D70">
      <w:pPr>
        <w:pStyle w:val="ProductList-Body"/>
        <w:rPr>
          <w:rFonts w:ascii="Tahoma" w:hAnsi="Tahoma" w:cs="Tahoma"/>
          <w:szCs w:val="18"/>
          <w:cs/>
        </w:rPr>
      </w:pPr>
    </w:p>
    <w:p w:rsidR="00A27D70" w:rsidRPr="00E43A8E" w:rsidRDefault="00A27D70" w:rsidP="00233C87">
      <w:pPr>
        <w:pStyle w:val="ProductList-Body"/>
        <w:outlineLvl w:val="2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คำนิยาม</w:t>
      </w:r>
    </w:p>
    <w:p w:rsidR="00A27D70" w:rsidRPr="00E43A8E" w:rsidRDefault="00A27D70" w:rsidP="00BC4E64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ถ้อยคำที่ใช้ในการบอกกล่าวการสนับสนุนลูกค้านี้ แต่ไม่ได้ให้คำนิยามไว้ จะมีคำจำกัดความระบุไว้ในข้อตกลง Volume Licensing ของลูกค้า</w:t>
      </w:r>
    </w:p>
    <w:p w:rsidR="00A27D70" w:rsidRPr="00E43A8E" w:rsidRDefault="00A27D70" w:rsidP="00BC4E64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“การสนับสนุนลูกค้า” หมายถึง การสนับสนุนหรือคำแนะนำทั้งหมดที่ให้กับลูกค้าภายใต้ข้อตกลง Volume Licensing ของลูกค้า </w:t>
      </w:r>
    </w:p>
    <w:p w:rsidR="00A27D70" w:rsidRPr="00E43A8E" w:rsidRDefault="00A27D70" w:rsidP="00A27D70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“โปรแกรมแก้ไข” หมายถึง การแก้ไข การดัดแปลง หรือการเพิ่มประสิทธิภาพของผลิตภัณฑ์ หรืองานสืบเนื่องของการดำเนินการเหล่านี้ ซึ่ง Microsoft วางจำหน่ายโดยทั่วไป (เช่น Service Pack) หรือ Microsoft จัดให้กับลูกค้าในเวลาที่ให้การสนับสนุนลูกค้าเพื่อจัดการปัญหาใดๆ</w:t>
      </w:r>
    </w:p>
    <w:p w:rsidR="00A27D70" w:rsidRPr="00E43A8E" w:rsidRDefault="00A27D70" w:rsidP="00A27D70">
      <w:pPr>
        <w:pStyle w:val="ProductList-Body"/>
        <w:rPr>
          <w:rFonts w:ascii="Tahoma" w:hAnsi="Tahoma" w:cs="Tahoma"/>
          <w:szCs w:val="18"/>
          <w:cs/>
        </w:rPr>
      </w:pPr>
    </w:p>
    <w:p w:rsidR="00A27D70" w:rsidRPr="00E43A8E" w:rsidRDefault="00A27D70" w:rsidP="00233C87">
      <w:pPr>
        <w:pStyle w:val="ProductList-Body"/>
        <w:outlineLvl w:val="2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โปรแกรมแก้ไข</w:t>
      </w:r>
    </w:p>
    <w:p w:rsidR="00A27D70" w:rsidRPr="00E43A8E" w:rsidRDefault="00A27D70" w:rsidP="00A27D70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หาก</w:t>
      </w:r>
      <w:r w:rsidR="00901D9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Microsoft</w:t>
      </w:r>
      <w:r w:rsidR="00901D9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จัดหาโปรแกรมแก้ไขให้กับลูกค้าในระหว่างการให้การสนับสนุนลูกค้า</w:t>
      </w:r>
      <w:r w:rsidR="00901D9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โปรแกรมแก้ไขเหล่านั้นจะได้รับสิทธิการใช้งานตามข้อกำหนดสิทธิการใช้งานซึ่งใช้บังคับกับผลิตภัณฑ์ที่โปรแกรมแก้ไขเหล่านั้นเกี่ยวข้องด้วย</w:t>
      </w:r>
      <w:r w:rsidR="00901D9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เว้นเสียแต่ว่าโปรแกรมแก้ไขจะมีข้อกำหนดที่แยกต่างหาก</w:t>
      </w:r>
      <w:r w:rsidR="00901D9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ซึ่งในกรณีนี้ข้อกำหนดดังกล่าวจะมีผลใช้บังคับ หากโปรแกรมแก้ไขไม่ได้จัดไว้ให้สำหรับ Microsoft Azure Services, Microsoft Dynamics CRM Online, Microsoft Dynamics</w:t>
      </w:r>
      <w:r w:rsidR="00901D9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Marketing</w:t>
      </w:r>
      <w:r w:rsidR="00901D9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หรือ</w:t>
      </w:r>
      <w:r w:rsidR="00901D9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Microsoft</w:t>
      </w:r>
      <w:r w:rsidR="00901D9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Social</w:t>
      </w:r>
      <w:r w:rsidR="00901D9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Listening</w:t>
      </w:r>
      <w:r w:rsidR="00901D9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แล้ว</w:t>
      </w:r>
      <w:r w:rsidR="00901D9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ข้อกำหนดการใช้อื่นใดที่</w:t>
      </w:r>
      <w:r w:rsidR="00901D9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Microsoft</w:t>
      </w:r>
      <w:r w:rsidR="00901D9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จัดไว้ให้พร้อมกับโปรแกรมแก้ไขดังกล่าวจะมีผลใช้บังคับ</w:t>
      </w:r>
      <w:r w:rsidR="00901D9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แต่หากไม่ได้จัดข้อกำหนดการใช้ไว้ให้</w:t>
      </w:r>
      <w:r w:rsidR="00901D9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ลูกค้าจะมีสิทธิการใช้งานซึ่งเป็นสิทธิที่ไม่ได้จำกัดแต่เพียงผู้เดียว</w:t>
      </w:r>
      <w:r w:rsidR="00901D9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เป็นสิทธิชั่วคราว</w:t>
      </w:r>
      <w:r w:rsidR="00901D9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และได้ชำระแล้วเต็มจำนวนในการใช้และทำซ้ำโปรแกรมแก้ไขเพียงเพื่อการใช้ภายในของลูกค้าเท่านั้น ลูกค้าไม่สามารถแก้ไขหรือเปลี่ยนแปลงชื่อไฟล์ของโปรแกรมแก้ไข หรือนำโปรแกรมแก้ไขไปรวมเข้ากับโค้ดคอมพิวเตอร์ที่ไม่ใช่ของ Microsoft ได้</w:t>
      </w:r>
    </w:p>
    <w:p w:rsidR="00A27D70" w:rsidRPr="00E43A8E" w:rsidRDefault="00A27D70" w:rsidP="00A27D70">
      <w:pPr>
        <w:pStyle w:val="ProductList-Body"/>
        <w:rPr>
          <w:rFonts w:ascii="Tahoma" w:hAnsi="Tahoma" w:cs="Tahoma"/>
          <w:szCs w:val="18"/>
          <w:cs/>
        </w:rPr>
      </w:pPr>
    </w:p>
    <w:p w:rsidR="00A27D70" w:rsidRPr="00E43A8E" w:rsidRDefault="00A27D70" w:rsidP="00233C87">
      <w:pPr>
        <w:pStyle w:val="ProductList-Body"/>
        <w:outlineLvl w:val="2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งานที่มีอยู่ก่อน</w:t>
      </w:r>
    </w:p>
    <w:p w:rsidR="00A27D70" w:rsidRPr="00E43A8E" w:rsidRDefault="00A27D70" w:rsidP="00A27D70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สิทธิทั้งหมดในเนื้อหาที่เขียนขึ้นโดยใช้รหัสคอมพิวเตอร์</w:t>
      </w:r>
      <w:r w:rsidR="00901D9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หรือไม่ใช้รหัสคอมพิวเตอร์ซึ่งพัฒนาขึ้น</w:t>
      </w:r>
      <w:r w:rsidR="00901D9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หรือได้รับโดยหรือสำหรับคู่สัญญาหรือบริษัทในเครือของคู่สัญญาโดยไม่อยู่ภายใต้ข้อตกลง</w:t>
      </w:r>
      <w:r w:rsidR="00901D9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Volume</w:t>
      </w:r>
      <w:r w:rsidR="00901D9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Licensing</w:t>
      </w:r>
      <w:r w:rsidR="00901D9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ของลูกค้า</w:t>
      </w:r>
      <w:r w:rsidR="00901D9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(“งานที่มีอยู่ก่อน”)</w:t>
      </w:r>
      <w:r w:rsidR="00901D91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จะยังคงเป็นทรัพย์สินของคู่สัญญาที่จัดหางานที่มีอยู่ก่อนนั้นแต่เพียงผู้เดียว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ในระหว่างการให้การสนับสนุนลูกค้า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คู่สัญญาแต่ละฝ่ายจะให้คู่สัญญาอีกฝ่าย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(และผู้รับจ้างของ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Microsoft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เท่าที่จำเป็น)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ได้รับสิทธิการใช้งานชั่วคราวซึ่งเป็นสิทธิที่ไม่ได้จำกัดแต่เพียงผู้เดียวในการใช้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ทำซ้ำ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และแก้ไขงานที่มีอยู่ก่อนใดๆ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ของตนที่ให้ไว้กับคู่สัญญาอีกฝ่ายหนึ่ง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ตามที่จำเป็นเพียงเพื่อทำตามภาระหน้าที่ที่เกี่ยวข้องกับการสนับสนุนลูกค้าเท่านั้น เว้นแต่ตามที่คู่สัญญาอาจตกลงกันไว้เป็นอย่างอื่นโดยชัดแจ้งเป็นลายลักษณ์อักษร เมื่อมีการชำระเงินเต็มจำนวน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Microsoft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จะให้ลูกค้าได้รับสิทธิการใช้งานซึ่งเป็นสิทธิที่ไม่ได้จำกัดแต่เพียงผู้เดียว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ไม่จำกัดระยะเวลา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และได้ชำระแล้วเต็มจำนวนในการใช้ ทำซ้ำ และแก้ไข (หากทำได้) งานที่มีอยู่ก่อนใดๆ ของ Microsoft ซึ่งจัดไว้ให้เป็นส่วนหนึ่งของบริการที่จัดให้จากการสนับสนุนลูกค้า เฉพาะในรูปแบบที่ดำเนินการให้กับลูกค้า และเพียงเพื่อวัตถุประสงค์ทางธุรกิจภายในของลูกค้าเท่านั้น สิทธิการใช้งานในงานที่มีอยู่ก่อนของ Microsoft จะมีเงื่อนไขขึ้นอยู่กับการที่ลูกค้าปฏิบัติตามข้อกำหนดของข้อตกลง Volume Licensing ของลูกค้า หากลูกค้ามีที่ตั้งอยู่ในสาธารณรัฐเช็ก ลูกค้ารับรองว่าผู้เขียนได้ให้การอนุมัติที่เกี่ยวข้องในการแก้ไขงานที่มีอยู่ก่อนของลูกค้า การที่ลูกค้าละเมิดเงื่อนไขของข้อตกลง Volume Licensing ของลูกค้า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หรือนโยบายอื่นใดเกี่ยวกับการสนับสนุนลูกค้าภายใต้ข้อตกลงดังกล่าว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จะเป็นเงื่อนไขบังคับหลังในการได้รับสิทธิการใช้งานแบบไม่จำกัดระยะเวลาในงานที่มีอยู่ก่อนของ Microsoft ซึ่ง Microsoft ให้ไว้กับลูกค้าเมื่อสิ้นสุดการดำเนินการสนับสนุนลูกค้าของ Microsoft</w:t>
      </w:r>
    </w:p>
    <w:p w:rsidR="00A27D70" w:rsidRPr="00E43A8E" w:rsidRDefault="00A27D70" w:rsidP="00A27D70">
      <w:pPr>
        <w:pStyle w:val="ProductList-Body"/>
        <w:rPr>
          <w:rFonts w:ascii="Tahoma" w:hAnsi="Tahoma" w:cs="Tahoma"/>
          <w:szCs w:val="18"/>
          <w:cs/>
        </w:rPr>
      </w:pPr>
    </w:p>
    <w:p w:rsidR="00A27D70" w:rsidRPr="00E43A8E" w:rsidRDefault="00A27D70" w:rsidP="00233C87">
      <w:pPr>
        <w:pStyle w:val="ProductList-Body"/>
        <w:outlineLvl w:val="2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เนื้อหา</w:t>
      </w:r>
    </w:p>
    <w:p w:rsidR="00A27D70" w:rsidRPr="00E43A8E" w:rsidRDefault="00A27D70" w:rsidP="00A27D70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Microsoft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จะเป็นเจ้าของสิทธิทั้งหมดในเนื้อหาใดๆ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ที่พัฒนาขึ้นโดย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Microsoft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(นอกเหนือจากรหัสซอฟต์แวร์)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และจัดไว้ให้กับลูกค้าโดยเกี่ยวข้องกับการสนับสนุนลูกค้า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(“เนื้อหา”)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เว้นแต่เท่าที่เนื้อหาดังกล่าวจะก่อให้เกิดงานที่มีอยู่ก่อนของลูกค้า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Microsoft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จะให้ลูกค้าได้รับสิทธิการใช้งานซึ่งเป็นสิทธิที่ไม่ได้จำกัดแต่เพียงผู้เดียว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ไม่จำกัดระยะเวลา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และได้ชำระแล้วเต็มจำนวนในการใช้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ทำซ้ำ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และแก้ไขเนื้อหาเพียงเพื่อการดำเนินธุรกิจภายในของลูกค้าและโดยไม่มีภาระหน้าที่ใดๆ ในการทำบัญชีหรือการชำระค่าสิทธิ</w:t>
      </w:r>
    </w:p>
    <w:p w:rsidR="00A27D70" w:rsidRDefault="00A27D70" w:rsidP="00A27D70">
      <w:pPr>
        <w:pStyle w:val="ProductList-Body"/>
        <w:rPr>
          <w:rFonts w:ascii="Tahoma" w:hAnsi="Tahoma" w:cs="Tahoma"/>
          <w:szCs w:val="18"/>
          <w:lang w:val="en-US"/>
        </w:rPr>
      </w:pPr>
    </w:p>
    <w:p w:rsidR="0034438A" w:rsidRDefault="0034438A" w:rsidP="00A27D70">
      <w:pPr>
        <w:pStyle w:val="ProductList-Body"/>
        <w:rPr>
          <w:rFonts w:ascii="Tahoma" w:hAnsi="Tahoma" w:cs="Tahoma"/>
          <w:szCs w:val="18"/>
          <w:lang w:val="en-US"/>
        </w:rPr>
      </w:pPr>
    </w:p>
    <w:p w:rsidR="0034438A" w:rsidRDefault="0034438A" w:rsidP="00A27D70">
      <w:pPr>
        <w:pStyle w:val="ProductList-Body"/>
        <w:rPr>
          <w:rFonts w:ascii="Tahoma" w:hAnsi="Tahoma" w:cs="Tahoma"/>
          <w:szCs w:val="18"/>
          <w:lang w:val="en-US"/>
        </w:rPr>
      </w:pPr>
    </w:p>
    <w:p w:rsidR="0034438A" w:rsidRDefault="0034438A" w:rsidP="00A27D70">
      <w:pPr>
        <w:pStyle w:val="ProductList-Body"/>
        <w:rPr>
          <w:rFonts w:ascii="Tahoma" w:hAnsi="Tahoma" w:cs="Tahoma"/>
          <w:szCs w:val="18"/>
          <w:lang w:val="en-US"/>
        </w:rPr>
      </w:pPr>
    </w:p>
    <w:p w:rsidR="0034438A" w:rsidRDefault="0034438A" w:rsidP="00A27D70">
      <w:pPr>
        <w:pStyle w:val="ProductList-Body"/>
        <w:rPr>
          <w:rFonts w:ascii="Tahoma" w:hAnsi="Tahoma" w:cs="Tahoma"/>
          <w:szCs w:val="18"/>
          <w:lang w:val="en-US"/>
        </w:rPr>
      </w:pPr>
    </w:p>
    <w:p w:rsidR="0034438A" w:rsidRDefault="0034438A" w:rsidP="00A27D70">
      <w:pPr>
        <w:pStyle w:val="ProductList-Body"/>
        <w:rPr>
          <w:rFonts w:ascii="Tahoma" w:hAnsi="Tahoma" w:cs="Tahoma"/>
          <w:szCs w:val="18"/>
          <w:lang w:val="en-US"/>
        </w:rPr>
      </w:pPr>
    </w:p>
    <w:p w:rsidR="0034438A" w:rsidRPr="0034438A" w:rsidRDefault="0034438A" w:rsidP="00A27D70">
      <w:pPr>
        <w:pStyle w:val="ProductList-Body"/>
        <w:rPr>
          <w:rFonts w:ascii="Tahoma" w:hAnsi="Tahoma" w:cs="Tahoma"/>
          <w:szCs w:val="18"/>
          <w:cs/>
          <w:lang w:val="en-US"/>
        </w:rPr>
      </w:pPr>
    </w:p>
    <w:p w:rsidR="00A27D70" w:rsidRPr="00E43A8E" w:rsidRDefault="00A27D70" w:rsidP="00233C87">
      <w:pPr>
        <w:pStyle w:val="ProductList-Body"/>
        <w:outlineLvl w:val="2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โค้ดตัวอย่าง</w:t>
      </w:r>
    </w:p>
    <w:p w:rsidR="00A27D70" w:rsidRPr="00E43A8E" w:rsidRDefault="00A27D70" w:rsidP="00A27D70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Microsoft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จะให้ลูกค้าได้รับสิทธิซึ่งเป็นสิทธิที่ไม่ได้จำกัดแต่เพียงผู้เดียว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ไม่จำกัดระยะเวลา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และไม่ต้องชำระค่าสิทธิในการใช้และแก้ไขรหัสซอฟต์แวร์ใดๆ ที่ Microsoft ได้ให้ไว้เพื่อวัตถุประสงค์ในการแสดงตัวอย่าง (“โค้ดตัวอย่าง”) และเพื่อทำซ้ำและแจกจ่ายโค้ดตัวอย่างในรูปของรหัสจุดหมาย (object code)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โดยมีเงื่อนไขว่าลูกค้าตกลงที่จะ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(i)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ไม่ใช้ชื่อ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โลโก้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หรือเครื่องหมายการค้าของลูกค้าเพื่อทำการตลาดผลิตภัณฑ์ซอฟต์แวร์ของลูกค้าซึ่งมีโค้ดตัวอย่างฝังอยู่ (ii) ใส่ข้อความสงวนลิขสิทธิ์ที่ถูกต้องบนผลิตภัณฑ์ซอฟต์แวร์ของลูกค้าซึ่งมีโค้ดตัวอย่างฝังอยู่ และ (iii) ชดใช้ คุ้มครอง และปกป้อง Microsoft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และผู้จัดหาของ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Microsoft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จากและต่อการเรียกร้องสิทธิหรือการฟ้องร้องใดๆ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รวมถึงค่าทนายความ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ซึ่งเกิดขึ้นหรือเป็นผลจากการใช้หรือการแจกจ่ายโค้ดตัวอย่าง</w:t>
      </w:r>
    </w:p>
    <w:p w:rsidR="00A27D70" w:rsidRPr="00E43A8E" w:rsidRDefault="00A27D70" w:rsidP="00A27D70">
      <w:pPr>
        <w:pStyle w:val="ProductList-Body"/>
        <w:rPr>
          <w:rFonts w:ascii="Tahoma" w:hAnsi="Tahoma" w:cs="Tahoma"/>
          <w:szCs w:val="18"/>
          <w:cs/>
        </w:rPr>
      </w:pPr>
    </w:p>
    <w:p w:rsidR="00A27D70" w:rsidRPr="00E43A8E" w:rsidRDefault="00A27D70" w:rsidP="00233C87">
      <w:pPr>
        <w:pStyle w:val="ProductList-Body"/>
        <w:outlineLvl w:val="2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สิทธิของบริษัทในเครือ</w:t>
      </w:r>
    </w:p>
    <w:p w:rsidR="00A27D70" w:rsidRPr="00E43A8E" w:rsidRDefault="00A27D70" w:rsidP="00A27D70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ลูกค้าสามารถ sublicense สิทธิที่มีอยู่ในหัวข้อนี้ให้กับบริษัทในเครือได้ แต่บริษัทในเครือของลูกค้าไม่สามารถ sublicense สิทธิเหล่านี้ได้ และการใช้ของบริษัทในเครือดังกล่าวจะต้องสอดคล้องกับข้อกำหนดสิทธิการใช้งานที่มีอยู่ในข้อตกลง Volume Licensing ของลูกค้า</w:t>
      </w:r>
    </w:p>
    <w:p w:rsidR="00A27D70" w:rsidRPr="00E43A8E" w:rsidRDefault="00A27D70" w:rsidP="00A27D70">
      <w:pPr>
        <w:pStyle w:val="ProductList-Body"/>
        <w:rPr>
          <w:rFonts w:ascii="Tahoma" w:hAnsi="Tahoma" w:cs="Tahoma"/>
          <w:szCs w:val="18"/>
          <w:cs/>
        </w:rPr>
      </w:pPr>
    </w:p>
    <w:p w:rsidR="00A27D70" w:rsidRPr="00E43A8E" w:rsidRDefault="00A27D70" w:rsidP="00233C87">
      <w:pPr>
        <w:pStyle w:val="ProductList-Body"/>
        <w:outlineLvl w:val="2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color w:val="00188F"/>
          <w:szCs w:val="18"/>
          <w:cs/>
        </w:rPr>
        <w:t>การรับประกันการสนับสนุนลูกค้า</w:t>
      </w:r>
    </w:p>
    <w:p w:rsidR="00D67A4B" w:rsidRPr="00E43A8E" w:rsidRDefault="00A27D70" w:rsidP="00A27D70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Microsoft รับประกันว่าการสนับสนุนลูกค้าทั้งหมดจะมีการดำเนินการด้วยความเอาใจใส่และความชำนาญอย่างเป็นมืออาชีพ</w:t>
      </w:r>
    </w:p>
    <w:p w:rsidR="00D67A4B" w:rsidRPr="00E43A8E" w:rsidRDefault="00D67A4B" w:rsidP="00A914BF">
      <w:pPr>
        <w:pStyle w:val="ProductList-Body"/>
        <w:rPr>
          <w:rFonts w:ascii="Tahoma" w:hAnsi="Tahoma" w:cs="Tahoma"/>
          <w:szCs w:val="18"/>
          <w:cs/>
        </w:rPr>
      </w:pPr>
    </w:p>
    <w:p w:rsidR="00D67A4B" w:rsidRPr="00E43A8E" w:rsidRDefault="00A27D70" w:rsidP="00233C87">
      <w:pPr>
        <w:pStyle w:val="ProductList-Offering1Heading"/>
        <w:outlineLvl w:val="1"/>
        <w:rPr>
          <w:rFonts w:ascii="Tahoma" w:hAnsi="Tahoma" w:cs="Tahoma"/>
          <w:bCs/>
          <w:szCs w:val="28"/>
          <w:cs/>
        </w:rPr>
      </w:pPr>
      <w:bookmarkStart w:id="84" w:name="_Toc405850398"/>
      <w:r w:rsidRPr="00E43A8E">
        <w:rPr>
          <w:rFonts w:ascii="Tahoma" w:hAnsi="Tahoma" w:cs="Tahoma"/>
          <w:bCs/>
          <w:szCs w:val="28"/>
          <w:cs/>
        </w:rPr>
        <w:t>การบอกกล่าวเกี่ยวกับ H.264/AVC Visual Standard, VC-1 Video Standard, MPEG-4 Part Visual Standard และ MPEG-2 Video Standard</w:t>
      </w:r>
      <w:bookmarkEnd w:id="84"/>
    </w:p>
    <w:p w:rsidR="00A27D70" w:rsidRPr="00E43A8E" w:rsidRDefault="00A27D70" w:rsidP="00A27D70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ซอฟต์แวร์นี้อาจประกอบด้วยเทคโลยีการบีบอัดภาพ H.264/AVC, VC-1, MPEG-4 Part 2 และ MPEG-2 MPEG LA, L.L.C. ใช้ร่วมกับการบอกกล่าวนี้:</w:t>
      </w:r>
    </w:p>
    <w:p w:rsidR="00A27D70" w:rsidRPr="00E43A8E" w:rsidRDefault="00A27D70" w:rsidP="00F824AC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ผลิตภัณฑ์นี้ได้รับอนุญาตให้ใช้สิทธิตามใบอนุญาตสิทธิบัตร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AVC,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VC</w:t>
      </w:r>
      <w:r w:rsidR="00962B82" w:rsidRPr="00E43A8E">
        <w:rPr>
          <w:rFonts w:ascii="Tahoma" w:hAnsi="Tahoma" w:cs="Tahoma"/>
          <w:lang w:val="en-US"/>
        </w:rPr>
        <w:t>­</w:t>
      </w:r>
      <w:r w:rsidRPr="00E43A8E">
        <w:rPr>
          <w:rFonts w:ascii="Tahoma" w:hAnsi="Tahoma" w:cs="Tahoma"/>
          <w:szCs w:val="18"/>
          <w:cs/>
        </w:rPr>
        <w:t>1,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ภาพ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MPEG</w:t>
      </w:r>
      <w:r w:rsidR="00962B82" w:rsidRPr="00E43A8E">
        <w:rPr>
          <w:rFonts w:ascii="Tahoma" w:hAnsi="Tahoma" w:cs="Tahoma"/>
          <w:lang w:val="en-US"/>
        </w:rPr>
        <w:t>­</w:t>
      </w:r>
      <w:r w:rsidRPr="00E43A8E">
        <w:rPr>
          <w:rFonts w:ascii="Tahoma" w:hAnsi="Tahoma" w:cs="Tahoma"/>
          <w:szCs w:val="18"/>
          <w:cs/>
        </w:rPr>
        <w:t>4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PART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2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และ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MPEG</w:t>
      </w:r>
      <w:r w:rsidR="00962B82" w:rsidRPr="00E43A8E">
        <w:rPr>
          <w:rFonts w:ascii="Tahoma" w:hAnsi="Tahoma" w:cs="Tahoma"/>
          <w:lang w:val="en-US"/>
        </w:rPr>
        <w:t>­</w:t>
      </w:r>
      <w:r w:rsidRPr="00E43A8E">
        <w:rPr>
          <w:rFonts w:ascii="Tahoma" w:hAnsi="Tahoma" w:cs="Tahoma"/>
          <w:szCs w:val="18"/>
          <w:cs/>
        </w:rPr>
        <w:t>2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 xml:space="preserve">สำหรับการใช้งานส่วนตัวที่ไม่ใช่เพื่อการค้าของผู้บริโภคเพื่อการ (i) เข้ารหัสวิดีโอตามมาตรฐานข้างต้น (มาตรฐานวิดีโอ) และ/หรือ (ii) ถอดรหัส AVC, VC-1, MPEG-4 PART 2 และวิดีโอ MPEG 2 ที่ถูกเข้ารหัสโดยผู้บริโภคในกิจกรรมส่วนตัวที่ไม่ใช่การค้า และ/หรือที่ได้รับจากผู้ให้บริการวิดีโอที่ได้รับอนุญาตในการให้บริการวิดีโอดังกล่าว ไม่มีการให้อนุญาตหรือบ่งชี้ว่าให้อนุญาตเพื่อการใช้งานลักษณะอื่น ขอรับข้อมูลเพิ่มเติมได้จาก MPEG LA, L.L.C. โปรดดู </w:t>
      </w:r>
      <w:hyperlink r:id="rId49" w:history="1">
        <w:r w:rsidRPr="00E43A8E">
          <w:rPr>
            <w:rStyle w:val="Hyperlink"/>
            <w:rFonts w:ascii="Tahoma" w:hAnsi="Tahoma" w:cs="Tahoma"/>
            <w:szCs w:val="18"/>
            <w:cs/>
          </w:rPr>
          <w:t>www.mpegla.com</w:t>
        </w:r>
      </w:hyperlink>
      <w:r w:rsidRPr="00E43A8E">
        <w:rPr>
          <w:rFonts w:ascii="Tahoma" w:hAnsi="Tahoma" w:cs="Tahoma"/>
          <w:szCs w:val="18"/>
          <w:cs/>
        </w:rPr>
        <w:t xml:space="preserve"> </w:t>
      </w:r>
    </w:p>
    <w:p w:rsidR="00D67A4B" w:rsidRPr="00E43A8E" w:rsidRDefault="00A27D70" w:rsidP="000F30AA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เพื่อความชัดเจน การบอกกล่าวนี้ไม่ได้จำกัดหรือห้ามมิให้มีการใช้ซอฟต์แวร์เพื่อการใช้งานทางธุรกิจตามปกติที่เป็นการส่วนตัวสำหรับธุรกิจที่ไม่รวมถึง (i) การแจกจ่ายซอฟต์แวร์ต่อให้กับบุคคลภายนอก หรือ (ii) การสร้างเนื้อหาที่สอดคล้องกับเทคโนโลยีมาตรฐานวิดีโอเพื่อแจกจ่ายให้กับบุคคลภายนอก</w:t>
      </w:r>
    </w:p>
    <w:p w:rsidR="00D67A4B" w:rsidRPr="00E43A8E" w:rsidRDefault="00D67A4B" w:rsidP="00A914BF">
      <w:pPr>
        <w:pStyle w:val="ProductList-Body"/>
        <w:rPr>
          <w:rFonts w:ascii="Tahoma" w:hAnsi="Tahoma" w:cs="Tahoma"/>
          <w:szCs w:val="18"/>
          <w:cs/>
        </w:rPr>
      </w:pPr>
    </w:p>
    <w:p w:rsidR="00A27D70" w:rsidRPr="00E43A8E" w:rsidRDefault="00A27D70" w:rsidP="00A914BF">
      <w:pPr>
        <w:pStyle w:val="ProductList-Body"/>
        <w:rPr>
          <w:rFonts w:ascii="Tahoma" w:hAnsi="Tahoma" w:cs="Tahoma"/>
          <w:szCs w:val="18"/>
          <w:cs/>
        </w:rPr>
      </w:pPr>
    </w:p>
    <w:p w:rsidR="00D67A4B" w:rsidRPr="00E43A8E" w:rsidRDefault="00D67A4B" w:rsidP="00A914BF">
      <w:pPr>
        <w:pStyle w:val="ProductList-Body"/>
        <w:rPr>
          <w:rFonts w:ascii="Tahoma" w:hAnsi="Tahoma" w:cs="Tahoma"/>
          <w:cs/>
        </w:rPr>
        <w:sectPr w:rsidR="00D67A4B" w:rsidRPr="00E43A8E" w:rsidSect="00A61B2A">
          <w:footerReference w:type="default" r:id="rId50"/>
          <w:footerReference w:type="first" r:id="rId51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67A4B" w:rsidRPr="00E43A8E" w:rsidRDefault="000F30F7" w:rsidP="00233C87">
      <w:pPr>
        <w:pStyle w:val="ProductList-SectionHeading"/>
        <w:outlineLvl w:val="0"/>
        <w:rPr>
          <w:rFonts w:ascii="Tahoma" w:hAnsi="Tahoma" w:cs="Tahoma"/>
          <w:bCs/>
          <w:szCs w:val="40"/>
          <w:cs/>
        </w:rPr>
      </w:pPr>
      <w:bookmarkStart w:id="85" w:name="Attachment2"/>
      <w:bookmarkStart w:id="86" w:name="_Toc405850399"/>
      <w:r w:rsidRPr="00E43A8E">
        <w:rPr>
          <w:rFonts w:ascii="Tahoma" w:hAnsi="Tahoma" w:cs="Tahoma"/>
          <w:bCs/>
          <w:szCs w:val="40"/>
          <w:cs/>
        </w:rPr>
        <w:t>เอกสารแนบ 2 – ชุดสิทธิการใช้งานของการสมัคร</w:t>
      </w:r>
      <w:bookmarkEnd w:id="85"/>
      <w:bookmarkEnd w:id="86"/>
    </w:p>
    <w:p w:rsidR="007D0838" w:rsidRPr="00E43A8E" w:rsidRDefault="000F30F7" w:rsidP="00207B92">
      <w:pPr>
        <w:pStyle w:val="ProductList-Body"/>
        <w:jc w:val="both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Online Services อาจมีไว้ให้สำหรับการซื้อในลักษณะที่เป็นชุดของ Online Services ในตารางด้านล่าง หากได้แรเงาช่องใดเป็น</w:t>
      </w:r>
      <w:r w:rsidRPr="00247F93">
        <w:rPr>
          <w:rFonts w:ascii="Tahoma" w:hAnsi="Tahoma" w:cs="Tahoma"/>
          <w:color w:val="000000"/>
          <w:szCs w:val="18"/>
          <w:shd w:val="clear" w:color="auto" w:fill="4668C5"/>
          <w:cs/>
        </w:rPr>
        <w:t>สีฟ้า</w:t>
      </w:r>
      <w:r w:rsidRPr="00247F93">
        <w:rPr>
          <w:rFonts w:ascii="Tahoma" w:hAnsi="Tahoma" w:cs="Tahoma"/>
          <w:color w:val="000000"/>
          <w:szCs w:val="18"/>
          <w:cs/>
        </w:rPr>
        <w:t>ในแถวของ Online Service แล้ว</w:t>
      </w:r>
      <w:r w:rsidRPr="00E43A8E">
        <w:rPr>
          <w:rFonts w:ascii="Tahoma" w:hAnsi="Tahoma" w:cs="Tahoma"/>
          <w:szCs w:val="18"/>
          <w:cs/>
        </w:rPr>
        <w:t xml:space="preserve"> Suite SL สำหรับคอลัมน์ที่มีช่องนั้นอยู่จะเป็นไปตามข้อกำหนด SL สำหรับ Online Services ของช่องนั้น </w:t>
      </w:r>
    </w:p>
    <w:p w:rsidR="007D0838" w:rsidRPr="00E43A8E" w:rsidRDefault="007D0838" w:rsidP="00A914BF">
      <w:pPr>
        <w:pStyle w:val="ProductList-Body"/>
        <w:rPr>
          <w:rFonts w:ascii="Tahoma" w:hAnsi="Tahoma" w:cs="Tahoma"/>
          <w:szCs w:val="18"/>
          <w:cs/>
        </w:rPr>
      </w:pPr>
    </w:p>
    <w:tbl>
      <w:tblPr>
        <w:tblW w:w="1027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247"/>
        <w:gridCol w:w="273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831"/>
        <w:gridCol w:w="831"/>
        <w:gridCol w:w="870"/>
        <w:gridCol w:w="810"/>
        <w:gridCol w:w="810"/>
        <w:gridCol w:w="438"/>
        <w:gridCol w:w="462"/>
      </w:tblGrid>
      <w:tr w:rsidR="00247F93" w:rsidRPr="00247F93" w:rsidTr="00247F93">
        <w:trPr>
          <w:cantSplit/>
          <w:trHeight w:val="501"/>
        </w:trPr>
        <w:tc>
          <w:tcPr>
            <w:tcW w:w="2247" w:type="dxa"/>
            <w:vMerge w:val="restart"/>
            <w:shd w:val="clear" w:color="auto" w:fill="auto"/>
            <w:vAlign w:val="bottom"/>
            <w:hideMark/>
          </w:tcPr>
          <w:p w:rsidR="00A62919" w:rsidRPr="00247F93" w:rsidRDefault="00A62919" w:rsidP="000C2E6F">
            <w:pPr>
              <w:pStyle w:val="ProductList-Body"/>
              <w:tabs>
                <w:tab w:val="clear" w:pos="158"/>
              </w:tabs>
              <w:ind w:left="-108"/>
              <w:rPr>
                <w:rFonts w:ascii="Tahoma" w:hAnsi="Tahoma" w:cs="Tahoma"/>
                <w:sz w:val="22"/>
                <w:cs/>
              </w:rPr>
            </w:pPr>
            <w:r w:rsidRPr="00247F93">
              <w:rPr>
                <w:rFonts w:ascii="Tahoma" w:hAnsi="Tahoma" w:cs="Tahoma"/>
                <w:sz w:val="22"/>
                <w:cs/>
              </w:rPr>
              <w:t>Online Service</w:t>
            </w:r>
          </w:p>
        </w:tc>
        <w:tc>
          <w:tcPr>
            <w:tcW w:w="1083" w:type="dxa"/>
            <w:gridSpan w:val="4"/>
            <w:tcBorders>
              <w:top w:val="single" w:sz="12" w:space="0" w:color="FFFFFF"/>
              <w:right w:val="single" w:sz="12" w:space="0" w:color="FFFFFF"/>
            </w:tcBorders>
            <w:shd w:val="clear" w:color="auto" w:fill="0072C6"/>
          </w:tcPr>
          <w:p w:rsidR="00A62919" w:rsidRPr="00247F93" w:rsidRDefault="00A62919" w:rsidP="000F30AA">
            <w:pPr>
              <w:pStyle w:val="ProductList-Body"/>
              <w:tabs>
                <w:tab w:val="clear" w:pos="158"/>
              </w:tabs>
              <w:spacing w:before="20" w:after="20"/>
              <w:ind w:left="-115" w:right="-115"/>
              <w:jc w:val="center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color w:val="FFFFFF"/>
                <w:sz w:val="16"/>
                <w:szCs w:val="16"/>
                <w:cs/>
              </w:rPr>
              <w:t>Office 365</w:t>
            </w:r>
          </w:p>
          <w:p w:rsidR="00A62919" w:rsidRPr="00247F93" w:rsidRDefault="00A62919" w:rsidP="00007D8A">
            <w:pPr>
              <w:pStyle w:val="ProductList-Body"/>
              <w:tabs>
                <w:tab w:val="clear" w:pos="158"/>
              </w:tabs>
              <w:spacing w:before="20" w:after="20"/>
              <w:ind w:left="-115" w:right="-115"/>
              <w:jc w:val="center"/>
              <w:rPr>
                <w:rFonts w:ascii="Tahoma" w:hAnsi="Tahoma" w:cs="Tahoma"/>
                <w:color w:val="FFFFFF"/>
                <w:sz w:val="16"/>
                <w:szCs w:val="16"/>
                <w:cs/>
              </w:rPr>
            </w:pPr>
            <w:r w:rsidRPr="00247F93">
              <w:rPr>
                <w:rFonts w:ascii="Tahoma" w:hAnsi="Tahoma" w:cs="Tahoma"/>
                <w:color w:val="FFFFFF"/>
                <w:sz w:val="16"/>
                <w:szCs w:val="16"/>
                <w:cs/>
              </w:rPr>
              <w:t xml:space="preserve">Enterprise </w:t>
            </w:r>
            <w:r w:rsidRPr="00247F93">
              <w:rPr>
                <w:rFonts w:ascii="Tahoma" w:hAnsi="Tahoma" w:cs="Tahoma"/>
                <w:color w:val="FFFFFF"/>
                <w:sz w:val="16"/>
                <w:szCs w:val="16"/>
                <w:vertAlign w:val="superscript"/>
                <w:cs/>
              </w:rPr>
              <w:t>1</w:t>
            </w:r>
          </w:p>
        </w:tc>
        <w:tc>
          <w:tcPr>
            <w:tcW w:w="1080" w:type="dxa"/>
            <w:gridSpan w:val="4"/>
            <w:tcBorders>
              <w:top w:val="single" w:sz="12" w:space="0" w:color="FFFFFF"/>
              <w:right w:val="single" w:sz="12" w:space="0" w:color="FFFFFF"/>
            </w:tcBorders>
            <w:shd w:val="clear" w:color="auto" w:fill="0072C6"/>
          </w:tcPr>
          <w:p w:rsidR="00A62919" w:rsidRPr="00247F93" w:rsidRDefault="00A62919" w:rsidP="000F30AA">
            <w:pPr>
              <w:pStyle w:val="ProductList-Body"/>
              <w:tabs>
                <w:tab w:val="clear" w:pos="158"/>
              </w:tabs>
              <w:spacing w:before="20" w:after="20"/>
              <w:ind w:left="-115" w:right="-115"/>
              <w:jc w:val="center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color w:val="FFFFFF"/>
                <w:sz w:val="16"/>
                <w:szCs w:val="16"/>
                <w:cs/>
              </w:rPr>
              <w:t>Office 365</w:t>
            </w:r>
          </w:p>
          <w:p w:rsidR="00A62919" w:rsidRPr="00247F93" w:rsidRDefault="00A62919" w:rsidP="000F30AA">
            <w:pPr>
              <w:pStyle w:val="ProductList-Body"/>
              <w:tabs>
                <w:tab w:val="clear" w:pos="158"/>
              </w:tabs>
              <w:spacing w:before="20" w:after="20"/>
              <w:ind w:left="-115" w:right="-115"/>
              <w:jc w:val="center"/>
              <w:rPr>
                <w:rFonts w:ascii="Tahoma" w:hAnsi="Tahoma" w:cs="Tahoma"/>
                <w:color w:val="FFFFFF"/>
                <w:sz w:val="16"/>
                <w:szCs w:val="16"/>
                <w:cs/>
              </w:rPr>
            </w:pPr>
            <w:r w:rsidRPr="00247F93">
              <w:rPr>
                <w:rFonts w:ascii="Tahoma" w:hAnsi="Tahoma" w:cs="Tahoma"/>
                <w:color w:val="FFFFFF"/>
                <w:sz w:val="16"/>
                <w:szCs w:val="16"/>
                <w:cs/>
              </w:rPr>
              <w:t>รัฐบาล</w:t>
            </w:r>
          </w:p>
        </w:tc>
        <w:tc>
          <w:tcPr>
            <w:tcW w:w="810" w:type="dxa"/>
            <w:gridSpan w:val="3"/>
            <w:tcBorders>
              <w:top w:val="single" w:sz="12" w:space="0" w:color="FFFFFF"/>
              <w:right w:val="single" w:sz="12" w:space="0" w:color="FFFFFF"/>
            </w:tcBorders>
            <w:shd w:val="clear" w:color="auto" w:fill="0072C6"/>
          </w:tcPr>
          <w:p w:rsidR="00A62919" w:rsidRPr="00247F93" w:rsidRDefault="00A62919" w:rsidP="00A62919">
            <w:pPr>
              <w:pStyle w:val="ProductList-Body"/>
              <w:tabs>
                <w:tab w:val="clear" w:pos="158"/>
              </w:tabs>
              <w:spacing w:before="20" w:after="20"/>
              <w:ind w:left="-115" w:right="-115"/>
              <w:jc w:val="center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color w:val="FFFFFF"/>
                <w:sz w:val="16"/>
                <w:szCs w:val="16"/>
                <w:cs/>
              </w:rPr>
              <w:t>Office 365</w:t>
            </w:r>
          </w:p>
          <w:p w:rsidR="00A62919" w:rsidRPr="00247F93" w:rsidRDefault="00A62919" w:rsidP="00A62919">
            <w:pPr>
              <w:pStyle w:val="ProductList-Body"/>
              <w:tabs>
                <w:tab w:val="clear" w:pos="158"/>
              </w:tabs>
              <w:spacing w:before="20" w:after="20"/>
              <w:ind w:left="-115" w:right="-115"/>
              <w:jc w:val="center"/>
              <w:rPr>
                <w:rFonts w:ascii="Tahoma" w:hAnsi="Tahoma" w:cs="Tahoma"/>
                <w:color w:val="FFFFFF"/>
                <w:sz w:val="16"/>
                <w:szCs w:val="16"/>
                <w:cs/>
              </w:rPr>
            </w:pPr>
            <w:r w:rsidRPr="00247F93">
              <w:rPr>
                <w:rFonts w:ascii="Tahoma" w:hAnsi="Tahoma" w:cs="Tahoma"/>
                <w:color w:val="FFFFFF"/>
                <w:sz w:val="16"/>
                <w:szCs w:val="16"/>
                <w:cs/>
              </w:rPr>
              <w:t>Education</w:t>
            </w: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right w:val="single" w:sz="12" w:space="0" w:color="FFFFFF"/>
            </w:tcBorders>
            <w:shd w:val="clear" w:color="auto" w:fill="0072C6"/>
          </w:tcPr>
          <w:p w:rsidR="00A62919" w:rsidRPr="00247F93" w:rsidRDefault="00A62919" w:rsidP="00875A20">
            <w:pPr>
              <w:pStyle w:val="ProductList-Body"/>
              <w:tabs>
                <w:tab w:val="clear" w:pos="158"/>
              </w:tabs>
              <w:spacing w:before="20" w:after="20"/>
              <w:ind w:left="-115" w:right="-115"/>
              <w:jc w:val="center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color w:val="FFFFFF"/>
                <w:sz w:val="16"/>
                <w:szCs w:val="16"/>
                <w:cs/>
              </w:rPr>
              <w:t>Office 365</w:t>
            </w:r>
          </w:p>
          <w:p w:rsidR="00A62919" w:rsidRPr="00247F93" w:rsidRDefault="00A62919" w:rsidP="00875A20">
            <w:pPr>
              <w:pStyle w:val="ProductList-Body"/>
              <w:tabs>
                <w:tab w:val="clear" w:pos="158"/>
              </w:tabs>
              <w:spacing w:before="20" w:after="20"/>
              <w:ind w:left="-115" w:right="-115"/>
              <w:jc w:val="center"/>
              <w:rPr>
                <w:rFonts w:ascii="Tahoma" w:hAnsi="Tahoma" w:cs="Tahoma"/>
                <w:color w:val="FFFFFF"/>
                <w:sz w:val="16"/>
                <w:szCs w:val="16"/>
                <w:cs/>
              </w:rPr>
            </w:pPr>
            <w:r w:rsidRPr="00247F93">
              <w:rPr>
                <w:rFonts w:ascii="Tahoma" w:hAnsi="Tahoma" w:cs="Tahoma"/>
                <w:color w:val="FFFFFF"/>
                <w:sz w:val="16"/>
                <w:szCs w:val="16"/>
                <w:cs/>
              </w:rPr>
              <w:t>Business Essentials</w:t>
            </w: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right w:val="single" w:sz="12" w:space="0" w:color="FFFFFF"/>
            </w:tcBorders>
            <w:shd w:val="clear" w:color="auto" w:fill="0072C6"/>
          </w:tcPr>
          <w:p w:rsidR="00A62919" w:rsidRPr="00247F93" w:rsidRDefault="00A62919" w:rsidP="00875A20">
            <w:pPr>
              <w:pStyle w:val="ProductList-Body"/>
              <w:tabs>
                <w:tab w:val="clear" w:pos="158"/>
              </w:tabs>
              <w:spacing w:before="20" w:after="20"/>
              <w:ind w:left="-115" w:right="-115"/>
              <w:jc w:val="center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color w:val="FFFFFF"/>
                <w:sz w:val="16"/>
                <w:szCs w:val="16"/>
                <w:cs/>
              </w:rPr>
              <w:t>Office 365</w:t>
            </w:r>
          </w:p>
          <w:p w:rsidR="00A62919" w:rsidRPr="00247F93" w:rsidRDefault="00A62919" w:rsidP="00875A20">
            <w:pPr>
              <w:pStyle w:val="ProductList-Body"/>
              <w:tabs>
                <w:tab w:val="clear" w:pos="158"/>
              </w:tabs>
              <w:spacing w:before="20" w:after="20"/>
              <w:ind w:left="-115" w:right="-115"/>
              <w:jc w:val="center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color w:val="FFFFFF"/>
                <w:sz w:val="16"/>
                <w:szCs w:val="16"/>
                <w:cs/>
              </w:rPr>
              <w:t>องค์กรธุรกิจ</w:t>
            </w:r>
          </w:p>
          <w:p w:rsidR="00A62919" w:rsidRPr="00247F93" w:rsidRDefault="00A62919" w:rsidP="00875A20">
            <w:pPr>
              <w:pStyle w:val="ProductList-Body"/>
              <w:tabs>
                <w:tab w:val="clear" w:pos="158"/>
              </w:tabs>
              <w:spacing w:before="20" w:after="20"/>
              <w:ind w:left="-115" w:right="-115"/>
              <w:jc w:val="center"/>
              <w:rPr>
                <w:rFonts w:ascii="Tahoma" w:hAnsi="Tahoma" w:cs="Tahoma"/>
                <w:color w:val="FFFFFF"/>
                <w:sz w:val="16"/>
                <w:szCs w:val="16"/>
                <w:cs/>
              </w:rPr>
            </w:pPr>
            <w:r w:rsidRPr="00247F93">
              <w:rPr>
                <w:rFonts w:ascii="Tahoma" w:hAnsi="Tahoma" w:cs="Tahoma"/>
                <w:color w:val="FFFFFF"/>
                <w:sz w:val="16"/>
                <w:szCs w:val="16"/>
                <w:cs/>
              </w:rPr>
              <w:t>Premium</w:t>
            </w:r>
          </w:p>
        </w:tc>
        <w:tc>
          <w:tcPr>
            <w:tcW w:w="870" w:type="dxa"/>
            <w:tcBorders>
              <w:top w:val="single" w:sz="12" w:space="0" w:color="FFFFFF"/>
              <w:left w:val="single" w:sz="12" w:space="0" w:color="FFFFFF"/>
              <w:right w:val="single" w:sz="12" w:space="0" w:color="FFFFFF"/>
            </w:tcBorders>
            <w:shd w:val="clear" w:color="auto" w:fill="0072C6"/>
          </w:tcPr>
          <w:p w:rsidR="00A62919" w:rsidRPr="00247F93" w:rsidRDefault="00A62919" w:rsidP="00875A20">
            <w:pPr>
              <w:pStyle w:val="ProductList-Body"/>
              <w:tabs>
                <w:tab w:val="clear" w:pos="158"/>
              </w:tabs>
              <w:spacing w:before="20" w:after="20"/>
              <w:ind w:left="-115" w:right="-115"/>
              <w:jc w:val="center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color w:val="FFFFFF"/>
                <w:sz w:val="16"/>
                <w:szCs w:val="16"/>
                <w:cs/>
              </w:rPr>
              <w:t>Office 365</w:t>
            </w:r>
          </w:p>
          <w:p w:rsidR="00A62919" w:rsidRPr="00247F93" w:rsidRDefault="00A62919" w:rsidP="00875A20">
            <w:pPr>
              <w:pStyle w:val="ProductList-Body"/>
              <w:tabs>
                <w:tab w:val="clear" w:pos="158"/>
              </w:tabs>
              <w:spacing w:before="20" w:after="20"/>
              <w:ind w:left="-115" w:right="-115"/>
              <w:jc w:val="center"/>
              <w:rPr>
                <w:rFonts w:ascii="Tahoma" w:hAnsi="Tahoma" w:cs="Tahoma"/>
                <w:color w:val="FFFFFF"/>
                <w:sz w:val="16"/>
                <w:szCs w:val="16"/>
                <w:cs/>
              </w:rPr>
            </w:pPr>
            <w:r w:rsidRPr="00247F93">
              <w:rPr>
                <w:rFonts w:ascii="Tahoma" w:hAnsi="Tahoma" w:cs="Tahoma"/>
                <w:color w:val="FFFFFF"/>
                <w:sz w:val="16"/>
                <w:szCs w:val="16"/>
                <w:cs/>
              </w:rPr>
              <w:t>Midsize Business</w:t>
            </w: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</w:tcBorders>
            <w:shd w:val="clear" w:color="auto" w:fill="0072C6"/>
          </w:tcPr>
          <w:p w:rsidR="00A62919" w:rsidRPr="00247F93" w:rsidRDefault="00A62919" w:rsidP="00875A20">
            <w:pPr>
              <w:pStyle w:val="ProductList-Body"/>
              <w:tabs>
                <w:tab w:val="clear" w:pos="158"/>
              </w:tabs>
              <w:spacing w:before="20" w:after="20"/>
              <w:ind w:left="-115" w:right="-115"/>
              <w:jc w:val="center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color w:val="FFFFFF"/>
                <w:sz w:val="16"/>
                <w:szCs w:val="16"/>
                <w:cs/>
              </w:rPr>
              <w:t>Enterprise</w:t>
            </w:r>
          </w:p>
          <w:p w:rsidR="00A62919" w:rsidRPr="00247F93" w:rsidRDefault="00A62919" w:rsidP="00875A20">
            <w:pPr>
              <w:pStyle w:val="ProductList-Body"/>
              <w:tabs>
                <w:tab w:val="clear" w:pos="158"/>
              </w:tabs>
              <w:spacing w:before="20" w:after="20"/>
              <w:ind w:left="-115" w:right="-115"/>
              <w:jc w:val="center"/>
              <w:rPr>
                <w:rFonts w:ascii="Tahoma" w:hAnsi="Tahoma" w:cs="Tahoma"/>
                <w:color w:val="FFFFFF"/>
                <w:sz w:val="16"/>
                <w:szCs w:val="16"/>
                <w:cs/>
              </w:rPr>
            </w:pPr>
            <w:r w:rsidRPr="00247F93">
              <w:rPr>
                <w:rFonts w:ascii="Tahoma" w:hAnsi="Tahoma" w:cs="Tahoma"/>
                <w:color w:val="FFFFFF"/>
                <w:sz w:val="16"/>
                <w:szCs w:val="16"/>
                <w:cs/>
              </w:rPr>
              <w:t>Mobility Suite</w:t>
            </w: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right w:val="single" w:sz="12" w:space="0" w:color="FFFFFF"/>
            </w:tcBorders>
            <w:shd w:val="clear" w:color="auto" w:fill="0072C6"/>
          </w:tcPr>
          <w:p w:rsidR="00A62919" w:rsidRPr="00247F93" w:rsidRDefault="00A62919" w:rsidP="00875A20">
            <w:pPr>
              <w:pStyle w:val="ProductList-Body"/>
              <w:tabs>
                <w:tab w:val="clear" w:pos="158"/>
              </w:tabs>
              <w:spacing w:before="20" w:after="20"/>
              <w:ind w:left="-115" w:right="-115"/>
              <w:jc w:val="center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color w:val="FFFFFF"/>
                <w:sz w:val="16"/>
                <w:szCs w:val="16"/>
                <w:cs/>
              </w:rPr>
              <w:t xml:space="preserve">Enterprise </w:t>
            </w:r>
            <w:r w:rsidR="00151137" w:rsidRPr="00247F93">
              <w:rPr>
                <w:rFonts w:ascii="Tahoma" w:hAnsi="Tahoma" w:cs="Tahoma"/>
                <w:color w:val="FFFFFF"/>
                <w:sz w:val="16"/>
                <w:szCs w:val="16"/>
              </w:rPr>
              <w:t>Cloud</w:t>
            </w:r>
          </w:p>
          <w:p w:rsidR="00A62919" w:rsidRPr="00247F93" w:rsidRDefault="00A62919" w:rsidP="00875A20">
            <w:pPr>
              <w:pStyle w:val="ProductList-Body"/>
              <w:tabs>
                <w:tab w:val="clear" w:pos="158"/>
              </w:tabs>
              <w:spacing w:before="20" w:after="20"/>
              <w:ind w:left="-115" w:right="-115"/>
              <w:jc w:val="center"/>
              <w:rPr>
                <w:rFonts w:ascii="Tahoma" w:hAnsi="Tahoma" w:cs="Tahoma"/>
                <w:color w:val="FFFFFF"/>
                <w:sz w:val="16"/>
                <w:szCs w:val="16"/>
                <w:cs/>
              </w:rPr>
            </w:pPr>
            <w:r w:rsidRPr="00247F93">
              <w:rPr>
                <w:rFonts w:ascii="Tahoma" w:hAnsi="Tahoma" w:cs="Tahoma"/>
                <w:color w:val="FFFFFF"/>
                <w:sz w:val="16"/>
                <w:szCs w:val="16"/>
                <w:cs/>
              </w:rPr>
              <w:t xml:space="preserve">Suite </w:t>
            </w:r>
            <w:r w:rsidRPr="00247F93">
              <w:rPr>
                <w:rFonts w:ascii="Tahoma" w:hAnsi="Tahoma" w:cs="Tahoma"/>
                <w:color w:val="FFFFFF"/>
                <w:sz w:val="16"/>
                <w:szCs w:val="16"/>
                <w:vertAlign w:val="superscript"/>
                <w:cs/>
              </w:rPr>
              <w:t>2</w:t>
            </w:r>
          </w:p>
        </w:tc>
        <w:tc>
          <w:tcPr>
            <w:tcW w:w="900" w:type="dxa"/>
            <w:gridSpan w:val="2"/>
            <w:tcBorders>
              <w:top w:val="single" w:sz="12" w:space="0" w:color="FFFFFF"/>
              <w:left w:val="single" w:sz="12" w:space="0" w:color="FFFFFF"/>
            </w:tcBorders>
            <w:shd w:val="clear" w:color="auto" w:fill="0072C6"/>
          </w:tcPr>
          <w:p w:rsidR="00A62919" w:rsidRPr="00247F93" w:rsidRDefault="00A62919" w:rsidP="00875A20">
            <w:pPr>
              <w:pStyle w:val="ProductList-Body"/>
              <w:tabs>
                <w:tab w:val="clear" w:pos="158"/>
              </w:tabs>
              <w:spacing w:before="20" w:after="20"/>
              <w:ind w:left="-115" w:right="-115"/>
              <w:jc w:val="center"/>
              <w:rPr>
                <w:rFonts w:ascii="Tahoma" w:hAnsi="Tahoma" w:cs="Tahoma"/>
                <w:szCs w:val="18"/>
                <w:cs/>
              </w:rPr>
            </w:pPr>
            <w:r w:rsidRPr="00247F93">
              <w:rPr>
                <w:rFonts w:ascii="Tahoma" w:hAnsi="Tahoma" w:cs="Tahoma"/>
                <w:color w:val="FFFFFF"/>
                <w:sz w:val="16"/>
                <w:szCs w:val="16"/>
                <w:cs/>
              </w:rPr>
              <w:t>Microsoft Dynamics</w:t>
            </w:r>
          </w:p>
          <w:p w:rsidR="00A62919" w:rsidRPr="00247F93" w:rsidRDefault="00A62919" w:rsidP="00875A20">
            <w:pPr>
              <w:pStyle w:val="ProductList-Body"/>
              <w:tabs>
                <w:tab w:val="clear" w:pos="158"/>
              </w:tabs>
              <w:spacing w:before="20" w:after="20"/>
              <w:ind w:left="-115" w:right="-115"/>
              <w:jc w:val="center"/>
              <w:rPr>
                <w:rFonts w:ascii="Tahoma" w:hAnsi="Tahoma" w:cs="Tahoma"/>
                <w:color w:val="FFFFFF"/>
                <w:sz w:val="16"/>
                <w:szCs w:val="16"/>
                <w:cs/>
              </w:rPr>
            </w:pPr>
            <w:r w:rsidRPr="00247F93">
              <w:rPr>
                <w:rFonts w:ascii="Tahoma" w:hAnsi="Tahoma" w:cs="Tahoma"/>
                <w:color w:val="FFFFFF"/>
                <w:sz w:val="16"/>
                <w:szCs w:val="16"/>
                <w:cs/>
              </w:rPr>
              <w:t>CRM Online</w:t>
            </w:r>
          </w:p>
        </w:tc>
      </w:tr>
      <w:tr w:rsidR="00247F93" w:rsidRPr="00247F93" w:rsidTr="00247F93">
        <w:trPr>
          <w:cantSplit/>
          <w:trHeight w:val="288"/>
        </w:trPr>
        <w:tc>
          <w:tcPr>
            <w:tcW w:w="2247" w:type="dxa"/>
            <w:vMerge/>
            <w:tcBorders>
              <w:bottom w:val="dashSmallGap" w:sz="4" w:space="0" w:color="808080"/>
            </w:tcBorders>
            <w:shd w:val="clear" w:color="auto" w:fill="auto"/>
            <w:vAlign w:val="bottom"/>
          </w:tcPr>
          <w:p w:rsidR="00A62919" w:rsidRPr="00247F93" w:rsidRDefault="00A62919" w:rsidP="000F30AA">
            <w:pPr>
              <w:pStyle w:val="ProductList-Body"/>
              <w:tabs>
                <w:tab w:val="clear" w:pos="158"/>
              </w:tabs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3" w:type="dxa"/>
            <w:tcBorders>
              <w:bottom w:val="single" w:sz="12" w:space="0" w:color="FFFFFF"/>
              <w:right w:val="single" w:sz="12" w:space="0" w:color="FFFFFF"/>
            </w:tcBorders>
            <w:shd w:val="clear" w:color="auto" w:fill="0072C6"/>
            <w:vAlign w:val="center"/>
          </w:tcPr>
          <w:p w:rsidR="00A62919" w:rsidRPr="00247F93" w:rsidRDefault="00A62919" w:rsidP="000F30AA">
            <w:pPr>
              <w:pStyle w:val="ProductList-Body"/>
              <w:tabs>
                <w:tab w:val="clear" w:pos="158"/>
              </w:tabs>
              <w:ind w:left="-108" w:right="-108"/>
              <w:jc w:val="center"/>
              <w:rPr>
                <w:rFonts w:ascii="Tahoma" w:hAnsi="Tahoma" w:cs="Tahoma"/>
                <w:color w:val="FFFFFF"/>
                <w:sz w:val="16"/>
                <w:szCs w:val="16"/>
                <w:cs/>
              </w:rPr>
            </w:pPr>
            <w:r w:rsidRPr="00247F93">
              <w:rPr>
                <w:rFonts w:ascii="Tahoma" w:hAnsi="Tahoma" w:cs="Tahoma"/>
                <w:color w:val="FFFFFF"/>
                <w:sz w:val="16"/>
                <w:szCs w:val="16"/>
                <w:cs/>
              </w:rPr>
              <w:t>K1</w:t>
            </w:r>
          </w:p>
        </w:tc>
        <w:tc>
          <w:tcPr>
            <w:tcW w:w="270" w:type="dxa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0072C6"/>
            <w:vAlign w:val="center"/>
          </w:tcPr>
          <w:p w:rsidR="00A62919" w:rsidRPr="00247F93" w:rsidRDefault="00A62919" w:rsidP="000F30AA">
            <w:pPr>
              <w:pStyle w:val="ProductList-Body"/>
              <w:tabs>
                <w:tab w:val="clear" w:pos="158"/>
              </w:tabs>
              <w:ind w:left="-108" w:right="-108"/>
              <w:jc w:val="center"/>
              <w:rPr>
                <w:rFonts w:ascii="Tahoma" w:hAnsi="Tahoma" w:cs="Tahoma"/>
                <w:color w:val="FFFFFF"/>
                <w:sz w:val="16"/>
                <w:szCs w:val="16"/>
                <w:cs/>
              </w:rPr>
            </w:pPr>
            <w:r w:rsidRPr="00247F93">
              <w:rPr>
                <w:rFonts w:ascii="Tahoma" w:hAnsi="Tahoma" w:cs="Tahoma"/>
                <w:color w:val="FFFFFF"/>
                <w:sz w:val="16"/>
                <w:szCs w:val="16"/>
                <w:cs/>
              </w:rPr>
              <w:t>E1</w:t>
            </w:r>
          </w:p>
        </w:tc>
        <w:tc>
          <w:tcPr>
            <w:tcW w:w="270" w:type="dxa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0072C6"/>
            <w:vAlign w:val="center"/>
          </w:tcPr>
          <w:p w:rsidR="00A62919" w:rsidRPr="00247F93" w:rsidRDefault="00A62919" w:rsidP="000F30AA">
            <w:pPr>
              <w:pStyle w:val="ProductList-Body"/>
              <w:tabs>
                <w:tab w:val="clear" w:pos="158"/>
              </w:tabs>
              <w:ind w:left="-108" w:right="-108"/>
              <w:jc w:val="center"/>
              <w:rPr>
                <w:rFonts w:ascii="Tahoma" w:hAnsi="Tahoma" w:cs="Tahoma"/>
                <w:color w:val="FFFFFF"/>
                <w:sz w:val="16"/>
                <w:szCs w:val="16"/>
                <w:cs/>
              </w:rPr>
            </w:pPr>
            <w:r w:rsidRPr="00247F93">
              <w:rPr>
                <w:rFonts w:ascii="Tahoma" w:hAnsi="Tahoma" w:cs="Tahoma"/>
                <w:color w:val="FFFFFF"/>
                <w:sz w:val="16"/>
                <w:szCs w:val="16"/>
                <w:cs/>
              </w:rPr>
              <w:t>E3</w:t>
            </w:r>
          </w:p>
        </w:tc>
        <w:tc>
          <w:tcPr>
            <w:tcW w:w="270" w:type="dxa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0072C6"/>
            <w:vAlign w:val="center"/>
          </w:tcPr>
          <w:p w:rsidR="00A62919" w:rsidRPr="00247F93" w:rsidRDefault="00A62919" w:rsidP="000F30AA">
            <w:pPr>
              <w:pStyle w:val="ProductList-Body"/>
              <w:tabs>
                <w:tab w:val="clear" w:pos="158"/>
              </w:tabs>
              <w:ind w:left="-108" w:right="-108"/>
              <w:jc w:val="center"/>
              <w:rPr>
                <w:rFonts w:ascii="Tahoma" w:hAnsi="Tahoma" w:cs="Tahoma"/>
                <w:color w:val="FFFFFF"/>
                <w:sz w:val="16"/>
                <w:szCs w:val="16"/>
                <w:cs/>
              </w:rPr>
            </w:pPr>
            <w:r w:rsidRPr="00247F93">
              <w:rPr>
                <w:rFonts w:ascii="Tahoma" w:hAnsi="Tahoma" w:cs="Tahoma"/>
                <w:color w:val="FFFFFF"/>
                <w:sz w:val="16"/>
                <w:szCs w:val="16"/>
                <w:cs/>
              </w:rPr>
              <w:t>E4</w:t>
            </w:r>
          </w:p>
        </w:tc>
        <w:tc>
          <w:tcPr>
            <w:tcW w:w="270" w:type="dxa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0072C6"/>
            <w:vAlign w:val="center"/>
          </w:tcPr>
          <w:p w:rsidR="00A62919" w:rsidRPr="00247F93" w:rsidRDefault="00A62919" w:rsidP="000F30AA">
            <w:pPr>
              <w:pStyle w:val="ProductList-Body"/>
              <w:tabs>
                <w:tab w:val="clear" w:pos="158"/>
              </w:tabs>
              <w:ind w:left="-108" w:right="-108"/>
              <w:jc w:val="center"/>
              <w:rPr>
                <w:rFonts w:ascii="Tahoma" w:hAnsi="Tahoma" w:cs="Tahoma"/>
                <w:color w:val="FFFFFF"/>
                <w:sz w:val="16"/>
                <w:szCs w:val="16"/>
                <w:cs/>
              </w:rPr>
            </w:pPr>
            <w:r w:rsidRPr="00247F93">
              <w:rPr>
                <w:rFonts w:ascii="Tahoma" w:hAnsi="Tahoma" w:cs="Tahoma"/>
                <w:color w:val="FFFFFF"/>
                <w:sz w:val="16"/>
                <w:szCs w:val="16"/>
                <w:cs/>
              </w:rPr>
              <w:t>K1</w:t>
            </w:r>
          </w:p>
        </w:tc>
        <w:tc>
          <w:tcPr>
            <w:tcW w:w="270" w:type="dxa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0072C6"/>
            <w:vAlign w:val="center"/>
          </w:tcPr>
          <w:p w:rsidR="00A62919" w:rsidRPr="00247F93" w:rsidRDefault="00A62919" w:rsidP="000F30AA">
            <w:pPr>
              <w:pStyle w:val="ProductList-Body"/>
              <w:tabs>
                <w:tab w:val="clear" w:pos="158"/>
              </w:tabs>
              <w:ind w:left="-108" w:right="-108"/>
              <w:jc w:val="center"/>
              <w:rPr>
                <w:rFonts w:ascii="Tahoma" w:hAnsi="Tahoma" w:cs="Tahoma"/>
                <w:color w:val="FFFFFF"/>
                <w:sz w:val="16"/>
                <w:szCs w:val="16"/>
                <w:cs/>
              </w:rPr>
            </w:pPr>
            <w:r w:rsidRPr="00247F93">
              <w:rPr>
                <w:rFonts w:ascii="Tahoma" w:hAnsi="Tahoma" w:cs="Tahoma"/>
                <w:color w:val="FFFFFF"/>
                <w:sz w:val="16"/>
                <w:szCs w:val="16"/>
                <w:cs/>
              </w:rPr>
              <w:t>E1</w:t>
            </w:r>
          </w:p>
        </w:tc>
        <w:tc>
          <w:tcPr>
            <w:tcW w:w="270" w:type="dxa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0072C6"/>
            <w:vAlign w:val="center"/>
          </w:tcPr>
          <w:p w:rsidR="00A62919" w:rsidRPr="00247F93" w:rsidRDefault="00A62919" w:rsidP="000F30AA">
            <w:pPr>
              <w:pStyle w:val="ProductList-Body"/>
              <w:tabs>
                <w:tab w:val="clear" w:pos="158"/>
              </w:tabs>
              <w:ind w:left="-108" w:right="-108"/>
              <w:jc w:val="center"/>
              <w:rPr>
                <w:rFonts w:ascii="Tahoma" w:hAnsi="Tahoma" w:cs="Tahoma"/>
                <w:color w:val="FFFFFF"/>
                <w:sz w:val="16"/>
                <w:szCs w:val="16"/>
                <w:cs/>
              </w:rPr>
            </w:pPr>
            <w:r w:rsidRPr="00247F93">
              <w:rPr>
                <w:rFonts w:ascii="Tahoma" w:hAnsi="Tahoma" w:cs="Tahoma"/>
                <w:color w:val="FFFFFF"/>
                <w:sz w:val="16"/>
                <w:szCs w:val="16"/>
                <w:cs/>
              </w:rPr>
              <w:t>E3</w:t>
            </w:r>
          </w:p>
        </w:tc>
        <w:tc>
          <w:tcPr>
            <w:tcW w:w="270" w:type="dxa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0072C6"/>
            <w:vAlign w:val="center"/>
          </w:tcPr>
          <w:p w:rsidR="00A62919" w:rsidRPr="00247F93" w:rsidRDefault="00A62919" w:rsidP="000F30AA">
            <w:pPr>
              <w:pStyle w:val="ProductList-Body"/>
              <w:tabs>
                <w:tab w:val="clear" w:pos="158"/>
              </w:tabs>
              <w:ind w:left="-108" w:right="-108"/>
              <w:jc w:val="center"/>
              <w:rPr>
                <w:rFonts w:ascii="Tahoma" w:hAnsi="Tahoma" w:cs="Tahoma"/>
                <w:color w:val="FFFFFF"/>
                <w:sz w:val="16"/>
                <w:szCs w:val="16"/>
                <w:cs/>
              </w:rPr>
            </w:pPr>
            <w:r w:rsidRPr="00247F93">
              <w:rPr>
                <w:rFonts w:ascii="Tahoma" w:hAnsi="Tahoma" w:cs="Tahoma"/>
                <w:color w:val="FFFFFF"/>
                <w:sz w:val="16"/>
                <w:szCs w:val="16"/>
                <w:cs/>
              </w:rPr>
              <w:t>E4</w:t>
            </w:r>
          </w:p>
        </w:tc>
        <w:tc>
          <w:tcPr>
            <w:tcW w:w="270" w:type="dxa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0072C6"/>
            <w:vAlign w:val="center"/>
          </w:tcPr>
          <w:p w:rsidR="00A62919" w:rsidRPr="00247F93" w:rsidRDefault="00A62919" w:rsidP="00A62919">
            <w:pPr>
              <w:pStyle w:val="ProductList-Body"/>
              <w:tabs>
                <w:tab w:val="clear" w:pos="158"/>
              </w:tabs>
              <w:ind w:left="-108" w:right="-108"/>
              <w:jc w:val="center"/>
              <w:rPr>
                <w:rFonts w:ascii="Tahoma" w:hAnsi="Tahoma" w:cs="Tahoma"/>
                <w:color w:val="FFFFFF"/>
                <w:sz w:val="16"/>
                <w:szCs w:val="16"/>
                <w:cs/>
              </w:rPr>
            </w:pPr>
            <w:r w:rsidRPr="00247F93">
              <w:rPr>
                <w:rFonts w:ascii="Tahoma" w:hAnsi="Tahoma" w:cs="Tahoma"/>
                <w:color w:val="FFFFFF"/>
                <w:sz w:val="16"/>
                <w:szCs w:val="16"/>
                <w:cs/>
              </w:rPr>
              <w:t>E1</w:t>
            </w:r>
          </w:p>
        </w:tc>
        <w:tc>
          <w:tcPr>
            <w:tcW w:w="270" w:type="dxa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0072C6"/>
            <w:vAlign w:val="center"/>
          </w:tcPr>
          <w:p w:rsidR="00A62919" w:rsidRPr="00247F93" w:rsidRDefault="00A62919" w:rsidP="00A62919">
            <w:pPr>
              <w:pStyle w:val="ProductList-Body"/>
              <w:tabs>
                <w:tab w:val="clear" w:pos="158"/>
              </w:tabs>
              <w:ind w:left="-108" w:right="-108"/>
              <w:jc w:val="center"/>
              <w:rPr>
                <w:rFonts w:ascii="Tahoma" w:hAnsi="Tahoma" w:cs="Tahoma"/>
                <w:color w:val="FFFFFF"/>
                <w:sz w:val="16"/>
                <w:szCs w:val="16"/>
                <w:cs/>
              </w:rPr>
            </w:pPr>
            <w:r w:rsidRPr="00247F93">
              <w:rPr>
                <w:rFonts w:ascii="Tahoma" w:hAnsi="Tahoma" w:cs="Tahoma"/>
                <w:color w:val="FFFFFF"/>
                <w:sz w:val="16"/>
                <w:szCs w:val="16"/>
                <w:cs/>
              </w:rPr>
              <w:t>E3</w:t>
            </w:r>
          </w:p>
        </w:tc>
        <w:tc>
          <w:tcPr>
            <w:tcW w:w="270" w:type="dxa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0072C6"/>
            <w:vAlign w:val="center"/>
          </w:tcPr>
          <w:p w:rsidR="00A62919" w:rsidRPr="00247F93" w:rsidRDefault="00A62919" w:rsidP="00A62919">
            <w:pPr>
              <w:pStyle w:val="ProductList-Body"/>
              <w:tabs>
                <w:tab w:val="clear" w:pos="158"/>
              </w:tabs>
              <w:ind w:left="-108" w:right="-108"/>
              <w:jc w:val="center"/>
              <w:rPr>
                <w:rFonts w:ascii="Tahoma" w:hAnsi="Tahoma" w:cs="Tahoma"/>
                <w:color w:val="FFFFFF"/>
                <w:sz w:val="16"/>
                <w:szCs w:val="16"/>
                <w:cs/>
              </w:rPr>
            </w:pPr>
            <w:r w:rsidRPr="00247F93">
              <w:rPr>
                <w:rFonts w:ascii="Tahoma" w:hAnsi="Tahoma" w:cs="Tahoma"/>
                <w:color w:val="FFFFFF"/>
                <w:sz w:val="16"/>
                <w:szCs w:val="16"/>
                <w:cs/>
              </w:rPr>
              <w:t>E4</w:t>
            </w:r>
          </w:p>
        </w:tc>
        <w:tc>
          <w:tcPr>
            <w:tcW w:w="831" w:type="dxa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0072C6"/>
            <w:vAlign w:val="center"/>
          </w:tcPr>
          <w:p w:rsidR="00A62919" w:rsidRPr="00247F93" w:rsidRDefault="00A62919" w:rsidP="000F30AA">
            <w:pPr>
              <w:pStyle w:val="ProductList-Body"/>
              <w:tabs>
                <w:tab w:val="clear" w:pos="158"/>
              </w:tabs>
              <w:ind w:left="-108" w:right="-108"/>
              <w:jc w:val="center"/>
              <w:rPr>
                <w:rFonts w:ascii="Tahoma" w:hAnsi="Tahoma" w:cs="Tahoma"/>
                <w:color w:val="FFFFFF"/>
                <w:sz w:val="16"/>
                <w:szCs w:val="16"/>
                <w:cs/>
              </w:rPr>
            </w:pPr>
          </w:p>
        </w:tc>
        <w:tc>
          <w:tcPr>
            <w:tcW w:w="831" w:type="dxa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0072C6"/>
            <w:vAlign w:val="center"/>
          </w:tcPr>
          <w:p w:rsidR="00A62919" w:rsidRPr="00247F93" w:rsidRDefault="00A62919" w:rsidP="000F30AA">
            <w:pPr>
              <w:pStyle w:val="ProductList-Body"/>
              <w:tabs>
                <w:tab w:val="clear" w:pos="158"/>
              </w:tabs>
              <w:ind w:left="-108" w:right="-108"/>
              <w:jc w:val="center"/>
              <w:rPr>
                <w:rFonts w:ascii="Tahoma" w:hAnsi="Tahoma" w:cs="Tahoma"/>
                <w:color w:val="FFFFFF"/>
                <w:sz w:val="16"/>
                <w:szCs w:val="16"/>
                <w:cs/>
              </w:rPr>
            </w:pPr>
          </w:p>
        </w:tc>
        <w:tc>
          <w:tcPr>
            <w:tcW w:w="870" w:type="dxa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0072C6"/>
            <w:vAlign w:val="center"/>
          </w:tcPr>
          <w:p w:rsidR="00A62919" w:rsidRPr="00247F93" w:rsidRDefault="00A62919" w:rsidP="000F30AA">
            <w:pPr>
              <w:pStyle w:val="ProductList-Body"/>
              <w:tabs>
                <w:tab w:val="clear" w:pos="158"/>
              </w:tabs>
              <w:ind w:left="-108" w:right="-108"/>
              <w:jc w:val="center"/>
              <w:rPr>
                <w:rFonts w:ascii="Tahoma" w:hAnsi="Tahoma" w:cs="Tahoma"/>
                <w:color w:val="FFFFFF"/>
                <w:sz w:val="16"/>
                <w:szCs w:val="16"/>
                <w:cs/>
              </w:rPr>
            </w:pPr>
          </w:p>
        </w:tc>
        <w:tc>
          <w:tcPr>
            <w:tcW w:w="810" w:type="dxa"/>
            <w:tcBorders>
              <w:left w:val="single" w:sz="12" w:space="0" w:color="FFFFFF"/>
              <w:bottom w:val="single" w:sz="12" w:space="0" w:color="FFFFFF"/>
            </w:tcBorders>
            <w:shd w:val="clear" w:color="auto" w:fill="0072C6"/>
            <w:vAlign w:val="center"/>
          </w:tcPr>
          <w:p w:rsidR="00A62919" w:rsidRPr="00247F93" w:rsidRDefault="00A62919" w:rsidP="000F30AA">
            <w:pPr>
              <w:pStyle w:val="ProductList-Body"/>
              <w:tabs>
                <w:tab w:val="clear" w:pos="158"/>
              </w:tabs>
              <w:ind w:left="-108" w:right="-108"/>
              <w:jc w:val="center"/>
              <w:rPr>
                <w:rFonts w:ascii="Tahoma" w:hAnsi="Tahoma" w:cs="Tahoma"/>
                <w:color w:val="FFFFFF"/>
                <w:sz w:val="16"/>
                <w:szCs w:val="16"/>
                <w:cs/>
              </w:rPr>
            </w:pPr>
          </w:p>
        </w:tc>
        <w:tc>
          <w:tcPr>
            <w:tcW w:w="810" w:type="dxa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0072C6"/>
          </w:tcPr>
          <w:p w:rsidR="00A62919" w:rsidRPr="00247F93" w:rsidRDefault="00A62919" w:rsidP="000F30AA">
            <w:pPr>
              <w:pStyle w:val="ProductList-Body"/>
              <w:tabs>
                <w:tab w:val="clear" w:pos="158"/>
              </w:tabs>
              <w:ind w:left="-108" w:right="-108"/>
              <w:jc w:val="center"/>
              <w:rPr>
                <w:rFonts w:ascii="Tahoma" w:hAnsi="Tahoma" w:cs="Tahoma"/>
                <w:color w:val="FFFFFF"/>
                <w:sz w:val="16"/>
                <w:szCs w:val="16"/>
                <w:cs/>
              </w:rPr>
            </w:pPr>
          </w:p>
        </w:tc>
        <w:tc>
          <w:tcPr>
            <w:tcW w:w="438" w:type="dxa"/>
            <w:tcBorders>
              <w:left w:val="single" w:sz="12" w:space="0" w:color="FFFFFF"/>
              <w:bottom w:val="single" w:sz="12" w:space="0" w:color="FFFFFF"/>
            </w:tcBorders>
            <w:shd w:val="clear" w:color="auto" w:fill="0072C6"/>
          </w:tcPr>
          <w:p w:rsidR="00A62919" w:rsidRPr="00247F93" w:rsidRDefault="00A62919" w:rsidP="000F30AA">
            <w:pPr>
              <w:pStyle w:val="ProductList-Body"/>
              <w:tabs>
                <w:tab w:val="clear" w:pos="158"/>
              </w:tabs>
              <w:ind w:left="-108" w:right="-108"/>
              <w:jc w:val="center"/>
              <w:rPr>
                <w:rFonts w:ascii="Tahoma" w:hAnsi="Tahoma" w:cs="Tahoma"/>
                <w:color w:val="FFFFFF"/>
                <w:sz w:val="16"/>
                <w:szCs w:val="16"/>
                <w:cs/>
              </w:rPr>
            </w:pPr>
            <w:r w:rsidRPr="00247F93">
              <w:rPr>
                <w:rFonts w:ascii="Tahoma" w:hAnsi="Tahoma" w:cs="Tahoma"/>
                <w:color w:val="FFFFFF"/>
                <w:sz w:val="16"/>
                <w:szCs w:val="16"/>
                <w:cs/>
              </w:rPr>
              <w:t>Pro.</w:t>
            </w:r>
          </w:p>
        </w:tc>
        <w:tc>
          <w:tcPr>
            <w:tcW w:w="462" w:type="dxa"/>
            <w:tcBorders>
              <w:left w:val="single" w:sz="12" w:space="0" w:color="FFFFFF"/>
              <w:bottom w:val="single" w:sz="12" w:space="0" w:color="FFFFFF"/>
            </w:tcBorders>
            <w:shd w:val="clear" w:color="auto" w:fill="0072C6"/>
          </w:tcPr>
          <w:p w:rsidR="00A62919" w:rsidRPr="00247F93" w:rsidRDefault="00A62919" w:rsidP="000F30AA">
            <w:pPr>
              <w:pStyle w:val="ProductList-Body"/>
              <w:tabs>
                <w:tab w:val="clear" w:pos="158"/>
              </w:tabs>
              <w:ind w:left="-108" w:right="-108"/>
              <w:jc w:val="center"/>
              <w:rPr>
                <w:rFonts w:ascii="Tahoma" w:hAnsi="Tahoma" w:cs="Tahoma"/>
                <w:color w:val="FFFFFF"/>
                <w:sz w:val="16"/>
                <w:szCs w:val="16"/>
                <w:cs/>
              </w:rPr>
            </w:pPr>
            <w:r w:rsidRPr="00247F93">
              <w:rPr>
                <w:rFonts w:ascii="Tahoma" w:hAnsi="Tahoma" w:cs="Tahoma"/>
                <w:color w:val="FFFFFF"/>
                <w:sz w:val="16"/>
                <w:szCs w:val="16"/>
                <w:cs/>
              </w:rPr>
              <w:t>Ent.</w:t>
            </w:r>
          </w:p>
        </w:tc>
      </w:tr>
      <w:tr w:rsidR="00247F93" w:rsidRPr="00247F93" w:rsidTr="00247F93">
        <w:trPr>
          <w:trHeight w:val="288"/>
        </w:trPr>
        <w:tc>
          <w:tcPr>
            <w:tcW w:w="2247" w:type="dxa"/>
            <w:tcBorders>
              <w:top w:val="dashSmallGap" w:sz="4" w:space="0" w:color="808080"/>
              <w:bottom w:val="dashSmallGap" w:sz="4" w:space="0" w:color="BFBFBF"/>
            </w:tcBorders>
            <w:shd w:val="clear" w:color="auto" w:fill="auto"/>
            <w:noWrap/>
            <w:vAlign w:val="center"/>
          </w:tcPr>
          <w:p w:rsidR="00A62919" w:rsidRPr="00247F93" w:rsidRDefault="00A62919" w:rsidP="000F30AA">
            <w:pPr>
              <w:pStyle w:val="ProductList-Body"/>
              <w:tabs>
                <w:tab w:val="clear" w:pos="158"/>
              </w:tabs>
              <w:ind w:left="-108"/>
              <w:rPr>
                <w:rFonts w:ascii="Tahoma" w:hAnsi="Tahoma" w:cs="Tahoma"/>
                <w:sz w:val="16"/>
                <w:szCs w:val="16"/>
                <w:cs/>
              </w:rPr>
            </w:pPr>
            <w:r w:rsidRPr="00247F93">
              <w:rPr>
                <w:rFonts w:ascii="Tahoma" w:hAnsi="Tahoma" w:cs="Tahoma"/>
                <w:sz w:val="16"/>
                <w:szCs w:val="16"/>
                <w:cs/>
              </w:rPr>
              <w:t>Exchange Online</w:t>
            </w:r>
          </w:p>
        </w:tc>
        <w:tc>
          <w:tcPr>
            <w:tcW w:w="273" w:type="dxa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43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462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</w:tr>
      <w:tr w:rsidR="00247F93" w:rsidRPr="00247F93" w:rsidTr="00247F93">
        <w:trPr>
          <w:trHeight w:val="288"/>
        </w:trPr>
        <w:tc>
          <w:tcPr>
            <w:tcW w:w="2247" w:type="dxa"/>
            <w:tcBorders>
              <w:bottom w:val="dashSmallGap" w:sz="4" w:space="0" w:color="BFBFBF"/>
            </w:tcBorders>
            <w:shd w:val="clear" w:color="auto" w:fill="auto"/>
            <w:noWrap/>
            <w:vAlign w:val="center"/>
          </w:tcPr>
          <w:p w:rsidR="00A62919" w:rsidRPr="00247F93" w:rsidRDefault="00A62919" w:rsidP="000F30AA">
            <w:pPr>
              <w:pStyle w:val="ProductList-Body"/>
              <w:tabs>
                <w:tab w:val="clear" w:pos="158"/>
              </w:tabs>
              <w:ind w:left="-108"/>
              <w:rPr>
                <w:rFonts w:ascii="Tahoma" w:hAnsi="Tahoma" w:cs="Tahoma"/>
                <w:sz w:val="16"/>
                <w:szCs w:val="16"/>
                <w:cs/>
              </w:rPr>
            </w:pPr>
            <w:r w:rsidRPr="00247F93">
              <w:rPr>
                <w:rFonts w:ascii="Tahoma" w:hAnsi="Tahoma" w:cs="Tahoma"/>
                <w:sz w:val="16"/>
                <w:szCs w:val="16"/>
                <w:cs/>
              </w:rPr>
              <w:t>Exchange Online Kiosk</w:t>
            </w:r>
          </w:p>
        </w:tc>
        <w:tc>
          <w:tcPr>
            <w:tcW w:w="273" w:type="dxa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43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462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</w:tr>
      <w:tr w:rsidR="00247F93" w:rsidRPr="00247F93" w:rsidTr="00247F93">
        <w:trPr>
          <w:trHeight w:val="288"/>
        </w:trPr>
        <w:tc>
          <w:tcPr>
            <w:tcW w:w="2247" w:type="dxa"/>
            <w:tcBorders>
              <w:top w:val="dashSmallGap" w:sz="4" w:space="0" w:color="BFBFBF"/>
              <w:bottom w:val="dashSmallGap" w:sz="4" w:space="0" w:color="BFBFBF"/>
            </w:tcBorders>
            <w:shd w:val="clear" w:color="auto" w:fill="auto"/>
            <w:noWrap/>
            <w:vAlign w:val="center"/>
            <w:hideMark/>
          </w:tcPr>
          <w:p w:rsidR="00A62919" w:rsidRPr="00247F93" w:rsidRDefault="00A62919" w:rsidP="000F30AA">
            <w:pPr>
              <w:pStyle w:val="ProductList-Body"/>
              <w:tabs>
                <w:tab w:val="clear" w:pos="158"/>
              </w:tabs>
              <w:ind w:left="-108"/>
              <w:rPr>
                <w:rFonts w:ascii="Tahoma" w:hAnsi="Tahoma" w:cs="Tahoma"/>
                <w:sz w:val="16"/>
                <w:szCs w:val="16"/>
                <w:cs/>
              </w:rPr>
            </w:pPr>
            <w:r w:rsidRPr="00247F93">
              <w:rPr>
                <w:rFonts w:ascii="Tahoma" w:hAnsi="Tahoma" w:cs="Tahoma"/>
                <w:sz w:val="16"/>
                <w:szCs w:val="16"/>
                <w:cs/>
              </w:rPr>
              <w:t>Exchange Online Plan 1</w:t>
            </w:r>
          </w:p>
        </w:tc>
        <w:tc>
          <w:tcPr>
            <w:tcW w:w="273" w:type="dxa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43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462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</w:tr>
      <w:tr w:rsidR="00247F93" w:rsidRPr="00247F93" w:rsidTr="00247F93">
        <w:trPr>
          <w:trHeight w:val="288"/>
        </w:trPr>
        <w:tc>
          <w:tcPr>
            <w:tcW w:w="2247" w:type="dxa"/>
            <w:tcBorders>
              <w:top w:val="dashSmallGap" w:sz="4" w:space="0" w:color="BFBFBF"/>
              <w:bottom w:val="dashSmallGap" w:sz="4" w:space="0" w:color="BFBFBF"/>
            </w:tcBorders>
            <w:shd w:val="clear" w:color="auto" w:fill="auto"/>
            <w:noWrap/>
            <w:vAlign w:val="center"/>
            <w:hideMark/>
          </w:tcPr>
          <w:p w:rsidR="00A62919" w:rsidRPr="00247F93" w:rsidRDefault="00A62919" w:rsidP="000F30AA">
            <w:pPr>
              <w:pStyle w:val="ProductList-Body"/>
              <w:tabs>
                <w:tab w:val="clear" w:pos="158"/>
              </w:tabs>
              <w:ind w:left="-108"/>
              <w:rPr>
                <w:rFonts w:ascii="Tahoma" w:hAnsi="Tahoma" w:cs="Tahoma"/>
                <w:sz w:val="16"/>
                <w:szCs w:val="16"/>
                <w:cs/>
              </w:rPr>
            </w:pPr>
            <w:r w:rsidRPr="00247F93">
              <w:rPr>
                <w:rFonts w:ascii="Tahoma" w:hAnsi="Tahoma" w:cs="Tahoma"/>
                <w:sz w:val="16"/>
                <w:szCs w:val="16"/>
                <w:cs/>
              </w:rPr>
              <w:t>Exchange Online Plan 2</w:t>
            </w:r>
          </w:p>
        </w:tc>
        <w:tc>
          <w:tcPr>
            <w:tcW w:w="273" w:type="dxa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43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462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</w:tr>
      <w:tr w:rsidR="00247F93" w:rsidRPr="00247F93" w:rsidTr="00247F93">
        <w:trPr>
          <w:trHeight w:val="288"/>
        </w:trPr>
        <w:tc>
          <w:tcPr>
            <w:tcW w:w="2247" w:type="dxa"/>
            <w:tcBorders>
              <w:top w:val="dashSmallGap" w:sz="4" w:space="0" w:color="BFBFBF"/>
              <w:bottom w:val="dashSmallGap" w:sz="4" w:space="0" w:color="BFBFBF"/>
            </w:tcBorders>
            <w:shd w:val="clear" w:color="auto" w:fill="auto"/>
            <w:noWrap/>
            <w:vAlign w:val="center"/>
          </w:tcPr>
          <w:p w:rsidR="00A62919" w:rsidRPr="00247F93" w:rsidRDefault="00A62919" w:rsidP="000F30AA">
            <w:pPr>
              <w:pStyle w:val="ProductList-Body"/>
              <w:tabs>
                <w:tab w:val="clear" w:pos="158"/>
              </w:tabs>
              <w:ind w:left="-108"/>
              <w:rPr>
                <w:rFonts w:ascii="Tahoma" w:hAnsi="Tahoma" w:cs="Tahoma"/>
                <w:sz w:val="16"/>
                <w:szCs w:val="16"/>
                <w:cs/>
              </w:rPr>
            </w:pPr>
            <w:r w:rsidRPr="00247F93">
              <w:rPr>
                <w:rFonts w:ascii="Tahoma" w:hAnsi="Tahoma" w:cs="Tahoma"/>
                <w:sz w:val="16"/>
                <w:szCs w:val="16"/>
                <w:cs/>
              </w:rPr>
              <w:t>SharePoint Online</w:t>
            </w:r>
          </w:p>
        </w:tc>
        <w:tc>
          <w:tcPr>
            <w:tcW w:w="273" w:type="dxa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43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462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</w:tr>
      <w:tr w:rsidR="00247F93" w:rsidRPr="00247F93" w:rsidTr="00247F93">
        <w:trPr>
          <w:trHeight w:val="288"/>
        </w:trPr>
        <w:tc>
          <w:tcPr>
            <w:tcW w:w="2247" w:type="dxa"/>
            <w:tcBorders>
              <w:top w:val="dashSmallGap" w:sz="4" w:space="0" w:color="BFBFBF"/>
              <w:bottom w:val="dashSmallGap" w:sz="4" w:space="0" w:color="BFBFBF"/>
            </w:tcBorders>
            <w:shd w:val="clear" w:color="auto" w:fill="auto"/>
            <w:noWrap/>
            <w:vAlign w:val="center"/>
            <w:hideMark/>
          </w:tcPr>
          <w:p w:rsidR="00A62919" w:rsidRPr="00247F93" w:rsidRDefault="00A62919" w:rsidP="000F30AA">
            <w:pPr>
              <w:pStyle w:val="ProductList-Body"/>
              <w:tabs>
                <w:tab w:val="clear" w:pos="158"/>
              </w:tabs>
              <w:ind w:left="-108"/>
              <w:rPr>
                <w:rFonts w:ascii="Tahoma" w:hAnsi="Tahoma" w:cs="Tahoma"/>
                <w:sz w:val="16"/>
                <w:szCs w:val="16"/>
                <w:cs/>
              </w:rPr>
            </w:pPr>
            <w:r w:rsidRPr="00247F93">
              <w:rPr>
                <w:rFonts w:ascii="Tahoma" w:hAnsi="Tahoma" w:cs="Tahoma"/>
                <w:sz w:val="16"/>
                <w:szCs w:val="16"/>
                <w:cs/>
              </w:rPr>
              <w:t>SharePoint Online Kiosk</w:t>
            </w:r>
          </w:p>
        </w:tc>
        <w:tc>
          <w:tcPr>
            <w:tcW w:w="273" w:type="dxa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43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462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</w:tr>
      <w:tr w:rsidR="00247F93" w:rsidRPr="00247F93" w:rsidTr="00247F93">
        <w:trPr>
          <w:trHeight w:val="288"/>
        </w:trPr>
        <w:tc>
          <w:tcPr>
            <w:tcW w:w="2247" w:type="dxa"/>
            <w:tcBorders>
              <w:top w:val="dashSmallGap" w:sz="4" w:space="0" w:color="BFBFBF"/>
              <w:bottom w:val="dashSmallGap" w:sz="4" w:space="0" w:color="BFBFBF"/>
            </w:tcBorders>
            <w:shd w:val="clear" w:color="auto" w:fill="auto"/>
            <w:noWrap/>
            <w:vAlign w:val="center"/>
            <w:hideMark/>
          </w:tcPr>
          <w:p w:rsidR="00A62919" w:rsidRPr="00247F93" w:rsidRDefault="00A62919" w:rsidP="000F30AA">
            <w:pPr>
              <w:pStyle w:val="ProductList-Body"/>
              <w:tabs>
                <w:tab w:val="clear" w:pos="158"/>
              </w:tabs>
              <w:ind w:left="-108"/>
              <w:rPr>
                <w:rFonts w:ascii="Tahoma" w:hAnsi="Tahoma" w:cs="Tahoma"/>
                <w:sz w:val="16"/>
                <w:szCs w:val="16"/>
                <w:cs/>
              </w:rPr>
            </w:pPr>
            <w:r w:rsidRPr="00247F93">
              <w:rPr>
                <w:rFonts w:ascii="Tahoma" w:hAnsi="Tahoma" w:cs="Tahoma"/>
                <w:sz w:val="16"/>
                <w:szCs w:val="16"/>
                <w:cs/>
              </w:rPr>
              <w:t>SharePoint Online Plan 1</w:t>
            </w:r>
          </w:p>
        </w:tc>
        <w:tc>
          <w:tcPr>
            <w:tcW w:w="273" w:type="dxa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43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462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</w:tr>
      <w:tr w:rsidR="00247F93" w:rsidRPr="00247F93" w:rsidTr="00247F93">
        <w:trPr>
          <w:trHeight w:val="288"/>
        </w:trPr>
        <w:tc>
          <w:tcPr>
            <w:tcW w:w="2247" w:type="dxa"/>
            <w:tcBorders>
              <w:top w:val="dashSmallGap" w:sz="4" w:space="0" w:color="BFBFBF"/>
              <w:bottom w:val="dashSmallGap" w:sz="4" w:space="0" w:color="BFBFBF"/>
            </w:tcBorders>
            <w:shd w:val="clear" w:color="auto" w:fill="auto"/>
            <w:noWrap/>
            <w:vAlign w:val="center"/>
            <w:hideMark/>
          </w:tcPr>
          <w:p w:rsidR="00A62919" w:rsidRPr="00247F93" w:rsidRDefault="00A62919" w:rsidP="000F30AA">
            <w:pPr>
              <w:pStyle w:val="ProductList-Body"/>
              <w:tabs>
                <w:tab w:val="clear" w:pos="158"/>
              </w:tabs>
              <w:ind w:left="-108"/>
              <w:rPr>
                <w:rFonts w:ascii="Tahoma" w:hAnsi="Tahoma" w:cs="Tahoma"/>
                <w:sz w:val="16"/>
                <w:szCs w:val="16"/>
                <w:cs/>
              </w:rPr>
            </w:pPr>
            <w:r w:rsidRPr="00247F93">
              <w:rPr>
                <w:rFonts w:ascii="Tahoma" w:hAnsi="Tahoma" w:cs="Tahoma"/>
                <w:sz w:val="16"/>
                <w:szCs w:val="16"/>
                <w:cs/>
              </w:rPr>
              <w:t>SharePoint Online Plan 2</w:t>
            </w:r>
          </w:p>
        </w:tc>
        <w:tc>
          <w:tcPr>
            <w:tcW w:w="273" w:type="dxa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43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462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</w:tr>
      <w:tr w:rsidR="00247F93" w:rsidRPr="00247F93" w:rsidTr="00247F93">
        <w:trPr>
          <w:trHeight w:val="288"/>
        </w:trPr>
        <w:tc>
          <w:tcPr>
            <w:tcW w:w="2247" w:type="dxa"/>
            <w:tcBorders>
              <w:top w:val="dashSmallGap" w:sz="4" w:space="0" w:color="BFBFBF"/>
              <w:bottom w:val="dashSmallGap" w:sz="4" w:space="0" w:color="BFBFBF"/>
            </w:tcBorders>
            <w:shd w:val="clear" w:color="auto" w:fill="auto"/>
            <w:noWrap/>
            <w:vAlign w:val="center"/>
          </w:tcPr>
          <w:p w:rsidR="00A62919" w:rsidRPr="00247F93" w:rsidRDefault="00A62919" w:rsidP="000F30AA">
            <w:pPr>
              <w:pStyle w:val="ProductList-Body"/>
              <w:tabs>
                <w:tab w:val="clear" w:pos="158"/>
              </w:tabs>
              <w:ind w:left="-108"/>
              <w:rPr>
                <w:rFonts w:ascii="Tahoma" w:hAnsi="Tahoma" w:cs="Tahoma"/>
                <w:sz w:val="16"/>
                <w:szCs w:val="16"/>
                <w:cs/>
              </w:rPr>
            </w:pPr>
            <w:r w:rsidRPr="00247F93">
              <w:rPr>
                <w:rFonts w:ascii="Tahoma" w:hAnsi="Tahoma" w:cs="Tahoma"/>
                <w:sz w:val="16"/>
                <w:szCs w:val="16"/>
                <w:cs/>
              </w:rPr>
              <w:t>Lync Online</w:t>
            </w:r>
          </w:p>
        </w:tc>
        <w:tc>
          <w:tcPr>
            <w:tcW w:w="273" w:type="dxa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43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462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</w:tr>
      <w:tr w:rsidR="00247F93" w:rsidRPr="00247F93" w:rsidTr="00247F93">
        <w:trPr>
          <w:trHeight w:val="288"/>
        </w:trPr>
        <w:tc>
          <w:tcPr>
            <w:tcW w:w="2247" w:type="dxa"/>
            <w:tcBorders>
              <w:top w:val="dashSmallGap" w:sz="4" w:space="0" w:color="BFBFBF"/>
              <w:bottom w:val="dashSmallGap" w:sz="4" w:space="0" w:color="BFBFBF"/>
            </w:tcBorders>
            <w:shd w:val="clear" w:color="auto" w:fill="auto"/>
            <w:noWrap/>
            <w:vAlign w:val="center"/>
          </w:tcPr>
          <w:p w:rsidR="00A62919" w:rsidRPr="00247F93" w:rsidRDefault="00A62919" w:rsidP="000F30AA">
            <w:pPr>
              <w:pStyle w:val="ProductList-Body"/>
              <w:tabs>
                <w:tab w:val="clear" w:pos="158"/>
              </w:tabs>
              <w:ind w:left="-108"/>
              <w:rPr>
                <w:rFonts w:ascii="Tahoma" w:hAnsi="Tahoma" w:cs="Tahoma"/>
                <w:sz w:val="16"/>
                <w:szCs w:val="16"/>
                <w:cs/>
              </w:rPr>
            </w:pPr>
            <w:r w:rsidRPr="00247F93">
              <w:rPr>
                <w:rFonts w:ascii="Tahoma" w:hAnsi="Tahoma" w:cs="Tahoma"/>
                <w:sz w:val="16"/>
                <w:szCs w:val="16"/>
                <w:cs/>
              </w:rPr>
              <w:t>Lync Online Plan 1</w:t>
            </w:r>
          </w:p>
        </w:tc>
        <w:tc>
          <w:tcPr>
            <w:tcW w:w="273" w:type="dxa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43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462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</w:tr>
      <w:tr w:rsidR="00247F93" w:rsidRPr="00247F93" w:rsidTr="00247F93">
        <w:trPr>
          <w:trHeight w:val="288"/>
        </w:trPr>
        <w:tc>
          <w:tcPr>
            <w:tcW w:w="2247" w:type="dxa"/>
            <w:tcBorders>
              <w:top w:val="dashSmallGap" w:sz="4" w:space="0" w:color="BFBFBF"/>
              <w:bottom w:val="dashSmallGap" w:sz="4" w:space="0" w:color="BFBFBF"/>
            </w:tcBorders>
            <w:shd w:val="clear" w:color="auto" w:fill="auto"/>
            <w:noWrap/>
            <w:vAlign w:val="center"/>
          </w:tcPr>
          <w:p w:rsidR="00A62919" w:rsidRPr="00247F93" w:rsidRDefault="00A62919" w:rsidP="000F30AA">
            <w:pPr>
              <w:pStyle w:val="ProductList-Body"/>
              <w:tabs>
                <w:tab w:val="clear" w:pos="158"/>
              </w:tabs>
              <w:ind w:left="-108"/>
              <w:rPr>
                <w:rFonts w:ascii="Tahoma" w:hAnsi="Tahoma" w:cs="Tahoma"/>
                <w:sz w:val="16"/>
                <w:szCs w:val="16"/>
                <w:cs/>
              </w:rPr>
            </w:pPr>
            <w:r w:rsidRPr="00247F93">
              <w:rPr>
                <w:rFonts w:ascii="Tahoma" w:hAnsi="Tahoma" w:cs="Tahoma"/>
                <w:sz w:val="16"/>
                <w:szCs w:val="16"/>
                <w:cs/>
              </w:rPr>
              <w:t>Lync Online Plan 2</w:t>
            </w:r>
          </w:p>
        </w:tc>
        <w:tc>
          <w:tcPr>
            <w:tcW w:w="273" w:type="dxa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43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462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</w:tr>
      <w:tr w:rsidR="00247F93" w:rsidRPr="00247F93" w:rsidTr="00247F93">
        <w:trPr>
          <w:trHeight w:val="288"/>
        </w:trPr>
        <w:tc>
          <w:tcPr>
            <w:tcW w:w="2247" w:type="dxa"/>
            <w:tcBorders>
              <w:top w:val="dashSmallGap" w:sz="4" w:space="0" w:color="BFBFBF"/>
              <w:bottom w:val="dashSmallGap" w:sz="4" w:space="0" w:color="BFBFBF"/>
            </w:tcBorders>
            <w:shd w:val="clear" w:color="auto" w:fill="auto"/>
            <w:noWrap/>
            <w:vAlign w:val="center"/>
          </w:tcPr>
          <w:p w:rsidR="00A62919" w:rsidRPr="00247F93" w:rsidRDefault="00A62919" w:rsidP="000F30AA">
            <w:pPr>
              <w:pStyle w:val="ProductList-Body"/>
              <w:tabs>
                <w:tab w:val="clear" w:pos="158"/>
              </w:tabs>
              <w:ind w:left="-108"/>
              <w:rPr>
                <w:rFonts w:ascii="Tahoma" w:hAnsi="Tahoma" w:cs="Tahoma"/>
                <w:sz w:val="16"/>
                <w:szCs w:val="16"/>
                <w:cs/>
              </w:rPr>
            </w:pPr>
            <w:r w:rsidRPr="00247F93">
              <w:rPr>
                <w:rFonts w:ascii="Tahoma" w:hAnsi="Tahoma" w:cs="Tahoma"/>
                <w:sz w:val="16"/>
                <w:szCs w:val="16"/>
                <w:cs/>
              </w:rPr>
              <w:t>Yammer Enterprise</w:t>
            </w:r>
          </w:p>
        </w:tc>
        <w:tc>
          <w:tcPr>
            <w:tcW w:w="273" w:type="dxa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43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462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</w:tr>
      <w:tr w:rsidR="00247F93" w:rsidRPr="00247F93" w:rsidTr="00247F93">
        <w:trPr>
          <w:trHeight w:val="288"/>
        </w:trPr>
        <w:tc>
          <w:tcPr>
            <w:tcW w:w="2247" w:type="dxa"/>
            <w:tcBorders>
              <w:top w:val="dashSmallGap" w:sz="4" w:space="0" w:color="BFBFBF"/>
              <w:bottom w:val="dashSmallGap" w:sz="4" w:space="0" w:color="BFBFBF"/>
            </w:tcBorders>
            <w:shd w:val="clear" w:color="auto" w:fill="auto"/>
            <w:noWrap/>
            <w:vAlign w:val="center"/>
          </w:tcPr>
          <w:p w:rsidR="00A62919" w:rsidRPr="00247F93" w:rsidRDefault="00A62919" w:rsidP="000F30AA">
            <w:pPr>
              <w:pStyle w:val="ProductList-Body"/>
              <w:tabs>
                <w:tab w:val="clear" w:pos="158"/>
              </w:tabs>
              <w:ind w:left="-108"/>
              <w:rPr>
                <w:rFonts w:ascii="Tahoma" w:hAnsi="Tahoma" w:cs="Tahoma"/>
                <w:sz w:val="16"/>
                <w:szCs w:val="16"/>
                <w:cs/>
              </w:rPr>
            </w:pPr>
            <w:r w:rsidRPr="00247F93">
              <w:rPr>
                <w:rFonts w:ascii="Tahoma" w:hAnsi="Tahoma" w:cs="Tahoma"/>
                <w:sz w:val="16"/>
                <w:szCs w:val="16"/>
                <w:cs/>
              </w:rPr>
              <w:t>Office Online</w:t>
            </w:r>
          </w:p>
        </w:tc>
        <w:tc>
          <w:tcPr>
            <w:tcW w:w="273" w:type="dxa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43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462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</w:tr>
      <w:tr w:rsidR="00247F93" w:rsidRPr="00247F93" w:rsidTr="00247F93">
        <w:trPr>
          <w:trHeight w:val="288"/>
        </w:trPr>
        <w:tc>
          <w:tcPr>
            <w:tcW w:w="2247" w:type="dxa"/>
            <w:tcBorders>
              <w:top w:val="dashSmallGap" w:sz="4" w:space="0" w:color="BFBFBF"/>
              <w:bottom w:val="dashSmallGap" w:sz="4" w:space="0" w:color="BFBFBF"/>
            </w:tcBorders>
            <w:shd w:val="clear" w:color="auto" w:fill="auto"/>
            <w:noWrap/>
            <w:vAlign w:val="center"/>
          </w:tcPr>
          <w:p w:rsidR="00A62919" w:rsidRPr="00247F93" w:rsidRDefault="00A62919" w:rsidP="000F30AA">
            <w:pPr>
              <w:pStyle w:val="ProductList-Body"/>
              <w:tabs>
                <w:tab w:val="clear" w:pos="158"/>
              </w:tabs>
              <w:ind w:left="-108"/>
              <w:rPr>
                <w:rFonts w:ascii="Tahoma" w:hAnsi="Tahoma" w:cs="Tahoma"/>
                <w:sz w:val="16"/>
                <w:szCs w:val="16"/>
                <w:cs/>
              </w:rPr>
            </w:pPr>
            <w:r w:rsidRPr="00247F93">
              <w:rPr>
                <w:rFonts w:ascii="Tahoma" w:hAnsi="Tahoma" w:cs="Tahoma"/>
                <w:sz w:val="16"/>
                <w:szCs w:val="16"/>
                <w:cs/>
              </w:rPr>
              <w:t>Office 365 Business</w:t>
            </w:r>
          </w:p>
        </w:tc>
        <w:tc>
          <w:tcPr>
            <w:tcW w:w="273" w:type="dxa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43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462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</w:tr>
      <w:tr w:rsidR="00247F93" w:rsidRPr="00247F93" w:rsidTr="00247F93">
        <w:trPr>
          <w:trHeight w:val="288"/>
        </w:trPr>
        <w:tc>
          <w:tcPr>
            <w:tcW w:w="2247" w:type="dxa"/>
            <w:tcBorders>
              <w:top w:val="dashSmallGap" w:sz="4" w:space="0" w:color="BFBFBF"/>
              <w:bottom w:val="dashSmallGap" w:sz="4" w:space="0" w:color="BFBFBF"/>
            </w:tcBorders>
            <w:shd w:val="clear" w:color="auto" w:fill="auto"/>
            <w:noWrap/>
            <w:vAlign w:val="center"/>
          </w:tcPr>
          <w:p w:rsidR="00A62919" w:rsidRPr="00247F93" w:rsidRDefault="00A62919" w:rsidP="000F30AA">
            <w:pPr>
              <w:pStyle w:val="ProductList-Body"/>
              <w:tabs>
                <w:tab w:val="clear" w:pos="158"/>
              </w:tabs>
              <w:ind w:left="-108"/>
              <w:rPr>
                <w:rFonts w:ascii="Tahoma" w:hAnsi="Tahoma" w:cs="Tahoma"/>
                <w:sz w:val="16"/>
                <w:szCs w:val="16"/>
                <w:cs/>
              </w:rPr>
            </w:pPr>
            <w:r w:rsidRPr="00247F93">
              <w:rPr>
                <w:rFonts w:ascii="Tahoma" w:hAnsi="Tahoma" w:cs="Tahoma"/>
                <w:sz w:val="16"/>
                <w:szCs w:val="16"/>
                <w:cs/>
              </w:rPr>
              <w:t>Office 365 ProPlus</w:t>
            </w:r>
          </w:p>
        </w:tc>
        <w:tc>
          <w:tcPr>
            <w:tcW w:w="273" w:type="dxa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43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462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</w:tr>
      <w:tr w:rsidR="00247F93" w:rsidRPr="00247F93" w:rsidTr="00247F93">
        <w:trPr>
          <w:trHeight w:val="288"/>
        </w:trPr>
        <w:tc>
          <w:tcPr>
            <w:tcW w:w="2247" w:type="dxa"/>
            <w:tcBorders>
              <w:top w:val="dashSmallGap" w:sz="4" w:space="0" w:color="BFBFBF"/>
              <w:bottom w:val="dashSmallGap" w:sz="4" w:space="0" w:color="BFBFBF"/>
            </w:tcBorders>
            <w:shd w:val="clear" w:color="auto" w:fill="auto"/>
            <w:noWrap/>
            <w:vAlign w:val="center"/>
          </w:tcPr>
          <w:p w:rsidR="00A62919" w:rsidRPr="00247F93" w:rsidRDefault="00A62919" w:rsidP="006E5B74">
            <w:pPr>
              <w:pStyle w:val="ProductList-Body"/>
              <w:tabs>
                <w:tab w:val="clear" w:pos="158"/>
              </w:tabs>
              <w:ind w:left="-108"/>
              <w:rPr>
                <w:rFonts w:ascii="Tahoma" w:hAnsi="Tahoma" w:cs="Tahoma"/>
                <w:sz w:val="16"/>
                <w:szCs w:val="16"/>
                <w:cs/>
              </w:rPr>
            </w:pPr>
            <w:r w:rsidRPr="00247F93">
              <w:rPr>
                <w:rFonts w:ascii="Tahoma" w:hAnsi="Tahoma" w:cs="Tahoma"/>
                <w:sz w:val="16"/>
                <w:szCs w:val="16"/>
                <w:cs/>
              </w:rPr>
              <w:t>Microsoft Intune</w:t>
            </w:r>
          </w:p>
        </w:tc>
        <w:tc>
          <w:tcPr>
            <w:tcW w:w="273" w:type="dxa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4668C5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43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462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</w:tr>
      <w:tr w:rsidR="00247F93" w:rsidRPr="00247F93" w:rsidTr="00247F93">
        <w:trPr>
          <w:trHeight w:val="288"/>
        </w:trPr>
        <w:tc>
          <w:tcPr>
            <w:tcW w:w="2247" w:type="dxa"/>
            <w:tcBorders>
              <w:top w:val="dashSmallGap" w:sz="4" w:space="0" w:color="BFBFBF"/>
              <w:bottom w:val="dashSmallGap" w:sz="4" w:space="0" w:color="BFBFBF"/>
            </w:tcBorders>
            <w:shd w:val="clear" w:color="auto" w:fill="auto"/>
            <w:noWrap/>
            <w:vAlign w:val="center"/>
          </w:tcPr>
          <w:p w:rsidR="00A62919" w:rsidRPr="00247F93" w:rsidRDefault="00A62919" w:rsidP="0046457A">
            <w:pPr>
              <w:pStyle w:val="ProductList-Body"/>
              <w:tabs>
                <w:tab w:val="clear" w:pos="158"/>
              </w:tabs>
              <w:ind w:left="-108"/>
              <w:rPr>
                <w:rFonts w:ascii="Tahoma" w:hAnsi="Tahoma" w:cs="Tahoma"/>
                <w:sz w:val="16"/>
                <w:szCs w:val="16"/>
                <w:cs/>
              </w:rPr>
            </w:pPr>
            <w:r w:rsidRPr="00247F93">
              <w:rPr>
                <w:rFonts w:ascii="Tahoma" w:hAnsi="Tahoma" w:cs="Tahoma"/>
                <w:sz w:val="16"/>
                <w:szCs w:val="16"/>
                <w:cs/>
              </w:rPr>
              <w:t>Azure Rights Management</w:t>
            </w:r>
          </w:p>
        </w:tc>
        <w:tc>
          <w:tcPr>
            <w:tcW w:w="273" w:type="dxa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4668C5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43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462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</w:tr>
      <w:tr w:rsidR="00247F93" w:rsidRPr="00247F93" w:rsidTr="00247F93">
        <w:trPr>
          <w:trHeight w:val="288"/>
        </w:trPr>
        <w:tc>
          <w:tcPr>
            <w:tcW w:w="2247" w:type="dxa"/>
            <w:tcBorders>
              <w:top w:val="dashSmallGap" w:sz="4" w:space="0" w:color="BFBFBF"/>
              <w:bottom w:val="dashSmallGap" w:sz="4" w:space="0" w:color="BFBFBF"/>
            </w:tcBorders>
            <w:shd w:val="clear" w:color="auto" w:fill="auto"/>
            <w:noWrap/>
            <w:vAlign w:val="center"/>
          </w:tcPr>
          <w:p w:rsidR="00A62919" w:rsidRPr="00247F93" w:rsidRDefault="00A62919" w:rsidP="000F30AA">
            <w:pPr>
              <w:pStyle w:val="ProductList-Body"/>
              <w:tabs>
                <w:tab w:val="clear" w:pos="158"/>
              </w:tabs>
              <w:ind w:left="-108"/>
              <w:rPr>
                <w:rFonts w:ascii="Tahoma" w:hAnsi="Tahoma" w:cs="Tahoma"/>
                <w:sz w:val="16"/>
                <w:szCs w:val="16"/>
                <w:cs/>
              </w:rPr>
            </w:pPr>
            <w:r w:rsidRPr="00247F93">
              <w:rPr>
                <w:rFonts w:ascii="Tahoma" w:hAnsi="Tahoma" w:cs="Tahoma"/>
                <w:sz w:val="16"/>
                <w:szCs w:val="16"/>
                <w:cs/>
              </w:rPr>
              <w:t>Azure Active Directory Premium</w:t>
            </w:r>
          </w:p>
        </w:tc>
        <w:tc>
          <w:tcPr>
            <w:tcW w:w="273" w:type="dxa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4668C5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43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462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</w:tr>
      <w:tr w:rsidR="00247F93" w:rsidRPr="00247F93" w:rsidTr="00247F93">
        <w:trPr>
          <w:trHeight w:val="288"/>
        </w:trPr>
        <w:tc>
          <w:tcPr>
            <w:tcW w:w="2247" w:type="dxa"/>
            <w:tcBorders>
              <w:top w:val="dashSmallGap" w:sz="4" w:space="0" w:color="BFBFBF"/>
              <w:bottom w:val="dashSmallGap" w:sz="4" w:space="0" w:color="BFBFBF"/>
            </w:tcBorders>
            <w:shd w:val="clear" w:color="auto" w:fill="auto"/>
            <w:noWrap/>
            <w:vAlign w:val="center"/>
          </w:tcPr>
          <w:p w:rsidR="00A62919" w:rsidRPr="00247F93" w:rsidRDefault="00A62919" w:rsidP="002E06FF">
            <w:pPr>
              <w:pStyle w:val="ProductList-Body"/>
              <w:tabs>
                <w:tab w:val="clear" w:pos="158"/>
              </w:tabs>
              <w:ind w:left="-108"/>
              <w:rPr>
                <w:rFonts w:ascii="Tahoma" w:hAnsi="Tahoma" w:cs="Tahoma"/>
                <w:sz w:val="16"/>
                <w:szCs w:val="16"/>
                <w:cs/>
              </w:rPr>
            </w:pPr>
            <w:r w:rsidRPr="00247F93">
              <w:rPr>
                <w:rFonts w:ascii="Tahoma" w:hAnsi="Tahoma" w:cs="Tahoma"/>
                <w:sz w:val="16"/>
                <w:szCs w:val="16"/>
                <w:cs/>
              </w:rPr>
              <w:t>Microsoft Dynamics Marketing Sales Collaboration</w:t>
            </w:r>
          </w:p>
        </w:tc>
        <w:tc>
          <w:tcPr>
            <w:tcW w:w="273" w:type="dxa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43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4668C5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462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</w:tr>
      <w:tr w:rsidR="00247F93" w:rsidRPr="00247F93" w:rsidTr="00247F93">
        <w:trPr>
          <w:trHeight w:val="288"/>
        </w:trPr>
        <w:tc>
          <w:tcPr>
            <w:tcW w:w="2247" w:type="dxa"/>
            <w:tcBorders>
              <w:top w:val="dashSmallGap" w:sz="4" w:space="0" w:color="BFBFBF"/>
              <w:bottom w:val="dashSmallGap" w:sz="4" w:space="0" w:color="BFBFBF"/>
            </w:tcBorders>
            <w:shd w:val="clear" w:color="auto" w:fill="auto"/>
            <w:noWrap/>
            <w:vAlign w:val="center"/>
          </w:tcPr>
          <w:p w:rsidR="00A62919" w:rsidRPr="00247F93" w:rsidRDefault="00A62919" w:rsidP="009E720B">
            <w:pPr>
              <w:pStyle w:val="ProductList-Body"/>
              <w:tabs>
                <w:tab w:val="clear" w:pos="158"/>
              </w:tabs>
              <w:ind w:left="-108"/>
              <w:rPr>
                <w:rFonts w:ascii="Tahoma" w:hAnsi="Tahoma" w:cs="Tahoma"/>
                <w:sz w:val="16"/>
                <w:szCs w:val="16"/>
                <w:cs/>
              </w:rPr>
            </w:pPr>
            <w:r w:rsidRPr="00247F93">
              <w:rPr>
                <w:rFonts w:ascii="Tahoma" w:hAnsi="Tahoma" w:cs="Tahoma"/>
                <w:sz w:val="16"/>
                <w:szCs w:val="16"/>
                <w:cs/>
              </w:rPr>
              <w:t>Microsoft Dynamics Marketing Enterprise</w:t>
            </w:r>
          </w:p>
        </w:tc>
        <w:tc>
          <w:tcPr>
            <w:tcW w:w="273" w:type="dxa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43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462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4668C5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</w:tr>
      <w:tr w:rsidR="00247F93" w:rsidRPr="00247F93" w:rsidTr="00247F93">
        <w:trPr>
          <w:trHeight w:val="288"/>
        </w:trPr>
        <w:tc>
          <w:tcPr>
            <w:tcW w:w="2247" w:type="dxa"/>
            <w:tcBorders>
              <w:top w:val="dashSmallGap" w:sz="4" w:space="0" w:color="BFBFBF"/>
              <w:bottom w:val="dashSmallGap" w:sz="4" w:space="0" w:color="BFBFBF"/>
            </w:tcBorders>
            <w:shd w:val="clear" w:color="auto" w:fill="auto"/>
            <w:noWrap/>
            <w:vAlign w:val="center"/>
          </w:tcPr>
          <w:p w:rsidR="00A62919" w:rsidRPr="00247F93" w:rsidRDefault="00A62919" w:rsidP="00144059">
            <w:pPr>
              <w:pStyle w:val="ProductList-Body"/>
              <w:tabs>
                <w:tab w:val="clear" w:pos="158"/>
              </w:tabs>
              <w:ind w:left="-108"/>
              <w:rPr>
                <w:rFonts w:ascii="Tahoma" w:hAnsi="Tahoma" w:cs="Tahoma"/>
                <w:sz w:val="16"/>
                <w:szCs w:val="16"/>
                <w:cs/>
              </w:rPr>
            </w:pPr>
            <w:r w:rsidRPr="00247F93">
              <w:rPr>
                <w:rFonts w:ascii="Tahoma" w:hAnsi="Tahoma" w:cs="Tahoma"/>
                <w:sz w:val="16"/>
                <w:szCs w:val="16"/>
                <w:cs/>
              </w:rPr>
              <w:t>Microsoft Social Listening Professional</w:t>
            </w:r>
          </w:p>
        </w:tc>
        <w:tc>
          <w:tcPr>
            <w:tcW w:w="273" w:type="dxa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43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4668C5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462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4668C5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</w:tr>
      <w:tr w:rsidR="00247F93" w:rsidRPr="00247F93" w:rsidTr="00247F93">
        <w:trPr>
          <w:trHeight w:val="288"/>
        </w:trPr>
        <w:tc>
          <w:tcPr>
            <w:tcW w:w="2247" w:type="dxa"/>
            <w:tcBorders>
              <w:top w:val="dashSmallGap" w:sz="4" w:space="0" w:color="BFBFBF"/>
            </w:tcBorders>
            <w:shd w:val="clear" w:color="auto" w:fill="auto"/>
            <w:noWrap/>
            <w:vAlign w:val="center"/>
          </w:tcPr>
          <w:p w:rsidR="00A62919" w:rsidRPr="00247F93" w:rsidRDefault="00A62919" w:rsidP="002E06FF">
            <w:pPr>
              <w:pStyle w:val="ProductList-Body"/>
              <w:tabs>
                <w:tab w:val="clear" w:pos="158"/>
              </w:tabs>
              <w:ind w:left="-108"/>
              <w:rPr>
                <w:rFonts w:ascii="Tahoma" w:hAnsi="Tahoma" w:cs="Tahoma"/>
                <w:sz w:val="16"/>
                <w:szCs w:val="16"/>
                <w:cs/>
              </w:rPr>
            </w:pPr>
            <w:r w:rsidRPr="00247F93">
              <w:rPr>
                <w:rFonts w:ascii="Tahoma" w:hAnsi="Tahoma" w:cs="Tahoma"/>
                <w:sz w:val="16"/>
                <w:szCs w:val="16"/>
                <w:cs/>
              </w:rPr>
              <w:t>Parature Enterprise</w:t>
            </w:r>
          </w:p>
        </w:tc>
        <w:tc>
          <w:tcPr>
            <w:tcW w:w="273" w:type="dxa"/>
            <w:tcBorders>
              <w:top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right w:val="single" w:sz="12" w:space="0" w:color="FFFFFF"/>
            </w:tcBorders>
            <w:shd w:val="clear" w:color="auto" w:fill="D9D9D9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right w:val="single" w:sz="12" w:space="0" w:color="FFFFFF"/>
            </w:tcBorders>
            <w:shd w:val="clear" w:color="auto" w:fill="D9D9D9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70" w:type="dxa"/>
            <w:tcBorders>
              <w:top w:val="single" w:sz="12" w:space="0" w:color="FFFFFF"/>
              <w:left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right w:val="single" w:sz="12" w:space="0" w:color="FFFFFF"/>
            </w:tcBorders>
            <w:shd w:val="clear" w:color="auto" w:fill="D9D9D9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438" w:type="dxa"/>
            <w:tcBorders>
              <w:top w:val="single" w:sz="12" w:space="0" w:color="FFFFFF"/>
              <w:left w:val="single" w:sz="12" w:space="0" w:color="FFFFFF"/>
            </w:tcBorders>
            <w:shd w:val="clear" w:color="auto" w:fill="D9D9D9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  <w:tc>
          <w:tcPr>
            <w:tcW w:w="462" w:type="dxa"/>
            <w:tcBorders>
              <w:top w:val="single" w:sz="12" w:space="0" w:color="FFFFFF"/>
              <w:left w:val="single" w:sz="12" w:space="0" w:color="FFFFFF"/>
            </w:tcBorders>
            <w:shd w:val="clear" w:color="auto" w:fill="4668C5"/>
            <w:vAlign w:val="center"/>
          </w:tcPr>
          <w:p w:rsidR="00A62919" w:rsidRPr="00247F93" w:rsidRDefault="00A62919" w:rsidP="00CD21FD">
            <w:pPr>
              <w:pStyle w:val="ProductList-Body"/>
              <w:tabs>
                <w:tab w:val="clear" w:pos="158"/>
              </w:tabs>
              <w:jc w:val="center"/>
              <w:rPr>
                <w:rFonts w:ascii="Tahoma" w:hAnsi="Tahoma" w:cs="Tahoma"/>
                <w:szCs w:val="18"/>
                <w:cs/>
              </w:rPr>
            </w:pPr>
          </w:p>
        </w:tc>
      </w:tr>
    </w:tbl>
    <w:p w:rsidR="00D67A4B" w:rsidRPr="00E43A8E" w:rsidRDefault="00D67A4B" w:rsidP="00A914BF">
      <w:pPr>
        <w:pStyle w:val="ProductList-Body"/>
        <w:rPr>
          <w:rFonts w:ascii="Tahoma" w:hAnsi="Tahoma" w:cs="Tahoma"/>
          <w:szCs w:val="18"/>
          <w:cs/>
        </w:rPr>
      </w:pPr>
    </w:p>
    <w:p w:rsidR="00C614F3" w:rsidRPr="00E43A8E" w:rsidRDefault="00007D8A" w:rsidP="00C614F3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vertAlign w:val="superscript"/>
          <w:cs/>
        </w:rPr>
        <w:t>1</w:t>
      </w:r>
      <w:r w:rsidRPr="00E43A8E">
        <w:rPr>
          <w:rFonts w:ascii="Tahoma" w:hAnsi="Tahoma" w:cs="Tahoma"/>
          <w:szCs w:val="18"/>
          <w:cs/>
        </w:rPr>
        <w:t xml:space="preserve"> Add-on Suite SL ที่มีคำว่า </w:t>
      </w:r>
      <w:r w:rsidR="009C73F1" w:rsidRPr="00E43A8E">
        <w:rPr>
          <w:rFonts w:ascii="Tahoma" w:hAnsi="Tahoma" w:cs="Tahoma"/>
          <w:lang w:val="en-US"/>
        </w:rPr>
        <w:t>“</w:t>
      </w:r>
      <w:r w:rsidRPr="00E43A8E">
        <w:rPr>
          <w:rFonts w:ascii="Tahoma" w:hAnsi="Tahoma" w:cs="Tahoma"/>
          <w:szCs w:val="18"/>
          <w:cs/>
        </w:rPr>
        <w:t>ไม่มี ProPlus</w:t>
      </w:r>
      <w:r w:rsidR="009C73F1" w:rsidRPr="00E43A8E">
        <w:rPr>
          <w:rFonts w:ascii="Tahoma" w:hAnsi="Tahoma" w:cs="Tahoma"/>
          <w:lang w:val="en-US"/>
        </w:rPr>
        <w:t>”</w:t>
      </w:r>
      <w:r w:rsidRPr="00E43A8E">
        <w:rPr>
          <w:rFonts w:ascii="Tahoma" w:hAnsi="Tahoma" w:cs="Tahoma"/>
          <w:szCs w:val="18"/>
          <w:cs/>
        </w:rPr>
        <w:t xml:space="preserve"> อยู่ในชื่อจะไม่มีสิทธิใน Office 365 ProPlus</w:t>
      </w:r>
    </w:p>
    <w:p w:rsidR="008D23E8" w:rsidRPr="00E43A8E" w:rsidRDefault="00007D8A" w:rsidP="00C614F3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vertAlign w:val="superscript"/>
          <w:cs/>
        </w:rPr>
        <w:t>2</w:t>
      </w:r>
      <w:r w:rsidRPr="00E43A8E">
        <w:rPr>
          <w:rFonts w:ascii="Tahoma" w:hAnsi="Tahoma" w:cs="Tahoma"/>
          <w:szCs w:val="18"/>
          <w:cs/>
        </w:rPr>
        <w:t xml:space="preserve"> นอกเหนือจาก Online Service ที่ระบุข้างต้น Enterprise Cloud Suite ยังเป็นไปตามข้อกำหนด SL สำหรับ Windows SA ต่อผู้ใช้หนึ่งราย ตามที่อธิบายไว้ใน Product List โดยสามารถดู Product List ได้ที่ </w:t>
      </w:r>
      <w:hyperlink r:id="rId52" w:history="1">
        <w:r w:rsidRPr="00E43A8E">
          <w:rPr>
            <w:rStyle w:val="Hyperlink"/>
            <w:rFonts w:ascii="Tahoma" w:hAnsi="Tahoma" w:cs="Tahoma"/>
            <w:szCs w:val="18"/>
            <w:cs/>
          </w:rPr>
          <w:t>http://go.microsoft.com/?linkid=9839207</w:t>
        </w:r>
      </w:hyperlink>
    </w:p>
    <w:p w:rsidR="008D23E8" w:rsidRPr="00E43A8E" w:rsidRDefault="008D23E8" w:rsidP="00C614F3">
      <w:pPr>
        <w:pStyle w:val="ProductList-Body"/>
        <w:rPr>
          <w:rFonts w:ascii="Tahoma" w:hAnsi="Tahoma" w:cs="Tahoma"/>
          <w:szCs w:val="18"/>
          <w:cs/>
        </w:rPr>
      </w:pPr>
    </w:p>
    <w:p w:rsidR="008D23E8" w:rsidRPr="00E43A8E" w:rsidRDefault="008D23E8" w:rsidP="00C614F3">
      <w:pPr>
        <w:pStyle w:val="ProductList-Body"/>
        <w:rPr>
          <w:rFonts w:ascii="Tahoma" w:hAnsi="Tahoma" w:cs="Tahoma"/>
          <w:szCs w:val="18"/>
          <w:cs/>
        </w:rPr>
      </w:pPr>
    </w:p>
    <w:p w:rsidR="00E23C48" w:rsidRPr="00E43A8E" w:rsidRDefault="00E23C48" w:rsidP="00A914BF">
      <w:pPr>
        <w:pStyle w:val="ProductList-Body"/>
        <w:rPr>
          <w:rFonts w:ascii="Tahoma" w:hAnsi="Tahoma" w:cs="Tahoma"/>
          <w:szCs w:val="18"/>
          <w:cs/>
        </w:rPr>
      </w:pPr>
    </w:p>
    <w:p w:rsidR="00F2322F" w:rsidRPr="00E43A8E" w:rsidRDefault="00F2322F" w:rsidP="00A914BF">
      <w:pPr>
        <w:pStyle w:val="ProductList-Body"/>
        <w:rPr>
          <w:rFonts w:ascii="Tahoma" w:hAnsi="Tahoma" w:cs="Tahoma"/>
          <w:szCs w:val="18"/>
          <w:cs/>
        </w:rPr>
      </w:pPr>
    </w:p>
    <w:p w:rsidR="00D67A4B" w:rsidRPr="00E43A8E" w:rsidRDefault="00D67A4B" w:rsidP="00A914BF">
      <w:pPr>
        <w:pStyle w:val="ProductList-Body"/>
        <w:rPr>
          <w:rFonts w:ascii="Tahoma" w:hAnsi="Tahoma" w:cs="Tahoma"/>
          <w:szCs w:val="18"/>
          <w:cs/>
        </w:rPr>
      </w:pPr>
    </w:p>
    <w:p w:rsidR="00232755" w:rsidRPr="00E43A8E" w:rsidRDefault="00232755" w:rsidP="00A914BF">
      <w:pPr>
        <w:pStyle w:val="ProductList-Body"/>
        <w:rPr>
          <w:rFonts w:ascii="Tahoma" w:hAnsi="Tahoma" w:cs="Tahoma"/>
          <w:cs/>
        </w:rPr>
        <w:sectPr w:rsidR="00232755" w:rsidRPr="00E43A8E" w:rsidSect="00A61B2A"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232755" w:rsidRPr="00E43A8E" w:rsidRDefault="00232755" w:rsidP="00233C87">
      <w:pPr>
        <w:pStyle w:val="ProductList-SectionHeading"/>
        <w:outlineLvl w:val="0"/>
        <w:rPr>
          <w:rFonts w:ascii="Tahoma" w:hAnsi="Tahoma" w:cs="Tahoma"/>
          <w:bCs/>
          <w:szCs w:val="40"/>
          <w:cs/>
        </w:rPr>
      </w:pPr>
      <w:bookmarkStart w:id="87" w:name="Attachment3"/>
      <w:bookmarkStart w:id="88" w:name="_Toc405850400"/>
      <w:r w:rsidRPr="00E43A8E">
        <w:rPr>
          <w:rFonts w:ascii="Tahoma" w:hAnsi="Tahoma" w:cs="Tahoma"/>
          <w:bCs/>
          <w:szCs w:val="40"/>
          <w:cs/>
        </w:rPr>
        <w:t>เอกสารแนบ 3 – Standard Contractual Clauses (ผู้ประมวลผล)</w:t>
      </w:r>
      <w:bookmarkEnd w:id="87"/>
      <w:bookmarkEnd w:id="88"/>
    </w:p>
    <w:p w:rsidR="00232755" w:rsidRPr="00E43A8E" w:rsidRDefault="00232755" w:rsidP="00232755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เพื่อวัตถุประสงค์ของ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Article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26(2)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ของ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Directive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95/46/EC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สำหรับการถ่ายโอนข้อมูลส่วนบุคคลไปยังผู้ประมวลผลที่มีที่ตั้งอยู่ในประเทศภายนอกซึ่งไม่ได้รับรองถึงการคุ้มครองข้อมูลส่วนบุคคลในระดับที่เพียงพอ ลูกค้า (ในฐานะผู้ส่งออกข้อมูล) และ Microsoft Corporation (ในฐานะผู้นำเข้าข้อมูล ซึ่งมีลายมือชื่อปรากฏอยู่ด้านล่าง) โดยเรียกแต่ละฝ่ายหรือเรียกรวมกันว่า “คู่สัญญา” ได้ยอมรับ Contractual Clauses ต่อไปนี้ (ต่อไปนี้จะเรียกว่า “Clause ต่างๆ” หรือ “Standard Contractual Clauses”) ในการแสดงให้เห็นถึงระบบป้องกันที่เพียงพอในการคุ้มครองสิทธิความเป็นส่วนตัว สิทธิพื้นฐาน และเสรีภาพของบุคคล สำหรับการถ่ายโอนข้อมูลส่วนบุคคลโดยผู้ส่งออกข้อมูลไปยังผู้นำเข้าข้อมูลตามที่ระบุในภาคผนวก 1</w:t>
      </w:r>
    </w:p>
    <w:p w:rsidR="00232755" w:rsidRPr="00E43A8E" w:rsidRDefault="00232755" w:rsidP="00232755">
      <w:pPr>
        <w:pStyle w:val="ProductList-Body"/>
        <w:rPr>
          <w:rFonts w:ascii="Tahoma" w:hAnsi="Tahoma" w:cs="Tahoma"/>
          <w:szCs w:val="18"/>
          <w:cs/>
        </w:rPr>
      </w:pPr>
    </w:p>
    <w:p w:rsidR="00232755" w:rsidRPr="00E43A8E" w:rsidRDefault="00232755" w:rsidP="00233C87">
      <w:pPr>
        <w:pStyle w:val="ProductList-Body"/>
        <w:jc w:val="center"/>
        <w:outlineLvl w:val="1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szCs w:val="18"/>
          <w:cs/>
        </w:rPr>
        <w:t>Clause 1: คำนิยาม</w:t>
      </w:r>
    </w:p>
    <w:p w:rsidR="00232755" w:rsidRPr="00E43A8E" w:rsidRDefault="00232755" w:rsidP="00232755">
      <w:pPr>
        <w:pStyle w:val="ProductList-Body"/>
        <w:rPr>
          <w:rFonts w:ascii="Tahoma" w:hAnsi="Tahoma" w:cs="Tahoma"/>
          <w:szCs w:val="18"/>
          <w:cs/>
        </w:rPr>
      </w:pPr>
    </w:p>
    <w:p w:rsidR="00232755" w:rsidRPr="00E43A8E" w:rsidRDefault="00232755" w:rsidP="00232755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(a) 'ข้อมูลส่วนบุคคล' 'ข้อมูลประเภทพิเศษ' 'ประมวลผล/การประมวลผล' 'ผู้ควบคุม' 'ผู้ประมวลผล' 'ผู้มีส่วนเกี่ยวข้องในข้อมูล (Data Subject)' และ 'เจ้าหน้าที่กำกับดูแล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(Supervisory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Authority)'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จะมีความหมายเดียวกับตามที่กำหนดไว้ใน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Directive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95/46/EC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 xml:space="preserve">ของสภายุโรปและของคณะมนตรีลงวันที่ 24 ตุลาคม 1995 ว่าด้วยการคุ้มครองบุคคลเกี่ยวกับการประมวลผลข้อมูลส่วนบุคคลและการเคลื่อนย้ายข้อมูลดังกล่าวอย่างเสรี </w:t>
      </w:r>
    </w:p>
    <w:p w:rsidR="00232755" w:rsidRPr="00E43A8E" w:rsidRDefault="00232755" w:rsidP="00232755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(b) 'ผู้ส่งออกข้อมูล' หมายถึงผู้ควบคุมซึ่งถ่ายโอนข้อมูลส่วนบุคคล </w:t>
      </w:r>
    </w:p>
    <w:p w:rsidR="00232755" w:rsidRPr="00E43A8E" w:rsidRDefault="00232755" w:rsidP="00232755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(c)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'ผู้นำเข้าข้อมูล'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หมายถึงผู้ประมวลผลซึ่งตกลงที่จะรับข้อมูลส่วนบุคคลจากผู้ส่งออกข้อมูล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โดยเป็นข้อมูลส่วนบุคคลที่มีไว้สำหรับการประมวลผลในนามของผู้ส่งออกข้อมูลหลังจากการถ่ายโอน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โดยเป็นไปตามคำสั่งของผู้ส่งออกข้อมูลและข้อกำหนดของ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Clause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ต่างๆ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นี้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 xml:space="preserve">และผู้ประมวลผลนี้ไม่ได้อยู่ภายใต้ระบบของประเทศภายนอกที่รับรองถึงความคุ้มครองอย่างเพียงพอภายในความหมายของ Article 25(1) ของ Directive 95/46/EC </w:t>
      </w:r>
    </w:p>
    <w:p w:rsidR="00232755" w:rsidRPr="00E43A8E" w:rsidRDefault="00232755" w:rsidP="00232755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(d)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'ผู้ประมวลผลช่วง'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หมายถึงผู้ประมวลผลใดๆ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ที่ได้รับการว่าจ้างโดยผู้นำเข้าข้อมูล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หรือโดยผู้ประมวลผลช่วงอื่นใดของผู้นำเข้าข้อมูล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ซึ่งตกลงที่จะรับข้อมูลส่วนบุคคลจากผู้นำเข้าข้อมูลหรือผู้ประมวลผลช่วงอื่นใดของผู้นำเข้าข้อมูล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 xml:space="preserve">โดยเป็นข้อมูลส่วนบุคคลที่มีไว้สำหรับเฉพาะกิจกรรมการประมวลผลที่จะกระทำในนามของผู้ส่งออกข้อมูลหลังจากการถ่ายโอน โดยเป็นไปตามคำสั่งของผู้ส่งออกข้อมูล ข้อกำหนดของ Clause ต่างๆ นี้ และข้อกำหนดของสัญญาช่วงที่เป็นลายลักษณ์อักษร </w:t>
      </w:r>
    </w:p>
    <w:p w:rsidR="00232755" w:rsidRPr="00E43A8E" w:rsidRDefault="00232755" w:rsidP="00232755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(e)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'กฎหมายคุ้มครองข้อมูลส่วนบุคคลที่ใช้บังคับ'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หมายถึงกฎหมายที่คุ้มครองสิทธิและเสรีภาพขั้นพื้นฐานของบุคคล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 xml:space="preserve">และโดยเฉพาะอย่างยิ่งสิทธิในความเป็นส่วนตัวของบุคคลในเรื่องการประมวลผลข้อมูลส่วนบุคคล ซึ่งเกี่ยวข้องกับผู้ควบคุมข้อมูลในรัฐสมาชิกที่มีการกำหนดตั้งผู้ส่งออกข้อมูล </w:t>
      </w:r>
    </w:p>
    <w:p w:rsidR="00232755" w:rsidRPr="00E43A8E" w:rsidRDefault="00232755" w:rsidP="00232755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(f)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'มาตรการรักษาความปลอดภัยทางเทคนิคเชิงองค์กร'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หมายถึงมาตรการเหล่านั้นซึ่งมุ่งไปที่การคุ้มครองข้อมูลส่วนบุคคลจากการถูกทำลายโดยไม่ได้ตั้งใจหรือไม่ชอบด้วยกฎหมาย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การสูญหายหรือการเปลี่ยนแปลงโดยไม่ได้ตั้งใจ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การเปิดเผยหรือการเข้าใช้โดยไม่ได้รับอนุญาต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 xml:space="preserve">โดยเฉพาะอย่างยิ่งในกรณีที่การประมวลผลเกี่ยวข้องกับการส่งข้อมูลผ่านเครือข่าย และคุ้มครองจากการประมวลผลในรูปแบบอื่นๆ ทั้งหมดที่ไม่ชอบด้วยกฎหมาย </w:t>
      </w:r>
    </w:p>
    <w:p w:rsidR="00232755" w:rsidRPr="00E43A8E" w:rsidRDefault="00232755" w:rsidP="00232755">
      <w:pPr>
        <w:pStyle w:val="ProductList-Body"/>
        <w:rPr>
          <w:rFonts w:ascii="Tahoma" w:hAnsi="Tahoma" w:cs="Tahoma"/>
          <w:szCs w:val="18"/>
          <w:cs/>
        </w:rPr>
      </w:pPr>
    </w:p>
    <w:p w:rsidR="00232755" w:rsidRPr="00E43A8E" w:rsidRDefault="00232755" w:rsidP="00233C87">
      <w:pPr>
        <w:pStyle w:val="ProductList-Body"/>
        <w:jc w:val="center"/>
        <w:outlineLvl w:val="1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szCs w:val="18"/>
          <w:cs/>
        </w:rPr>
        <w:t>Clause 2: รายละเอียดการถ่ายโอน</w:t>
      </w:r>
    </w:p>
    <w:p w:rsidR="00232755" w:rsidRPr="00E43A8E" w:rsidRDefault="00232755" w:rsidP="00232755">
      <w:pPr>
        <w:pStyle w:val="ProductList-Body"/>
        <w:rPr>
          <w:rFonts w:ascii="Tahoma" w:hAnsi="Tahoma" w:cs="Tahoma"/>
          <w:szCs w:val="18"/>
          <w:cs/>
        </w:rPr>
      </w:pPr>
    </w:p>
    <w:p w:rsidR="00232755" w:rsidRPr="00E43A8E" w:rsidRDefault="00232755" w:rsidP="00232755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รายละเอียดการถ่ายโอน และโดยเฉพาะอย่างยิ่งข้อมูลส่วนบุคคลประเภทพิเศษ ในกรณีที่เกี่ยวข้อง จะได้ระบุไว้ในภาคผนวก 1 ด้านล่าง</w:t>
      </w:r>
    </w:p>
    <w:p w:rsidR="00232755" w:rsidRPr="00E43A8E" w:rsidRDefault="00232755" w:rsidP="00A914BF">
      <w:pPr>
        <w:pStyle w:val="ProductList-Body"/>
        <w:rPr>
          <w:rFonts w:ascii="Tahoma" w:hAnsi="Tahoma" w:cs="Tahoma"/>
          <w:szCs w:val="18"/>
          <w:cs/>
        </w:rPr>
      </w:pPr>
    </w:p>
    <w:p w:rsidR="00232755" w:rsidRPr="00E43A8E" w:rsidRDefault="00232755" w:rsidP="00233C87">
      <w:pPr>
        <w:pStyle w:val="ProductList-Body"/>
        <w:jc w:val="center"/>
        <w:outlineLvl w:val="1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szCs w:val="18"/>
          <w:cs/>
        </w:rPr>
        <w:t>Clause 3: ข้อกำหนดเกี่ยวกับบุคคลภายนอกผู้รับประโยชน์</w:t>
      </w:r>
    </w:p>
    <w:p w:rsidR="00232755" w:rsidRPr="00E43A8E" w:rsidRDefault="00232755" w:rsidP="00232755">
      <w:pPr>
        <w:pStyle w:val="ProductList-Body"/>
        <w:rPr>
          <w:rFonts w:ascii="Tahoma" w:hAnsi="Tahoma" w:cs="Tahoma"/>
          <w:szCs w:val="18"/>
          <w:cs/>
        </w:rPr>
      </w:pPr>
    </w:p>
    <w:p w:rsidR="00232755" w:rsidRPr="00E43A8E" w:rsidRDefault="00232755" w:rsidP="00232755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1. ผู้มีส่วนเกี่ยวข้องในข้อมูลจะสามารถบังคับใช้ Clause นี้, Clause 4(b) ถึง (i), Clause 5(a) ถึง (e) และ (g) ถึง (j), Clause 6(1) และ (2), Clause 7, Clause 8(2) และ Clause 9 ถึง 12 ในฐานะบุคคลภายนอกผู้รับประโยชน์ต่อผู้ส่งออกข้อมูลได้ </w:t>
      </w:r>
    </w:p>
    <w:p w:rsidR="00232755" w:rsidRPr="00E43A8E" w:rsidRDefault="00232755" w:rsidP="00232755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2. ผู้มีส่วนเกี่ยวข้องในข้อมูลจะสามารถบังคับใช้ Clause นี้, Clause 5(a) ถึง (e) และ (g), Clause 6, Clause 7, Clause 8(2) และ Clause 9 ถึง 12 ต่อผู้นำเข้าข้อมูลได้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ในกรณีที่ผู้ส่งออกข้อมูลได้หายสาบสูญหรือสิ้นสุดการมีตัวตนทางกฎหมาย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 xml:space="preserve">เว้นเสียแต่ว่าบุคคลที่รับช่วงต่อจะได้เข้ามารับภาระหน้าที่ทางกฎหมายทั้งหมดของผู้ส่งออกข้อมูลไม่ว่าโดยสัญญาหรือโดยผลบังคับแห่งกฎหมาย ซึ่งทำให้บุคคลดังกล่าวมีสิทธิและหน้าที่ของผู้ส่งออกข้อมูล โดยในกรณีนี้ผู้มีส่วนเกี่ยวข้องในข้อมูลจะสามารถบังคับใช้ Clause เหล่านี้ต่อบุคคลดังกล่าวได้ </w:t>
      </w:r>
    </w:p>
    <w:p w:rsidR="00232755" w:rsidRPr="00E43A8E" w:rsidRDefault="00232755" w:rsidP="00232755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3. ผู้มีส่วนเกี่ยวข้องในข้อมูลจะสามารถบังคับใช้ Clause นี้, Clause 5(a) ถึง (e) และ (g), Clause 6, Clause 7, Clause 8(2) และ Clause 9 ถึง 12 ต่อผู้ประมวลผลช่วงได้ ในกรณีที่ทั้งผู้ส่งออกข้อมูลและผู้นำเข้าข้อมูลได้หายสาบสูญหรือสิ้นสุดการมีตัวตนทางกฎหมายหรือมีหนี้สินล้นพ้นตัว เว้นเสียแต่ว่าบุคคลที่รับช่วงต่อจะได้เข้ามารับภาระหน้าที่ทางกฎหมายทั้งหมดของผู้ส่งออกข้อมูลไม่ว่าโดยสัญญาหรือโดยผลบังคับแห่งกฎหมาย ซึ่งทำให้บุคคลดังกล่าวมีสิทธิและหน้าที่ของผู้ส่งออกข้อมูล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โดยในกรณีนี้ผู้มีส่วนเกี่ยวข้องในข้อมูลจะสามารถบังคับใช้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Clause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 xml:space="preserve">เหล่านี้ต่อบุคคลดังกล่าวได้ ความรับผิดของบุคคลภายนอกดังกล่าวสำหรับผู้ประมวลผลช่วงจะจำกัดอยู่ที่การดำเนินการประมวลผลข้อมูลของตนภายใต้ Clause ต่างๆ นี้ </w:t>
      </w:r>
    </w:p>
    <w:p w:rsidR="00232755" w:rsidRPr="00E43A8E" w:rsidRDefault="00232755" w:rsidP="00232755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4.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คู่สัญญาจะไม่คัดค้านการที่ผู้มีส่วนเกี่ยวข้องในข้อมูลมีสมาคมหรือองค์กรอื่นๆ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ดำเนินการแทน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 xml:space="preserve">หากผู้มีส่วนเกี่ยวข้องในข้อมูลนั้นได้แสดงความต้องการเช่นนี้โดยชัดแจ้ง หรือหากกฎหมายในประเทศให้อนุญาตไว้ </w:t>
      </w:r>
    </w:p>
    <w:p w:rsidR="00D67A4B" w:rsidRPr="00E43A8E" w:rsidRDefault="00D67A4B" w:rsidP="00A914BF">
      <w:pPr>
        <w:pStyle w:val="ProductList-Body"/>
        <w:rPr>
          <w:rFonts w:ascii="Tahoma" w:hAnsi="Tahoma" w:cs="Tahoma"/>
          <w:szCs w:val="18"/>
          <w:cs/>
        </w:rPr>
      </w:pPr>
    </w:p>
    <w:p w:rsidR="000B2305" w:rsidRPr="00E43A8E" w:rsidRDefault="000B2305">
      <w:pPr>
        <w:rPr>
          <w:rFonts w:ascii="Tahoma" w:hAnsi="Tahoma" w:cs="Tahoma"/>
          <w:cs/>
        </w:rPr>
      </w:pPr>
      <w:r w:rsidRPr="00E43A8E">
        <w:rPr>
          <w:rFonts w:ascii="Tahoma" w:hAnsi="Tahoma" w:cs="Tahoma"/>
          <w:b/>
          <w:bCs/>
          <w:cs/>
        </w:rPr>
        <w:br w:type="page"/>
      </w:r>
    </w:p>
    <w:p w:rsidR="00232755" w:rsidRPr="00E43A8E" w:rsidRDefault="00232755" w:rsidP="00233C87">
      <w:pPr>
        <w:pStyle w:val="ProductList-Body"/>
        <w:jc w:val="center"/>
        <w:outlineLvl w:val="1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szCs w:val="18"/>
          <w:cs/>
        </w:rPr>
        <w:t>Clause 4: ภาระหน้าที่ของผู้ส่งออกข้อมูล</w:t>
      </w:r>
    </w:p>
    <w:p w:rsidR="00232755" w:rsidRPr="00E43A8E" w:rsidRDefault="00232755" w:rsidP="00232755">
      <w:pPr>
        <w:pStyle w:val="ProductList-Body"/>
        <w:rPr>
          <w:rFonts w:ascii="Tahoma" w:hAnsi="Tahoma" w:cs="Tahoma"/>
          <w:szCs w:val="18"/>
          <w:cs/>
        </w:rPr>
      </w:pPr>
    </w:p>
    <w:p w:rsidR="00232755" w:rsidRPr="00E43A8E" w:rsidRDefault="00232755" w:rsidP="00232755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ผู้ส่งออกข้อมูลตกลงและรับประกันว่า </w:t>
      </w:r>
    </w:p>
    <w:p w:rsidR="00232755" w:rsidRPr="00E43A8E" w:rsidRDefault="00232755" w:rsidP="00232755">
      <w:pPr>
        <w:pStyle w:val="ProductList-Body"/>
        <w:rPr>
          <w:rFonts w:ascii="Tahoma" w:hAnsi="Tahoma" w:cs="Tahoma"/>
          <w:szCs w:val="18"/>
          <w:cs/>
        </w:rPr>
      </w:pPr>
    </w:p>
    <w:p w:rsidR="00232755" w:rsidRPr="00E43A8E" w:rsidRDefault="00232755" w:rsidP="00232755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(a)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การประมวลผล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รวมถึงการถ่ายโอนข้อมูลส่วนบุคคล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 xml:space="preserve">จะได้รับการดำเนินการและจะยังคงได้รับดำเนินการต่อไปตามข้อกำหนดที่เกี่ยวข้องของกฎหมายคุ้มครองข้อมูลส่วนบุคคลที่ใช้บังคับ (และในกรณีที่เกี่ยวข้อง จะได้แจ้งไปยังเจ้าหน้าที่ที่เกี่ยวข้องของรัฐสมาชิกซึ่งมีการกำหนดตั้งผู้ส่งออกข้อมูล) และจะไม่ละเมิดข้อกำหนดที่เกี่ยวข้องของรัฐนั้น </w:t>
      </w:r>
    </w:p>
    <w:p w:rsidR="00232755" w:rsidRPr="00E43A8E" w:rsidRDefault="00232755" w:rsidP="00232755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(b)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ตนได้มีคำสั่ง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และตลอดระยะเวลาของบริการประมวลผลข้อมูลส่วนบุคคล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 xml:space="preserve">จะมีคำสั่งให้ผู้นำเข้าข้อมูลประมวลผลข้อมูลส่วนบุคคลที่มีการถ่ายโอนเฉพาะในนามของผู้ส่งออก และเป็นไปตามกฎหมายคุ้มครองข้อมูลส่วนบุคคลที่ใช้บังคับและ Clause ต่างๆ นี้เท่านั้น </w:t>
      </w:r>
    </w:p>
    <w:p w:rsidR="00232755" w:rsidRPr="00E43A8E" w:rsidRDefault="00232755" w:rsidP="00232755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(c) ผู้นำเข้าข้อมูลจะให้การรับประกันอย่างเพียงพอในเรื่องมาตรการรักษาความปลอดภัยทางเทคนิคเชิงองค์กร ซึ่งระบุไว้ในภาคผนวก 2 ด้านล่างนี้ </w:t>
      </w:r>
    </w:p>
    <w:p w:rsidR="00232755" w:rsidRPr="00E43A8E" w:rsidRDefault="00232755" w:rsidP="00232755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(d)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หลังจากการประเมินข้อกำหนดของกฎหมายคุ้มครองข้อมูลส่วนบุคคลที่ใช้บังคับแล้ว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มาตรการรักษาความปลอดภัยจะมีความเหมาะสมในการคุ้มครองข้อมูลส่วนบุคคลจากการถูกทำลายโดยไม่ได้ตั้งใจหรือไม่ชอบด้วยกฎหมาย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การสูญหายหรือการเปลี่ยนแปลงโดยไม่ได้ตั้งใจ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การเปิดเผยหรือการเข้าใช้โดยไม่ได้รับอนุญาต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โดยเฉพาะอย่างยิ่งในกรณีที่การประมวลผลเกี่ยวข้องกับการส่งข้อมูลผ่านเครือข่าย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และคุ้มครองจากการประมวลผลในรูปแบบอื่นๆ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ทั้งหมดที่ไม่ชอบด้วยกฎหมาย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 xml:space="preserve">และมาตรการเหล่านี้จะทำให้แน่ใจได้ถึงระดับการรักษาความปลอดภัยที่เหมาะสมกับความเสี่ยงซึ่งแสดงให้เห็นโดยการประมวลผลและลักษณะของข้อมูลที่จะได้รับการคุ้มครอง โดยพิจารณาถึงความทันสมัยและค่าใช้จ่ายในการดำเนินการของผู้ส่งออกข้อมูล </w:t>
      </w:r>
    </w:p>
    <w:p w:rsidR="00232755" w:rsidRPr="00E43A8E" w:rsidRDefault="00232755" w:rsidP="00232755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(e) ตนจะตรวจสอบให้แน่ใจถึงการปฏิบัติตามมาตรการรักษาความปลอดภัย </w:t>
      </w:r>
    </w:p>
    <w:p w:rsidR="00232755" w:rsidRPr="00E43A8E" w:rsidRDefault="00232755" w:rsidP="00232755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(f)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หากการถ่ายโอนข้อมูลเกี่ยวข้องกับข้อมูลประเภทพิเศษ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ผู้มีส่วนเกี่ยวข้องในข้อมูลนั้นได้รับแจ้งหรือจะได้รับแจ้งก่อน</w:t>
      </w:r>
      <w:r w:rsidR="00962B82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หรือโดยเร็วที่สุดเท่าที่จะทำได้ภายหลังการถ่ายโอนข้อมูล</w:t>
      </w:r>
      <w:r w:rsidR="00C978C7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 xml:space="preserve">ซึ่งข้อมูลของผู้มีส่วนเกี่ยวข้องในข้อมูลอาจถูกส่งไปยังประเทศภายนอกที่ไม่ได้ให้ความคุ้มครองอย่างเพียงพอภายในความหมายของ Directive 95/46/EC </w:t>
      </w:r>
    </w:p>
    <w:p w:rsidR="00232755" w:rsidRPr="00E43A8E" w:rsidRDefault="00232755" w:rsidP="00232755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(g)</w:t>
      </w:r>
      <w:r w:rsidR="000930AE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จะส่งต่อการแจ้งเตือนที่ได้รับจากผู้นำเข้าข้อมูลหรือผู้ประมวลผลช่วงใดๆ</w:t>
      </w:r>
      <w:r w:rsidR="000930AE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ตาม</w:t>
      </w:r>
      <w:r w:rsidR="000930AE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Clause</w:t>
      </w:r>
      <w:r w:rsidR="000930AE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5(b)</w:t>
      </w:r>
      <w:r w:rsidR="000930AE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และ</w:t>
      </w:r>
      <w:r w:rsidR="00C978C7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Clause</w:t>
      </w:r>
      <w:r w:rsidR="00C978C7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8(3)</w:t>
      </w:r>
      <w:r w:rsidR="00C978C7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 xml:space="preserve">ไปยังเจ้าหน้าที่กำกับดูแลการคุ้มครองข้อมูลส่วนบุคคล หากผู้ส่งออกข้อมูลตัดสินใจที่จะถ่ายโอนข้อมูลต่อไปหรือยกเลิกการระงับ </w:t>
      </w:r>
    </w:p>
    <w:p w:rsidR="00232755" w:rsidRPr="00E43A8E" w:rsidRDefault="00232755" w:rsidP="00232755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(h)</w:t>
      </w:r>
      <w:r w:rsidR="000930AE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จะจัดให้ผู้มีส่วนเกี่ยวข้องในข้อมูลได้รับสำเนาของ</w:t>
      </w:r>
      <w:r w:rsidR="000930AE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Clause</w:t>
      </w:r>
      <w:r w:rsidR="000930AE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ต่างๆ</w:t>
      </w:r>
      <w:r w:rsidR="000930AE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นี้</w:t>
      </w:r>
      <w:r w:rsidR="000930AE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ยกเว้นภาคผนวก</w:t>
      </w:r>
      <w:r w:rsidR="000930AE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2</w:t>
      </w:r>
      <w:r w:rsidR="000930AE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เมื่อมีการร้องขอ</w:t>
      </w:r>
      <w:r w:rsidR="000930AE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 xml:space="preserve">รวมทั้งสรุปรายละเอียดของมาตรการรักษาความปลอดภัย ตลอดจนสำเนาของสัญญาใดๆ สำหรับบริการประมวลผลข้อมูลช่วงซึ่งจะต้องกระทำตาม Clause ต่างๆ นี้ เว้นเสียแต่ว่า Clause ต่างๆ นี้หรือสัญญานั้นๆ มีข้อมูลทางการค้าอยู่ ซึ่งในกรณีนี้ผู้ส่งออกข้อมูลอาจลบข้อมูลทางการค้าดังกล่าวออกได้ </w:t>
      </w:r>
    </w:p>
    <w:p w:rsidR="00232755" w:rsidRPr="00E43A8E" w:rsidRDefault="00232755" w:rsidP="00232755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(i)</w:t>
      </w:r>
      <w:r w:rsidR="00A95938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ในกรณีการประมวลผลข้อมูลช่วง</w:t>
      </w:r>
      <w:r w:rsidR="00A95938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กิจกรรมการประมวลผลจะกระทำตาม</w:t>
      </w:r>
      <w:r w:rsidR="00A95938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Clause</w:t>
      </w:r>
      <w:r w:rsidR="00A95938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11</w:t>
      </w:r>
      <w:r w:rsidR="00A95938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 xml:space="preserve">โดยที่ผู้ประมวลผลช่วงจะให้ความคุ้มครองสำหรับข้อมูลส่วนบุคคลและสิทธิของผู้มีส่วนเกี่ยวข้องในข้อมูล อย่างน้อยที่สุดก็ในระดับเดียวกันกับผู้นำเข้าข้อมูลภายใต้ Clause ต่างๆ นี้ และ </w:t>
      </w:r>
    </w:p>
    <w:p w:rsidR="00D67A4B" w:rsidRPr="00E43A8E" w:rsidRDefault="00232755" w:rsidP="00232755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(j) ตนจะตรวจสอบให้แน่ใจถึงการปฏิบัติตาม Clause 4(a) ถึง (i)</w:t>
      </w:r>
    </w:p>
    <w:p w:rsidR="00D67A4B" w:rsidRPr="00E43A8E" w:rsidRDefault="00D67A4B" w:rsidP="00A914BF">
      <w:pPr>
        <w:pStyle w:val="ProductList-Body"/>
        <w:rPr>
          <w:rFonts w:ascii="Tahoma" w:hAnsi="Tahoma" w:cs="Tahoma"/>
          <w:szCs w:val="18"/>
          <w:cs/>
        </w:rPr>
      </w:pPr>
    </w:p>
    <w:p w:rsidR="00E83159" w:rsidRPr="00E43A8E" w:rsidRDefault="00E83159" w:rsidP="00233C87">
      <w:pPr>
        <w:pStyle w:val="ProductList-Body"/>
        <w:jc w:val="center"/>
        <w:outlineLvl w:val="1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szCs w:val="18"/>
          <w:cs/>
        </w:rPr>
        <w:t>Clause 5: ภาระหน้าที่ของผู้นำเข้าข้อมูล</w:t>
      </w:r>
    </w:p>
    <w:p w:rsidR="00E83159" w:rsidRPr="00E43A8E" w:rsidRDefault="00E83159" w:rsidP="00E83159">
      <w:pPr>
        <w:pStyle w:val="ProductList-Body"/>
        <w:rPr>
          <w:rFonts w:ascii="Tahoma" w:hAnsi="Tahoma" w:cs="Tahoma"/>
          <w:szCs w:val="18"/>
          <w:cs/>
        </w:rPr>
      </w:pPr>
    </w:p>
    <w:p w:rsidR="00E83159" w:rsidRPr="00E43A8E" w:rsidRDefault="00E83159" w:rsidP="00E83159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ผู้นำเข้าข้อมูลตกลงและรับประกันว่า </w:t>
      </w:r>
    </w:p>
    <w:p w:rsidR="00E83159" w:rsidRPr="00E43A8E" w:rsidRDefault="00E83159" w:rsidP="00E83159">
      <w:pPr>
        <w:pStyle w:val="ProductList-Body"/>
        <w:rPr>
          <w:rFonts w:ascii="Tahoma" w:hAnsi="Tahoma" w:cs="Tahoma"/>
          <w:szCs w:val="18"/>
          <w:cs/>
        </w:rPr>
      </w:pPr>
    </w:p>
    <w:p w:rsidR="00E83159" w:rsidRPr="00E43A8E" w:rsidRDefault="00E83159" w:rsidP="00E83159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(a)</w:t>
      </w:r>
      <w:r w:rsidR="00A95938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จะประมวลผลข้อมูลส่วนบุคคลเฉพาะในนามของผู้ส่งออกข้อมูล</w:t>
      </w:r>
      <w:r w:rsidR="00A95938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และเป็นไปตามคำสั่งของผู้ส่งออกข้อมูลและ</w:t>
      </w:r>
      <w:r w:rsidR="00A95938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Clause</w:t>
      </w:r>
      <w:r w:rsidR="00A95938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ต่างๆ</w:t>
      </w:r>
      <w:r w:rsidR="00A95938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นี้เท่านั้น</w:t>
      </w:r>
      <w:r w:rsidR="00A95938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และหากผู้นำเข้าข้อมูลไม่สามารถปฏิบัติตามเช่นนั้นได้ไม่ว่าด้วยเหตุผลใดก็ตาม</w:t>
      </w:r>
      <w:r w:rsidR="00A95938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 xml:space="preserve">ผู้นำเข้าข้อมูลก็ตกลงที่จะแจ้งให้ผู้ส่งออกข้อมูลทราบโดยทันทีถึงการที่ตนไม่สามารถปฏิบัติตามได้ ซึ่งในกรณีนี้ผู้ส่งออกข้อมูลมีสิทธิที่จะระงับการถ่ายโอนข้อมูลและ/หรือบอกเลิกสัญญา </w:t>
      </w:r>
    </w:p>
    <w:p w:rsidR="00E83159" w:rsidRPr="00E43A8E" w:rsidRDefault="00E83159" w:rsidP="00E83159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(b)</w:t>
      </w:r>
      <w:r w:rsidR="00A95938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ผู้นำเข้าข้อมูลไม่มีเหตุผลให้เชื่อว่ากฎหมายที่ใช้บังคับกับตนนั้นขัดขวางไม่ให้ตนปฏิบัติตามคำสั่งที่ได้รับจากผู้ส่งออกข้อมูลและภาระหน้าที่ของตนภายใต้สัญญา และในกรณีที่มีการเปลี่ยนแปลงในกฎหมายฉบับนี้ซึ่งมีแนวโน้มที่จะส่งผลในทางลบที่สำคัญต่อการรับประกันและภาระหน้าที่ที่ Clause ต่างๆ</w:t>
      </w:r>
      <w:r w:rsidR="00A95938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นี้กำหนดไว้</w:t>
      </w:r>
      <w:r w:rsidR="00A95938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ผู้นำเข้าข้อมูลจะแจ้งให้ผู้ส่งออกข้อมูลทราบถึงการเปลี่ยนแปลงนี้ทันทีที่ตนได้ทราบ</w:t>
      </w:r>
      <w:r w:rsidR="00A95938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 xml:space="preserve">ซึ่งในกรณีนี้ผู้ส่งออกข้อมูลมีสิทธิที่จะระงับการถ่ายโอนข้อมูลและ/หรือบอกเลิกสัญญา </w:t>
      </w:r>
    </w:p>
    <w:p w:rsidR="00E83159" w:rsidRPr="00E43A8E" w:rsidRDefault="00E83159" w:rsidP="00E83159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(c) ตนได้บังคับใช้มาตรการรักษาความปลอดภัยทางเทคนิคเชิงองค์กรซึ่งระบุไว้ในภาคผนวก 2 ก่อนที่จะประมวลผลข้อมูลส่วนบุคคลที่มีการถ่ายโอน </w:t>
      </w:r>
    </w:p>
    <w:p w:rsidR="00E83159" w:rsidRPr="00E43A8E" w:rsidRDefault="00E83159" w:rsidP="00E83159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(d) ตนจะแจ้งให้ผู้ส่งออกข้อมูลทราบโดยทันทีเกี่ยวกับ </w:t>
      </w:r>
    </w:p>
    <w:p w:rsidR="00E83159" w:rsidRPr="00E43A8E" w:rsidRDefault="00E83159" w:rsidP="00E83159">
      <w:pPr>
        <w:pStyle w:val="ProductList-Body"/>
        <w:spacing w:after="60"/>
        <w:ind w:left="36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(i) คำขอใดๆ ที่มีผลผูกพันทางกฎหมายให้มีการเปิดเผยข้อมูลส่วนบุคคลโดยเจ้าหน้าที่ผู้บังคับใช้กฎหมาย เว้นเสียแต่ว่าจะถูกห้าม เช่น การห้ามภายใต้กฎหมายอาญาเพื่อรักษาความลับในการสืบสวนของเจ้าหน้าที่ผู้บังคับใช้กฎหมาย </w:t>
      </w:r>
    </w:p>
    <w:p w:rsidR="00E83159" w:rsidRPr="00E43A8E" w:rsidRDefault="00E83159" w:rsidP="00E83159">
      <w:pPr>
        <w:pStyle w:val="ProductList-Body"/>
        <w:spacing w:after="60"/>
        <w:ind w:left="36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(ii) การเข้าใช้ใดๆ โดยไม่ได้ตั้งใจหรือไม่ได้รับอนุญาต และ </w:t>
      </w:r>
    </w:p>
    <w:p w:rsidR="00E83159" w:rsidRPr="00E43A8E" w:rsidRDefault="00E83159" w:rsidP="00E83159">
      <w:pPr>
        <w:pStyle w:val="ProductList-Body"/>
        <w:spacing w:after="120"/>
        <w:ind w:left="36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(iii) คำขอใดๆ ที่ได้รับโดยตรงจากผู้มีส่วนเกี่ยวข้องในข้อมูลโดยไม่ได้ทำตามคำขอนั้น เว้นเสียแต่ว่าผู้นำเข้าข้อมูลจะได้รับอนุญาตให้ทำเช่นนั้น </w:t>
      </w:r>
    </w:p>
    <w:p w:rsidR="00E83159" w:rsidRPr="00E43A8E" w:rsidRDefault="00E83159" w:rsidP="00E83159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(e)</w:t>
      </w:r>
      <w:r w:rsidR="00A95938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 xml:space="preserve">จะจัดการกับข้อซักถามทั้งหมดจากผู้ส่งออกข้อมูลโดยทันทีและเหมาะสมเกี่ยวกับการประมวลผลข้อมูลส่วนบุคคลของผู้ส่งออกข้อมูลที่ต้องมีการถ่ายโอน และจะปฏิบัติตามคำแนะนำของเจ้าหน้าที่กำกับดูแลเกี่ยวกับการประมวลผลข้อมูลที่มีการถ่ายโอน </w:t>
      </w:r>
    </w:p>
    <w:p w:rsidR="00E83159" w:rsidRPr="00E43A8E" w:rsidRDefault="00E83159" w:rsidP="00E83159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(f) ตามคำขอของผู้ส่งออกข้อมูล จะให้สถานที่ประมวลผลข้อมูลของตนได้รับการตรวจสอบเกี่ยวกับกิจกรรมการประมวลผลที่อยู่ภายใต้ Clause ต่างๆ นี้ ซึ่งจะกระทำโดยผู้ส่งออกข้อมูล</w:t>
      </w:r>
      <w:r w:rsidR="00A95938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หรือหน่วยตรวจที่ประกอบขึ้นด้วยสมาชิกอิสระต่างๆ</w:t>
      </w:r>
      <w:r w:rsidR="00A95938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และมีคุณวุฒิวิชาชีพตามที่กำหนดไว้</w:t>
      </w:r>
      <w:r w:rsidR="00A95938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 xml:space="preserve">โดยมีภาระผูกพันตามหน้าที่ในการรักษาความลับ ได้รับคัดเลือกโดยผู้ส่งออกข้อมูล และในกรณีที่เกี่ยวข้อง จะเป็นการคัดเลือกโดยสอดรับกับเจ้าหน้าที่กำกับดูแล </w:t>
      </w:r>
    </w:p>
    <w:p w:rsidR="00E83159" w:rsidRPr="00E43A8E" w:rsidRDefault="00E83159" w:rsidP="00E83159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(g) จะจัดให้ผู้มีส่วนเกี่ยวข้องในข้อมูลได้รับสำเนาของ Clause ต่างๆ นี้ เมื่อมีการร้องขอ หรือสัญญาใดๆ ที่มีอยู่สำหรับการประมวลผลข้อมูลช่วง เว้นเสียแต่ว่า Clause ต่างๆ นี้หรือสัญญานั้นๆ มีข้อมูลทางการค้าอยู่ ซึ่งในกรณีนี้ผู้นำเข้าข้อมูลอาจลบข้อมูลทางการค้าดังกล่าวออกได้ ทั้งนี้ ยกเว้นภาคผนวก</w:t>
      </w:r>
      <w:r w:rsidR="00A95938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2</w:t>
      </w:r>
      <w:r w:rsidR="00A95938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ซึ่งจะถูกแทนที่โดยสรุปรายละเอียดของมาตรการรักษาความปลอดภัยในกรณีต่างๆ</w:t>
      </w:r>
      <w:r w:rsidR="00A95938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 xml:space="preserve">เหล่านั้นซึ่งผู้มีส่วนเกี่ยวข้องในข้อมูลไม่สามารถได้รับสำเนาจากผู้ส่งออกข้อมูลได้ </w:t>
      </w:r>
    </w:p>
    <w:p w:rsidR="00E83159" w:rsidRPr="00E43A8E" w:rsidRDefault="00E83159" w:rsidP="00E83159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(h)</w:t>
      </w:r>
      <w:r w:rsidR="00A95938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ในกรณีการประมวลผลข้อมูลช่วง</w:t>
      </w:r>
      <w:r w:rsidR="00A95938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ตนได้แจ้งให้ผู้ส่งออกข้อมูลทราบแล้วก่อนหน้านี้</w:t>
      </w:r>
      <w:r w:rsidR="00A95938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 xml:space="preserve">และได้รับความยินยอมเป็นลายลักษณ์อักษรล่วงหน้าจากผู้ส่งออกข้อมูลแล้ว </w:t>
      </w:r>
    </w:p>
    <w:p w:rsidR="00E83159" w:rsidRPr="00E43A8E" w:rsidRDefault="00E83159" w:rsidP="00E83159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(i) บริการประมวลผลข้อมูลโดยผู้ประมวลผลช่วงจะดำเนินการตาม Clause 11 และ</w:t>
      </w:r>
    </w:p>
    <w:p w:rsidR="00D67A4B" w:rsidRPr="00E43A8E" w:rsidRDefault="00E83159" w:rsidP="00E83159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(j) จะส่งสำเนาข้อตกลงใดๆ ของผู้ประมวลผลช่วงซึ่งตนได้เข้าทำภายใต้ Clause ต่างๆ นี้ไปยังผู้ส่งออกข้อมูลโดยทันที</w:t>
      </w:r>
    </w:p>
    <w:p w:rsidR="00E83159" w:rsidRPr="00E43A8E" w:rsidRDefault="00E83159" w:rsidP="00A914BF">
      <w:pPr>
        <w:pStyle w:val="ProductList-Body"/>
        <w:rPr>
          <w:rFonts w:ascii="Tahoma" w:hAnsi="Tahoma" w:cs="Tahoma"/>
          <w:szCs w:val="18"/>
          <w:cs/>
        </w:rPr>
      </w:pPr>
    </w:p>
    <w:p w:rsidR="00E83159" w:rsidRPr="00E43A8E" w:rsidRDefault="00E83159" w:rsidP="00233C87">
      <w:pPr>
        <w:pStyle w:val="ProductList-Body"/>
        <w:jc w:val="center"/>
        <w:outlineLvl w:val="1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szCs w:val="18"/>
          <w:cs/>
        </w:rPr>
        <w:t>Clause 6: ความรับผิด</w:t>
      </w:r>
    </w:p>
    <w:p w:rsidR="00E83159" w:rsidRPr="00E43A8E" w:rsidRDefault="00E83159" w:rsidP="00E83159">
      <w:pPr>
        <w:pStyle w:val="ProductList-Body"/>
        <w:rPr>
          <w:rFonts w:ascii="Tahoma" w:hAnsi="Tahoma" w:cs="Tahoma"/>
          <w:szCs w:val="18"/>
          <w:cs/>
        </w:rPr>
      </w:pPr>
    </w:p>
    <w:p w:rsidR="00E83159" w:rsidRPr="00E43A8E" w:rsidRDefault="00E83159" w:rsidP="00E83159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1. คู่สัญญาตกลงว่าผู้มีส่วนเกี่ยวข้องในข้อมูลซึ่งได้รับความเสียหายอันเป็นผลมาจากการละเมิดภาระหน้าที่ใดๆ ที่กล่าวไว้ใน Clause 3 หรือใน Clause 11 โดยคู่สัญญาฝ่ายใดหรือผู้ประมวลผลช่วง จะมีสิทธิได้รับการชดใช้ค่าเสียหายจากผู้ส่งออกข้อมูลสำหรับความเสียหายที่เกิดขึ้น </w:t>
      </w:r>
    </w:p>
    <w:p w:rsidR="00E83159" w:rsidRPr="00E43A8E" w:rsidRDefault="00E83159" w:rsidP="00E83159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2. หากผู้มีส่วนเกี่ยวข้องในข้อมูลไม่สามารถเรียกร้องต่อผู้ส่งออกข้อมูลให้ชดใช้ค่าเสียหายได้ตามวรรค 1 ในเรื่องที่เกิดขึ้นจากการละเมิดภาระหน้าที่ใดๆ ที่กล่าวไว้ใน</w:t>
      </w:r>
      <w:r w:rsidR="00A95938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Clause</w:t>
      </w:r>
      <w:r w:rsidR="00A95938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3</w:t>
      </w:r>
      <w:r w:rsidR="00A95938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หรือใน</w:t>
      </w:r>
      <w:r w:rsidR="00A95938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Clause</w:t>
      </w:r>
      <w:r w:rsidR="00A95938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11</w:t>
      </w:r>
      <w:r w:rsidR="00A95938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โดยผู้นำเข้าข้อมูลหรือผู้ประมวลผลช่วงของผู้นำเข้าข้อมูล</w:t>
      </w:r>
      <w:r w:rsidR="00A95938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เนื่องจากผู้ส่งออกข้อมูลได้หายสาบสูญหรือสิ้นสุดการมีตัวตนทางกฎหมายหรือมีหนี้สินล้นพ้นตัว</w:t>
      </w:r>
      <w:r w:rsidR="00A95938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ผู้นำเข้าข้อมูลตกลงว่าผู้มีส่วนเกี่ยวข้องในข้อมูลจะสามารถเรียกร้องสิทธิได้จากผู้นำเข้าข้อมูลราวกับว่าเป็นผู้ส่งออกข้อมูล</w:t>
      </w:r>
      <w:r w:rsidR="00A95938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 xml:space="preserve">เว้นเสียแต่ว่าบุคคลที่รับช่วงต่อจะได้เข้ามารับภาระหน้าที่ทางกฎหมายทั้งหมดของผู้ส่งออกข้อมูลไม่ว่าโดยสัญญาหรือโดยผลบังคับแห่งกฎหมาย ซึ่งในกรณีนี้ผู้มีส่วนเกี่ยวข้องในข้อมูลจะสามารถบังคับใช้สิทธิของตนต่อบุคคลดังกล่าวได้ </w:t>
      </w:r>
    </w:p>
    <w:p w:rsidR="00E83159" w:rsidRPr="00E43A8E" w:rsidRDefault="00E83159" w:rsidP="00E83159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ผู้นำเข้าข้อมูลไม่สามารถอาศัยการละเมิดภาระหน้าที่ของตนโดยผู้ประมวลผลช่วง เพื่อที่จะหลีกเลี่ยงความรับผิดของตนได้ </w:t>
      </w:r>
    </w:p>
    <w:p w:rsidR="00E83159" w:rsidRPr="00E43A8E" w:rsidRDefault="00E83159" w:rsidP="00E83159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3.</w:t>
      </w:r>
      <w:r w:rsidR="00FE420D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หากผู้มีส่วนเกี่ยวข้องในข้อมูลไม่สามารถเรียกร้องสิทธิได้จากผู้ส่งออกข้อมูลหรือผู้นำเข้าข้อมูลตามที่กล่าวไว้ในวรรค</w:t>
      </w:r>
      <w:r w:rsidR="00FE420D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1</w:t>
      </w:r>
      <w:r w:rsidR="00FE420D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และ</w:t>
      </w:r>
      <w:r w:rsidR="00FE420D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2</w:t>
      </w:r>
      <w:r w:rsidR="00FE420D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ในเรื่องที่เกิดขึ้นจากการละเมิดภาระหน้าที่ใดๆ</w:t>
      </w:r>
      <w:r w:rsidR="00FE420D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ที่กล่าวไว้ใน</w:t>
      </w:r>
      <w:r w:rsidR="00FE420D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Clause</w:t>
      </w:r>
      <w:r w:rsidR="00FE420D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3</w:t>
      </w:r>
      <w:r w:rsidR="00FE420D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หรือใน</w:t>
      </w:r>
      <w:r w:rsidR="00FE420D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Clause</w:t>
      </w:r>
      <w:r w:rsidR="00FE420D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11</w:t>
      </w:r>
      <w:r w:rsidR="00FE420D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โดยผู้ประมวลผลช่วง</w:t>
      </w:r>
      <w:r w:rsidR="00FE420D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เนื่องจากทั้งผู้ส่งออกข้อมูลและผู้นำเข้าข้อมูลได้หายสาบสูญหรือสิ้นสุดการมีตัวตนทางกฎหมายหรือมีหนี้สินล้นพ้นตัว</w:t>
      </w:r>
      <w:r w:rsidR="00FE420D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ผู้ประมวลผลช่วงตกลงว่าผู้มีส่วนเกี่ยวข้องในข้อมูลจะสามารถเรียกร้องสิทธิได้จากผู้ประมวลผลข้อมูลช่วง</w:t>
      </w:r>
      <w:r w:rsidR="00FE420D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ในเรื่องการดำเนินการประมวลผลข้อมูลของตนภายใต้</w:t>
      </w:r>
      <w:r w:rsidR="00FE420D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Clause</w:t>
      </w:r>
      <w:r w:rsidR="00FE420D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ต่างๆ</w:t>
      </w:r>
      <w:r w:rsidR="00FE420D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นี้ราวกับว่าเป็นผู้ส่งออกข้อมูลหรือผู้นำเข้าข้อมูล</w:t>
      </w:r>
      <w:r w:rsidR="00FE420D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เว้นเสียแต่ว่าบุคคลที่รับช่วงต่อจะได้เข้ามารับภาระหน้าที่ทางกฎหมายทั้งหมดของผู้ส่งออกข้อมูลหรือผู้นำเข้าข้อมูลไม่ว่าโดยสัญญาหรือโดยผลบังคับแห่งกฎหมาย ซึ่งในกรณีนี้ผู้มีส่วนเกี่ยวข้องในข้อมูลจะสามารถบังคับใช้สิทธิของตนต่อบุคคลดังกล่าวได้</w:t>
      </w:r>
      <w:r w:rsidR="00FE420D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 xml:space="preserve">ความรับผิดของผู้ประมวลผลช่วงจะจำกัดอยู่ที่การดำเนินการประมวลผลข้อมูลของตนภายใต้ Clause ต่างๆ นี้ </w:t>
      </w:r>
    </w:p>
    <w:p w:rsidR="00E83159" w:rsidRPr="00E43A8E" w:rsidRDefault="00E83159" w:rsidP="00E83159">
      <w:pPr>
        <w:pStyle w:val="ProductList-Body"/>
        <w:rPr>
          <w:rFonts w:ascii="Tahoma" w:hAnsi="Tahoma" w:cs="Tahoma"/>
          <w:szCs w:val="18"/>
          <w:cs/>
        </w:rPr>
      </w:pPr>
    </w:p>
    <w:p w:rsidR="00E83159" w:rsidRPr="00E43A8E" w:rsidRDefault="00E83159" w:rsidP="00233C87">
      <w:pPr>
        <w:pStyle w:val="ProductList-Body"/>
        <w:jc w:val="center"/>
        <w:outlineLvl w:val="1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szCs w:val="18"/>
          <w:cs/>
        </w:rPr>
        <w:t>Clause 7: การไกล่เกลี่ยและเขตอำนาจศาล</w:t>
      </w:r>
    </w:p>
    <w:p w:rsidR="00E83159" w:rsidRPr="00E43A8E" w:rsidRDefault="00E83159" w:rsidP="00E83159">
      <w:pPr>
        <w:pStyle w:val="ProductList-Body"/>
        <w:rPr>
          <w:rFonts w:ascii="Tahoma" w:hAnsi="Tahoma" w:cs="Tahoma"/>
          <w:szCs w:val="18"/>
          <w:cs/>
        </w:rPr>
      </w:pPr>
    </w:p>
    <w:p w:rsidR="00E83159" w:rsidRPr="00E43A8E" w:rsidRDefault="00E83159" w:rsidP="00E83159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1.</w:t>
      </w:r>
      <w:r w:rsidR="00FE420D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ผู้นำเข้าข้อมูลตกลงว่าหากผู้มีส่วนเกี่ยวข้องในข้อมูลได้อ้างสิทธิของบุคคลภายนอกผู้รับประโยชน์ต่อผู้นำเข้าข้อมูล</w:t>
      </w:r>
      <w:r w:rsidR="00FE420D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 xml:space="preserve">และ/หรือเรียกร้องให้ชดใช้ค่าเสียหายภายใต้ Clause ต่างๆ นี้ ผู้นำเข้าข้อมูลจะยอมรับการตัดสินใจของผู้มีส่วนเกี่ยวข้องในข้อมูลที่จะให้ </w:t>
      </w:r>
    </w:p>
    <w:p w:rsidR="00E83159" w:rsidRPr="00E43A8E" w:rsidRDefault="00E83159" w:rsidP="00E83159">
      <w:pPr>
        <w:pStyle w:val="ProductList-Body"/>
        <w:spacing w:after="60"/>
        <w:ind w:left="36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(a) นำข้อพิพาทเข้าสู่การไกล่เกลี่ยโดยบุคคลที่เป็นอิสระ หรือในกรณีที่เกี่ยวข้อง โดยเจ้าหน้าที่กำกับดูแล </w:t>
      </w:r>
    </w:p>
    <w:p w:rsidR="00E83159" w:rsidRPr="00E43A8E" w:rsidRDefault="00E83159" w:rsidP="00E83159">
      <w:pPr>
        <w:pStyle w:val="ProductList-Body"/>
        <w:spacing w:after="120"/>
        <w:ind w:left="36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(b) นำข้อพิพาทขึ้นสู่ศาลในรัฐสมาชิกซึ่งมีการกำหนดตั้งผู้ส่งออกข้อมูล </w:t>
      </w:r>
    </w:p>
    <w:p w:rsidR="00E83159" w:rsidRPr="00E43A8E" w:rsidRDefault="00E83159" w:rsidP="00E83159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2.</w:t>
      </w:r>
      <w:r w:rsidR="00FE420D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คู่สัญญาตกลงว่าการเลือกของผู้มีส่วนเกี่ยวข้องในข้อมูลจะไม่กระทบต่อสิทธิของตนในทางสารบัญญัติและวิธีสบัญญัติ</w:t>
      </w:r>
      <w:r w:rsidR="00FE420D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 xml:space="preserve">เพื่อเรียกร้องให้มีการแก้ไขเยียวยาตามข้อกำหนดอื่นๆ ของกฎหมายในประเทศหรือระหว่างประเทศ </w:t>
      </w:r>
    </w:p>
    <w:p w:rsidR="00E83159" w:rsidRPr="00706E73" w:rsidRDefault="00E83159" w:rsidP="00E83159">
      <w:pPr>
        <w:pStyle w:val="ProductList-Body"/>
        <w:rPr>
          <w:rFonts w:ascii="Tahoma" w:hAnsi="Tahoma" w:cs="Tahoma"/>
          <w:sz w:val="16"/>
          <w:szCs w:val="16"/>
          <w:cs/>
        </w:rPr>
      </w:pPr>
    </w:p>
    <w:p w:rsidR="00E83159" w:rsidRPr="00E43A8E" w:rsidRDefault="00E83159" w:rsidP="00233C87">
      <w:pPr>
        <w:pStyle w:val="ProductList-Body"/>
        <w:jc w:val="center"/>
        <w:outlineLvl w:val="1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szCs w:val="18"/>
          <w:cs/>
        </w:rPr>
        <w:t>Clause 8: การร่วมมือกับเจ้าหน้าที่กำกับดูแล</w:t>
      </w:r>
    </w:p>
    <w:p w:rsidR="00E83159" w:rsidRPr="00706E73" w:rsidRDefault="00E83159" w:rsidP="00E83159">
      <w:pPr>
        <w:pStyle w:val="ProductList-Body"/>
        <w:rPr>
          <w:rFonts w:ascii="Tahoma" w:hAnsi="Tahoma" w:cs="Tahoma"/>
          <w:sz w:val="16"/>
          <w:szCs w:val="16"/>
          <w:cs/>
        </w:rPr>
      </w:pPr>
    </w:p>
    <w:p w:rsidR="00E83159" w:rsidRPr="00E43A8E" w:rsidRDefault="00E83159" w:rsidP="00E83159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1.</w:t>
      </w:r>
      <w:r w:rsidR="00FE420D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ผู้ส่งออกข้อมูลตกลงที่จะฝากสำเนาของสัญญาฉบับนี้ไว้กับเจ้าหน้าที่กำกับดูแล</w:t>
      </w:r>
      <w:r w:rsidR="00FE420D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 xml:space="preserve">หากเจ้าหน้าที่กำกับดูแลร้องขอเช่นนั้นหรือการฝากดังกล่าวเป็นสิ่งที่ต้องทำภายใต้กฎหมายคุ้มครองข้อมูลส่วนบุคคลที่ใช้บังคับ </w:t>
      </w:r>
    </w:p>
    <w:p w:rsidR="00E83159" w:rsidRPr="00E43A8E" w:rsidRDefault="00E83159" w:rsidP="00E83159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2.</w:t>
      </w:r>
      <w:r w:rsidR="00FE420D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คู่สัญญาตกลงว่าเจ้าหน้าที่กำกับดูแลมีสิทธิที่จะดำเนินการตรวจสอบผู้นำเข้าข้อมูล</w:t>
      </w:r>
      <w:r w:rsidR="00FE420D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และผู้ประมวลผลช่วงใดๆ</w:t>
      </w:r>
      <w:r w:rsidR="00FE420D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 xml:space="preserve">ซึ่งมีขอบข่ายเดียวกันและอยู่ภายใต้เงื่อนไขเดียวกันกับที่จะนำมาใช้ในการตรวจสอบผู้ส่งออกข้อมูลภายใต้กฎหมายคุ้มครองข้อมูลส่วนบุคคลที่ใช้บังคับ </w:t>
      </w:r>
    </w:p>
    <w:p w:rsidR="00E83159" w:rsidRPr="00E43A8E" w:rsidRDefault="00E83159" w:rsidP="00E83159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3. ผู้นำเข้าข้อมูลจะแจ้งให้ผู้ส่งออกข้อมูลทราบโดยทันทีเกี่ยวกับการมีอยู่ของกฎหมายที่เกี่ยวข้องกับการที่ผู้ส่งออกข้อมูลหรือผู้ประมวลผลใดๆ ยับยั้งไม่ให้มีการตรวจสอบผู้นำเข้าข้อมูลหรือผู้ประมวลผลใดๆ</w:t>
      </w:r>
      <w:r w:rsidR="00FE420D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ตามที่กำหนดไว้ในวรรค</w:t>
      </w:r>
      <w:r w:rsidR="00FE420D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2</w:t>
      </w:r>
      <w:r w:rsidR="00FE420D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ในกรณีดังกล่าว</w:t>
      </w:r>
      <w:r w:rsidR="00FE420D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 xml:space="preserve">ผู้ส่งออกข้อมูลจะมีสิทธิใช้มาตรการที่คาดการณ์ได้ใน Clause 5(b) </w:t>
      </w:r>
    </w:p>
    <w:p w:rsidR="00E83159" w:rsidRPr="00706E73" w:rsidRDefault="00E83159" w:rsidP="00E83159">
      <w:pPr>
        <w:pStyle w:val="ProductList-Body"/>
        <w:rPr>
          <w:rFonts w:ascii="Tahoma" w:hAnsi="Tahoma" w:cs="Tahoma"/>
          <w:sz w:val="16"/>
          <w:szCs w:val="16"/>
          <w:cs/>
        </w:rPr>
      </w:pPr>
    </w:p>
    <w:p w:rsidR="00E83159" w:rsidRPr="00E43A8E" w:rsidRDefault="00E83159" w:rsidP="00233C87">
      <w:pPr>
        <w:pStyle w:val="ProductList-Body"/>
        <w:jc w:val="center"/>
        <w:outlineLvl w:val="1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szCs w:val="18"/>
          <w:cs/>
        </w:rPr>
        <w:t>Clause 9: กฎหมายที่ใช้บังคับ</w:t>
      </w:r>
    </w:p>
    <w:p w:rsidR="00E83159" w:rsidRPr="00706E73" w:rsidRDefault="00E83159" w:rsidP="00E83159">
      <w:pPr>
        <w:pStyle w:val="ProductList-Body"/>
        <w:rPr>
          <w:rFonts w:ascii="Tahoma" w:hAnsi="Tahoma" w:cs="Tahoma"/>
          <w:sz w:val="16"/>
          <w:szCs w:val="16"/>
          <w:cs/>
        </w:rPr>
      </w:pPr>
    </w:p>
    <w:p w:rsidR="00E83159" w:rsidRPr="00E43A8E" w:rsidRDefault="00E83159" w:rsidP="00E83159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Clause ต่างๆ นี้จะอยู่ภายใต้บังคับของกฎหมายแห่งรัฐสมาชิกซึ่งมีการกำหนดตั้งผู้ส่งออกข้อมูล </w:t>
      </w:r>
    </w:p>
    <w:p w:rsidR="00E83159" w:rsidRPr="00706E73" w:rsidRDefault="00E83159" w:rsidP="00E83159">
      <w:pPr>
        <w:pStyle w:val="ProductList-Body"/>
        <w:rPr>
          <w:rFonts w:ascii="Tahoma" w:hAnsi="Tahoma" w:cs="Tahoma"/>
          <w:sz w:val="16"/>
          <w:szCs w:val="16"/>
          <w:cs/>
        </w:rPr>
      </w:pPr>
    </w:p>
    <w:p w:rsidR="00E83159" w:rsidRPr="00E43A8E" w:rsidRDefault="00E83159" w:rsidP="00233C87">
      <w:pPr>
        <w:pStyle w:val="ProductList-Body"/>
        <w:jc w:val="center"/>
        <w:outlineLvl w:val="1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szCs w:val="18"/>
          <w:cs/>
        </w:rPr>
        <w:t>Clause 10: การเปลี่ยนแปลงสัญญา</w:t>
      </w:r>
    </w:p>
    <w:p w:rsidR="00E83159" w:rsidRPr="00706E73" w:rsidRDefault="00E83159" w:rsidP="00E83159">
      <w:pPr>
        <w:pStyle w:val="ProductList-Body"/>
        <w:rPr>
          <w:rFonts w:ascii="Tahoma" w:hAnsi="Tahoma" w:cs="Tahoma"/>
          <w:sz w:val="16"/>
          <w:szCs w:val="16"/>
          <w:cs/>
        </w:rPr>
      </w:pPr>
    </w:p>
    <w:p w:rsidR="00E83159" w:rsidRPr="00E43A8E" w:rsidRDefault="00E83159" w:rsidP="00E83159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คู่สัญญารับรองว่าจะไม่เปลี่ยนแปลงหรือแก้ไข Clause ต่างๆ นี้ ซึ่งไม่ได้เป็นการกีดกันคู่สัญญาไม่ให้เพิ่มเติมข้อกำหนดในประเด็นที่เกี่ยวข้องกับธุรกิจ หากจำเป็นต้องทำ ตราบเท่าที่ไม่ได้ขัดแย้ง Clause ต่างๆ นี้ </w:t>
      </w:r>
    </w:p>
    <w:p w:rsidR="00E83159" w:rsidRPr="00706E73" w:rsidRDefault="00E83159" w:rsidP="00E83159">
      <w:pPr>
        <w:pStyle w:val="ProductList-Body"/>
        <w:rPr>
          <w:rFonts w:ascii="Tahoma" w:hAnsi="Tahoma" w:cs="Tahoma"/>
          <w:sz w:val="16"/>
          <w:szCs w:val="16"/>
          <w:cs/>
        </w:rPr>
      </w:pPr>
    </w:p>
    <w:p w:rsidR="00E83159" w:rsidRPr="00E43A8E" w:rsidRDefault="00E83159" w:rsidP="00233C87">
      <w:pPr>
        <w:pStyle w:val="ProductList-Body"/>
        <w:jc w:val="center"/>
        <w:outlineLvl w:val="1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szCs w:val="18"/>
          <w:cs/>
        </w:rPr>
        <w:t>Clause 11: การประมวลผลข้อมูลช่วง</w:t>
      </w:r>
    </w:p>
    <w:p w:rsidR="00E83159" w:rsidRPr="00E43A8E" w:rsidRDefault="00E83159" w:rsidP="00E83159">
      <w:pPr>
        <w:pStyle w:val="ProductList-Body"/>
        <w:rPr>
          <w:rFonts w:ascii="Tahoma" w:hAnsi="Tahoma" w:cs="Tahoma"/>
          <w:szCs w:val="18"/>
          <w:cs/>
        </w:rPr>
      </w:pPr>
    </w:p>
    <w:p w:rsidR="00E83159" w:rsidRPr="00E43A8E" w:rsidRDefault="00E83159" w:rsidP="00E83159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1.</w:t>
      </w:r>
      <w:r w:rsidR="00D5743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ผู้นำเข้าข้อมูลจะไม่นำการดำเนินการประมวลผลข้อมูลของตนที่กระทำในนามของผู้ส่งออกข้อมูลภายใต้</w:t>
      </w:r>
      <w:r w:rsidR="00D5743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Clause</w:t>
      </w:r>
      <w:r w:rsidR="00D5743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ต่างๆ</w:t>
      </w:r>
      <w:r w:rsidR="00D5743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นี้ไปว่าจ้างช่วงให้ผู้อื่นทำโดยไม่ได้รับความยินยอมเป็นลายลักษณ์อักษรล่วงหน้าจากผู้ส่งออกข้อมูล ในกรณีที่ผู้นำเข้าข้อมูลได้ทำสัญญาให้ผู้อื่นรับช่วงในภาระหน้าที่ของตนภายใต้ Clause</w:t>
      </w:r>
      <w:r w:rsidR="00D5743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ต่างๆ</w:t>
      </w:r>
      <w:r w:rsidR="00D5743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นี้โดยได้รับความยินยอมจากผู้ส่งออกข้อมูล</w:t>
      </w:r>
      <w:r w:rsidR="00D5743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ผู้นำเข้าข้อมูลจะกระทำเช่นนั้นเฉพาะโดยการทำข้อตกลงเป็นลายลักษณ์อักษรกับผู้ประมวลผลช่วงเท่านั้น</w:t>
      </w:r>
      <w:r w:rsidR="00D5743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ซึ่งกำหนดให้ผู้ประมวลผลช่วงมีภาระหน้าที่เดียวกันกับที่กำหนดไว้กับผู้นำเข้าข้อมูลภายใต้</w:t>
      </w:r>
      <w:r w:rsidR="00D5743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Clause</w:t>
      </w:r>
      <w:r w:rsidR="00D5743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ต่างๆ</w:t>
      </w:r>
      <w:r w:rsidR="00D5743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นี้</w:t>
      </w:r>
      <w:r w:rsidR="00D5743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ในกรณีที่ผู้ประมวลผลช่วงไม่ได้ทำตามภาระหน้าที่ของตนเกี่ยวกับการคุ้มครองข้อมูลส่วนบุคคลภายใต้ข้อตกลงลายลักษณ์อักษรดังกล่าว</w:t>
      </w:r>
      <w:r w:rsidR="00D5743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 xml:space="preserve">ผู้นำเข้าข้อมูลจะยังคงต้องรับผิดอย่างเต็มที่ต่อผู้ส่งออกข้อมูลในเรื่องการทำตามภาระหน้าที่ของผู้ประมวลผลช่วงภายใต้ข้อตกลงดังกล่าว </w:t>
      </w:r>
    </w:p>
    <w:p w:rsidR="00E83159" w:rsidRPr="00E43A8E" w:rsidRDefault="00E83159" w:rsidP="00E83159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2.</w:t>
      </w:r>
      <w:r w:rsidR="00D5743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สัญญาลายลักษณ์อักษรก่อนหน้านี้ที่ทำขึ้นระหว่างผู้นำเข้าข้อมูลกับผู้ประมวลผลช่วงจะยังต้องมีข้อกำหนดว่าด้วยบุคคลภายนอกผู้รับประโยชน์ตามที่ระบุไว้ใน</w:t>
      </w:r>
      <w:r w:rsidR="00D5743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Clause</w:t>
      </w:r>
      <w:r w:rsidR="00D5743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3</w:t>
      </w:r>
      <w:r w:rsidR="00D5743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สำหรับกรณีต่างๆ</w:t>
      </w:r>
      <w:r w:rsidR="00D5743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 xml:space="preserve">ที่ผู้มีส่วนเกี่ยวข้องในข้อมูลไม่สามารถเรียกร้องต่อผู้ส่งออกข้อมูลหรือผู้นำเข้าข้อมูลให้ชดใช้ค่าเสียหายตามที่กล่าวไว้ในวรรค 1 ของ Clause 6 ได้ เนื่องจากผู้ส่งออกข้อมูลและผู้นำเข้าข้อมูลได้หายสาบสูญหรือสิ้นสุดการมีตัวตนทางกฎหมายหรือมีหนี้สินล้นพ้นตัว และไม่มีบุคคลที่รับช่วงต่อเข้ามารับภาระหน้าที่ทางกฎหมายทั้งหมดของผู้ส่งออกข้อมูลหรือผู้นำเข้าข้อมูลไม่ว่าโดยสัญญาหรือโดยผลบังคับแห่งกฎหมาย ความรับผิดของบุคคลภายนอกดังกล่าวสำหรับผู้ประมวลผลช่วงจะจำกัดอยู่ที่การดำเนินการประมวลผลข้อมูลของตนภายใต้ Clause ต่างๆ นี้ </w:t>
      </w:r>
    </w:p>
    <w:p w:rsidR="00E83159" w:rsidRPr="00E43A8E" w:rsidRDefault="00E83159" w:rsidP="00E83159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3.</w:t>
      </w:r>
      <w:r w:rsidR="00D5743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ข้อกำหนดต่างๆ</w:t>
      </w:r>
      <w:r w:rsidR="00D5743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ที่เกี่ยวข้องกับประเด็นการคุ้มครองข้อมูลส่วนบุคคลในการประมวลผลข้อมูลช่วงของสัญญาตามที่กล่าวไว้ในวรรค</w:t>
      </w:r>
      <w:r w:rsidR="00D5743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1</w:t>
      </w:r>
      <w:r w:rsidR="00D5743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 xml:space="preserve">จะอยู่ภายใต้บังคับของกฎหมายแห่งรัฐสมาชิกซึ่งมีการกำหนดตั้งผู้ส่งออกข้อมูล </w:t>
      </w:r>
    </w:p>
    <w:p w:rsidR="00E83159" w:rsidRPr="00E43A8E" w:rsidRDefault="00E83159" w:rsidP="00E83159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4.</w:t>
      </w:r>
      <w:r w:rsidR="00D5743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ผู้ส่งออกข้อมูลจะต้องจัดทำรายการข้อตกลงต่างๆ</w:t>
      </w:r>
      <w:r w:rsidR="00D5743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เกี่ยวกับการประมวลผลข้อมูลช่วงที่ได้เข้าทำภายใต้</w:t>
      </w:r>
      <w:r w:rsidR="00D5743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Clause</w:t>
      </w:r>
      <w:r w:rsidR="00D5743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ต่างๆ</w:t>
      </w:r>
      <w:r w:rsidR="00D5743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นี้และที่ได้รับแจ้งโดยผู้นำเข้าข้อมูลตาม</w:t>
      </w:r>
      <w:r w:rsidR="00D5743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Clause</w:t>
      </w:r>
      <w:r w:rsidR="00D5743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5</w:t>
      </w:r>
      <w:r w:rsidR="00D5743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(j)</w:t>
      </w:r>
      <w:r w:rsidR="00D5743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ซึ่งจะมีการปรับปรุงอย่างน้อยปีละครั้ง</w:t>
      </w:r>
      <w:r w:rsidR="00D5743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 xml:space="preserve">รายการนี้จะต้องจัดเตรียมไว้ให้กับเจ้าหน้าที่กำกับดูแลการคุ้มครองข้อมูลส่วนบุคคลของผู้ส่งออกข้อมูล </w:t>
      </w:r>
    </w:p>
    <w:p w:rsidR="00E83159" w:rsidRPr="00E43A8E" w:rsidRDefault="00E83159" w:rsidP="00E83159">
      <w:pPr>
        <w:pStyle w:val="ProductList-Body"/>
        <w:rPr>
          <w:rFonts w:ascii="Tahoma" w:hAnsi="Tahoma" w:cs="Tahoma"/>
          <w:szCs w:val="18"/>
          <w:cs/>
        </w:rPr>
      </w:pPr>
    </w:p>
    <w:p w:rsidR="00E83159" w:rsidRPr="00E43A8E" w:rsidRDefault="00E83159" w:rsidP="00233C87">
      <w:pPr>
        <w:pStyle w:val="ProductList-Body"/>
        <w:jc w:val="center"/>
        <w:outlineLvl w:val="1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szCs w:val="18"/>
          <w:cs/>
        </w:rPr>
        <w:t>Clause 12: ภาระหน้าที่ภายหลังการบอกเลิกบริการประมวลผลข้อมูลส่วนบุคคล</w:t>
      </w:r>
    </w:p>
    <w:p w:rsidR="00E83159" w:rsidRPr="00E43A8E" w:rsidRDefault="00E83159" w:rsidP="00E83159">
      <w:pPr>
        <w:pStyle w:val="ProductList-Body"/>
        <w:rPr>
          <w:rFonts w:ascii="Tahoma" w:hAnsi="Tahoma" w:cs="Tahoma"/>
          <w:szCs w:val="18"/>
          <w:cs/>
        </w:rPr>
      </w:pPr>
    </w:p>
    <w:p w:rsidR="00E83159" w:rsidRPr="00E43A8E" w:rsidRDefault="00E83159" w:rsidP="00E83159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1.</w:t>
      </w:r>
      <w:r w:rsidR="00D5743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คู่สัญญาตกลงว่าเมื่อมีการบอกเลิกการให้บริการประมวลผลข้อมูล</w:t>
      </w:r>
      <w:r w:rsidR="00D5743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ผู้นำเข้าข้อมูลและผู้ประมวลผลช่วงจะต้องส่งคืนข้อมูลส่วนบุคคลทั้งหมดที่มีการถ่ายโอน</w:t>
      </w:r>
      <w:r w:rsidR="00D5743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รวมทั้งสำเนาของข้อมูลดังกล่าว</w:t>
      </w:r>
      <w:r w:rsidR="00D5743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ให้กับผู้ส่งออกข้อมูล</w:t>
      </w:r>
      <w:r w:rsidR="00D5743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หรือจะต้องทำลายข้อมูลส่วนบุคคลทั้งหมดและรับรองต่อผู้ส่งออกข้อมูลว่าตนได้ทำเช่นนั้นแล้ว</w:t>
      </w:r>
      <w:r w:rsidR="00D5743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ทั้งนี้</w:t>
      </w:r>
      <w:r w:rsidR="00D5743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โดยให้ผู้ส่งออกข้อมูลเป็นผู้เลือก</w:t>
      </w:r>
      <w:r w:rsidR="00D5743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 xml:space="preserve">เว้นเสียแต่ว่ากฎหมายที่มีผลบังคับต่อผู้นำเข้าข้อมูลจะกีดกันไม่ให้ตนส่งคืนหรือทำลายข้อมูลส่วนบุคคลที่มีการถ่ายโอนไม่ว่าทั้งหมดหรือบางส่วน ในกรณีดังกล่าว ผู้นำเข้าข้อมูลรับรองว่าตนจะรับประกันถึงการรักษาความลับของข้อมูลส่วนบุคคลที่มีการถ่ายโอน และจะไม่กระทำการประมวลผลข้อมูลส่วนบุคคลที่มีการโอนอีกต่อไป </w:t>
      </w:r>
    </w:p>
    <w:p w:rsidR="00E83159" w:rsidRPr="00E43A8E" w:rsidRDefault="00E83159" w:rsidP="00E83159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2.</w:t>
      </w:r>
      <w:r w:rsidR="00D5743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ผู้นำเข้าข้อมูลและผู้ประมวลผลช่วงรับรองว่าเมื่อมีการร้องขอจากผู้ส่งออกข้อมูลและ/หรือเจ้าหน้าที่กำกับดูแล</w:t>
      </w:r>
      <w:r w:rsidR="00D5743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 xml:space="preserve">ผู้นำเข้าข้อมูลจะให้สถานที่ประมวลผลข้อมูลของตนได้รับการตรวจสอบเกี่ยวกับมาตรการต่างๆ ที่กล่าวไว้ในวรรค 1 </w:t>
      </w:r>
    </w:p>
    <w:p w:rsidR="00E83159" w:rsidRPr="00E43A8E" w:rsidRDefault="00E83159" w:rsidP="00A914BF">
      <w:pPr>
        <w:pStyle w:val="ProductList-Body"/>
        <w:rPr>
          <w:rFonts w:ascii="Tahoma" w:hAnsi="Tahoma" w:cs="Tahoma"/>
          <w:szCs w:val="18"/>
          <w:cs/>
        </w:rPr>
      </w:pPr>
    </w:p>
    <w:p w:rsidR="00E83159" w:rsidRPr="00E43A8E" w:rsidRDefault="00E83159" w:rsidP="00233C87">
      <w:pPr>
        <w:pStyle w:val="ProductList-Body"/>
        <w:jc w:val="center"/>
        <w:outlineLvl w:val="1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szCs w:val="18"/>
          <w:cs/>
        </w:rPr>
        <w:t>ภาคผนวก 1 ของ Standard Contractual Clauses</w:t>
      </w:r>
    </w:p>
    <w:p w:rsidR="00E83159" w:rsidRPr="00E43A8E" w:rsidRDefault="00E83159" w:rsidP="00E83159">
      <w:pPr>
        <w:pStyle w:val="ProductList-Body"/>
        <w:rPr>
          <w:rFonts w:ascii="Tahoma" w:hAnsi="Tahoma" w:cs="Tahoma"/>
          <w:szCs w:val="18"/>
          <w:cs/>
        </w:rPr>
      </w:pPr>
    </w:p>
    <w:p w:rsidR="00E83159" w:rsidRPr="00E43A8E" w:rsidRDefault="00E83159" w:rsidP="00E83159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szCs w:val="18"/>
          <w:cs/>
        </w:rPr>
        <w:t>ผู้ส่งออกข้อมูล:</w:t>
      </w:r>
      <w:r w:rsidR="00D5743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ลูกค้าคือผู้ส่งออกข้อมูล</w:t>
      </w:r>
      <w:r w:rsidR="00D5743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ผู้ส่งออกข้อมูลคือผู้ใช้</w:t>
      </w:r>
      <w:r w:rsidR="00D5743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Online</w:t>
      </w:r>
      <w:r w:rsidR="00D5743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Service</w:t>
      </w:r>
      <w:r w:rsidR="00D5743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ตามที่ระบุไว้ในหัวข้อของ</w:t>
      </w:r>
      <w:r w:rsidR="00D5743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OST</w:t>
      </w:r>
      <w:r w:rsidR="00D5743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 xml:space="preserve">“ความปลอดภัยและการประมวลผลข้อมูล: มาตรการทางเทคนิคเชิงองค์กรเพิ่มเติม” </w:t>
      </w:r>
    </w:p>
    <w:p w:rsidR="00E83159" w:rsidRPr="00E43A8E" w:rsidRDefault="00E83159" w:rsidP="00E83159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ผู้นำเข้าข้อมูล: ผู้นำเข้าข้อมูลคือ MICROSOFT CORPORATION ซึ่งเป็นผู้ผลิตซอฟต์แวร์และบริการระดับโลก </w:t>
      </w:r>
    </w:p>
    <w:p w:rsidR="00E83159" w:rsidRPr="00E43A8E" w:rsidRDefault="00E83159" w:rsidP="00E83159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szCs w:val="18"/>
          <w:cs/>
        </w:rPr>
        <w:t>ผู้มีส่วนเกี่ยวข้องในข้อมูล:</w:t>
      </w:r>
      <w:r w:rsidRPr="00E43A8E">
        <w:rPr>
          <w:rFonts w:ascii="Tahoma" w:hAnsi="Tahoma" w:cs="Tahoma"/>
          <w:szCs w:val="18"/>
          <w:cs/>
        </w:rPr>
        <w:t xml:space="preserve"> ผู้มีส่วนเกี่ยวข้องในข้อมูล ได้แก่ ตัวแทนลูกค้าของผู้ส่งออกข้อมูล และผู้ใช้ ซึ่งรวมถึงพนักงาน ผู้รับจ้าง ผู้ประสานงาน และลูกค้าของผู้ส่งออกข้อมูล</w:t>
      </w:r>
      <w:r w:rsidR="00D5743B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 xml:space="preserve">ผู้มีส่วนเกี่ยวข้องในข้อมูลยังอาจรวมถึงบุคคลที่พยายามสื่อสารหรือถ่ายโอนข้อมูลส่วนบุคคลไปยังผู้ใช้ของบริการที่ผู้นำเข้าข้อมูลจัดไว้ให้ </w:t>
      </w:r>
    </w:p>
    <w:p w:rsidR="00E83159" w:rsidRPr="00E43A8E" w:rsidRDefault="00E83159" w:rsidP="00E83159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szCs w:val="18"/>
          <w:cs/>
        </w:rPr>
        <w:t>ประเภทของข้อมูล:</w:t>
      </w:r>
      <w:r w:rsidRPr="00E43A8E">
        <w:rPr>
          <w:rFonts w:ascii="Tahoma" w:hAnsi="Tahoma" w:cs="Tahoma"/>
          <w:szCs w:val="18"/>
          <w:cs/>
        </w:rPr>
        <w:t xml:space="preserve"> ข้อมูลส่วนบุคคลที่มีการถ่ายโอน ได้แก่ อีเมล เอกสาร และข้อมูลอื่นๆ ในรูปแบบอิเล็กทรอนิกส์ในบริบทของ Online Service </w:t>
      </w:r>
    </w:p>
    <w:p w:rsidR="00E83159" w:rsidRPr="00E43A8E" w:rsidRDefault="00E83159" w:rsidP="00E83159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szCs w:val="18"/>
          <w:cs/>
        </w:rPr>
        <w:t>การดำเนินการประมวลผลข้อมูล:</w:t>
      </w:r>
      <w:r w:rsidRPr="00E43A8E">
        <w:rPr>
          <w:rFonts w:ascii="Tahoma" w:hAnsi="Tahoma" w:cs="Tahoma"/>
          <w:szCs w:val="18"/>
          <w:cs/>
        </w:rPr>
        <w:t xml:space="preserve"> ข้อมูลส่วนบุคคลที่มีการถ่ายโอนจะอยู่ภายใต้กิจกรรมการประมวลผลเบื้องต้นดังต่อไปนี้ </w:t>
      </w:r>
    </w:p>
    <w:p w:rsidR="00E83159" w:rsidRPr="00E43A8E" w:rsidRDefault="00E83159" w:rsidP="00E83159">
      <w:pPr>
        <w:pStyle w:val="ProductList-Body"/>
        <w:spacing w:after="60"/>
        <w:ind w:left="547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szCs w:val="18"/>
          <w:cs/>
        </w:rPr>
        <w:t>a. ระยะเวลาและเป้าหมายของการประมวลผลข้อมูล</w:t>
      </w:r>
      <w:r w:rsidRPr="00E43A8E">
        <w:rPr>
          <w:rFonts w:ascii="Tahoma" w:hAnsi="Tahoma" w:cs="Tahoma"/>
          <w:szCs w:val="18"/>
          <w:cs/>
        </w:rPr>
        <w:t xml:space="preserve"> ระยะเวลาของการประมวลผลข้อมูลจะเป็นไปตามระยะเวลาที่กำหนดไว้ภายใต้ข้อตกลง Volume Licensing ที่ใช้บังคับระหว่างผู้ส่งออกข้อมูลกับนิติบุคคลของ Microsoft ซึ่งมี Standard Contractual Clauses เหล่านี้ผนวกเข้ามาด้วย (“Microsoft”) เป้าหมายของการประมวลผลข้อมูลก็คือเพื่อประสิทธิภาพการทำงานของ Online Service </w:t>
      </w:r>
    </w:p>
    <w:p w:rsidR="00E83159" w:rsidRPr="00E43A8E" w:rsidRDefault="00E83159" w:rsidP="00E83159">
      <w:pPr>
        <w:pStyle w:val="ProductList-Body"/>
        <w:spacing w:after="60"/>
        <w:ind w:left="547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szCs w:val="18"/>
          <w:cs/>
        </w:rPr>
        <w:t>b. ขอบข่ายและวัตถุประสงค์ของการประมวลผลข้อมูล</w:t>
      </w:r>
      <w:r w:rsidRPr="00E43A8E">
        <w:rPr>
          <w:rFonts w:ascii="Tahoma" w:hAnsi="Tahoma" w:cs="Tahoma"/>
          <w:szCs w:val="18"/>
          <w:cs/>
        </w:rPr>
        <w:t xml:space="preserve"> ขอบข่ายและวัตถุประสงค์ของการประมวลผลข้อมูลส่วนบุคคลจะได้อธิบายไว้ใน DPT</w:t>
      </w:r>
      <w:r w:rsidR="00827535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ผู้นำเข้าข้อมูลจะดำเนินงานศูนย์ข้อมูลและสถานที่ในการจัดการ/ให้การสนับสนุนซึ่งมีเครือข่ายทั่วโลก</w:t>
      </w:r>
      <w:r w:rsidR="00827535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 xml:space="preserve">และการประมวลผลอาจเกิดขึ้นในเขตอำนาจศาลใดๆ ซึ่งผู้นำเข้าข้อมูลหรือผู้ประมวลผลช่วงของตนดำเนินงานสถานที่นั้นๆ อยู่ </w:t>
      </w:r>
    </w:p>
    <w:p w:rsidR="00E83159" w:rsidRPr="00E43A8E" w:rsidRDefault="00E83159" w:rsidP="00E83159">
      <w:pPr>
        <w:pStyle w:val="ProductList-Body"/>
        <w:spacing w:after="60"/>
        <w:ind w:left="547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szCs w:val="18"/>
          <w:cs/>
        </w:rPr>
        <w:t>c.</w:t>
      </w:r>
      <w:r w:rsidR="00827535" w:rsidRPr="00E43A8E">
        <w:rPr>
          <w:rFonts w:ascii="Tahoma" w:hAnsi="Tahoma" w:cs="Tahoma"/>
          <w:b/>
          <w:lang w:val="en-US"/>
        </w:rPr>
        <w:t> </w:t>
      </w:r>
      <w:r w:rsidRPr="00E43A8E">
        <w:rPr>
          <w:rFonts w:ascii="Tahoma" w:hAnsi="Tahoma" w:cs="Tahoma"/>
          <w:b/>
          <w:bCs/>
          <w:szCs w:val="18"/>
          <w:cs/>
        </w:rPr>
        <w:t>การเข้าถึงข้อมูลลูกค้า</w:t>
      </w:r>
      <w:r w:rsidR="00827535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ตลอดระยะเวลาที่กำหนดไว้ภายใต้ข้อตกลง</w:t>
      </w:r>
      <w:r w:rsidR="00827535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Volume</w:t>
      </w:r>
      <w:r w:rsidR="00827535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Licensing</w:t>
      </w:r>
      <w:r w:rsidR="00827535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ที่ใช้บังคับ</w:t>
      </w:r>
      <w:r w:rsidR="00827535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โดยที่ผู้นำเข้าข้อมูลเป็นผู้เลือกและตามที่จำเป็นภายใต้กฎหมายที่ใช้บังคับซึ่งนำ</w:t>
      </w:r>
      <w:r w:rsidR="00827535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Article</w:t>
      </w:r>
      <w:r w:rsidR="00827535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12(b)</w:t>
      </w:r>
      <w:r w:rsidR="00827535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ของ</w:t>
      </w:r>
      <w:r w:rsidR="00827535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EU</w:t>
      </w:r>
      <w:r w:rsidR="00827535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Data</w:t>
      </w:r>
      <w:r w:rsidR="00827535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Protection</w:t>
      </w:r>
      <w:r w:rsidR="00827535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Directive</w:t>
      </w:r>
      <w:r w:rsidR="00827535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มาใช้</w:t>
      </w:r>
      <w:r w:rsidR="00827535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ผู้นำเข้าข้อมูลจะ</w:t>
      </w:r>
      <w:r w:rsidR="00827535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(1)</w:t>
      </w:r>
      <w:r w:rsidR="00827535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 xml:space="preserve">จัดการให้ผู้ส่งออกข้อมูลสามารถแก้ไข ลบ หรือบล็อกข้อมูลลูกค้าได้ หรือ (2) ดำเนินการแก้ไข ลบ หรือบล็อกดังกล่าวในนามของผู้ส่งออกข้อมูล </w:t>
      </w:r>
    </w:p>
    <w:p w:rsidR="00E83159" w:rsidRPr="00E43A8E" w:rsidRDefault="00E83159" w:rsidP="00E83159">
      <w:pPr>
        <w:pStyle w:val="ProductList-Body"/>
        <w:spacing w:after="60"/>
        <w:ind w:left="547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szCs w:val="18"/>
          <w:cs/>
        </w:rPr>
        <w:t>d. คำสั่งของผู้ส่งออกข้อมูล</w:t>
      </w:r>
      <w:r w:rsidRPr="00E43A8E">
        <w:rPr>
          <w:rFonts w:ascii="Tahoma" w:hAnsi="Tahoma" w:cs="Tahoma"/>
          <w:szCs w:val="18"/>
          <w:cs/>
        </w:rPr>
        <w:t xml:space="preserve"> สำหรับ Online Service ผู้นำเข้าข้อมูลจะดำเนินการเฉพาะตามคำสั่งของผู้ส่งออกข้อมูลดังที่ Microsoft ชี้แจงไว้เท่านั้น </w:t>
      </w:r>
    </w:p>
    <w:p w:rsidR="00E83159" w:rsidRPr="00E43A8E" w:rsidRDefault="00E83159" w:rsidP="00E83159">
      <w:pPr>
        <w:pStyle w:val="ProductList-Body"/>
        <w:spacing w:after="120"/>
        <w:ind w:left="547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szCs w:val="18"/>
          <w:cs/>
        </w:rPr>
        <w:t>e.</w:t>
      </w:r>
      <w:r w:rsidR="00827535" w:rsidRPr="00E43A8E">
        <w:rPr>
          <w:rFonts w:ascii="Tahoma" w:hAnsi="Tahoma" w:cs="Tahoma"/>
          <w:b/>
          <w:lang w:val="en-US"/>
        </w:rPr>
        <w:t> </w:t>
      </w:r>
      <w:r w:rsidRPr="00E43A8E">
        <w:rPr>
          <w:rFonts w:ascii="Tahoma" w:hAnsi="Tahoma" w:cs="Tahoma"/>
          <w:b/>
          <w:bCs/>
          <w:szCs w:val="18"/>
          <w:cs/>
        </w:rPr>
        <w:t>การลบหรือการส่งคืนข้อมูลลูกค้า</w:t>
      </w:r>
      <w:r w:rsidR="00827535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เมื่อการใช้</w:t>
      </w:r>
      <w:r w:rsidR="00827535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Online</w:t>
      </w:r>
      <w:r w:rsidR="00827535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Service</w:t>
      </w:r>
      <w:r w:rsidR="00827535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ของผู้ส่งออกข้อมูลสิ้นอายุหรือมีการบอกเลิก</w:t>
      </w:r>
      <w:r w:rsidR="00827535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 xml:space="preserve">ผู้ส่งออกข้อมูลจะสามารถดึงข้อมูลลูกค้าออกมาได้ และผู้นำเข้าข้อมูลก็จะลบข้อมูลลูกค้า โดยการดำเนินการแต่ละอย่างจะเป็นไปตาม OST ที่มีผลใช้กับข้อตกลงนี้ </w:t>
      </w:r>
    </w:p>
    <w:p w:rsidR="00D67A4B" w:rsidRPr="00E43A8E" w:rsidRDefault="00E83159" w:rsidP="00E83159">
      <w:pPr>
        <w:pStyle w:val="ProductList-Body"/>
        <w:rPr>
          <w:rFonts w:ascii="Tahoma" w:hAnsi="Tahoma" w:cs="Tahoma"/>
          <w:szCs w:val="18"/>
          <w:cs/>
        </w:rPr>
      </w:pPr>
      <w:r w:rsidRPr="00303F2A">
        <w:rPr>
          <w:rFonts w:ascii="Tahoma" w:hAnsi="Tahoma" w:cs="Tahoma"/>
          <w:b/>
          <w:bCs/>
          <w:szCs w:val="18"/>
          <w:cs/>
        </w:rPr>
        <w:t>ผู้รับจ้างช่วง:</w:t>
      </w:r>
      <w:r w:rsidRPr="00E43A8E">
        <w:rPr>
          <w:rFonts w:ascii="Tahoma" w:hAnsi="Tahoma" w:cs="Tahoma"/>
          <w:szCs w:val="18"/>
          <w:cs/>
        </w:rPr>
        <w:t xml:space="preserve"> ผู้นำเข้าข้อมูลอาจว่าจ้างบริษัทอื่นเพื่อมาให้บริการที่จำกัดในนามของตน เช่น การให้การสนับสนุนลูกค้า ผู้รับจ้างช่วงใดๆ ดังกล่าวจะได้รับอนุญาตให้ได้รับข้อมูลลูกค้าเฉพาะเพื่อให้บริการที่ผู้นำเข้าข้อมูลว่าจ้างผู้รับจ้างช่วงให้มาดำเนินการเท่านั้น</w:t>
      </w:r>
      <w:r w:rsidR="00827535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>และผู้รับจ้างช่วงจะถูกห้ามมิให้ใช้ข้อมูลลูกค้าเพื่อวัตถุประสงค์อื่นใด</w:t>
      </w:r>
    </w:p>
    <w:p w:rsidR="00D67A4B" w:rsidRPr="00E43A8E" w:rsidRDefault="00D67A4B" w:rsidP="00A914BF">
      <w:pPr>
        <w:pStyle w:val="ProductList-Body"/>
        <w:rPr>
          <w:rFonts w:ascii="Tahoma" w:hAnsi="Tahoma" w:cs="Tahoma"/>
          <w:szCs w:val="18"/>
          <w:cs/>
        </w:rPr>
      </w:pPr>
    </w:p>
    <w:p w:rsidR="00463CC3" w:rsidRPr="00E43A8E" w:rsidRDefault="00463CC3" w:rsidP="00233C87">
      <w:pPr>
        <w:pStyle w:val="ProductList-Body"/>
        <w:jc w:val="center"/>
        <w:outlineLvl w:val="1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szCs w:val="18"/>
          <w:cs/>
        </w:rPr>
        <w:t>ภาคผนวก 2 ของ Standard Contractual Clauses</w:t>
      </w:r>
    </w:p>
    <w:p w:rsidR="00463CC3" w:rsidRPr="00E43A8E" w:rsidRDefault="00463CC3" w:rsidP="00463CC3">
      <w:pPr>
        <w:pStyle w:val="ProductList-Body"/>
        <w:rPr>
          <w:rFonts w:ascii="Tahoma" w:hAnsi="Tahoma" w:cs="Tahoma"/>
          <w:szCs w:val="18"/>
          <w:cs/>
        </w:rPr>
      </w:pPr>
    </w:p>
    <w:p w:rsidR="00463CC3" w:rsidRPr="00E43A8E" w:rsidRDefault="00463CC3" w:rsidP="00463CC3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รายละเอียดของมาตรการรักษาความปลอดภัยทางเทคนิคเชิงองค์กรที่บังคับใช้โดยผู้นำเข้าข้อมูลตาม Clause 4(d) และ 5(c):</w:t>
      </w:r>
    </w:p>
    <w:p w:rsidR="00463CC3" w:rsidRPr="00E43A8E" w:rsidRDefault="00463CC3" w:rsidP="00463CC3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1. </w:t>
      </w:r>
      <w:r w:rsidRPr="00E43A8E">
        <w:rPr>
          <w:rFonts w:ascii="Tahoma" w:hAnsi="Tahoma" w:cs="Tahoma"/>
          <w:b/>
          <w:bCs/>
          <w:szCs w:val="18"/>
          <w:cs/>
        </w:rPr>
        <w:t>บุคลากร</w:t>
      </w:r>
      <w:r w:rsidRPr="00E43A8E">
        <w:rPr>
          <w:rFonts w:ascii="Tahoma" w:hAnsi="Tahoma" w:cs="Tahoma"/>
          <w:szCs w:val="18"/>
          <w:cs/>
        </w:rPr>
        <w:t xml:space="preserve"> บุคลากรของผู้นำเข้าข้อมูลจะไม่ประมวลผลข้อมูลโดยไม่ได้รับอนุญาต บุคลากรจะมีหน้าที่ในการรักษาความลับของข้อมูลใดๆ และภาระหน้าที่นี้จะยังคงมีอยู่ต่อไปแม้กระทั่งหลังจากที่การว่าจ้างของตนได้สิ้นสุดลง </w:t>
      </w:r>
    </w:p>
    <w:p w:rsidR="00463CC3" w:rsidRPr="00E43A8E" w:rsidRDefault="00463CC3" w:rsidP="00463CC3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2.</w:t>
      </w:r>
      <w:r w:rsidR="00827535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b/>
          <w:bCs/>
          <w:szCs w:val="18"/>
          <w:cs/>
        </w:rPr>
        <w:t>บุคคลสำหรับติดต่อในเรื่องความเป็นส่วนตัวของข้อมูล</w:t>
      </w:r>
      <w:r w:rsidR="00827535" w:rsidRPr="00E43A8E">
        <w:rPr>
          <w:rFonts w:ascii="Tahoma" w:hAnsi="Tahoma" w:cs="Tahoma"/>
          <w:lang w:val="en-US"/>
        </w:rPr>
        <w:t> </w:t>
      </w:r>
      <w:r w:rsidRPr="00E43A8E">
        <w:rPr>
          <w:rFonts w:ascii="Tahoma" w:hAnsi="Tahoma" w:cs="Tahoma"/>
          <w:szCs w:val="18"/>
          <w:cs/>
        </w:rPr>
        <w:t xml:space="preserve">สามารถติดต่อเจ้าหน้าที่ด้านความเป็นส่วนตัวของข้อมูลของผู้นำเข้าข้อมูลได้ตามที่อยู่ต่อไปนี้ </w:t>
      </w:r>
    </w:p>
    <w:p w:rsidR="00463CC3" w:rsidRPr="00E43A8E" w:rsidRDefault="00463CC3" w:rsidP="00463CC3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Microsoft Corporation </w:t>
      </w:r>
    </w:p>
    <w:p w:rsidR="00463CC3" w:rsidRPr="00E43A8E" w:rsidRDefault="00131955" w:rsidP="00463CC3">
      <w:pPr>
        <w:pStyle w:val="ProductList-Body"/>
        <w:ind w:left="36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Attn</w:t>
      </w:r>
      <w:r w:rsidR="00463CC3" w:rsidRPr="00E43A8E">
        <w:rPr>
          <w:rFonts w:ascii="Tahoma" w:hAnsi="Tahoma" w:cs="Tahoma"/>
          <w:szCs w:val="18"/>
          <w:cs/>
        </w:rPr>
        <w:t>: Chief Privacy Officer</w:t>
      </w:r>
      <w:r w:rsidR="00411671" w:rsidRPr="00E43A8E">
        <w:rPr>
          <w:rFonts w:ascii="Tahoma" w:hAnsi="Tahoma" w:cs="Tahoma"/>
          <w:szCs w:val="18"/>
          <w:cs/>
        </w:rPr>
        <w:t xml:space="preserve"> </w:t>
      </w:r>
    </w:p>
    <w:p w:rsidR="00463CC3" w:rsidRPr="00E43A8E" w:rsidRDefault="00463CC3" w:rsidP="00463CC3">
      <w:pPr>
        <w:pStyle w:val="ProductList-Body"/>
        <w:ind w:left="36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1 Microsoft Way </w:t>
      </w:r>
    </w:p>
    <w:p w:rsidR="00463CC3" w:rsidRPr="00E43A8E" w:rsidRDefault="00463CC3" w:rsidP="00463CC3">
      <w:pPr>
        <w:pStyle w:val="ProductList-Body"/>
        <w:spacing w:after="120"/>
        <w:ind w:left="36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Redmond, WA 98052 USA </w:t>
      </w:r>
    </w:p>
    <w:p w:rsidR="00463CC3" w:rsidRPr="00E43A8E" w:rsidRDefault="00463CC3" w:rsidP="00463CC3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 xml:space="preserve">3. </w:t>
      </w:r>
      <w:r w:rsidRPr="00E43A8E">
        <w:rPr>
          <w:rFonts w:ascii="Tahoma" w:hAnsi="Tahoma" w:cs="Tahoma"/>
          <w:b/>
          <w:bCs/>
          <w:szCs w:val="18"/>
          <w:cs/>
        </w:rPr>
        <w:t>มาตรการทางเทคนิคเชิงองค์กร</w:t>
      </w:r>
      <w:r w:rsidRPr="00E43A8E">
        <w:rPr>
          <w:rFonts w:ascii="Tahoma" w:hAnsi="Tahoma" w:cs="Tahoma"/>
          <w:szCs w:val="18"/>
          <w:cs/>
        </w:rPr>
        <w:t xml:space="preserve"> ผู้นำเข้าข้อมูลได้บังคับใช้และจะคงไว้ซึ่งมาตรการทางเทคนิคเชิงองค์กร ระบบควบคุมภายใน และหน้าที่เกี่ยวกับความปลอดภัยของข้อมูลตามความเหมาะสม ซึ่งมีจุดประสงค์เพื่อคุ้มครองข้อมูลลูกค้า ตามที่กำหนดไว้ใน DPT จากการสูญหาย ถูกทำลาย หรือเปลี่ยนแปลงโดยไม่ได้ตั้งใจ การเปิดเผยหรือการเข้าใช้โดยไม่ได้รับอนุญาต หรือการถูกทำลายโดยไม่ชอบด้วยกฎหมายดังต่อไปนี้ มาตรการทางเทคนิคเชิงองค์กร ระบบควบคุมภายใน และหน้าที่เกี่ยวกับความปลอดภัยของข้อมูลที่ระบุไว้ใน DPT จะผนวกเข้ากับภาคผนวก 2 ในที่นี้โดยการอ้างอิง และมีผลผูกพันผู้นำเข้าข้อมูลราวกับว่าได้ระบุไว้ในภาคผนวก 2 นี้ทั้งหมด</w:t>
      </w:r>
    </w:p>
    <w:p w:rsidR="00463CC3" w:rsidRPr="00E43A8E" w:rsidRDefault="00463CC3" w:rsidP="00463CC3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ลายเซ็นของ Microsoft Corporation จะปรากฏอยู่ในหน้าต่อไปนี้</w:t>
      </w:r>
    </w:p>
    <w:p w:rsidR="00463CC3" w:rsidRPr="00E43A8E" w:rsidRDefault="00463CC3" w:rsidP="00A914BF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br w:type="page"/>
      </w:r>
    </w:p>
    <w:p w:rsidR="00463CC3" w:rsidRPr="00E43A8E" w:rsidRDefault="00463CC3" w:rsidP="00A914BF">
      <w:pPr>
        <w:pStyle w:val="ProductList-Body"/>
        <w:rPr>
          <w:rFonts w:ascii="Tahoma" w:hAnsi="Tahoma" w:cs="Tahoma"/>
          <w:szCs w:val="18"/>
          <w:cs/>
        </w:rPr>
      </w:pPr>
    </w:p>
    <w:p w:rsidR="00463CC3" w:rsidRPr="00E43A8E" w:rsidRDefault="00463CC3" w:rsidP="00233C87">
      <w:pPr>
        <w:pStyle w:val="ProductList-Body"/>
        <w:outlineLvl w:val="1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b/>
          <w:bCs/>
          <w:szCs w:val="18"/>
          <w:cs/>
        </w:rPr>
        <w:t>การลงนามใน Standard Contractual Clauses, ภาคผนวก 1 และภาคผนวก 2 ในนามของผู้นำเข้าข้อมูล:</w:t>
      </w:r>
    </w:p>
    <w:p w:rsidR="00463CC3" w:rsidRPr="00E43A8E" w:rsidRDefault="00247F93" w:rsidP="00A914BF">
      <w:pPr>
        <w:pStyle w:val="ProductList-Body"/>
        <w:rPr>
          <w:rFonts w:ascii="Tahoma" w:hAnsi="Tahoma" w:cs="Tahoma"/>
          <w:szCs w:val="18"/>
          <w:cs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s1026" type="#_x0000_t75" style="position:absolute;margin-left:0;margin-top:4.4pt;width:238.5pt;height:57.75pt;z-index:251658240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>
            <v:imagedata r:id="rId53" o:title=""/>
            <w10:wrap type="square" anchorx="margin"/>
          </v:shape>
        </w:pict>
      </w:r>
    </w:p>
    <w:p w:rsidR="00463CC3" w:rsidRPr="00E43A8E" w:rsidRDefault="00463CC3" w:rsidP="00463CC3">
      <w:pPr>
        <w:pStyle w:val="ProductList-Body"/>
        <w:rPr>
          <w:rFonts w:ascii="Tahoma" w:hAnsi="Tahoma" w:cs="Tahoma"/>
          <w:szCs w:val="18"/>
          <w:cs/>
        </w:rPr>
      </w:pPr>
    </w:p>
    <w:p w:rsidR="00463CC3" w:rsidRPr="00E43A8E" w:rsidRDefault="00463CC3" w:rsidP="00463CC3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Rajesh Jha, Corporate Vice President</w:t>
      </w:r>
    </w:p>
    <w:p w:rsidR="00463CC3" w:rsidRPr="00E43A8E" w:rsidRDefault="00463CC3" w:rsidP="00463CC3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Microsoft Corporation</w:t>
      </w:r>
    </w:p>
    <w:p w:rsidR="00463CC3" w:rsidRPr="00E43A8E" w:rsidRDefault="00463CC3" w:rsidP="00463CC3">
      <w:pPr>
        <w:pStyle w:val="ProductList-Body"/>
        <w:rPr>
          <w:rFonts w:ascii="Tahoma" w:hAnsi="Tahoma" w:cs="Tahoma"/>
          <w:szCs w:val="18"/>
          <w:cs/>
        </w:rPr>
      </w:pPr>
      <w:r w:rsidRPr="00E43A8E">
        <w:rPr>
          <w:rFonts w:ascii="Tahoma" w:hAnsi="Tahoma" w:cs="Tahoma"/>
          <w:szCs w:val="18"/>
          <w:cs/>
        </w:rPr>
        <w:t>One Microsoft Way, Redmond WA, USA 98052</w:t>
      </w:r>
    </w:p>
    <w:p w:rsidR="00463CC3" w:rsidRPr="00E43A8E" w:rsidRDefault="00463CC3" w:rsidP="00A914BF">
      <w:pPr>
        <w:pStyle w:val="ProductList-Body"/>
        <w:rPr>
          <w:rFonts w:ascii="Tahoma" w:hAnsi="Tahoma" w:cs="Tahoma"/>
          <w:szCs w:val="18"/>
          <w:cs/>
        </w:rPr>
      </w:pPr>
    </w:p>
    <w:p w:rsidR="00D67A4B" w:rsidRPr="00E43A8E" w:rsidRDefault="00D67A4B" w:rsidP="00A914BF">
      <w:pPr>
        <w:pStyle w:val="ProductList-Body"/>
        <w:rPr>
          <w:rFonts w:ascii="Tahoma" w:hAnsi="Tahoma" w:cs="Tahoma"/>
          <w:szCs w:val="18"/>
          <w:cs/>
        </w:rPr>
      </w:pPr>
    </w:p>
    <w:p w:rsidR="004D27A6" w:rsidRPr="00E43A8E" w:rsidRDefault="004D27A6" w:rsidP="00A914BF">
      <w:pPr>
        <w:pStyle w:val="ProductList-Body"/>
        <w:rPr>
          <w:rFonts w:ascii="Tahoma" w:hAnsi="Tahoma" w:cs="Tahoma"/>
          <w:szCs w:val="18"/>
          <w:cs/>
        </w:rPr>
      </w:pPr>
    </w:p>
    <w:sectPr w:rsidR="004D27A6" w:rsidRPr="00E43A8E" w:rsidSect="00A61B2A">
      <w:pgSz w:w="12240" w:h="15840"/>
      <w:pgMar w:top="1440" w:right="720" w:bottom="144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4C1A" w:rsidRDefault="00044C1A" w:rsidP="009A573F">
      <w:pPr>
        <w:spacing w:after="0" w:line="240" w:lineRule="auto"/>
        <w:rPr>
          <w:rFonts w:cs="Calibri"/>
          <w:cs/>
        </w:rPr>
      </w:pPr>
      <w:r>
        <w:separator/>
      </w:r>
    </w:p>
  </w:endnote>
  <w:endnote w:type="continuationSeparator" w:id="0">
    <w:p w:rsidR="00044C1A" w:rsidRDefault="00044C1A" w:rsidP="009A573F">
      <w:pPr>
        <w:spacing w:after="0" w:line="240" w:lineRule="auto"/>
        <w:rPr>
          <w:rFonts w:cs="Calibri"/>
          <w:cs/>
        </w:rPr>
      </w:pPr>
      <w:r>
        <w:continuationSeparator/>
      </w:r>
    </w:p>
  </w:endnote>
  <w:endnote w:type="continuationNotice" w:id="1">
    <w:p w:rsidR="00044C1A" w:rsidRDefault="00044C1A">
      <w:pPr>
        <w:spacing w:after="0" w:line="240" w:lineRule="auto"/>
        <w:rPr>
          <w:rFonts w:cs="Calibri"/>
          <w:cs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32E8" w:rsidRDefault="00247F93" w:rsidP="004D27A6">
    <w:pPr>
      <w:pStyle w:val="ProductList-Body"/>
      <w:rPr>
        <w:rFonts w:cs="Calibri"/>
        <w:szCs w:val="18"/>
        <w:cs/>
      </w:rPr>
    </w:pPr>
    <w:r w:rsidRPr="00247F93">
      <w:rPr>
        <w:noProof/>
        <w:lang w:val="en-US" w:eastAsia="en-US" w:bidi="ar-SA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Picture 5" o:spid="_x0000_i1027" type="#_x0000_t75" style="width:156.75pt;height:36pt;visibility:visible;mso-wrap-style:square">
          <v:imagedata r:id="rId1" o:title="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32E8" w:rsidRPr="00591643" w:rsidRDefault="00247F93">
    <w:pPr>
      <w:pStyle w:val="Footer"/>
      <w:rPr>
        <w:rFonts w:cs="Calibri"/>
        <w:sz w:val="14"/>
        <w:szCs w:val="14"/>
        <w:cs/>
      </w:rPr>
    </w:pPr>
    <w:r w:rsidRPr="00247F93">
      <w:rPr>
        <w:noProof/>
        <w:lang w:val="en-US" w:eastAsia="en-US" w:bidi="ar-SA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Picture 6" o:spid="_x0000_i1025" type="#_x0000_t75" style="width:156.75pt;height:36pt;visibility:visible;mso-wrap-style:square">
          <v:imagedata r:id="rId1" o:title="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106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705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616"/>
    </w:tblGrid>
    <w:tr w:rsidR="00247F93" w:rsidRPr="00247F93" w:rsidTr="00247F93">
      <w:tc>
        <w:tcPr>
          <w:tcW w:w="1705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247F93" w:rsidP="00247F93">
          <w:pPr>
            <w:pStyle w:val="ProductList-OfferingBody"/>
            <w:ind w:left="-77" w:right="-73"/>
            <w:jc w:val="center"/>
            <w:rPr>
              <w:rFonts w:cs="Calibri"/>
              <w:color w:val="808080"/>
              <w:sz w:val="14"/>
              <w:szCs w:val="14"/>
              <w:cs/>
            </w:rPr>
          </w:pPr>
          <w:hyperlink w:anchor="TableofContents" w:history="1">
            <w:r w:rsidR="006832E8" w:rsidRPr="00247F93">
              <w:rPr>
                <w:rStyle w:val="Hyperlink"/>
                <w:rFonts w:cs="Angsana New"/>
                <w:sz w:val="14"/>
                <w:szCs w:val="14"/>
                <w:cs/>
              </w:rPr>
              <w:t>สารบัญ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6832E8" w:rsidP="00247F93">
          <w:pPr>
            <w:pStyle w:val="ProductList-OfferingBody"/>
            <w:ind w:left="-71"/>
            <w:rPr>
              <w:rFonts w:cs="Calibri"/>
              <w:color w:val="808080"/>
              <w:sz w:val="14"/>
              <w:szCs w:val="14"/>
              <w:cs/>
            </w:rPr>
          </w:pPr>
          <w:r w:rsidRPr="00247F93">
            <w:rPr>
              <w:rFonts w:ascii="Wingdings" w:hAnsi="Wingdings" w:cs="Wingdings"/>
              <w:color w:val="8080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247F93" w:rsidP="00247F93">
          <w:pPr>
            <w:pStyle w:val="ProductList-OfferingBody"/>
            <w:ind w:left="-72" w:right="-74"/>
            <w:jc w:val="center"/>
            <w:rPr>
              <w:rFonts w:cs="Calibri"/>
              <w:color w:val="808080"/>
              <w:sz w:val="14"/>
              <w:szCs w:val="14"/>
              <w:cs/>
            </w:rPr>
          </w:pPr>
          <w:hyperlink w:anchor="Introduction" w:history="1">
            <w:r w:rsidR="006832E8" w:rsidRPr="00247F93">
              <w:rPr>
                <w:rStyle w:val="Hyperlink"/>
                <w:rFonts w:cs="Angsana New"/>
                <w:sz w:val="14"/>
                <w:szCs w:val="14"/>
                <w:cs/>
              </w:rPr>
              <w:t>บทนำ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6832E8" w:rsidP="00247F93">
          <w:pPr>
            <w:pStyle w:val="ProductList-OfferingBody"/>
            <w:ind w:left="-70"/>
            <w:rPr>
              <w:rFonts w:cs="Calibri"/>
              <w:color w:val="808080"/>
              <w:sz w:val="14"/>
              <w:szCs w:val="14"/>
              <w:cs/>
            </w:rPr>
          </w:pPr>
          <w:r w:rsidRPr="00247F93">
            <w:rPr>
              <w:rFonts w:ascii="Wingdings" w:hAnsi="Wingdings" w:cs="Wingdings"/>
              <w:color w:val="8080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247F93" w:rsidP="00247F93">
          <w:pPr>
            <w:pStyle w:val="ProductList-OfferingBody"/>
            <w:ind w:left="-72" w:right="-75"/>
            <w:jc w:val="center"/>
            <w:rPr>
              <w:rFonts w:cs="Calibri"/>
              <w:color w:val="808080"/>
              <w:sz w:val="14"/>
              <w:szCs w:val="14"/>
              <w:cs/>
            </w:rPr>
          </w:pPr>
          <w:hyperlink w:anchor="GeneralTerms" w:history="1">
            <w:r w:rsidR="006832E8" w:rsidRPr="00247F93">
              <w:rPr>
                <w:rStyle w:val="Hyperlink"/>
                <w:rFonts w:cs="Angsana New"/>
                <w:sz w:val="14"/>
                <w:szCs w:val="14"/>
                <w:cs/>
              </w:rPr>
              <w:t>ข้อกำหนดทั่วไป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6832E8" w:rsidP="00247F93">
          <w:pPr>
            <w:pStyle w:val="ProductList-OfferingBody"/>
            <w:ind w:left="-69"/>
            <w:jc w:val="center"/>
            <w:rPr>
              <w:rFonts w:cs="Calibri"/>
              <w:color w:val="808080"/>
              <w:sz w:val="14"/>
              <w:szCs w:val="14"/>
              <w:cs/>
            </w:rPr>
          </w:pPr>
          <w:r w:rsidRPr="00247F93">
            <w:rPr>
              <w:rFonts w:ascii="Wingdings" w:hAnsi="Wingdings" w:cs="Wingdings"/>
              <w:color w:val="8080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247F93" w:rsidP="00247F93">
          <w:pPr>
            <w:pStyle w:val="ProductList-OfferingBody"/>
            <w:ind w:left="-72" w:right="-77"/>
            <w:jc w:val="center"/>
            <w:rPr>
              <w:rFonts w:cs="Calibri"/>
              <w:color w:val="808080"/>
              <w:sz w:val="14"/>
              <w:szCs w:val="14"/>
              <w:cs/>
            </w:rPr>
          </w:pPr>
          <w:hyperlink w:anchor="PrivacyandSecurityTerms" w:history="1">
            <w:r w:rsidR="006832E8" w:rsidRPr="00247F93">
              <w:rPr>
                <w:rStyle w:val="Hyperlink"/>
                <w:rFonts w:cs="Angsana New"/>
                <w:sz w:val="14"/>
                <w:szCs w:val="14"/>
                <w:cs/>
              </w:rPr>
              <w:t>ข้อกำหนดความเป็นส่วนตัวและความปลอดภัย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6832E8" w:rsidP="00247F93">
          <w:pPr>
            <w:pStyle w:val="ProductList-OfferingBody"/>
            <w:ind w:left="-67"/>
            <w:jc w:val="center"/>
            <w:rPr>
              <w:rFonts w:cs="Calibri"/>
              <w:color w:val="808080"/>
              <w:sz w:val="14"/>
              <w:szCs w:val="14"/>
              <w:cs/>
            </w:rPr>
          </w:pPr>
          <w:r w:rsidRPr="00247F93">
            <w:rPr>
              <w:rFonts w:ascii="Wingdings" w:hAnsi="Wingdings" w:cs="Wingdings"/>
              <w:color w:val="8080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247F93" w:rsidP="00247F93">
          <w:pPr>
            <w:pStyle w:val="ProductList-OfferingBody"/>
            <w:ind w:left="-72" w:right="-77"/>
            <w:jc w:val="center"/>
            <w:rPr>
              <w:rFonts w:cs="Calibri"/>
              <w:color w:val="808080"/>
              <w:sz w:val="14"/>
              <w:szCs w:val="14"/>
              <w:cs/>
            </w:rPr>
          </w:pPr>
          <w:hyperlink w:anchor="OnlineServiceSpecificTerms" w:history="1">
            <w:r w:rsidR="006832E8" w:rsidRPr="00247F93">
              <w:rPr>
                <w:rStyle w:val="Hyperlink"/>
                <w:rFonts w:cs="Angsana New"/>
                <w:sz w:val="14"/>
                <w:szCs w:val="14"/>
                <w:cs/>
              </w:rPr>
              <w:t xml:space="preserve">ข้อกำหนดเฉพาะของ </w:t>
            </w:r>
            <w:r w:rsidR="006832E8" w:rsidRPr="00247F93">
              <w:rPr>
                <w:rStyle w:val="Hyperlink"/>
                <w:rFonts w:cs="Calibri"/>
                <w:sz w:val="14"/>
                <w:szCs w:val="14"/>
                <w:cs/>
              </w:rPr>
              <w:t>Online Service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6832E8" w:rsidP="00247F93">
          <w:pPr>
            <w:pStyle w:val="ProductList-OfferingBody"/>
            <w:ind w:left="-67"/>
            <w:jc w:val="center"/>
            <w:rPr>
              <w:rFonts w:cs="Calibri"/>
              <w:color w:val="808080"/>
              <w:sz w:val="14"/>
              <w:szCs w:val="14"/>
              <w:cs/>
            </w:rPr>
          </w:pPr>
          <w:r w:rsidRPr="00247F93">
            <w:rPr>
              <w:rFonts w:ascii="Wingdings" w:hAnsi="Wingdings" w:cs="Wingdings"/>
              <w:color w:val="808080"/>
              <w:sz w:val="14"/>
              <w:szCs w:val="14"/>
            </w:rPr>
            <w:t></w:t>
          </w:r>
        </w:p>
      </w:tc>
      <w:tc>
        <w:tcPr>
          <w:tcW w:w="1616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247F93" w:rsidP="00247F93">
          <w:pPr>
            <w:pStyle w:val="ProductList-OfferingBody"/>
            <w:ind w:left="-72" w:right="-76"/>
            <w:jc w:val="center"/>
            <w:rPr>
              <w:rFonts w:cs="Calibri"/>
              <w:color w:val="808080"/>
              <w:sz w:val="14"/>
              <w:szCs w:val="14"/>
              <w:cs/>
            </w:rPr>
          </w:pPr>
          <w:hyperlink w:anchor="Attachment1" w:history="1">
            <w:r w:rsidR="006832E8" w:rsidRPr="00247F93">
              <w:rPr>
                <w:rStyle w:val="Hyperlink"/>
                <w:rFonts w:cs="Angsana New"/>
                <w:sz w:val="14"/>
                <w:szCs w:val="14"/>
                <w:cs/>
              </w:rPr>
              <w:t>เอกสารแนบ</w:t>
            </w:r>
          </w:hyperlink>
        </w:p>
      </w:tc>
    </w:tr>
  </w:tbl>
  <w:p w:rsidR="006832E8" w:rsidRPr="00591643" w:rsidRDefault="006832E8" w:rsidP="003812FE">
    <w:pPr>
      <w:pStyle w:val="Footer"/>
      <w:rPr>
        <w:rFonts w:cs="Calibri"/>
        <w:sz w:val="14"/>
        <w:szCs w:val="14"/>
        <w:cs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0800" w:type="dxa"/>
      <w:tblInd w:w="9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089"/>
      <w:gridCol w:w="198"/>
      <w:gridCol w:w="855"/>
      <w:gridCol w:w="225"/>
      <w:gridCol w:w="1152"/>
      <w:gridCol w:w="270"/>
      <w:gridCol w:w="3096"/>
      <w:gridCol w:w="270"/>
      <w:gridCol w:w="2322"/>
      <w:gridCol w:w="270"/>
      <w:gridCol w:w="1053"/>
    </w:tblGrid>
    <w:tr w:rsidR="00247F93" w:rsidRPr="00247F93" w:rsidTr="00247F93">
      <w:tc>
        <w:tcPr>
          <w:tcW w:w="1089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BFBFBF"/>
          <w:vAlign w:val="center"/>
        </w:tcPr>
        <w:p w:rsidR="006832E8" w:rsidRPr="00247F93" w:rsidRDefault="00247F93" w:rsidP="00247F93">
          <w:pPr>
            <w:pStyle w:val="ProductList-OfferingBody"/>
            <w:ind w:left="-77" w:right="-73"/>
            <w:jc w:val="center"/>
            <w:rPr>
              <w:rFonts w:ascii="Tahoma" w:hAnsi="Tahoma" w:cs="Tahoma"/>
              <w:color w:val="808080"/>
              <w:sz w:val="14"/>
              <w:szCs w:val="14"/>
              <w:cs/>
            </w:rPr>
          </w:pPr>
          <w:hyperlink w:anchor="TableofContents" w:history="1">
            <w:r w:rsidR="006832E8" w:rsidRPr="00247F93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สารบัญ</w:t>
            </w:r>
          </w:hyperlink>
        </w:p>
      </w:tc>
      <w:tc>
        <w:tcPr>
          <w:tcW w:w="198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6832E8" w:rsidP="00247F93">
          <w:pPr>
            <w:pStyle w:val="ProductList-OfferingBody"/>
            <w:ind w:left="-71"/>
            <w:rPr>
              <w:rFonts w:ascii="Wingdings" w:hAnsi="Wingdings" w:cs="Wingdings"/>
              <w:color w:val="808080"/>
              <w:sz w:val="14"/>
              <w:szCs w:val="14"/>
              <w:cs/>
            </w:rPr>
          </w:pPr>
          <w:r w:rsidRPr="00247F93">
            <w:rPr>
              <w:rFonts w:ascii="Wingdings" w:hAnsi="Wingdings" w:cs="Tahoma"/>
              <w:color w:val="808080"/>
              <w:sz w:val="14"/>
              <w:szCs w:val="14"/>
            </w:rPr>
            <w:t></w:t>
          </w:r>
        </w:p>
      </w:tc>
      <w:tc>
        <w:tcPr>
          <w:tcW w:w="855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F2F2F2"/>
          <w:vAlign w:val="center"/>
        </w:tcPr>
        <w:p w:rsidR="006832E8" w:rsidRPr="00247F93" w:rsidRDefault="00247F93" w:rsidP="00247F93">
          <w:pPr>
            <w:pStyle w:val="ProductList-OfferingBody"/>
            <w:ind w:left="-72" w:right="-74"/>
            <w:jc w:val="center"/>
            <w:rPr>
              <w:rFonts w:ascii="Tahoma" w:hAnsi="Tahoma" w:cs="Tahoma"/>
              <w:color w:val="808080"/>
              <w:sz w:val="14"/>
              <w:szCs w:val="14"/>
              <w:cs/>
            </w:rPr>
          </w:pPr>
          <w:hyperlink w:anchor="Introduction" w:history="1">
            <w:r w:rsidR="006832E8" w:rsidRPr="00247F93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บทนำ</w:t>
            </w:r>
          </w:hyperlink>
        </w:p>
      </w:tc>
      <w:tc>
        <w:tcPr>
          <w:tcW w:w="225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6832E8" w:rsidP="00247F93">
          <w:pPr>
            <w:pStyle w:val="ProductList-OfferingBody"/>
            <w:ind w:left="-70"/>
            <w:rPr>
              <w:rFonts w:ascii="Wingdings" w:hAnsi="Wingdings" w:cs="Wingdings"/>
              <w:color w:val="808080"/>
              <w:sz w:val="14"/>
              <w:szCs w:val="14"/>
              <w:cs/>
            </w:rPr>
          </w:pPr>
          <w:r w:rsidRPr="00247F93">
            <w:rPr>
              <w:rFonts w:ascii="Wingdings" w:hAnsi="Wingdings" w:cs="Tahoma"/>
              <w:color w:val="808080"/>
              <w:sz w:val="14"/>
              <w:szCs w:val="14"/>
            </w:rPr>
            <w:t></w:t>
          </w:r>
        </w:p>
      </w:tc>
      <w:tc>
        <w:tcPr>
          <w:tcW w:w="1152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F2F2F2"/>
          <w:vAlign w:val="center"/>
        </w:tcPr>
        <w:p w:rsidR="006832E8" w:rsidRPr="00247F93" w:rsidRDefault="00247F93" w:rsidP="00247F93">
          <w:pPr>
            <w:pStyle w:val="ProductList-OfferingBody"/>
            <w:ind w:left="-72" w:right="-75"/>
            <w:jc w:val="center"/>
            <w:rPr>
              <w:rFonts w:ascii="Tahoma" w:hAnsi="Tahoma" w:cs="Tahoma"/>
              <w:color w:val="808080"/>
              <w:sz w:val="14"/>
              <w:szCs w:val="14"/>
              <w:cs/>
            </w:rPr>
          </w:pPr>
          <w:hyperlink w:anchor="GeneralTerms" w:history="1">
            <w:r w:rsidR="006832E8" w:rsidRPr="00247F93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ข้อกำหนดทั่วไป</w:t>
            </w:r>
          </w:hyperlink>
        </w:p>
      </w:tc>
      <w:tc>
        <w:tcPr>
          <w:tcW w:w="270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6832E8" w:rsidP="00247F93">
          <w:pPr>
            <w:pStyle w:val="ProductList-OfferingBody"/>
            <w:ind w:left="-69"/>
            <w:jc w:val="center"/>
            <w:rPr>
              <w:rFonts w:ascii="Wingdings" w:hAnsi="Wingdings" w:cs="Wingdings"/>
              <w:color w:val="808080"/>
              <w:sz w:val="14"/>
              <w:szCs w:val="14"/>
              <w:cs/>
            </w:rPr>
          </w:pPr>
          <w:r w:rsidRPr="00247F93">
            <w:rPr>
              <w:rFonts w:ascii="Wingdings" w:hAnsi="Wingdings" w:cs="Tahoma"/>
              <w:color w:val="808080"/>
              <w:sz w:val="14"/>
              <w:szCs w:val="14"/>
            </w:rPr>
            <w:t></w:t>
          </w:r>
        </w:p>
      </w:tc>
      <w:tc>
        <w:tcPr>
          <w:tcW w:w="3096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F2F2F2"/>
          <w:vAlign w:val="center"/>
        </w:tcPr>
        <w:p w:rsidR="006832E8" w:rsidRPr="00247F93" w:rsidRDefault="00247F93" w:rsidP="00247F93">
          <w:pPr>
            <w:pStyle w:val="ProductList-OfferingBody"/>
            <w:ind w:left="-72" w:right="-77"/>
            <w:jc w:val="center"/>
            <w:rPr>
              <w:rFonts w:ascii="Tahoma" w:hAnsi="Tahoma" w:cs="Tahoma"/>
              <w:color w:val="808080"/>
              <w:sz w:val="14"/>
              <w:szCs w:val="14"/>
              <w:cs/>
            </w:rPr>
          </w:pPr>
          <w:hyperlink w:anchor="PrivacyandSecurityTerms" w:history="1">
            <w:r w:rsidR="006832E8" w:rsidRPr="00247F93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ข้อกำหนดความเป็นส่วนตัวและความปลอดภัย</w:t>
            </w:r>
          </w:hyperlink>
        </w:p>
      </w:tc>
      <w:tc>
        <w:tcPr>
          <w:tcW w:w="270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6832E8" w:rsidP="00247F93">
          <w:pPr>
            <w:pStyle w:val="ProductList-OfferingBody"/>
            <w:ind w:left="-67"/>
            <w:jc w:val="center"/>
            <w:rPr>
              <w:rFonts w:ascii="Wingdings" w:hAnsi="Wingdings" w:cs="Wingdings"/>
              <w:color w:val="808080"/>
              <w:sz w:val="14"/>
              <w:szCs w:val="14"/>
              <w:cs/>
            </w:rPr>
          </w:pPr>
          <w:r w:rsidRPr="00247F93">
            <w:rPr>
              <w:rFonts w:ascii="Wingdings" w:hAnsi="Wingdings" w:cs="Tahoma"/>
              <w:color w:val="808080"/>
              <w:sz w:val="14"/>
              <w:szCs w:val="14"/>
            </w:rPr>
            <w:t></w:t>
          </w:r>
        </w:p>
      </w:tc>
      <w:tc>
        <w:tcPr>
          <w:tcW w:w="2322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F2F2F2"/>
          <w:vAlign w:val="center"/>
        </w:tcPr>
        <w:p w:rsidR="006832E8" w:rsidRPr="00247F93" w:rsidRDefault="00247F93" w:rsidP="00247F93">
          <w:pPr>
            <w:pStyle w:val="ProductList-OfferingBody"/>
            <w:ind w:left="-72" w:right="-77"/>
            <w:jc w:val="center"/>
            <w:rPr>
              <w:rFonts w:ascii="Tahoma" w:hAnsi="Tahoma" w:cs="Tahoma"/>
              <w:color w:val="808080"/>
              <w:sz w:val="14"/>
              <w:szCs w:val="14"/>
              <w:cs/>
            </w:rPr>
          </w:pPr>
          <w:hyperlink w:anchor="OnlineServiceSpecificTerms" w:history="1">
            <w:r w:rsidR="006832E8" w:rsidRPr="00247F93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ข้อกำหนดเฉพาะของ Online Service</w:t>
            </w:r>
          </w:hyperlink>
        </w:p>
      </w:tc>
      <w:tc>
        <w:tcPr>
          <w:tcW w:w="270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6832E8" w:rsidP="00247F93">
          <w:pPr>
            <w:pStyle w:val="ProductList-OfferingBody"/>
            <w:ind w:left="-67"/>
            <w:jc w:val="center"/>
            <w:rPr>
              <w:rFonts w:ascii="Wingdings" w:hAnsi="Wingdings" w:cs="Wingdings"/>
              <w:color w:val="808080"/>
              <w:sz w:val="14"/>
              <w:szCs w:val="14"/>
              <w:cs/>
            </w:rPr>
          </w:pPr>
          <w:r w:rsidRPr="00247F93">
            <w:rPr>
              <w:rFonts w:ascii="Wingdings" w:hAnsi="Wingdings" w:cs="Tahoma"/>
              <w:color w:val="808080"/>
              <w:sz w:val="14"/>
              <w:szCs w:val="14"/>
            </w:rPr>
            <w:t></w:t>
          </w:r>
        </w:p>
      </w:tc>
      <w:tc>
        <w:tcPr>
          <w:tcW w:w="1053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F2F2F2"/>
          <w:vAlign w:val="center"/>
        </w:tcPr>
        <w:p w:rsidR="006832E8" w:rsidRPr="00247F93" w:rsidRDefault="00247F93" w:rsidP="00247F93">
          <w:pPr>
            <w:pStyle w:val="ProductList-OfferingBody"/>
            <w:ind w:left="-72" w:right="-76"/>
            <w:jc w:val="center"/>
            <w:rPr>
              <w:rFonts w:ascii="Tahoma" w:hAnsi="Tahoma" w:cs="Tahoma"/>
              <w:color w:val="808080"/>
              <w:sz w:val="14"/>
              <w:szCs w:val="14"/>
              <w:cs/>
            </w:rPr>
          </w:pPr>
          <w:hyperlink w:anchor="Attachment1" w:history="1">
            <w:r w:rsidR="006832E8" w:rsidRPr="00247F93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เอกสารแนบ</w:t>
            </w:r>
          </w:hyperlink>
        </w:p>
      </w:tc>
    </w:tr>
  </w:tbl>
  <w:p w:rsidR="006832E8" w:rsidRPr="00AC5B2A" w:rsidRDefault="006832E8" w:rsidP="00156C61">
    <w:pPr>
      <w:pStyle w:val="Footer"/>
      <w:rPr>
        <w:rFonts w:ascii="Wingdings" w:hAnsi="Wingdings" w:cs="Wingdings"/>
        <w:sz w:val="14"/>
        <w:szCs w:val="14"/>
        <w:cs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0800" w:type="dxa"/>
      <w:tblInd w:w="9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089"/>
      <w:gridCol w:w="198"/>
      <w:gridCol w:w="855"/>
      <w:gridCol w:w="225"/>
      <w:gridCol w:w="1152"/>
      <w:gridCol w:w="270"/>
      <w:gridCol w:w="3096"/>
      <w:gridCol w:w="270"/>
      <w:gridCol w:w="2322"/>
      <w:gridCol w:w="270"/>
      <w:gridCol w:w="1053"/>
    </w:tblGrid>
    <w:tr w:rsidR="00247F93" w:rsidRPr="00247F93" w:rsidTr="00247F93">
      <w:tc>
        <w:tcPr>
          <w:tcW w:w="1089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F2F2F2"/>
          <w:vAlign w:val="center"/>
        </w:tcPr>
        <w:p w:rsidR="006832E8" w:rsidRPr="00247F93" w:rsidRDefault="00247F93" w:rsidP="00247F93">
          <w:pPr>
            <w:pStyle w:val="ProductList-OfferingBody"/>
            <w:ind w:left="-77" w:right="-73"/>
            <w:jc w:val="center"/>
            <w:rPr>
              <w:rFonts w:ascii="Tahoma" w:hAnsi="Tahoma" w:cs="Tahoma"/>
              <w:color w:val="808080"/>
              <w:sz w:val="14"/>
              <w:szCs w:val="14"/>
              <w:cs/>
            </w:rPr>
          </w:pPr>
          <w:hyperlink w:anchor="TableofContents" w:history="1">
            <w:r w:rsidR="006832E8" w:rsidRPr="00247F93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สารบัญ</w:t>
            </w:r>
          </w:hyperlink>
        </w:p>
      </w:tc>
      <w:tc>
        <w:tcPr>
          <w:tcW w:w="198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6832E8" w:rsidP="00247F93">
          <w:pPr>
            <w:pStyle w:val="ProductList-OfferingBody"/>
            <w:ind w:left="-71"/>
            <w:rPr>
              <w:rFonts w:ascii="Wingdings" w:hAnsi="Wingdings" w:cs="Wingdings"/>
              <w:color w:val="808080"/>
              <w:sz w:val="14"/>
              <w:szCs w:val="14"/>
              <w:cs/>
            </w:rPr>
          </w:pPr>
          <w:r w:rsidRPr="00247F93">
            <w:rPr>
              <w:rFonts w:ascii="Wingdings" w:hAnsi="Wingdings" w:cs="Tahoma"/>
              <w:color w:val="808080"/>
              <w:sz w:val="14"/>
              <w:szCs w:val="14"/>
            </w:rPr>
            <w:t></w:t>
          </w:r>
        </w:p>
      </w:tc>
      <w:tc>
        <w:tcPr>
          <w:tcW w:w="855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BFBFBF"/>
          <w:vAlign w:val="center"/>
        </w:tcPr>
        <w:p w:rsidR="006832E8" w:rsidRPr="00247F93" w:rsidRDefault="00247F93" w:rsidP="00247F93">
          <w:pPr>
            <w:pStyle w:val="ProductList-OfferingBody"/>
            <w:ind w:left="-72" w:right="-74"/>
            <w:jc w:val="center"/>
            <w:rPr>
              <w:rFonts w:ascii="Tahoma" w:hAnsi="Tahoma" w:cs="Tahoma"/>
              <w:color w:val="808080"/>
              <w:sz w:val="14"/>
              <w:szCs w:val="14"/>
              <w:cs/>
            </w:rPr>
          </w:pPr>
          <w:hyperlink w:anchor="Introduction" w:history="1">
            <w:r w:rsidR="006832E8" w:rsidRPr="00247F93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บทนำ</w:t>
            </w:r>
          </w:hyperlink>
        </w:p>
      </w:tc>
      <w:tc>
        <w:tcPr>
          <w:tcW w:w="225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6832E8" w:rsidP="00247F93">
          <w:pPr>
            <w:pStyle w:val="ProductList-OfferingBody"/>
            <w:ind w:left="-70"/>
            <w:rPr>
              <w:rFonts w:ascii="Wingdings" w:hAnsi="Wingdings" w:cs="Wingdings"/>
              <w:color w:val="808080"/>
              <w:sz w:val="14"/>
              <w:szCs w:val="14"/>
              <w:cs/>
            </w:rPr>
          </w:pPr>
          <w:r w:rsidRPr="00247F93">
            <w:rPr>
              <w:rFonts w:ascii="Wingdings" w:hAnsi="Wingdings" w:cs="Tahoma"/>
              <w:color w:val="808080"/>
              <w:sz w:val="14"/>
              <w:szCs w:val="14"/>
            </w:rPr>
            <w:t></w:t>
          </w:r>
        </w:p>
      </w:tc>
      <w:tc>
        <w:tcPr>
          <w:tcW w:w="1152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F2F2F2"/>
          <w:vAlign w:val="center"/>
        </w:tcPr>
        <w:p w:rsidR="006832E8" w:rsidRPr="00247F93" w:rsidRDefault="00247F93" w:rsidP="00247F93">
          <w:pPr>
            <w:pStyle w:val="ProductList-OfferingBody"/>
            <w:ind w:left="-72" w:right="-75"/>
            <w:jc w:val="center"/>
            <w:rPr>
              <w:rFonts w:ascii="Tahoma" w:hAnsi="Tahoma" w:cs="Tahoma"/>
              <w:color w:val="808080"/>
              <w:sz w:val="14"/>
              <w:szCs w:val="14"/>
              <w:cs/>
            </w:rPr>
          </w:pPr>
          <w:hyperlink w:anchor="GeneralTerms" w:history="1">
            <w:r w:rsidR="006832E8" w:rsidRPr="00247F93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ข้อกำหนดทั่วไป</w:t>
            </w:r>
          </w:hyperlink>
        </w:p>
      </w:tc>
      <w:tc>
        <w:tcPr>
          <w:tcW w:w="270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6832E8" w:rsidP="00247F93">
          <w:pPr>
            <w:pStyle w:val="ProductList-OfferingBody"/>
            <w:ind w:left="-69"/>
            <w:jc w:val="center"/>
            <w:rPr>
              <w:rFonts w:ascii="Wingdings" w:hAnsi="Wingdings" w:cs="Wingdings"/>
              <w:color w:val="808080"/>
              <w:sz w:val="14"/>
              <w:szCs w:val="14"/>
              <w:cs/>
            </w:rPr>
          </w:pPr>
          <w:r w:rsidRPr="00247F93">
            <w:rPr>
              <w:rFonts w:ascii="Wingdings" w:hAnsi="Wingdings" w:cs="Tahoma"/>
              <w:color w:val="808080"/>
              <w:sz w:val="14"/>
              <w:szCs w:val="14"/>
            </w:rPr>
            <w:t></w:t>
          </w:r>
        </w:p>
      </w:tc>
      <w:tc>
        <w:tcPr>
          <w:tcW w:w="3096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F2F2F2"/>
          <w:vAlign w:val="center"/>
        </w:tcPr>
        <w:p w:rsidR="006832E8" w:rsidRPr="00247F93" w:rsidRDefault="00247F93" w:rsidP="00247F93">
          <w:pPr>
            <w:pStyle w:val="ProductList-OfferingBody"/>
            <w:ind w:left="-72" w:right="-77"/>
            <w:jc w:val="center"/>
            <w:rPr>
              <w:rFonts w:ascii="Tahoma" w:hAnsi="Tahoma" w:cs="Tahoma"/>
              <w:color w:val="808080"/>
              <w:sz w:val="14"/>
              <w:szCs w:val="14"/>
              <w:cs/>
            </w:rPr>
          </w:pPr>
          <w:hyperlink w:anchor="PrivacyandSecurityTerms" w:history="1">
            <w:r w:rsidR="006832E8" w:rsidRPr="00247F93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ข้อกำหนดความเป็นส่วนตัวและความปลอดภัย</w:t>
            </w:r>
          </w:hyperlink>
        </w:p>
      </w:tc>
      <w:tc>
        <w:tcPr>
          <w:tcW w:w="270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6832E8" w:rsidP="00247F93">
          <w:pPr>
            <w:pStyle w:val="ProductList-OfferingBody"/>
            <w:ind w:left="-67"/>
            <w:jc w:val="center"/>
            <w:rPr>
              <w:rFonts w:ascii="Wingdings" w:hAnsi="Wingdings" w:cs="Wingdings"/>
              <w:color w:val="808080"/>
              <w:sz w:val="14"/>
              <w:szCs w:val="14"/>
              <w:cs/>
            </w:rPr>
          </w:pPr>
          <w:r w:rsidRPr="00247F93">
            <w:rPr>
              <w:rFonts w:ascii="Wingdings" w:hAnsi="Wingdings" w:cs="Tahoma"/>
              <w:color w:val="808080"/>
              <w:sz w:val="14"/>
              <w:szCs w:val="14"/>
            </w:rPr>
            <w:t></w:t>
          </w:r>
        </w:p>
      </w:tc>
      <w:tc>
        <w:tcPr>
          <w:tcW w:w="2322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F2F2F2"/>
          <w:vAlign w:val="center"/>
        </w:tcPr>
        <w:p w:rsidR="006832E8" w:rsidRPr="00247F93" w:rsidRDefault="00247F93" w:rsidP="00247F93">
          <w:pPr>
            <w:pStyle w:val="ProductList-OfferingBody"/>
            <w:ind w:left="-72" w:right="-77"/>
            <w:jc w:val="center"/>
            <w:rPr>
              <w:rFonts w:ascii="Tahoma" w:hAnsi="Tahoma" w:cs="Tahoma"/>
              <w:color w:val="808080"/>
              <w:sz w:val="14"/>
              <w:szCs w:val="14"/>
              <w:cs/>
            </w:rPr>
          </w:pPr>
          <w:hyperlink w:anchor="OnlineServiceSpecificTerms" w:history="1">
            <w:r w:rsidR="006832E8" w:rsidRPr="00247F93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ข้อกำหนดเฉพาะของ Online Service</w:t>
            </w:r>
          </w:hyperlink>
        </w:p>
      </w:tc>
      <w:tc>
        <w:tcPr>
          <w:tcW w:w="270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6832E8" w:rsidP="00247F93">
          <w:pPr>
            <w:pStyle w:val="ProductList-OfferingBody"/>
            <w:ind w:left="-67"/>
            <w:jc w:val="center"/>
            <w:rPr>
              <w:rFonts w:ascii="Wingdings" w:hAnsi="Wingdings" w:cs="Wingdings"/>
              <w:color w:val="808080"/>
              <w:sz w:val="14"/>
              <w:szCs w:val="14"/>
              <w:cs/>
            </w:rPr>
          </w:pPr>
          <w:r w:rsidRPr="00247F93">
            <w:rPr>
              <w:rFonts w:ascii="Wingdings" w:hAnsi="Wingdings" w:cs="Tahoma"/>
              <w:color w:val="808080"/>
              <w:sz w:val="14"/>
              <w:szCs w:val="14"/>
            </w:rPr>
            <w:t></w:t>
          </w:r>
        </w:p>
      </w:tc>
      <w:tc>
        <w:tcPr>
          <w:tcW w:w="1053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F2F2F2"/>
          <w:vAlign w:val="center"/>
        </w:tcPr>
        <w:p w:rsidR="006832E8" w:rsidRPr="00247F93" w:rsidRDefault="00247F93" w:rsidP="00247F93">
          <w:pPr>
            <w:pStyle w:val="ProductList-OfferingBody"/>
            <w:ind w:left="-72" w:right="-76"/>
            <w:jc w:val="center"/>
            <w:rPr>
              <w:rFonts w:ascii="Tahoma" w:hAnsi="Tahoma" w:cs="Tahoma"/>
              <w:color w:val="808080"/>
              <w:sz w:val="14"/>
              <w:szCs w:val="14"/>
              <w:cs/>
            </w:rPr>
          </w:pPr>
          <w:hyperlink w:anchor="Attachment1" w:history="1">
            <w:r w:rsidR="006832E8" w:rsidRPr="00247F93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เอกสารแนบ</w:t>
            </w:r>
          </w:hyperlink>
        </w:p>
      </w:tc>
    </w:tr>
  </w:tbl>
  <w:p w:rsidR="006832E8" w:rsidRPr="00AC5B2A" w:rsidRDefault="006832E8" w:rsidP="006E5C41">
    <w:pPr>
      <w:pStyle w:val="Footer"/>
      <w:rPr>
        <w:rFonts w:ascii="Wingdings" w:hAnsi="Wingdings" w:cs="Wingdings"/>
        <w:sz w:val="14"/>
        <w:szCs w:val="14"/>
        <w:cs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0800" w:type="dxa"/>
      <w:tblInd w:w="9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089"/>
      <w:gridCol w:w="198"/>
      <w:gridCol w:w="855"/>
      <w:gridCol w:w="225"/>
      <w:gridCol w:w="1152"/>
      <w:gridCol w:w="270"/>
      <w:gridCol w:w="3096"/>
      <w:gridCol w:w="270"/>
      <w:gridCol w:w="2322"/>
      <w:gridCol w:w="270"/>
      <w:gridCol w:w="1053"/>
    </w:tblGrid>
    <w:tr w:rsidR="00247F93" w:rsidRPr="00247F93" w:rsidTr="00247F93">
      <w:tc>
        <w:tcPr>
          <w:tcW w:w="1089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247F93" w:rsidP="00247F93">
          <w:pPr>
            <w:pStyle w:val="ProductList-OfferingBody"/>
            <w:ind w:left="-77" w:right="-73"/>
            <w:jc w:val="center"/>
            <w:rPr>
              <w:rFonts w:ascii="Tahoma" w:hAnsi="Tahoma" w:cs="Tahoma"/>
              <w:color w:val="808080"/>
              <w:sz w:val="14"/>
              <w:szCs w:val="14"/>
              <w:cs/>
            </w:rPr>
          </w:pPr>
          <w:hyperlink w:anchor="TableofContents" w:history="1">
            <w:r w:rsidR="006832E8" w:rsidRPr="00247F93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สารบัญ</w:t>
            </w:r>
          </w:hyperlink>
        </w:p>
      </w:tc>
      <w:tc>
        <w:tcPr>
          <w:tcW w:w="198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6832E8" w:rsidP="00247F93">
          <w:pPr>
            <w:pStyle w:val="ProductList-OfferingBody"/>
            <w:ind w:left="-71"/>
            <w:rPr>
              <w:rFonts w:ascii="Wingdings" w:hAnsi="Wingdings" w:cs="Wingdings"/>
              <w:color w:val="808080"/>
              <w:sz w:val="14"/>
              <w:szCs w:val="14"/>
              <w:cs/>
            </w:rPr>
          </w:pPr>
          <w:r w:rsidRPr="00247F93">
            <w:rPr>
              <w:rFonts w:ascii="Wingdings" w:hAnsi="Wingdings" w:cs="Tahoma"/>
              <w:color w:val="808080"/>
              <w:sz w:val="14"/>
              <w:szCs w:val="14"/>
            </w:rPr>
            <w:t></w:t>
          </w:r>
        </w:p>
      </w:tc>
      <w:tc>
        <w:tcPr>
          <w:tcW w:w="855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247F93" w:rsidP="00247F93">
          <w:pPr>
            <w:pStyle w:val="ProductList-OfferingBody"/>
            <w:ind w:left="-72" w:right="-74"/>
            <w:jc w:val="center"/>
            <w:rPr>
              <w:rFonts w:ascii="Tahoma" w:hAnsi="Tahoma" w:cs="Tahoma"/>
              <w:color w:val="808080"/>
              <w:sz w:val="14"/>
              <w:szCs w:val="14"/>
              <w:cs/>
            </w:rPr>
          </w:pPr>
          <w:hyperlink w:anchor="Introduction" w:history="1">
            <w:r w:rsidR="006832E8" w:rsidRPr="00247F93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บทนำ</w:t>
            </w:r>
          </w:hyperlink>
        </w:p>
      </w:tc>
      <w:tc>
        <w:tcPr>
          <w:tcW w:w="225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6832E8" w:rsidP="00247F93">
          <w:pPr>
            <w:pStyle w:val="ProductList-OfferingBody"/>
            <w:ind w:left="-70"/>
            <w:rPr>
              <w:rFonts w:ascii="Wingdings" w:hAnsi="Wingdings" w:cs="Wingdings"/>
              <w:color w:val="808080"/>
              <w:sz w:val="14"/>
              <w:szCs w:val="14"/>
              <w:cs/>
            </w:rPr>
          </w:pPr>
          <w:r w:rsidRPr="00247F93">
            <w:rPr>
              <w:rFonts w:ascii="Wingdings" w:hAnsi="Wingdings" w:cs="Tahoma"/>
              <w:color w:val="808080"/>
              <w:sz w:val="14"/>
              <w:szCs w:val="14"/>
            </w:rPr>
            <w:t></w:t>
          </w:r>
        </w:p>
      </w:tc>
      <w:tc>
        <w:tcPr>
          <w:tcW w:w="1152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247F93" w:rsidP="00247F93">
          <w:pPr>
            <w:pStyle w:val="ProductList-OfferingBody"/>
            <w:ind w:left="-72" w:right="-75"/>
            <w:jc w:val="center"/>
            <w:rPr>
              <w:rFonts w:ascii="Tahoma" w:hAnsi="Tahoma" w:cs="Tahoma"/>
              <w:color w:val="808080"/>
              <w:sz w:val="14"/>
              <w:szCs w:val="14"/>
              <w:cs/>
            </w:rPr>
          </w:pPr>
          <w:hyperlink w:anchor="GeneralTerms" w:history="1">
            <w:r w:rsidR="006832E8" w:rsidRPr="00247F93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ข้อกำหนดทั่วไป</w:t>
            </w:r>
          </w:hyperlink>
        </w:p>
      </w:tc>
      <w:tc>
        <w:tcPr>
          <w:tcW w:w="270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6832E8" w:rsidP="00247F93">
          <w:pPr>
            <w:pStyle w:val="ProductList-OfferingBody"/>
            <w:ind w:left="-69"/>
            <w:jc w:val="center"/>
            <w:rPr>
              <w:rFonts w:ascii="Wingdings" w:hAnsi="Wingdings" w:cs="Wingdings"/>
              <w:color w:val="808080"/>
              <w:sz w:val="14"/>
              <w:szCs w:val="14"/>
              <w:cs/>
            </w:rPr>
          </w:pPr>
          <w:r w:rsidRPr="00247F93">
            <w:rPr>
              <w:rFonts w:ascii="Wingdings" w:hAnsi="Wingdings" w:cs="Tahoma"/>
              <w:color w:val="808080"/>
              <w:sz w:val="14"/>
              <w:szCs w:val="14"/>
            </w:rPr>
            <w:t></w:t>
          </w:r>
        </w:p>
      </w:tc>
      <w:tc>
        <w:tcPr>
          <w:tcW w:w="3096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247F93" w:rsidP="00247F93">
          <w:pPr>
            <w:pStyle w:val="ProductList-OfferingBody"/>
            <w:ind w:left="-72" w:right="-77"/>
            <w:jc w:val="center"/>
            <w:rPr>
              <w:rFonts w:ascii="Tahoma" w:hAnsi="Tahoma" w:cs="Tahoma"/>
              <w:color w:val="808080"/>
              <w:sz w:val="14"/>
              <w:szCs w:val="14"/>
              <w:cs/>
            </w:rPr>
          </w:pPr>
          <w:hyperlink w:anchor="PrivacyandSecurityTerms" w:history="1">
            <w:r w:rsidR="006832E8" w:rsidRPr="00247F93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ข้อกำหนดความเป็นส่วนตัวและความปลอดภัย</w:t>
            </w:r>
          </w:hyperlink>
        </w:p>
      </w:tc>
      <w:tc>
        <w:tcPr>
          <w:tcW w:w="270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6832E8" w:rsidP="00247F93">
          <w:pPr>
            <w:pStyle w:val="ProductList-OfferingBody"/>
            <w:ind w:left="-67"/>
            <w:jc w:val="center"/>
            <w:rPr>
              <w:rFonts w:ascii="Wingdings" w:hAnsi="Wingdings" w:cs="Wingdings"/>
              <w:color w:val="808080"/>
              <w:sz w:val="14"/>
              <w:szCs w:val="14"/>
              <w:cs/>
            </w:rPr>
          </w:pPr>
          <w:r w:rsidRPr="00247F93">
            <w:rPr>
              <w:rFonts w:ascii="Wingdings" w:hAnsi="Wingdings" w:cs="Tahoma"/>
              <w:color w:val="808080"/>
              <w:sz w:val="14"/>
              <w:szCs w:val="14"/>
            </w:rPr>
            <w:t></w:t>
          </w:r>
        </w:p>
      </w:tc>
      <w:tc>
        <w:tcPr>
          <w:tcW w:w="2322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247F93" w:rsidP="00247F93">
          <w:pPr>
            <w:pStyle w:val="ProductList-OfferingBody"/>
            <w:ind w:left="-72" w:right="-77"/>
            <w:jc w:val="center"/>
            <w:rPr>
              <w:rFonts w:ascii="Tahoma" w:hAnsi="Tahoma" w:cs="Tahoma"/>
              <w:color w:val="808080"/>
              <w:sz w:val="14"/>
              <w:szCs w:val="14"/>
              <w:cs/>
            </w:rPr>
          </w:pPr>
          <w:hyperlink w:anchor="OnlineServiceSpecificTerms" w:history="1">
            <w:r w:rsidR="006832E8" w:rsidRPr="00247F93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ข้อกำหนดเฉพาะของ Online Service</w:t>
            </w:r>
          </w:hyperlink>
        </w:p>
      </w:tc>
      <w:tc>
        <w:tcPr>
          <w:tcW w:w="270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6832E8" w:rsidP="00247F93">
          <w:pPr>
            <w:pStyle w:val="ProductList-OfferingBody"/>
            <w:ind w:left="-67"/>
            <w:jc w:val="center"/>
            <w:rPr>
              <w:rFonts w:ascii="Wingdings" w:hAnsi="Wingdings" w:cs="Wingdings"/>
              <w:color w:val="808080"/>
              <w:sz w:val="14"/>
              <w:szCs w:val="14"/>
              <w:cs/>
            </w:rPr>
          </w:pPr>
          <w:r w:rsidRPr="00247F93">
            <w:rPr>
              <w:rFonts w:ascii="Wingdings" w:hAnsi="Wingdings" w:cs="Tahoma"/>
              <w:color w:val="808080"/>
              <w:sz w:val="14"/>
              <w:szCs w:val="14"/>
            </w:rPr>
            <w:t></w:t>
          </w:r>
        </w:p>
      </w:tc>
      <w:tc>
        <w:tcPr>
          <w:tcW w:w="1053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247F93" w:rsidP="00247F93">
          <w:pPr>
            <w:pStyle w:val="ProductList-OfferingBody"/>
            <w:ind w:left="-72" w:right="-76"/>
            <w:jc w:val="center"/>
            <w:rPr>
              <w:rFonts w:ascii="Tahoma" w:hAnsi="Tahoma" w:cs="Tahoma"/>
              <w:color w:val="808080"/>
              <w:sz w:val="14"/>
              <w:szCs w:val="14"/>
              <w:cs/>
            </w:rPr>
          </w:pPr>
          <w:hyperlink w:anchor="Attachment1" w:history="1">
            <w:r w:rsidR="006832E8" w:rsidRPr="00247F93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เอกสารแนบ</w:t>
            </w:r>
          </w:hyperlink>
        </w:p>
      </w:tc>
    </w:tr>
  </w:tbl>
  <w:p w:rsidR="006832E8" w:rsidRPr="00AC5B2A" w:rsidRDefault="006832E8" w:rsidP="006E5C41">
    <w:pPr>
      <w:pStyle w:val="Footer"/>
      <w:rPr>
        <w:rFonts w:ascii="Wingdings" w:hAnsi="Wingdings" w:cs="Wingdings"/>
        <w:sz w:val="14"/>
        <w:szCs w:val="14"/>
        <w:cs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0800" w:type="dxa"/>
      <w:tblInd w:w="9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089"/>
      <w:gridCol w:w="198"/>
      <w:gridCol w:w="855"/>
      <w:gridCol w:w="225"/>
      <w:gridCol w:w="1152"/>
      <w:gridCol w:w="270"/>
      <w:gridCol w:w="3096"/>
      <w:gridCol w:w="270"/>
      <w:gridCol w:w="2322"/>
      <w:gridCol w:w="270"/>
      <w:gridCol w:w="1053"/>
    </w:tblGrid>
    <w:tr w:rsidR="00247F93" w:rsidRPr="00247F93" w:rsidTr="00247F93">
      <w:tc>
        <w:tcPr>
          <w:tcW w:w="1089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247F93" w:rsidP="00247F93">
          <w:pPr>
            <w:pStyle w:val="ProductList-OfferingBody"/>
            <w:ind w:left="-77" w:right="-73"/>
            <w:jc w:val="center"/>
            <w:rPr>
              <w:rFonts w:ascii="Tahoma" w:hAnsi="Tahoma" w:cs="Tahoma"/>
              <w:color w:val="808080"/>
              <w:sz w:val="14"/>
              <w:szCs w:val="14"/>
              <w:cs/>
            </w:rPr>
          </w:pPr>
          <w:hyperlink w:anchor="TableofContents" w:history="1">
            <w:r w:rsidR="006832E8" w:rsidRPr="00247F93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สารบัญ</w:t>
            </w:r>
          </w:hyperlink>
        </w:p>
      </w:tc>
      <w:tc>
        <w:tcPr>
          <w:tcW w:w="198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6832E8" w:rsidP="00247F93">
          <w:pPr>
            <w:pStyle w:val="ProductList-OfferingBody"/>
            <w:ind w:left="-71"/>
            <w:rPr>
              <w:rFonts w:ascii="Wingdings" w:hAnsi="Wingdings" w:cs="Wingdings"/>
              <w:color w:val="808080"/>
              <w:sz w:val="14"/>
              <w:szCs w:val="14"/>
              <w:cs/>
            </w:rPr>
          </w:pPr>
          <w:r w:rsidRPr="00247F93">
            <w:rPr>
              <w:rFonts w:ascii="Wingdings" w:hAnsi="Wingdings" w:cs="Tahoma"/>
              <w:color w:val="808080"/>
              <w:sz w:val="14"/>
              <w:szCs w:val="14"/>
            </w:rPr>
            <w:t></w:t>
          </w:r>
        </w:p>
      </w:tc>
      <w:tc>
        <w:tcPr>
          <w:tcW w:w="855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247F93" w:rsidP="00247F93">
          <w:pPr>
            <w:pStyle w:val="ProductList-OfferingBody"/>
            <w:ind w:left="-72" w:right="-74"/>
            <w:jc w:val="center"/>
            <w:rPr>
              <w:rFonts w:ascii="Tahoma" w:hAnsi="Tahoma" w:cs="Tahoma"/>
              <w:color w:val="808080"/>
              <w:sz w:val="14"/>
              <w:szCs w:val="14"/>
              <w:cs/>
            </w:rPr>
          </w:pPr>
          <w:hyperlink w:anchor="Introduction" w:history="1">
            <w:r w:rsidR="006832E8" w:rsidRPr="00247F93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บทนำ</w:t>
            </w:r>
          </w:hyperlink>
        </w:p>
      </w:tc>
      <w:tc>
        <w:tcPr>
          <w:tcW w:w="225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6832E8" w:rsidP="00247F93">
          <w:pPr>
            <w:pStyle w:val="ProductList-OfferingBody"/>
            <w:ind w:left="-70"/>
            <w:rPr>
              <w:rFonts w:ascii="Wingdings" w:hAnsi="Wingdings" w:cs="Wingdings"/>
              <w:color w:val="808080"/>
              <w:sz w:val="14"/>
              <w:szCs w:val="14"/>
              <w:cs/>
            </w:rPr>
          </w:pPr>
          <w:r w:rsidRPr="00247F93">
            <w:rPr>
              <w:rFonts w:ascii="Wingdings" w:hAnsi="Wingdings" w:cs="Tahoma"/>
              <w:color w:val="808080"/>
              <w:sz w:val="14"/>
              <w:szCs w:val="14"/>
            </w:rPr>
            <w:t></w:t>
          </w:r>
        </w:p>
      </w:tc>
      <w:tc>
        <w:tcPr>
          <w:tcW w:w="1152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247F93" w:rsidP="00247F93">
          <w:pPr>
            <w:pStyle w:val="ProductList-OfferingBody"/>
            <w:ind w:left="-72" w:right="-75"/>
            <w:jc w:val="center"/>
            <w:rPr>
              <w:rFonts w:ascii="Tahoma" w:hAnsi="Tahoma" w:cs="Tahoma"/>
              <w:color w:val="808080"/>
              <w:sz w:val="14"/>
              <w:szCs w:val="14"/>
              <w:cs/>
            </w:rPr>
          </w:pPr>
          <w:hyperlink w:anchor="GeneralTerms" w:history="1">
            <w:r w:rsidR="006832E8" w:rsidRPr="00247F93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ข้อกำหนดทั่วไป</w:t>
            </w:r>
          </w:hyperlink>
        </w:p>
      </w:tc>
      <w:tc>
        <w:tcPr>
          <w:tcW w:w="270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6832E8" w:rsidP="00247F93">
          <w:pPr>
            <w:pStyle w:val="ProductList-OfferingBody"/>
            <w:ind w:left="-69"/>
            <w:jc w:val="center"/>
            <w:rPr>
              <w:rFonts w:ascii="Wingdings" w:hAnsi="Wingdings" w:cs="Wingdings"/>
              <w:color w:val="808080"/>
              <w:sz w:val="14"/>
              <w:szCs w:val="14"/>
              <w:cs/>
            </w:rPr>
          </w:pPr>
          <w:r w:rsidRPr="00247F93">
            <w:rPr>
              <w:rFonts w:ascii="Wingdings" w:hAnsi="Wingdings" w:cs="Tahoma"/>
              <w:color w:val="808080"/>
              <w:sz w:val="14"/>
              <w:szCs w:val="14"/>
            </w:rPr>
            <w:t></w:t>
          </w:r>
        </w:p>
      </w:tc>
      <w:tc>
        <w:tcPr>
          <w:tcW w:w="3096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247F93" w:rsidP="00247F93">
          <w:pPr>
            <w:pStyle w:val="ProductList-OfferingBody"/>
            <w:ind w:left="-72" w:right="-77"/>
            <w:jc w:val="center"/>
            <w:rPr>
              <w:rFonts w:ascii="Tahoma" w:hAnsi="Tahoma" w:cs="Tahoma"/>
              <w:color w:val="808080"/>
              <w:sz w:val="14"/>
              <w:szCs w:val="14"/>
              <w:cs/>
            </w:rPr>
          </w:pPr>
          <w:hyperlink w:anchor="PrivacyandSecurityTerms" w:history="1">
            <w:r w:rsidR="006832E8" w:rsidRPr="00247F93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ข้อกำหนดความเป็นส่วนตัวและความปลอดภัย</w:t>
            </w:r>
          </w:hyperlink>
        </w:p>
      </w:tc>
      <w:tc>
        <w:tcPr>
          <w:tcW w:w="270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6832E8" w:rsidP="00247F93">
          <w:pPr>
            <w:pStyle w:val="ProductList-OfferingBody"/>
            <w:ind w:left="-67"/>
            <w:jc w:val="center"/>
            <w:rPr>
              <w:rFonts w:ascii="Wingdings" w:hAnsi="Wingdings" w:cs="Wingdings"/>
              <w:color w:val="808080"/>
              <w:sz w:val="14"/>
              <w:szCs w:val="14"/>
              <w:cs/>
            </w:rPr>
          </w:pPr>
          <w:r w:rsidRPr="00247F93">
            <w:rPr>
              <w:rFonts w:ascii="Wingdings" w:hAnsi="Wingdings" w:cs="Tahoma"/>
              <w:color w:val="808080"/>
              <w:sz w:val="14"/>
              <w:szCs w:val="14"/>
            </w:rPr>
            <w:t></w:t>
          </w:r>
        </w:p>
      </w:tc>
      <w:tc>
        <w:tcPr>
          <w:tcW w:w="2322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247F93" w:rsidP="00247F93">
          <w:pPr>
            <w:pStyle w:val="ProductList-OfferingBody"/>
            <w:ind w:left="-72" w:right="-77"/>
            <w:jc w:val="center"/>
            <w:rPr>
              <w:rFonts w:ascii="Tahoma" w:hAnsi="Tahoma" w:cs="Tahoma"/>
              <w:color w:val="808080"/>
              <w:sz w:val="14"/>
              <w:szCs w:val="14"/>
              <w:cs/>
            </w:rPr>
          </w:pPr>
          <w:hyperlink w:anchor="OnlineServiceSpecificTerms" w:history="1">
            <w:r w:rsidR="006832E8" w:rsidRPr="00247F93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ข้อกำหนดเฉพาะของ Online Service</w:t>
            </w:r>
          </w:hyperlink>
        </w:p>
      </w:tc>
      <w:tc>
        <w:tcPr>
          <w:tcW w:w="270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6832E8" w:rsidP="00247F93">
          <w:pPr>
            <w:pStyle w:val="ProductList-OfferingBody"/>
            <w:ind w:left="-67"/>
            <w:jc w:val="center"/>
            <w:rPr>
              <w:rFonts w:ascii="Wingdings" w:hAnsi="Wingdings" w:cs="Wingdings"/>
              <w:color w:val="808080"/>
              <w:sz w:val="14"/>
              <w:szCs w:val="14"/>
              <w:cs/>
            </w:rPr>
          </w:pPr>
          <w:r w:rsidRPr="00247F93">
            <w:rPr>
              <w:rFonts w:ascii="Wingdings" w:hAnsi="Wingdings" w:cs="Tahoma"/>
              <w:color w:val="808080"/>
              <w:sz w:val="14"/>
              <w:szCs w:val="14"/>
            </w:rPr>
            <w:t></w:t>
          </w:r>
        </w:p>
      </w:tc>
      <w:tc>
        <w:tcPr>
          <w:tcW w:w="1053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247F93" w:rsidP="00247F93">
          <w:pPr>
            <w:pStyle w:val="ProductList-OfferingBody"/>
            <w:ind w:left="-72" w:right="-76"/>
            <w:jc w:val="center"/>
            <w:rPr>
              <w:rFonts w:ascii="Tahoma" w:hAnsi="Tahoma" w:cs="Tahoma"/>
              <w:color w:val="808080"/>
              <w:sz w:val="14"/>
              <w:szCs w:val="14"/>
              <w:cs/>
            </w:rPr>
          </w:pPr>
          <w:hyperlink w:anchor="Attachment1" w:history="1">
            <w:r w:rsidR="006832E8" w:rsidRPr="00247F93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เอกสารแนบ</w:t>
            </w:r>
          </w:hyperlink>
        </w:p>
      </w:tc>
    </w:tr>
  </w:tbl>
  <w:p w:rsidR="006832E8" w:rsidRPr="00AC5B2A" w:rsidRDefault="006832E8" w:rsidP="006E5C41">
    <w:pPr>
      <w:pStyle w:val="Footer"/>
      <w:rPr>
        <w:rFonts w:ascii="Wingdings" w:hAnsi="Wingdings" w:cs="Wingdings"/>
        <w:sz w:val="14"/>
        <w:szCs w:val="14"/>
        <w:cs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0800" w:type="dxa"/>
      <w:tblInd w:w="9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089"/>
      <w:gridCol w:w="198"/>
      <w:gridCol w:w="855"/>
      <w:gridCol w:w="225"/>
      <w:gridCol w:w="1152"/>
      <w:gridCol w:w="270"/>
      <w:gridCol w:w="3096"/>
      <w:gridCol w:w="270"/>
      <w:gridCol w:w="2322"/>
      <w:gridCol w:w="270"/>
      <w:gridCol w:w="1053"/>
    </w:tblGrid>
    <w:tr w:rsidR="00247F93" w:rsidRPr="00247F93" w:rsidTr="00247F93">
      <w:tc>
        <w:tcPr>
          <w:tcW w:w="1089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247F93" w:rsidP="00247F93">
          <w:pPr>
            <w:pStyle w:val="ProductList-OfferingBody"/>
            <w:ind w:left="-77" w:right="-73"/>
            <w:jc w:val="center"/>
            <w:rPr>
              <w:rFonts w:ascii="Tahoma" w:hAnsi="Tahoma" w:cs="Tahoma"/>
              <w:color w:val="808080"/>
              <w:sz w:val="14"/>
              <w:szCs w:val="14"/>
              <w:cs/>
            </w:rPr>
          </w:pPr>
          <w:hyperlink w:anchor="TableofContents" w:history="1">
            <w:r w:rsidR="006832E8" w:rsidRPr="00247F93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สารบัญ</w:t>
            </w:r>
          </w:hyperlink>
        </w:p>
      </w:tc>
      <w:tc>
        <w:tcPr>
          <w:tcW w:w="198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6832E8" w:rsidP="00247F93">
          <w:pPr>
            <w:pStyle w:val="ProductList-OfferingBody"/>
            <w:ind w:left="-71"/>
            <w:rPr>
              <w:rFonts w:ascii="Wingdings" w:hAnsi="Wingdings" w:cs="Wingdings"/>
              <w:color w:val="808080"/>
              <w:sz w:val="14"/>
              <w:szCs w:val="14"/>
              <w:cs/>
            </w:rPr>
          </w:pPr>
          <w:r w:rsidRPr="00247F93">
            <w:rPr>
              <w:rFonts w:ascii="Wingdings" w:hAnsi="Wingdings" w:cs="Tahoma"/>
              <w:color w:val="808080"/>
              <w:sz w:val="14"/>
              <w:szCs w:val="14"/>
            </w:rPr>
            <w:t></w:t>
          </w:r>
        </w:p>
      </w:tc>
      <w:tc>
        <w:tcPr>
          <w:tcW w:w="855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247F93" w:rsidP="00247F93">
          <w:pPr>
            <w:pStyle w:val="ProductList-OfferingBody"/>
            <w:ind w:left="-72" w:right="-74"/>
            <w:jc w:val="center"/>
            <w:rPr>
              <w:rFonts w:ascii="Tahoma" w:hAnsi="Tahoma" w:cs="Tahoma"/>
              <w:color w:val="808080"/>
              <w:sz w:val="14"/>
              <w:szCs w:val="14"/>
              <w:cs/>
            </w:rPr>
          </w:pPr>
          <w:hyperlink w:anchor="Introduction" w:history="1">
            <w:r w:rsidR="006832E8" w:rsidRPr="00247F93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บทนำ</w:t>
            </w:r>
          </w:hyperlink>
        </w:p>
      </w:tc>
      <w:tc>
        <w:tcPr>
          <w:tcW w:w="225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6832E8" w:rsidP="00247F93">
          <w:pPr>
            <w:pStyle w:val="ProductList-OfferingBody"/>
            <w:ind w:left="-70"/>
            <w:rPr>
              <w:rFonts w:ascii="Wingdings" w:hAnsi="Wingdings" w:cs="Wingdings"/>
              <w:color w:val="808080"/>
              <w:sz w:val="14"/>
              <w:szCs w:val="14"/>
              <w:cs/>
            </w:rPr>
          </w:pPr>
          <w:r w:rsidRPr="00247F93">
            <w:rPr>
              <w:rFonts w:ascii="Wingdings" w:hAnsi="Wingdings" w:cs="Tahoma"/>
              <w:color w:val="808080"/>
              <w:sz w:val="14"/>
              <w:szCs w:val="14"/>
            </w:rPr>
            <w:t></w:t>
          </w:r>
        </w:p>
      </w:tc>
      <w:tc>
        <w:tcPr>
          <w:tcW w:w="1152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247F93" w:rsidP="00247F93">
          <w:pPr>
            <w:pStyle w:val="ProductList-OfferingBody"/>
            <w:ind w:left="-72" w:right="-75"/>
            <w:jc w:val="center"/>
            <w:rPr>
              <w:rFonts w:ascii="Tahoma" w:hAnsi="Tahoma" w:cs="Tahoma"/>
              <w:color w:val="808080"/>
              <w:sz w:val="14"/>
              <w:szCs w:val="14"/>
              <w:cs/>
            </w:rPr>
          </w:pPr>
          <w:hyperlink w:anchor="GeneralTerms" w:history="1">
            <w:r w:rsidR="006832E8" w:rsidRPr="00247F93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ข้อกำหนดทั่วไป</w:t>
            </w:r>
          </w:hyperlink>
        </w:p>
      </w:tc>
      <w:tc>
        <w:tcPr>
          <w:tcW w:w="270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6832E8" w:rsidP="00247F93">
          <w:pPr>
            <w:pStyle w:val="ProductList-OfferingBody"/>
            <w:ind w:left="-69"/>
            <w:jc w:val="center"/>
            <w:rPr>
              <w:rFonts w:ascii="Wingdings" w:hAnsi="Wingdings" w:cs="Wingdings"/>
              <w:color w:val="808080"/>
              <w:sz w:val="14"/>
              <w:szCs w:val="14"/>
              <w:cs/>
            </w:rPr>
          </w:pPr>
          <w:r w:rsidRPr="00247F93">
            <w:rPr>
              <w:rFonts w:ascii="Wingdings" w:hAnsi="Wingdings" w:cs="Tahoma"/>
              <w:color w:val="808080"/>
              <w:sz w:val="14"/>
              <w:szCs w:val="14"/>
            </w:rPr>
            <w:t></w:t>
          </w:r>
        </w:p>
      </w:tc>
      <w:tc>
        <w:tcPr>
          <w:tcW w:w="3096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247F93" w:rsidP="00247F93">
          <w:pPr>
            <w:pStyle w:val="ProductList-OfferingBody"/>
            <w:ind w:left="-72" w:right="-77"/>
            <w:jc w:val="center"/>
            <w:rPr>
              <w:rFonts w:ascii="Tahoma" w:hAnsi="Tahoma" w:cs="Tahoma"/>
              <w:color w:val="808080"/>
              <w:sz w:val="14"/>
              <w:szCs w:val="14"/>
              <w:cs/>
            </w:rPr>
          </w:pPr>
          <w:hyperlink w:anchor="PrivacyandSecurityTerms" w:history="1">
            <w:r w:rsidR="006832E8" w:rsidRPr="00247F93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ข้อกำหนดความเป็นส่วนตัวและความปลอดภัย</w:t>
            </w:r>
          </w:hyperlink>
        </w:p>
      </w:tc>
      <w:tc>
        <w:tcPr>
          <w:tcW w:w="270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6832E8" w:rsidP="00247F93">
          <w:pPr>
            <w:pStyle w:val="ProductList-OfferingBody"/>
            <w:ind w:left="-67"/>
            <w:jc w:val="center"/>
            <w:rPr>
              <w:rFonts w:ascii="Wingdings" w:hAnsi="Wingdings" w:cs="Wingdings"/>
              <w:color w:val="808080"/>
              <w:sz w:val="14"/>
              <w:szCs w:val="14"/>
              <w:cs/>
            </w:rPr>
          </w:pPr>
          <w:r w:rsidRPr="00247F93">
            <w:rPr>
              <w:rFonts w:ascii="Wingdings" w:hAnsi="Wingdings" w:cs="Tahoma"/>
              <w:color w:val="808080"/>
              <w:sz w:val="14"/>
              <w:szCs w:val="14"/>
            </w:rPr>
            <w:t></w:t>
          </w:r>
        </w:p>
      </w:tc>
      <w:tc>
        <w:tcPr>
          <w:tcW w:w="2322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247F93" w:rsidP="00247F93">
          <w:pPr>
            <w:pStyle w:val="ProductList-OfferingBody"/>
            <w:ind w:left="-72" w:right="-77"/>
            <w:jc w:val="center"/>
            <w:rPr>
              <w:rFonts w:ascii="Tahoma" w:hAnsi="Tahoma" w:cs="Tahoma"/>
              <w:color w:val="808080"/>
              <w:sz w:val="14"/>
              <w:szCs w:val="14"/>
              <w:cs/>
            </w:rPr>
          </w:pPr>
          <w:hyperlink w:anchor="OnlineServiceSpecificTerms" w:history="1">
            <w:r w:rsidR="006832E8" w:rsidRPr="00247F93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ข้อกำหนดเฉพาะของ Online Service</w:t>
            </w:r>
          </w:hyperlink>
        </w:p>
      </w:tc>
      <w:tc>
        <w:tcPr>
          <w:tcW w:w="270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6832E8" w:rsidP="00247F93">
          <w:pPr>
            <w:pStyle w:val="ProductList-OfferingBody"/>
            <w:ind w:left="-67"/>
            <w:jc w:val="center"/>
            <w:rPr>
              <w:rFonts w:ascii="Wingdings" w:hAnsi="Wingdings" w:cs="Wingdings"/>
              <w:color w:val="808080"/>
              <w:sz w:val="14"/>
              <w:szCs w:val="14"/>
              <w:cs/>
            </w:rPr>
          </w:pPr>
          <w:r w:rsidRPr="00247F93">
            <w:rPr>
              <w:rFonts w:ascii="Wingdings" w:hAnsi="Wingdings" w:cs="Tahoma"/>
              <w:color w:val="808080"/>
              <w:sz w:val="14"/>
              <w:szCs w:val="14"/>
            </w:rPr>
            <w:t></w:t>
          </w:r>
        </w:p>
      </w:tc>
      <w:tc>
        <w:tcPr>
          <w:tcW w:w="1053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247F93" w:rsidP="00247F93">
          <w:pPr>
            <w:pStyle w:val="ProductList-OfferingBody"/>
            <w:ind w:left="-72" w:right="-76"/>
            <w:jc w:val="center"/>
            <w:rPr>
              <w:rFonts w:ascii="Tahoma" w:hAnsi="Tahoma" w:cs="Tahoma"/>
              <w:color w:val="808080"/>
              <w:sz w:val="14"/>
              <w:szCs w:val="14"/>
              <w:cs/>
            </w:rPr>
          </w:pPr>
          <w:hyperlink w:anchor="Attachment1" w:history="1">
            <w:r w:rsidR="006832E8" w:rsidRPr="00247F93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เอกสารแนบ</w:t>
            </w:r>
          </w:hyperlink>
        </w:p>
      </w:tc>
    </w:tr>
  </w:tbl>
  <w:p w:rsidR="006832E8" w:rsidRPr="00AC5B2A" w:rsidRDefault="006832E8" w:rsidP="006E5C41">
    <w:pPr>
      <w:pStyle w:val="Footer"/>
      <w:rPr>
        <w:rFonts w:ascii="Wingdings" w:hAnsi="Wingdings" w:cs="Wingdings"/>
        <w:sz w:val="14"/>
        <w:szCs w:val="14"/>
        <w:cs/>
      </w:rPr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0800" w:type="dxa"/>
      <w:tblInd w:w="9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089"/>
      <w:gridCol w:w="198"/>
      <w:gridCol w:w="855"/>
      <w:gridCol w:w="225"/>
      <w:gridCol w:w="1152"/>
      <w:gridCol w:w="270"/>
      <w:gridCol w:w="3096"/>
      <w:gridCol w:w="270"/>
      <w:gridCol w:w="2322"/>
      <w:gridCol w:w="270"/>
      <w:gridCol w:w="1053"/>
    </w:tblGrid>
    <w:tr w:rsidR="00247F93" w:rsidRPr="00247F93" w:rsidTr="00247F93">
      <w:tc>
        <w:tcPr>
          <w:tcW w:w="1089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247F93" w:rsidP="00247F93">
          <w:pPr>
            <w:pStyle w:val="ProductList-OfferingBody"/>
            <w:ind w:left="-77" w:right="-73"/>
            <w:jc w:val="center"/>
            <w:rPr>
              <w:rFonts w:ascii="Tahoma" w:hAnsi="Tahoma" w:cs="Tahoma"/>
              <w:color w:val="808080"/>
              <w:sz w:val="14"/>
              <w:szCs w:val="14"/>
              <w:cs/>
            </w:rPr>
          </w:pPr>
          <w:hyperlink w:anchor="TableofContents" w:history="1">
            <w:r w:rsidR="006832E8" w:rsidRPr="00247F93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สารบัญ</w:t>
            </w:r>
          </w:hyperlink>
        </w:p>
      </w:tc>
      <w:tc>
        <w:tcPr>
          <w:tcW w:w="198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6832E8" w:rsidP="00247F93">
          <w:pPr>
            <w:pStyle w:val="ProductList-OfferingBody"/>
            <w:ind w:left="-71"/>
            <w:rPr>
              <w:rFonts w:ascii="Wingdings" w:hAnsi="Wingdings" w:cs="Wingdings"/>
              <w:color w:val="808080"/>
              <w:sz w:val="14"/>
              <w:szCs w:val="14"/>
              <w:cs/>
            </w:rPr>
          </w:pPr>
          <w:r w:rsidRPr="00247F93">
            <w:rPr>
              <w:rFonts w:ascii="Wingdings" w:hAnsi="Wingdings" w:cs="Tahoma"/>
              <w:color w:val="808080"/>
              <w:sz w:val="14"/>
              <w:szCs w:val="14"/>
            </w:rPr>
            <w:t></w:t>
          </w:r>
        </w:p>
      </w:tc>
      <w:tc>
        <w:tcPr>
          <w:tcW w:w="855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247F93" w:rsidP="00247F93">
          <w:pPr>
            <w:pStyle w:val="ProductList-OfferingBody"/>
            <w:ind w:left="-72" w:right="-74"/>
            <w:jc w:val="center"/>
            <w:rPr>
              <w:rFonts w:ascii="Tahoma" w:hAnsi="Tahoma" w:cs="Tahoma"/>
              <w:color w:val="808080"/>
              <w:sz w:val="14"/>
              <w:szCs w:val="14"/>
              <w:cs/>
            </w:rPr>
          </w:pPr>
          <w:hyperlink w:anchor="Introduction" w:history="1">
            <w:r w:rsidR="006832E8" w:rsidRPr="00247F93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บทนำ</w:t>
            </w:r>
          </w:hyperlink>
        </w:p>
      </w:tc>
      <w:tc>
        <w:tcPr>
          <w:tcW w:w="225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6832E8" w:rsidP="00247F93">
          <w:pPr>
            <w:pStyle w:val="ProductList-OfferingBody"/>
            <w:ind w:left="-70"/>
            <w:rPr>
              <w:rFonts w:ascii="Wingdings" w:hAnsi="Wingdings" w:cs="Wingdings"/>
              <w:color w:val="808080"/>
              <w:sz w:val="14"/>
              <w:szCs w:val="14"/>
              <w:cs/>
            </w:rPr>
          </w:pPr>
          <w:r w:rsidRPr="00247F93">
            <w:rPr>
              <w:rFonts w:ascii="Wingdings" w:hAnsi="Wingdings" w:cs="Tahoma"/>
              <w:color w:val="808080"/>
              <w:sz w:val="14"/>
              <w:szCs w:val="14"/>
            </w:rPr>
            <w:t></w:t>
          </w:r>
        </w:p>
      </w:tc>
      <w:tc>
        <w:tcPr>
          <w:tcW w:w="1152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247F93" w:rsidP="00247F93">
          <w:pPr>
            <w:pStyle w:val="ProductList-OfferingBody"/>
            <w:ind w:left="-72" w:right="-75"/>
            <w:jc w:val="center"/>
            <w:rPr>
              <w:rFonts w:ascii="Tahoma" w:hAnsi="Tahoma" w:cs="Tahoma"/>
              <w:color w:val="808080"/>
              <w:sz w:val="14"/>
              <w:szCs w:val="14"/>
              <w:cs/>
            </w:rPr>
          </w:pPr>
          <w:hyperlink w:anchor="GeneralTerms" w:history="1">
            <w:r w:rsidR="006832E8" w:rsidRPr="00247F93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ข้อกำหนดทั่วไป</w:t>
            </w:r>
          </w:hyperlink>
        </w:p>
      </w:tc>
      <w:tc>
        <w:tcPr>
          <w:tcW w:w="270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6832E8" w:rsidP="00247F93">
          <w:pPr>
            <w:pStyle w:val="ProductList-OfferingBody"/>
            <w:ind w:left="-69"/>
            <w:jc w:val="center"/>
            <w:rPr>
              <w:rFonts w:ascii="Wingdings" w:hAnsi="Wingdings" w:cs="Wingdings"/>
              <w:color w:val="808080"/>
              <w:sz w:val="14"/>
              <w:szCs w:val="14"/>
              <w:cs/>
            </w:rPr>
          </w:pPr>
          <w:r w:rsidRPr="00247F93">
            <w:rPr>
              <w:rFonts w:ascii="Wingdings" w:hAnsi="Wingdings" w:cs="Tahoma"/>
              <w:color w:val="808080"/>
              <w:sz w:val="14"/>
              <w:szCs w:val="14"/>
            </w:rPr>
            <w:t></w:t>
          </w:r>
        </w:p>
      </w:tc>
      <w:tc>
        <w:tcPr>
          <w:tcW w:w="3096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247F93" w:rsidP="00247F93">
          <w:pPr>
            <w:pStyle w:val="ProductList-OfferingBody"/>
            <w:ind w:left="-72" w:right="-77"/>
            <w:jc w:val="center"/>
            <w:rPr>
              <w:rFonts w:ascii="Tahoma" w:hAnsi="Tahoma" w:cs="Tahoma"/>
              <w:color w:val="808080"/>
              <w:sz w:val="14"/>
              <w:szCs w:val="14"/>
              <w:cs/>
            </w:rPr>
          </w:pPr>
          <w:hyperlink w:anchor="PrivacyandSecurityTerms" w:history="1">
            <w:r w:rsidR="006832E8" w:rsidRPr="00247F93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ข้อกำหนดความเป็นส่วนตัวและความปลอดภัย</w:t>
            </w:r>
          </w:hyperlink>
        </w:p>
      </w:tc>
      <w:tc>
        <w:tcPr>
          <w:tcW w:w="270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6832E8" w:rsidP="00247F93">
          <w:pPr>
            <w:pStyle w:val="ProductList-OfferingBody"/>
            <w:ind w:left="-67"/>
            <w:jc w:val="center"/>
            <w:rPr>
              <w:rFonts w:ascii="Wingdings" w:hAnsi="Wingdings" w:cs="Wingdings"/>
              <w:color w:val="808080"/>
              <w:sz w:val="14"/>
              <w:szCs w:val="14"/>
              <w:cs/>
            </w:rPr>
          </w:pPr>
          <w:r w:rsidRPr="00247F93">
            <w:rPr>
              <w:rFonts w:ascii="Wingdings" w:hAnsi="Wingdings" w:cs="Tahoma"/>
              <w:color w:val="808080"/>
              <w:sz w:val="14"/>
              <w:szCs w:val="14"/>
            </w:rPr>
            <w:t></w:t>
          </w:r>
        </w:p>
      </w:tc>
      <w:tc>
        <w:tcPr>
          <w:tcW w:w="2322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247F93" w:rsidP="00247F93">
          <w:pPr>
            <w:pStyle w:val="ProductList-OfferingBody"/>
            <w:ind w:left="-72" w:right="-77"/>
            <w:jc w:val="center"/>
            <w:rPr>
              <w:rFonts w:ascii="Tahoma" w:hAnsi="Tahoma" w:cs="Tahoma"/>
              <w:color w:val="808080"/>
              <w:sz w:val="14"/>
              <w:szCs w:val="14"/>
              <w:cs/>
            </w:rPr>
          </w:pPr>
          <w:hyperlink w:anchor="OnlineServiceSpecificTerms" w:history="1">
            <w:r w:rsidR="006832E8" w:rsidRPr="00247F93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ข้อกำหนดเฉพาะของ Online Service</w:t>
            </w:r>
          </w:hyperlink>
        </w:p>
      </w:tc>
      <w:tc>
        <w:tcPr>
          <w:tcW w:w="270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6832E8" w:rsidP="00247F93">
          <w:pPr>
            <w:pStyle w:val="ProductList-OfferingBody"/>
            <w:ind w:left="-67"/>
            <w:jc w:val="center"/>
            <w:rPr>
              <w:rFonts w:ascii="Wingdings" w:hAnsi="Wingdings" w:cs="Wingdings"/>
              <w:color w:val="808080"/>
              <w:sz w:val="14"/>
              <w:szCs w:val="14"/>
              <w:cs/>
            </w:rPr>
          </w:pPr>
          <w:r w:rsidRPr="00247F93">
            <w:rPr>
              <w:rFonts w:ascii="Wingdings" w:hAnsi="Wingdings" w:cs="Tahoma"/>
              <w:color w:val="808080"/>
              <w:sz w:val="14"/>
              <w:szCs w:val="14"/>
            </w:rPr>
            <w:t></w:t>
          </w:r>
        </w:p>
      </w:tc>
      <w:tc>
        <w:tcPr>
          <w:tcW w:w="1053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247F93" w:rsidP="00247F93">
          <w:pPr>
            <w:pStyle w:val="ProductList-OfferingBody"/>
            <w:ind w:left="-72" w:right="-76"/>
            <w:jc w:val="center"/>
            <w:rPr>
              <w:rFonts w:ascii="Tahoma" w:hAnsi="Tahoma" w:cs="Tahoma"/>
              <w:color w:val="808080"/>
              <w:sz w:val="14"/>
              <w:szCs w:val="14"/>
              <w:cs/>
            </w:rPr>
          </w:pPr>
          <w:hyperlink w:anchor="Attachment1" w:history="1">
            <w:r w:rsidR="006832E8" w:rsidRPr="00247F93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เอกสารแนบ</w:t>
            </w:r>
          </w:hyperlink>
        </w:p>
      </w:tc>
    </w:tr>
  </w:tbl>
  <w:p w:rsidR="006832E8" w:rsidRPr="00AC5B2A" w:rsidRDefault="006832E8" w:rsidP="006E5C41">
    <w:pPr>
      <w:pStyle w:val="Footer"/>
      <w:rPr>
        <w:rFonts w:ascii="Wingdings" w:hAnsi="Wingdings" w:cs="Wingdings"/>
        <w:sz w:val="14"/>
        <w:szCs w:val="14"/>
        <w:cs/>
      </w:rPr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0800" w:type="dxa"/>
      <w:tblInd w:w="9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089"/>
      <w:gridCol w:w="198"/>
      <w:gridCol w:w="855"/>
      <w:gridCol w:w="225"/>
      <w:gridCol w:w="1152"/>
      <w:gridCol w:w="270"/>
      <w:gridCol w:w="3096"/>
      <w:gridCol w:w="270"/>
      <w:gridCol w:w="2322"/>
      <w:gridCol w:w="270"/>
      <w:gridCol w:w="1053"/>
    </w:tblGrid>
    <w:tr w:rsidR="00247F93" w:rsidRPr="00247F93" w:rsidTr="00247F93">
      <w:tc>
        <w:tcPr>
          <w:tcW w:w="1089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247F93" w:rsidP="00247F93">
          <w:pPr>
            <w:pStyle w:val="ProductList-OfferingBody"/>
            <w:ind w:left="-77" w:right="-73"/>
            <w:jc w:val="center"/>
            <w:rPr>
              <w:rFonts w:ascii="Tahoma" w:hAnsi="Tahoma" w:cs="Tahoma"/>
              <w:color w:val="808080"/>
              <w:sz w:val="14"/>
              <w:szCs w:val="14"/>
              <w:cs/>
            </w:rPr>
          </w:pPr>
          <w:hyperlink w:anchor="TableofContents" w:history="1">
            <w:r w:rsidR="006832E8" w:rsidRPr="00247F93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สารบัญ</w:t>
            </w:r>
          </w:hyperlink>
        </w:p>
      </w:tc>
      <w:tc>
        <w:tcPr>
          <w:tcW w:w="198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6832E8" w:rsidP="00247F93">
          <w:pPr>
            <w:pStyle w:val="ProductList-OfferingBody"/>
            <w:ind w:left="-71"/>
            <w:rPr>
              <w:rFonts w:ascii="Wingdings" w:hAnsi="Wingdings" w:cs="Wingdings"/>
              <w:color w:val="808080"/>
              <w:sz w:val="14"/>
              <w:szCs w:val="14"/>
              <w:cs/>
            </w:rPr>
          </w:pPr>
          <w:r w:rsidRPr="00247F93">
            <w:rPr>
              <w:rFonts w:ascii="Wingdings" w:hAnsi="Wingdings" w:cs="Tahoma"/>
              <w:color w:val="808080"/>
              <w:sz w:val="14"/>
              <w:szCs w:val="14"/>
            </w:rPr>
            <w:t></w:t>
          </w:r>
        </w:p>
      </w:tc>
      <w:tc>
        <w:tcPr>
          <w:tcW w:w="855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247F93" w:rsidP="00247F93">
          <w:pPr>
            <w:pStyle w:val="ProductList-OfferingBody"/>
            <w:ind w:left="-72" w:right="-74"/>
            <w:jc w:val="center"/>
            <w:rPr>
              <w:rFonts w:ascii="Tahoma" w:hAnsi="Tahoma" w:cs="Tahoma"/>
              <w:color w:val="808080"/>
              <w:sz w:val="14"/>
              <w:szCs w:val="14"/>
              <w:cs/>
            </w:rPr>
          </w:pPr>
          <w:hyperlink w:anchor="Introduction" w:history="1">
            <w:r w:rsidR="006832E8" w:rsidRPr="00247F93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บทนำ</w:t>
            </w:r>
          </w:hyperlink>
        </w:p>
      </w:tc>
      <w:tc>
        <w:tcPr>
          <w:tcW w:w="225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6832E8" w:rsidP="00247F93">
          <w:pPr>
            <w:pStyle w:val="ProductList-OfferingBody"/>
            <w:ind w:left="-70"/>
            <w:rPr>
              <w:rFonts w:ascii="Wingdings" w:hAnsi="Wingdings" w:cs="Wingdings"/>
              <w:color w:val="808080"/>
              <w:sz w:val="14"/>
              <w:szCs w:val="14"/>
              <w:cs/>
            </w:rPr>
          </w:pPr>
          <w:r w:rsidRPr="00247F93">
            <w:rPr>
              <w:rFonts w:ascii="Wingdings" w:hAnsi="Wingdings" w:cs="Tahoma"/>
              <w:color w:val="808080"/>
              <w:sz w:val="14"/>
              <w:szCs w:val="14"/>
            </w:rPr>
            <w:t></w:t>
          </w:r>
        </w:p>
      </w:tc>
      <w:tc>
        <w:tcPr>
          <w:tcW w:w="1152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247F93" w:rsidP="00247F93">
          <w:pPr>
            <w:pStyle w:val="ProductList-OfferingBody"/>
            <w:ind w:left="-72" w:right="-75"/>
            <w:jc w:val="center"/>
            <w:rPr>
              <w:rFonts w:ascii="Tahoma" w:hAnsi="Tahoma" w:cs="Tahoma"/>
              <w:color w:val="808080"/>
              <w:sz w:val="14"/>
              <w:szCs w:val="14"/>
              <w:cs/>
            </w:rPr>
          </w:pPr>
          <w:hyperlink w:anchor="GeneralTerms" w:history="1">
            <w:r w:rsidR="006832E8" w:rsidRPr="00247F93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ข้อกำหนดทั่วไป</w:t>
            </w:r>
          </w:hyperlink>
        </w:p>
      </w:tc>
      <w:tc>
        <w:tcPr>
          <w:tcW w:w="270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6832E8" w:rsidP="00247F93">
          <w:pPr>
            <w:pStyle w:val="ProductList-OfferingBody"/>
            <w:ind w:left="-69"/>
            <w:jc w:val="center"/>
            <w:rPr>
              <w:rFonts w:ascii="Wingdings" w:hAnsi="Wingdings" w:cs="Wingdings"/>
              <w:color w:val="808080"/>
              <w:sz w:val="14"/>
              <w:szCs w:val="14"/>
              <w:cs/>
            </w:rPr>
          </w:pPr>
          <w:r w:rsidRPr="00247F93">
            <w:rPr>
              <w:rFonts w:ascii="Wingdings" w:hAnsi="Wingdings" w:cs="Tahoma"/>
              <w:color w:val="808080"/>
              <w:sz w:val="14"/>
              <w:szCs w:val="14"/>
            </w:rPr>
            <w:t></w:t>
          </w:r>
        </w:p>
      </w:tc>
      <w:tc>
        <w:tcPr>
          <w:tcW w:w="3096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247F93" w:rsidP="00247F93">
          <w:pPr>
            <w:pStyle w:val="ProductList-OfferingBody"/>
            <w:ind w:left="-72" w:right="-77"/>
            <w:jc w:val="center"/>
            <w:rPr>
              <w:rFonts w:ascii="Tahoma" w:hAnsi="Tahoma" w:cs="Tahoma"/>
              <w:color w:val="808080"/>
              <w:sz w:val="14"/>
              <w:szCs w:val="14"/>
              <w:cs/>
            </w:rPr>
          </w:pPr>
          <w:hyperlink w:anchor="PrivacyandSecurityTerms" w:history="1">
            <w:r w:rsidR="006832E8" w:rsidRPr="00247F93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ข้อกำหนดความเป็นส่วนตัวและความปลอดภัย</w:t>
            </w:r>
          </w:hyperlink>
        </w:p>
      </w:tc>
      <w:tc>
        <w:tcPr>
          <w:tcW w:w="270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6832E8" w:rsidP="00247F93">
          <w:pPr>
            <w:pStyle w:val="ProductList-OfferingBody"/>
            <w:ind w:left="-67"/>
            <w:jc w:val="center"/>
            <w:rPr>
              <w:rFonts w:ascii="Wingdings" w:hAnsi="Wingdings" w:cs="Wingdings"/>
              <w:color w:val="808080"/>
              <w:sz w:val="14"/>
              <w:szCs w:val="14"/>
              <w:cs/>
            </w:rPr>
          </w:pPr>
          <w:r w:rsidRPr="00247F93">
            <w:rPr>
              <w:rFonts w:ascii="Wingdings" w:hAnsi="Wingdings" w:cs="Tahoma"/>
              <w:color w:val="808080"/>
              <w:sz w:val="14"/>
              <w:szCs w:val="14"/>
            </w:rPr>
            <w:t></w:t>
          </w:r>
        </w:p>
      </w:tc>
      <w:tc>
        <w:tcPr>
          <w:tcW w:w="2322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247F93" w:rsidP="00247F93">
          <w:pPr>
            <w:pStyle w:val="ProductList-OfferingBody"/>
            <w:ind w:left="-72" w:right="-77"/>
            <w:jc w:val="center"/>
            <w:rPr>
              <w:rFonts w:ascii="Tahoma" w:hAnsi="Tahoma" w:cs="Tahoma"/>
              <w:color w:val="808080"/>
              <w:sz w:val="14"/>
              <w:szCs w:val="14"/>
              <w:cs/>
            </w:rPr>
          </w:pPr>
          <w:hyperlink w:anchor="OnlineServiceSpecificTerms" w:history="1">
            <w:r w:rsidR="006832E8" w:rsidRPr="00247F93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ข้อกำหนดเฉพาะของ Online Service</w:t>
            </w:r>
          </w:hyperlink>
        </w:p>
      </w:tc>
      <w:tc>
        <w:tcPr>
          <w:tcW w:w="270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6832E8" w:rsidP="00247F93">
          <w:pPr>
            <w:pStyle w:val="ProductList-OfferingBody"/>
            <w:ind w:left="-67"/>
            <w:jc w:val="center"/>
            <w:rPr>
              <w:rFonts w:ascii="Wingdings" w:hAnsi="Wingdings" w:cs="Wingdings"/>
              <w:color w:val="808080"/>
              <w:sz w:val="14"/>
              <w:szCs w:val="14"/>
              <w:cs/>
            </w:rPr>
          </w:pPr>
          <w:r w:rsidRPr="00247F93">
            <w:rPr>
              <w:rFonts w:ascii="Wingdings" w:hAnsi="Wingdings" w:cs="Tahoma"/>
              <w:color w:val="808080"/>
              <w:sz w:val="14"/>
              <w:szCs w:val="14"/>
            </w:rPr>
            <w:t></w:t>
          </w:r>
        </w:p>
      </w:tc>
      <w:tc>
        <w:tcPr>
          <w:tcW w:w="1053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247F93" w:rsidP="00247F93">
          <w:pPr>
            <w:pStyle w:val="ProductList-OfferingBody"/>
            <w:ind w:left="-72" w:right="-76"/>
            <w:jc w:val="center"/>
            <w:rPr>
              <w:rFonts w:ascii="Tahoma" w:hAnsi="Tahoma" w:cs="Tahoma"/>
              <w:color w:val="808080"/>
              <w:sz w:val="14"/>
              <w:szCs w:val="14"/>
              <w:cs/>
            </w:rPr>
          </w:pPr>
          <w:hyperlink w:anchor="Attachment1" w:history="1">
            <w:r w:rsidR="006832E8" w:rsidRPr="00247F93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เอกสารแนบ</w:t>
            </w:r>
          </w:hyperlink>
        </w:p>
      </w:tc>
    </w:tr>
  </w:tbl>
  <w:p w:rsidR="006832E8" w:rsidRPr="00AC5B2A" w:rsidRDefault="006832E8" w:rsidP="006E5C41">
    <w:pPr>
      <w:pStyle w:val="Footer"/>
      <w:rPr>
        <w:rFonts w:ascii="Wingdings" w:hAnsi="Wingdings" w:cs="Wingdings"/>
        <w:sz w:val="14"/>
        <w:szCs w:val="14"/>
        <w:cs/>
      </w:rPr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0800" w:type="dxa"/>
      <w:tblInd w:w="9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089"/>
      <w:gridCol w:w="198"/>
      <w:gridCol w:w="855"/>
      <w:gridCol w:w="225"/>
      <w:gridCol w:w="1152"/>
      <w:gridCol w:w="270"/>
      <w:gridCol w:w="3096"/>
      <w:gridCol w:w="270"/>
      <w:gridCol w:w="2322"/>
      <w:gridCol w:w="270"/>
      <w:gridCol w:w="1053"/>
    </w:tblGrid>
    <w:tr w:rsidR="00247F93" w:rsidRPr="00247F93" w:rsidTr="00247F93">
      <w:tc>
        <w:tcPr>
          <w:tcW w:w="1089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247F93" w:rsidP="00247F93">
          <w:pPr>
            <w:pStyle w:val="ProductList-OfferingBody"/>
            <w:ind w:left="-77" w:right="-73"/>
            <w:jc w:val="center"/>
            <w:rPr>
              <w:rFonts w:ascii="Tahoma" w:hAnsi="Tahoma" w:cs="Tahoma"/>
              <w:color w:val="808080"/>
              <w:sz w:val="14"/>
              <w:szCs w:val="14"/>
              <w:cs/>
            </w:rPr>
          </w:pPr>
          <w:hyperlink w:anchor="TableofContents" w:history="1">
            <w:r w:rsidR="006832E8" w:rsidRPr="00247F93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สารบัญ</w:t>
            </w:r>
          </w:hyperlink>
        </w:p>
      </w:tc>
      <w:tc>
        <w:tcPr>
          <w:tcW w:w="198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6832E8" w:rsidP="00247F93">
          <w:pPr>
            <w:pStyle w:val="ProductList-OfferingBody"/>
            <w:ind w:left="-71"/>
            <w:rPr>
              <w:rFonts w:ascii="Wingdings" w:hAnsi="Wingdings" w:cs="Wingdings"/>
              <w:color w:val="808080"/>
              <w:sz w:val="14"/>
              <w:szCs w:val="14"/>
              <w:cs/>
            </w:rPr>
          </w:pPr>
          <w:r w:rsidRPr="00247F93">
            <w:rPr>
              <w:rFonts w:ascii="Wingdings" w:hAnsi="Wingdings" w:cs="Tahoma"/>
              <w:color w:val="808080"/>
              <w:sz w:val="14"/>
              <w:szCs w:val="14"/>
            </w:rPr>
            <w:t></w:t>
          </w:r>
        </w:p>
      </w:tc>
      <w:tc>
        <w:tcPr>
          <w:tcW w:w="855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247F93" w:rsidP="00247F93">
          <w:pPr>
            <w:pStyle w:val="ProductList-OfferingBody"/>
            <w:ind w:left="-72" w:right="-74"/>
            <w:jc w:val="center"/>
            <w:rPr>
              <w:rFonts w:ascii="Tahoma" w:hAnsi="Tahoma" w:cs="Tahoma"/>
              <w:color w:val="808080"/>
              <w:sz w:val="14"/>
              <w:szCs w:val="14"/>
              <w:cs/>
            </w:rPr>
          </w:pPr>
          <w:hyperlink w:anchor="Introduction" w:history="1">
            <w:r w:rsidR="006832E8" w:rsidRPr="00247F93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บทนำ</w:t>
            </w:r>
          </w:hyperlink>
        </w:p>
      </w:tc>
      <w:tc>
        <w:tcPr>
          <w:tcW w:w="225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6832E8" w:rsidP="00247F93">
          <w:pPr>
            <w:pStyle w:val="ProductList-OfferingBody"/>
            <w:ind w:left="-70"/>
            <w:rPr>
              <w:rFonts w:ascii="Wingdings" w:hAnsi="Wingdings" w:cs="Wingdings"/>
              <w:color w:val="808080"/>
              <w:sz w:val="14"/>
              <w:szCs w:val="14"/>
              <w:cs/>
            </w:rPr>
          </w:pPr>
          <w:r w:rsidRPr="00247F93">
            <w:rPr>
              <w:rFonts w:ascii="Wingdings" w:hAnsi="Wingdings" w:cs="Tahoma"/>
              <w:color w:val="808080"/>
              <w:sz w:val="14"/>
              <w:szCs w:val="14"/>
            </w:rPr>
            <w:t></w:t>
          </w:r>
        </w:p>
      </w:tc>
      <w:tc>
        <w:tcPr>
          <w:tcW w:w="1152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247F93" w:rsidP="00247F93">
          <w:pPr>
            <w:pStyle w:val="ProductList-OfferingBody"/>
            <w:ind w:left="-72" w:right="-75"/>
            <w:jc w:val="center"/>
            <w:rPr>
              <w:rFonts w:ascii="Tahoma" w:hAnsi="Tahoma" w:cs="Tahoma"/>
              <w:color w:val="808080"/>
              <w:sz w:val="14"/>
              <w:szCs w:val="14"/>
              <w:cs/>
            </w:rPr>
          </w:pPr>
          <w:hyperlink w:anchor="GeneralTerms" w:history="1">
            <w:r w:rsidR="006832E8" w:rsidRPr="00247F93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ข้อกำหนดทั่วไป</w:t>
            </w:r>
          </w:hyperlink>
        </w:p>
      </w:tc>
      <w:tc>
        <w:tcPr>
          <w:tcW w:w="270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6832E8" w:rsidP="00247F93">
          <w:pPr>
            <w:pStyle w:val="ProductList-OfferingBody"/>
            <w:ind w:left="-69"/>
            <w:jc w:val="center"/>
            <w:rPr>
              <w:rFonts w:ascii="Wingdings" w:hAnsi="Wingdings" w:cs="Wingdings"/>
              <w:color w:val="808080"/>
              <w:sz w:val="14"/>
              <w:szCs w:val="14"/>
              <w:cs/>
            </w:rPr>
          </w:pPr>
          <w:r w:rsidRPr="00247F93">
            <w:rPr>
              <w:rFonts w:ascii="Wingdings" w:hAnsi="Wingdings" w:cs="Tahoma"/>
              <w:color w:val="808080"/>
              <w:sz w:val="14"/>
              <w:szCs w:val="14"/>
            </w:rPr>
            <w:t></w:t>
          </w:r>
        </w:p>
      </w:tc>
      <w:tc>
        <w:tcPr>
          <w:tcW w:w="3096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247F93" w:rsidP="00247F93">
          <w:pPr>
            <w:pStyle w:val="ProductList-OfferingBody"/>
            <w:ind w:left="-72" w:right="-77"/>
            <w:jc w:val="center"/>
            <w:rPr>
              <w:rFonts w:ascii="Tahoma" w:hAnsi="Tahoma" w:cs="Tahoma"/>
              <w:color w:val="808080"/>
              <w:sz w:val="14"/>
              <w:szCs w:val="14"/>
              <w:cs/>
            </w:rPr>
          </w:pPr>
          <w:hyperlink w:anchor="PrivacyandSecurityTerms" w:history="1">
            <w:r w:rsidR="006832E8" w:rsidRPr="00247F93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ข้อกำหนดความเป็นส่วนตัวและความปลอดภัย</w:t>
            </w:r>
          </w:hyperlink>
        </w:p>
      </w:tc>
      <w:tc>
        <w:tcPr>
          <w:tcW w:w="270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6832E8" w:rsidP="00247F93">
          <w:pPr>
            <w:pStyle w:val="ProductList-OfferingBody"/>
            <w:ind w:left="-67"/>
            <w:jc w:val="center"/>
            <w:rPr>
              <w:rFonts w:ascii="Wingdings" w:hAnsi="Wingdings" w:cs="Wingdings"/>
              <w:color w:val="808080"/>
              <w:sz w:val="14"/>
              <w:szCs w:val="14"/>
              <w:cs/>
            </w:rPr>
          </w:pPr>
          <w:r w:rsidRPr="00247F93">
            <w:rPr>
              <w:rFonts w:ascii="Wingdings" w:hAnsi="Wingdings" w:cs="Tahoma"/>
              <w:color w:val="808080"/>
              <w:sz w:val="14"/>
              <w:szCs w:val="14"/>
            </w:rPr>
            <w:t></w:t>
          </w:r>
        </w:p>
      </w:tc>
      <w:tc>
        <w:tcPr>
          <w:tcW w:w="2322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247F93" w:rsidP="00247F93">
          <w:pPr>
            <w:pStyle w:val="ProductList-OfferingBody"/>
            <w:ind w:left="-72" w:right="-77"/>
            <w:jc w:val="center"/>
            <w:rPr>
              <w:rFonts w:ascii="Tahoma" w:hAnsi="Tahoma" w:cs="Tahoma"/>
              <w:color w:val="808080"/>
              <w:sz w:val="14"/>
              <w:szCs w:val="14"/>
              <w:cs/>
            </w:rPr>
          </w:pPr>
          <w:hyperlink w:anchor="OnlineServiceSpecificTerms" w:history="1">
            <w:r w:rsidR="006832E8" w:rsidRPr="00247F93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ข้อกำหนดเฉพาะของ Online Service</w:t>
            </w:r>
          </w:hyperlink>
        </w:p>
      </w:tc>
      <w:tc>
        <w:tcPr>
          <w:tcW w:w="270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6832E8" w:rsidP="00247F93">
          <w:pPr>
            <w:pStyle w:val="ProductList-OfferingBody"/>
            <w:ind w:left="-67"/>
            <w:jc w:val="center"/>
            <w:rPr>
              <w:rFonts w:ascii="Wingdings" w:hAnsi="Wingdings" w:cs="Wingdings"/>
              <w:color w:val="808080"/>
              <w:sz w:val="14"/>
              <w:szCs w:val="14"/>
              <w:cs/>
            </w:rPr>
          </w:pPr>
          <w:r w:rsidRPr="00247F93">
            <w:rPr>
              <w:rFonts w:ascii="Wingdings" w:hAnsi="Wingdings" w:cs="Tahoma"/>
              <w:color w:val="808080"/>
              <w:sz w:val="14"/>
              <w:szCs w:val="14"/>
            </w:rPr>
            <w:t></w:t>
          </w:r>
        </w:p>
      </w:tc>
      <w:tc>
        <w:tcPr>
          <w:tcW w:w="1053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247F93" w:rsidP="00247F93">
          <w:pPr>
            <w:pStyle w:val="ProductList-OfferingBody"/>
            <w:ind w:left="-72" w:right="-76"/>
            <w:jc w:val="center"/>
            <w:rPr>
              <w:rFonts w:ascii="Tahoma" w:hAnsi="Tahoma" w:cs="Tahoma"/>
              <w:color w:val="808080"/>
              <w:sz w:val="14"/>
              <w:szCs w:val="14"/>
              <w:cs/>
            </w:rPr>
          </w:pPr>
          <w:hyperlink w:anchor="Attachment1" w:history="1">
            <w:r w:rsidR="006832E8" w:rsidRPr="00247F93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เอกสารแนบ</w:t>
            </w:r>
          </w:hyperlink>
        </w:p>
      </w:tc>
    </w:tr>
  </w:tbl>
  <w:p w:rsidR="006832E8" w:rsidRPr="00AC5B2A" w:rsidRDefault="006832E8" w:rsidP="006E5C41">
    <w:pPr>
      <w:pStyle w:val="Footer"/>
      <w:rPr>
        <w:rFonts w:ascii="Wingdings" w:hAnsi="Wingdings" w:cs="Wingdings"/>
        <w:sz w:val="14"/>
        <w:szCs w:val="14"/>
        <w:cs/>
      </w:rPr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0800" w:type="dxa"/>
      <w:tblInd w:w="9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089"/>
      <w:gridCol w:w="198"/>
      <w:gridCol w:w="855"/>
      <w:gridCol w:w="225"/>
      <w:gridCol w:w="1152"/>
      <w:gridCol w:w="270"/>
      <w:gridCol w:w="3096"/>
      <w:gridCol w:w="270"/>
      <w:gridCol w:w="2322"/>
      <w:gridCol w:w="270"/>
      <w:gridCol w:w="1053"/>
    </w:tblGrid>
    <w:tr w:rsidR="00247F93" w:rsidRPr="00247F93" w:rsidTr="00247F93">
      <w:tc>
        <w:tcPr>
          <w:tcW w:w="1089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247F93" w:rsidP="00247F93">
          <w:pPr>
            <w:pStyle w:val="ProductList-OfferingBody"/>
            <w:ind w:left="-77" w:right="-73"/>
            <w:jc w:val="center"/>
            <w:rPr>
              <w:rFonts w:ascii="Tahoma" w:hAnsi="Tahoma" w:cs="Tahoma"/>
              <w:color w:val="808080"/>
              <w:sz w:val="14"/>
              <w:szCs w:val="14"/>
              <w:cs/>
            </w:rPr>
          </w:pPr>
          <w:hyperlink w:anchor="TableofContents" w:history="1">
            <w:r w:rsidR="006832E8" w:rsidRPr="00247F93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สารบัญ</w:t>
            </w:r>
          </w:hyperlink>
        </w:p>
      </w:tc>
      <w:tc>
        <w:tcPr>
          <w:tcW w:w="198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6832E8" w:rsidP="00247F93">
          <w:pPr>
            <w:pStyle w:val="ProductList-OfferingBody"/>
            <w:ind w:left="-71"/>
            <w:rPr>
              <w:rFonts w:ascii="Wingdings" w:hAnsi="Wingdings" w:cs="Wingdings"/>
              <w:color w:val="808080"/>
              <w:sz w:val="14"/>
              <w:szCs w:val="14"/>
              <w:cs/>
            </w:rPr>
          </w:pPr>
          <w:r w:rsidRPr="00247F93">
            <w:rPr>
              <w:rFonts w:ascii="Wingdings" w:hAnsi="Wingdings" w:cs="Tahoma"/>
              <w:color w:val="808080"/>
              <w:sz w:val="14"/>
              <w:szCs w:val="14"/>
            </w:rPr>
            <w:t></w:t>
          </w:r>
        </w:p>
      </w:tc>
      <w:tc>
        <w:tcPr>
          <w:tcW w:w="855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247F93" w:rsidP="00247F93">
          <w:pPr>
            <w:pStyle w:val="ProductList-OfferingBody"/>
            <w:ind w:left="-72" w:right="-74"/>
            <w:jc w:val="center"/>
            <w:rPr>
              <w:rFonts w:ascii="Tahoma" w:hAnsi="Tahoma" w:cs="Tahoma"/>
              <w:color w:val="808080"/>
              <w:sz w:val="14"/>
              <w:szCs w:val="14"/>
              <w:cs/>
            </w:rPr>
          </w:pPr>
          <w:hyperlink w:anchor="Introduction" w:history="1">
            <w:r w:rsidR="006832E8" w:rsidRPr="00247F93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บทนำ</w:t>
            </w:r>
          </w:hyperlink>
        </w:p>
      </w:tc>
      <w:tc>
        <w:tcPr>
          <w:tcW w:w="225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6832E8" w:rsidP="00247F93">
          <w:pPr>
            <w:pStyle w:val="ProductList-OfferingBody"/>
            <w:ind w:left="-70"/>
            <w:rPr>
              <w:rFonts w:ascii="Wingdings" w:hAnsi="Wingdings" w:cs="Wingdings"/>
              <w:color w:val="808080"/>
              <w:sz w:val="14"/>
              <w:szCs w:val="14"/>
              <w:cs/>
            </w:rPr>
          </w:pPr>
          <w:r w:rsidRPr="00247F93">
            <w:rPr>
              <w:rFonts w:ascii="Wingdings" w:hAnsi="Wingdings" w:cs="Tahoma"/>
              <w:color w:val="808080"/>
              <w:sz w:val="14"/>
              <w:szCs w:val="14"/>
            </w:rPr>
            <w:t></w:t>
          </w:r>
        </w:p>
      </w:tc>
      <w:tc>
        <w:tcPr>
          <w:tcW w:w="1152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247F93" w:rsidP="00247F93">
          <w:pPr>
            <w:pStyle w:val="ProductList-OfferingBody"/>
            <w:ind w:left="-72" w:right="-75"/>
            <w:jc w:val="center"/>
            <w:rPr>
              <w:rFonts w:ascii="Tahoma" w:hAnsi="Tahoma" w:cs="Tahoma"/>
              <w:color w:val="808080"/>
              <w:sz w:val="14"/>
              <w:szCs w:val="14"/>
              <w:cs/>
            </w:rPr>
          </w:pPr>
          <w:hyperlink w:anchor="GeneralTerms" w:history="1">
            <w:r w:rsidR="006832E8" w:rsidRPr="00247F93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ข้อกำหนดทั่วไป</w:t>
            </w:r>
          </w:hyperlink>
        </w:p>
      </w:tc>
      <w:tc>
        <w:tcPr>
          <w:tcW w:w="270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6832E8" w:rsidP="00247F93">
          <w:pPr>
            <w:pStyle w:val="ProductList-OfferingBody"/>
            <w:ind w:left="-69"/>
            <w:jc w:val="center"/>
            <w:rPr>
              <w:rFonts w:ascii="Wingdings" w:hAnsi="Wingdings" w:cs="Wingdings"/>
              <w:color w:val="808080"/>
              <w:sz w:val="14"/>
              <w:szCs w:val="14"/>
              <w:cs/>
            </w:rPr>
          </w:pPr>
          <w:r w:rsidRPr="00247F93">
            <w:rPr>
              <w:rFonts w:ascii="Wingdings" w:hAnsi="Wingdings" w:cs="Tahoma"/>
              <w:color w:val="808080"/>
              <w:sz w:val="14"/>
              <w:szCs w:val="14"/>
            </w:rPr>
            <w:t></w:t>
          </w:r>
        </w:p>
      </w:tc>
      <w:tc>
        <w:tcPr>
          <w:tcW w:w="3096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247F93" w:rsidP="00247F93">
          <w:pPr>
            <w:pStyle w:val="ProductList-OfferingBody"/>
            <w:ind w:left="-72" w:right="-77"/>
            <w:jc w:val="center"/>
            <w:rPr>
              <w:rFonts w:ascii="Tahoma" w:hAnsi="Tahoma" w:cs="Tahoma"/>
              <w:color w:val="808080"/>
              <w:sz w:val="14"/>
              <w:szCs w:val="14"/>
              <w:cs/>
            </w:rPr>
          </w:pPr>
          <w:hyperlink w:anchor="PrivacyandSecurityTerms" w:history="1">
            <w:r w:rsidR="006832E8" w:rsidRPr="00247F93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ข้อกำหนดความเป็นส่วนตัวและความปลอดภัย</w:t>
            </w:r>
          </w:hyperlink>
        </w:p>
      </w:tc>
      <w:tc>
        <w:tcPr>
          <w:tcW w:w="270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6832E8" w:rsidP="00247F93">
          <w:pPr>
            <w:pStyle w:val="ProductList-OfferingBody"/>
            <w:ind w:left="-67"/>
            <w:jc w:val="center"/>
            <w:rPr>
              <w:rFonts w:ascii="Wingdings" w:hAnsi="Wingdings" w:cs="Wingdings"/>
              <w:color w:val="808080"/>
              <w:sz w:val="14"/>
              <w:szCs w:val="14"/>
              <w:cs/>
            </w:rPr>
          </w:pPr>
          <w:r w:rsidRPr="00247F93">
            <w:rPr>
              <w:rFonts w:ascii="Wingdings" w:hAnsi="Wingdings" w:cs="Tahoma"/>
              <w:color w:val="808080"/>
              <w:sz w:val="14"/>
              <w:szCs w:val="14"/>
            </w:rPr>
            <w:t></w:t>
          </w:r>
        </w:p>
      </w:tc>
      <w:tc>
        <w:tcPr>
          <w:tcW w:w="2322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247F93" w:rsidP="00247F93">
          <w:pPr>
            <w:pStyle w:val="ProductList-OfferingBody"/>
            <w:ind w:left="-72" w:right="-77"/>
            <w:jc w:val="center"/>
            <w:rPr>
              <w:rFonts w:ascii="Tahoma" w:hAnsi="Tahoma" w:cs="Tahoma"/>
              <w:color w:val="808080"/>
              <w:sz w:val="14"/>
              <w:szCs w:val="14"/>
              <w:cs/>
            </w:rPr>
          </w:pPr>
          <w:hyperlink w:anchor="OnlineServiceSpecificTerms" w:history="1">
            <w:r w:rsidR="006832E8" w:rsidRPr="00247F93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ข้อกำหนดเฉพาะของ Online Service</w:t>
            </w:r>
          </w:hyperlink>
        </w:p>
      </w:tc>
      <w:tc>
        <w:tcPr>
          <w:tcW w:w="270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6832E8" w:rsidP="00247F93">
          <w:pPr>
            <w:pStyle w:val="ProductList-OfferingBody"/>
            <w:ind w:left="-67"/>
            <w:jc w:val="center"/>
            <w:rPr>
              <w:rFonts w:ascii="Wingdings" w:hAnsi="Wingdings" w:cs="Wingdings"/>
              <w:color w:val="808080"/>
              <w:sz w:val="14"/>
              <w:szCs w:val="14"/>
              <w:cs/>
            </w:rPr>
          </w:pPr>
          <w:r w:rsidRPr="00247F93">
            <w:rPr>
              <w:rFonts w:ascii="Wingdings" w:hAnsi="Wingdings" w:cs="Tahoma"/>
              <w:color w:val="808080"/>
              <w:sz w:val="14"/>
              <w:szCs w:val="14"/>
            </w:rPr>
            <w:t></w:t>
          </w:r>
        </w:p>
      </w:tc>
      <w:tc>
        <w:tcPr>
          <w:tcW w:w="1053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247F93" w:rsidP="00247F93">
          <w:pPr>
            <w:pStyle w:val="ProductList-OfferingBody"/>
            <w:ind w:left="-72" w:right="-76"/>
            <w:jc w:val="center"/>
            <w:rPr>
              <w:rFonts w:ascii="Tahoma" w:hAnsi="Tahoma" w:cs="Tahoma"/>
              <w:color w:val="808080"/>
              <w:sz w:val="14"/>
              <w:szCs w:val="14"/>
              <w:cs/>
            </w:rPr>
          </w:pPr>
          <w:hyperlink w:anchor="Attachment1" w:history="1">
            <w:r w:rsidR="006832E8" w:rsidRPr="00247F93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เอกสารแนบ</w:t>
            </w:r>
          </w:hyperlink>
        </w:p>
      </w:tc>
    </w:tr>
  </w:tbl>
  <w:p w:rsidR="006832E8" w:rsidRPr="00AC5B2A" w:rsidRDefault="006832E8" w:rsidP="006E5C41">
    <w:pPr>
      <w:pStyle w:val="Footer"/>
      <w:rPr>
        <w:rFonts w:ascii="Wingdings" w:hAnsi="Wingdings" w:cs="Wingdings"/>
        <w:sz w:val="14"/>
        <w:szCs w:val="14"/>
        <w:cs/>
      </w:rPr>
    </w:pP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0800" w:type="dxa"/>
      <w:tblInd w:w="9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089"/>
      <w:gridCol w:w="198"/>
      <w:gridCol w:w="855"/>
      <w:gridCol w:w="225"/>
      <w:gridCol w:w="1152"/>
      <w:gridCol w:w="270"/>
      <w:gridCol w:w="3096"/>
      <w:gridCol w:w="270"/>
      <w:gridCol w:w="2322"/>
      <w:gridCol w:w="270"/>
      <w:gridCol w:w="1053"/>
    </w:tblGrid>
    <w:tr w:rsidR="00247F93" w:rsidRPr="00247F93" w:rsidTr="00247F93">
      <w:tc>
        <w:tcPr>
          <w:tcW w:w="1089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247F93" w:rsidP="00247F93">
          <w:pPr>
            <w:pStyle w:val="ProductList-OfferingBody"/>
            <w:ind w:left="-77" w:right="-73"/>
            <w:jc w:val="center"/>
            <w:rPr>
              <w:rFonts w:ascii="Tahoma" w:hAnsi="Tahoma" w:cs="Tahoma"/>
              <w:color w:val="808080"/>
              <w:sz w:val="14"/>
              <w:szCs w:val="14"/>
              <w:cs/>
            </w:rPr>
          </w:pPr>
          <w:hyperlink w:anchor="TableofContents" w:history="1">
            <w:r w:rsidR="006832E8" w:rsidRPr="00247F93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สารบัญ</w:t>
            </w:r>
          </w:hyperlink>
        </w:p>
      </w:tc>
      <w:tc>
        <w:tcPr>
          <w:tcW w:w="198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6832E8" w:rsidP="00247F93">
          <w:pPr>
            <w:pStyle w:val="ProductList-OfferingBody"/>
            <w:ind w:left="-71"/>
            <w:rPr>
              <w:rFonts w:ascii="Wingdings" w:hAnsi="Wingdings" w:cs="Wingdings"/>
              <w:color w:val="808080"/>
              <w:sz w:val="14"/>
              <w:szCs w:val="14"/>
              <w:cs/>
            </w:rPr>
          </w:pPr>
          <w:r w:rsidRPr="00247F93">
            <w:rPr>
              <w:rFonts w:ascii="Wingdings" w:hAnsi="Wingdings" w:cs="Tahoma"/>
              <w:color w:val="808080"/>
              <w:sz w:val="14"/>
              <w:szCs w:val="14"/>
            </w:rPr>
            <w:t></w:t>
          </w:r>
        </w:p>
      </w:tc>
      <w:tc>
        <w:tcPr>
          <w:tcW w:w="855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247F93" w:rsidP="00247F93">
          <w:pPr>
            <w:pStyle w:val="ProductList-OfferingBody"/>
            <w:ind w:left="-72" w:right="-74"/>
            <w:jc w:val="center"/>
            <w:rPr>
              <w:rFonts w:ascii="Tahoma" w:hAnsi="Tahoma" w:cs="Tahoma"/>
              <w:color w:val="808080"/>
              <w:sz w:val="14"/>
              <w:szCs w:val="14"/>
              <w:cs/>
            </w:rPr>
          </w:pPr>
          <w:hyperlink w:anchor="Introduction" w:history="1">
            <w:r w:rsidR="006832E8" w:rsidRPr="00247F93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บทนำ</w:t>
            </w:r>
          </w:hyperlink>
        </w:p>
      </w:tc>
      <w:tc>
        <w:tcPr>
          <w:tcW w:w="225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6832E8" w:rsidP="00247F93">
          <w:pPr>
            <w:pStyle w:val="ProductList-OfferingBody"/>
            <w:ind w:left="-70"/>
            <w:rPr>
              <w:rFonts w:ascii="Wingdings" w:hAnsi="Wingdings" w:cs="Wingdings"/>
              <w:color w:val="808080"/>
              <w:sz w:val="14"/>
              <w:szCs w:val="14"/>
              <w:cs/>
            </w:rPr>
          </w:pPr>
          <w:r w:rsidRPr="00247F93">
            <w:rPr>
              <w:rFonts w:ascii="Wingdings" w:hAnsi="Wingdings" w:cs="Tahoma"/>
              <w:color w:val="808080"/>
              <w:sz w:val="14"/>
              <w:szCs w:val="14"/>
            </w:rPr>
            <w:t></w:t>
          </w:r>
        </w:p>
      </w:tc>
      <w:tc>
        <w:tcPr>
          <w:tcW w:w="1152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247F93" w:rsidP="00247F93">
          <w:pPr>
            <w:pStyle w:val="ProductList-OfferingBody"/>
            <w:ind w:left="-72" w:right="-75"/>
            <w:jc w:val="center"/>
            <w:rPr>
              <w:rFonts w:ascii="Tahoma" w:hAnsi="Tahoma" w:cs="Tahoma"/>
              <w:color w:val="808080"/>
              <w:sz w:val="14"/>
              <w:szCs w:val="14"/>
              <w:cs/>
            </w:rPr>
          </w:pPr>
          <w:hyperlink w:anchor="GeneralTerms" w:history="1">
            <w:r w:rsidR="006832E8" w:rsidRPr="00247F93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ข้อกำหนดทั่วไป</w:t>
            </w:r>
          </w:hyperlink>
        </w:p>
      </w:tc>
      <w:tc>
        <w:tcPr>
          <w:tcW w:w="270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6832E8" w:rsidP="00247F93">
          <w:pPr>
            <w:pStyle w:val="ProductList-OfferingBody"/>
            <w:ind w:left="-69"/>
            <w:jc w:val="center"/>
            <w:rPr>
              <w:rFonts w:ascii="Wingdings" w:hAnsi="Wingdings" w:cs="Wingdings"/>
              <w:color w:val="808080"/>
              <w:sz w:val="14"/>
              <w:szCs w:val="14"/>
              <w:cs/>
            </w:rPr>
          </w:pPr>
          <w:r w:rsidRPr="00247F93">
            <w:rPr>
              <w:rFonts w:ascii="Wingdings" w:hAnsi="Wingdings" w:cs="Tahoma"/>
              <w:color w:val="808080"/>
              <w:sz w:val="14"/>
              <w:szCs w:val="14"/>
            </w:rPr>
            <w:t></w:t>
          </w:r>
        </w:p>
      </w:tc>
      <w:tc>
        <w:tcPr>
          <w:tcW w:w="3096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247F93" w:rsidP="00247F93">
          <w:pPr>
            <w:pStyle w:val="ProductList-OfferingBody"/>
            <w:ind w:left="-72" w:right="-77"/>
            <w:jc w:val="center"/>
            <w:rPr>
              <w:rFonts w:ascii="Tahoma" w:hAnsi="Tahoma" w:cs="Tahoma"/>
              <w:color w:val="808080"/>
              <w:sz w:val="14"/>
              <w:szCs w:val="14"/>
              <w:cs/>
            </w:rPr>
          </w:pPr>
          <w:hyperlink w:anchor="PrivacyandSecurityTerms" w:history="1">
            <w:r w:rsidR="006832E8" w:rsidRPr="00247F93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ข้อกำหนดความเป็นส่วนตัวและความปลอดภัย</w:t>
            </w:r>
          </w:hyperlink>
        </w:p>
      </w:tc>
      <w:tc>
        <w:tcPr>
          <w:tcW w:w="270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6832E8" w:rsidP="00247F93">
          <w:pPr>
            <w:pStyle w:val="ProductList-OfferingBody"/>
            <w:ind w:left="-67"/>
            <w:jc w:val="center"/>
            <w:rPr>
              <w:rFonts w:ascii="Wingdings" w:hAnsi="Wingdings" w:cs="Wingdings"/>
              <w:color w:val="808080"/>
              <w:sz w:val="14"/>
              <w:szCs w:val="14"/>
              <w:cs/>
            </w:rPr>
          </w:pPr>
          <w:r w:rsidRPr="00247F93">
            <w:rPr>
              <w:rFonts w:ascii="Wingdings" w:hAnsi="Wingdings" w:cs="Tahoma"/>
              <w:color w:val="808080"/>
              <w:sz w:val="14"/>
              <w:szCs w:val="14"/>
            </w:rPr>
            <w:t></w:t>
          </w:r>
        </w:p>
      </w:tc>
      <w:tc>
        <w:tcPr>
          <w:tcW w:w="2322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247F93" w:rsidP="00247F93">
          <w:pPr>
            <w:pStyle w:val="ProductList-OfferingBody"/>
            <w:ind w:left="-72" w:right="-77"/>
            <w:jc w:val="center"/>
            <w:rPr>
              <w:rFonts w:ascii="Tahoma" w:hAnsi="Tahoma" w:cs="Tahoma"/>
              <w:color w:val="808080"/>
              <w:sz w:val="14"/>
              <w:szCs w:val="14"/>
              <w:cs/>
            </w:rPr>
          </w:pPr>
          <w:hyperlink w:anchor="OnlineServiceSpecificTerms" w:history="1">
            <w:r w:rsidR="006832E8" w:rsidRPr="00247F93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ข้อกำหนดเฉพาะของ Online Service</w:t>
            </w:r>
          </w:hyperlink>
        </w:p>
      </w:tc>
      <w:tc>
        <w:tcPr>
          <w:tcW w:w="270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6832E8" w:rsidP="00247F93">
          <w:pPr>
            <w:pStyle w:val="ProductList-OfferingBody"/>
            <w:ind w:left="-67"/>
            <w:jc w:val="center"/>
            <w:rPr>
              <w:rFonts w:ascii="Wingdings" w:hAnsi="Wingdings" w:cs="Wingdings"/>
              <w:color w:val="808080"/>
              <w:sz w:val="14"/>
              <w:szCs w:val="14"/>
              <w:cs/>
            </w:rPr>
          </w:pPr>
          <w:r w:rsidRPr="00247F93">
            <w:rPr>
              <w:rFonts w:ascii="Wingdings" w:hAnsi="Wingdings" w:cs="Tahoma"/>
              <w:color w:val="808080"/>
              <w:sz w:val="14"/>
              <w:szCs w:val="14"/>
            </w:rPr>
            <w:t></w:t>
          </w:r>
        </w:p>
      </w:tc>
      <w:tc>
        <w:tcPr>
          <w:tcW w:w="1053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6832E8" w:rsidRPr="00247F93" w:rsidRDefault="00247F93" w:rsidP="00247F93">
          <w:pPr>
            <w:pStyle w:val="ProductList-OfferingBody"/>
            <w:ind w:left="-72" w:right="-76"/>
            <w:jc w:val="center"/>
            <w:rPr>
              <w:rFonts w:ascii="Tahoma" w:hAnsi="Tahoma" w:cs="Tahoma"/>
              <w:color w:val="808080"/>
              <w:sz w:val="14"/>
              <w:szCs w:val="14"/>
              <w:cs/>
            </w:rPr>
          </w:pPr>
          <w:hyperlink w:anchor="Attachment1" w:history="1">
            <w:r w:rsidR="006832E8" w:rsidRPr="00247F93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เอกสารแนบ</w:t>
            </w:r>
          </w:hyperlink>
        </w:p>
      </w:tc>
    </w:tr>
  </w:tbl>
  <w:p w:rsidR="006832E8" w:rsidRPr="00AC5B2A" w:rsidRDefault="006832E8" w:rsidP="006E5C41">
    <w:pPr>
      <w:pStyle w:val="Footer"/>
      <w:rPr>
        <w:rFonts w:ascii="Wingdings" w:hAnsi="Wingdings" w:cs="Wingdings"/>
        <w:sz w:val="14"/>
        <w:szCs w:val="14"/>
        <w:cs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4C1A" w:rsidRDefault="00044C1A" w:rsidP="009A573F">
      <w:pPr>
        <w:spacing w:after="0" w:line="240" w:lineRule="auto"/>
        <w:rPr>
          <w:rFonts w:cs="Calibri"/>
          <w:cs/>
        </w:rPr>
      </w:pPr>
      <w:r>
        <w:separator/>
      </w:r>
    </w:p>
  </w:footnote>
  <w:footnote w:type="continuationSeparator" w:id="0">
    <w:p w:rsidR="00044C1A" w:rsidRDefault="00044C1A" w:rsidP="009A573F">
      <w:pPr>
        <w:spacing w:after="0" w:line="240" w:lineRule="auto"/>
        <w:rPr>
          <w:rFonts w:cs="Calibri"/>
          <w:cs/>
        </w:rPr>
      </w:pPr>
      <w:r>
        <w:continuationSeparator/>
      </w:r>
    </w:p>
  </w:footnote>
  <w:footnote w:type="continuationNotice" w:id="1">
    <w:p w:rsidR="00044C1A" w:rsidRDefault="00044C1A">
      <w:pPr>
        <w:spacing w:after="0" w:line="240" w:lineRule="auto"/>
        <w:rPr>
          <w:rFonts w:cs="Calibri"/>
          <w:cs/>
        </w:rPr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32E8" w:rsidRPr="00247F93" w:rsidRDefault="006832E8" w:rsidP="004D27A6">
    <w:pPr>
      <w:pStyle w:val="ProductList-Body"/>
      <w:tabs>
        <w:tab w:val="right" w:pos="10800"/>
      </w:tabs>
      <w:rPr>
        <w:rFonts w:cs="Calibri"/>
        <w:color w:val="404040"/>
        <w:sz w:val="16"/>
        <w:szCs w:val="16"/>
        <w:cs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32E8" w:rsidRPr="00247F93" w:rsidRDefault="006832E8" w:rsidP="00171B2E">
    <w:pPr>
      <w:pStyle w:val="ProductList-Body"/>
      <w:tabs>
        <w:tab w:val="right" w:pos="10800"/>
      </w:tabs>
      <w:spacing w:before="20" w:after="20"/>
      <w:rPr>
        <w:rFonts w:ascii="Tahoma" w:hAnsi="Tahoma" w:cs="Tahoma"/>
        <w:noProof/>
        <w:color w:val="404040"/>
        <w:sz w:val="16"/>
        <w:szCs w:val="16"/>
        <w:cs/>
      </w:rPr>
    </w:pPr>
    <w:r w:rsidRPr="00247F93">
      <w:rPr>
        <w:rFonts w:ascii="Tahoma" w:hAnsi="Tahoma" w:cs="Tahoma"/>
        <w:color w:val="404040"/>
        <w:sz w:val="16"/>
        <w:szCs w:val="16"/>
        <w:cs/>
      </w:rPr>
      <w:t>Microsoft Volume Licensing Online Service Terms (ภาษาไทย (Thai) | มกราคม 2015)</w:t>
    </w:r>
    <w:r w:rsidRPr="00247F93">
      <w:rPr>
        <w:rFonts w:ascii="Tahoma" w:hAnsi="Tahoma" w:cs="Tahoma"/>
        <w:color w:val="404040"/>
        <w:sz w:val="16"/>
        <w:szCs w:val="16"/>
        <w:cs/>
      </w:rPr>
      <w:tab/>
    </w:r>
    <w:r w:rsidRPr="00247F93">
      <w:rPr>
        <w:rFonts w:ascii="Tahoma" w:hAnsi="Tahoma" w:cs="Tahoma"/>
        <w:color w:val="404040"/>
        <w:sz w:val="16"/>
        <w:szCs w:val="16"/>
      </w:rPr>
      <w:fldChar w:fldCharType="begin"/>
    </w:r>
    <w:r w:rsidRPr="00247F93">
      <w:rPr>
        <w:rFonts w:ascii="Tahoma" w:hAnsi="Tahoma" w:cs="Tahoma"/>
        <w:color w:val="404040"/>
        <w:sz w:val="16"/>
        <w:szCs w:val="16"/>
        <w:cs/>
      </w:rPr>
      <w:instrText xml:space="preserve"> PAGE   \* MERGEFORMAT </w:instrText>
    </w:r>
    <w:r w:rsidRPr="00247F93">
      <w:rPr>
        <w:rFonts w:ascii="Tahoma" w:hAnsi="Tahoma" w:cs="Tahoma"/>
        <w:color w:val="404040"/>
        <w:sz w:val="16"/>
        <w:szCs w:val="16"/>
      </w:rPr>
      <w:fldChar w:fldCharType="separate"/>
    </w:r>
    <w:r w:rsidR="002F2F36" w:rsidRPr="00247F93">
      <w:rPr>
        <w:rFonts w:ascii="Tahoma" w:hAnsi="Tahoma" w:cs="Tahoma"/>
        <w:noProof/>
        <w:color w:val="404040"/>
        <w:sz w:val="16"/>
        <w:szCs w:val="16"/>
        <w:cs/>
      </w:rPr>
      <w:t>10</w:t>
    </w:r>
    <w:r w:rsidRPr="008E0A69">
      <w:rPr>
        <w:rFonts w:ascii="Tahoma" w:hAnsi="Tahoma" w:cs="Tahoma"/>
        <w:sz w:val="16"/>
        <w:szCs w:val="16"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32E8" w:rsidRPr="00247F93" w:rsidRDefault="006832E8" w:rsidP="006832E8">
    <w:pPr>
      <w:pStyle w:val="ProductList-Body"/>
      <w:tabs>
        <w:tab w:val="right" w:pos="10800"/>
      </w:tabs>
      <w:spacing w:before="20" w:after="20"/>
      <w:rPr>
        <w:rFonts w:ascii="Tahoma" w:hAnsi="Tahoma" w:cs="Tahoma"/>
        <w:color w:val="404040"/>
        <w:sz w:val="16"/>
        <w:szCs w:val="16"/>
        <w:cs/>
      </w:rPr>
    </w:pPr>
    <w:r w:rsidRPr="00247F93">
      <w:rPr>
        <w:rFonts w:ascii="Tahoma" w:hAnsi="Tahoma" w:cs="Tahoma"/>
        <w:color w:val="404040"/>
        <w:sz w:val="16"/>
        <w:szCs w:val="16"/>
        <w:cs/>
      </w:rPr>
      <w:t>Microsoft Volume Licensing Online Service Terms (ภาษาไทย (Thai) | มกราคม 2015)</w:t>
    </w:r>
    <w:r w:rsidRPr="00247F93">
      <w:rPr>
        <w:rFonts w:ascii="Tahoma" w:hAnsi="Tahoma" w:cs="Tahoma"/>
        <w:color w:val="404040"/>
        <w:sz w:val="16"/>
        <w:szCs w:val="16"/>
        <w:cs/>
      </w:rPr>
      <w:tab/>
    </w:r>
    <w:r w:rsidRPr="00247F93">
      <w:rPr>
        <w:rFonts w:ascii="Tahoma" w:hAnsi="Tahoma" w:cs="Tahoma"/>
        <w:color w:val="404040"/>
        <w:sz w:val="16"/>
        <w:szCs w:val="16"/>
      </w:rPr>
      <w:fldChar w:fldCharType="begin"/>
    </w:r>
    <w:r w:rsidRPr="00247F93">
      <w:rPr>
        <w:rFonts w:ascii="Tahoma" w:hAnsi="Tahoma" w:cs="Tahoma"/>
        <w:color w:val="404040"/>
        <w:sz w:val="16"/>
        <w:szCs w:val="16"/>
        <w:cs/>
      </w:rPr>
      <w:instrText xml:space="preserve"> PAGE   \* MERGEFORMAT </w:instrText>
    </w:r>
    <w:r w:rsidRPr="00247F93">
      <w:rPr>
        <w:rFonts w:ascii="Tahoma" w:hAnsi="Tahoma" w:cs="Tahoma"/>
        <w:color w:val="404040"/>
        <w:sz w:val="16"/>
        <w:szCs w:val="16"/>
      </w:rPr>
      <w:fldChar w:fldCharType="separate"/>
    </w:r>
    <w:r w:rsidR="00247F93" w:rsidRPr="00247F93">
      <w:rPr>
        <w:rFonts w:ascii="Tahoma" w:hAnsi="Tahoma" w:cs="Tahoma"/>
        <w:noProof/>
        <w:color w:val="404040"/>
        <w:sz w:val="16"/>
        <w:szCs w:val="16"/>
        <w:cs/>
      </w:rPr>
      <w:t>3</w:t>
    </w:r>
    <w:r w:rsidRPr="005F6CC5">
      <w:rPr>
        <w:rFonts w:ascii="Tahoma" w:hAnsi="Tahoma" w:cs="Tahoma"/>
        <w:sz w:val="16"/>
        <w:szCs w:val="16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785213"/>
    <w:multiLevelType w:val="hybridMultilevel"/>
    <w:tmpl w:val="CDBAE6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9053E2"/>
    <w:multiLevelType w:val="hybridMultilevel"/>
    <w:tmpl w:val="6A1073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D353A2"/>
    <w:multiLevelType w:val="hybridMultilevel"/>
    <w:tmpl w:val="B1208F9C"/>
    <w:lvl w:ilvl="0" w:tplc="04090001">
      <w:start w:val="1"/>
      <w:numFmt w:val="bullet"/>
      <w:lvlText w:val=""/>
      <w:lvlJc w:val="left"/>
      <w:pPr>
        <w:ind w:left="75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6" w:hanging="360"/>
      </w:pPr>
      <w:rPr>
        <w:rFonts w:ascii="Wingdings" w:hAnsi="Wingdings" w:hint="default"/>
      </w:rPr>
    </w:lvl>
  </w:abstractNum>
  <w:abstractNum w:abstractNumId="3">
    <w:nsid w:val="052F1458"/>
    <w:multiLevelType w:val="hybridMultilevel"/>
    <w:tmpl w:val="4E56CB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6B92293"/>
    <w:multiLevelType w:val="hybridMultilevel"/>
    <w:tmpl w:val="CA50FC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768574C"/>
    <w:multiLevelType w:val="hybridMultilevel"/>
    <w:tmpl w:val="84C84D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F240E02"/>
    <w:multiLevelType w:val="hybridMultilevel"/>
    <w:tmpl w:val="39A85C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5D78A8"/>
    <w:multiLevelType w:val="hybridMultilevel"/>
    <w:tmpl w:val="4972E7D8"/>
    <w:lvl w:ilvl="0" w:tplc="CCBE4C0E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8">
    <w:nsid w:val="19290017"/>
    <w:multiLevelType w:val="hybridMultilevel"/>
    <w:tmpl w:val="52FE3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0F806CB"/>
    <w:multiLevelType w:val="hybridMultilevel"/>
    <w:tmpl w:val="9BDA7414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3727F97"/>
    <w:multiLevelType w:val="hybridMultilevel"/>
    <w:tmpl w:val="352AF6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5683790"/>
    <w:multiLevelType w:val="hybridMultilevel"/>
    <w:tmpl w:val="BC2A24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78D16CF"/>
    <w:multiLevelType w:val="hybridMultilevel"/>
    <w:tmpl w:val="7E0625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843598F"/>
    <w:multiLevelType w:val="hybridMultilevel"/>
    <w:tmpl w:val="2C16D5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2AE7F0B"/>
    <w:multiLevelType w:val="hybridMultilevel"/>
    <w:tmpl w:val="5F6AC4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9F2313C"/>
    <w:multiLevelType w:val="hybridMultilevel"/>
    <w:tmpl w:val="F71A34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EAA4A91"/>
    <w:multiLevelType w:val="hybridMultilevel"/>
    <w:tmpl w:val="1400C5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EC371A2"/>
    <w:multiLevelType w:val="hybridMultilevel"/>
    <w:tmpl w:val="67B4C3A0"/>
    <w:lvl w:ilvl="0" w:tplc="CCBE4C0E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8">
    <w:nsid w:val="451B538F"/>
    <w:multiLevelType w:val="hybridMultilevel"/>
    <w:tmpl w:val="A39AC8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B7349A7"/>
    <w:multiLevelType w:val="hybridMultilevel"/>
    <w:tmpl w:val="8B968A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19335DF"/>
    <w:multiLevelType w:val="hybridMultilevel"/>
    <w:tmpl w:val="B6741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93757AD"/>
    <w:multiLevelType w:val="hybridMultilevel"/>
    <w:tmpl w:val="A28C3F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B6633EF"/>
    <w:multiLevelType w:val="hybridMultilevel"/>
    <w:tmpl w:val="10723150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18750A3"/>
    <w:multiLevelType w:val="hybridMultilevel"/>
    <w:tmpl w:val="F85A5988"/>
    <w:lvl w:ilvl="0" w:tplc="FBF200AA">
      <w:start w:val="2"/>
      <w:numFmt w:val="bullet"/>
      <w:lvlText w:val="-"/>
      <w:lvlJc w:val="left"/>
      <w:pPr>
        <w:ind w:left="405" w:hanging="360"/>
      </w:pPr>
      <w:rPr>
        <w:rFonts w:ascii="Calibri" w:eastAsia="Calibri" w:hAnsi="Calibri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4">
    <w:nsid w:val="622B6014"/>
    <w:multiLevelType w:val="hybridMultilevel"/>
    <w:tmpl w:val="3724ED98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4933872"/>
    <w:multiLevelType w:val="hybridMultilevel"/>
    <w:tmpl w:val="509A742C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C681B77"/>
    <w:multiLevelType w:val="hybridMultilevel"/>
    <w:tmpl w:val="D7BE4A9C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00364C5"/>
    <w:multiLevelType w:val="hybridMultilevel"/>
    <w:tmpl w:val="6CA455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4D42D16"/>
    <w:multiLevelType w:val="hybridMultilevel"/>
    <w:tmpl w:val="AD9CA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4D560EE"/>
    <w:multiLevelType w:val="hybridMultilevel"/>
    <w:tmpl w:val="BB1CD950"/>
    <w:lvl w:ilvl="0" w:tplc="CCBE4C0E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0">
    <w:nsid w:val="76015666"/>
    <w:multiLevelType w:val="hybridMultilevel"/>
    <w:tmpl w:val="B392744E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9614294"/>
    <w:multiLevelType w:val="hybridMultilevel"/>
    <w:tmpl w:val="E94E19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A322408"/>
    <w:multiLevelType w:val="hybridMultilevel"/>
    <w:tmpl w:val="08B67E2C"/>
    <w:lvl w:ilvl="0" w:tplc="CCBE4C0E">
      <w:start w:val="1"/>
      <w:numFmt w:val="bullet"/>
      <w:lvlText w:val=""/>
      <w:lvlJc w:val="left"/>
      <w:pPr>
        <w:ind w:left="794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33">
    <w:nsid w:val="7C632D7B"/>
    <w:multiLevelType w:val="hybridMultilevel"/>
    <w:tmpl w:val="204EC196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CBA3082"/>
    <w:multiLevelType w:val="hybridMultilevel"/>
    <w:tmpl w:val="4C2CAA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1"/>
  </w:num>
  <w:num w:numId="3">
    <w:abstractNumId w:val="20"/>
  </w:num>
  <w:num w:numId="4">
    <w:abstractNumId w:val="5"/>
  </w:num>
  <w:num w:numId="5">
    <w:abstractNumId w:val="6"/>
  </w:num>
  <w:num w:numId="6">
    <w:abstractNumId w:val="12"/>
  </w:num>
  <w:num w:numId="7">
    <w:abstractNumId w:val="13"/>
  </w:num>
  <w:num w:numId="8">
    <w:abstractNumId w:val="8"/>
  </w:num>
  <w:num w:numId="9">
    <w:abstractNumId w:val="14"/>
  </w:num>
  <w:num w:numId="10">
    <w:abstractNumId w:val="10"/>
  </w:num>
  <w:num w:numId="11">
    <w:abstractNumId w:val="23"/>
  </w:num>
  <w:num w:numId="12">
    <w:abstractNumId w:val="17"/>
  </w:num>
  <w:num w:numId="13">
    <w:abstractNumId w:val="7"/>
  </w:num>
  <w:num w:numId="14">
    <w:abstractNumId w:val="29"/>
  </w:num>
  <w:num w:numId="15">
    <w:abstractNumId w:val="26"/>
  </w:num>
  <w:num w:numId="16">
    <w:abstractNumId w:val="33"/>
  </w:num>
  <w:num w:numId="17">
    <w:abstractNumId w:val="30"/>
  </w:num>
  <w:num w:numId="18">
    <w:abstractNumId w:val="24"/>
  </w:num>
  <w:num w:numId="19">
    <w:abstractNumId w:val="25"/>
  </w:num>
  <w:num w:numId="20">
    <w:abstractNumId w:val="22"/>
  </w:num>
  <w:num w:numId="21">
    <w:abstractNumId w:val="9"/>
  </w:num>
  <w:num w:numId="22">
    <w:abstractNumId w:val="18"/>
  </w:num>
  <w:num w:numId="23">
    <w:abstractNumId w:val="15"/>
  </w:num>
  <w:num w:numId="24">
    <w:abstractNumId w:val="34"/>
  </w:num>
  <w:num w:numId="25">
    <w:abstractNumId w:val="27"/>
  </w:num>
  <w:num w:numId="26">
    <w:abstractNumId w:val="11"/>
  </w:num>
  <w:num w:numId="27">
    <w:abstractNumId w:val="16"/>
  </w:num>
  <w:num w:numId="28">
    <w:abstractNumId w:val="1"/>
  </w:num>
  <w:num w:numId="29">
    <w:abstractNumId w:val="4"/>
  </w:num>
  <w:num w:numId="30">
    <w:abstractNumId w:val="0"/>
  </w:num>
  <w:num w:numId="31">
    <w:abstractNumId w:val="28"/>
  </w:num>
  <w:num w:numId="32">
    <w:abstractNumId w:val="19"/>
  </w:num>
  <w:num w:numId="33">
    <w:abstractNumId w:val="31"/>
  </w:num>
  <w:num w:numId="34">
    <w:abstractNumId w:val="2"/>
  </w:num>
  <w:num w:numId="35">
    <w:abstractNumId w:val="32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doNotDisplayPageBoundaries/>
  <w:hideSpellingErrors/>
  <w:revisionView w:markup="0"/>
  <w:doNotTrackMoves/>
  <w:documentProtection w:edit="forms" w:enforcement="1" w:cryptProviderType="rsaAES" w:cryptAlgorithmClass="hash" w:cryptAlgorithmType="typeAny" w:cryptAlgorithmSid="14" w:cryptSpinCount="100000" w:hash="GsOuHCE+jFvrsJ/ih2Nzx67BbalrMIrfybeLjonVj1bhGcQPF/gsiyxXTxOvIDqD5ImlY0OEJmlomB7lBdwo0w==" w:salt="Qnr/53gPl1S+vqjGPBlJFA=="/>
  <w:defaultTabStop w:val="720"/>
  <w:characterSpacingControl w:val="doNotCompress"/>
  <w:savePreviewPicture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20AFE"/>
    <w:rsid w:val="000001A2"/>
    <w:rsid w:val="00000AE0"/>
    <w:rsid w:val="00003C7A"/>
    <w:rsid w:val="00004BE2"/>
    <w:rsid w:val="000056F6"/>
    <w:rsid w:val="0000793E"/>
    <w:rsid w:val="00007D8A"/>
    <w:rsid w:val="000106A8"/>
    <w:rsid w:val="000121D7"/>
    <w:rsid w:val="00012831"/>
    <w:rsid w:val="00017369"/>
    <w:rsid w:val="00017A5A"/>
    <w:rsid w:val="00024B72"/>
    <w:rsid w:val="0002605D"/>
    <w:rsid w:val="00026DDE"/>
    <w:rsid w:val="0002719C"/>
    <w:rsid w:val="00027CB9"/>
    <w:rsid w:val="00027CCB"/>
    <w:rsid w:val="00027CFF"/>
    <w:rsid w:val="00031223"/>
    <w:rsid w:val="00031D40"/>
    <w:rsid w:val="000346AC"/>
    <w:rsid w:val="00035F22"/>
    <w:rsid w:val="00036242"/>
    <w:rsid w:val="0003651D"/>
    <w:rsid w:val="00043BAC"/>
    <w:rsid w:val="000443FB"/>
    <w:rsid w:val="00044C1A"/>
    <w:rsid w:val="00044CD2"/>
    <w:rsid w:val="000469DE"/>
    <w:rsid w:val="00046DE2"/>
    <w:rsid w:val="000476AA"/>
    <w:rsid w:val="00047C53"/>
    <w:rsid w:val="00050BC6"/>
    <w:rsid w:val="00055772"/>
    <w:rsid w:val="00056138"/>
    <w:rsid w:val="00056522"/>
    <w:rsid w:val="00056FAF"/>
    <w:rsid w:val="00061F6E"/>
    <w:rsid w:val="00065FF8"/>
    <w:rsid w:val="00067B4B"/>
    <w:rsid w:val="00071A79"/>
    <w:rsid w:val="00071C2C"/>
    <w:rsid w:val="0007363B"/>
    <w:rsid w:val="0007491F"/>
    <w:rsid w:val="0007551D"/>
    <w:rsid w:val="000756A2"/>
    <w:rsid w:val="00077A6B"/>
    <w:rsid w:val="00081149"/>
    <w:rsid w:val="00081380"/>
    <w:rsid w:val="00081CA7"/>
    <w:rsid w:val="000828F8"/>
    <w:rsid w:val="0008307A"/>
    <w:rsid w:val="00083FE8"/>
    <w:rsid w:val="00085D21"/>
    <w:rsid w:val="00086F17"/>
    <w:rsid w:val="000872EB"/>
    <w:rsid w:val="00087BC2"/>
    <w:rsid w:val="0009164C"/>
    <w:rsid w:val="000929FA"/>
    <w:rsid w:val="000930AE"/>
    <w:rsid w:val="000953A4"/>
    <w:rsid w:val="0009588E"/>
    <w:rsid w:val="000A03D2"/>
    <w:rsid w:val="000A0CD9"/>
    <w:rsid w:val="000A1035"/>
    <w:rsid w:val="000A2E8E"/>
    <w:rsid w:val="000A5DC6"/>
    <w:rsid w:val="000A5E8A"/>
    <w:rsid w:val="000A5FA1"/>
    <w:rsid w:val="000A6BE5"/>
    <w:rsid w:val="000B02C9"/>
    <w:rsid w:val="000B0627"/>
    <w:rsid w:val="000B07BF"/>
    <w:rsid w:val="000B1561"/>
    <w:rsid w:val="000B2305"/>
    <w:rsid w:val="000C0ACA"/>
    <w:rsid w:val="000C2DAF"/>
    <w:rsid w:val="000C2E6F"/>
    <w:rsid w:val="000C457F"/>
    <w:rsid w:val="000C4BD0"/>
    <w:rsid w:val="000C5490"/>
    <w:rsid w:val="000C5AB9"/>
    <w:rsid w:val="000C5EA4"/>
    <w:rsid w:val="000C6732"/>
    <w:rsid w:val="000D5752"/>
    <w:rsid w:val="000D6060"/>
    <w:rsid w:val="000E08C0"/>
    <w:rsid w:val="000E16D8"/>
    <w:rsid w:val="000E1DEC"/>
    <w:rsid w:val="000E2052"/>
    <w:rsid w:val="000E3328"/>
    <w:rsid w:val="000E3993"/>
    <w:rsid w:val="000E6ED8"/>
    <w:rsid w:val="000F0057"/>
    <w:rsid w:val="000F032B"/>
    <w:rsid w:val="000F30AA"/>
    <w:rsid w:val="000F30F7"/>
    <w:rsid w:val="000F56C8"/>
    <w:rsid w:val="001013C9"/>
    <w:rsid w:val="0010172F"/>
    <w:rsid w:val="00103924"/>
    <w:rsid w:val="00104DBC"/>
    <w:rsid w:val="0010587C"/>
    <w:rsid w:val="00105B4C"/>
    <w:rsid w:val="00107F31"/>
    <w:rsid w:val="00117EB2"/>
    <w:rsid w:val="00122096"/>
    <w:rsid w:val="00123E7D"/>
    <w:rsid w:val="001242BA"/>
    <w:rsid w:val="00125581"/>
    <w:rsid w:val="00125CBE"/>
    <w:rsid w:val="00127C5F"/>
    <w:rsid w:val="00131955"/>
    <w:rsid w:val="001320C2"/>
    <w:rsid w:val="00132A99"/>
    <w:rsid w:val="00134DA1"/>
    <w:rsid w:val="00134EF8"/>
    <w:rsid w:val="00135786"/>
    <w:rsid w:val="00136452"/>
    <w:rsid w:val="00137E59"/>
    <w:rsid w:val="00140900"/>
    <w:rsid w:val="0014192B"/>
    <w:rsid w:val="00141936"/>
    <w:rsid w:val="00144059"/>
    <w:rsid w:val="001472FC"/>
    <w:rsid w:val="00150F54"/>
    <w:rsid w:val="00151137"/>
    <w:rsid w:val="001517E0"/>
    <w:rsid w:val="001529AD"/>
    <w:rsid w:val="0015374B"/>
    <w:rsid w:val="00154ACE"/>
    <w:rsid w:val="00156C1C"/>
    <w:rsid w:val="00156C61"/>
    <w:rsid w:val="0015759A"/>
    <w:rsid w:val="001602AC"/>
    <w:rsid w:val="001602F8"/>
    <w:rsid w:val="00160CB8"/>
    <w:rsid w:val="00163F0B"/>
    <w:rsid w:val="00165F81"/>
    <w:rsid w:val="00166039"/>
    <w:rsid w:val="00167128"/>
    <w:rsid w:val="00167443"/>
    <w:rsid w:val="00171B2E"/>
    <w:rsid w:val="00174C82"/>
    <w:rsid w:val="00175B93"/>
    <w:rsid w:val="0017786C"/>
    <w:rsid w:val="00183408"/>
    <w:rsid w:val="001838D6"/>
    <w:rsid w:val="00185A8B"/>
    <w:rsid w:val="00186BF6"/>
    <w:rsid w:val="00191210"/>
    <w:rsid w:val="00192660"/>
    <w:rsid w:val="001949EB"/>
    <w:rsid w:val="001A0977"/>
    <w:rsid w:val="001A0CFD"/>
    <w:rsid w:val="001A19E0"/>
    <w:rsid w:val="001B02CF"/>
    <w:rsid w:val="001B07B6"/>
    <w:rsid w:val="001B25E0"/>
    <w:rsid w:val="001B351E"/>
    <w:rsid w:val="001B44F9"/>
    <w:rsid w:val="001B497B"/>
    <w:rsid w:val="001B4F20"/>
    <w:rsid w:val="001B537D"/>
    <w:rsid w:val="001C09BD"/>
    <w:rsid w:val="001C33C4"/>
    <w:rsid w:val="001C3EDC"/>
    <w:rsid w:val="001C3F2C"/>
    <w:rsid w:val="001D0765"/>
    <w:rsid w:val="001D0B44"/>
    <w:rsid w:val="001D1AA6"/>
    <w:rsid w:val="001D2A76"/>
    <w:rsid w:val="001D2D51"/>
    <w:rsid w:val="001D494D"/>
    <w:rsid w:val="001D4F66"/>
    <w:rsid w:val="001D7C37"/>
    <w:rsid w:val="001E32A0"/>
    <w:rsid w:val="001E3729"/>
    <w:rsid w:val="001E3855"/>
    <w:rsid w:val="001E5012"/>
    <w:rsid w:val="001E524B"/>
    <w:rsid w:val="001F243D"/>
    <w:rsid w:val="001F2DDF"/>
    <w:rsid w:val="001F3F1F"/>
    <w:rsid w:val="001F4069"/>
    <w:rsid w:val="001F474F"/>
    <w:rsid w:val="001F47DC"/>
    <w:rsid w:val="001F4A2A"/>
    <w:rsid w:val="0020319C"/>
    <w:rsid w:val="00205A59"/>
    <w:rsid w:val="00206C82"/>
    <w:rsid w:val="00207B92"/>
    <w:rsid w:val="00210530"/>
    <w:rsid w:val="00211CA9"/>
    <w:rsid w:val="00212A48"/>
    <w:rsid w:val="002130D2"/>
    <w:rsid w:val="00215536"/>
    <w:rsid w:val="002160E0"/>
    <w:rsid w:val="00216B4F"/>
    <w:rsid w:val="00217724"/>
    <w:rsid w:val="002203AF"/>
    <w:rsid w:val="002208C3"/>
    <w:rsid w:val="00221CBE"/>
    <w:rsid w:val="00224DEB"/>
    <w:rsid w:val="00232755"/>
    <w:rsid w:val="00233C87"/>
    <w:rsid w:val="00234095"/>
    <w:rsid w:val="002346B6"/>
    <w:rsid w:val="00235556"/>
    <w:rsid w:val="00236AEC"/>
    <w:rsid w:val="00237725"/>
    <w:rsid w:val="00241D62"/>
    <w:rsid w:val="00241F8F"/>
    <w:rsid w:val="00241FA0"/>
    <w:rsid w:val="00242A7E"/>
    <w:rsid w:val="002449E9"/>
    <w:rsid w:val="00245C71"/>
    <w:rsid w:val="00247F93"/>
    <w:rsid w:val="002502BF"/>
    <w:rsid w:val="0025267B"/>
    <w:rsid w:val="00254CA5"/>
    <w:rsid w:val="00255964"/>
    <w:rsid w:val="00256427"/>
    <w:rsid w:val="002564D8"/>
    <w:rsid w:val="00256F64"/>
    <w:rsid w:val="0026086C"/>
    <w:rsid w:val="002634DC"/>
    <w:rsid w:val="002647B9"/>
    <w:rsid w:val="00266EE8"/>
    <w:rsid w:val="00267734"/>
    <w:rsid w:val="0026799F"/>
    <w:rsid w:val="00270CD4"/>
    <w:rsid w:val="00271353"/>
    <w:rsid w:val="00272578"/>
    <w:rsid w:val="002731FA"/>
    <w:rsid w:val="00273364"/>
    <w:rsid w:val="002743C4"/>
    <w:rsid w:val="00274A9F"/>
    <w:rsid w:val="00280709"/>
    <w:rsid w:val="0028263A"/>
    <w:rsid w:val="00285240"/>
    <w:rsid w:val="00287117"/>
    <w:rsid w:val="002879FE"/>
    <w:rsid w:val="00291105"/>
    <w:rsid w:val="002931C3"/>
    <w:rsid w:val="002949FD"/>
    <w:rsid w:val="002967A3"/>
    <w:rsid w:val="002967C1"/>
    <w:rsid w:val="00297098"/>
    <w:rsid w:val="0029712D"/>
    <w:rsid w:val="002A23FB"/>
    <w:rsid w:val="002A35C6"/>
    <w:rsid w:val="002A3B84"/>
    <w:rsid w:val="002A6167"/>
    <w:rsid w:val="002A7813"/>
    <w:rsid w:val="002B123C"/>
    <w:rsid w:val="002B4B19"/>
    <w:rsid w:val="002B686B"/>
    <w:rsid w:val="002B789A"/>
    <w:rsid w:val="002C0221"/>
    <w:rsid w:val="002C0AB4"/>
    <w:rsid w:val="002C2D16"/>
    <w:rsid w:val="002C3399"/>
    <w:rsid w:val="002D3658"/>
    <w:rsid w:val="002D77A2"/>
    <w:rsid w:val="002D7FDC"/>
    <w:rsid w:val="002E028F"/>
    <w:rsid w:val="002E06FF"/>
    <w:rsid w:val="002E1F83"/>
    <w:rsid w:val="002E202B"/>
    <w:rsid w:val="002E402E"/>
    <w:rsid w:val="002E6233"/>
    <w:rsid w:val="002E6A88"/>
    <w:rsid w:val="002E6E58"/>
    <w:rsid w:val="002E7154"/>
    <w:rsid w:val="002E7CC6"/>
    <w:rsid w:val="002F06B0"/>
    <w:rsid w:val="002F0E74"/>
    <w:rsid w:val="002F275E"/>
    <w:rsid w:val="002F2F36"/>
    <w:rsid w:val="002F3019"/>
    <w:rsid w:val="002F37B6"/>
    <w:rsid w:val="002F3FF6"/>
    <w:rsid w:val="002F6407"/>
    <w:rsid w:val="00301068"/>
    <w:rsid w:val="003035AD"/>
    <w:rsid w:val="00303A6C"/>
    <w:rsid w:val="00303F2A"/>
    <w:rsid w:val="00305488"/>
    <w:rsid w:val="00306B0E"/>
    <w:rsid w:val="00307930"/>
    <w:rsid w:val="00307E17"/>
    <w:rsid w:val="003118A7"/>
    <w:rsid w:val="00312DB2"/>
    <w:rsid w:val="00312F3B"/>
    <w:rsid w:val="003134A1"/>
    <w:rsid w:val="0031516B"/>
    <w:rsid w:val="00316CEB"/>
    <w:rsid w:val="00321BDB"/>
    <w:rsid w:val="00321FEE"/>
    <w:rsid w:val="00332075"/>
    <w:rsid w:val="00332DA2"/>
    <w:rsid w:val="00337870"/>
    <w:rsid w:val="00340AF6"/>
    <w:rsid w:val="00343417"/>
    <w:rsid w:val="0034438A"/>
    <w:rsid w:val="003507C9"/>
    <w:rsid w:val="00353E4C"/>
    <w:rsid w:val="00354D09"/>
    <w:rsid w:val="00356011"/>
    <w:rsid w:val="00356852"/>
    <w:rsid w:val="00362758"/>
    <w:rsid w:val="003632D9"/>
    <w:rsid w:val="00366168"/>
    <w:rsid w:val="00366C8E"/>
    <w:rsid w:val="0036780D"/>
    <w:rsid w:val="003702A6"/>
    <w:rsid w:val="00371CE9"/>
    <w:rsid w:val="0037484F"/>
    <w:rsid w:val="003812FE"/>
    <w:rsid w:val="0038794D"/>
    <w:rsid w:val="003904F0"/>
    <w:rsid w:val="00392282"/>
    <w:rsid w:val="003945F4"/>
    <w:rsid w:val="00395CB2"/>
    <w:rsid w:val="00395D5F"/>
    <w:rsid w:val="00395D8C"/>
    <w:rsid w:val="0039784E"/>
    <w:rsid w:val="00397EB0"/>
    <w:rsid w:val="003A0DB6"/>
    <w:rsid w:val="003A336A"/>
    <w:rsid w:val="003A35A1"/>
    <w:rsid w:val="003A3A6A"/>
    <w:rsid w:val="003A53F8"/>
    <w:rsid w:val="003A7A0A"/>
    <w:rsid w:val="003B0439"/>
    <w:rsid w:val="003B3EBC"/>
    <w:rsid w:val="003B4047"/>
    <w:rsid w:val="003B4EA1"/>
    <w:rsid w:val="003B7142"/>
    <w:rsid w:val="003B7A21"/>
    <w:rsid w:val="003C35CD"/>
    <w:rsid w:val="003C399B"/>
    <w:rsid w:val="003C3B94"/>
    <w:rsid w:val="003C6496"/>
    <w:rsid w:val="003C75FF"/>
    <w:rsid w:val="003D0497"/>
    <w:rsid w:val="003D0FFA"/>
    <w:rsid w:val="003D1789"/>
    <w:rsid w:val="003D1E51"/>
    <w:rsid w:val="003D22CB"/>
    <w:rsid w:val="003D396A"/>
    <w:rsid w:val="003D429B"/>
    <w:rsid w:val="003D66C9"/>
    <w:rsid w:val="003D7A21"/>
    <w:rsid w:val="003E13EF"/>
    <w:rsid w:val="003E1568"/>
    <w:rsid w:val="003E3526"/>
    <w:rsid w:val="003F2F03"/>
    <w:rsid w:val="003F3078"/>
    <w:rsid w:val="003F6A8B"/>
    <w:rsid w:val="003F6BD4"/>
    <w:rsid w:val="003F6CEE"/>
    <w:rsid w:val="0040275F"/>
    <w:rsid w:val="00403D7F"/>
    <w:rsid w:val="004041D5"/>
    <w:rsid w:val="00405189"/>
    <w:rsid w:val="00407104"/>
    <w:rsid w:val="0040715C"/>
    <w:rsid w:val="00407597"/>
    <w:rsid w:val="00407E60"/>
    <w:rsid w:val="00411671"/>
    <w:rsid w:val="004126E0"/>
    <w:rsid w:val="00412C48"/>
    <w:rsid w:val="00413897"/>
    <w:rsid w:val="00413DD7"/>
    <w:rsid w:val="00414009"/>
    <w:rsid w:val="004143B8"/>
    <w:rsid w:val="00422587"/>
    <w:rsid w:val="00423E88"/>
    <w:rsid w:val="00430C94"/>
    <w:rsid w:val="00432379"/>
    <w:rsid w:val="00434703"/>
    <w:rsid w:val="0043598B"/>
    <w:rsid w:val="0043674F"/>
    <w:rsid w:val="00437B12"/>
    <w:rsid w:val="00440CC7"/>
    <w:rsid w:val="00442B9A"/>
    <w:rsid w:val="00445461"/>
    <w:rsid w:val="004456F3"/>
    <w:rsid w:val="00445F89"/>
    <w:rsid w:val="00447C73"/>
    <w:rsid w:val="00447F7F"/>
    <w:rsid w:val="004502AC"/>
    <w:rsid w:val="0045030D"/>
    <w:rsid w:val="00450B39"/>
    <w:rsid w:val="00450BEA"/>
    <w:rsid w:val="00450EF0"/>
    <w:rsid w:val="00452717"/>
    <w:rsid w:val="00456898"/>
    <w:rsid w:val="004605BC"/>
    <w:rsid w:val="00460BEB"/>
    <w:rsid w:val="00461F02"/>
    <w:rsid w:val="00462987"/>
    <w:rsid w:val="00462C59"/>
    <w:rsid w:val="00463CC3"/>
    <w:rsid w:val="0046457A"/>
    <w:rsid w:val="00466857"/>
    <w:rsid w:val="00467C95"/>
    <w:rsid w:val="00472FC6"/>
    <w:rsid w:val="004737BE"/>
    <w:rsid w:val="00476830"/>
    <w:rsid w:val="00477621"/>
    <w:rsid w:val="00477AC1"/>
    <w:rsid w:val="00481542"/>
    <w:rsid w:val="00485BAA"/>
    <w:rsid w:val="00491BB3"/>
    <w:rsid w:val="004925A1"/>
    <w:rsid w:val="0049363D"/>
    <w:rsid w:val="004947AF"/>
    <w:rsid w:val="004947FD"/>
    <w:rsid w:val="004949B3"/>
    <w:rsid w:val="00495A93"/>
    <w:rsid w:val="00495DD9"/>
    <w:rsid w:val="004976F4"/>
    <w:rsid w:val="00497E15"/>
    <w:rsid w:val="004A2A95"/>
    <w:rsid w:val="004A3FA6"/>
    <w:rsid w:val="004A5441"/>
    <w:rsid w:val="004A6CAA"/>
    <w:rsid w:val="004B01C0"/>
    <w:rsid w:val="004B29B4"/>
    <w:rsid w:val="004B3528"/>
    <w:rsid w:val="004B4D08"/>
    <w:rsid w:val="004B6DAB"/>
    <w:rsid w:val="004B79A4"/>
    <w:rsid w:val="004C1D7D"/>
    <w:rsid w:val="004C3350"/>
    <w:rsid w:val="004C49FB"/>
    <w:rsid w:val="004C4ED8"/>
    <w:rsid w:val="004C523B"/>
    <w:rsid w:val="004D0ACF"/>
    <w:rsid w:val="004D27A6"/>
    <w:rsid w:val="004D2B1C"/>
    <w:rsid w:val="004D4312"/>
    <w:rsid w:val="004D4DBB"/>
    <w:rsid w:val="004D5589"/>
    <w:rsid w:val="004E52BA"/>
    <w:rsid w:val="004E53FA"/>
    <w:rsid w:val="004F164D"/>
    <w:rsid w:val="004F2172"/>
    <w:rsid w:val="004F36CE"/>
    <w:rsid w:val="004F3C6D"/>
    <w:rsid w:val="004F4F80"/>
    <w:rsid w:val="004F681E"/>
    <w:rsid w:val="004F6D79"/>
    <w:rsid w:val="004F774C"/>
    <w:rsid w:val="004F788C"/>
    <w:rsid w:val="00501CBA"/>
    <w:rsid w:val="00502BC6"/>
    <w:rsid w:val="00502E27"/>
    <w:rsid w:val="00503C9D"/>
    <w:rsid w:val="00504547"/>
    <w:rsid w:val="00507D7B"/>
    <w:rsid w:val="00510119"/>
    <w:rsid w:val="0051055C"/>
    <w:rsid w:val="00511BD4"/>
    <w:rsid w:val="00514A8B"/>
    <w:rsid w:val="00516278"/>
    <w:rsid w:val="005164D8"/>
    <w:rsid w:val="00521B08"/>
    <w:rsid w:val="00527DC0"/>
    <w:rsid w:val="00530493"/>
    <w:rsid w:val="0053069E"/>
    <w:rsid w:val="005328B4"/>
    <w:rsid w:val="00533DD5"/>
    <w:rsid w:val="0053420D"/>
    <w:rsid w:val="0053726B"/>
    <w:rsid w:val="005403A3"/>
    <w:rsid w:val="00541963"/>
    <w:rsid w:val="00541C3A"/>
    <w:rsid w:val="00541E2E"/>
    <w:rsid w:val="0054282A"/>
    <w:rsid w:val="00543682"/>
    <w:rsid w:val="00544156"/>
    <w:rsid w:val="00544A38"/>
    <w:rsid w:val="00545638"/>
    <w:rsid w:val="005470A9"/>
    <w:rsid w:val="00550011"/>
    <w:rsid w:val="005513D3"/>
    <w:rsid w:val="00553404"/>
    <w:rsid w:val="005535A4"/>
    <w:rsid w:val="00553757"/>
    <w:rsid w:val="00554F9B"/>
    <w:rsid w:val="00561361"/>
    <w:rsid w:val="005616CC"/>
    <w:rsid w:val="00561759"/>
    <w:rsid w:val="0056432C"/>
    <w:rsid w:val="00567AAC"/>
    <w:rsid w:val="005741AA"/>
    <w:rsid w:val="00577174"/>
    <w:rsid w:val="00577B14"/>
    <w:rsid w:val="00581CDB"/>
    <w:rsid w:val="00585A48"/>
    <w:rsid w:val="00586E9A"/>
    <w:rsid w:val="005876FF"/>
    <w:rsid w:val="00591643"/>
    <w:rsid w:val="00594255"/>
    <w:rsid w:val="00594501"/>
    <w:rsid w:val="0059704A"/>
    <w:rsid w:val="005972A6"/>
    <w:rsid w:val="005A0966"/>
    <w:rsid w:val="005A27D3"/>
    <w:rsid w:val="005A483A"/>
    <w:rsid w:val="005B2831"/>
    <w:rsid w:val="005B3EB3"/>
    <w:rsid w:val="005B6FDF"/>
    <w:rsid w:val="005B7124"/>
    <w:rsid w:val="005B77E5"/>
    <w:rsid w:val="005C299D"/>
    <w:rsid w:val="005C40C4"/>
    <w:rsid w:val="005C51AC"/>
    <w:rsid w:val="005C7157"/>
    <w:rsid w:val="005C7ADC"/>
    <w:rsid w:val="005D0AC4"/>
    <w:rsid w:val="005D1CA5"/>
    <w:rsid w:val="005D22F8"/>
    <w:rsid w:val="005D5E14"/>
    <w:rsid w:val="005D6244"/>
    <w:rsid w:val="005D74CC"/>
    <w:rsid w:val="005E2606"/>
    <w:rsid w:val="005E2D1F"/>
    <w:rsid w:val="005E3CA2"/>
    <w:rsid w:val="005E69C9"/>
    <w:rsid w:val="005E7F3E"/>
    <w:rsid w:val="005F013C"/>
    <w:rsid w:val="005F068D"/>
    <w:rsid w:val="005F0BFB"/>
    <w:rsid w:val="005F17AF"/>
    <w:rsid w:val="005F1ED1"/>
    <w:rsid w:val="005F6CC5"/>
    <w:rsid w:val="005F7C66"/>
    <w:rsid w:val="00600926"/>
    <w:rsid w:val="00601776"/>
    <w:rsid w:val="006037F5"/>
    <w:rsid w:val="00605D7F"/>
    <w:rsid w:val="00605E40"/>
    <w:rsid w:val="006065E6"/>
    <w:rsid w:val="00606601"/>
    <w:rsid w:val="00610C71"/>
    <w:rsid w:val="00611682"/>
    <w:rsid w:val="00611E56"/>
    <w:rsid w:val="006146A3"/>
    <w:rsid w:val="0061507D"/>
    <w:rsid w:val="0062068A"/>
    <w:rsid w:val="00624D19"/>
    <w:rsid w:val="00626814"/>
    <w:rsid w:val="00633463"/>
    <w:rsid w:val="0063373E"/>
    <w:rsid w:val="0063398B"/>
    <w:rsid w:val="00633CC2"/>
    <w:rsid w:val="00634B2C"/>
    <w:rsid w:val="006379B5"/>
    <w:rsid w:val="0064152F"/>
    <w:rsid w:val="00642513"/>
    <w:rsid w:val="006434A0"/>
    <w:rsid w:val="006519F7"/>
    <w:rsid w:val="00651B74"/>
    <w:rsid w:val="006523C8"/>
    <w:rsid w:val="006524A3"/>
    <w:rsid w:val="00653A4B"/>
    <w:rsid w:val="00653E71"/>
    <w:rsid w:val="006547DB"/>
    <w:rsid w:val="00655A3E"/>
    <w:rsid w:val="00660952"/>
    <w:rsid w:val="00661180"/>
    <w:rsid w:val="00662221"/>
    <w:rsid w:val="00664357"/>
    <w:rsid w:val="006715C9"/>
    <w:rsid w:val="00671B8F"/>
    <w:rsid w:val="0067246B"/>
    <w:rsid w:val="00673475"/>
    <w:rsid w:val="00673D8E"/>
    <w:rsid w:val="00674E65"/>
    <w:rsid w:val="00677274"/>
    <w:rsid w:val="00677C94"/>
    <w:rsid w:val="00680B23"/>
    <w:rsid w:val="00680B4D"/>
    <w:rsid w:val="006832E8"/>
    <w:rsid w:val="006840C0"/>
    <w:rsid w:val="0068443C"/>
    <w:rsid w:val="00684714"/>
    <w:rsid w:val="00684A60"/>
    <w:rsid w:val="00685ABF"/>
    <w:rsid w:val="00686EF8"/>
    <w:rsid w:val="00691C26"/>
    <w:rsid w:val="006925AE"/>
    <w:rsid w:val="00693493"/>
    <w:rsid w:val="0069373A"/>
    <w:rsid w:val="006A07C3"/>
    <w:rsid w:val="006A16BA"/>
    <w:rsid w:val="006A2AA6"/>
    <w:rsid w:val="006A4EAE"/>
    <w:rsid w:val="006B151D"/>
    <w:rsid w:val="006B1AEA"/>
    <w:rsid w:val="006B2591"/>
    <w:rsid w:val="006B527D"/>
    <w:rsid w:val="006B5B83"/>
    <w:rsid w:val="006B662A"/>
    <w:rsid w:val="006B6F4D"/>
    <w:rsid w:val="006C054D"/>
    <w:rsid w:val="006C0B5E"/>
    <w:rsid w:val="006C2505"/>
    <w:rsid w:val="006C620E"/>
    <w:rsid w:val="006C6E4A"/>
    <w:rsid w:val="006D010B"/>
    <w:rsid w:val="006D0A95"/>
    <w:rsid w:val="006D1141"/>
    <w:rsid w:val="006D49E1"/>
    <w:rsid w:val="006D4A41"/>
    <w:rsid w:val="006E3035"/>
    <w:rsid w:val="006E3B3F"/>
    <w:rsid w:val="006E3EF9"/>
    <w:rsid w:val="006E454E"/>
    <w:rsid w:val="006E5541"/>
    <w:rsid w:val="006E5B74"/>
    <w:rsid w:val="006E5C41"/>
    <w:rsid w:val="006E6A2F"/>
    <w:rsid w:val="006E73AE"/>
    <w:rsid w:val="006F1126"/>
    <w:rsid w:val="006F2563"/>
    <w:rsid w:val="006F666A"/>
    <w:rsid w:val="006F6997"/>
    <w:rsid w:val="0070170D"/>
    <w:rsid w:val="00704D9C"/>
    <w:rsid w:val="00704E5D"/>
    <w:rsid w:val="00705779"/>
    <w:rsid w:val="00706672"/>
    <w:rsid w:val="00706E73"/>
    <w:rsid w:val="00711815"/>
    <w:rsid w:val="007155B2"/>
    <w:rsid w:val="00720630"/>
    <w:rsid w:val="007223E3"/>
    <w:rsid w:val="00722EB1"/>
    <w:rsid w:val="007246D4"/>
    <w:rsid w:val="007257F9"/>
    <w:rsid w:val="0072631D"/>
    <w:rsid w:val="007303AE"/>
    <w:rsid w:val="007304A1"/>
    <w:rsid w:val="00730B3A"/>
    <w:rsid w:val="00732F35"/>
    <w:rsid w:val="00733083"/>
    <w:rsid w:val="0073317D"/>
    <w:rsid w:val="007337E7"/>
    <w:rsid w:val="007347E5"/>
    <w:rsid w:val="00737584"/>
    <w:rsid w:val="0074447C"/>
    <w:rsid w:val="007476EE"/>
    <w:rsid w:val="00752424"/>
    <w:rsid w:val="00753527"/>
    <w:rsid w:val="0075635C"/>
    <w:rsid w:val="00761047"/>
    <w:rsid w:val="007619B6"/>
    <w:rsid w:val="007625AC"/>
    <w:rsid w:val="0076350B"/>
    <w:rsid w:val="00764C0C"/>
    <w:rsid w:val="00765EA8"/>
    <w:rsid w:val="00767845"/>
    <w:rsid w:val="00775FA0"/>
    <w:rsid w:val="00777FB4"/>
    <w:rsid w:val="007804C9"/>
    <w:rsid w:val="00780D45"/>
    <w:rsid w:val="00781084"/>
    <w:rsid w:val="00782926"/>
    <w:rsid w:val="00782AA3"/>
    <w:rsid w:val="00782C7B"/>
    <w:rsid w:val="00783294"/>
    <w:rsid w:val="007835FC"/>
    <w:rsid w:val="00783931"/>
    <w:rsid w:val="00784263"/>
    <w:rsid w:val="007851D9"/>
    <w:rsid w:val="00787D50"/>
    <w:rsid w:val="007A046B"/>
    <w:rsid w:val="007A08BF"/>
    <w:rsid w:val="007A1689"/>
    <w:rsid w:val="007A1B71"/>
    <w:rsid w:val="007A2D28"/>
    <w:rsid w:val="007A5CCA"/>
    <w:rsid w:val="007A5D4D"/>
    <w:rsid w:val="007A78D1"/>
    <w:rsid w:val="007B24FB"/>
    <w:rsid w:val="007B34ED"/>
    <w:rsid w:val="007B5CDE"/>
    <w:rsid w:val="007B68D7"/>
    <w:rsid w:val="007B77A7"/>
    <w:rsid w:val="007B7A4E"/>
    <w:rsid w:val="007C0ADA"/>
    <w:rsid w:val="007C1CD5"/>
    <w:rsid w:val="007D0838"/>
    <w:rsid w:val="007D09AB"/>
    <w:rsid w:val="007D22FF"/>
    <w:rsid w:val="007D29D8"/>
    <w:rsid w:val="007D4221"/>
    <w:rsid w:val="007D521E"/>
    <w:rsid w:val="007D6FFF"/>
    <w:rsid w:val="007D7E76"/>
    <w:rsid w:val="007E0105"/>
    <w:rsid w:val="007E146C"/>
    <w:rsid w:val="007E3A80"/>
    <w:rsid w:val="007E3F14"/>
    <w:rsid w:val="007E7DB0"/>
    <w:rsid w:val="007F2063"/>
    <w:rsid w:val="007F3FE6"/>
    <w:rsid w:val="007F41A2"/>
    <w:rsid w:val="007F49B0"/>
    <w:rsid w:val="007F4EE2"/>
    <w:rsid w:val="008006D3"/>
    <w:rsid w:val="0080135B"/>
    <w:rsid w:val="0080181B"/>
    <w:rsid w:val="008041CD"/>
    <w:rsid w:val="008041F1"/>
    <w:rsid w:val="00804913"/>
    <w:rsid w:val="008070AF"/>
    <w:rsid w:val="00807286"/>
    <w:rsid w:val="00813FC9"/>
    <w:rsid w:val="00822F15"/>
    <w:rsid w:val="0082411D"/>
    <w:rsid w:val="00826803"/>
    <w:rsid w:val="0082741B"/>
    <w:rsid w:val="00827535"/>
    <w:rsid w:val="00827B1F"/>
    <w:rsid w:val="00830432"/>
    <w:rsid w:val="00830CA5"/>
    <w:rsid w:val="0083500E"/>
    <w:rsid w:val="0083545F"/>
    <w:rsid w:val="0083582D"/>
    <w:rsid w:val="00840F96"/>
    <w:rsid w:val="0084136D"/>
    <w:rsid w:val="008414C4"/>
    <w:rsid w:val="00843945"/>
    <w:rsid w:val="00845311"/>
    <w:rsid w:val="00846616"/>
    <w:rsid w:val="008507CF"/>
    <w:rsid w:val="00852623"/>
    <w:rsid w:val="008526EC"/>
    <w:rsid w:val="00856EBF"/>
    <w:rsid w:val="0085720F"/>
    <w:rsid w:val="008573BE"/>
    <w:rsid w:val="00861FEC"/>
    <w:rsid w:val="00862C50"/>
    <w:rsid w:val="00864C0F"/>
    <w:rsid w:val="0086547D"/>
    <w:rsid w:val="00865765"/>
    <w:rsid w:val="00866323"/>
    <w:rsid w:val="00867B7D"/>
    <w:rsid w:val="00867D3C"/>
    <w:rsid w:val="008729B5"/>
    <w:rsid w:val="00874919"/>
    <w:rsid w:val="00874A71"/>
    <w:rsid w:val="00874FA9"/>
    <w:rsid w:val="00875A20"/>
    <w:rsid w:val="008761C7"/>
    <w:rsid w:val="008774E5"/>
    <w:rsid w:val="00880352"/>
    <w:rsid w:val="0088164F"/>
    <w:rsid w:val="00882830"/>
    <w:rsid w:val="00887E02"/>
    <w:rsid w:val="00891785"/>
    <w:rsid w:val="008940CA"/>
    <w:rsid w:val="0089477A"/>
    <w:rsid w:val="00894AB1"/>
    <w:rsid w:val="00897417"/>
    <w:rsid w:val="00897D19"/>
    <w:rsid w:val="008A0064"/>
    <w:rsid w:val="008A2E96"/>
    <w:rsid w:val="008B02EF"/>
    <w:rsid w:val="008B08EC"/>
    <w:rsid w:val="008B2E04"/>
    <w:rsid w:val="008B6ABD"/>
    <w:rsid w:val="008C0120"/>
    <w:rsid w:val="008C0FB9"/>
    <w:rsid w:val="008C1B76"/>
    <w:rsid w:val="008C3E2C"/>
    <w:rsid w:val="008C6215"/>
    <w:rsid w:val="008C733D"/>
    <w:rsid w:val="008D1FF3"/>
    <w:rsid w:val="008D23E8"/>
    <w:rsid w:val="008D38E9"/>
    <w:rsid w:val="008D48C6"/>
    <w:rsid w:val="008D6DBF"/>
    <w:rsid w:val="008D6F21"/>
    <w:rsid w:val="008D74AC"/>
    <w:rsid w:val="008D7AE7"/>
    <w:rsid w:val="008E0A69"/>
    <w:rsid w:val="008E15EC"/>
    <w:rsid w:val="008E1EAF"/>
    <w:rsid w:val="008E36C0"/>
    <w:rsid w:val="008E36F2"/>
    <w:rsid w:val="008E450B"/>
    <w:rsid w:val="008E4C23"/>
    <w:rsid w:val="008E667F"/>
    <w:rsid w:val="008E676F"/>
    <w:rsid w:val="008E7251"/>
    <w:rsid w:val="008E76EF"/>
    <w:rsid w:val="008E7D7C"/>
    <w:rsid w:val="008F0097"/>
    <w:rsid w:val="008F2449"/>
    <w:rsid w:val="008F4ABC"/>
    <w:rsid w:val="009007FB"/>
    <w:rsid w:val="00901D91"/>
    <w:rsid w:val="00903003"/>
    <w:rsid w:val="00903D35"/>
    <w:rsid w:val="009041B8"/>
    <w:rsid w:val="009048D8"/>
    <w:rsid w:val="0090692C"/>
    <w:rsid w:val="00906A75"/>
    <w:rsid w:val="009106F1"/>
    <w:rsid w:val="0091186E"/>
    <w:rsid w:val="009123E5"/>
    <w:rsid w:val="009130AF"/>
    <w:rsid w:val="009141A9"/>
    <w:rsid w:val="00917344"/>
    <w:rsid w:val="00925750"/>
    <w:rsid w:val="009267F8"/>
    <w:rsid w:val="00927552"/>
    <w:rsid w:val="00927DFB"/>
    <w:rsid w:val="00930A79"/>
    <w:rsid w:val="00930D5E"/>
    <w:rsid w:val="00932524"/>
    <w:rsid w:val="009329E7"/>
    <w:rsid w:val="00934B9C"/>
    <w:rsid w:val="009377C8"/>
    <w:rsid w:val="009427A1"/>
    <w:rsid w:val="00943761"/>
    <w:rsid w:val="009446CB"/>
    <w:rsid w:val="00944F89"/>
    <w:rsid w:val="009549F7"/>
    <w:rsid w:val="00956AFC"/>
    <w:rsid w:val="009616E2"/>
    <w:rsid w:val="00962B82"/>
    <w:rsid w:val="00965777"/>
    <w:rsid w:val="009708AE"/>
    <w:rsid w:val="00971DC1"/>
    <w:rsid w:val="00974D6F"/>
    <w:rsid w:val="00974EAE"/>
    <w:rsid w:val="00976475"/>
    <w:rsid w:val="009767F4"/>
    <w:rsid w:val="00976EB6"/>
    <w:rsid w:val="00981B7C"/>
    <w:rsid w:val="009912E6"/>
    <w:rsid w:val="009919D2"/>
    <w:rsid w:val="00992355"/>
    <w:rsid w:val="0099256C"/>
    <w:rsid w:val="00993957"/>
    <w:rsid w:val="00993D80"/>
    <w:rsid w:val="009946E6"/>
    <w:rsid w:val="0099471C"/>
    <w:rsid w:val="009A0311"/>
    <w:rsid w:val="009A0C93"/>
    <w:rsid w:val="009A167F"/>
    <w:rsid w:val="009A38BC"/>
    <w:rsid w:val="009A48E0"/>
    <w:rsid w:val="009A573F"/>
    <w:rsid w:val="009A5DDB"/>
    <w:rsid w:val="009B0ECA"/>
    <w:rsid w:val="009B0F82"/>
    <w:rsid w:val="009B1BF6"/>
    <w:rsid w:val="009B280A"/>
    <w:rsid w:val="009B2DBE"/>
    <w:rsid w:val="009B3712"/>
    <w:rsid w:val="009B373A"/>
    <w:rsid w:val="009B3FD1"/>
    <w:rsid w:val="009B462A"/>
    <w:rsid w:val="009B56B6"/>
    <w:rsid w:val="009B7110"/>
    <w:rsid w:val="009C1170"/>
    <w:rsid w:val="009C2439"/>
    <w:rsid w:val="009C2F47"/>
    <w:rsid w:val="009C3946"/>
    <w:rsid w:val="009C45A3"/>
    <w:rsid w:val="009C5898"/>
    <w:rsid w:val="009C6951"/>
    <w:rsid w:val="009C6E3D"/>
    <w:rsid w:val="009C73F1"/>
    <w:rsid w:val="009D1EDE"/>
    <w:rsid w:val="009D375D"/>
    <w:rsid w:val="009D47AA"/>
    <w:rsid w:val="009D48DC"/>
    <w:rsid w:val="009D55C7"/>
    <w:rsid w:val="009D7029"/>
    <w:rsid w:val="009D75E4"/>
    <w:rsid w:val="009D7B57"/>
    <w:rsid w:val="009E1894"/>
    <w:rsid w:val="009E68C3"/>
    <w:rsid w:val="009E720B"/>
    <w:rsid w:val="009E770E"/>
    <w:rsid w:val="009E7D5F"/>
    <w:rsid w:val="009E7F8C"/>
    <w:rsid w:val="009F1B53"/>
    <w:rsid w:val="009F2065"/>
    <w:rsid w:val="009F282C"/>
    <w:rsid w:val="009F667F"/>
    <w:rsid w:val="009F7D89"/>
    <w:rsid w:val="00A00443"/>
    <w:rsid w:val="00A0071A"/>
    <w:rsid w:val="00A0485E"/>
    <w:rsid w:val="00A049E4"/>
    <w:rsid w:val="00A05175"/>
    <w:rsid w:val="00A11413"/>
    <w:rsid w:val="00A12C31"/>
    <w:rsid w:val="00A13C12"/>
    <w:rsid w:val="00A1418D"/>
    <w:rsid w:val="00A157E7"/>
    <w:rsid w:val="00A172BE"/>
    <w:rsid w:val="00A21F1C"/>
    <w:rsid w:val="00A22AFB"/>
    <w:rsid w:val="00A23FD9"/>
    <w:rsid w:val="00A243BC"/>
    <w:rsid w:val="00A24DAB"/>
    <w:rsid w:val="00A25F80"/>
    <w:rsid w:val="00A27D70"/>
    <w:rsid w:val="00A30B11"/>
    <w:rsid w:val="00A31815"/>
    <w:rsid w:val="00A319AE"/>
    <w:rsid w:val="00A35873"/>
    <w:rsid w:val="00A40375"/>
    <w:rsid w:val="00A405CB"/>
    <w:rsid w:val="00A41808"/>
    <w:rsid w:val="00A430D3"/>
    <w:rsid w:val="00A43EDA"/>
    <w:rsid w:val="00A448CD"/>
    <w:rsid w:val="00A44A41"/>
    <w:rsid w:val="00A4691F"/>
    <w:rsid w:val="00A47BC2"/>
    <w:rsid w:val="00A50201"/>
    <w:rsid w:val="00A50B0B"/>
    <w:rsid w:val="00A52BCB"/>
    <w:rsid w:val="00A568DD"/>
    <w:rsid w:val="00A61912"/>
    <w:rsid w:val="00A61B2A"/>
    <w:rsid w:val="00A62183"/>
    <w:rsid w:val="00A62919"/>
    <w:rsid w:val="00A62D6C"/>
    <w:rsid w:val="00A646CD"/>
    <w:rsid w:val="00A72314"/>
    <w:rsid w:val="00A723F7"/>
    <w:rsid w:val="00A72B12"/>
    <w:rsid w:val="00A765FA"/>
    <w:rsid w:val="00A769CE"/>
    <w:rsid w:val="00A80AAC"/>
    <w:rsid w:val="00A81D37"/>
    <w:rsid w:val="00A8327A"/>
    <w:rsid w:val="00A83621"/>
    <w:rsid w:val="00A84C7C"/>
    <w:rsid w:val="00A84F89"/>
    <w:rsid w:val="00A905BA"/>
    <w:rsid w:val="00A914BF"/>
    <w:rsid w:val="00A92414"/>
    <w:rsid w:val="00A938E0"/>
    <w:rsid w:val="00A93B06"/>
    <w:rsid w:val="00A9432E"/>
    <w:rsid w:val="00A94738"/>
    <w:rsid w:val="00A94C02"/>
    <w:rsid w:val="00A94FDF"/>
    <w:rsid w:val="00A95938"/>
    <w:rsid w:val="00A97CA1"/>
    <w:rsid w:val="00AA0B21"/>
    <w:rsid w:val="00AA0F4D"/>
    <w:rsid w:val="00AA2A25"/>
    <w:rsid w:val="00AA3ABF"/>
    <w:rsid w:val="00AA483D"/>
    <w:rsid w:val="00AA56FC"/>
    <w:rsid w:val="00AA5DB2"/>
    <w:rsid w:val="00AA6837"/>
    <w:rsid w:val="00AA69BE"/>
    <w:rsid w:val="00AB163C"/>
    <w:rsid w:val="00AB1667"/>
    <w:rsid w:val="00AB223B"/>
    <w:rsid w:val="00AB48DD"/>
    <w:rsid w:val="00AB5CE8"/>
    <w:rsid w:val="00AB64F8"/>
    <w:rsid w:val="00AC1338"/>
    <w:rsid w:val="00AC2980"/>
    <w:rsid w:val="00AC3BA6"/>
    <w:rsid w:val="00AC5B2A"/>
    <w:rsid w:val="00AC61DE"/>
    <w:rsid w:val="00AC73FD"/>
    <w:rsid w:val="00AC7E59"/>
    <w:rsid w:val="00AD1A32"/>
    <w:rsid w:val="00AD224C"/>
    <w:rsid w:val="00AD3CEC"/>
    <w:rsid w:val="00AD5F09"/>
    <w:rsid w:val="00AD61DF"/>
    <w:rsid w:val="00AD6DB4"/>
    <w:rsid w:val="00AD7853"/>
    <w:rsid w:val="00AE104B"/>
    <w:rsid w:val="00AE12F3"/>
    <w:rsid w:val="00AE1CE5"/>
    <w:rsid w:val="00AE3D1A"/>
    <w:rsid w:val="00AE433F"/>
    <w:rsid w:val="00AE45FC"/>
    <w:rsid w:val="00AE55C3"/>
    <w:rsid w:val="00AE64A9"/>
    <w:rsid w:val="00AE69BA"/>
    <w:rsid w:val="00AE709D"/>
    <w:rsid w:val="00AF6659"/>
    <w:rsid w:val="00AF67A7"/>
    <w:rsid w:val="00B0042D"/>
    <w:rsid w:val="00B01933"/>
    <w:rsid w:val="00B03C1D"/>
    <w:rsid w:val="00B074D2"/>
    <w:rsid w:val="00B0782A"/>
    <w:rsid w:val="00B12C95"/>
    <w:rsid w:val="00B17611"/>
    <w:rsid w:val="00B20876"/>
    <w:rsid w:val="00B21DA3"/>
    <w:rsid w:val="00B26020"/>
    <w:rsid w:val="00B26BEF"/>
    <w:rsid w:val="00B35314"/>
    <w:rsid w:val="00B3772C"/>
    <w:rsid w:val="00B41592"/>
    <w:rsid w:val="00B42593"/>
    <w:rsid w:val="00B44A54"/>
    <w:rsid w:val="00B45BE8"/>
    <w:rsid w:val="00B47BC3"/>
    <w:rsid w:val="00B504F8"/>
    <w:rsid w:val="00B5449A"/>
    <w:rsid w:val="00B54C29"/>
    <w:rsid w:val="00B55284"/>
    <w:rsid w:val="00B55E15"/>
    <w:rsid w:val="00B57D73"/>
    <w:rsid w:val="00B608EC"/>
    <w:rsid w:val="00B60ECF"/>
    <w:rsid w:val="00B627EE"/>
    <w:rsid w:val="00B63E1A"/>
    <w:rsid w:val="00B64912"/>
    <w:rsid w:val="00B64EAD"/>
    <w:rsid w:val="00B674C3"/>
    <w:rsid w:val="00B70E21"/>
    <w:rsid w:val="00B710C4"/>
    <w:rsid w:val="00B75CB7"/>
    <w:rsid w:val="00B7638F"/>
    <w:rsid w:val="00B76D83"/>
    <w:rsid w:val="00B80DB3"/>
    <w:rsid w:val="00B8103D"/>
    <w:rsid w:val="00B8779E"/>
    <w:rsid w:val="00B92357"/>
    <w:rsid w:val="00B9378B"/>
    <w:rsid w:val="00B93B26"/>
    <w:rsid w:val="00B942D8"/>
    <w:rsid w:val="00B94358"/>
    <w:rsid w:val="00B96540"/>
    <w:rsid w:val="00B96E63"/>
    <w:rsid w:val="00BA09A6"/>
    <w:rsid w:val="00BA3910"/>
    <w:rsid w:val="00BA49EA"/>
    <w:rsid w:val="00BA49F6"/>
    <w:rsid w:val="00BA575D"/>
    <w:rsid w:val="00BA7277"/>
    <w:rsid w:val="00BA7CE6"/>
    <w:rsid w:val="00BB1F35"/>
    <w:rsid w:val="00BB6663"/>
    <w:rsid w:val="00BC0BD3"/>
    <w:rsid w:val="00BC0BEF"/>
    <w:rsid w:val="00BC0C31"/>
    <w:rsid w:val="00BC106B"/>
    <w:rsid w:val="00BC1A6D"/>
    <w:rsid w:val="00BC37C3"/>
    <w:rsid w:val="00BC45D7"/>
    <w:rsid w:val="00BC4E64"/>
    <w:rsid w:val="00BC626C"/>
    <w:rsid w:val="00BC7AF7"/>
    <w:rsid w:val="00BD1863"/>
    <w:rsid w:val="00BD3341"/>
    <w:rsid w:val="00BD3C4D"/>
    <w:rsid w:val="00BD4EF0"/>
    <w:rsid w:val="00BD50E5"/>
    <w:rsid w:val="00BD559C"/>
    <w:rsid w:val="00BE27AD"/>
    <w:rsid w:val="00BE34E2"/>
    <w:rsid w:val="00BE396A"/>
    <w:rsid w:val="00BE646A"/>
    <w:rsid w:val="00BE6786"/>
    <w:rsid w:val="00BE719D"/>
    <w:rsid w:val="00BF408D"/>
    <w:rsid w:val="00BF6A60"/>
    <w:rsid w:val="00C0319E"/>
    <w:rsid w:val="00C04B1E"/>
    <w:rsid w:val="00C05A53"/>
    <w:rsid w:val="00C12361"/>
    <w:rsid w:val="00C13DF8"/>
    <w:rsid w:val="00C15E68"/>
    <w:rsid w:val="00C16CDA"/>
    <w:rsid w:val="00C21E41"/>
    <w:rsid w:val="00C22F1E"/>
    <w:rsid w:val="00C2472D"/>
    <w:rsid w:val="00C26E6F"/>
    <w:rsid w:val="00C3122A"/>
    <w:rsid w:val="00C347FF"/>
    <w:rsid w:val="00C351CD"/>
    <w:rsid w:val="00C35601"/>
    <w:rsid w:val="00C36DBB"/>
    <w:rsid w:val="00C37C7A"/>
    <w:rsid w:val="00C422FE"/>
    <w:rsid w:val="00C438E8"/>
    <w:rsid w:val="00C457FA"/>
    <w:rsid w:val="00C46211"/>
    <w:rsid w:val="00C4636F"/>
    <w:rsid w:val="00C47698"/>
    <w:rsid w:val="00C47B65"/>
    <w:rsid w:val="00C507D4"/>
    <w:rsid w:val="00C524DB"/>
    <w:rsid w:val="00C5719D"/>
    <w:rsid w:val="00C614E7"/>
    <w:rsid w:val="00C614F3"/>
    <w:rsid w:val="00C634D9"/>
    <w:rsid w:val="00C63CC3"/>
    <w:rsid w:val="00C64C21"/>
    <w:rsid w:val="00C66C0B"/>
    <w:rsid w:val="00C739F0"/>
    <w:rsid w:val="00C744BD"/>
    <w:rsid w:val="00C745A4"/>
    <w:rsid w:val="00C76DF3"/>
    <w:rsid w:val="00C80353"/>
    <w:rsid w:val="00C81E30"/>
    <w:rsid w:val="00C83E40"/>
    <w:rsid w:val="00C92DC7"/>
    <w:rsid w:val="00C9307D"/>
    <w:rsid w:val="00C9518F"/>
    <w:rsid w:val="00C9711E"/>
    <w:rsid w:val="00C978C7"/>
    <w:rsid w:val="00CA1107"/>
    <w:rsid w:val="00CA509E"/>
    <w:rsid w:val="00CA7BE1"/>
    <w:rsid w:val="00CB138C"/>
    <w:rsid w:val="00CB1C65"/>
    <w:rsid w:val="00CB2A13"/>
    <w:rsid w:val="00CB3D69"/>
    <w:rsid w:val="00CB4443"/>
    <w:rsid w:val="00CB78BE"/>
    <w:rsid w:val="00CC0B22"/>
    <w:rsid w:val="00CC258E"/>
    <w:rsid w:val="00CC2D6F"/>
    <w:rsid w:val="00CC2FDE"/>
    <w:rsid w:val="00CC338A"/>
    <w:rsid w:val="00CC34E7"/>
    <w:rsid w:val="00CC54F7"/>
    <w:rsid w:val="00CC5FD6"/>
    <w:rsid w:val="00CC615D"/>
    <w:rsid w:val="00CC6BFE"/>
    <w:rsid w:val="00CC7292"/>
    <w:rsid w:val="00CC7DCB"/>
    <w:rsid w:val="00CD12B3"/>
    <w:rsid w:val="00CD21FD"/>
    <w:rsid w:val="00CD3F90"/>
    <w:rsid w:val="00CD4E09"/>
    <w:rsid w:val="00CD5187"/>
    <w:rsid w:val="00CD538A"/>
    <w:rsid w:val="00CD601A"/>
    <w:rsid w:val="00CD7001"/>
    <w:rsid w:val="00CD7782"/>
    <w:rsid w:val="00CE051D"/>
    <w:rsid w:val="00CE0C80"/>
    <w:rsid w:val="00CE1320"/>
    <w:rsid w:val="00CE1FBF"/>
    <w:rsid w:val="00CE2C91"/>
    <w:rsid w:val="00CE437A"/>
    <w:rsid w:val="00CE4450"/>
    <w:rsid w:val="00CE45F9"/>
    <w:rsid w:val="00CE4DC5"/>
    <w:rsid w:val="00CE5EEC"/>
    <w:rsid w:val="00CF012D"/>
    <w:rsid w:val="00CF18DD"/>
    <w:rsid w:val="00CF2D69"/>
    <w:rsid w:val="00CF4D41"/>
    <w:rsid w:val="00CF560D"/>
    <w:rsid w:val="00CF581C"/>
    <w:rsid w:val="00D012C3"/>
    <w:rsid w:val="00D0302B"/>
    <w:rsid w:val="00D04F73"/>
    <w:rsid w:val="00D05057"/>
    <w:rsid w:val="00D1024F"/>
    <w:rsid w:val="00D103AF"/>
    <w:rsid w:val="00D11F4A"/>
    <w:rsid w:val="00D12FE5"/>
    <w:rsid w:val="00D13A87"/>
    <w:rsid w:val="00D14649"/>
    <w:rsid w:val="00D14E32"/>
    <w:rsid w:val="00D15B9F"/>
    <w:rsid w:val="00D17D13"/>
    <w:rsid w:val="00D20FC9"/>
    <w:rsid w:val="00D22E12"/>
    <w:rsid w:val="00D230CD"/>
    <w:rsid w:val="00D24C4E"/>
    <w:rsid w:val="00D25868"/>
    <w:rsid w:val="00D26825"/>
    <w:rsid w:val="00D27ABE"/>
    <w:rsid w:val="00D3001A"/>
    <w:rsid w:val="00D33C4C"/>
    <w:rsid w:val="00D3417F"/>
    <w:rsid w:val="00D3525A"/>
    <w:rsid w:val="00D37F31"/>
    <w:rsid w:val="00D41AF5"/>
    <w:rsid w:val="00D4228D"/>
    <w:rsid w:val="00D44190"/>
    <w:rsid w:val="00D450D0"/>
    <w:rsid w:val="00D46E2F"/>
    <w:rsid w:val="00D510DA"/>
    <w:rsid w:val="00D51A52"/>
    <w:rsid w:val="00D5365D"/>
    <w:rsid w:val="00D5434B"/>
    <w:rsid w:val="00D5519A"/>
    <w:rsid w:val="00D55C79"/>
    <w:rsid w:val="00D5743B"/>
    <w:rsid w:val="00D57D6E"/>
    <w:rsid w:val="00D608A0"/>
    <w:rsid w:val="00D61048"/>
    <w:rsid w:val="00D6318B"/>
    <w:rsid w:val="00D63A71"/>
    <w:rsid w:val="00D64F5D"/>
    <w:rsid w:val="00D65DA3"/>
    <w:rsid w:val="00D67331"/>
    <w:rsid w:val="00D67524"/>
    <w:rsid w:val="00D67904"/>
    <w:rsid w:val="00D67A4B"/>
    <w:rsid w:val="00D70B5E"/>
    <w:rsid w:val="00D73EC5"/>
    <w:rsid w:val="00D7478E"/>
    <w:rsid w:val="00D77D3C"/>
    <w:rsid w:val="00D80A12"/>
    <w:rsid w:val="00D8160E"/>
    <w:rsid w:val="00D8182E"/>
    <w:rsid w:val="00D8251F"/>
    <w:rsid w:val="00D844B4"/>
    <w:rsid w:val="00D8533F"/>
    <w:rsid w:val="00D86163"/>
    <w:rsid w:val="00D8708E"/>
    <w:rsid w:val="00D87575"/>
    <w:rsid w:val="00D8788C"/>
    <w:rsid w:val="00D87AF4"/>
    <w:rsid w:val="00D909A5"/>
    <w:rsid w:val="00D92296"/>
    <w:rsid w:val="00D94945"/>
    <w:rsid w:val="00D964AD"/>
    <w:rsid w:val="00DA224E"/>
    <w:rsid w:val="00DA2953"/>
    <w:rsid w:val="00DA5EB4"/>
    <w:rsid w:val="00DB0FA5"/>
    <w:rsid w:val="00DB239E"/>
    <w:rsid w:val="00DB4C09"/>
    <w:rsid w:val="00DB5001"/>
    <w:rsid w:val="00DB5F71"/>
    <w:rsid w:val="00DB6414"/>
    <w:rsid w:val="00DB6692"/>
    <w:rsid w:val="00DC0385"/>
    <w:rsid w:val="00DC097C"/>
    <w:rsid w:val="00DC0A1F"/>
    <w:rsid w:val="00DC0AD8"/>
    <w:rsid w:val="00DC3621"/>
    <w:rsid w:val="00DC38ED"/>
    <w:rsid w:val="00DC5AE7"/>
    <w:rsid w:val="00DC66F8"/>
    <w:rsid w:val="00DC7CDF"/>
    <w:rsid w:val="00DC7D20"/>
    <w:rsid w:val="00DD0137"/>
    <w:rsid w:val="00DD09AA"/>
    <w:rsid w:val="00DD1A45"/>
    <w:rsid w:val="00DD2927"/>
    <w:rsid w:val="00DD5C60"/>
    <w:rsid w:val="00DE1B8D"/>
    <w:rsid w:val="00DE1E7C"/>
    <w:rsid w:val="00DE2198"/>
    <w:rsid w:val="00DE223A"/>
    <w:rsid w:val="00DE31C1"/>
    <w:rsid w:val="00DE3848"/>
    <w:rsid w:val="00DE44BF"/>
    <w:rsid w:val="00DE5F5E"/>
    <w:rsid w:val="00DE7535"/>
    <w:rsid w:val="00DF0E81"/>
    <w:rsid w:val="00DF1449"/>
    <w:rsid w:val="00DF229E"/>
    <w:rsid w:val="00DF2A90"/>
    <w:rsid w:val="00DF3BB8"/>
    <w:rsid w:val="00DF45EB"/>
    <w:rsid w:val="00DF470E"/>
    <w:rsid w:val="00DF52E3"/>
    <w:rsid w:val="00E034E5"/>
    <w:rsid w:val="00E04037"/>
    <w:rsid w:val="00E05F95"/>
    <w:rsid w:val="00E11DA2"/>
    <w:rsid w:val="00E15840"/>
    <w:rsid w:val="00E15D39"/>
    <w:rsid w:val="00E22ED9"/>
    <w:rsid w:val="00E23C48"/>
    <w:rsid w:val="00E24565"/>
    <w:rsid w:val="00E24C84"/>
    <w:rsid w:val="00E275D6"/>
    <w:rsid w:val="00E31CE3"/>
    <w:rsid w:val="00E33719"/>
    <w:rsid w:val="00E33C92"/>
    <w:rsid w:val="00E34A83"/>
    <w:rsid w:val="00E35B74"/>
    <w:rsid w:val="00E36443"/>
    <w:rsid w:val="00E366FD"/>
    <w:rsid w:val="00E3770D"/>
    <w:rsid w:val="00E4075B"/>
    <w:rsid w:val="00E40A34"/>
    <w:rsid w:val="00E4293A"/>
    <w:rsid w:val="00E43A8E"/>
    <w:rsid w:val="00E44A07"/>
    <w:rsid w:val="00E46232"/>
    <w:rsid w:val="00E46617"/>
    <w:rsid w:val="00E47D53"/>
    <w:rsid w:val="00E50DA2"/>
    <w:rsid w:val="00E51153"/>
    <w:rsid w:val="00E526D8"/>
    <w:rsid w:val="00E53C1F"/>
    <w:rsid w:val="00E53F8E"/>
    <w:rsid w:val="00E553C4"/>
    <w:rsid w:val="00E57A29"/>
    <w:rsid w:val="00E6194F"/>
    <w:rsid w:val="00E61DFC"/>
    <w:rsid w:val="00E652A8"/>
    <w:rsid w:val="00E67F37"/>
    <w:rsid w:val="00E74A85"/>
    <w:rsid w:val="00E74CED"/>
    <w:rsid w:val="00E75532"/>
    <w:rsid w:val="00E76C11"/>
    <w:rsid w:val="00E776C5"/>
    <w:rsid w:val="00E82828"/>
    <w:rsid w:val="00E83157"/>
    <w:rsid w:val="00E83159"/>
    <w:rsid w:val="00E833C7"/>
    <w:rsid w:val="00E84A23"/>
    <w:rsid w:val="00E85897"/>
    <w:rsid w:val="00E87EC1"/>
    <w:rsid w:val="00E915FD"/>
    <w:rsid w:val="00E93FD0"/>
    <w:rsid w:val="00E957F0"/>
    <w:rsid w:val="00E96D66"/>
    <w:rsid w:val="00EA044F"/>
    <w:rsid w:val="00EA0550"/>
    <w:rsid w:val="00EA116D"/>
    <w:rsid w:val="00EA4BEE"/>
    <w:rsid w:val="00EA5FCC"/>
    <w:rsid w:val="00EA7404"/>
    <w:rsid w:val="00EB42C1"/>
    <w:rsid w:val="00EB4400"/>
    <w:rsid w:val="00EB6072"/>
    <w:rsid w:val="00EC0156"/>
    <w:rsid w:val="00EC1E28"/>
    <w:rsid w:val="00EC3D50"/>
    <w:rsid w:val="00EC3F08"/>
    <w:rsid w:val="00EC4F2C"/>
    <w:rsid w:val="00EC552C"/>
    <w:rsid w:val="00ED080D"/>
    <w:rsid w:val="00ED0B1B"/>
    <w:rsid w:val="00ED3508"/>
    <w:rsid w:val="00ED3A2C"/>
    <w:rsid w:val="00ED4056"/>
    <w:rsid w:val="00ED50E6"/>
    <w:rsid w:val="00ED691B"/>
    <w:rsid w:val="00EE04BA"/>
    <w:rsid w:val="00EE0836"/>
    <w:rsid w:val="00EE0874"/>
    <w:rsid w:val="00EE2557"/>
    <w:rsid w:val="00EE28C6"/>
    <w:rsid w:val="00EE2A6B"/>
    <w:rsid w:val="00EE2BC5"/>
    <w:rsid w:val="00EE3DA5"/>
    <w:rsid w:val="00EE40B5"/>
    <w:rsid w:val="00EE429C"/>
    <w:rsid w:val="00EE7FCF"/>
    <w:rsid w:val="00EF0970"/>
    <w:rsid w:val="00EF1136"/>
    <w:rsid w:val="00EF171D"/>
    <w:rsid w:val="00EF1E73"/>
    <w:rsid w:val="00EF2FC2"/>
    <w:rsid w:val="00EF37C3"/>
    <w:rsid w:val="00EF3BE5"/>
    <w:rsid w:val="00EF5521"/>
    <w:rsid w:val="00EF5E58"/>
    <w:rsid w:val="00EF6AA8"/>
    <w:rsid w:val="00EF78B8"/>
    <w:rsid w:val="00F06505"/>
    <w:rsid w:val="00F07542"/>
    <w:rsid w:val="00F10723"/>
    <w:rsid w:val="00F11336"/>
    <w:rsid w:val="00F11719"/>
    <w:rsid w:val="00F131AB"/>
    <w:rsid w:val="00F16184"/>
    <w:rsid w:val="00F17144"/>
    <w:rsid w:val="00F17C77"/>
    <w:rsid w:val="00F20AFE"/>
    <w:rsid w:val="00F2322F"/>
    <w:rsid w:val="00F26054"/>
    <w:rsid w:val="00F2636E"/>
    <w:rsid w:val="00F26938"/>
    <w:rsid w:val="00F26BF1"/>
    <w:rsid w:val="00F30E8F"/>
    <w:rsid w:val="00F32697"/>
    <w:rsid w:val="00F32AEC"/>
    <w:rsid w:val="00F33DD2"/>
    <w:rsid w:val="00F359A7"/>
    <w:rsid w:val="00F3669D"/>
    <w:rsid w:val="00F37CAF"/>
    <w:rsid w:val="00F37D2E"/>
    <w:rsid w:val="00F438DB"/>
    <w:rsid w:val="00F45E67"/>
    <w:rsid w:val="00F5268E"/>
    <w:rsid w:val="00F56E2C"/>
    <w:rsid w:val="00F578AB"/>
    <w:rsid w:val="00F579D4"/>
    <w:rsid w:val="00F6031E"/>
    <w:rsid w:val="00F617BB"/>
    <w:rsid w:val="00F64628"/>
    <w:rsid w:val="00F65AC1"/>
    <w:rsid w:val="00F66A13"/>
    <w:rsid w:val="00F66D08"/>
    <w:rsid w:val="00F67265"/>
    <w:rsid w:val="00F72194"/>
    <w:rsid w:val="00F734A8"/>
    <w:rsid w:val="00F73609"/>
    <w:rsid w:val="00F750CE"/>
    <w:rsid w:val="00F76E42"/>
    <w:rsid w:val="00F7701C"/>
    <w:rsid w:val="00F77036"/>
    <w:rsid w:val="00F7737D"/>
    <w:rsid w:val="00F8070D"/>
    <w:rsid w:val="00F80A49"/>
    <w:rsid w:val="00F81332"/>
    <w:rsid w:val="00F824AC"/>
    <w:rsid w:val="00F8261A"/>
    <w:rsid w:val="00F8294E"/>
    <w:rsid w:val="00F84975"/>
    <w:rsid w:val="00F8533B"/>
    <w:rsid w:val="00F86874"/>
    <w:rsid w:val="00F868C9"/>
    <w:rsid w:val="00F9064F"/>
    <w:rsid w:val="00F910AC"/>
    <w:rsid w:val="00F944EC"/>
    <w:rsid w:val="00F94EE1"/>
    <w:rsid w:val="00F97607"/>
    <w:rsid w:val="00FA00B4"/>
    <w:rsid w:val="00FA00BF"/>
    <w:rsid w:val="00FA18B4"/>
    <w:rsid w:val="00FA2596"/>
    <w:rsid w:val="00FA691A"/>
    <w:rsid w:val="00FA6E9B"/>
    <w:rsid w:val="00FA7049"/>
    <w:rsid w:val="00FA7280"/>
    <w:rsid w:val="00FA74B2"/>
    <w:rsid w:val="00FB1558"/>
    <w:rsid w:val="00FB1ECC"/>
    <w:rsid w:val="00FB5E33"/>
    <w:rsid w:val="00FB6373"/>
    <w:rsid w:val="00FB719E"/>
    <w:rsid w:val="00FB7B75"/>
    <w:rsid w:val="00FC06F0"/>
    <w:rsid w:val="00FC298D"/>
    <w:rsid w:val="00FC2B19"/>
    <w:rsid w:val="00FC34A4"/>
    <w:rsid w:val="00FC3DF4"/>
    <w:rsid w:val="00FC3FF1"/>
    <w:rsid w:val="00FC409E"/>
    <w:rsid w:val="00FC5782"/>
    <w:rsid w:val="00FD17DB"/>
    <w:rsid w:val="00FD3474"/>
    <w:rsid w:val="00FD384F"/>
    <w:rsid w:val="00FD463A"/>
    <w:rsid w:val="00FD4F22"/>
    <w:rsid w:val="00FD67D5"/>
    <w:rsid w:val="00FE07DD"/>
    <w:rsid w:val="00FE161B"/>
    <w:rsid w:val="00FE2401"/>
    <w:rsid w:val="00FE2524"/>
    <w:rsid w:val="00FE420D"/>
    <w:rsid w:val="00FE509C"/>
    <w:rsid w:val="00FE6D61"/>
    <w:rsid w:val="00FF08DB"/>
    <w:rsid w:val="00FF2556"/>
    <w:rsid w:val="00FF4139"/>
    <w:rsid w:val="00FF4210"/>
    <w:rsid w:val="00FF4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ordia New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A00B4"/>
    <w:pPr>
      <w:spacing w:after="160" w:line="259" w:lineRule="auto"/>
    </w:pPr>
    <w:rPr>
      <w:sz w:val="22"/>
      <w:szCs w:val="22"/>
      <w:lang w:val="th-TH" w:eastAsia="th-TH" w:bidi="th-TH"/>
    </w:rPr>
  </w:style>
  <w:style w:type="paragraph" w:styleId="Heading1">
    <w:name w:val="heading 1"/>
    <w:basedOn w:val="Normal"/>
    <w:next w:val="Normal"/>
    <w:link w:val="Heading1Char"/>
    <w:uiPriority w:val="9"/>
    <w:qFormat/>
    <w:rsid w:val="00930D5E"/>
    <w:pPr>
      <w:keepNext/>
      <w:keepLines/>
      <w:spacing w:before="240" w:after="0"/>
      <w:outlineLvl w:val="0"/>
    </w:pPr>
    <w:rPr>
      <w:rFonts w:ascii="Calibri Light" w:eastAsia="Times New Roman" w:hAnsi="Calibri Light" w:cs="Angsana New"/>
      <w:color w:val="2E74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0D5E"/>
    <w:pPr>
      <w:keepNext/>
      <w:keepLines/>
      <w:spacing w:before="40" w:after="0"/>
      <w:outlineLvl w:val="1"/>
    </w:pPr>
    <w:rPr>
      <w:rFonts w:ascii="Calibri Light" w:eastAsia="Times New Roman" w:hAnsi="Calibri Light" w:cs="Angsana New"/>
      <w:color w:val="2E74B5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0D5E"/>
    <w:pPr>
      <w:keepNext/>
      <w:keepLines/>
      <w:spacing w:before="40" w:after="0"/>
      <w:outlineLvl w:val="2"/>
    </w:pPr>
    <w:rPr>
      <w:rFonts w:ascii="Calibri Light" w:eastAsia="Times New Roman" w:hAnsi="Calibri Light" w:cs="Angsana New"/>
      <w:color w:val="1F4D7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roductList-Body">
    <w:name w:val="Product List - Body"/>
    <w:basedOn w:val="Normal"/>
    <w:link w:val="ProductList-BodyChar"/>
    <w:qFormat/>
    <w:rsid w:val="003F6BD4"/>
    <w:pPr>
      <w:tabs>
        <w:tab w:val="left" w:pos="158"/>
      </w:tabs>
      <w:spacing w:after="0" w:line="240" w:lineRule="auto"/>
    </w:pPr>
    <w:rPr>
      <w:sz w:val="18"/>
    </w:rPr>
  </w:style>
  <w:style w:type="paragraph" w:customStyle="1" w:styleId="ProductList-SectionHeading">
    <w:name w:val="Product List - Section Heading"/>
    <w:basedOn w:val="ProductList-Body"/>
    <w:next w:val="ProductList-Body"/>
    <w:link w:val="ProductList-SectionHeadingChar"/>
    <w:qFormat/>
    <w:rsid w:val="00407E60"/>
    <w:pPr>
      <w:spacing w:after="240"/>
    </w:pPr>
    <w:rPr>
      <w:rFonts w:ascii="Calibri Light" w:hAnsi="Calibri Light"/>
      <w:b/>
      <w:sz w:val="40"/>
    </w:rPr>
  </w:style>
  <w:style w:type="paragraph" w:customStyle="1" w:styleId="ProductList-OfferingGroupHeading">
    <w:name w:val="Product List - Offering Group Heading"/>
    <w:basedOn w:val="ProductList-Body"/>
    <w:link w:val="ProductList-OfferingGroupHeadingChar"/>
    <w:qFormat/>
    <w:rsid w:val="00585A48"/>
    <w:pPr>
      <w:pBdr>
        <w:bottom w:val="single" w:sz="24" w:space="1" w:color="BFBFBF"/>
      </w:pBdr>
      <w:spacing w:after="240"/>
    </w:pPr>
    <w:rPr>
      <w:rFonts w:ascii="Calibri Light" w:hAnsi="Calibri Light"/>
      <w:b/>
      <w:sz w:val="28"/>
    </w:rPr>
  </w:style>
  <w:style w:type="character" w:customStyle="1" w:styleId="ProductList-BodyChar">
    <w:name w:val="Product List - Body Char"/>
    <w:link w:val="ProductList-Body"/>
    <w:rsid w:val="003F6BD4"/>
    <w:rPr>
      <w:sz w:val="18"/>
    </w:rPr>
  </w:style>
  <w:style w:type="character" w:customStyle="1" w:styleId="ProductList-SectionHeadingChar">
    <w:name w:val="Product List - Section Heading Char"/>
    <w:link w:val="ProductList-SectionHeading"/>
    <w:rsid w:val="00407E60"/>
    <w:rPr>
      <w:rFonts w:ascii="Calibri Light" w:hAnsi="Calibri Light"/>
      <w:b/>
      <w:sz w:val="40"/>
    </w:rPr>
  </w:style>
  <w:style w:type="paragraph" w:customStyle="1" w:styleId="ProductList-Offering1">
    <w:name w:val="Product List - Offering 1"/>
    <w:basedOn w:val="ProductList-Body"/>
    <w:link w:val="ProductList-Offering1Char"/>
    <w:qFormat/>
    <w:rsid w:val="004F3C6D"/>
    <w:pPr>
      <w:spacing w:before="20" w:after="20"/>
      <w:ind w:left="-14" w:right="-101"/>
    </w:pPr>
    <w:rPr>
      <w:rFonts w:ascii="Calibri Light" w:hAnsi="Calibri Light"/>
      <w:sz w:val="16"/>
    </w:rPr>
  </w:style>
  <w:style w:type="character" w:customStyle="1" w:styleId="ProductList-OfferingGroupHeadingChar">
    <w:name w:val="Product List - Offering Group Heading Char"/>
    <w:link w:val="ProductList-OfferingGroupHeading"/>
    <w:rsid w:val="00585A48"/>
    <w:rPr>
      <w:rFonts w:ascii="Calibri Light" w:hAnsi="Calibri Light"/>
      <w:b/>
      <w:sz w:val="28"/>
    </w:rPr>
  </w:style>
  <w:style w:type="paragraph" w:customStyle="1" w:styleId="ProductList-OfferingBody">
    <w:name w:val="Product List - Offering Body"/>
    <w:basedOn w:val="ProductList-Body"/>
    <w:next w:val="ProductList-Body"/>
    <w:link w:val="ProductList-OfferingBodyChar"/>
    <w:qFormat/>
    <w:rsid w:val="00287117"/>
    <w:pPr>
      <w:tabs>
        <w:tab w:val="clear" w:pos="158"/>
      </w:tabs>
      <w:spacing w:before="20" w:after="20"/>
      <w:ind w:left="-14" w:right="-101"/>
    </w:pPr>
    <w:rPr>
      <w:sz w:val="16"/>
    </w:rPr>
  </w:style>
  <w:style w:type="character" w:customStyle="1" w:styleId="ProductList-Offering1Char">
    <w:name w:val="Product List - Offering 1 Char"/>
    <w:link w:val="ProductList-Offering1"/>
    <w:rsid w:val="004F3C6D"/>
    <w:rPr>
      <w:rFonts w:ascii="Calibri Light" w:hAnsi="Calibri Light"/>
      <w:sz w:val="16"/>
    </w:rPr>
  </w:style>
  <w:style w:type="paragraph" w:customStyle="1" w:styleId="ProductList-Offering1Heading">
    <w:name w:val="Product List - Offering 1 Heading"/>
    <w:basedOn w:val="ProductList-Body"/>
    <w:next w:val="ProductList-Body"/>
    <w:link w:val="ProductList-Offering1HeadingChar"/>
    <w:qFormat/>
    <w:rsid w:val="00C13DF8"/>
    <w:pPr>
      <w:pBdr>
        <w:bottom w:val="single" w:sz="4" w:space="1" w:color="BFBFBF"/>
      </w:pBdr>
      <w:tabs>
        <w:tab w:val="left" w:pos="187"/>
      </w:tabs>
      <w:spacing w:before="60" w:after="60"/>
    </w:pPr>
    <w:rPr>
      <w:rFonts w:ascii="Calibri Light" w:hAnsi="Calibri Light"/>
      <w:b/>
      <w:sz w:val="28"/>
    </w:rPr>
  </w:style>
  <w:style w:type="character" w:customStyle="1" w:styleId="ProductList-OfferingBodyChar">
    <w:name w:val="Product List - Offering Body Char"/>
    <w:link w:val="ProductList-OfferingBody"/>
    <w:rsid w:val="00287117"/>
    <w:rPr>
      <w:sz w:val="16"/>
    </w:rPr>
  </w:style>
  <w:style w:type="paragraph" w:customStyle="1" w:styleId="ProductList-SubSection1Heading">
    <w:name w:val="Product List - SubSection 1 Heading"/>
    <w:basedOn w:val="ProductList-Body"/>
    <w:link w:val="ProductList-SubSection1HeadingChar"/>
    <w:qFormat/>
    <w:rsid w:val="00EE40B5"/>
    <w:pPr>
      <w:pBdr>
        <w:bottom w:val="single" w:sz="4" w:space="1" w:color="BFBFBF"/>
      </w:pBdr>
      <w:tabs>
        <w:tab w:val="left" w:pos="187"/>
      </w:tabs>
      <w:spacing w:before="240" w:after="120"/>
    </w:pPr>
    <w:rPr>
      <w:rFonts w:ascii="Calibri Light" w:hAnsi="Calibri Light"/>
      <w:b/>
      <w:sz w:val="28"/>
    </w:rPr>
  </w:style>
  <w:style w:type="character" w:customStyle="1" w:styleId="ProductList-Offering1HeadingChar">
    <w:name w:val="Product List - Offering 1 Heading Char"/>
    <w:link w:val="ProductList-Offering1Heading"/>
    <w:rsid w:val="00C13DF8"/>
    <w:rPr>
      <w:rFonts w:ascii="Calibri Light" w:hAnsi="Calibri Light"/>
      <w:b/>
      <w:sz w:val="28"/>
    </w:rPr>
  </w:style>
  <w:style w:type="paragraph" w:styleId="Header">
    <w:name w:val="header"/>
    <w:basedOn w:val="Normal"/>
    <w:link w:val="HeaderChar"/>
    <w:uiPriority w:val="99"/>
    <w:unhideWhenUsed/>
    <w:rsid w:val="009A57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roductList-SubSection1HeadingChar">
    <w:name w:val="Product List - SubSection 1 Heading Char"/>
    <w:link w:val="ProductList-SubSection1Heading"/>
    <w:rsid w:val="00EE40B5"/>
    <w:rPr>
      <w:rFonts w:ascii="Calibri Light" w:hAnsi="Calibri Light"/>
      <w:b/>
      <w:sz w:val="28"/>
    </w:rPr>
  </w:style>
  <w:style w:type="character" w:customStyle="1" w:styleId="HeaderChar">
    <w:name w:val="Header Char"/>
    <w:basedOn w:val="DefaultParagraphFont"/>
    <w:link w:val="Header"/>
    <w:uiPriority w:val="99"/>
    <w:rsid w:val="009A573F"/>
  </w:style>
  <w:style w:type="paragraph" w:styleId="Footer">
    <w:name w:val="footer"/>
    <w:basedOn w:val="Normal"/>
    <w:link w:val="FooterChar"/>
    <w:uiPriority w:val="99"/>
    <w:unhideWhenUsed/>
    <w:rsid w:val="009A57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573F"/>
  </w:style>
  <w:style w:type="table" w:styleId="TableGrid">
    <w:name w:val="Table Grid"/>
    <w:basedOn w:val="TableNormal"/>
    <w:uiPriority w:val="39"/>
    <w:rsid w:val="00C76D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CB3D69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77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E3770D"/>
    <w:rPr>
      <w:rFonts w:ascii="Segoe UI" w:hAnsi="Segoe UI" w:cs="Segoe UI"/>
      <w:sz w:val="18"/>
      <w:szCs w:val="18"/>
    </w:rPr>
  </w:style>
  <w:style w:type="paragraph" w:customStyle="1" w:styleId="ProductList-Offering2Heading">
    <w:name w:val="Product List - Offering 2 Heading"/>
    <w:basedOn w:val="ProductList-Offering1Heading"/>
    <w:next w:val="ProductList-Body"/>
    <w:link w:val="ProductList-Offering2HeadingChar"/>
    <w:qFormat/>
    <w:rsid w:val="003F6BD4"/>
    <w:pPr>
      <w:tabs>
        <w:tab w:val="clear" w:pos="187"/>
      </w:tabs>
    </w:pPr>
  </w:style>
  <w:style w:type="character" w:customStyle="1" w:styleId="Heading1Char">
    <w:name w:val="Heading 1 Char"/>
    <w:link w:val="Heading1"/>
    <w:uiPriority w:val="9"/>
    <w:rsid w:val="00930D5E"/>
    <w:rPr>
      <w:rFonts w:ascii="Calibri Light" w:eastAsia="Times New Roman" w:hAnsi="Calibri Light" w:cs="Angsana New"/>
      <w:color w:val="2E74B5"/>
      <w:sz w:val="32"/>
      <w:szCs w:val="32"/>
    </w:rPr>
  </w:style>
  <w:style w:type="character" w:customStyle="1" w:styleId="ProductList-Offering2HeadingChar">
    <w:name w:val="Product List - Offering 2 Heading Char"/>
    <w:link w:val="ProductList-Offering2Heading"/>
    <w:rsid w:val="003F6BD4"/>
    <w:rPr>
      <w:rFonts w:ascii="Calibri Light" w:hAnsi="Calibri Light"/>
      <w:b/>
      <w:sz w:val="28"/>
    </w:rPr>
  </w:style>
  <w:style w:type="character" w:customStyle="1" w:styleId="Heading2Char">
    <w:name w:val="Heading 2 Char"/>
    <w:link w:val="Heading2"/>
    <w:uiPriority w:val="9"/>
    <w:semiHidden/>
    <w:rsid w:val="00930D5E"/>
    <w:rPr>
      <w:rFonts w:ascii="Calibri Light" w:eastAsia="Times New Roman" w:hAnsi="Calibri Light" w:cs="Angsana New"/>
      <w:color w:val="2E74B5"/>
      <w:sz w:val="26"/>
      <w:szCs w:val="26"/>
    </w:rPr>
  </w:style>
  <w:style w:type="character" w:customStyle="1" w:styleId="Heading3Char">
    <w:name w:val="Heading 3 Char"/>
    <w:link w:val="Heading3"/>
    <w:uiPriority w:val="9"/>
    <w:semiHidden/>
    <w:rsid w:val="00930D5E"/>
    <w:rPr>
      <w:rFonts w:ascii="Calibri Light" w:eastAsia="Times New Roman" w:hAnsi="Calibri Light" w:cs="Angsana New"/>
      <w:color w:val="1F4D78"/>
      <w:sz w:val="24"/>
      <w:szCs w:val="24"/>
    </w:rPr>
  </w:style>
  <w:style w:type="paragraph" w:customStyle="1" w:styleId="ProductList-Offering2">
    <w:name w:val="Product List - Offering 2"/>
    <w:basedOn w:val="ProductList-Offering1"/>
    <w:link w:val="ProductList-Offering2Char"/>
    <w:qFormat/>
    <w:rsid w:val="003F6BD4"/>
  </w:style>
  <w:style w:type="paragraph" w:customStyle="1" w:styleId="ProductList-SubSubSectionHeading">
    <w:name w:val="Product List - SubSubSection Heading"/>
    <w:basedOn w:val="ProductList-Body"/>
    <w:link w:val="ProductList-SubSubSectionHeadingChar"/>
    <w:qFormat/>
    <w:rsid w:val="00103924"/>
    <w:rPr>
      <w:b/>
      <w:color w:val="00188F"/>
    </w:rPr>
  </w:style>
  <w:style w:type="character" w:customStyle="1" w:styleId="ProductList-Offering2Char">
    <w:name w:val="Product List - Offering 2 Char"/>
    <w:link w:val="ProductList-Offering2"/>
    <w:rsid w:val="003F6BD4"/>
    <w:rPr>
      <w:rFonts w:ascii="Calibri Light" w:hAnsi="Calibri Light"/>
      <w:sz w:val="16"/>
    </w:rPr>
  </w:style>
  <w:style w:type="paragraph" w:customStyle="1" w:styleId="ProductList-SubSection2Heading">
    <w:name w:val="Product List - SubSection 2 Heading"/>
    <w:basedOn w:val="ProductList-SubSection1Heading"/>
    <w:link w:val="ProductList-SubSection2HeadingChar"/>
    <w:qFormat/>
    <w:rsid w:val="00B0782A"/>
    <w:pPr>
      <w:tabs>
        <w:tab w:val="clear" w:pos="187"/>
      </w:tabs>
      <w:outlineLvl w:val="2"/>
    </w:pPr>
  </w:style>
  <w:style w:type="character" w:customStyle="1" w:styleId="ProductList-SubSubSectionHeadingChar">
    <w:name w:val="Product List - SubSubSection Heading Char"/>
    <w:link w:val="ProductList-SubSubSectionHeading"/>
    <w:rsid w:val="00103924"/>
    <w:rPr>
      <w:b/>
      <w:color w:val="00188F"/>
      <w:sz w:val="18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3C75FF"/>
    <w:pPr>
      <w:spacing w:before="120" w:after="120" w:line="252" w:lineRule="auto"/>
    </w:pPr>
    <w:rPr>
      <w:b/>
      <w:caps/>
      <w:sz w:val="18"/>
    </w:rPr>
  </w:style>
  <w:style w:type="paragraph" w:styleId="TOC2">
    <w:name w:val="toc 2"/>
    <w:basedOn w:val="Normal"/>
    <w:next w:val="Normal"/>
    <w:autoRedefine/>
    <w:uiPriority w:val="39"/>
    <w:unhideWhenUsed/>
    <w:rsid w:val="003C75FF"/>
    <w:pPr>
      <w:spacing w:after="0" w:line="252" w:lineRule="auto"/>
      <w:ind w:left="158"/>
    </w:pPr>
    <w:rPr>
      <w:b/>
      <w:smallCaps/>
      <w:sz w:val="18"/>
    </w:rPr>
  </w:style>
  <w:style w:type="paragraph" w:styleId="TOC3">
    <w:name w:val="toc 3"/>
    <w:basedOn w:val="Normal"/>
    <w:next w:val="Normal"/>
    <w:autoRedefine/>
    <w:uiPriority w:val="39"/>
    <w:unhideWhenUsed/>
    <w:rsid w:val="003C75FF"/>
    <w:pPr>
      <w:spacing w:after="0" w:line="252" w:lineRule="auto"/>
      <w:ind w:left="158"/>
    </w:pPr>
    <w:rPr>
      <w:smallCaps/>
      <w:sz w:val="18"/>
    </w:rPr>
  </w:style>
  <w:style w:type="paragraph" w:styleId="TOC4">
    <w:name w:val="toc 4"/>
    <w:basedOn w:val="Normal"/>
    <w:next w:val="Normal"/>
    <w:autoRedefine/>
    <w:uiPriority w:val="39"/>
    <w:unhideWhenUsed/>
    <w:rsid w:val="00A430D3"/>
    <w:pPr>
      <w:tabs>
        <w:tab w:val="right" w:leader="dot" w:pos="5030"/>
      </w:tabs>
      <w:spacing w:after="0" w:line="252" w:lineRule="auto"/>
      <w:ind w:left="180"/>
    </w:pPr>
    <w:rPr>
      <w:smallCaps/>
      <w:sz w:val="18"/>
    </w:rPr>
  </w:style>
  <w:style w:type="paragraph" w:styleId="TOC5">
    <w:name w:val="toc 5"/>
    <w:basedOn w:val="Normal"/>
    <w:next w:val="Normal"/>
    <w:autoRedefine/>
    <w:uiPriority w:val="39"/>
    <w:unhideWhenUsed/>
    <w:rsid w:val="00462C59"/>
    <w:pPr>
      <w:spacing w:after="0" w:line="252" w:lineRule="auto"/>
      <w:ind w:left="317"/>
    </w:pPr>
    <w:rPr>
      <w:sz w:val="16"/>
    </w:rPr>
  </w:style>
  <w:style w:type="paragraph" w:styleId="TOC6">
    <w:name w:val="toc 6"/>
    <w:basedOn w:val="Normal"/>
    <w:next w:val="Normal"/>
    <w:autoRedefine/>
    <w:uiPriority w:val="39"/>
    <w:unhideWhenUsed/>
    <w:rsid w:val="00462C59"/>
    <w:pPr>
      <w:spacing w:after="0" w:line="252" w:lineRule="auto"/>
      <w:ind w:left="475"/>
    </w:pPr>
    <w:rPr>
      <w:sz w:val="16"/>
    </w:rPr>
  </w:style>
  <w:style w:type="character" w:customStyle="1" w:styleId="ProductList-SubSection2HeadingChar">
    <w:name w:val="Product List - SubSection 2 Heading Char"/>
    <w:link w:val="ProductList-SubSection2Heading"/>
    <w:rsid w:val="00B0782A"/>
    <w:rPr>
      <w:rFonts w:ascii="Calibri Light" w:hAnsi="Calibri Light"/>
      <w:b/>
      <w:sz w:val="28"/>
    </w:rPr>
  </w:style>
  <w:style w:type="character" w:styleId="FollowedHyperlink">
    <w:name w:val="FollowedHyperlink"/>
    <w:uiPriority w:val="99"/>
    <w:semiHidden/>
    <w:unhideWhenUsed/>
    <w:rsid w:val="001602AC"/>
    <w:rPr>
      <w:color w:val="954F72"/>
      <w:u w:val="single"/>
    </w:rPr>
  </w:style>
  <w:style w:type="paragraph" w:styleId="CommentText">
    <w:name w:val="annotation text"/>
    <w:basedOn w:val="Normal"/>
    <w:link w:val="CommentTextChar"/>
    <w:unhideWhenUsed/>
    <w:rsid w:val="00ED3A2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link w:val="CommentText"/>
    <w:rsid w:val="00ED3A2C"/>
    <w:rPr>
      <w:sz w:val="20"/>
      <w:szCs w:val="20"/>
    </w:rPr>
  </w:style>
  <w:style w:type="character" w:styleId="CommentReference">
    <w:name w:val="annotation reference"/>
    <w:rsid w:val="00A41808"/>
    <w:rPr>
      <w:rFonts w:cs="Times New Roman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D3A2C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ED3A2C"/>
    <w:rPr>
      <w:b/>
      <w:bCs/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CE0C80"/>
    <w:pPr>
      <w:spacing w:after="100"/>
      <w:ind w:left="1320"/>
    </w:pPr>
    <w:rPr>
      <w:rFonts w:eastAsia="Times New Roman"/>
    </w:rPr>
  </w:style>
  <w:style w:type="paragraph" w:styleId="TOC8">
    <w:name w:val="toc 8"/>
    <w:basedOn w:val="Normal"/>
    <w:next w:val="Normal"/>
    <w:autoRedefine/>
    <w:uiPriority w:val="39"/>
    <w:unhideWhenUsed/>
    <w:rsid w:val="00CE0C80"/>
    <w:pPr>
      <w:spacing w:after="100"/>
      <w:ind w:left="1540"/>
    </w:pPr>
    <w:rPr>
      <w:rFonts w:eastAsia="Times New Roman"/>
    </w:rPr>
  </w:style>
  <w:style w:type="paragraph" w:styleId="TOC9">
    <w:name w:val="toc 9"/>
    <w:basedOn w:val="Normal"/>
    <w:next w:val="Normal"/>
    <w:autoRedefine/>
    <w:uiPriority w:val="39"/>
    <w:unhideWhenUsed/>
    <w:rsid w:val="00CE0C80"/>
    <w:pPr>
      <w:spacing w:after="100"/>
      <w:ind w:left="1760"/>
    </w:pPr>
    <w:rPr>
      <w:rFonts w:eastAsia="Times New Roman"/>
    </w:rPr>
  </w:style>
  <w:style w:type="paragraph" w:styleId="Revision">
    <w:name w:val="Revision"/>
    <w:hidden/>
    <w:uiPriority w:val="99"/>
    <w:semiHidden/>
    <w:rsid w:val="00780D45"/>
    <w:rPr>
      <w:sz w:val="22"/>
      <w:szCs w:val="22"/>
      <w:lang w:val="th-TH" w:eastAsia="th-TH" w:bidi="th-TH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F72194"/>
    <w:pPr>
      <w:spacing w:after="0" w:line="240" w:lineRule="auto"/>
      <w:ind w:left="220" w:hanging="220"/>
    </w:pPr>
    <w:rPr>
      <w:sz w:val="16"/>
    </w:rPr>
  </w:style>
  <w:style w:type="paragraph" w:styleId="ListParagraph">
    <w:name w:val="List Paragraph"/>
    <w:basedOn w:val="Normal"/>
    <w:uiPriority w:val="34"/>
    <w:qFormat/>
    <w:rsid w:val="00677274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39"/>
    <w:rsid w:val="00B942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ogoportMarkup">
    <w:name w:val="LogoportMarkup"/>
    <w:rsid w:val="006037F5"/>
    <w:rPr>
      <w:rFonts w:ascii="Courier New" w:hAnsi="Courier New" w:cs="Courier New"/>
      <w:b w:val="0"/>
      <w:color w:val="FF0000"/>
      <w:sz w:val="18"/>
      <w:szCs w:val="6"/>
    </w:rPr>
  </w:style>
  <w:style w:type="character" w:customStyle="1" w:styleId="LogoportDoNotTranslate">
    <w:name w:val="LogoportDoNotTranslate"/>
    <w:rsid w:val="006037F5"/>
    <w:rPr>
      <w:rFonts w:ascii="Courier New" w:hAnsi="Courier New" w:cs="Courier New"/>
      <w:b w:val="0"/>
      <w:color w:val="808080"/>
      <w:sz w:val="18"/>
      <w:szCs w:val="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131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93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06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2.xml"/><Relationship Id="rId18" Type="http://schemas.openxmlformats.org/officeDocument/2006/relationships/hyperlink" Target="http://microsoft.com/licensing/contracts" TargetMode="External"/><Relationship Id="rId26" Type="http://schemas.openxmlformats.org/officeDocument/2006/relationships/footer" Target="footer8.xml"/><Relationship Id="rId39" Type="http://schemas.openxmlformats.org/officeDocument/2006/relationships/hyperlink" Target="http://go.microsoft.com/fwlink/p/?LinkID=66121" TargetMode="External"/><Relationship Id="rId21" Type="http://schemas.openxmlformats.org/officeDocument/2006/relationships/hyperlink" Target="http://go.microsoft.com/?linkid=9839207" TargetMode="External"/><Relationship Id="rId34" Type="http://schemas.openxmlformats.org/officeDocument/2006/relationships/hyperlink" Target="http://azure.microsoft.com/en-us/support/legal/microsoft-azure-store-terms/" TargetMode="External"/><Relationship Id="rId42" Type="http://schemas.openxmlformats.org/officeDocument/2006/relationships/hyperlink" Target="http://www.microsoft.com/itacademy" TargetMode="External"/><Relationship Id="rId47" Type="http://schemas.openxmlformats.org/officeDocument/2006/relationships/hyperlink" Target="http://go.microsoft.com/?linkid=9710837" TargetMode="External"/><Relationship Id="rId50" Type="http://schemas.openxmlformats.org/officeDocument/2006/relationships/footer" Target="footer12.xml"/><Relationship Id="rId55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4.xml"/><Relationship Id="rId25" Type="http://schemas.openxmlformats.org/officeDocument/2006/relationships/hyperlink" Target="http://go.microsoft.com/?linkid=9846224" TargetMode="External"/><Relationship Id="rId33" Type="http://schemas.openxmlformats.org/officeDocument/2006/relationships/hyperlink" Target="http://azure.microsoft.com/en-us/support/legal/microsoft-azure-store-terms/" TargetMode="External"/><Relationship Id="rId38" Type="http://schemas.openxmlformats.org/officeDocument/2006/relationships/hyperlink" Target="http://go.microsoft.com/?linkid=9839206" TargetMode="External"/><Relationship Id="rId46" Type="http://schemas.openxmlformats.org/officeDocument/2006/relationships/hyperlink" Target="http://www.yammer.com/about/privacy" TargetMode="Externa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footer" Target="footer5.xml"/><Relationship Id="rId29" Type="http://schemas.openxmlformats.org/officeDocument/2006/relationships/hyperlink" Target="http://azure.microsoft.com/en-us/services" TargetMode="External"/><Relationship Id="rId41" Type="http://schemas.openxmlformats.org/officeDocument/2006/relationships/hyperlink" Target="http://go.microsoft.com/fwlink/?LinkID=248686" TargetMode="External"/><Relationship Id="rId54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24" Type="http://schemas.openxmlformats.org/officeDocument/2006/relationships/footer" Target="footer7.xml"/><Relationship Id="rId32" Type="http://schemas.openxmlformats.org/officeDocument/2006/relationships/hyperlink" Target="http://www.go.microsoft.com/fwlink/?linkid=301900&amp;CLCID=0X409" TargetMode="External"/><Relationship Id="rId37" Type="http://schemas.openxmlformats.org/officeDocument/2006/relationships/hyperlink" Target="http://go.microsoft.com/?linkid=9839206" TargetMode="External"/><Relationship Id="rId40" Type="http://schemas.openxmlformats.org/officeDocument/2006/relationships/hyperlink" Target="http://go.microsoft.com/fwlink/p/?LinkID=223436" TargetMode="External"/><Relationship Id="rId45" Type="http://schemas.openxmlformats.org/officeDocument/2006/relationships/hyperlink" Target="http://aka.ms/translatorprivacy" TargetMode="External"/><Relationship Id="rId53" Type="http://schemas.openxmlformats.org/officeDocument/2006/relationships/image" Target="media/image2.png"/><Relationship Id="rId5" Type="http://schemas.openxmlformats.org/officeDocument/2006/relationships/numbering" Target="numbering.xml"/><Relationship Id="rId15" Type="http://schemas.openxmlformats.org/officeDocument/2006/relationships/footer" Target="footer3.xml"/><Relationship Id="rId23" Type="http://schemas.openxmlformats.org/officeDocument/2006/relationships/footer" Target="footer6.xml"/><Relationship Id="rId28" Type="http://schemas.openxmlformats.org/officeDocument/2006/relationships/hyperlink" Target="http://azure.microsoft.com/en-us/support/legal/sla/" TargetMode="External"/><Relationship Id="rId36" Type="http://schemas.openxmlformats.org/officeDocument/2006/relationships/footer" Target="footer11.xml"/><Relationship Id="rId49" Type="http://schemas.openxmlformats.org/officeDocument/2006/relationships/hyperlink" Target="http://www.mpegla.com" TargetMode="External"/><Relationship Id="rId10" Type="http://schemas.openxmlformats.org/officeDocument/2006/relationships/endnotes" Target="endnotes.xml"/><Relationship Id="rId19" Type="http://schemas.openxmlformats.org/officeDocument/2006/relationships/hyperlink" Target="http://go.microsoft.com/?linkid=9840733" TargetMode="External"/><Relationship Id="rId31" Type="http://schemas.openxmlformats.org/officeDocument/2006/relationships/hyperlink" Target="http://azure.microsoft.com/en-us/regions" TargetMode="External"/><Relationship Id="rId44" Type="http://schemas.openxmlformats.org/officeDocument/2006/relationships/hyperlink" Target="http://aka.ms/translatortou" TargetMode="External"/><Relationship Id="rId52" Type="http://schemas.openxmlformats.org/officeDocument/2006/relationships/hyperlink" Target="http://go.microsoft.com/?linkid=9839207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Relationship Id="rId22" Type="http://schemas.openxmlformats.org/officeDocument/2006/relationships/hyperlink" Target="http://www.microsoft.com/online/international-availability.aspx" TargetMode="External"/><Relationship Id="rId27" Type="http://schemas.openxmlformats.org/officeDocument/2006/relationships/footer" Target="footer9.xml"/><Relationship Id="rId30" Type="http://schemas.openxmlformats.org/officeDocument/2006/relationships/hyperlink" Target="http://go.microsoft.com/?linkid=9839206" TargetMode="External"/><Relationship Id="rId35" Type="http://schemas.openxmlformats.org/officeDocument/2006/relationships/footer" Target="footer10.xml"/><Relationship Id="rId43" Type="http://schemas.openxmlformats.org/officeDocument/2006/relationships/hyperlink" Target="http://go.microsoft.com/?linkid=9839206" TargetMode="External"/><Relationship Id="rId48" Type="http://schemas.openxmlformats.org/officeDocument/2006/relationships/hyperlink" Target="http://go.microsoft.com/fwlink/?LinkID=248686" TargetMode="External"/><Relationship Id="rId8" Type="http://schemas.openxmlformats.org/officeDocument/2006/relationships/webSettings" Target="webSettings.xml"/><Relationship Id="rId51" Type="http://schemas.openxmlformats.org/officeDocument/2006/relationships/footer" Target="footer13.xml"/><Relationship Id="rId3" Type="http://schemas.openxmlformats.org/officeDocument/2006/relationships/customXml" Target="../customXml/item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9ED6386F6399A4AA6D73E3433BBFBC3" ma:contentTypeVersion="1" ma:contentTypeDescription="Create a new document." ma:contentTypeScope="" ma:versionID="231e713c1ba48c5ee2e5ee3f980d5d25">
  <xsd:schema xmlns:xsd="http://www.w3.org/2001/XMLSchema" xmlns:xs="http://www.w3.org/2001/XMLSchema" xmlns:p="http://schemas.microsoft.com/office/2006/metadata/properties" xmlns:ns3="e8255576-cf7c-44a2-bebe-44993a17e918" targetNamespace="http://schemas.microsoft.com/office/2006/metadata/properties" ma:root="true" ma:fieldsID="5899f6c5ec5ccbaa00316aaef0b8a63b" ns3:_="">
    <xsd:import namespace="e8255576-cf7c-44a2-bebe-44993a17e918"/>
    <xsd:element name="properties">
      <xsd:complexType>
        <xsd:sequence>
          <xsd:element name="documentManagement">
            <xsd:complexType>
              <xsd:all>
                <xsd:element ref="ns3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255576-cf7c-44a2-bebe-44993a17e91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8C2D67-4910-4A2E-9742-9E623FCBCA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255576-cf7c-44a2-bebe-44993a17e9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8C51AB6-9393-453C-98E3-802B8F27785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88983F6-F56A-48E7-828A-C5539076ED1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E76182C-C495-436A-B3C9-9009F0B7A6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16285</Words>
  <Characters>92825</Characters>
  <Application>Microsoft Office Word</Application>
  <DocSecurity>0</DocSecurity>
  <Lines>773</Lines>
  <Paragraphs>217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108893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2014-12-30T23:46:00Z</dcterms:created>
  <dcterms:modified xsi:type="dcterms:W3CDTF">2014-12-30T23:53:00Z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0x010100B9ED6386F6399A4AA6D73E3433BBFBC3</vt:lpwstr>
  </property>
</Properties>
</file>