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p>
    <w:p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rsidR="00FF0439" w:rsidRPr="00E37F50" w:rsidRDefault="00FF0439" w:rsidP="00FF0439">
      <w:pPr>
        <w:pStyle w:val="ProductList-Body"/>
        <w:shd w:val="clear" w:color="auto" w:fill="00188F"/>
        <w:ind w:right="8640"/>
        <w:rPr>
          <w:rFonts w:ascii="Tahoma" w:hAnsi="Tahoma" w:cs="Tahoma"/>
          <w:szCs w:val="18"/>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w:t>
      </w:r>
      <w:bookmarkStart w:id="1" w:name="_GoBack"/>
      <w:bookmarkEnd w:id="1"/>
      <w:r w:rsidRPr="00E37F50">
        <w:rPr>
          <w:rFonts w:ascii="Tahoma" w:hAnsi="Tahoma" w:cs="Tahoma"/>
          <w:color w:val="FFFFFF" w:themeColor="background1"/>
          <w:sz w:val="72"/>
          <w:szCs w:val="72"/>
          <w:cs/>
        </w:rPr>
        <w:t xml:space="preserve"> Service</w:t>
      </w:r>
      <w:r w:rsidR="004254D4">
        <w:rPr>
          <w:rFonts w:ascii="Tahoma" w:hAnsi="Tahoma" w:cs="Tahoma" w:hint="cs"/>
          <w:color w:val="FFFFFF" w:themeColor="background1"/>
          <w:sz w:val="72"/>
          <w:szCs w:val="72"/>
          <w:cs/>
        </w:rPr>
        <w:t>s</w:t>
      </w:r>
    </w:p>
    <w:p w:rsidR="00EC4CFF" w:rsidRPr="00E37F50" w:rsidRDefault="00FF0439" w:rsidP="00AB64F9">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r>
      <w:r w:rsidR="007263A8" w:rsidRPr="00E37F50">
        <w:rPr>
          <w:rFonts w:ascii="Tahoma" w:hAnsi="Tahoma" w:cs="Tahoma"/>
          <w:color w:val="FFFFFF" w:themeColor="background1"/>
          <w:sz w:val="72"/>
          <w:szCs w:val="72"/>
          <w:cs/>
        </w:rPr>
        <w:t xml:space="preserve">1 </w:t>
      </w:r>
      <w:r w:rsidR="001E4B99" w:rsidRPr="0011102E">
        <w:rPr>
          <w:rFonts w:ascii="Tahoma" w:hAnsi="Tahoma" w:cs="Tahoma"/>
          <w:color w:val="FFFFFF" w:themeColor="background1"/>
          <w:sz w:val="72"/>
          <w:szCs w:val="72"/>
          <w:cs/>
        </w:rPr>
        <w:t>มกราคม 2018</w:t>
      </w:r>
    </w:p>
    <w:p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FF0439">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FF0439" w:rsidRPr="00E37F50" w:rsidRDefault="00FF0439" w:rsidP="00FF0439">
      <w:pPr>
        <w:pStyle w:val="ProductList-Body"/>
        <w:outlineLvl w:val="0"/>
        <w:rPr>
          <w:rFonts w:ascii="Tahoma" w:hAnsi="Tahoma" w:cs="Tahoma"/>
          <w:b/>
          <w:sz w:val="40"/>
          <w:szCs w:val="40"/>
          <w:cs/>
        </w:rPr>
        <w:sectPr w:rsidR="00FF0439" w:rsidRPr="00E37F50" w:rsidSect="00EC4CFF">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E37F50">
        <w:rPr>
          <w:rFonts w:ascii="Tahoma" w:hAnsi="Tahoma" w:cs="Tahoma"/>
          <w:b/>
          <w:bCs/>
          <w:sz w:val="40"/>
          <w:szCs w:val="40"/>
          <w:cs/>
        </w:rPr>
        <w:lastRenderedPageBreak/>
        <w:t>สารบัญ</w:t>
      </w:r>
      <w:bookmarkEnd w:id="2"/>
    </w:p>
    <w:p w:rsidR="001E4B99" w:rsidRPr="001E4B99" w:rsidRDefault="00FF0439">
      <w:pPr>
        <w:pStyle w:val="TOC1"/>
        <w:rPr>
          <w:rFonts w:eastAsiaTheme="minorEastAsia"/>
          <w:b w:val="0"/>
          <w:bCs w:val="0"/>
          <w:caps w:val="0"/>
          <w:sz w:val="22"/>
          <w:szCs w:val="22"/>
          <w:lang w:val="en-US" w:eastAsia="en-US" w:bidi="ar-SA"/>
        </w:rPr>
      </w:pPr>
      <w:r w:rsidRPr="001E4B99">
        <w:fldChar w:fldCharType="begin"/>
      </w:r>
      <w:r w:rsidRPr="001E4B99">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E4B99">
        <w:fldChar w:fldCharType="separate"/>
      </w:r>
      <w:hyperlink w:anchor="_Toc502236735" w:history="1">
        <w:r w:rsidR="001E4B99" w:rsidRPr="001E4B99">
          <w:rPr>
            <w:rStyle w:val="Hyperlink"/>
            <w:cs/>
          </w:rPr>
          <w:t>บทนำ</w:t>
        </w:r>
        <w:r w:rsidR="001E4B99" w:rsidRPr="001E4B99">
          <w:rPr>
            <w:webHidden/>
          </w:rPr>
          <w:tab/>
        </w:r>
        <w:r w:rsidR="001E4B99" w:rsidRPr="001E4B99">
          <w:rPr>
            <w:webHidden/>
          </w:rPr>
          <w:fldChar w:fldCharType="begin"/>
        </w:r>
        <w:r w:rsidR="001E4B99" w:rsidRPr="001E4B99">
          <w:rPr>
            <w:webHidden/>
          </w:rPr>
          <w:instrText xml:space="preserve"> PAGEREF _Toc502236735 \h </w:instrText>
        </w:r>
        <w:r w:rsidR="001E4B99" w:rsidRPr="001E4B99">
          <w:rPr>
            <w:webHidden/>
          </w:rPr>
        </w:r>
        <w:r w:rsidR="001E4B99" w:rsidRPr="001E4B99">
          <w:rPr>
            <w:webHidden/>
          </w:rPr>
          <w:fldChar w:fldCharType="separate"/>
        </w:r>
        <w:r w:rsidR="001E4B99" w:rsidRPr="001E4B99">
          <w:rPr>
            <w:webHidden/>
          </w:rPr>
          <w:t>3</w:t>
        </w:r>
        <w:r w:rsidR="001E4B99" w:rsidRPr="001E4B99">
          <w:rPr>
            <w:webHidden/>
          </w:rPr>
          <w:fldChar w:fldCharType="end"/>
        </w:r>
      </w:hyperlink>
    </w:p>
    <w:p w:rsidR="001E4B99" w:rsidRPr="001E4B99" w:rsidRDefault="00B07984">
      <w:pPr>
        <w:pStyle w:val="TOC3"/>
        <w:rPr>
          <w:rFonts w:eastAsiaTheme="minorEastAsia"/>
          <w:b w:val="0"/>
          <w:bCs w:val="0"/>
          <w:smallCaps w:val="0"/>
          <w:sz w:val="22"/>
          <w:szCs w:val="22"/>
          <w:lang w:val="en-US" w:eastAsia="en-US" w:bidi="ar-SA"/>
        </w:rPr>
      </w:pPr>
      <w:hyperlink w:anchor="_Toc502236736" w:history="1">
        <w:r w:rsidR="001E4B99" w:rsidRPr="001E4B99">
          <w:rPr>
            <w:rStyle w:val="Hyperlink"/>
            <w:cs/>
          </w:rPr>
          <w:t>รุ่นก่อนหน้า</w:t>
        </w:r>
        <w:r w:rsidR="001E4B99" w:rsidRPr="001E4B99">
          <w:rPr>
            <w:webHidden/>
          </w:rPr>
          <w:tab/>
        </w:r>
        <w:r w:rsidR="001E4B99" w:rsidRPr="001E4B99">
          <w:rPr>
            <w:webHidden/>
          </w:rPr>
          <w:fldChar w:fldCharType="begin"/>
        </w:r>
        <w:r w:rsidR="001E4B99" w:rsidRPr="001E4B99">
          <w:rPr>
            <w:webHidden/>
          </w:rPr>
          <w:instrText xml:space="preserve"> PAGEREF _Toc502236736 \h </w:instrText>
        </w:r>
        <w:r w:rsidR="001E4B99" w:rsidRPr="001E4B99">
          <w:rPr>
            <w:webHidden/>
          </w:rPr>
        </w:r>
        <w:r w:rsidR="001E4B99" w:rsidRPr="001E4B99">
          <w:rPr>
            <w:webHidden/>
          </w:rPr>
          <w:fldChar w:fldCharType="separate"/>
        </w:r>
        <w:r w:rsidR="001E4B99" w:rsidRPr="001E4B99">
          <w:rPr>
            <w:webHidden/>
          </w:rPr>
          <w:t>3</w:t>
        </w:r>
        <w:r w:rsidR="001E4B99" w:rsidRPr="001E4B99">
          <w:rPr>
            <w:webHidden/>
          </w:rPr>
          <w:fldChar w:fldCharType="end"/>
        </w:r>
      </w:hyperlink>
    </w:p>
    <w:p w:rsidR="001E4B99" w:rsidRPr="001E4B99" w:rsidRDefault="00B07984">
      <w:pPr>
        <w:pStyle w:val="TOC3"/>
        <w:rPr>
          <w:rFonts w:eastAsiaTheme="minorEastAsia"/>
          <w:b w:val="0"/>
          <w:bCs w:val="0"/>
          <w:smallCaps w:val="0"/>
          <w:sz w:val="22"/>
          <w:szCs w:val="22"/>
          <w:lang w:val="en-US" w:eastAsia="en-US" w:bidi="ar-SA"/>
        </w:rPr>
      </w:pPr>
      <w:hyperlink w:anchor="_Toc502236737" w:history="1">
        <w:r w:rsidR="001E4B99" w:rsidRPr="001E4B99">
          <w:rPr>
            <w:rStyle w:val="Hyperlink"/>
            <w:cs/>
          </w:rPr>
          <w:t>คำอธิบายและสรุปการเปลี่ยนแปลง</w:t>
        </w:r>
        <w:r w:rsidR="001E4B99" w:rsidRPr="001E4B99">
          <w:rPr>
            <w:webHidden/>
          </w:rPr>
          <w:tab/>
        </w:r>
        <w:r w:rsidR="001E4B99" w:rsidRPr="001E4B99">
          <w:rPr>
            <w:webHidden/>
          </w:rPr>
          <w:fldChar w:fldCharType="begin"/>
        </w:r>
        <w:r w:rsidR="001E4B99" w:rsidRPr="001E4B99">
          <w:rPr>
            <w:webHidden/>
          </w:rPr>
          <w:instrText xml:space="preserve"> PAGEREF _Toc502236737 \h </w:instrText>
        </w:r>
        <w:r w:rsidR="001E4B99" w:rsidRPr="001E4B99">
          <w:rPr>
            <w:webHidden/>
          </w:rPr>
        </w:r>
        <w:r w:rsidR="001E4B99" w:rsidRPr="001E4B99">
          <w:rPr>
            <w:webHidden/>
          </w:rPr>
          <w:fldChar w:fldCharType="separate"/>
        </w:r>
        <w:r w:rsidR="001E4B99" w:rsidRPr="001E4B99">
          <w:rPr>
            <w:webHidden/>
          </w:rPr>
          <w:t>3</w:t>
        </w:r>
        <w:r w:rsidR="001E4B99" w:rsidRPr="001E4B99">
          <w:rPr>
            <w:webHidden/>
          </w:rPr>
          <w:fldChar w:fldCharType="end"/>
        </w:r>
      </w:hyperlink>
    </w:p>
    <w:p w:rsidR="001E4B99" w:rsidRPr="001E4B99" w:rsidRDefault="00B07984">
      <w:pPr>
        <w:pStyle w:val="TOC1"/>
        <w:rPr>
          <w:rFonts w:eastAsiaTheme="minorEastAsia"/>
          <w:b w:val="0"/>
          <w:bCs w:val="0"/>
          <w:caps w:val="0"/>
          <w:sz w:val="22"/>
          <w:szCs w:val="22"/>
          <w:lang w:val="en-US" w:eastAsia="en-US" w:bidi="ar-SA"/>
        </w:rPr>
      </w:pPr>
      <w:hyperlink w:anchor="_Toc502236738" w:history="1">
        <w:r w:rsidR="001E4B99" w:rsidRPr="001E4B99">
          <w:rPr>
            <w:rStyle w:val="Hyperlink"/>
            <w:cs/>
          </w:rPr>
          <w:t>ข้อกำหนดทั่วไป</w:t>
        </w:r>
        <w:r w:rsidR="001E4B99" w:rsidRPr="001E4B99">
          <w:rPr>
            <w:webHidden/>
          </w:rPr>
          <w:tab/>
        </w:r>
        <w:r w:rsidR="001E4B99" w:rsidRPr="001E4B99">
          <w:rPr>
            <w:webHidden/>
          </w:rPr>
          <w:fldChar w:fldCharType="begin"/>
        </w:r>
        <w:r w:rsidR="001E4B99" w:rsidRPr="001E4B99">
          <w:rPr>
            <w:webHidden/>
          </w:rPr>
          <w:instrText xml:space="preserve"> PAGEREF _Toc502236738 \h </w:instrText>
        </w:r>
        <w:r w:rsidR="001E4B99" w:rsidRPr="001E4B99">
          <w:rPr>
            <w:webHidden/>
          </w:rPr>
        </w:r>
        <w:r w:rsidR="001E4B99" w:rsidRPr="001E4B99">
          <w:rPr>
            <w:webHidden/>
          </w:rPr>
          <w:fldChar w:fldCharType="separate"/>
        </w:r>
        <w:r w:rsidR="001E4B99" w:rsidRPr="001E4B99">
          <w:rPr>
            <w:webHidden/>
          </w:rPr>
          <w:t>4</w:t>
        </w:r>
        <w:r w:rsidR="001E4B99" w:rsidRPr="001E4B99">
          <w:rPr>
            <w:webHidden/>
          </w:rPr>
          <w:fldChar w:fldCharType="end"/>
        </w:r>
      </w:hyperlink>
    </w:p>
    <w:p w:rsidR="001E4B99" w:rsidRPr="001E4B99" w:rsidRDefault="00B07984">
      <w:pPr>
        <w:pStyle w:val="TOC5"/>
        <w:rPr>
          <w:rFonts w:eastAsiaTheme="minorEastAsia"/>
          <w:bCs w:val="0"/>
          <w:sz w:val="22"/>
          <w:szCs w:val="22"/>
          <w:lang w:val="en-US" w:eastAsia="en-US" w:bidi="ar-SA"/>
        </w:rPr>
      </w:pPr>
      <w:hyperlink w:anchor="_Toc502236739" w:history="1">
        <w:r w:rsidR="001E4B99" w:rsidRPr="001E4B99">
          <w:rPr>
            <w:rStyle w:val="Hyperlink"/>
            <w:cs/>
          </w:rPr>
          <w:t>คำนิยาม</w:t>
        </w:r>
        <w:r w:rsidR="001E4B99" w:rsidRPr="001E4B99">
          <w:rPr>
            <w:webHidden/>
          </w:rPr>
          <w:tab/>
        </w:r>
        <w:r w:rsidR="001E4B99" w:rsidRPr="001E4B99">
          <w:rPr>
            <w:webHidden/>
          </w:rPr>
          <w:fldChar w:fldCharType="begin"/>
        </w:r>
        <w:r w:rsidR="001E4B99" w:rsidRPr="001E4B99">
          <w:rPr>
            <w:webHidden/>
          </w:rPr>
          <w:instrText xml:space="preserve"> PAGEREF _Toc502236739 \h </w:instrText>
        </w:r>
        <w:r w:rsidR="001E4B99" w:rsidRPr="001E4B99">
          <w:rPr>
            <w:webHidden/>
          </w:rPr>
        </w:r>
        <w:r w:rsidR="001E4B99" w:rsidRPr="001E4B99">
          <w:rPr>
            <w:webHidden/>
          </w:rPr>
          <w:fldChar w:fldCharType="separate"/>
        </w:r>
        <w:r w:rsidR="001E4B99" w:rsidRPr="001E4B99">
          <w:rPr>
            <w:webHidden/>
          </w:rPr>
          <w:t>4</w:t>
        </w:r>
        <w:r w:rsidR="001E4B99" w:rsidRPr="001E4B99">
          <w:rPr>
            <w:webHidden/>
          </w:rPr>
          <w:fldChar w:fldCharType="end"/>
        </w:r>
      </w:hyperlink>
    </w:p>
    <w:p w:rsidR="001E4B99" w:rsidRPr="001E4B99" w:rsidRDefault="00B07984">
      <w:pPr>
        <w:pStyle w:val="TOC5"/>
        <w:rPr>
          <w:rFonts w:eastAsiaTheme="minorEastAsia"/>
          <w:bCs w:val="0"/>
          <w:sz w:val="22"/>
          <w:szCs w:val="22"/>
          <w:lang w:val="en-US" w:eastAsia="en-US" w:bidi="ar-SA"/>
        </w:rPr>
      </w:pPr>
      <w:hyperlink w:anchor="_Toc502236740" w:history="1">
        <w:r w:rsidR="001E4B99" w:rsidRPr="001E4B99">
          <w:rPr>
            <w:rStyle w:val="Hyperlink"/>
            <w:cs/>
          </w:rPr>
          <w:t xml:space="preserve">การปรับปรุงข้อกำหนด </w:t>
        </w:r>
        <w:r w:rsidR="001E4B99" w:rsidRPr="001E4B99">
          <w:rPr>
            <w:rStyle w:val="Hyperlink"/>
          </w:rPr>
          <w:t>Online Services</w:t>
        </w:r>
        <w:r w:rsidR="001E4B99" w:rsidRPr="001E4B99">
          <w:rPr>
            <w:webHidden/>
          </w:rPr>
          <w:tab/>
        </w:r>
        <w:r w:rsidR="001E4B99" w:rsidRPr="001E4B99">
          <w:rPr>
            <w:webHidden/>
          </w:rPr>
          <w:fldChar w:fldCharType="begin"/>
        </w:r>
        <w:r w:rsidR="001E4B99" w:rsidRPr="001E4B99">
          <w:rPr>
            <w:webHidden/>
          </w:rPr>
          <w:instrText xml:space="preserve"> PAGEREF _Toc502236740 \h </w:instrText>
        </w:r>
        <w:r w:rsidR="001E4B99" w:rsidRPr="001E4B99">
          <w:rPr>
            <w:webHidden/>
          </w:rPr>
        </w:r>
        <w:r w:rsidR="001E4B99" w:rsidRPr="001E4B99">
          <w:rPr>
            <w:webHidden/>
          </w:rPr>
          <w:fldChar w:fldCharType="separate"/>
        </w:r>
        <w:r w:rsidR="001E4B99" w:rsidRPr="001E4B99">
          <w:rPr>
            <w:webHidden/>
          </w:rPr>
          <w:t>4</w:t>
        </w:r>
        <w:r w:rsidR="001E4B99" w:rsidRPr="001E4B99">
          <w:rPr>
            <w:webHidden/>
          </w:rPr>
          <w:fldChar w:fldCharType="end"/>
        </w:r>
      </w:hyperlink>
    </w:p>
    <w:p w:rsidR="001E4B99" w:rsidRPr="001E4B99" w:rsidRDefault="00B07984">
      <w:pPr>
        <w:pStyle w:val="TOC5"/>
        <w:rPr>
          <w:rFonts w:eastAsiaTheme="minorEastAsia"/>
          <w:bCs w:val="0"/>
          <w:sz w:val="22"/>
          <w:szCs w:val="22"/>
          <w:lang w:val="en-US" w:eastAsia="en-US" w:bidi="ar-SA"/>
        </w:rPr>
      </w:pPr>
      <w:hyperlink w:anchor="_Toc502236741" w:history="1">
        <w:r w:rsidR="001E4B99" w:rsidRPr="001E4B99">
          <w:rPr>
            <w:rStyle w:val="Hyperlink"/>
            <w:cs/>
          </w:rPr>
          <w:t xml:space="preserve">การเปลี่ยนแปลงและความพร้อมให้บริการของ </w:t>
        </w:r>
        <w:r w:rsidR="001E4B99" w:rsidRPr="001E4B99">
          <w:rPr>
            <w:rStyle w:val="Hyperlink"/>
          </w:rPr>
          <w:t>Online Services</w:t>
        </w:r>
        <w:r w:rsidR="001E4B99" w:rsidRPr="001E4B99">
          <w:rPr>
            <w:webHidden/>
          </w:rPr>
          <w:tab/>
        </w:r>
        <w:r w:rsidR="001E4B99" w:rsidRPr="001E4B99">
          <w:rPr>
            <w:webHidden/>
          </w:rPr>
          <w:fldChar w:fldCharType="begin"/>
        </w:r>
        <w:r w:rsidR="001E4B99" w:rsidRPr="001E4B99">
          <w:rPr>
            <w:webHidden/>
          </w:rPr>
          <w:instrText xml:space="preserve"> PAGEREF _Toc502236741 \h </w:instrText>
        </w:r>
        <w:r w:rsidR="001E4B99" w:rsidRPr="001E4B99">
          <w:rPr>
            <w:webHidden/>
          </w:rPr>
        </w:r>
        <w:r w:rsidR="001E4B99" w:rsidRPr="001E4B99">
          <w:rPr>
            <w:webHidden/>
          </w:rPr>
          <w:fldChar w:fldCharType="separate"/>
        </w:r>
        <w:r w:rsidR="001E4B99" w:rsidRPr="001E4B99">
          <w:rPr>
            <w:webHidden/>
          </w:rPr>
          <w:t>4</w:t>
        </w:r>
        <w:r w:rsidR="001E4B99" w:rsidRPr="001E4B99">
          <w:rPr>
            <w:webHidden/>
          </w:rPr>
          <w:fldChar w:fldCharType="end"/>
        </w:r>
      </w:hyperlink>
    </w:p>
    <w:p w:rsidR="001E4B99" w:rsidRPr="001E4B99" w:rsidRDefault="00B07984">
      <w:pPr>
        <w:pStyle w:val="TOC5"/>
        <w:rPr>
          <w:rFonts w:eastAsiaTheme="minorEastAsia"/>
          <w:bCs w:val="0"/>
          <w:sz w:val="22"/>
          <w:szCs w:val="22"/>
          <w:lang w:val="en-US" w:eastAsia="en-US" w:bidi="ar-SA"/>
        </w:rPr>
      </w:pPr>
      <w:hyperlink w:anchor="_Toc502236742" w:history="1">
        <w:r w:rsidR="001E4B99" w:rsidRPr="001E4B99">
          <w:rPr>
            <w:rStyle w:val="Hyperlink"/>
            <w:cs/>
          </w:rPr>
          <w:t>การเก็บรักษาข้อมูล</w:t>
        </w:r>
        <w:r w:rsidR="001E4B99" w:rsidRPr="001E4B99">
          <w:rPr>
            <w:webHidden/>
          </w:rPr>
          <w:tab/>
        </w:r>
        <w:r w:rsidR="001E4B99" w:rsidRPr="001E4B99">
          <w:rPr>
            <w:webHidden/>
          </w:rPr>
          <w:fldChar w:fldCharType="begin"/>
        </w:r>
        <w:r w:rsidR="001E4B99" w:rsidRPr="001E4B99">
          <w:rPr>
            <w:webHidden/>
          </w:rPr>
          <w:instrText xml:space="preserve"> PAGEREF _Toc502236742 \h </w:instrText>
        </w:r>
        <w:r w:rsidR="001E4B99" w:rsidRPr="001E4B99">
          <w:rPr>
            <w:webHidden/>
          </w:rPr>
        </w:r>
        <w:r w:rsidR="001E4B99" w:rsidRPr="001E4B99">
          <w:rPr>
            <w:webHidden/>
          </w:rPr>
          <w:fldChar w:fldCharType="separate"/>
        </w:r>
        <w:r w:rsidR="001E4B99" w:rsidRPr="001E4B99">
          <w:rPr>
            <w:webHidden/>
          </w:rPr>
          <w:t>5</w:t>
        </w:r>
        <w:r w:rsidR="001E4B99" w:rsidRPr="001E4B99">
          <w:rPr>
            <w:webHidden/>
          </w:rPr>
          <w:fldChar w:fldCharType="end"/>
        </w:r>
      </w:hyperlink>
    </w:p>
    <w:p w:rsidR="001E4B99" w:rsidRPr="001E4B99" w:rsidRDefault="00B07984">
      <w:pPr>
        <w:pStyle w:val="TOC5"/>
        <w:rPr>
          <w:rFonts w:eastAsiaTheme="minorEastAsia"/>
          <w:bCs w:val="0"/>
          <w:sz w:val="22"/>
          <w:szCs w:val="22"/>
          <w:lang w:val="en-US" w:eastAsia="en-US" w:bidi="ar-SA"/>
        </w:rPr>
      </w:pPr>
      <w:hyperlink w:anchor="_Toc502236743" w:history="1">
        <w:r w:rsidR="001E4B99" w:rsidRPr="001E4B99">
          <w:rPr>
            <w:rStyle w:val="Hyperlink"/>
            <w:cs/>
          </w:rPr>
          <w:t xml:space="preserve">การใช้งานซอฟต์แวร์กับ </w:t>
        </w:r>
        <w:r w:rsidR="001E4B99" w:rsidRPr="001E4B99">
          <w:rPr>
            <w:rStyle w:val="Hyperlink"/>
          </w:rPr>
          <w:t>Online Service</w:t>
        </w:r>
        <w:r w:rsidR="001E4B99" w:rsidRPr="001E4B99">
          <w:rPr>
            <w:webHidden/>
          </w:rPr>
          <w:tab/>
        </w:r>
        <w:r w:rsidR="001E4B99" w:rsidRPr="001E4B99">
          <w:rPr>
            <w:webHidden/>
          </w:rPr>
          <w:fldChar w:fldCharType="begin"/>
        </w:r>
        <w:r w:rsidR="001E4B99" w:rsidRPr="001E4B99">
          <w:rPr>
            <w:webHidden/>
          </w:rPr>
          <w:instrText xml:space="preserve"> PAGEREF _Toc502236743 \h </w:instrText>
        </w:r>
        <w:r w:rsidR="001E4B99" w:rsidRPr="001E4B99">
          <w:rPr>
            <w:webHidden/>
          </w:rPr>
        </w:r>
        <w:r w:rsidR="001E4B99" w:rsidRPr="001E4B99">
          <w:rPr>
            <w:webHidden/>
          </w:rPr>
          <w:fldChar w:fldCharType="separate"/>
        </w:r>
        <w:r w:rsidR="001E4B99" w:rsidRPr="001E4B99">
          <w:rPr>
            <w:webHidden/>
          </w:rPr>
          <w:t>5</w:t>
        </w:r>
        <w:r w:rsidR="001E4B99" w:rsidRPr="001E4B99">
          <w:rPr>
            <w:webHidden/>
          </w:rPr>
          <w:fldChar w:fldCharType="end"/>
        </w:r>
      </w:hyperlink>
    </w:p>
    <w:p w:rsidR="001E4B99" w:rsidRPr="001E4B99" w:rsidRDefault="00B07984">
      <w:pPr>
        <w:pStyle w:val="TOC5"/>
        <w:rPr>
          <w:rFonts w:eastAsiaTheme="minorEastAsia"/>
          <w:bCs w:val="0"/>
          <w:sz w:val="22"/>
          <w:szCs w:val="22"/>
          <w:lang w:val="en-US" w:eastAsia="en-US" w:bidi="ar-SA"/>
        </w:rPr>
      </w:pPr>
      <w:hyperlink w:anchor="_Toc502236744" w:history="1">
        <w:r w:rsidR="001E4B99" w:rsidRPr="001E4B99">
          <w:rPr>
            <w:rStyle w:val="Hyperlink"/>
            <w:cs/>
          </w:rPr>
          <w:t xml:space="preserve">ผลิตภัณฑ์ที่ไม่ใช่ของ </w:t>
        </w:r>
        <w:r w:rsidR="001E4B99" w:rsidRPr="001E4B99">
          <w:rPr>
            <w:rStyle w:val="Hyperlink"/>
          </w:rPr>
          <w:t>Microsoft</w:t>
        </w:r>
        <w:r w:rsidR="001E4B99" w:rsidRPr="001E4B99">
          <w:rPr>
            <w:webHidden/>
          </w:rPr>
          <w:tab/>
        </w:r>
        <w:r w:rsidR="001E4B99" w:rsidRPr="001E4B99">
          <w:rPr>
            <w:webHidden/>
          </w:rPr>
          <w:fldChar w:fldCharType="begin"/>
        </w:r>
        <w:r w:rsidR="001E4B99" w:rsidRPr="001E4B99">
          <w:rPr>
            <w:webHidden/>
          </w:rPr>
          <w:instrText xml:space="preserve"> PAGEREF _Toc502236744 \h </w:instrText>
        </w:r>
        <w:r w:rsidR="001E4B99" w:rsidRPr="001E4B99">
          <w:rPr>
            <w:webHidden/>
          </w:rPr>
        </w:r>
        <w:r w:rsidR="001E4B99" w:rsidRPr="001E4B99">
          <w:rPr>
            <w:webHidden/>
          </w:rPr>
          <w:fldChar w:fldCharType="separate"/>
        </w:r>
        <w:r w:rsidR="001E4B99" w:rsidRPr="001E4B99">
          <w:rPr>
            <w:webHidden/>
          </w:rPr>
          <w:t>5</w:t>
        </w:r>
        <w:r w:rsidR="001E4B99" w:rsidRPr="001E4B99">
          <w:rPr>
            <w:webHidden/>
          </w:rPr>
          <w:fldChar w:fldCharType="end"/>
        </w:r>
      </w:hyperlink>
    </w:p>
    <w:p w:rsidR="001E4B99" w:rsidRPr="001E4B99" w:rsidRDefault="00B07984">
      <w:pPr>
        <w:pStyle w:val="TOC5"/>
        <w:rPr>
          <w:rFonts w:eastAsiaTheme="minorEastAsia"/>
          <w:bCs w:val="0"/>
          <w:sz w:val="22"/>
          <w:szCs w:val="22"/>
          <w:lang w:val="en-US" w:eastAsia="en-US" w:bidi="ar-SA"/>
        </w:rPr>
      </w:pPr>
      <w:hyperlink w:anchor="_Toc502236745" w:history="1">
        <w:r w:rsidR="001E4B99" w:rsidRPr="001E4B99">
          <w:rPr>
            <w:rStyle w:val="Hyperlink"/>
            <w:cs/>
          </w:rPr>
          <w:t>นโยบายการใช้ซึ่งเป็นที่ยอมรับ</w:t>
        </w:r>
        <w:r w:rsidR="001E4B99" w:rsidRPr="001E4B99">
          <w:rPr>
            <w:webHidden/>
          </w:rPr>
          <w:tab/>
        </w:r>
        <w:r w:rsidR="001E4B99" w:rsidRPr="001E4B99">
          <w:rPr>
            <w:webHidden/>
          </w:rPr>
          <w:fldChar w:fldCharType="begin"/>
        </w:r>
        <w:r w:rsidR="001E4B99" w:rsidRPr="001E4B99">
          <w:rPr>
            <w:webHidden/>
          </w:rPr>
          <w:instrText xml:space="preserve"> PAGEREF _Toc502236745 \h </w:instrText>
        </w:r>
        <w:r w:rsidR="001E4B99" w:rsidRPr="001E4B99">
          <w:rPr>
            <w:webHidden/>
          </w:rPr>
        </w:r>
        <w:r w:rsidR="001E4B99" w:rsidRPr="001E4B99">
          <w:rPr>
            <w:webHidden/>
          </w:rPr>
          <w:fldChar w:fldCharType="separate"/>
        </w:r>
        <w:r w:rsidR="001E4B99" w:rsidRPr="001E4B99">
          <w:rPr>
            <w:webHidden/>
          </w:rPr>
          <w:t>5</w:t>
        </w:r>
        <w:r w:rsidR="001E4B99" w:rsidRPr="001E4B99">
          <w:rPr>
            <w:webHidden/>
          </w:rPr>
          <w:fldChar w:fldCharType="end"/>
        </w:r>
      </w:hyperlink>
    </w:p>
    <w:p w:rsidR="001E4B99" w:rsidRPr="001E4B99" w:rsidRDefault="00B07984">
      <w:pPr>
        <w:pStyle w:val="TOC5"/>
        <w:rPr>
          <w:rFonts w:eastAsiaTheme="minorEastAsia"/>
          <w:bCs w:val="0"/>
          <w:sz w:val="22"/>
          <w:szCs w:val="22"/>
          <w:lang w:val="en-US" w:eastAsia="en-US" w:bidi="ar-SA"/>
        </w:rPr>
      </w:pPr>
      <w:hyperlink w:anchor="_Toc502236746" w:history="1">
        <w:r w:rsidR="001E4B99" w:rsidRPr="001E4B99">
          <w:rPr>
            <w:rStyle w:val="Hyperlink"/>
            <w:cs/>
          </w:rPr>
          <w:t>ข้อจำกัดทางเทคนิค</w:t>
        </w:r>
        <w:r w:rsidR="001E4B99" w:rsidRPr="001E4B99">
          <w:rPr>
            <w:webHidden/>
          </w:rPr>
          <w:tab/>
        </w:r>
        <w:r w:rsidR="001E4B99" w:rsidRPr="001E4B99">
          <w:rPr>
            <w:webHidden/>
          </w:rPr>
          <w:fldChar w:fldCharType="begin"/>
        </w:r>
        <w:r w:rsidR="001E4B99" w:rsidRPr="001E4B99">
          <w:rPr>
            <w:webHidden/>
          </w:rPr>
          <w:instrText xml:space="preserve"> PAGEREF _Toc502236746 \h </w:instrText>
        </w:r>
        <w:r w:rsidR="001E4B99" w:rsidRPr="001E4B99">
          <w:rPr>
            <w:webHidden/>
          </w:rPr>
        </w:r>
        <w:r w:rsidR="001E4B99" w:rsidRPr="001E4B99">
          <w:rPr>
            <w:webHidden/>
          </w:rPr>
          <w:fldChar w:fldCharType="separate"/>
        </w:r>
        <w:r w:rsidR="001E4B99" w:rsidRPr="001E4B99">
          <w:rPr>
            <w:webHidden/>
          </w:rPr>
          <w:t>6</w:t>
        </w:r>
        <w:r w:rsidR="001E4B99" w:rsidRPr="001E4B99">
          <w:rPr>
            <w:webHidden/>
          </w:rPr>
          <w:fldChar w:fldCharType="end"/>
        </w:r>
      </w:hyperlink>
    </w:p>
    <w:p w:rsidR="001E4B99" w:rsidRPr="001E4B99" w:rsidRDefault="00B07984">
      <w:pPr>
        <w:pStyle w:val="TOC5"/>
        <w:rPr>
          <w:rFonts w:eastAsiaTheme="minorEastAsia"/>
          <w:bCs w:val="0"/>
          <w:sz w:val="22"/>
          <w:szCs w:val="22"/>
          <w:lang w:val="en-US" w:eastAsia="en-US" w:bidi="ar-SA"/>
        </w:rPr>
      </w:pPr>
      <w:hyperlink w:anchor="_Toc502236747" w:history="1">
        <w:r w:rsidR="001E4B99" w:rsidRPr="001E4B99">
          <w:rPr>
            <w:rStyle w:val="Hyperlink"/>
            <w:cs/>
          </w:rPr>
          <w:t>การปฏิบัติตามกฎหมาย</w:t>
        </w:r>
        <w:r w:rsidR="001E4B99" w:rsidRPr="001E4B99">
          <w:rPr>
            <w:webHidden/>
          </w:rPr>
          <w:tab/>
        </w:r>
        <w:r w:rsidR="001E4B99" w:rsidRPr="001E4B99">
          <w:rPr>
            <w:webHidden/>
          </w:rPr>
          <w:fldChar w:fldCharType="begin"/>
        </w:r>
        <w:r w:rsidR="001E4B99" w:rsidRPr="001E4B99">
          <w:rPr>
            <w:webHidden/>
          </w:rPr>
          <w:instrText xml:space="preserve"> PAGEREF _Toc502236747 \h </w:instrText>
        </w:r>
        <w:r w:rsidR="001E4B99" w:rsidRPr="001E4B99">
          <w:rPr>
            <w:webHidden/>
          </w:rPr>
        </w:r>
        <w:r w:rsidR="001E4B99" w:rsidRPr="001E4B99">
          <w:rPr>
            <w:webHidden/>
          </w:rPr>
          <w:fldChar w:fldCharType="separate"/>
        </w:r>
        <w:r w:rsidR="001E4B99" w:rsidRPr="001E4B99">
          <w:rPr>
            <w:webHidden/>
          </w:rPr>
          <w:t>6</w:t>
        </w:r>
        <w:r w:rsidR="001E4B99" w:rsidRPr="001E4B99">
          <w:rPr>
            <w:webHidden/>
          </w:rPr>
          <w:fldChar w:fldCharType="end"/>
        </w:r>
      </w:hyperlink>
    </w:p>
    <w:p w:rsidR="001E4B99" w:rsidRPr="001E4B99" w:rsidRDefault="00B07984">
      <w:pPr>
        <w:pStyle w:val="TOC5"/>
        <w:rPr>
          <w:rFonts w:eastAsiaTheme="minorEastAsia"/>
          <w:bCs w:val="0"/>
          <w:sz w:val="22"/>
          <w:szCs w:val="22"/>
          <w:lang w:val="en-US" w:eastAsia="en-US" w:bidi="ar-SA"/>
        </w:rPr>
      </w:pPr>
      <w:hyperlink w:anchor="_Toc502236748" w:history="1">
        <w:r w:rsidR="001E4B99" w:rsidRPr="001E4B99">
          <w:rPr>
            <w:rStyle w:val="Hyperlink"/>
            <w:cs/>
          </w:rPr>
          <w:t>บริการนำเข้า/ส่งออก</w:t>
        </w:r>
        <w:r w:rsidR="001E4B99" w:rsidRPr="001E4B99">
          <w:rPr>
            <w:webHidden/>
          </w:rPr>
          <w:tab/>
        </w:r>
        <w:r w:rsidR="001E4B99" w:rsidRPr="001E4B99">
          <w:rPr>
            <w:webHidden/>
          </w:rPr>
          <w:fldChar w:fldCharType="begin"/>
        </w:r>
        <w:r w:rsidR="001E4B99" w:rsidRPr="001E4B99">
          <w:rPr>
            <w:webHidden/>
          </w:rPr>
          <w:instrText xml:space="preserve"> PAGEREF _Toc502236748 \h </w:instrText>
        </w:r>
        <w:r w:rsidR="001E4B99" w:rsidRPr="001E4B99">
          <w:rPr>
            <w:webHidden/>
          </w:rPr>
        </w:r>
        <w:r w:rsidR="001E4B99" w:rsidRPr="001E4B99">
          <w:rPr>
            <w:webHidden/>
          </w:rPr>
          <w:fldChar w:fldCharType="separate"/>
        </w:r>
        <w:r w:rsidR="001E4B99" w:rsidRPr="001E4B99">
          <w:rPr>
            <w:webHidden/>
          </w:rPr>
          <w:t>6</w:t>
        </w:r>
        <w:r w:rsidR="001E4B99" w:rsidRPr="001E4B99">
          <w:rPr>
            <w:webHidden/>
          </w:rPr>
          <w:fldChar w:fldCharType="end"/>
        </w:r>
      </w:hyperlink>
    </w:p>
    <w:p w:rsidR="001E4B99" w:rsidRPr="001E4B99" w:rsidRDefault="00B07984">
      <w:pPr>
        <w:pStyle w:val="TOC5"/>
        <w:rPr>
          <w:rFonts w:eastAsiaTheme="minorEastAsia"/>
          <w:bCs w:val="0"/>
          <w:sz w:val="22"/>
          <w:szCs w:val="22"/>
          <w:lang w:val="en-US" w:eastAsia="en-US" w:bidi="ar-SA"/>
        </w:rPr>
      </w:pPr>
      <w:hyperlink w:anchor="_Toc502236749" w:history="1">
        <w:r w:rsidR="001E4B99" w:rsidRPr="001E4B99">
          <w:rPr>
            <w:rStyle w:val="Hyperlink"/>
            <w:cs/>
          </w:rPr>
          <w:t>การแจ้งคำบอกกล่าวด้วยวิธีการทางอิเล็กทรอนิกส์</w:t>
        </w:r>
        <w:r w:rsidR="001E4B99" w:rsidRPr="001E4B99">
          <w:rPr>
            <w:webHidden/>
          </w:rPr>
          <w:tab/>
        </w:r>
        <w:r w:rsidR="001E4B99" w:rsidRPr="001E4B99">
          <w:rPr>
            <w:webHidden/>
          </w:rPr>
          <w:fldChar w:fldCharType="begin"/>
        </w:r>
        <w:r w:rsidR="001E4B99" w:rsidRPr="001E4B99">
          <w:rPr>
            <w:webHidden/>
          </w:rPr>
          <w:instrText xml:space="preserve"> PAGEREF _Toc502236749 \h </w:instrText>
        </w:r>
        <w:r w:rsidR="001E4B99" w:rsidRPr="001E4B99">
          <w:rPr>
            <w:webHidden/>
          </w:rPr>
        </w:r>
        <w:r w:rsidR="001E4B99" w:rsidRPr="001E4B99">
          <w:rPr>
            <w:webHidden/>
          </w:rPr>
          <w:fldChar w:fldCharType="separate"/>
        </w:r>
        <w:r w:rsidR="001E4B99" w:rsidRPr="001E4B99">
          <w:rPr>
            <w:webHidden/>
          </w:rPr>
          <w:t>6</w:t>
        </w:r>
        <w:r w:rsidR="001E4B99" w:rsidRPr="001E4B99">
          <w:rPr>
            <w:webHidden/>
          </w:rPr>
          <w:fldChar w:fldCharType="end"/>
        </w:r>
      </w:hyperlink>
    </w:p>
    <w:p w:rsidR="001E4B99" w:rsidRPr="001E4B99" w:rsidRDefault="00B07984">
      <w:pPr>
        <w:pStyle w:val="TOC5"/>
        <w:rPr>
          <w:rFonts w:eastAsiaTheme="minorEastAsia"/>
          <w:bCs w:val="0"/>
          <w:sz w:val="22"/>
          <w:szCs w:val="22"/>
          <w:lang w:val="en-US" w:eastAsia="en-US" w:bidi="ar-SA"/>
        </w:rPr>
      </w:pPr>
      <w:hyperlink w:anchor="_Toc502236750" w:history="1">
        <w:r w:rsidR="001E4B99" w:rsidRPr="001E4B99">
          <w:rPr>
            <w:rStyle w:val="Hyperlink"/>
            <w:cs/>
          </w:rPr>
          <w:t>การโอนสิทธิการใช้งานต่อ</w:t>
        </w:r>
        <w:r w:rsidR="001E4B99" w:rsidRPr="001E4B99">
          <w:rPr>
            <w:webHidden/>
          </w:rPr>
          <w:tab/>
        </w:r>
        <w:r w:rsidR="001E4B99" w:rsidRPr="001E4B99">
          <w:rPr>
            <w:webHidden/>
          </w:rPr>
          <w:fldChar w:fldCharType="begin"/>
        </w:r>
        <w:r w:rsidR="001E4B99" w:rsidRPr="001E4B99">
          <w:rPr>
            <w:webHidden/>
          </w:rPr>
          <w:instrText xml:space="preserve"> PAGEREF _Toc502236750 \h </w:instrText>
        </w:r>
        <w:r w:rsidR="001E4B99" w:rsidRPr="001E4B99">
          <w:rPr>
            <w:webHidden/>
          </w:rPr>
        </w:r>
        <w:r w:rsidR="001E4B99" w:rsidRPr="001E4B99">
          <w:rPr>
            <w:webHidden/>
          </w:rPr>
          <w:fldChar w:fldCharType="separate"/>
        </w:r>
        <w:r w:rsidR="001E4B99" w:rsidRPr="001E4B99">
          <w:rPr>
            <w:webHidden/>
          </w:rPr>
          <w:t>6</w:t>
        </w:r>
        <w:r w:rsidR="001E4B99" w:rsidRPr="001E4B99">
          <w:rPr>
            <w:webHidden/>
          </w:rPr>
          <w:fldChar w:fldCharType="end"/>
        </w:r>
      </w:hyperlink>
    </w:p>
    <w:p w:rsidR="001E4B99" w:rsidRPr="001E4B99" w:rsidRDefault="00B07984">
      <w:pPr>
        <w:pStyle w:val="TOC5"/>
        <w:rPr>
          <w:rFonts w:eastAsiaTheme="minorEastAsia"/>
          <w:bCs w:val="0"/>
          <w:sz w:val="22"/>
          <w:szCs w:val="22"/>
          <w:lang w:val="en-US" w:eastAsia="en-US" w:bidi="ar-SA"/>
        </w:rPr>
      </w:pPr>
      <w:hyperlink w:anchor="_Toc502236751" w:history="1">
        <w:r w:rsidR="001E4B99" w:rsidRPr="001E4B99">
          <w:rPr>
            <w:rStyle w:val="Hyperlink"/>
            <w:cs/>
          </w:rPr>
          <w:t>คอมโพเนนต์แบบอักษร</w:t>
        </w:r>
        <w:r w:rsidR="001E4B99" w:rsidRPr="001E4B99">
          <w:rPr>
            <w:webHidden/>
          </w:rPr>
          <w:tab/>
        </w:r>
        <w:r w:rsidR="001E4B99" w:rsidRPr="001E4B99">
          <w:rPr>
            <w:webHidden/>
          </w:rPr>
          <w:fldChar w:fldCharType="begin"/>
        </w:r>
        <w:r w:rsidR="001E4B99" w:rsidRPr="001E4B99">
          <w:rPr>
            <w:webHidden/>
          </w:rPr>
          <w:instrText xml:space="preserve"> PAGEREF _Toc502236751 \h </w:instrText>
        </w:r>
        <w:r w:rsidR="001E4B99" w:rsidRPr="001E4B99">
          <w:rPr>
            <w:webHidden/>
          </w:rPr>
        </w:r>
        <w:r w:rsidR="001E4B99" w:rsidRPr="001E4B99">
          <w:rPr>
            <w:webHidden/>
          </w:rPr>
          <w:fldChar w:fldCharType="separate"/>
        </w:r>
        <w:r w:rsidR="001E4B99" w:rsidRPr="001E4B99">
          <w:rPr>
            <w:webHidden/>
          </w:rPr>
          <w:t>6</w:t>
        </w:r>
        <w:r w:rsidR="001E4B99" w:rsidRPr="001E4B99">
          <w:rPr>
            <w:webHidden/>
          </w:rPr>
          <w:fldChar w:fldCharType="end"/>
        </w:r>
      </w:hyperlink>
    </w:p>
    <w:p w:rsidR="001E4B99" w:rsidRPr="001E4B99" w:rsidRDefault="00B07984">
      <w:pPr>
        <w:pStyle w:val="TOC5"/>
        <w:rPr>
          <w:rFonts w:eastAsiaTheme="minorEastAsia"/>
          <w:bCs w:val="0"/>
          <w:sz w:val="22"/>
          <w:szCs w:val="22"/>
          <w:lang w:val="en-US" w:eastAsia="en-US" w:bidi="ar-SA"/>
        </w:rPr>
      </w:pPr>
      <w:hyperlink w:anchor="_Toc502236752" w:history="1">
        <w:r w:rsidR="001E4B99" w:rsidRPr="001E4B99">
          <w:rPr>
            <w:rStyle w:val="Hyperlink"/>
            <w:cs/>
          </w:rPr>
          <w:t>การทดสอบเกณฑ์เปรียบเทียบสมรรถนะเพื่อการแข่งขัน</w:t>
        </w:r>
        <w:r w:rsidR="001E4B99" w:rsidRPr="001E4B99">
          <w:rPr>
            <w:webHidden/>
          </w:rPr>
          <w:tab/>
        </w:r>
        <w:r w:rsidR="001E4B99" w:rsidRPr="001E4B99">
          <w:rPr>
            <w:webHidden/>
          </w:rPr>
          <w:fldChar w:fldCharType="begin"/>
        </w:r>
        <w:r w:rsidR="001E4B99" w:rsidRPr="001E4B99">
          <w:rPr>
            <w:webHidden/>
          </w:rPr>
          <w:instrText xml:space="preserve"> PAGEREF _Toc502236752 \h </w:instrText>
        </w:r>
        <w:r w:rsidR="001E4B99" w:rsidRPr="001E4B99">
          <w:rPr>
            <w:webHidden/>
          </w:rPr>
        </w:r>
        <w:r w:rsidR="001E4B99" w:rsidRPr="001E4B99">
          <w:rPr>
            <w:webHidden/>
          </w:rPr>
          <w:fldChar w:fldCharType="separate"/>
        </w:r>
        <w:r w:rsidR="001E4B99" w:rsidRPr="001E4B99">
          <w:rPr>
            <w:webHidden/>
          </w:rPr>
          <w:t>6</w:t>
        </w:r>
        <w:r w:rsidR="001E4B99" w:rsidRPr="001E4B99">
          <w:rPr>
            <w:webHidden/>
          </w:rPr>
          <w:fldChar w:fldCharType="end"/>
        </w:r>
      </w:hyperlink>
    </w:p>
    <w:p w:rsidR="001E4B99" w:rsidRPr="001E4B99" w:rsidRDefault="00B07984">
      <w:pPr>
        <w:pStyle w:val="TOC5"/>
        <w:rPr>
          <w:rFonts w:eastAsiaTheme="minorEastAsia"/>
          <w:bCs w:val="0"/>
          <w:sz w:val="22"/>
          <w:szCs w:val="22"/>
          <w:lang w:val="en-US" w:eastAsia="en-US" w:bidi="ar-SA"/>
        </w:rPr>
      </w:pPr>
      <w:hyperlink w:anchor="_Toc502236753" w:history="1">
        <w:r w:rsidR="001E4B99" w:rsidRPr="001E4B99">
          <w:rPr>
            <w:rStyle w:val="Hyperlink"/>
            <w:cs/>
          </w:rPr>
          <w:t>การทำมัลติเพล็กซ์</w:t>
        </w:r>
        <w:r w:rsidR="001E4B99" w:rsidRPr="001E4B99">
          <w:rPr>
            <w:webHidden/>
          </w:rPr>
          <w:tab/>
        </w:r>
        <w:r w:rsidR="001E4B99" w:rsidRPr="001E4B99">
          <w:rPr>
            <w:webHidden/>
          </w:rPr>
          <w:fldChar w:fldCharType="begin"/>
        </w:r>
        <w:r w:rsidR="001E4B99" w:rsidRPr="001E4B99">
          <w:rPr>
            <w:webHidden/>
          </w:rPr>
          <w:instrText xml:space="preserve"> PAGEREF _Toc502236753 \h </w:instrText>
        </w:r>
        <w:r w:rsidR="001E4B99" w:rsidRPr="001E4B99">
          <w:rPr>
            <w:webHidden/>
          </w:rPr>
        </w:r>
        <w:r w:rsidR="001E4B99" w:rsidRPr="001E4B99">
          <w:rPr>
            <w:webHidden/>
          </w:rPr>
          <w:fldChar w:fldCharType="separate"/>
        </w:r>
        <w:r w:rsidR="001E4B99" w:rsidRPr="001E4B99">
          <w:rPr>
            <w:webHidden/>
          </w:rPr>
          <w:t>7</w:t>
        </w:r>
        <w:r w:rsidR="001E4B99" w:rsidRPr="001E4B99">
          <w:rPr>
            <w:webHidden/>
          </w:rPr>
          <w:fldChar w:fldCharType="end"/>
        </w:r>
      </w:hyperlink>
    </w:p>
    <w:p w:rsidR="001E4B99" w:rsidRPr="001E4B99" w:rsidRDefault="00B07984">
      <w:pPr>
        <w:pStyle w:val="TOC1"/>
        <w:rPr>
          <w:rFonts w:eastAsiaTheme="minorEastAsia"/>
          <w:b w:val="0"/>
          <w:bCs w:val="0"/>
          <w:caps w:val="0"/>
          <w:sz w:val="22"/>
          <w:szCs w:val="22"/>
          <w:lang w:val="en-US" w:eastAsia="en-US" w:bidi="ar-SA"/>
        </w:rPr>
      </w:pPr>
      <w:hyperlink w:anchor="_Toc502236754" w:history="1">
        <w:r w:rsidR="001E4B99" w:rsidRPr="001E4B99">
          <w:rPr>
            <w:rStyle w:val="Hyperlink"/>
            <w:cs/>
          </w:rPr>
          <w:t>ข้อกำหนดความเป็นส่วนตัวและความปลอดภัย</w:t>
        </w:r>
        <w:r w:rsidR="001E4B99" w:rsidRPr="001E4B99">
          <w:rPr>
            <w:webHidden/>
          </w:rPr>
          <w:tab/>
        </w:r>
        <w:r w:rsidR="001E4B99" w:rsidRPr="001E4B99">
          <w:rPr>
            <w:webHidden/>
          </w:rPr>
          <w:fldChar w:fldCharType="begin"/>
        </w:r>
        <w:r w:rsidR="001E4B99" w:rsidRPr="001E4B99">
          <w:rPr>
            <w:webHidden/>
          </w:rPr>
          <w:instrText xml:space="preserve"> PAGEREF _Toc502236754 \h </w:instrText>
        </w:r>
        <w:r w:rsidR="001E4B99" w:rsidRPr="001E4B99">
          <w:rPr>
            <w:webHidden/>
          </w:rPr>
        </w:r>
        <w:r w:rsidR="001E4B99" w:rsidRPr="001E4B99">
          <w:rPr>
            <w:webHidden/>
          </w:rPr>
          <w:fldChar w:fldCharType="separate"/>
        </w:r>
        <w:r w:rsidR="001E4B99" w:rsidRPr="001E4B99">
          <w:rPr>
            <w:webHidden/>
          </w:rPr>
          <w:t>8</w:t>
        </w:r>
        <w:r w:rsidR="001E4B99" w:rsidRPr="001E4B99">
          <w:rPr>
            <w:webHidden/>
          </w:rPr>
          <w:fldChar w:fldCharType="end"/>
        </w:r>
      </w:hyperlink>
    </w:p>
    <w:p w:rsidR="001E4B99" w:rsidRPr="001E4B99" w:rsidRDefault="00B07984">
      <w:pPr>
        <w:pStyle w:val="TOC3"/>
        <w:rPr>
          <w:rFonts w:eastAsiaTheme="minorEastAsia"/>
          <w:b w:val="0"/>
          <w:bCs w:val="0"/>
          <w:smallCaps w:val="0"/>
          <w:sz w:val="22"/>
          <w:szCs w:val="22"/>
          <w:lang w:val="en-US" w:eastAsia="en-US" w:bidi="ar-SA"/>
        </w:rPr>
      </w:pPr>
      <w:hyperlink w:anchor="_Toc502236755" w:history="1">
        <w:r w:rsidR="001E4B99" w:rsidRPr="001E4B99">
          <w:rPr>
            <w:rStyle w:val="Hyperlink"/>
            <w:cs/>
          </w:rPr>
          <w:t>ข้อกำหนดความเป็นส่วนตัวและความปลอดภัยทั่วไป</w:t>
        </w:r>
        <w:r w:rsidR="001E4B99" w:rsidRPr="001E4B99">
          <w:rPr>
            <w:webHidden/>
          </w:rPr>
          <w:tab/>
        </w:r>
        <w:r w:rsidR="001E4B99" w:rsidRPr="001E4B99">
          <w:rPr>
            <w:webHidden/>
          </w:rPr>
          <w:fldChar w:fldCharType="begin"/>
        </w:r>
        <w:r w:rsidR="001E4B99" w:rsidRPr="001E4B99">
          <w:rPr>
            <w:webHidden/>
          </w:rPr>
          <w:instrText xml:space="preserve"> PAGEREF _Toc502236755 \h </w:instrText>
        </w:r>
        <w:r w:rsidR="001E4B99" w:rsidRPr="001E4B99">
          <w:rPr>
            <w:webHidden/>
          </w:rPr>
        </w:r>
        <w:r w:rsidR="001E4B99" w:rsidRPr="001E4B99">
          <w:rPr>
            <w:webHidden/>
          </w:rPr>
          <w:fldChar w:fldCharType="separate"/>
        </w:r>
        <w:r w:rsidR="001E4B99" w:rsidRPr="001E4B99">
          <w:rPr>
            <w:webHidden/>
          </w:rPr>
          <w:t>8</w:t>
        </w:r>
        <w:r w:rsidR="001E4B99" w:rsidRPr="001E4B99">
          <w:rPr>
            <w:webHidden/>
          </w:rPr>
          <w:fldChar w:fldCharType="end"/>
        </w:r>
      </w:hyperlink>
    </w:p>
    <w:p w:rsidR="001E4B99" w:rsidRPr="001E4B99" w:rsidRDefault="00B07984">
      <w:pPr>
        <w:pStyle w:val="TOC5"/>
        <w:rPr>
          <w:rFonts w:eastAsiaTheme="minorEastAsia"/>
          <w:bCs w:val="0"/>
          <w:sz w:val="22"/>
          <w:szCs w:val="22"/>
          <w:lang w:val="en-US" w:eastAsia="en-US" w:bidi="ar-SA"/>
        </w:rPr>
      </w:pPr>
      <w:hyperlink w:anchor="_Toc502236756" w:history="1">
        <w:r w:rsidR="001E4B99" w:rsidRPr="001E4B99">
          <w:rPr>
            <w:rStyle w:val="Hyperlink"/>
            <w:cs/>
          </w:rPr>
          <w:t>ขอบข่าย</w:t>
        </w:r>
        <w:r w:rsidR="001E4B99" w:rsidRPr="001E4B99">
          <w:rPr>
            <w:webHidden/>
          </w:rPr>
          <w:tab/>
        </w:r>
        <w:r w:rsidR="001E4B99" w:rsidRPr="001E4B99">
          <w:rPr>
            <w:webHidden/>
          </w:rPr>
          <w:fldChar w:fldCharType="begin"/>
        </w:r>
        <w:r w:rsidR="001E4B99" w:rsidRPr="001E4B99">
          <w:rPr>
            <w:webHidden/>
          </w:rPr>
          <w:instrText xml:space="preserve"> PAGEREF _Toc502236756 \h </w:instrText>
        </w:r>
        <w:r w:rsidR="001E4B99" w:rsidRPr="001E4B99">
          <w:rPr>
            <w:webHidden/>
          </w:rPr>
        </w:r>
        <w:r w:rsidR="001E4B99" w:rsidRPr="001E4B99">
          <w:rPr>
            <w:webHidden/>
          </w:rPr>
          <w:fldChar w:fldCharType="separate"/>
        </w:r>
        <w:r w:rsidR="001E4B99" w:rsidRPr="001E4B99">
          <w:rPr>
            <w:webHidden/>
          </w:rPr>
          <w:t>8</w:t>
        </w:r>
        <w:r w:rsidR="001E4B99" w:rsidRPr="001E4B99">
          <w:rPr>
            <w:webHidden/>
          </w:rPr>
          <w:fldChar w:fldCharType="end"/>
        </w:r>
      </w:hyperlink>
    </w:p>
    <w:p w:rsidR="001E4B99" w:rsidRPr="001E4B99" w:rsidRDefault="00B07984">
      <w:pPr>
        <w:pStyle w:val="TOC5"/>
        <w:rPr>
          <w:rFonts w:eastAsiaTheme="minorEastAsia"/>
          <w:bCs w:val="0"/>
          <w:sz w:val="22"/>
          <w:szCs w:val="22"/>
          <w:lang w:val="en-US" w:eastAsia="en-US" w:bidi="ar-SA"/>
        </w:rPr>
      </w:pPr>
      <w:hyperlink w:anchor="_Toc502236757" w:history="1">
        <w:r w:rsidR="001E4B99" w:rsidRPr="001E4B99">
          <w:rPr>
            <w:rStyle w:val="Hyperlink"/>
            <w:cs/>
          </w:rPr>
          <w:t>การใช้ข้อมูลของลูกค้า</w:t>
        </w:r>
        <w:r w:rsidR="001E4B99" w:rsidRPr="001E4B99">
          <w:rPr>
            <w:webHidden/>
          </w:rPr>
          <w:tab/>
        </w:r>
        <w:r w:rsidR="001E4B99" w:rsidRPr="001E4B99">
          <w:rPr>
            <w:webHidden/>
          </w:rPr>
          <w:fldChar w:fldCharType="begin"/>
        </w:r>
        <w:r w:rsidR="001E4B99" w:rsidRPr="001E4B99">
          <w:rPr>
            <w:webHidden/>
          </w:rPr>
          <w:instrText xml:space="preserve"> PAGEREF _Toc502236757 \h </w:instrText>
        </w:r>
        <w:r w:rsidR="001E4B99" w:rsidRPr="001E4B99">
          <w:rPr>
            <w:webHidden/>
          </w:rPr>
        </w:r>
        <w:r w:rsidR="001E4B99" w:rsidRPr="001E4B99">
          <w:rPr>
            <w:webHidden/>
          </w:rPr>
          <w:fldChar w:fldCharType="separate"/>
        </w:r>
        <w:r w:rsidR="001E4B99" w:rsidRPr="001E4B99">
          <w:rPr>
            <w:webHidden/>
          </w:rPr>
          <w:t>8</w:t>
        </w:r>
        <w:r w:rsidR="001E4B99" w:rsidRPr="001E4B99">
          <w:rPr>
            <w:webHidden/>
          </w:rPr>
          <w:fldChar w:fldCharType="end"/>
        </w:r>
      </w:hyperlink>
    </w:p>
    <w:p w:rsidR="001E4B99" w:rsidRPr="001E4B99" w:rsidRDefault="00B07984">
      <w:pPr>
        <w:pStyle w:val="TOC5"/>
        <w:rPr>
          <w:rFonts w:eastAsiaTheme="minorEastAsia"/>
          <w:bCs w:val="0"/>
          <w:sz w:val="22"/>
          <w:szCs w:val="22"/>
          <w:lang w:val="en-US" w:eastAsia="en-US" w:bidi="ar-SA"/>
        </w:rPr>
      </w:pPr>
      <w:hyperlink w:anchor="_Toc502236758" w:history="1">
        <w:r w:rsidR="001E4B99" w:rsidRPr="001E4B99">
          <w:rPr>
            <w:rStyle w:val="Hyperlink"/>
            <w:cs/>
          </w:rPr>
          <w:t>การประมวลผลข้อมูลส่วนบุคคล</w:t>
        </w:r>
        <w:r w:rsidR="001E4B99" w:rsidRPr="001E4B99">
          <w:rPr>
            <w:webHidden/>
          </w:rPr>
          <w:tab/>
        </w:r>
        <w:r w:rsidR="001E4B99" w:rsidRPr="001E4B99">
          <w:rPr>
            <w:webHidden/>
          </w:rPr>
          <w:fldChar w:fldCharType="begin"/>
        </w:r>
        <w:r w:rsidR="001E4B99" w:rsidRPr="001E4B99">
          <w:rPr>
            <w:webHidden/>
          </w:rPr>
          <w:instrText xml:space="preserve"> PAGEREF _Toc502236758 \h </w:instrText>
        </w:r>
        <w:r w:rsidR="001E4B99" w:rsidRPr="001E4B99">
          <w:rPr>
            <w:webHidden/>
          </w:rPr>
        </w:r>
        <w:r w:rsidR="001E4B99" w:rsidRPr="001E4B99">
          <w:rPr>
            <w:webHidden/>
          </w:rPr>
          <w:fldChar w:fldCharType="separate"/>
        </w:r>
        <w:r w:rsidR="001E4B99" w:rsidRPr="001E4B99">
          <w:rPr>
            <w:webHidden/>
          </w:rPr>
          <w:t>8</w:t>
        </w:r>
        <w:r w:rsidR="001E4B99" w:rsidRPr="001E4B99">
          <w:rPr>
            <w:webHidden/>
          </w:rPr>
          <w:fldChar w:fldCharType="end"/>
        </w:r>
      </w:hyperlink>
    </w:p>
    <w:p w:rsidR="001E4B99" w:rsidRPr="001E4B99" w:rsidRDefault="00B07984">
      <w:pPr>
        <w:pStyle w:val="TOC5"/>
        <w:rPr>
          <w:rFonts w:eastAsiaTheme="minorEastAsia"/>
          <w:bCs w:val="0"/>
          <w:sz w:val="22"/>
          <w:szCs w:val="22"/>
          <w:lang w:val="en-US" w:eastAsia="en-US" w:bidi="ar-SA"/>
        </w:rPr>
      </w:pPr>
      <w:hyperlink w:anchor="_Toc502236759" w:history="1">
        <w:r w:rsidR="001E4B99" w:rsidRPr="001E4B99">
          <w:rPr>
            <w:rStyle w:val="Hyperlink"/>
            <w:cs/>
          </w:rPr>
          <w:t>การใช้ข้อมูลการสนับสนุน</w:t>
        </w:r>
        <w:r w:rsidR="001E4B99" w:rsidRPr="001E4B99">
          <w:rPr>
            <w:webHidden/>
          </w:rPr>
          <w:tab/>
        </w:r>
        <w:r w:rsidR="001E4B99" w:rsidRPr="001E4B99">
          <w:rPr>
            <w:webHidden/>
          </w:rPr>
          <w:fldChar w:fldCharType="begin"/>
        </w:r>
        <w:r w:rsidR="001E4B99" w:rsidRPr="001E4B99">
          <w:rPr>
            <w:webHidden/>
          </w:rPr>
          <w:instrText xml:space="preserve"> PAGEREF _Toc502236759 \h </w:instrText>
        </w:r>
        <w:r w:rsidR="001E4B99" w:rsidRPr="001E4B99">
          <w:rPr>
            <w:webHidden/>
          </w:rPr>
        </w:r>
        <w:r w:rsidR="001E4B99" w:rsidRPr="001E4B99">
          <w:rPr>
            <w:webHidden/>
          </w:rPr>
          <w:fldChar w:fldCharType="separate"/>
        </w:r>
        <w:r w:rsidR="001E4B99" w:rsidRPr="001E4B99">
          <w:rPr>
            <w:webHidden/>
          </w:rPr>
          <w:t>8</w:t>
        </w:r>
        <w:r w:rsidR="001E4B99" w:rsidRPr="001E4B99">
          <w:rPr>
            <w:webHidden/>
          </w:rPr>
          <w:fldChar w:fldCharType="end"/>
        </w:r>
      </w:hyperlink>
    </w:p>
    <w:p w:rsidR="001E4B99" w:rsidRPr="001E4B99" w:rsidRDefault="00B07984">
      <w:pPr>
        <w:pStyle w:val="TOC5"/>
        <w:rPr>
          <w:rFonts w:eastAsiaTheme="minorEastAsia"/>
          <w:bCs w:val="0"/>
          <w:sz w:val="22"/>
          <w:szCs w:val="22"/>
          <w:lang w:val="en-US" w:eastAsia="en-US" w:bidi="ar-SA"/>
        </w:rPr>
      </w:pPr>
      <w:hyperlink w:anchor="_Toc502236760" w:history="1">
        <w:r w:rsidR="001E4B99" w:rsidRPr="001E4B99">
          <w:rPr>
            <w:rStyle w:val="Hyperlink"/>
            <w:cs/>
          </w:rPr>
          <w:t>การเปิดเผยข้อมูลลูกค้าและข้อมูลการสนับสนุน</w:t>
        </w:r>
        <w:r w:rsidR="001E4B99" w:rsidRPr="001E4B99">
          <w:rPr>
            <w:webHidden/>
          </w:rPr>
          <w:tab/>
        </w:r>
        <w:r w:rsidR="001E4B99" w:rsidRPr="001E4B99">
          <w:rPr>
            <w:webHidden/>
          </w:rPr>
          <w:fldChar w:fldCharType="begin"/>
        </w:r>
        <w:r w:rsidR="001E4B99" w:rsidRPr="001E4B99">
          <w:rPr>
            <w:webHidden/>
          </w:rPr>
          <w:instrText xml:space="preserve"> PAGEREF _Toc502236760 \h </w:instrText>
        </w:r>
        <w:r w:rsidR="001E4B99" w:rsidRPr="001E4B99">
          <w:rPr>
            <w:webHidden/>
          </w:rPr>
        </w:r>
        <w:r w:rsidR="001E4B99" w:rsidRPr="001E4B99">
          <w:rPr>
            <w:webHidden/>
          </w:rPr>
          <w:fldChar w:fldCharType="separate"/>
        </w:r>
        <w:r w:rsidR="001E4B99" w:rsidRPr="001E4B99">
          <w:rPr>
            <w:webHidden/>
          </w:rPr>
          <w:t>8</w:t>
        </w:r>
        <w:r w:rsidR="001E4B99" w:rsidRPr="001E4B99">
          <w:rPr>
            <w:webHidden/>
          </w:rPr>
          <w:fldChar w:fldCharType="end"/>
        </w:r>
      </w:hyperlink>
    </w:p>
    <w:p w:rsidR="001E4B99" w:rsidRPr="001E4B99" w:rsidRDefault="00B07984">
      <w:pPr>
        <w:pStyle w:val="TOC5"/>
        <w:rPr>
          <w:rFonts w:eastAsiaTheme="minorEastAsia"/>
          <w:bCs w:val="0"/>
          <w:sz w:val="22"/>
          <w:szCs w:val="22"/>
          <w:lang w:val="en-US" w:eastAsia="en-US" w:bidi="ar-SA"/>
        </w:rPr>
      </w:pPr>
      <w:hyperlink w:anchor="_Toc502236761" w:history="1">
        <w:r w:rsidR="001E4B99" w:rsidRPr="001E4B99">
          <w:rPr>
            <w:rStyle w:val="Hyperlink"/>
            <w:cs/>
          </w:rPr>
          <w:t>สถาบันการศึกษา</w:t>
        </w:r>
        <w:r w:rsidR="001E4B99" w:rsidRPr="001E4B99">
          <w:rPr>
            <w:webHidden/>
          </w:rPr>
          <w:tab/>
        </w:r>
        <w:r w:rsidR="001E4B99" w:rsidRPr="001E4B99">
          <w:rPr>
            <w:webHidden/>
          </w:rPr>
          <w:fldChar w:fldCharType="begin"/>
        </w:r>
        <w:r w:rsidR="001E4B99" w:rsidRPr="001E4B99">
          <w:rPr>
            <w:webHidden/>
          </w:rPr>
          <w:instrText xml:space="preserve"> PAGEREF _Toc502236761 \h </w:instrText>
        </w:r>
        <w:r w:rsidR="001E4B99" w:rsidRPr="001E4B99">
          <w:rPr>
            <w:webHidden/>
          </w:rPr>
        </w:r>
        <w:r w:rsidR="001E4B99" w:rsidRPr="001E4B99">
          <w:rPr>
            <w:webHidden/>
          </w:rPr>
          <w:fldChar w:fldCharType="separate"/>
        </w:r>
        <w:r w:rsidR="001E4B99" w:rsidRPr="001E4B99">
          <w:rPr>
            <w:webHidden/>
          </w:rPr>
          <w:t>9</w:t>
        </w:r>
        <w:r w:rsidR="001E4B99" w:rsidRPr="001E4B99">
          <w:rPr>
            <w:webHidden/>
          </w:rPr>
          <w:fldChar w:fldCharType="end"/>
        </w:r>
      </w:hyperlink>
    </w:p>
    <w:p w:rsidR="001E4B99" w:rsidRPr="001E4B99" w:rsidRDefault="00B07984">
      <w:pPr>
        <w:pStyle w:val="TOC5"/>
        <w:rPr>
          <w:rFonts w:eastAsiaTheme="minorEastAsia"/>
          <w:bCs w:val="0"/>
          <w:sz w:val="22"/>
          <w:szCs w:val="22"/>
          <w:lang w:val="en-US" w:eastAsia="en-US" w:bidi="ar-SA"/>
        </w:rPr>
      </w:pPr>
      <w:hyperlink w:anchor="_Toc502236762" w:history="1">
        <w:r w:rsidR="001E4B99" w:rsidRPr="001E4B99">
          <w:rPr>
            <w:rStyle w:val="Hyperlink"/>
          </w:rPr>
          <w:t>HIPPA Business Associate</w:t>
        </w:r>
        <w:r w:rsidR="001E4B99" w:rsidRPr="001E4B99">
          <w:rPr>
            <w:webHidden/>
          </w:rPr>
          <w:tab/>
        </w:r>
        <w:r w:rsidR="001E4B99" w:rsidRPr="001E4B99">
          <w:rPr>
            <w:webHidden/>
          </w:rPr>
          <w:fldChar w:fldCharType="begin"/>
        </w:r>
        <w:r w:rsidR="001E4B99" w:rsidRPr="001E4B99">
          <w:rPr>
            <w:webHidden/>
          </w:rPr>
          <w:instrText xml:space="preserve"> PAGEREF _Toc502236762 \h </w:instrText>
        </w:r>
        <w:r w:rsidR="001E4B99" w:rsidRPr="001E4B99">
          <w:rPr>
            <w:webHidden/>
          </w:rPr>
        </w:r>
        <w:r w:rsidR="001E4B99" w:rsidRPr="001E4B99">
          <w:rPr>
            <w:webHidden/>
          </w:rPr>
          <w:fldChar w:fldCharType="separate"/>
        </w:r>
        <w:r w:rsidR="001E4B99" w:rsidRPr="001E4B99">
          <w:rPr>
            <w:webHidden/>
          </w:rPr>
          <w:t>9</w:t>
        </w:r>
        <w:r w:rsidR="001E4B99" w:rsidRPr="001E4B99">
          <w:rPr>
            <w:webHidden/>
          </w:rPr>
          <w:fldChar w:fldCharType="end"/>
        </w:r>
      </w:hyperlink>
    </w:p>
    <w:p w:rsidR="001E4B99" w:rsidRPr="001E4B99" w:rsidRDefault="00B07984">
      <w:pPr>
        <w:pStyle w:val="TOC5"/>
        <w:rPr>
          <w:rFonts w:eastAsiaTheme="minorEastAsia"/>
          <w:bCs w:val="0"/>
          <w:sz w:val="22"/>
          <w:szCs w:val="22"/>
          <w:lang w:val="en-US" w:eastAsia="en-US" w:bidi="ar-SA"/>
        </w:rPr>
      </w:pPr>
      <w:hyperlink w:anchor="_Toc502236763" w:history="1">
        <w:r w:rsidR="001E4B99" w:rsidRPr="001E4B99">
          <w:rPr>
            <w:rStyle w:val="Hyperlink"/>
          </w:rPr>
          <w:t>Security</w:t>
        </w:r>
        <w:r w:rsidR="001E4B99" w:rsidRPr="001E4B99">
          <w:rPr>
            <w:webHidden/>
          </w:rPr>
          <w:tab/>
        </w:r>
        <w:r w:rsidR="001E4B99" w:rsidRPr="001E4B99">
          <w:rPr>
            <w:webHidden/>
          </w:rPr>
          <w:fldChar w:fldCharType="begin"/>
        </w:r>
        <w:r w:rsidR="001E4B99" w:rsidRPr="001E4B99">
          <w:rPr>
            <w:webHidden/>
          </w:rPr>
          <w:instrText xml:space="preserve"> PAGEREF _Toc502236763 \h </w:instrText>
        </w:r>
        <w:r w:rsidR="001E4B99" w:rsidRPr="001E4B99">
          <w:rPr>
            <w:webHidden/>
          </w:rPr>
        </w:r>
        <w:r w:rsidR="001E4B99" w:rsidRPr="001E4B99">
          <w:rPr>
            <w:webHidden/>
          </w:rPr>
          <w:fldChar w:fldCharType="separate"/>
        </w:r>
        <w:r w:rsidR="001E4B99" w:rsidRPr="001E4B99">
          <w:rPr>
            <w:webHidden/>
          </w:rPr>
          <w:t>9</w:t>
        </w:r>
        <w:r w:rsidR="001E4B99" w:rsidRPr="001E4B99">
          <w:rPr>
            <w:webHidden/>
          </w:rPr>
          <w:fldChar w:fldCharType="end"/>
        </w:r>
      </w:hyperlink>
    </w:p>
    <w:p w:rsidR="001E4B99" w:rsidRPr="001E4B99" w:rsidRDefault="00B07984">
      <w:pPr>
        <w:pStyle w:val="TOC5"/>
        <w:rPr>
          <w:rFonts w:eastAsiaTheme="minorEastAsia"/>
          <w:bCs w:val="0"/>
          <w:sz w:val="22"/>
          <w:szCs w:val="22"/>
          <w:lang w:val="en-US" w:eastAsia="en-US" w:bidi="ar-SA"/>
        </w:rPr>
      </w:pPr>
      <w:hyperlink w:anchor="_Toc502236764" w:history="1">
        <w:r w:rsidR="001E4B99" w:rsidRPr="001E4B99">
          <w:rPr>
            <w:rStyle w:val="Hyperlink"/>
            <w:cs/>
          </w:rPr>
          <w:t>การแจ้งเหตุการณ์เกี่ยวกับความปลอดภัย</w:t>
        </w:r>
        <w:r w:rsidR="001E4B99" w:rsidRPr="001E4B99">
          <w:rPr>
            <w:webHidden/>
          </w:rPr>
          <w:tab/>
        </w:r>
        <w:r w:rsidR="001E4B99" w:rsidRPr="001E4B99">
          <w:rPr>
            <w:webHidden/>
          </w:rPr>
          <w:fldChar w:fldCharType="begin"/>
        </w:r>
        <w:r w:rsidR="001E4B99" w:rsidRPr="001E4B99">
          <w:rPr>
            <w:webHidden/>
          </w:rPr>
          <w:instrText xml:space="preserve"> PAGEREF _Toc502236764 \h </w:instrText>
        </w:r>
        <w:r w:rsidR="001E4B99" w:rsidRPr="001E4B99">
          <w:rPr>
            <w:webHidden/>
          </w:rPr>
        </w:r>
        <w:r w:rsidR="001E4B99" w:rsidRPr="001E4B99">
          <w:rPr>
            <w:webHidden/>
          </w:rPr>
          <w:fldChar w:fldCharType="separate"/>
        </w:r>
        <w:r w:rsidR="001E4B99" w:rsidRPr="001E4B99">
          <w:rPr>
            <w:webHidden/>
          </w:rPr>
          <w:t>9</w:t>
        </w:r>
        <w:r w:rsidR="001E4B99" w:rsidRPr="001E4B99">
          <w:rPr>
            <w:webHidden/>
          </w:rPr>
          <w:fldChar w:fldCharType="end"/>
        </w:r>
      </w:hyperlink>
    </w:p>
    <w:p w:rsidR="001E4B99" w:rsidRPr="001E4B99" w:rsidRDefault="00B07984">
      <w:pPr>
        <w:pStyle w:val="TOC5"/>
        <w:rPr>
          <w:rFonts w:eastAsiaTheme="minorEastAsia"/>
          <w:bCs w:val="0"/>
          <w:sz w:val="22"/>
          <w:szCs w:val="22"/>
          <w:lang w:val="en-US" w:eastAsia="en-US" w:bidi="ar-SA"/>
        </w:rPr>
      </w:pPr>
      <w:hyperlink w:anchor="_Toc502236765" w:history="1">
        <w:r w:rsidR="001E4B99" w:rsidRPr="001E4B99">
          <w:rPr>
            <w:rStyle w:val="Hyperlink"/>
            <w:cs/>
          </w:rPr>
          <w:t>สถานที่ในการประมวลผลข้อมูล</w:t>
        </w:r>
        <w:r w:rsidR="001E4B99" w:rsidRPr="001E4B99">
          <w:rPr>
            <w:webHidden/>
          </w:rPr>
          <w:tab/>
        </w:r>
        <w:r w:rsidR="001E4B99" w:rsidRPr="001E4B99">
          <w:rPr>
            <w:webHidden/>
          </w:rPr>
          <w:fldChar w:fldCharType="begin"/>
        </w:r>
        <w:r w:rsidR="001E4B99" w:rsidRPr="001E4B99">
          <w:rPr>
            <w:webHidden/>
          </w:rPr>
          <w:instrText xml:space="preserve"> PAGEREF _Toc502236765 \h </w:instrText>
        </w:r>
        <w:r w:rsidR="001E4B99" w:rsidRPr="001E4B99">
          <w:rPr>
            <w:webHidden/>
          </w:rPr>
        </w:r>
        <w:r w:rsidR="001E4B99" w:rsidRPr="001E4B99">
          <w:rPr>
            <w:webHidden/>
          </w:rPr>
          <w:fldChar w:fldCharType="separate"/>
        </w:r>
        <w:r w:rsidR="001E4B99" w:rsidRPr="001E4B99">
          <w:rPr>
            <w:webHidden/>
          </w:rPr>
          <w:t>9</w:t>
        </w:r>
        <w:r w:rsidR="001E4B99" w:rsidRPr="001E4B99">
          <w:rPr>
            <w:webHidden/>
          </w:rPr>
          <w:fldChar w:fldCharType="end"/>
        </w:r>
      </w:hyperlink>
    </w:p>
    <w:p w:rsidR="001E4B99" w:rsidRPr="001E4B99" w:rsidRDefault="00B07984">
      <w:pPr>
        <w:pStyle w:val="TOC5"/>
        <w:rPr>
          <w:rFonts w:eastAsiaTheme="minorEastAsia"/>
          <w:bCs w:val="0"/>
          <w:sz w:val="22"/>
          <w:szCs w:val="22"/>
          <w:lang w:val="en-US" w:eastAsia="en-US" w:bidi="ar-SA"/>
        </w:rPr>
      </w:pPr>
      <w:hyperlink w:anchor="_Toc502236766" w:history="1">
        <w:r w:rsidR="001E4B99" w:rsidRPr="001E4B99">
          <w:rPr>
            <w:rStyle w:val="Hyperlink"/>
            <w:cs/>
          </w:rPr>
          <w:t>การวางจำหน่ายการแสดงตัวอย่าง</w:t>
        </w:r>
        <w:r w:rsidR="001E4B99" w:rsidRPr="001E4B99">
          <w:rPr>
            <w:webHidden/>
          </w:rPr>
          <w:tab/>
        </w:r>
        <w:r w:rsidR="001E4B99" w:rsidRPr="001E4B99">
          <w:rPr>
            <w:webHidden/>
          </w:rPr>
          <w:fldChar w:fldCharType="begin"/>
        </w:r>
        <w:r w:rsidR="001E4B99" w:rsidRPr="001E4B99">
          <w:rPr>
            <w:webHidden/>
          </w:rPr>
          <w:instrText xml:space="preserve"> PAGEREF _Toc502236766 \h </w:instrText>
        </w:r>
        <w:r w:rsidR="001E4B99" w:rsidRPr="001E4B99">
          <w:rPr>
            <w:webHidden/>
          </w:rPr>
        </w:r>
        <w:r w:rsidR="001E4B99" w:rsidRPr="001E4B99">
          <w:rPr>
            <w:webHidden/>
          </w:rPr>
          <w:fldChar w:fldCharType="separate"/>
        </w:r>
        <w:r w:rsidR="001E4B99" w:rsidRPr="001E4B99">
          <w:rPr>
            <w:webHidden/>
          </w:rPr>
          <w:t>10</w:t>
        </w:r>
        <w:r w:rsidR="001E4B99" w:rsidRPr="001E4B99">
          <w:rPr>
            <w:webHidden/>
          </w:rPr>
          <w:fldChar w:fldCharType="end"/>
        </w:r>
      </w:hyperlink>
    </w:p>
    <w:p w:rsidR="001E4B99" w:rsidRPr="001E4B99" w:rsidRDefault="00B07984">
      <w:pPr>
        <w:pStyle w:val="TOC5"/>
        <w:rPr>
          <w:rFonts w:eastAsiaTheme="minorEastAsia"/>
          <w:bCs w:val="0"/>
          <w:sz w:val="22"/>
          <w:szCs w:val="22"/>
          <w:lang w:val="en-US" w:eastAsia="en-US" w:bidi="ar-SA"/>
        </w:rPr>
      </w:pPr>
      <w:hyperlink w:anchor="_Toc502236767" w:history="1">
        <w:r w:rsidR="001E4B99" w:rsidRPr="001E4B99">
          <w:rPr>
            <w:rStyle w:val="Hyperlink"/>
            <w:cs/>
          </w:rPr>
          <w:t>การใช้ผู้รับจ้างช่วง</w:t>
        </w:r>
        <w:r w:rsidR="001E4B99" w:rsidRPr="001E4B99">
          <w:rPr>
            <w:webHidden/>
          </w:rPr>
          <w:tab/>
        </w:r>
        <w:r w:rsidR="001E4B99" w:rsidRPr="001E4B99">
          <w:rPr>
            <w:webHidden/>
          </w:rPr>
          <w:fldChar w:fldCharType="begin"/>
        </w:r>
        <w:r w:rsidR="001E4B99" w:rsidRPr="001E4B99">
          <w:rPr>
            <w:webHidden/>
          </w:rPr>
          <w:instrText xml:space="preserve"> PAGEREF _Toc502236767 \h </w:instrText>
        </w:r>
        <w:r w:rsidR="001E4B99" w:rsidRPr="001E4B99">
          <w:rPr>
            <w:webHidden/>
          </w:rPr>
        </w:r>
        <w:r w:rsidR="001E4B99" w:rsidRPr="001E4B99">
          <w:rPr>
            <w:webHidden/>
          </w:rPr>
          <w:fldChar w:fldCharType="separate"/>
        </w:r>
        <w:r w:rsidR="001E4B99" w:rsidRPr="001E4B99">
          <w:rPr>
            <w:webHidden/>
          </w:rPr>
          <w:t>10</w:t>
        </w:r>
        <w:r w:rsidR="001E4B99" w:rsidRPr="001E4B99">
          <w:rPr>
            <w:webHidden/>
          </w:rPr>
          <w:fldChar w:fldCharType="end"/>
        </w:r>
      </w:hyperlink>
    </w:p>
    <w:p w:rsidR="001E4B99" w:rsidRPr="001E4B99" w:rsidRDefault="00B07984">
      <w:pPr>
        <w:pStyle w:val="TOC5"/>
        <w:rPr>
          <w:rFonts w:eastAsiaTheme="minorEastAsia"/>
          <w:bCs w:val="0"/>
          <w:sz w:val="22"/>
          <w:szCs w:val="22"/>
          <w:lang w:val="en-US" w:eastAsia="en-US" w:bidi="ar-SA"/>
        </w:rPr>
      </w:pPr>
      <w:hyperlink w:anchor="_Toc502236768" w:history="1">
        <w:r w:rsidR="001E4B99" w:rsidRPr="001E4B99">
          <w:rPr>
            <w:rStyle w:val="Hyperlink"/>
            <w:cs/>
          </w:rPr>
          <w:t xml:space="preserve">วิธีติดต่อ </w:t>
        </w:r>
        <w:r w:rsidR="001E4B99" w:rsidRPr="001E4B99">
          <w:rPr>
            <w:rStyle w:val="Hyperlink"/>
          </w:rPr>
          <w:t>Microsoft</w:t>
        </w:r>
        <w:r w:rsidR="001E4B99" w:rsidRPr="001E4B99">
          <w:rPr>
            <w:webHidden/>
          </w:rPr>
          <w:tab/>
        </w:r>
        <w:r w:rsidR="001E4B99" w:rsidRPr="001E4B99">
          <w:rPr>
            <w:webHidden/>
          </w:rPr>
          <w:fldChar w:fldCharType="begin"/>
        </w:r>
        <w:r w:rsidR="001E4B99" w:rsidRPr="001E4B99">
          <w:rPr>
            <w:webHidden/>
          </w:rPr>
          <w:instrText xml:space="preserve"> PAGEREF _Toc502236768 \h </w:instrText>
        </w:r>
        <w:r w:rsidR="001E4B99" w:rsidRPr="001E4B99">
          <w:rPr>
            <w:webHidden/>
          </w:rPr>
        </w:r>
        <w:r w:rsidR="001E4B99" w:rsidRPr="001E4B99">
          <w:rPr>
            <w:webHidden/>
          </w:rPr>
          <w:fldChar w:fldCharType="separate"/>
        </w:r>
        <w:r w:rsidR="001E4B99" w:rsidRPr="001E4B99">
          <w:rPr>
            <w:webHidden/>
          </w:rPr>
          <w:t>10</w:t>
        </w:r>
        <w:r w:rsidR="001E4B99" w:rsidRPr="001E4B99">
          <w:rPr>
            <w:webHidden/>
          </w:rPr>
          <w:fldChar w:fldCharType="end"/>
        </w:r>
      </w:hyperlink>
    </w:p>
    <w:p w:rsidR="001E4B99" w:rsidRPr="001E4B99" w:rsidRDefault="00B07984">
      <w:pPr>
        <w:pStyle w:val="TOC3"/>
        <w:rPr>
          <w:rFonts w:eastAsiaTheme="minorEastAsia"/>
          <w:b w:val="0"/>
          <w:bCs w:val="0"/>
          <w:smallCaps w:val="0"/>
          <w:sz w:val="22"/>
          <w:szCs w:val="22"/>
          <w:lang w:val="en-US" w:eastAsia="en-US" w:bidi="ar-SA"/>
        </w:rPr>
      </w:pPr>
      <w:hyperlink w:anchor="_Toc502236769" w:history="1">
        <w:r w:rsidR="001E4B99" w:rsidRPr="001E4B99">
          <w:rPr>
            <w:rStyle w:val="Hyperlink"/>
            <w:cs/>
          </w:rPr>
          <w:t>ข้อกำหนดการประมวลผลข้อมูล</w:t>
        </w:r>
        <w:r w:rsidR="001E4B99" w:rsidRPr="001E4B99">
          <w:rPr>
            <w:webHidden/>
          </w:rPr>
          <w:tab/>
        </w:r>
        <w:r w:rsidR="001E4B99" w:rsidRPr="001E4B99">
          <w:rPr>
            <w:webHidden/>
          </w:rPr>
          <w:fldChar w:fldCharType="begin"/>
        </w:r>
        <w:r w:rsidR="001E4B99" w:rsidRPr="001E4B99">
          <w:rPr>
            <w:webHidden/>
          </w:rPr>
          <w:instrText xml:space="preserve"> PAGEREF _Toc502236769 \h </w:instrText>
        </w:r>
        <w:r w:rsidR="001E4B99" w:rsidRPr="001E4B99">
          <w:rPr>
            <w:webHidden/>
          </w:rPr>
        </w:r>
        <w:r w:rsidR="001E4B99" w:rsidRPr="001E4B99">
          <w:rPr>
            <w:webHidden/>
          </w:rPr>
          <w:fldChar w:fldCharType="separate"/>
        </w:r>
        <w:r w:rsidR="001E4B99" w:rsidRPr="001E4B99">
          <w:rPr>
            <w:webHidden/>
          </w:rPr>
          <w:t>11</w:t>
        </w:r>
        <w:r w:rsidR="001E4B99" w:rsidRPr="001E4B99">
          <w:rPr>
            <w:webHidden/>
          </w:rPr>
          <w:fldChar w:fldCharType="end"/>
        </w:r>
      </w:hyperlink>
    </w:p>
    <w:p w:rsidR="001E4B99" w:rsidRPr="001E4B99" w:rsidRDefault="00B07984">
      <w:pPr>
        <w:pStyle w:val="TOC5"/>
        <w:rPr>
          <w:rFonts w:eastAsiaTheme="minorEastAsia"/>
          <w:bCs w:val="0"/>
          <w:sz w:val="22"/>
          <w:szCs w:val="22"/>
          <w:lang w:val="en-US" w:eastAsia="en-US" w:bidi="ar-SA"/>
        </w:rPr>
      </w:pPr>
      <w:hyperlink w:anchor="_Toc502236770" w:history="1">
        <w:r w:rsidR="001E4B99" w:rsidRPr="001E4B99">
          <w:rPr>
            <w:rStyle w:val="Hyperlink"/>
            <w:cs/>
          </w:rPr>
          <w:t>ตำแหน่งที่ตั้งของข้อมูลลูกค้าที่อยู่นิ่ง (</w:t>
        </w:r>
        <w:r w:rsidR="001E4B99" w:rsidRPr="001E4B99">
          <w:rPr>
            <w:rStyle w:val="Hyperlink"/>
          </w:rPr>
          <w:t>Customer Data At Rest)</w:t>
        </w:r>
        <w:r w:rsidR="001E4B99" w:rsidRPr="001E4B99">
          <w:rPr>
            <w:webHidden/>
          </w:rPr>
          <w:tab/>
        </w:r>
        <w:r w:rsidR="001E4B99" w:rsidRPr="001E4B99">
          <w:rPr>
            <w:webHidden/>
          </w:rPr>
          <w:fldChar w:fldCharType="begin"/>
        </w:r>
        <w:r w:rsidR="001E4B99" w:rsidRPr="001E4B99">
          <w:rPr>
            <w:webHidden/>
          </w:rPr>
          <w:instrText xml:space="preserve"> PAGEREF _Toc502236770 \h </w:instrText>
        </w:r>
        <w:r w:rsidR="001E4B99" w:rsidRPr="001E4B99">
          <w:rPr>
            <w:webHidden/>
          </w:rPr>
        </w:r>
        <w:r w:rsidR="001E4B99" w:rsidRPr="001E4B99">
          <w:rPr>
            <w:webHidden/>
          </w:rPr>
          <w:fldChar w:fldCharType="separate"/>
        </w:r>
        <w:r w:rsidR="001E4B99" w:rsidRPr="001E4B99">
          <w:rPr>
            <w:webHidden/>
          </w:rPr>
          <w:t>12</w:t>
        </w:r>
        <w:r w:rsidR="001E4B99" w:rsidRPr="001E4B99">
          <w:rPr>
            <w:webHidden/>
          </w:rPr>
          <w:fldChar w:fldCharType="end"/>
        </w:r>
      </w:hyperlink>
    </w:p>
    <w:p w:rsidR="001E4B99" w:rsidRPr="001E4B99" w:rsidRDefault="00B07984">
      <w:pPr>
        <w:pStyle w:val="TOC5"/>
        <w:rPr>
          <w:rFonts w:eastAsiaTheme="minorEastAsia"/>
          <w:bCs w:val="0"/>
          <w:sz w:val="22"/>
          <w:szCs w:val="22"/>
          <w:lang w:val="en-US" w:eastAsia="en-US" w:bidi="ar-SA"/>
        </w:rPr>
      </w:pPr>
      <w:hyperlink w:anchor="_Toc502236771" w:history="1">
        <w:r w:rsidR="001E4B99" w:rsidRPr="001E4B99">
          <w:rPr>
            <w:rStyle w:val="Hyperlink"/>
            <w:cs/>
          </w:rPr>
          <w:t>ความเป็นส่วนตัว</w:t>
        </w:r>
        <w:r w:rsidR="001E4B99" w:rsidRPr="001E4B99">
          <w:rPr>
            <w:webHidden/>
          </w:rPr>
          <w:tab/>
        </w:r>
        <w:r w:rsidR="001E4B99" w:rsidRPr="001E4B99">
          <w:rPr>
            <w:webHidden/>
          </w:rPr>
          <w:fldChar w:fldCharType="begin"/>
        </w:r>
        <w:r w:rsidR="001E4B99" w:rsidRPr="001E4B99">
          <w:rPr>
            <w:webHidden/>
          </w:rPr>
          <w:instrText xml:space="preserve"> PAGEREF _Toc502236771 \h </w:instrText>
        </w:r>
        <w:r w:rsidR="001E4B99" w:rsidRPr="001E4B99">
          <w:rPr>
            <w:webHidden/>
          </w:rPr>
        </w:r>
        <w:r w:rsidR="001E4B99" w:rsidRPr="001E4B99">
          <w:rPr>
            <w:webHidden/>
          </w:rPr>
          <w:fldChar w:fldCharType="separate"/>
        </w:r>
        <w:r w:rsidR="001E4B99" w:rsidRPr="001E4B99">
          <w:rPr>
            <w:webHidden/>
          </w:rPr>
          <w:t>12</w:t>
        </w:r>
        <w:r w:rsidR="001E4B99" w:rsidRPr="001E4B99">
          <w:rPr>
            <w:webHidden/>
          </w:rPr>
          <w:fldChar w:fldCharType="end"/>
        </w:r>
      </w:hyperlink>
    </w:p>
    <w:p w:rsidR="001E4B99" w:rsidRPr="001E4B99" w:rsidRDefault="00B07984">
      <w:pPr>
        <w:pStyle w:val="TOC5"/>
        <w:rPr>
          <w:rFonts w:eastAsiaTheme="minorEastAsia"/>
          <w:bCs w:val="0"/>
          <w:sz w:val="22"/>
          <w:szCs w:val="22"/>
          <w:lang w:val="en-US" w:eastAsia="en-US" w:bidi="ar-SA"/>
        </w:rPr>
      </w:pPr>
      <w:hyperlink w:anchor="_Toc502236772" w:history="1">
        <w:r w:rsidR="001E4B99" w:rsidRPr="001E4B99">
          <w:rPr>
            <w:rStyle w:val="Hyperlink"/>
            <w:cs/>
          </w:rPr>
          <w:t>ข้อกำหนดเพิ่มเติมสำหรับทวีปยุโรป</w:t>
        </w:r>
        <w:r w:rsidR="001E4B99" w:rsidRPr="001E4B99">
          <w:rPr>
            <w:webHidden/>
          </w:rPr>
          <w:tab/>
        </w:r>
        <w:r w:rsidR="001E4B99" w:rsidRPr="001E4B99">
          <w:rPr>
            <w:webHidden/>
          </w:rPr>
          <w:fldChar w:fldCharType="begin"/>
        </w:r>
        <w:r w:rsidR="001E4B99" w:rsidRPr="001E4B99">
          <w:rPr>
            <w:webHidden/>
          </w:rPr>
          <w:instrText xml:space="preserve"> PAGEREF _Toc502236772 \h </w:instrText>
        </w:r>
        <w:r w:rsidR="001E4B99" w:rsidRPr="001E4B99">
          <w:rPr>
            <w:webHidden/>
          </w:rPr>
        </w:r>
        <w:r w:rsidR="001E4B99" w:rsidRPr="001E4B99">
          <w:rPr>
            <w:webHidden/>
          </w:rPr>
          <w:fldChar w:fldCharType="separate"/>
        </w:r>
        <w:r w:rsidR="001E4B99" w:rsidRPr="001E4B99">
          <w:rPr>
            <w:webHidden/>
          </w:rPr>
          <w:t>13</w:t>
        </w:r>
        <w:r w:rsidR="001E4B99" w:rsidRPr="001E4B99">
          <w:rPr>
            <w:webHidden/>
          </w:rPr>
          <w:fldChar w:fldCharType="end"/>
        </w:r>
      </w:hyperlink>
    </w:p>
    <w:p w:rsidR="001E4B99" w:rsidRPr="001E4B99" w:rsidRDefault="00B07984">
      <w:pPr>
        <w:pStyle w:val="TOC5"/>
        <w:rPr>
          <w:rFonts w:eastAsiaTheme="minorEastAsia"/>
          <w:bCs w:val="0"/>
          <w:sz w:val="22"/>
          <w:szCs w:val="22"/>
          <w:lang w:val="en-US" w:eastAsia="en-US" w:bidi="ar-SA"/>
        </w:rPr>
      </w:pPr>
      <w:hyperlink w:anchor="_Toc502236773" w:history="1">
        <w:r w:rsidR="001E4B99" w:rsidRPr="001E4B99">
          <w:rPr>
            <w:rStyle w:val="Hyperlink"/>
            <w:cs/>
          </w:rPr>
          <w:t>ความปลอดภัย</w:t>
        </w:r>
        <w:r w:rsidR="001E4B99" w:rsidRPr="001E4B99">
          <w:rPr>
            <w:webHidden/>
          </w:rPr>
          <w:tab/>
        </w:r>
        <w:r w:rsidR="001E4B99" w:rsidRPr="001E4B99">
          <w:rPr>
            <w:webHidden/>
          </w:rPr>
          <w:fldChar w:fldCharType="begin"/>
        </w:r>
        <w:r w:rsidR="001E4B99" w:rsidRPr="001E4B99">
          <w:rPr>
            <w:webHidden/>
          </w:rPr>
          <w:instrText xml:space="preserve"> PAGEREF _Toc502236773 \h </w:instrText>
        </w:r>
        <w:r w:rsidR="001E4B99" w:rsidRPr="001E4B99">
          <w:rPr>
            <w:webHidden/>
          </w:rPr>
        </w:r>
        <w:r w:rsidR="001E4B99" w:rsidRPr="001E4B99">
          <w:rPr>
            <w:webHidden/>
          </w:rPr>
          <w:fldChar w:fldCharType="separate"/>
        </w:r>
        <w:r w:rsidR="001E4B99" w:rsidRPr="001E4B99">
          <w:rPr>
            <w:webHidden/>
          </w:rPr>
          <w:t>13</w:t>
        </w:r>
        <w:r w:rsidR="001E4B99" w:rsidRPr="001E4B99">
          <w:rPr>
            <w:webHidden/>
          </w:rPr>
          <w:fldChar w:fldCharType="end"/>
        </w:r>
      </w:hyperlink>
    </w:p>
    <w:p w:rsidR="001E4B99" w:rsidRPr="001E4B99" w:rsidRDefault="001E4B99">
      <w:pPr>
        <w:pStyle w:val="TOC1"/>
        <w:rPr>
          <w:rFonts w:eastAsiaTheme="minorEastAsia"/>
          <w:b w:val="0"/>
          <w:bCs w:val="0"/>
          <w:caps w:val="0"/>
          <w:sz w:val="22"/>
          <w:szCs w:val="22"/>
          <w:lang w:val="en-US" w:eastAsia="en-US" w:bidi="ar-SA"/>
        </w:rPr>
      </w:pPr>
      <w:r w:rsidRPr="001E4B99">
        <w:rPr>
          <w:rStyle w:val="Hyperlink"/>
        </w:rPr>
        <w:br w:type="column"/>
      </w:r>
      <w:hyperlink w:anchor="_Toc502236774" w:history="1">
        <w:r w:rsidRPr="001E4B99">
          <w:rPr>
            <w:rStyle w:val="Hyperlink"/>
            <w:cs/>
          </w:rPr>
          <w:t xml:space="preserve">ข้อกำหนดเฉพาะของ </w:t>
        </w:r>
        <w:r w:rsidRPr="001E4B99">
          <w:rPr>
            <w:rStyle w:val="Hyperlink"/>
          </w:rPr>
          <w:t>Online Service</w:t>
        </w:r>
        <w:r w:rsidRPr="001E4B99">
          <w:rPr>
            <w:webHidden/>
          </w:rPr>
          <w:tab/>
        </w:r>
        <w:r w:rsidRPr="001E4B99">
          <w:rPr>
            <w:webHidden/>
          </w:rPr>
          <w:fldChar w:fldCharType="begin"/>
        </w:r>
        <w:r w:rsidRPr="001E4B99">
          <w:rPr>
            <w:webHidden/>
          </w:rPr>
          <w:instrText xml:space="preserve"> PAGEREF _Toc502236774 \h </w:instrText>
        </w:r>
        <w:r w:rsidRPr="001E4B99">
          <w:rPr>
            <w:webHidden/>
          </w:rPr>
        </w:r>
        <w:r w:rsidRPr="001E4B99">
          <w:rPr>
            <w:webHidden/>
          </w:rPr>
          <w:fldChar w:fldCharType="separate"/>
        </w:r>
        <w:r w:rsidRPr="001E4B99">
          <w:rPr>
            <w:webHidden/>
          </w:rPr>
          <w:t>17</w:t>
        </w:r>
        <w:r w:rsidRPr="001E4B99">
          <w:rPr>
            <w:webHidden/>
          </w:rPr>
          <w:fldChar w:fldCharType="end"/>
        </w:r>
      </w:hyperlink>
    </w:p>
    <w:p w:rsidR="001E4B99" w:rsidRPr="001E4B99" w:rsidRDefault="00B07984">
      <w:pPr>
        <w:pStyle w:val="TOC2"/>
        <w:rPr>
          <w:rFonts w:eastAsiaTheme="minorEastAsia"/>
          <w:b w:val="0"/>
          <w:bCs w:val="0"/>
          <w:smallCaps w:val="0"/>
          <w:sz w:val="22"/>
          <w:szCs w:val="22"/>
          <w:lang w:val="en-US" w:eastAsia="en-US" w:bidi="ar-SA"/>
        </w:rPr>
      </w:pPr>
      <w:hyperlink w:anchor="_Toc502236775" w:history="1">
        <w:r w:rsidR="001E4B99" w:rsidRPr="001E4B99">
          <w:rPr>
            <w:rStyle w:val="Hyperlink"/>
          </w:rPr>
          <w:t>Microsoft Azure Services</w:t>
        </w:r>
        <w:r w:rsidR="001E4B99" w:rsidRPr="001E4B99">
          <w:rPr>
            <w:webHidden/>
          </w:rPr>
          <w:tab/>
        </w:r>
        <w:r w:rsidR="001E4B99" w:rsidRPr="001E4B99">
          <w:rPr>
            <w:webHidden/>
          </w:rPr>
          <w:fldChar w:fldCharType="begin"/>
        </w:r>
        <w:r w:rsidR="001E4B99" w:rsidRPr="001E4B99">
          <w:rPr>
            <w:webHidden/>
          </w:rPr>
          <w:instrText xml:space="preserve"> PAGEREF _Toc502236775 \h </w:instrText>
        </w:r>
        <w:r w:rsidR="001E4B99" w:rsidRPr="001E4B99">
          <w:rPr>
            <w:webHidden/>
          </w:rPr>
        </w:r>
        <w:r w:rsidR="001E4B99" w:rsidRPr="001E4B99">
          <w:rPr>
            <w:webHidden/>
          </w:rPr>
          <w:fldChar w:fldCharType="separate"/>
        </w:r>
        <w:r w:rsidR="001E4B99" w:rsidRPr="001E4B99">
          <w:rPr>
            <w:webHidden/>
          </w:rPr>
          <w:t>17</w:t>
        </w:r>
        <w:r w:rsidR="001E4B99" w:rsidRPr="001E4B99">
          <w:rPr>
            <w:webHidden/>
          </w:rPr>
          <w:fldChar w:fldCharType="end"/>
        </w:r>
      </w:hyperlink>
    </w:p>
    <w:p w:rsidR="001E4B99" w:rsidRPr="001E4B99" w:rsidRDefault="00B07984">
      <w:pPr>
        <w:pStyle w:val="TOC4"/>
        <w:rPr>
          <w:rFonts w:eastAsiaTheme="minorEastAsia"/>
          <w:smallCaps w:val="0"/>
          <w:sz w:val="22"/>
          <w:szCs w:val="22"/>
          <w:lang w:val="en-US" w:eastAsia="en-US" w:bidi="ar-SA"/>
        </w:rPr>
      </w:pPr>
      <w:hyperlink w:anchor="_Toc502236776" w:history="1">
        <w:r w:rsidR="001E4B99" w:rsidRPr="001E4B99">
          <w:rPr>
            <w:rStyle w:val="Hyperlink"/>
          </w:rPr>
          <w:t>Microsoft Azure Stack</w:t>
        </w:r>
        <w:r w:rsidR="001E4B99" w:rsidRPr="001E4B99">
          <w:rPr>
            <w:webHidden/>
          </w:rPr>
          <w:tab/>
        </w:r>
        <w:r w:rsidR="001E4B99" w:rsidRPr="001E4B99">
          <w:rPr>
            <w:webHidden/>
          </w:rPr>
          <w:fldChar w:fldCharType="begin"/>
        </w:r>
        <w:r w:rsidR="001E4B99" w:rsidRPr="001E4B99">
          <w:rPr>
            <w:webHidden/>
          </w:rPr>
          <w:instrText xml:space="preserve"> PAGEREF _Toc502236776 \h </w:instrText>
        </w:r>
        <w:r w:rsidR="001E4B99" w:rsidRPr="001E4B99">
          <w:rPr>
            <w:webHidden/>
          </w:rPr>
        </w:r>
        <w:r w:rsidR="001E4B99" w:rsidRPr="001E4B99">
          <w:rPr>
            <w:webHidden/>
          </w:rPr>
          <w:fldChar w:fldCharType="separate"/>
        </w:r>
        <w:r w:rsidR="001E4B99" w:rsidRPr="001E4B99">
          <w:rPr>
            <w:webHidden/>
          </w:rPr>
          <w:t>18</w:t>
        </w:r>
        <w:r w:rsidR="001E4B99" w:rsidRPr="001E4B99">
          <w:rPr>
            <w:webHidden/>
          </w:rPr>
          <w:fldChar w:fldCharType="end"/>
        </w:r>
      </w:hyperlink>
    </w:p>
    <w:p w:rsidR="001E4B99" w:rsidRPr="001E4B99" w:rsidRDefault="00B07984">
      <w:pPr>
        <w:pStyle w:val="TOC4"/>
        <w:rPr>
          <w:rFonts w:eastAsiaTheme="minorEastAsia"/>
          <w:smallCaps w:val="0"/>
          <w:sz w:val="22"/>
          <w:szCs w:val="22"/>
          <w:lang w:val="en-US" w:eastAsia="en-US" w:bidi="ar-SA"/>
        </w:rPr>
      </w:pPr>
      <w:hyperlink w:anchor="_Toc502236777" w:history="1">
        <w:r w:rsidR="001E4B99" w:rsidRPr="001E4B99">
          <w:rPr>
            <w:rStyle w:val="Hyperlink"/>
          </w:rPr>
          <w:t>Microsoft Cognitive Services</w:t>
        </w:r>
        <w:r w:rsidR="001E4B99" w:rsidRPr="001E4B99">
          <w:rPr>
            <w:webHidden/>
          </w:rPr>
          <w:tab/>
        </w:r>
        <w:r w:rsidR="001E4B99" w:rsidRPr="001E4B99">
          <w:rPr>
            <w:webHidden/>
          </w:rPr>
          <w:fldChar w:fldCharType="begin"/>
        </w:r>
        <w:r w:rsidR="001E4B99" w:rsidRPr="001E4B99">
          <w:rPr>
            <w:webHidden/>
          </w:rPr>
          <w:instrText xml:space="preserve"> PAGEREF _Toc502236777 \h </w:instrText>
        </w:r>
        <w:r w:rsidR="001E4B99" w:rsidRPr="001E4B99">
          <w:rPr>
            <w:webHidden/>
          </w:rPr>
        </w:r>
        <w:r w:rsidR="001E4B99" w:rsidRPr="001E4B99">
          <w:rPr>
            <w:webHidden/>
          </w:rPr>
          <w:fldChar w:fldCharType="separate"/>
        </w:r>
        <w:r w:rsidR="001E4B99" w:rsidRPr="001E4B99">
          <w:rPr>
            <w:webHidden/>
          </w:rPr>
          <w:t>18</w:t>
        </w:r>
        <w:r w:rsidR="001E4B99" w:rsidRPr="001E4B99">
          <w:rPr>
            <w:webHidden/>
          </w:rPr>
          <w:fldChar w:fldCharType="end"/>
        </w:r>
      </w:hyperlink>
    </w:p>
    <w:p w:rsidR="001E4B99" w:rsidRPr="001E4B99" w:rsidRDefault="00B07984">
      <w:pPr>
        <w:pStyle w:val="TOC4"/>
        <w:rPr>
          <w:rFonts w:eastAsiaTheme="minorEastAsia"/>
          <w:smallCaps w:val="0"/>
          <w:sz w:val="22"/>
          <w:szCs w:val="22"/>
          <w:lang w:val="en-US" w:eastAsia="en-US" w:bidi="ar-SA"/>
        </w:rPr>
      </w:pPr>
      <w:hyperlink w:anchor="_Toc502236778" w:history="1">
        <w:r w:rsidR="001E4B99" w:rsidRPr="001E4B99">
          <w:rPr>
            <w:rStyle w:val="Hyperlink"/>
          </w:rPr>
          <w:t>Microsoft Genomics</w:t>
        </w:r>
        <w:r w:rsidR="001E4B99" w:rsidRPr="001E4B99">
          <w:rPr>
            <w:webHidden/>
          </w:rPr>
          <w:tab/>
        </w:r>
        <w:r w:rsidR="001E4B99" w:rsidRPr="001E4B99">
          <w:rPr>
            <w:webHidden/>
          </w:rPr>
          <w:fldChar w:fldCharType="begin"/>
        </w:r>
        <w:r w:rsidR="001E4B99" w:rsidRPr="001E4B99">
          <w:rPr>
            <w:webHidden/>
          </w:rPr>
          <w:instrText xml:space="preserve"> PAGEREF _Toc502236778 \h </w:instrText>
        </w:r>
        <w:r w:rsidR="001E4B99" w:rsidRPr="001E4B99">
          <w:rPr>
            <w:webHidden/>
          </w:rPr>
        </w:r>
        <w:r w:rsidR="001E4B99" w:rsidRPr="001E4B99">
          <w:rPr>
            <w:webHidden/>
          </w:rPr>
          <w:fldChar w:fldCharType="separate"/>
        </w:r>
        <w:r w:rsidR="001E4B99" w:rsidRPr="001E4B99">
          <w:rPr>
            <w:webHidden/>
          </w:rPr>
          <w:t>19</w:t>
        </w:r>
        <w:r w:rsidR="001E4B99" w:rsidRPr="001E4B99">
          <w:rPr>
            <w:webHidden/>
          </w:rPr>
          <w:fldChar w:fldCharType="end"/>
        </w:r>
      </w:hyperlink>
    </w:p>
    <w:p w:rsidR="001E4B99" w:rsidRPr="001E4B99" w:rsidRDefault="00B07984">
      <w:pPr>
        <w:pStyle w:val="TOC4"/>
        <w:rPr>
          <w:rFonts w:eastAsiaTheme="minorEastAsia"/>
          <w:smallCaps w:val="0"/>
          <w:sz w:val="22"/>
          <w:szCs w:val="22"/>
          <w:lang w:val="en-US" w:eastAsia="en-US" w:bidi="ar-SA"/>
        </w:rPr>
      </w:pPr>
      <w:hyperlink w:anchor="_Toc502236779" w:history="1">
        <w:r w:rsidR="001E4B99" w:rsidRPr="001E4B99">
          <w:rPr>
            <w:rStyle w:val="Hyperlink"/>
          </w:rPr>
          <w:t>Visual Studio App Center</w:t>
        </w:r>
        <w:r w:rsidR="001E4B99" w:rsidRPr="001E4B99">
          <w:rPr>
            <w:webHidden/>
          </w:rPr>
          <w:tab/>
        </w:r>
        <w:r w:rsidR="001E4B99" w:rsidRPr="001E4B99">
          <w:rPr>
            <w:webHidden/>
          </w:rPr>
          <w:fldChar w:fldCharType="begin"/>
        </w:r>
        <w:r w:rsidR="001E4B99" w:rsidRPr="001E4B99">
          <w:rPr>
            <w:webHidden/>
          </w:rPr>
          <w:instrText xml:space="preserve"> PAGEREF _Toc502236779 \h </w:instrText>
        </w:r>
        <w:r w:rsidR="001E4B99" w:rsidRPr="001E4B99">
          <w:rPr>
            <w:webHidden/>
          </w:rPr>
        </w:r>
        <w:r w:rsidR="001E4B99" w:rsidRPr="001E4B99">
          <w:rPr>
            <w:webHidden/>
          </w:rPr>
          <w:fldChar w:fldCharType="separate"/>
        </w:r>
        <w:r w:rsidR="001E4B99" w:rsidRPr="001E4B99">
          <w:rPr>
            <w:webHidden/>
          </w:rPr>
          <w:t>20</w:t>
        </w:r>
        <w:r w:rsidR="001E4B99" w:rsidRPr="001E4B99">
          <w:rPr>
            <w:webHidden/>
          </w:rPr>
          <w:fldChar w:fldCharType="end"/>
        </w:r>
      </w:hyperlink>
    </w:p>
    <w:p w:rsidR="001E4B99" w:rsidRPr="001E4B99" w:rsidRDefault="00B07984">
      <w:pPr>
        <w:pStyle w:val="TOC2"/>
        <w:rPr>
          <w:rFonts w:eastAsiaTheme="minorEastAsia"/>
          <w:b w:val="0"/>
          <w:bCs w:val="0"/>
          <w:smallCaps w:val="0"/>
          <w:sz w:val="22"/>
          <w:szCs w:val="22"/>
          <w:lang w:val="en-US" w:eastAsia="en-US" w:bidi="ar-SA"/>
        </w:rPr>
      </w:pPr>
      <w:hyperlink w:anchor="_Toc502236780" w:history="1">
        <w:r w:rsidR="001E4B99" w:rsidRPr="001E4B99">
          <w:rPr>
            <w:rStyle w:val="Hyperlink"/>
          </w:rPr>
          <w:t>Microsoft Azure Plans</w:t>
        </w:r>
        <w:r w:rsidR="001E4B99" w:rsidRPr="001E4B99">
          <w:rPr>
            <w:webHidden/>
          </w:rPr>
          <w:tab/>
        </w:r>
        <w:r w:rsidR="001E4B99" w:rsidRPr="001E4B99">
          <w:rPr>
            <w:webHidden/>
          </w:rPr>
          <w:fldChar w:fldCharType="begin"/>
        </w:r>
        <w:r w:rsidR="001E4B99" w:rsidRPr="001E4B99">
          <w:rPr>
            <w:webHidden/>
          </w:rPr>
          <w:instrText xml:space="preserve"> PAGEREF _Toc502236780 \h </w:instrText>
        </w:r>
        <w:r w:rsidR="001E4B99" w:rsidRPr="001E4B99">
          <w:rPr>
            <w:webHidden/>
          </w:rPr>
        </w:r>
        <w:r w:rsidR="001E4B99" w:rsidRPr="001E4B99">
          <w:rPr>
            <w:webHidden/>
          </w:rPr>
          <w:fldChar w:fldCharType="separate"/>
        </w:r>
        <w:r w:rsidR="001E4B99" w:rsidRPr="001E4B99">
          <w:rPr>
            <w:webHidden/>
          </w:rPr>
          <w:t>20</w:t>
        </w:r>
        <w:r w:rsidR="001E4B99" w:rsidRPr="001E4B99">
          <w:rPr>
            <w:webHidden/>
          </w:rPr>
          <w:fldChar w:fldCharType="end"/>
        </w:r>
      </w:hyperlink>
    </w:p>
    <w:p w:rsidR="001E4B99" w:rsidRPr="001E4B99" w:rsidRDefault="00B07984">
      <w:pPr>
        <w:pStyle w:val="TOC4"/>
        <w:rPr>
          <w:rFonts w:eastAsiaTheme="minorEastAsia"/>
          <w:smallCaps w:val="0"/>
          <w:sz w:val="22"/>
          <w:szCs w:val="22"/>
          <w:lang w:val="en-US" w:eastAsia="en-US" w:bidi="ar-SA"/>
        </w:rPr>
      </w:pPr>
      <w:hyperlink w:anchor="_Toc502236781" w:history="1">
        <w:r w:rsidR="001E4B99" w:rsidRPr="001E4B99">
          <w:rPr>
            <w:rStyle w:val="Hyperlink"/>
          </w:rPr>
          <w:t>Azure Active Directory Basic</w:t>
        </w:r>
        <w:r w:rsidR="001E4B99" w:rsidRPr="001E4B99">
          <w:rPr>
            <w:webHidden/>
          </w:rPr>
          <w:tab/>
        </w:r>
        <w:r w:rsidR="001E4B99" w:rsidRPr="001E4B99">
          <w:rPr>
            <w:webHidden/>
          </w:rPr>
          <w:fldChar w:fldCharType="begin"/>
        </w:r>
        <w:r w:rsidR="001E4B99" w:rsidRPr="001E4B99">
          <w:rPr>
            <w:webHidden/>
          </w:rPr>
          <w:instrText xml:space="preserve"> PAGEREF _Toc502236781 \h </w:instrText>
        </w:r>
        <w:r w:rsidR="001E4B99" w:rsidRPr="001E4B99">
          <w:rPr>
            <w:webHidden/>
          </w:rPr>
        </w:r>
        <w:r w:rsidR="001E4B99" w:rsidRPr="001E4B99">
          <w:rPr>
            <w:webHidden/>
          </w:rPr>
          <w:fldChar w:fldCharType="separate"/>
        </w:r>
        <w:r w:rsidR="001E4B99" w:rsidRPr="001E4B99">
          <w:rPr>
            <w:webHidden/>
          </w:rPr>
          <w:t>20</w:t>
        </w:r>
        <w:r w:rsidR="001E4B99" w:rsidRPr="001E4B99">
          <w:rPr>
            <w:webHidden/>
          </w:rPr>
          <w:fldChar w:fldCharType="end"/>
        </w:r>
      </w:hyperlink>
    </w:p>
    <w:p w:rsidR="001E4B99" w:rsidRPr="001E4B99" w:rsidRDefault="00B07984">
      <w:pPr>
        <w:pStyle w:val="TOC4"/>
        <w:rPr>
          <w:rFonts w:eastAsiaTheme="minorEastAsia"/>
          <w:smallCaps w:val="0"/>
          <w:sz w:val="22"/>
          <w:szCs w:val="22"/>
          <w:lang w:val="en-US" w:eastAsia="en-US" w:bidi="ar-SA"/>
        </w:rPr>
      </w:pPr>
      <w:hyperlink w:anchor="_Toc502236782" w:history="1">
        <w:r w:rsidR="001E4B99" w:rsidRPr="001E4B99">
          <w:rPr>
            <w:rStyle w:val="Hyperlink"/>
          </w:rPr>
          <w:t>Azure Active Directory Premium</w:t>
        </w:r>
        <w:r w:rsidR="001E4B99" w:rsidRPr="001E4B99">
          <w:rPr>
            <w:webHidden/>
          </w:rPr>
          <w:tab/>
        </w:r>
        <w:r w:rsidR="001E4B99" w:rsidRPr="001E4B99">
          <w:rPr>
            <w:webHidden/>
          </w:rPr>
          <w:fldChar w:fldCharType="begin"/>
        </w:r>
        <w:r w:rsidR="001E4B99" w:rsidRPr="001E4B99">
          <w:rPr>
            <w:webHidden/>
          </w:rPr>
          <w:instrText xml:space="preserve"> PAGEREF _Toc502236782 \h </w:instrText>
        </w:r>
        <w:r w:rsidR="001E4B99" w:rsidRPr="001E4B99">
          <w:rPr>
            <w:webHidden/>
          </w:rPr>
        </w:r>
        <w:r w:rsidR="001E4B99" w:rsidRPr="001E4B99">
          <w:rPr>
            <w:webHidden/>
          </w:rPr>
          <w:fldChar w:fldCharType="separate"/>
        </w:r>
        <w:r w:rsidR="001E4B99" w:rsidRPr="001E4B99">
          <w:rPr>
            <w:webHidden/>
          </w:rPr>
          <w:t>20</w:t>
        </w:r>
        <w:r w:rsidR="001E4B99" w:rsidRPr="001E4B99">
          <w:rPr>
            <w:webHidden/>
          </w:rPr>
          <w:fldChar w:fldCharType="end"/>
        </w:r>
      </w:hyperlink>
    </w:p>
    <w:p w:rsidR="001E4B99" w:rsidRPr="001E4B99" w:rsidRDefault="00B07984">
      <w:pPr>
        <w:pStyle w:val="TOC4"/>
        <w:rPr>
          <w:rFonts w:eastAsiaTheme="minorEastAsia"/>
          <w:smallCaps w:val="0"/>
          <w:sz w:val="22"/>
          <w:szCs w:val="22"/>
          <w:lang w:val="en-US" w:eastAsia="en-US" w:bidi="ar-SA"/>
        </w:rPr>
      </w:pPr>
      <w:hyperlink w:anchor="_Toc502236783" w:history="1">
        <w:r w:rsidR="001E4B99" w:rsidRPr="001E4B99">
          <w:rPr>
            <w:rStyle w:val="Hyperlink"/>
          </w:rPr>
          <w:t>Azure Information Protection Premium</w:t>
        </w:r>
        <w:r w:rsidR="001E4B99" w:rsidRPr="001E4B99">
          <w:rPr>
            <w:webHidden/>
          </w:rPr>
          <w:tab/>
        </w:r>
        <w:r w:rsidR="001E4B99" w:rsidRPr="001E4B99">
          <w:rPr>
            <w:webHidden/>
          </w:rPr>
          <w:fldChar w:fldCharType="begin"/>
        </w:r>
        <w:r w:rsidR="001E4B99" w:rsidRPr="001E4B99">
          <w:rPr>
            <w:webHidden/>
          </w:rPr>
          <w:instrText xml:space="preserve"> PAGEREF _Toc502236783 \h </w:instrText>
        </w:r>
        <w:r w:rsidR="001E4B99" w:rsidRPr="001E4B99">
          <w:rPr>
            <w:webHidden/>
          </w:rPr>
        </w:r>
        <w:r w:rsidR="001E4B99" w:rsidRPr="001E4B99">
          <w:rPr>
            <w:webHidden/>
          </w:rPr>
          <w:fldChar w:fldCharType="separate"/>
        </w:r>
        <w:r w:rsidR="001E4B99" w:rsidRPr="001E4B99">
          <w:rPr>
            <w:webHidden/>
          </w:rPr>
          <w:t>20</w:t>
        </w:r>
        <w:r w:rsidR="001E4B99" w:rsidRPr="001E4B99">
          <w:rPr>
            <w:webHidden/>
          </w:rPr>
          <w:fldChar w:fldCharType="end"/>
        </w:r>
      </w:hyperlink>
    </w:p>
    <w:p w:rsidR="001E4B99" w:rsidRPr="001E4B99" w:rsidRDefault="00B07984">
      <w:pPr>
        <w:pStyle w:val="TOC3"/>
        <w:rPr>
          <w:rFonts w:eastAsiaTheme="minorEastAsia"/>
          <w:b w:val="0"/>
          <w:bCs w:val="0"/>
          <w:smallCaps w:val="0"/>
          <w:sz w:val="22"/>
          <w:szCs w:val="22"/>
          <w:lang w:val="en-US" w:eastAsia="en-US" w:bidi="ar-SA"/>
        </w:rPr>
      </w:pPr>
      <w:hyperlink w:anchor="_Toc502236784" w:history="1">
        <w:r w:rsidR="001E4B99" w:rsidRPr="001E4B99">
          <w:rPr>
            <w:rStyle w:val="Hyperlink"/>
          </w:rPr>
          <w:t xml:space="preserve">Microsoft Dynamics </w:t>
        </w:r>
        <w:r w:rsidR="001E4B99" w:rsidRPr="001E4B99">
          <w:rPr>
            <w:rStyle w:val="Hyperlink"/>
            <w:cs/>
          </w:rPr>
          <w:t xml:space="preserve">365 </w:t>
        </w:r>
        <w:r w:rsidR="001E4B99" w:rsidRPr="001E4B99">
          <w:rPr>
            <w:rStyle w:val="Hyperlink"/>
          </w:rPr>
          <w:t>Services</w:t>
        </w:r>
        <w:r w:rsidR="001E4B99" w:rsidRPr="001E4B99">
          <w:rPr>
            <w:webHidden/>
          </w:rPr>
          <w:tab/>
        </w:r>
        <w:r w:rsidR="001E4B99" w:rsidRPr="001E4B99">
          <w:rPr>
            <w:webHidden/>
          </w:rPr>
          <w:fldChar w:fldCharType="begin"/>
        </w:r>
        <w:r w:rsidR="001E4B99" w:rsidRPr="001E4B99">
          <w:rPr>
            <w:webHidden/>
          </w:rPr>
          <w:instrText xml:space="preserve"> PAGEREF _Toc502236784 \h </w:instrText>
        </w:r>
        <w:r w:rsidR="001E4B99" w:rsidRPr="001E4B99">
          <w:rPr>
            <w:webHidden/>
          </w:rPr>
        </w:r>
        <w:r w:rsidR="001E4B99" w:rsidRPr="001E4B99">
          <w:rPr>
            <w:webHidden/>
          </w:rPr>
          <w:fldChar w:fldCharType="separate"/>
        </w:r>
        <w:r w:rsidR="001E4B99" w:rsidRPr="001E4B99">
          <w:rPr>
            <w:webHidden/>
          </w:rPr>
          <w:t>21</w:t>
        </w:r>
        <w:r w:rsidR="001E4B99" w:rsidRPr="001E4B99">
          <w:rPr>
            <w:webHidden/>
          </w:rPr>
          <w:fldChar w:fldCharType="end"/>
        </w:r>
      </w:hyperlink>
    </w:p>
    <w:p w:rsidR="001E4B99" w:rsidRPr="001E4B99" w:rsidRDefault="00B07984">
      <w:pPr>
        <w:pStyle w:val="TOC2"/>
        <w:rPr>
          <w:rFonts w:eastAsiaTheme="minorEastAsia"/>
          <w:b w:val="0"/>
          <w:bCs w:val="0"/>
          <w:smallCaps w:val="0"/>
          <w:sz w:val="22"/>
          <w:szCs w:val="22"/>
          <w:lang w:val="en-US" w:eastAsia="en-US" w:bidi="ar-SA"/>
        </w:rPr>
      </w:pPr>
      <w:hyperlink w:anchor="_Toc502236785" w:history="1">
        <w:r w:rsidR="001E4B99" w:rsidRPr="001E4B99">
          <w:rPr>
            <w:rStyle w:val="Hyperlink"/>
            <w:cs/>
          </w:rPr>
          <w:t xml:space="preserve">บริการ </w:t>
        </w:r>
        <w:r w:rsidR="001E4B99" w:rsidRPr="001E4B99">
          <w:rPr>
            <w:rStyle w:val="Hyperlink"/>
          </w:rPr>
          <w:t xml:space="preserve">Office </w:t>
        </w:r>
        <w:r w:rsidR="001E4B99" w:rsidRPr="001E4B99">
          <w:rPr>
            <w:rStyle w:val="Hyperlink"/>
            <w:cs/>
          </w:rPr>
          <w:t>365</w:t>
        </w:r>
        <w:r w:rsidR="001E4B99" w:rsidRPr="001E4B99">
          <w:rPr>
            <w:webHidden/>
          </w:rPr>
          <w:tab/>
        </w:r>
        <w:r w:rsidR="001E4B99" w:rsidRPr="001E4B99">
          <w:rPr>
            <w:webHidden/>
          </w:rPr>
          <w:fldChar w:fldCharType="begin"/>
        </w:r>
        <w:r w:rsidR="001E4B99" w:rsidRPr="001E4B99">
          <w:rPr>
            <w:webHidden/>
          </w:rPr>
          <w:instrText xml:space="preserve"> PAGEREF _Toc502236785 \h </w:instrText>
        </w:r>
        <w:r w:rsidR="001E4B99" w:rsidRPr="001E4B99">
          <w:rPr>
            <w:webHidden/>
          </w:rPr>
        </w:r>
        <w:r w:rsidR="001E4B99" w:rsidRPr="001E4B99">
          <w:rPr>
            <w:webHidden/>
          </w:rPr>
          <w:fldChar w:fldCharType="separate"/>
        </w:r>
        <w:r w:rsidR="001E4B99" w:rsidRPr="001E4B99">
          <w:rPr>
            <w:webHidden/>
          </w:rPr>
          <w:t>22</w:t>
        </w:r>
        <w:r w:rsidR="001E4B99" w:rsidRPr="001E4B99">
          <w:rPr>
            <w:webHidden/>
          </w:rPr>
          <w:fldChar w:fldCharType="end"/>
        </w:r>
      </w:hyperlink>
    </w:p>
    <w:p w:rsidR="001E4B99" w:rsidRPr="001E4B99" w:rsidRDefault="00B07984">
      <w:pPr>
        <w:pStyle w:val="TOC4"/>
        <w:rPr>
          <w:rFonts w:eastAsiaTheme="minorEastAsia"/>
          <w:smallCaps w:val="0"/>
          <w:sz w:val="22"/>
          <w:szCs w:val="22"/>
          <w:lang w:val="en-US" w:eastAsia="en-US" w:bidi="ar-SA"/>
        </w:rPr>
      </w:pPr>
      <w:hyperlink w:anchor="_Toc502236786" w:history="1">
        <w:r w:rsidR="001E4B99" w:rsidRPr="001E4B99">
          <w:rPr>
            <w:rStyle w:val="Hyperlink"/>
          </w:rPr>
          <w:t>Exchange Online</w:t>
        </w:r>
        <w:r w:rsidR="001E4B99" w:rsidRPr="001E4B99">
          <w:rPr>
            <w:webHidden/>
          </w:rPr>
          <w:tab/>
        </w:r>
        <w:r w:rsidR="001E4B99" w:rsidRPr="001E4B99">
          <w:rPr>
            <w:webHidden/>
          </w:rPr>
          <w:fldChar w:fldCharType="begin"/>
        </w:r>
        <w:r w:rsidR="001E4B99" w:rsidRPr="001E4B99">
          <w:rPr>
            <w:webHidden/>
          </w:rPr>
          <w:instrText xml:space="preserve"> PAGEREF _Toc502236786 \h </w:instrText>
        </w:r>
        <w:r w:rsidR="001E4B99" w:rsidRPr="001E4B99">
          <w:rPr>
            <w:webHidden/>
          </w:rPr>
        </w:r>
        <w:r w:rsidR="001E4B99" w:rsidRPr="001E4B99">
          <w:rPr>
            <w:webHidden/>
          </w:rPr>
          <w:fldChar w:fldCharType="separate"/>
        </w:r>
        <w:r w:rsidR="001E4B99" w:rsidRPr="001E4B99">
          <w:rPr>
            <w:webHidden/>
          </w:rPr>
          <w:t>23</w:t>
        </w:r>
        <w:r w:rsidR="001E4B99" w:rsidRPr="001E4B99">
          <w:rPr>
            <w:webHidden/>
          </w:rPr>
          <w:fldChar w:fldCharType="end"/>
        </w:r>
      </w:hyperlink>
    </w:p>
    <w:p w:rsidR="001E4B99" w:rsidRPr="001E4B99" w:rsidRDefault="00B07984">
      <w:pPr>
        <w:pStyle w:val="TOC4"/>
        <w:rPr>
          <w:rFonts w:eastAsiaTheme="minorEastAsia"/>
          <w:smallCaps w:val="0"/>
          <w:sz w:val="22"/>
          <w:szCs w:val="22"/>
          <w:lang w:val="en-US" w:eastAsia="en-US" w:bidi="ar-SA"/>
        </w:rPr>
      </w:pPr>
      <w:hyperlink w:anchor="_Toc502236787" w:history="1">
        <w:r w:rsidR="001E4B99" w:rsidRPr="001E4B99">
          <w:rPr>
            <w:rStyle w:val="Hyperlink"/>
            <w:cs/>
          </w:rPr>
          <w:t xml:space="preserve">โปรแกรมประยุกต์ </w:t>
        </w:r>
        <w:r w:rsidR="001E4B99" w:rsidRPr="001E4B99">
          <w:rPr>
            <w:rStyle w:val="Hyperlink"/>
          </w:rPr>
          <w:t xml:space="preserve">Office </w:t>
        </w:r>
        <w:r w:rsidR="001E4B99" w:rsidRPr="001E4B99">
          <w:rPr>
            <w:rStyle w:val="Hyperlink"/>
            <w:cs/>
          </w:rPr>
          <w:t>365</w:t>
        </w:r>
        <w:r w:rsidR="001E4B99" w:rsidRPr="001E4B99">
          <w:rPr>
            <w:webHidden/>
          </w:rPr>
          <w:tab/>
        </w:r>
        <w:r w:rsidR="001E4B99" w:rsidRPr="001E4B99">
          <w:rPr>
            <w:webHidden/>
          </w:rPr>
          <w:fldChar w:fldCharType="begin"/>
        </w:r>
        <w:r w:rsidR="001E4B99" w:rsidRPr="001E4B99">
          <w:rPr>
            <w:webHidden/>
          </w:rPr>
          <w:instrText xml:space="preserve"> PAGEREF _Toc502236787 \h </w:instrText>
        </w:r>
        <w:r w:rsidR="001E4B99" w:rsidRPr="001E4B99">
          <w:rPr>
            <w:webHidden/>
          </w:rPr>
        </w:r>
        <w:r w:rsidR="001E4B99" w:rsidRPr="001E4B99">
          <w:rPr>
            <w:webHidden/>
          </w:rPr>
          <w:fldChar w:fldCharType="separate"/>
        </w:r>
        <w:r w:rsidR="001E4B99" w:rsidRPr="001E4B99">
          <w:rPr>
            <w:webHidden/>
          </w:rPr>
          <w:t>24</w:t>
        </w:r>
        <w:r w:rsidR="001E4B99" w:rsidRPr="001E4B99">
          <w:rPr>
            <w:webHidden/>
          </w:rPr>
          <w:fldChar w:fldCharType="end"/>
        </w:r>
      </w:hyperlink>
    </w:p>
    <w:p w:rsidR="001E4B99" w:rsidRPr="001E4B99" w:rsidRDefault="00B07984">
      <w:pPr>
        <w:pStyle w:val="TOC4"/>
        <w:rPr>
          <w:rFonts w:eastAsiaTheme="minorEastAsia"/>
          <w:smallCaps w:val="0"/>
          <w:sz w:val="22"/>
          <w:szCs w:val="22"/>
          <w:lang w:val="en-US" w:eastAsia="en-US" w:bidi="ar-SA"/>
        </w:rPr>
      </w:pPr>
      <w:hyperlink w:anchor="_Toc502236788" w:history="1">
        <w:r w:rsidR="001E4B99" w:rsidRPr="001E4B99">
          <w:rPr>
            <w:rStyle w:val="Hyperlink"/>
          </w:rPr>
          <w:t>Microsoft MyAnalytics</w:t>
        </w:r>
        <w:r w:rsidR="001E4B99" w:rsidRPr="001E4B99">
          <w:rPr>
            <w:webHidden/>
          </w:rPr>
          <w:tab/>
        </w:r>
        <w:r w:rsidR="001E4B99" w:rsidRPr="001E4B99">
          <w:rPr>
            <w:webHidden/>
          </w:rPr>
          <w:fldChar w:fldCharType="begin"/>
        </w:r>
        <w:r w:rsidR="001E4B99" w:rsidRPr="001E4B99">
          <w:rPr>
            <w:webHidden/>
          </w:rPr>
          <w:instrText xml:space="preserve"> PAGEREF _Toc502236788 \h </w:instrText>
        </w:r>
        <w:r w:rsidR="001E4B99" w:rsidRPr="001E4B99">
          <w:rPr>
            <w:webHidden/>
          </w:rPr>
        </w:r>
        <w:r w:rsidR="001E4B99" w:rsidRPr="001E4B99">
          <w:rPr>
            <w:webHidden/>
          </w:rPr>
          <w:fldChar w:fldCharType="separate"/>
        </w:r>
        <w:r w:rsidR="001E4B99" w:rsidRPr="001E4B99">
          <w:rPr>
            <w:webHidden/>
          </w:rPr>
          <w:t>25</w:t>
        </w:r>
        <w:r w:rsidR="001E4B99" w:rsidRPr="001E4B99">
          <w:rPr>
            <w:webHidden/>
          </w:rPr>
          <w:fldChar w:fldCharType="end"/>
        </w:r>
      </w:hyperlink>
    </w:p>
    <w:p w:rsidR="001E4B99" w:rsidRPr="001E4B99" w:rsidRDefault="00B07984">
      <w:pPr>
        <w:pStyle w:val="TOC4"/>
        <w:rPr>
          <w:rFonts w:eastAsiaTheme="minorEastAsia"/>
          <w:smallCaps w:val="0"/>
          <w:sz w:val="22"/>
          <w:szCs w:val="22"/>
          <w:lang w:val="en-US" w:eastAsia="en-US" w:bidi="ar-SA"/>
        </w:rPr>
      </w:pPr>
      <w:hyperlink w:anchor="_Toc502236789" w:history="1">
        <w:r w:rsidR="001E4B99" w:rsidRPr="001E4B99">
          <w:rPr>
            <w:rStyle w:val="Hyperlink"/>
          </w:rPr>
          <w:t>Office Online</w:t>
        </w:r>
        <w:r w:rsidR="001E4B99" w:rsidRPr="001E4B99">
          <w:rPr>
            <w:webHidden/>
          </w:rPr>
          <w:tab/>
        </w:r>
        <w:r w:rsidR="001E4B99" w:rsidRPr="001E4B99">
          <w:rPr>
            <w:webHidden/>
          </w:rPr>
          <w:fldChar w:fldCharType="begin"/>
        </w:r>
        <w:r w:rsidR="001E4B99" w:rsidRPr="001E4B99">
          <w:rPr>
            <w:webHidden/>
          </w:rPr>
          <w:instrText xml:space="preserve"> PAGEREF _Toc502236789 \h </w:instrText>
        </w:r>
        <w:r w:rsidR="001E4B99" w:rsidRPr="001E4B99">
          <w:rPr>
            <w:webHidden/>
          </w:rPr>
        </w:r>
        <w:r w:rsidR="001E4B99" w:rsidRPr="001E4B99">
          <w:rPr>
            <w:webHidden/>
          </w:rPr>
          <w:fldChar w:fldCharType="separate"/>
        </w:r>
        <w:r w:rsidR="001E4B99" w:rsidRPr="001E4B99">
          <w:rPr>
            <w:webHidden/>
          </w:rPr>
          <w:t>25</w:t>
        </w:r>
        <w:r w:rsidR="001E4B99" w:rsidRPr="001E4B99">
          <w:rPr>
            <w:webHidden/>
          </w:rPr>
          <w:fldChar w:fldCharType="end"/>
        </w:r>
      </w:hyperlink>
    </w:p>
    <w:p w:rsidR="001E4B99" w:rsidRPr="001E4B99" w:rsidRDefault="00B07984">
      <w:pPr>
        <w:pStyle w:val="TOC4"/>
        <w:rPr>
          <w:rFonts w:eastAsiaTheme="minorEastAsia"/>
          <w:smallCaps w:val="0"/>
          <w:sz w:val="22"/>
          <w:szCs w:val="22"/>
          <w:lang w:val="en-US" w:eastAsia="en-US" w:bidi="ar-SA"/>
        </w:rPr>
      </w:pPr>
      <w:hyperlink w:anchor="_Toc502236790" w:history="1">
        <w:r w:rsidR="001E4B99" w:rsidRPr="001E4B99">
          <w:rPr>
            <w:rStyle w:val="Hyperlink"/>
          </w:rPr>
          <w:t>OneDrive for Business</w:t>
        </w:r>
        <w:r w:rsidR="001E4B99" w:rsidRPr="001E4B99">
          <w:rPr>
            <w:webHidden/>
          </w:rPr>
          <w:tab/>
        </w:r>
        <w:r w:rsidR="001E4B99" w:rsidRPr="001E4B99">
          <w:rPr>
            <w:webHidden/>
          </w:rPr>
          <w:fldChar w:fldCharType="begin"/>
        </w:r>
        <w:r w:rsidR="001E4B99" w:rsidRPr="001E4B99">
          <w:rPr>
            <w:webHidden/>
          </w:rPr>
          <w:instrText xml:space="preserve"> PAGEREF _Toc502236790 \h </w:instrText>
        </w:r>
        <w:r w:rsidR="001E4B99" w:rsidRPr="001E4B99">
          <w:rPr>
            <w:webHidden/>
          </w:rPr>
        </w:r>
        <w:r w:rsidR="001E4B99" w:rsidRPr="001E4B99">
          <w:rPr>
            <w:webHidden/>
          </w:rPr>
          <w:fldChar w:fldCharType="separate"/>
        </w:r>
        <w:r w:rsidR="001E4B99" w:rsidRPr="001E4B99">
          <w:rPr>
            <w:webHidden/>
          </w:rPr>
          <w:t>25</w:t>
        </w:r>
        <w:r w:rsidR="001E4B99" w:rsidRPr="001E4B99">
          <w:rPr>
            <w:webHidden/>
          </w:rPr>
          <w:fldChar w:fldCharType="end"/>
        </w:r>
      </w:hyperlink>
    </w:p>
    <w:p w:rsidR="001E4B99" w:rsidRPr="001E4B99" w:rsidRDefault="00B07984">
      <w:pPr>
        <w:pStyle w:val="TOC4"/>
        <w:rPr>
          <w:rFonts w:eastAsiaTheme="minorEastAsia"/>
          <w:smallCaps w:val="0"/>
          <w:sz w:val="22"/>
          <w:szCs w:val="22"/>
          <w:lang w:val="en-US" w:eastAsia="en-US" w:bidi="ar-SA"/>
        </w:rPr>
      </w:pPr>
      <w:hyperlink w:anchor="_Toc502236791" w:history="1">
        <w:r w:rsidR="001E4B99" w:rsidRPr="001E4B99">
          <w:rPr>
            <w:rStyle w:val="Hyperlink"/>
          </w:rPr>
          <w:t>Project Online</w:t>
        </w:r>
        <w:r w:rsidR="001E4B99" w:rsidRPr="001E4B99">
          <w:rPr>
            <w:webHidden/>
          </w:rPr>
          <w:tab/>
        </w:r>
        <w:r w:rsidR="001E4B99" w:rsidRPr="001E4B99">
          <w:rPr>
            <w:webHidden/>
          </w:rPr>
          <w:fldChar w:fldCharType="begin"/>
        </w:r>
        <w:r w:rsidR="001E4B99" w:rsidRPr="001E4B99">
          <w:rPr>
            <w:webHidden/>
          </w:rPr>
          <w:instrText xml:space="preserve"> PAGEREF _Toc502236791 \h </w:instrText>
        </w:r>
        <w:r w:rsidR="001E4B99" w:rsidRPr="001E4B99">
          <w:rPr>
            <w:webHidden/>
          </w:rPr>
        </w:r>
        <w:r w:rsidR="001E4B99" w:rsidRPr="001E4B99">
          <w:rPr>
            <w:webHidden/>
          </w:rPr>
          <w:fldChar w:fldCharType="separate"/>
        </w:r>
        <w:r w:rsidR="001E4B99" w:rsidRPr="001E4B99">
          <w:rPr>
            <w:webHidden/>
          </w:rPr>
          <w:t>25</w:t>
        </w:r>
        <w:r w:rsidR="001E4B99" w:rsidRPr="001E4B99">
          <w:rPr>
            <w:webHidden/>
          </w:rPr>
          <w:fldChar w:fldCharType="end"/>
        </w:r>
      </w:hyperlink>
    </w:p>
    <w:p w:rsidR="001E4B99" w:rsidRPr="001E4B99" w:rsidRDefault="00B07984">
      <w:pPr>
        <w:pStyle w:val="TOC4"/>
        <w:rPr>
          <w:rFonts w:eastAsiaTheme="minorEastAsia"/>
          <w:smallCaps w:val="0"/>
          <w:sz w:val="22"/>
          <w:szCs w:val="22"/>
          <w:lang w:val="en-US" w:eastAsia="en-US" w:bidi="ar-SA"/>
        </w:rPr>
      </w:pPr>
      <w:hyperlink w:anchor="_Toc502236792" w:history="1">
        <w:r w:rsidR="001E4B99" w:rsidRPr="001E4B99">
          <w:rPr>
            <w:rStyle w:val="Hyperlink"/>
          </w:rPr>
          <w:t>SharePoint Online</w:t>
        </w:r>
        <w:r w:rsidR="001E4B99" w:rsidRPr="001E4B99">
          <w:rPr>
            <w:webHidden/>
          </w:rPr>
          <w:tab/>
        </w:r>
        <w:r w:rsidR="001E4B99" w:rsidRPr="001E4B99">
          <w:rPr>
            <w:webHidden/>
          </w:rPr>
          <w:fldChar w:fldCharType="begin"/>
        </w:r>
        <w:r w:rsidR="001E4B99" w:rsidRPr="001E4B99">
          <w:rPr>
            <w:webHidden/>
          </w:rPr>
          <w:instrText xml:space="preserve"> PAGEREF _Toc502236792 \h </w:instrText>
        </w:r>
        <w:r w:rsidR="001E4B99" w:rsidRPr="001E4B99">
          <w:rPr>
            <w:webHidden/>
          </w:rPr>
        </w:r>
        <w:r w:rsidR="001E4B99" w:rsidRPr="001E4B99">
          <w:rPr>
            <w:webHidden/>
          </w:rPr>
          <w:fldChar w:fldCharType="separate"/>
        </w:r>
        <w:r w:rsidR="001E4B99" w:rsidRPr="001E4B99">
          <w:rPr>
            <w:webHidden/>
          </w:rPr>
          <w:t>25</w:t>
        </w:r>
        <w:r w:rsidR="001E4B99" w:rsidRPr="001E4B99">
          <w:rPr>
            <w:webHidden/>
          </w:rPr>
          <w:fldChar w:fldCharType="end"/>
        </w:r>
      </w:hyperlink>
    </w:p>
    <w:p w:rsidR="001E4B99" w:rsidRPr="001E4B99" w:rsidRDefault="00B07984">
      <w:pPr>
        <w:pStyle w:val="TOC4"/>
        <w:rPr>
          <w:rFonts w:eastAsiaTheme="minorEastAsia"/>
          <w:smallCaps w:val="0"/>
          <w:sz w:val="22"/>
          <w:szCs w:val="22"/>
          <w:lang w:val="en-US" w:eastAsia="en-US" w:bidi="ar-SA"/>
        </w:rPr>
      </w:pPr>
      <w:hyperlink w:anchor="_Toc502236793" w:history="1">
        <w:r w:rsidR="001E4B99" w:rsidRPr="001E4B99">
          <w:rPr>
            <w:rStyle w:val="Hyperlink"/>
          </w:rPr>
          <w:t>Skype for Business Online</w:t>
        </w:r>
        <w:r w:rsidR="001E4B99" w:rsidRPr="001E4B99">
          <w:rPr>
            <w:webHidden/>
          </w:rPr>
          <w:tab/>
        </w:r>
        <w:r w:rsidR="001E4B99" w:rsidRPr="001E4B99">
          <w:rPr>
            <w:webHidden/>
          </w:rPr>
          <w:fldChar w:fldCharType="begin"/>
        </w:r>
        <w:r w:rsidR="001E4B99" w:rsidRPr="001E4B99">
          <w:rPr>
            <w:webHidden/>
          </w:rPr>
          <w:instrText xml:space="preserve"> PAGEREF _Toc502236793 \h </w:instrText>
        </w:r>
        <w:r w:rsidR="001E4B99" w:rsidRPr="001E4B99">
          <w:rPr>
            <w:webHidden/>
          </w:rPr>
        </w:r>
        <w:r w:rsidR="001E4B99" w:rsidRPr="001E4B99">
          <w:rPr>
            <w:webHidden/>
          </w:rPr>
          <w:fldChar w:fldCharType="separate"/>
        </w:r>
        <w:r w:rsidR="001E4B99" w:rsidRPr="001E4B99">
          <w:rPr>
            <w:webHidden/>
          </w:rPr>
          <w:t>26</w:t>
        </w:r>
        <w:r w:rsidR="001E4B99" w:rsidRPr="001E4B99">
          <w:rPr>
            <w:webHidden/>
          </w:rPr>
          <w:fldChar w:fldCharType="end"/>
        </w:r>
      </w:hyperlink>
    </w:p>
    <w:p w:rsidR="001E4B99" w:rsidRPr="001E4B99" w:rsidRDefault="00B07984">
      <w:pPr>
        <w:pStyle w:val="TOC2"/>
        <w:rPr>
          <w:rFonts w:eastAsiaTheme="minorEastAsia"/>
          <w:b w:val="0"/>
          <w:bCs w:val="0"/>
          <w:smallCaps w:val="0"/>
          <w:sz w:val="22"/>
          <w:szCs w:val="22"/>
          <w:lang w:val="en-US" w:eastAsia="en-US" w:bidi="ar-SA"/>
        </w:rPr>
      </w:pPr>
      <w:hyperlink w:anchor="_Toc502236794" w:history="1">
        <w:r w:rsidR="001E4B99" w:rsidRPr="001E4B99">
          <w:rPr>
            <w:rStyle w:val="Hyperlink"/>
          </w:rPr>
          <w:t xml:space="preserve">Online Service </w:t>
        </w:r>
        <w:r w:rsidR="001E4B99" w:rsidRPr="001E4B99">
          <w:rPr>
            <w:rStyle w:val="Hyperlink"/>
            <w:cs/>
          </w:rPr>
          <w:t>อื่นๆ</w:t>
        </w:r>
        <w:r w:rsidR="001E4B99" w:rsidRPr="001E4B99">
          <w:rPr>
            <w:webHidden/>
          </w:rPr>
          <w:tab/>
        </w:r>
        <w:r w:rsidR="001E4B99" w:rsidRPr="001E4B99">
          <w:rPr>
            <w:webHidden/>
          </w:rPr>
          <w:fldChar w:fldCharType="begin"/>
        </w:r>
        <w:r w:rsidR="001E4B99" w:rsidRPr="001E4B99">
          <w:rPr>
            <w:webHidden/>
          </w:rPr>
          <w:instrText xml:space="preserve"> PAGEREF _Toc502236794 \h </w:instrText>
        </w:r>
        <w:r w:rsidR="001E4B99" w:rsidRPr="001E4B99">
          <w:rPr>
            <w:webHidden/>
          </w:rPr>
        </w:r>
        <w:r w:rsidR="001E4B99" w:rsidRPr="001E4B99">
          <w:rPr>
            <w:webHidden/>
          </w:rPr>
          <w:fldChar w:fldCharType="separate"/>
        </w:r>
        <w:r w:rsidR="001E4B99" w:rsidRPr="001E4B99">
          <w:rPr>
            <w:webHidden/>
          </w:rPr>
          <w:t>27</w:t>
        </w:r>
        <w:r w:rsidR="001E4B99" w:rsidRPr="001E4B99">
          <w:rPr>
            <w:webHidden/>
          </w:rPr>
          <w:fldChar w:fldCharType="end"/>
        </w:r>
      </w:hyperlink>
    </w:p>
    <w:p w:rsidR="001E4B99" w:rsidRPr="001E4B99" w:rsidRDefault="00B07984">
      <w:pPr>
        <w:pStyle w:val="TOC4"/>
        <w:rPr>
          <w:rFonts w:eastAsiaTheme="minorEastAsia"/>
          <w:smallCaps w:val="0"/>
          <w:sz w:val="22"/>
          <w:szCs w:val="22"/>
          <w:lang w:val="en-US" w:eastAsia="en-US" w:bidi="ar-SA"/>
        </w:rPr>
      </w:pPr>
      <w:hyperlink w:anchor="_Toc502236795" w:history="1">
        <w:r w:rsidR="001E4B99" w:rsidRPr="001E4B99">
          <w:rPr>
            <w:rStyle w:val="Hyperlink"/>
          </w:rPr>
          <w:t xml:space="preserve">Bing Maps Enterprise Platform </w:t>
        </w:r>
        <w:r w:rsidR="001E4B99" w:rsidRPr="001E4B99">
          <w:rPr>
            <w:rStyle w:val="Hyperlink"/>
            <w:cs/>
          </w:rPr>
          <w:t xml:space="preserve">และ </w:t>
        </w:r>
        <w:r w:rsidR="001E4B99" w:rsidRPr="001E4B99">
          <w:rPr>
            <w:rStyle w:val="Hyperlink"/>
          </w:rPr>
          <w:t>Mobile Asset Management Platform</w:t>
        </w:r>
        <w:r w:rsidR="001E4B99" w:rsidRPr="001E4B99">
          <w:rPr>
            <w:webHidden/>
          </w:rPr>
          <w:tab/>
        </w:r>
        <w:r w:rsidR="001E4B99" w:rsidRPr="001E4B99">
          <w:rPr>
            <w:webHidden/>
          </w:rPr>
          <w:fldChar w:fldCharType="begin"/>
        </w:r>
        <w:r w:rsidR="001E4B99" w:rsidRPr="001E4B99">
          <w:rPr>
            <w:webHidden/>
          </w:rPr>
          <w:instrText xml:space="preserve"> PAGEREF _Toc502236795 \h </w:instrText>
        </w:r>
        <w:r w:rsidR="001E4B99" w:rsidRPr="001E4B99">
          <w:rPr>
            <w:webHidden/>
          </w:rPr>
        </w:r>
        <w:r w:rsidR="001E4B99" w:rsidRPr="001E4B99">
          <w:rPr>
            <w:webHidden/>
          </w:rPr>
          <w:fldChar w:fldCharType="separate"/>
        </w:r>
        <w:r w:rsidR="001E4B99" w:rsidRPr="001E4B99">
          <w:rPr>
            <w:webHidden/>
          </w:rPr>
          <w:t>27</w:t>
        </w:r>
        <w:r w:rsidR="001E4B99" w:rsidRPr="001E4B99">
          <w:rPr>
            <w:webHidden/>
          </w:rPr>
          <w:fldChar w:fldCharType="end"/>
        </w:r>
      </w:hyperlink>
    </w:p>
    <w:p w:rsidR="001E4B99" w:rsidRPr="001E4B99" w:rsidRDefault="00B07984">
      <w:pPr>
        <w:pStyle w:val="TOC4"/>
        <w:rPr>
          <w:rFonts w:eastAsiaTheme="minorEastAsia"/>
          <w:smallCaps w:val="0"/>
          <w:sz w:val="22"/>
          <w:szCs w:val="22"/>
          <w:lang w:val="en-US" w:eastAsia="en-US" w:bidi="ar-SA"/>
        </w:rPr>
      </w:pPr>
      <w:hyperlink w:anchor="_Toc502236796" w:history="1">
        <w:r w:rsidR="001E4B99" w:rsidRPr="001E4B99">
          <w:rPr>
            <w:rStyle w:val="Hyperlink"/>
          </w:rPr>
          <w:t>Business Application Platform</w:t>
        </w:r>
        <w:r w:rsidR="001E4B99" w:rsidRPr="001E4B99">
          <w:rPr>
            <w:webHidden/>
          </w:rPr>
          <w:tab/>
        </w:r>
        <w:r w:rsidR="001E4B99" w:rsidRPr="001E4B99">
          <w:rPr>
            <w:webHidden/>
          </w:rPr>
          <w:fldChar w:fldCharType="begin"/>
        </w:r>
        <w:r w:rsidR="001E4B99" w:rsidRPr="001E4B99">
          <w:rPr>
            <w:webHidden/>
          </w:rPr>
          <w:instrText xml:space="preserve"> PAGEREF _Toc502236796 \h </w:instrText>
        </w:r>
        <w:r w:rsidR="001E4B99" w:rsidRPr="001E4B99">
          <w:rPr>
            <w:webHidden/>
          </w:rPr>
        </w:r>
        <w:r w:rsidR="001E4B99" w:rsidRPr="001E4B99">
          <w:rPr>
            <w:webHidden/>
          </w:rPr>
          <w:fldChar w:fldCharType="separate"/>
        </w:r>
        <w:r w:rsidR="001E4B99" w:rsidRPr="001E4B99">
          <w:rPr>
            <w:webHidden/>
          </w:rPr>
          <w:t>27</w:t>
        </w:r>
        <w:r w:rsidR="001E4B99" w:rsidRPr="001E4B99">
          <w:rPr>
            <w:webHidden/>
          </w:rPr>
          <w:fldChar w:fldCharType="end"/>
        </w:r>
      </w:hyperlink>
    </w:p>
    <w:p w:rsidR="001E4B99" w:rsidRPr="001E4B99" w:rsidRDefault="00B07984">
      <w:pPr>
        <w:pStyle w:val="TOC4"/>
        <w:rPr>
          <w:rFonts w:eastAsiaTheme="minorEastAsia"/>
          <w:smallCaps w:val="0"/>
          <w:sz w:val="22"/>
          <w:szCs w:val="22"/>
          <w:lang w:val="en-US" w:eastAsia="en-US" w:bidi="ar-SA"/>
        </w:rPr>
      </w:pPr>
      <w:hyperlink w:anchor="_Toc502236797" w:history="1">
        <w:r w:rsidR="001E4B99" w:rsidRPr="001E4B99">
          <w:rPr>
            <w:rStyle w:val="Hyperlink"/>
          </w:rPr>
          <w:t>Microsoft Cloud App Security</w:t>
        </w:r>
        <w:r w:rsidR="001E4B99" w:rsidRPr="001E4B99">
          <w:rPr>
            <w:webHidden/>
          </w:rPr>
          <w:tab/>
        </w:r>
        <w:r w:rsidR="001E4B99" w:rsidRPr="001E4B99">
          <w:rPr>
            <w:webHidden/>
          </w:rPr>
          <w:fldChar w:fldCharType="begin"/>
        </w:r>
        <w:r w:rsidR="001E4B99" w:rsidRPr="001E4B99">
          <w:rPr>
            <w:webHidden/>
          </w:rPr>
          <w:instrText xml:space="preserve"> PAGEREF _Toc502236797 \h </w:instrText>
        </w:r>
        <w:r w:rsidR="001E4B99" w:rsidRPr="001E4B99">
          <w:rPr>
            <w:webHidden/>
          </w:rPr>
        </w:r>
        <w:r w:rsidR="001E4B99" w:rsidRPr="001E4B99">
          <w:rPr>
            <w:webHidden/>
          </w:rPr>
          <w:fldChar w:fldCharType="separate"/>
        </w:r>
        <w:r w:rsidR="001E4B99" w:rsidRPr="001E4B99">
          <w:rPr>
            <w:webHidden/>
          </w:rPr>
          <w:t>28</w:t>
        </w:r>
        <w:r w:rsidR="001E4B99" w:rsidRPr="001E4B99">
          <w:rPr>
            <w:webHidden/>
          </w:rPr>
          <w:fldChar w:fldCharType="end"/>
        </w:r>
      </w:hyperlink>
    </w:p>
    <w:p w:rsidR="001E4B99" w:rsidRPr="001E4B99" w:rsidRDefault="00B07984">
      <w:pPr>
        <w:pStyle w:val="TOC4"/>
        <w:rPr>
          <w:rFonts w:eastAsiaTheme="minorEastAsia"/>
          <w:smallCaps w:val="0"/>
          <w:sz w:val="22"/>
          <w:szCs w:val="22"/>
          <w:lang w:val="en-US" w:eastAsia="en-US" w:bidi="ar-SA"/>
        </w:rPr>
      </w:pPr>
      <w:hyperlink w:anchor="_Toc502236798" w:history="1">
        <w:r w:rsidR="001E4B99" w:rsidRPr="001E4B99">
          <w:rPr>
            <w:rStyle w:val="Hyperlink"/>
          </w:rPr>
          <w:t>Microsoft Intune</w:t>
        </w:r>
        <w:r w:rsidR="001E4B99" w:rsidRPr="001E4B99">
          <w:rPr>
            <w:webHidden/>
          </w:rPr>
          <w:tab/>
        </w:r>
        <w:r w:rsidR="001E4B99" w:rsidRPr="001E4B99">
          <w:rPr>
            <w:webHidden/>
          </w:rPr>
          <w:fldChar w:fldCharType="begin"/>
        </w:r>
        <w:r w:rsidR="001E4B99" w:rsidRPr="001E4B99">
          <w:rPr>
            <w:webHidden/>
          </w:rPr>
          <w:instrText xml:space="preserve"> PAGEREF _Toc502236798 \h </w:instrText>
        </w:r>
        <w:r w:rsidR="001E4B99" w:rsidRPr="001E4B99">
          <w:rPr>
            <w:webHidden/>
          </w:rPr>
        </w:r>
        <w:r w:rsidR="001E4B99" w:rsidRPr="001E4B99">
          <w:rPr>
            <w:webHidden/>
          </w:rPr>
          <w:fldChar w:fldCharType="separate"/>
        </w:r>
        <w:r w:rsidR="001E4B99" w:rsidRPr="001E4B99">
          <w:rPr>
            <w:webHidden/>
          </w:rPr>
          <w:t>28</w:t>
        </w:r>
        <w:r w:rsidR="001E4B99" w:rsidRPr="001E4B99">
          <w:rPr>
            <w:webHidden/>
          </w:rPr>
          <w:fldChar w:fldCharType="end"/>
        </w:r>
      </w:hyperlink>
    </w:p>
    <w:p w:rsidR="001E4B99" w:rsidRPr="001E4B99" w:rsidRDefault="00B07984">
      <w:pPr>
        <w:pStyle w:val="TOC4"/>
        <w:rPr>
          <w:rFonts w:eastAsiaTheme="minorEastAsia"/>
          <w:smallCaps w:val="0"/>
          <w:sz w:val="22"/>
          <w:szCs w:val="22"/>
          <w:lang w:val="en-US" w:eastAsia="en-US" w:bidi="ar-SA"/>
        </w:rPr>
      </w:pPr>
      <w:hyperlink w:anchor="_Toc502236799" w:history="1">
        <w:r w:rsidR="001E4B99" w:rsidRPr="001E4B99">
          <w:rPr>
            <w:rStyle w:val="Hyperlink"/>
          </w:rPr>
          <w:t>Microsoft Kaizala Pro</w:t>
        </w:r>
        <w:r w:rsidR="001E4B99" w:rsidRPr="001E4B99">
          <w:rPr>
            <w:webHidden/>
          </w:rPr>
          <w:tab/>
        </w:r>
        <w:r w:rsidR="001E4B99" w:rsidRPr="001E4B99">
          <w:rPr>
            <w:webHidden/>
          </w:rPr>
          <w:fldChar w:fldCharType="begin"/>
        </w:r>
        <w:r w:rsidR="001E4B99" w:rsidRPr="001E4B99">
          <w:rPr>
            <w:webHidden/>
          </w:rPr>
          <w:instrText xml:space="preserve"> PAGEREF _Toc502236799 \h </w:instrText>
        </w:r>
        <w:r w:rsidR="001E4B99" w:rsidRPr="001E4B99">
          <w:rPr>
            <w:webHidden/>
          </w:rPr>
        </w:r>
        <w:r w:rsidR="001E4B99" w:rsidRPr="001E4B99">
          <w:rPr>
            <w:webHidden/>
          </w:rPr>
          <w:fldChar w:fldCharType="separate"/>
        </w:r>
        <w:r w:rsidR="001E4B99" w:rsidRPr="001E4B99">
          <w:rPr>
            <w:webHidden/>
          </w:rPr>
          <w:t>29</w:t>
        </w:r>
        <w:r w:rsidR="001E4B99" w:rsidRPr="001E4B99">
          <w:rPr>
            <w:webHidden/>
          </w:rPr>
          <w:fldChar w:fldCharType="end"/>
        </w:r>
      </w:hyperlink>
    </w:p>
    <w:p w:rsidR="001E4B99" w:rsidRPr="001E4B99" w:rsidRDefault="00B07984">
      <w:pPr>
        <w:pStyle w:val="TOC4"/>
        <w:rPr>
          <w:rFonts w:eastAsiaTheme="minorEastAsia"/>
          <w:smallCaps w:val="0"/>
          <w:sz w:val="22"/>
          <w:szCs w:val="22"/>
          <w:lang w:val="en-US" w:eastAsia="en-US" w:bidi="ar-SA"/>
        </w:rPr>
      </w:pPr>
      <w:hyperlink w:anchor="_Toc502236800" w:history="1">
        <w:r w:rsidR="001E4B99" w:rsidRPr="001E4B99">
          <w:rPr>
            <w:rStyle w:val="Hyperlink"/>
          </w:rPr>
          <w:t>Microsoft Learning</w:t>
        </w:r>
        <w:r w:rsidR="001E4B99" w:rsidRPr="001E4B99">
          <w:rPr>
            <w:webHidden/>
          </w:rPr>
          <w:tab/>
        </w:r>
        <w:r w:rsidR="001E4B99" w:rsidRPr="001E4B99">
          <w:rPr>
            <w:webHidden/>
          </w:rPr>
          <w:fldChar w:fldCharType="begin"/>
        </w:r>
        <w:r w:rsidR="001E4B99" w:rsidRPr="001E4B99">
          <w:rPr>
            <w:webHidden/>
          </w:rPr>
          <w:instrText xml:space="preserve"> PAGEREF _Toc502236800 \h </w:instrText>
        </w:r>
        <w:r w:rsidR="001E4B99" w:rsidRPr="001E4B99">
          <w:rPr>
            <w:webHidden/>
          </w:rPr>
        </w:r>
        <w:r w:rsidR="001E4B99" w:rsidRPr="001E4B99">
          <w:rPr>
            <w:webHidden/>
          </w:rPr>
          <w:fldChar w:fldCharType="separate"/>
        </w:r>
        <w:r w:rsidR="001E4B99" w:rsidRPr="001E4B99">
          <w:rPr>
            <w:webHidden/>
          </w:rPr>
          <w:t>29</w:t>
        </w:r>
        <w:r w:rsidR="001E4B99" w:rsidRPr="001E4B99">
          <w:rPr>
            <w:webHidden/>
          </w:rPr>
          <w:fldChar w:fldCharType="end"/>
        </w:r>
      </w:hyperlink>
    </w:p>
    <w:p w:rsidR="001E4B99" w:rsidRPr="001E4B99" w:rsidRDefault="00B07984">
      <w:pPr>
        <w:pStyle w:val="TOC4"/>
        <w:rPr>
          <w:rFonts w:eastAsiaTheme="minorEastAsia"/>
          <w:smallCaps w:val="0"/>
          <w:sz w:val="22"/>
          <w:szCs w:val="22"/>
          <w:lang w:val="en-US" w:eastAsia="en-US" w:bidi="ar-SA"/>
        </w:rPr>
      </w:pPr>
      <w:hyperlink w:anchor="_Toc502236801" w:history="1">
        <w:r w:rsidR="001E4B99" w:rsidRPr="001E4B99">
          <w:rPr>
            <w:rStyle w:val="Hyperlink"/>
          </w:rPr>
          <w:t>Minecraft: Education Edition</w:t>
        </w:r>
        <w:r w:rsidR="001E4B99" w:rsidRPr="001E4B99">
          <w:rPr>
            <w:webHidden/>
          </w:rPr>
          <w:tab/>
        </w:r>
        <w:r w:rsidR="001E4B99" w:rsidRPr="001E4B99">
          <w:rPr>
            <w:webHidden/>
          </w:rPr>
          <w:fldChar w:fldCharType="begin"/>
        </w:r>
        <w:r w:rsidR="001E4B99" w:rsidRPr="001E4B99">
          <w:rPr>
            <w:webHidden/>
          </w:rPr>
          <w:instrText xml:space="preserve"> PAGEREF _Toc502236801 \h </w:instrText>
        </w:r>
        <w:r w:rsidR="001E4B99" w:rsidRPr="001E4B99">
          <w:rPr>
            <w:webHidden/>
          </w:rPr>
        </w:r>
        <w:r w:rsidR="001E4B99" w:rsidRPr="001E4B99">
          <w:rPr>
            <w:webHidden/>
          </w:rPr>
          <w:fldChar w:fldCharType="separate"/>
        </w:r>
        <w:r w:rsidR="001E4B99" w:rsidRPr="001E4B99">
          <w:rPr>
            <w:webHidden/>
          </w:rPr>
          <w:t>29</w:t>
        </w:r>
        <w:r w:rsidR="001E4B99" w:rsidRPr="001E4B99">
          <w:rPr>
            <w:webHidden/>
          </w:rPr>
          <w:fldChar w:fldCharType="end"/>
        </w:r>
      </w:hyperlink>
    </w:p>
    <w:p w:rsidR="001E4B99" w:rsidRPr="001E4B99" w:rsidRDefault="00B07984">
      <w:pPr>
        <w:pStyle w:val="TOC4"/>
        <w:rPr>
          <w:rFonts w:eastAsiaTheme="minorEastAsia"/>
          <w:smallCaps w:val="0"/>
          <w:sz w:val="22"/>
          <w:szCs w:val="22"/>
          <w:lang w:val="en-US" w:eastAsia="en-US" w:bidi="ar-SA"/>
        </w:rPr>
      </w:pPr>
      <w:hyperlink w:anchor="_Toc502236802" w:history="1">
        <w:r w:rsidR="001E4B99" w:rsidRPr="001E4B99">
          <w:rPr>
            <w:rStyle w:val="Hyperlink"/>
          </w:rPr>
          <w:t xml:space="preserve">Office </w:t>
        </w:r>
        <w:r w:rsidR="001E4B99" w:rsidRPr="001E4B99">
          <w:rPr>
            <w:rStyle w:val="Hyperlink"/>
            <w:cs/>
          </w:rPr>
          <w:t xml:space="preserve">365 </w:t>
        </w:r>
        <w:r w:rsidR="001E4B99" w:rsidRPr="001E4B99">
          <w:rPr>
            <w:rStyle w:val="Hyperlink"/>
          </w:rPr>
          <w:t>Developer</w:t>
        </w:r>
        <w:r w:rsidR="001E4B99" w:rsidRPr="001E4B99">
          <w:rPr>
            <w:webHidden/>
          </w:rPr>
          <w:tab/>
        </w:r>
        <w:r w:rsidR="001E4B99" w:rsidRPr="001E4B99">
          <w:rPr>
            <w:webHidden/>
          </w:rPr>
          <w:fldChar w:fldCharType="begin"/>
        </w:r>
        <w:r w:rsidR="001E4B99" w:rsidRPr="001E4B99">
          <w:rPr>
            <w:webHidden/>
          </w:rPr>
          <w:instrText xml:space="preserve"> PAGEREF _Toc502236802 \h </w:instrText>
        </w:r>
        <w:r w:rsidR="001E4B99" w:rsidRPr="001E4B99">
          <w:rPr>
            <w:webHidden/>
          </w:rPr>
        </w:r>
        <w:r w:rsidR="001E4B99" w:rsidRPr="001E4B99">
          <w:rPr>
            <w:webHidden/>
          </w:rPr>
          <w:fldChar w:fldCharType="separate"/>
        </w:r>
        <w:r w:rsidR="001E4B99" w:rsidRPr="001E4B99">
          <w:rPr>
            <w:webHidden/>
          </w:rPr>
          <w:t>29</w:t>
        </w:r>
        <w:r w:rsidR="001E4B99" w:rsidRPr="001E4B99">
          <w:rPr>
            <w:webHidden/>
          </w:rPr>
          <w:fldChar w:fldCharType="end"/>
        </w:r>
      </w:hyperlink>
    </w:p>
    <w:p w:rsidR="001E4B99" w:rsidRPr="001E4B99" w:rsidRDefault="00B07984">
      <w:pPr>
        <w:pStyle w:val="TOC4"/>
        <w:rPr>
          <w:rFonts w:eastAsiaTheme="minorEastAsia"/>
          <w:smallCaps w:val="0"/>
          <w:sz w:val="22"/>
          <w:szCs w:val="22"/>
          <w:lang w:val="en-US" w:eastAsia="en-US" w:bidi="ar-SA"/>
        </w:rPr>
      </w:pPr>
      <w:hyperlink w:anchor="_Toc502236803" w:history="1">
        <w:r w:rsidR="001E4B99" w:rsidRPr="001E4B99">
          <w:rPr>
            <w:rStyle w:val="Hyperlink"/>
          </w:rPr>
          <w:t>Windows Desktop Operating System</w:t>
        </w:r>
        <w:r w:rsidR="001E4B99" w:rsidRPr="001E4B99">
          <w:rPr>
            <w:webHidden/>
          </w:rPr>
          <w:tab/>
        </w:r>
        <w:r w:rsidR="001E4B99" w:rsidRPr="001E4B99">
          <w:rPr>
            <w:webHidden/>
          </w:rPr>
          <w:fldChar w:fldCharType="begin"/>
        </w:r>
        <w:r w:rsidR="001E4B99" w:rsidRPr="001E4B99">
          <w:rPr>
            <w:webHidden/>
          </w:rPr>
          <w:instrText xml:space="preserve"> PAGEREF _Toc502236803 \h </w:instrText>
        </w:r>
        <w:r w:rsidR="001E4B99" w:rsidRPr="001E4B99">
          <w:rPr>
            <w:webHidden/>
          </w:rPr>
        </w:r>
        <w:r w:rsidR="001E4B99" w:rsidRPr="001E4B99">
          <w:rPr>
            <w:webHidden/>
          </w:rPr>
          <w:fldChar w:fldCharType="separate"/>
        </w:r>
        <w:r w:rsidR="001E4B99" w:rsidRPr="001E4B99">
          <w:rPr>
            <w:webHidden/>
          </w:rPr>
          <w:t>29</w:t>
        </w:r>
        <w:r w:rsidR="001E4B99" w:rsidRPr="001E4B99">
          <w:rPr>
            <w:webHidden/>
          </w:rPr>
          <w:fldChar w:fldCharType="end"/>
        </w:r>
      </w:hyperlink>
    </w:p>
    <w:p w:rsidR="001E4B99" w:rsidRPr="001E4B99" w:rsidRDefault="00B07984">
      <w:pPr>
        <w:pStyle w:val="TOC1"/>
        <w:rPr>
          <w:rFonts w:eastAsiaTheme="minorEastAsia"/>
          <w:b w:val="0"/>
          <w:bCs w:val="0"/>
          <w:caps w:val="0"/>
          <w:sz w:val="22"/>
          <w:szCs w:val="22"/>
          <w:lang w:val="en-US" w:eastAsia="en-US" w:bidi="ar-SA"/>
        </w:rPr>
      </w:pPr>
      <w:hyperlink w:anchor="_Toc502236804" w:history="1">
        <w:r w:rsidR="001E4B99" w:rsidRPr="001E4B99">
          <w:rPr>
            <w:rStyle w:val="Hyperlink"/>
            <w:cs/>
          </w:rPr>
          <w:t>เอกสารแนบ 1 – การบอกกล่าว</w:t>
        </w:r>
        <w:r w:rsidR="001E4B99" w:rsidRPr="001E4B99">
          <w:rPr>
            <w:webHidden/>
          </w:rPr>
          <w:tab/>
        </w:r>
        <w:r w:rsidR="001E4B99" w:rsidRPr="001E4B99">
          <w:rPr>
            <w:webHidden/>
          </w:rPr>
          <w:fldChar w:fldCharType="begin"/>
        </w:r>
        <w:r w:rsidR="001E4B99" w:rsidRPr="001E4B99">
          <w:rPr>
            <w:webHidden/>
          </w:rPr>
          <w:instrText xml:space="preserve"> PAGEREF _Toc502236804 \h </w:instrText>
        </w:r>
        <w:r w:rsidR="001E4B99" w:rsidRPr="001E4B99">
          <w:rPr>
            <w:webHidden/>
          </w:rPr>
        </w:r>
        <w:r w:rsidR="001E4B99" w:rsidRPr="001E4B99">
          <w:rPr>
            <w:webHidden/>
          </w:rPr>
          <w:fldChar w:fldCharType="separate"/>
        </w:r>
        <w:r w:rsidR="001E4B99" w:rsidRPr="001E4B99">
          <w:rPr>
            <w:webHidden/>
          </w:rPr>
          <w:t>30</w:t>
        </w:r>
        <w:r w:rsidR="001E4B99" w:rsidRPr="001E4B99">
          <w:rPr>
            <w:webHidden/>
          </w:rPr>
          <w:fldChar w:fldCharType="end"/>
        </w:r>
      </w:hyperlink>
    </w:p>
    <w:p w:rsidR="001E4B99" w:rsidRPr="001E4B99" w:rsidRDefault="00B07984">
      <w:pPr>
        <w:pStyle w:val="TOC3"/>
        <w:rPr>
          <w:rFonts w:eastAsiaTheme="minorEastAsia"/>
          <w:b w:val="0"/>
          <w:bCs w:val="0"/>
          <w:smallCaps w:val="0"/>
          <w:sz w:val="22"/>
          <w:szCs w:val="22"/>
          <w:lang w:val="en-US" w:eastAsia="en-US" w:bidi="ar-SA"/>
        </w:rPr>
      </w:pPr>
      <w:hyperlink w:anchor="_Toc502236805" w:history="1">
        <w:r w:rsidR="001E4B99" w:rsidRPr="001E4B99">
          <w:rPr>
            <w:rStyle w:val="Hyperlink"/>
          </w:rPr>
          <w:t>Bing Maps</w:t>
        </w:r>
        <w:r w:rsidR="001E4B99" w:rsidRPr="001E4B99">
          <w:rPr>
            <w:webHidden/>
          </w:rPr>
          <w:tab/>
        </w:r>
        <w:r w:rsidR="001E4B99" w:rsidRPr="001E4B99">
          <w:rPr>
            <w:webHidden/>
          </w:rPr>
          <w:fldChar w:fldCharType="begin"/>
        </w:r>
        <w:r w:rsidR="001E4B99" w:rsidRPr="001E4B99">
          <w:rPr>
            <w:webHidden/>
          </w:rPr>
          <w:instrText xml:space="preserve"> PAGEREF _Toc502236805 \h </w:instrText>
        </w:r>
        <w:r w:rsidR="001E4B99" w:rsidRPr="001E4B99">
          <w:rPr>
            <w:webHidden/>
          </w:rPr>
        </w:r>
        <w:r w:rsidR="001E4B99" w:rsidRPr="001E4B99">
          <w:rPr>
            <w:webHidden/>
          </w:rPr>
          <w:fldChar w:fldCharType="separate"/>
        </w:r>
        <w:r w:rsidR="001E4B99" w:rsidRPr="001E4B99">
          <w:rPr>
            <w:webHidden/>
          </w:rPr>
          <w:t>30</w:t>
        </w:r>
        <w:r w:rsidR="001E4B99" w:rsidRPr="001E4B99">
          <w:rPr>
            <w:webHidden/>
          </w:rPr>
          <w:fldChar w:fldCharType="end"/>
        </w:r>
      </w:hyperlink>
    </w:p>
    <w:p w:rsidR="001E4B99" w:rsidRPr="001E4B99" w:rsidRDefault="00B07984">
      <w:pPr>
        <w:pStyle w:val="TOC3"/>
        <w:rPr>
          <w:rFonts w:eastAsiaTheme="minorEastAsia"/>
          <w:b w:val="0"/>
          <w:bCs w:val="0"/>
          <w:smallCaps w:val="0"/>
          <w:sz w:val="22"/>
          <w:szCs w:val="22"/>
          <w:lang w:val="en-US" w:eastAsia="en-US" w:bidi="ar-SA"/>
        </w:rPr>
      </w:pPr>
      <w:hyperlink w:anchor="_Toc502236806" w:history="1">
        <w:r w:rsidR="001E4B99" w:rsidRPr="001E4B99">
          <w:rPr>
            <w:rStyle w:val="Hyperlink"/>
            <w:cs/>
          </w:rPr>
          <w:t>บริการจากผู้เชี่ยวชาญ</w:t>
        </w:r>
        <w:r w:rsidR="001E4B99" w:rsidRPr="001E4B99">
          <w:rPr>
            <w:webHidden/>
          </w:rPr>
          <w:tab/>
        </w:r>
        <w:r w:rsidR="001E4B99" w:rsidRPr="001E4B99">
          <w:rPr>
            <w:webHidden/>
          </w:rPr>
          <w:fldChar w:fldCharType="begin"/>
        </w:r>
        <w:r w:rsidR="001E4B99" w:rsidRPr="001E4B99">
          <w:rPr>
            <w:webHidden/>
          </w:rPr>
          <w:instrText xml:space="preserve"> PAGEREF _Toc502236806 \h </w:instrText>
        </w:r>
        <w:r w:rsidR="001E4B99" w:rsidRPr="001E4B99">
          <w:rPr>
            <w:webHidden/>
          </w:rPr>
        </w:r>
        <w:r w:rsidR="001E4B99" w:rsidRPr="001E4B99">
          <w:rPr>
            <w:webHidden/>
          </w:rPr>
          <w:fldChar w:fldCharType="separate"/>
        </w:r>
        <w:r w:rsidR="001E4B99" w:rsidRPr="001E4B99">
          <w:rPr>
            <w:webHidden/>
          </w:rPr>
          <w:t>30</w:t>
        </w:r>
        <w:r w:rsidR="001E4B99" w:rsidRPr="001E4B99">
          <w:rPr>
            <w:webHidden/>
          </w:rPr>
          <w:fldChar w:fldCharType="end"/>
        </w:r>
      </w:hyperlink>
    </w:p>
    <w:p w:rsidR="001E4B99" w:rsidRPr="001E4B99" w:rsidRDefault="00B07984">
      <w:pPr>
        <w:pStyle w:val="TOC3"/>
        <w:rPr>
          <w:rFonts w:eastAsiaTheme="minorEastAsia"/>
          <w:b w:val="0"/>
          <w:bCs w:val="0"/>
          <w:smallCaps w:val="0"/>
          <w:sz w:val="22"/>
          <w:szCs w:val="22"/>
          <w:lang w:val="en-US" w:eastAsia="en-US" w:bidi="ar-SA"/>
        </w:rPr>
      </w:pPr>
      <w:hyperlink w:anchor="_Toc502236807" w:history="1">
        <w:r w:rsidR="001E4B99" w:rsidRPr="001E4B99">
          <w:rPr>
            <w:rStyle w:val="Hyperlink"/>
            <w:cs/>
          </w:rPr>
          <w:t xml:space="preserve">การบอกกล่าวเกี่ยวกับการเข้ารหัส </w:t>
        </w:r>
        <w:r w:rsidR="001E4B99" w:rsidRPr="001E4B99">
          <w:rPr>
            <w:rStyle w:val="Hyperlink"/>
          </w:rPr>
          <w:t>H.</w:t>
        </w:r>
        <w:r w:rsidR="001E4B99" w:rsidRPr="001E4B99">
          <w:rPr>
            <w:rStyle w:val="Hyperlink"/>
            <w:cs/>
          </w:rPr>
          <w:t>265/</w:t>
        </w:r>
        <w:r w:rsidR="001E4B99" w:rsidRPr="001E4B99">
          <w:rPr>
            <w:rStyle w:val="Hyperlink"/>
          </w:rPr>
          <w:t xml:space="preserve">HEVC </w:t>
        </w:r>
        <w:r w:rsidR="001E4B99" w:rsidRPr="001E4B99">
          <w:rPr>
            <w:rStyle w:val="Hyperlink"/>
            <w:cs/>
          </w:rPr>
          <w:t xml:space="preserve">ของ </w:t>
        </w:r>
        <w:r w:rsidR="001E4B99" w:rsidRPr="001E4B99">
          <w:rPr>
            <w:rStyle w:val="Hyperlink"/>
          </w:rPr>
          <w:t>Azure Media Services</w:t>
        </w:r>
        <w:r w:rsidR="001E4B99" w:rsidRPr="001E4B99">
          <w:rPr>
            <w:webHidden/>
          </w:rPr>
          <w:tab/>
        </w:r>
        <w:r w:rsidR="001E4B99" w:rsidRPr="001E4B99">
          <w:rPr>
            <w:webHidden/>
          </w:rPr>
          <w:fldChar w:fldCharType="begin"/>
        </w:r>
        <w:r w:rsidR="001E4B99" w:rsidRPr="001E4B99">
          <w:rPr>
            <w:webHidden/>
          </w:rPr>
          <w:instrText xml:space="preserve"> PAGEREF _Toc502236807 \h </w:instrText>
        </w:r>
        <w:r w:rsidR="001E4B99" w:rsidRPr="001E4B99">
          <w:rPr>
            <w:webHidden/>
          </w:rPr>
        </w:r>
        <w:r w:rsidR="001E4B99" w:rsidRPr="001E4B99">
          <w:rPr>
            <w:webHidden/>
          </w:rPr>
          <w:fldChar w:fldCharType="separate"/>
        </w:r>
        <w:r w:rsidR="001E4B99" w:rsidRPr="001E4B99">
          <w:rPr>
            <w:webHidden/>
          </w:rPr>
          <w:t>31</w:t>
        </w:r>
        <w:r w:rsidR="001E4B99" w:rsidRPr="001E4B99">
          <w:rPr>
            <w:webHidden/>
          </w:rPr>
          <w:fldChar w:fldCharType="end"/>
        </w:r>
      </w:hyperlink>
    </w:p>
    <w:p w:rsidR="001E4B99" w:rsidRPr="001E4B99" w:rsidRDefault="00B07984">
      <w:pPr>
        <w:pStyle w:val="TOC3"/>
        <w:rPr>
          <w:rFonts w:eastAsiaTheme="minorEastAsia"/>
          <w:b w:val="0"/>
          <w:bCs w:val="0"/>
          <w:smallCaps w:val="0"/>
          <w:sz w:val="22"/>
          <w:szCs w:val="22"/>
          <w:lang w:val="en-US" w:eastAsia="en-US" w:bidi="ar-SA"/>
        </w:rPr>
      </w:pPr>
      <w:hyperlink w:anchor="_Toc502236808" w:history="1">
        <w:r w:rsidR="001E4B99" w:rsidRPr="001E4B99">
          <w:rPr>
            <w:rStyle w:val="Hyperlink"/>
            <w:cs/>
          </w:rPr>
          <w:t xml:space="preserve">การบอกกล่าวเกี่ยวกับ </w:t>
        </w:r>
        <w:r w:rsidR="001E4B99" w:rsidRPr="001E4B99">
          <w:rPr>
            <w:rStyle w:val="Hyperlink"/>
          </w:rPr>
          <w:t>Adobe Flash Player</w:t>
        </w:r>
        <w:r w:rsidR="001E4B99" w:rsidRPr="001E4B99">
          <w:rPr>
            <w:webHidden/>
          </w:rPr>
          <w:tab/>
        </w:r>
        <w:r w:rsidR="001E4B99" w:rsidRPr="001E4B99">
          <w:rPr>
            <w:webHidden/>
          </w:rPr>
          <w:fldChar w:fldCharType="begin"/>
        </w:r>
        <w:r w:rsidR="001E4B99" w:rsidRPr="001E4B99">
          <w:rPr>
            <w:webHidden/>
          </w:rPr>
          <w:instrText xml:space="preserve"> PAGEREF _Toc502236808 \h </w:instrText>
        </w:r>
        <w:r w:rsidR="001E4B99" w:rsidRPr="001E4B99">
          <w:rPr>
            <w:webHidden/>
          </w:rPr>
        </w:r>
        <w:r w:rsidR="001E4B99" w:rsidRPr="001E4B99">
          <w:rPr>
            <w:webHidden/>
          </w:rPr>
          <w:fldChar w:fldCharType="separate"/>
        </w:r>
        <w:r w:rsidR="001E4B99" w:rsidRPr="001E4B99">
          <w:rPr>
            <w:webHidden/>
          </w:rPr>
          <w:t>31</w:t>
        </w:r>
        <w:r w:rsidR="001E4B99" w:rsidRPr="001E4B99">
          <w:rPr>
            <w:webHidden/>
          </w:rPr>
          <w:fldChar w:fldCharType="end"/>
        </w:r>
      </w:hyperlink>
    </w:p>
    <w:p w:rsidR="001E4B99" w:rsidRPr="001E4B99" w:rsidRDefault="00B07984">
      <w:pPr>
        <w:pStyle w:val="TOC3"/>
        <w:rPr>
          <w:rFonts w:eastAsiaTheme="minorEastAsia"/>
          <w:b w:val="0"/>
          <w:bCs w:val="0"/>
          <w:smallCaps w:val="0"/>
          <w:sz w:val="22"/>
          <w:szCs w:val="22"/>
          <w:lang w:val="en-US" w:eastAsia="en-US" w:bidi="ar-SA"/>
        </w:rPr>
      </w:pPr>
      <w:hyperlink w:anchor="_Toc502236809" w:history="1">
        <w:r w:rsidR="001E4B99" w:rsidRPr="001E4B99">
          <w:rPr>
            <w:rStyle w:val="Hyperlink"/>
            <w:cs/>
          </w:rPr>
          <w:t xml:space="preserve">การบอกกล่าวเกี่ยวกับ </w:t>
        </w:r>
        <w:r w:rsidR="001E4B99" w:rsidRPr="001E4B99">
          <w:rPr>
            <w:rStyle w:val="Hyperlink"/>
          </w:rPr>
          <w:t>H.</w:t>
        </w:r>
        <w:r w:rsidR="001E4B99" w:rsidRPr="001E4B99">
          <w:rPr>
            <w:rStyle w:val="Hyperlink"/>
            <w:cs/>
          </w:rPr>
          <w:t>264/</w:t>
        </w:r>
        <w:r w:rsidR="001E4B99" w:rsidRPr="001E4B99">
          <w:rPr>
            <w:rStyle w:val="Hyperlink"/>
          </w:rPr>
          <w:t>AVC Visual Standard, VC-</w:t>
        </w:r>
        <w:r w:rsidR="001E4B99" w:rsidRPr="001E4B99">
          <w:rPr>
            <w:rStyle w:val="Hyperlink"/>
            <w:cs/>
          </w:rPr>
          <w:t xml:space="preserve">1 </w:t>
        </w:r>
        <w:r w:rsidR="001E4B99" w:rsidRPr="001E4B99">
          <w:rPr>
            <w:rStyle w:val="Hyperlink"/>
          </w:rPr>
          <w:t>Video Standard, MPEG-</w:t>
        </w:r>
        <w:r w:rsidR="001E4B99" w:rsidRPr="001E4B99">
          <w:rPr>
            <w:rStyle w:val="Hyperlink"/>
            <w:cs/>
          </w:rPr>
          <w:t xml:space="preserve">4 </w:t>
        </w:r>
        <w:r w:rsidR="001E4B99" w:rsidRPr="001E4B99">
          <w:rPr>
            <w:rStyle w:val="Hyperlink"/>
          </w:rPr>
          <w:t xml:space="preserve">Part </w:t>
        </w:r>
        <w:r w:rsidR="001E4B99" w:rsidRPr="001E4B99">
          <w:rPr>
            <w:rStyle w:val="Hyperlink"/>
            <w:cs/>
          </w:rPr>
          <w:t xml:space="preserve">2 </w:t>
        </w:r>
        <w:r w:rsidR="001E4B99" w:rsidRPr="001E4B99">
          <w:rPr>
            <w:rStyle w:val="Hyperlink"/>
          </w:rPr>
          <w:t xml:space="preserve">Visual Standard </w:t>
        </w:r>
        <w:r w:rsidR="001E4B99" w:rsidRPr="001E4B99">
          <w:rPr>
            <w:rStyle w:val="Hyperlink"/>
            <w:cs/>
          </w:rPr>
          <w:t xml:space="preserve">และ </w:t>
        </w:r>
        <w:r w:rsidR="001E4B99" w:rsidRPr="001E4B99">
          <w:rPr>
            <w:rStyle w:val="Hyperlink"/>
          </w:rPr>
          <w:t>MPEG-</w:t>
        </w:r>
        <w:r w:rsidR="001E4B99" w:rsidRPr="001E4B99">
          <w:rPr>
            <w:rStyle w:val="Hyperlink"/>
            <w:cs/>
          </w:rPr>
          <w:t xml:space="preserve">2 </w:t>
        </w:r>
        <w:r w:rsidR="001E4B99" w:rsidRPr="001E4B99">
          <w:rPr>
            <w:rStyle w:val="Hyperlink"/>
          </w:rPr>
          <w:t>Video Standard</w:t>
        </w:r>
        <w:r w:rsidR="001E4B99" w:rsidRPr="001E4B99">
          <w:rPr>
            <w:webHidden/>
          </w:rPr>
          <w:tab/>
        </w:r>
        <w:r w:rsidR="001E4B99" w:rsidRPr="001E4B99">
          <w:rPr>
            <w:webHidden/>
          </w:rPr>
          <w:fldChar w:fldCharType="begin"/>
        </w:r>
        <w:r w:rsidR="001E4B99" w:rsidRPr="001E4B99">
          <w:rPr>
            <w:webHidden/>
          </w:rPr>
          <w:instrText xml:space="preserve"> PAGEREF _Toc502236809 \h </w:instrText>
        </w:r>
        <w:r w:rsidR="001E4B99" w:rsidRPr="001E4B99">
          <w:rPr>
            <w:webHidden/>
          </w:rPr>
        </w:r>
        <w:r w:rsidR="001E4B99" w:rsidRPr="001E4B99">
          <w:rPr>
            <w:webHidden/>
          </w:rPr>
          <w:fldChar w:fldCharType="separate"/>
        </w:r>
        <w:r w:rsidR="001E4B99" w:rsidRPr="001E4B99">
          <w:rPr>
            <w:webHidden/>
          </w:rPr>
          <w:t>31</w:t>
        </w:r>
        <w:r w:rsidR="001E4B99" w:rsidRPr="001E4B99">
          <w:rPr>
            <w:webHidden/>
          </w:rPr>
          <w:fldChar w:fldCharType="end"/>
        </w:r>
      </w:hyperlink>
    </w:p>
    <w:p w:rsidR="001E4B99" w:rsidRPr="001E4B99" w:rsidRDefault="00B07984">
      <w:pPr>
        <w:pStyle w:val="TOC1"/>
        <w:rPr>
          <w:rFonts w:eastAsiaTheme="minorEastAsia"/>
          <w:b w:val="0"/>
          <w:bCs w:val="0"/>
          <w:caps w:val="0"/>
          <w:sz w:val="22"/>
          <w:szCs w:val="22"/>
          <w:lang w:val="en-US" w:eastAsia="en-US" w:bidi="ar-SA"/>
        </w:rPr>
      </w:pPr>
      <w:hyperlink w:anchor="_Toc502236810" w:history="1">
        <w:r w:rsidR="001E4B99" w:rsidRPr="001E4B99">
          <w:rPr>
            <w:rStyle w:val="Hyperlink"/>
            <w:cs/>
          </w:rPr>
          <w:t>เอกสารแนบ 2 – ชุดสิทธิการใช้งานของการสมัคร</w:t>
        </w:r>
        <w:r w:rsidR="001E4B99" w:rsidRPr="001E4B99">
          <w:rPr>
            <w:webHidden/>
          </w:rPr>
          <w:tab/>
        </w:r>
        <w:r w:rsidR="001E4B99" w:rsidRPr="001E4B99">
          <w:rPr>
            <w:webHidden/>
          </w:rPr>
          <w:fldChar w:fldCharType="begin"/>
        </w:r>
        <w:r w:rsidR="001E4B99" w:rsidRPr="001E4B99">
          <w:rPr>
            <w:webHidden/>
          </w:rPr>
          <w:instrText xml:space="preserve"> PAGEREF _Toc502236810 \h </w:instrText>
        </w:r>
        <w:r w:rsidR="001E4B99" w:rsidRPr="001E4B99">
          <w:rPr>
            <w:webHidden/>
          </w:rPr>
        </w:r>
        <w:r w:rsidR="001E4B99" w:rsidRPr="001E4B99">
          <w:rPr>
            <w:webHidden/>
          </w:rPr>
          <w:fldChar w:fldCharType="separate"/>
        </w:r>
        <w:r w:rsidR="001E4B99" w:rsidRPr="001E4B99">
          <w:rPr>
            <w:webHidden/>
          </w:rPr>
          <w:t>33</w:t>
        </w:r>
        <w:r w:rsidR="001E4B99" w:rsidRPr="001E4B99">
          <w:rPr>
            <w:webHidden/>
          </w:rPr>
          <w:fldChar w:fldCharType="end"/>
        </w:r>
      </w:hyperlink>
    </w:p>
    <w:p w:rsidR="001E4B99" w:rsidRPr="001E4B99" w:rsidRDefault="00B07984">
      <w:pPr>
        <w:pStyle w:val="TOC1"/>
        <w:rPr>
          <w:rFonts w:eastAsiaTheme="minorEastAsia"/>
          <w:b w:val="0"/>
          <w:bCs w:val="0"/>
          <w:caps w:val="0"/>
          <w:sz w:val="22"/>
          <w:szCs w:val="22"/>
          <w:lang w:val="en-US" w:eastAsia="en-US" w:bidi="ar-SA"/>
        </w:rPr>
      </w:pPr>
      <w:hyperlink w:anchor="_Toc502236811" w:history="1">
        <w:r w:rsidR="001E4B99" w:rsidRPr="001E4B99">
          <w:rPr>
            <w:rStyle w:val="Hyperlink"/>
            <w:cs/>
          </w:rPr>
          <w:t xml:space="preserve">เอกสารแนบ 3 – </w:t>
        </w:r>
        <w:r w:rsidR="001E4B99" w:rsidRPr="001E4B99">
          <w:rPr>
            <w:rStyle w:val="Hyperlink"/>
          </w:rPr>
          <w:t xml:space="preserve">Standard Contractual Clauses </w:t>
        </w:r>
        <w:r w:rsidR="001E4B99" w:rsidRPr="001E4B99">
          <w:rPr>
            <w:rStyle w:val="Hyperlink"/>
            <w:lang w:val="en-US"/>
          </w:rPr>
          <w:t xml:space="preserve"> </w:t>
        </w:r>
        <w:r w:rsidR="001E4B99" w:rsidRPr="001E4B99">
          <w:rPr>
            <w:rStyle w:val="Hyperlink"/>
            <w:cs/>
          </w:rPr>
          <w:t>(ผู้ประมวลผล)</w:t>
        </w:r>
        <w:r w:rsidR="001E4B99" w:rsidRPr="001E4B99">
          <w:rPr>
            <w:webHidden/>
          </w:rPr>
          <w:tab/>
        </w:r>
        <w:r w:rsidR="001E4B99" w:rsidRPr="001E4B99">
          <w:rPr>
            <w:webHidden/>
          </w:rPr>
          <w:fldChar w:fldCharType="begin"/>
        </w:r>
        <w:r w:rsidR="001E4B99" w:rsidRPr="001E4B99">
          <w:rPr>
            <w:webHidden/>
          </w:rPr>
          <w:instrText xml:space="preserve"> PAGEREF _Toc502236811 \h </w:instrText>
        </w:r>
        <w:r w:rsidR="001E4B99" w:rsidRPr="001E4B99">
          <w:rPr>
            <w:webHidden/>
          </w:rPr>
        </w:r>
        <w:r w:rsidR="001E4B99" w:rsidRPr="001E4B99">
          <w:rPr>
            <w:webHidden/>
          </w:rPr>
          <w:fldChar w:fldCharType="separate"/>
        </w:r>
        <w:r w:rsidR="001E4B99" w:rsidRPr="001E4B99">
          <w:rPr>
            <w:webHidden/>
          </w:rPr>
          <w:t>35</w:t>
        </w:r>
        <w:r w:rsidR="001E4B99" w:rsidRPr="001E4B99">
          <w:rPr>
            <w:webHidden/>
          </w:rPr>
          <w:fldChar w:fldCharType="end"/>
        </w:r>
      </w:hyperlink>
    </w:p>
    <w:p w:rsidR="001E4B99" w:rsidRPr="001E4B99" w:rsidRDefault="00B07984">
      <w:pPr>
        <w:pStyle w:val="TOC1"/>
        <w:rPr>
          <w:rFonts w:eastAsiaTheme="minorEastAsia"/>
          <w:b w:val="0"/>
          <w:bCs w:val="0"/>
          <w:caps w:val="0"/>
          <w:sz w:val="22"/>
          <w:szCs w:val="22"/>
          <w:lang w:val="en-US" w:eastAsia="en-US" w:bidi="ar-SA"/>
        </w:rPr>
      </w:pPr>
      <w:hyperlink w:anchor="_Toc502236812" w:history="1">
        <w:r w:rsidR="001E4B99" w:rsidRPr="001E4B99">
          <w:rPr>
            <w:rStyle w:val="Hyperlink"/>
            <w:cs/>
          </w:rPr>
          <w:t>เอกสารแนบ 4 – ข้อกำหนดของข้อบังคับการคุ้มครองข้อมูลส่วนบุคคลทั่วไปของสหภาพยุโรป</w:t>
        </w:r>
        <w:r w:rsidR="001E4B99" w:rsidRPr="001E4B99">
          <w:rPr>
            <w:webHidden/>
          </w:rPr>
          <w:tab/>
        </w:r>
        <w:r w:rsidR="001E4B99" w:rsidRPr="001E4B99">
          <w:rPr>
            <w:webHidden/>
          </w:rPr>
          <w:fldChar w:fldCharType="begin"/>
        </w:r>
        <w:r w:rsidR="001E4B99" w:rsidRPr="001E4B99">
          <w:rPr>
            <w:webHidden/>
          </w:rPr>
          <w:instrText xml:space="preserve"> PAGEREF _Toc502236812 \h </w:instrText>
        </w:r>
        <w:r w:rsidR="001E4B99" w:rsidRPr="001E4B99">
          <w:rPr>
            <w:webHidden/>
          </w:rPr>
        </w:r>
        <w:r w:rsidR="001E4B99" w:rsidRPr="001E4B99">
          <w:rPr>
            <w:webHidden/>
          </w:rPr>
          <w:fldChar w:fldCharType="separate"/>
        </w:r>
        <w:r w:rsidR="001E4B99" w:rsidRPr="001E4B99">
          <w:rPr>
            <w:webHidden/>
          </w:rPr>
          <w:t>41</w:t>
        </w:r>
        <w:r w:rsidR="001E4B99" w:rsidRPr="001E4B99">
          <w:rPr>
            <w:webHidden/>
          </w:rPr>
          <w:fldChar w:fldCharType="end"/>
        </w:r>
      </w:hyperlink>
    </w:p>
    <w:p w:rsidR="001E4B99" w:rsidRPr="001E4B99" w:rsidRDefault="00B07984">
      <w:pPr>
        <w:pStyle w:val="TOC1"/>
        <w:rPr>
          <w:rFonts w:eastAsiaTheme="minorEastAsia"/>
          <w:b w:val="0"/>
          <w:bCs w:val="0"/>
          <w:caps w:val="0"/>
          <w:sz w:val="22"/>
          <w:szCs w:val="22"/>
          <w:lang w:val="en-US" w:eastAsia="en-US" w:bidi="ar-SA"/>
        </w:rPr>
      </w:pPr>
      <w:hyperlink w:anchor="_Toc502236813" w:history="1">
        <w:r w:rsidR="001E4B99" w:rsidRPr="001E4B99">
          <w:rPr>
            <w:rStyle w:val="Hyperlink"/>
            <w:cs/>
          </w:rPr>
          <w:t xml:space="preserve">ภาคผนวก 1 – ข้อกำหนดเพิ่มเติมของ </w:t>
        </w:r>
        <w:r w:rsidR="001E4B99" w:rsidRPr="001E4B99">
          <w:rPr>
            <w:rStyle w:val="Hyperlink"/>
          </w:rPr>
          <w:t>GDPR</w:t>
        </w:r>
        <w:r w:rsidR="001E4B99" w:rsidRPr="001E4B99">
          <w:rPr>
            <w:webHidden/>
          </w:rPr>
          <w:tab/>
        </w:r>
        <w:r w:rsidR="001E4B99" w:rsidRPr="001E4B99">
          <w:rPr>
            <w:webHidden/>
          </w:rPr>
          <w:fldChar w:fldCharType="begin"/>
        </w:r>
        <w:r w:rsidR="001E4B99" w:rsidRPr="001E4B99">
          <w:rPr>
            <w:webHidden/>
          </w:rPr>
          <w:instrText xml:space="preserve"> PAGEREF _Toc502236813 \h </w:instrText>
        </w:r>
        <w:r w:rsidR="001E4B99" w:rsidRPr="001E4B99">
          <w:rPr>
            <w:webHidden/>
          </w:rPr>
        </w:r>
        <w:r w:rsidR="001E4B99" w:rsidRPr="001E4B99">
          <w:rPr>
            <w:webHidden/>
          </w:rPr>
          <w:fldChar w:fldCharType="separate"/>
        </w:r>
        <w:r w:rsidR="001E4B99" w:rsidRPr="001E4B99">
          <w:rPr>
            <w:webHidden/>
          </w:rPr>
          <w:t>43</w:t>
        </w:r>
        <w:r w:rsidR="001E4B99" w:rsidRPr="001E4B99">
          <w:rPr>
            <w:webHidden/>
          </w:rPr>
          <w:fldChar w:fldCharType="end"/>
        </w:r>
      </w:hyperlink>
    </w:p>
    <w:p w:rsidR="00FF0439" w:rsidRPr="00EE655C" w:rsidRDefault="00FF0439" w:rsidP="00FF0439">
      <w:pPr>
        <w:pStyle w:val="ProductList-Body"/>
        <w:rPr>
          <w:rFonts w:ascii="Tahoma" w:hAnsi="Tahoma" w:cs="Tahoma"/>
          <w:szCs w:val="18"/>
          <w:cs/>
        </w:rPr>
      </w:pPr>
      <w:r w:rsidRPr="001E4B99">
        <w:rPr>
          <w:rFonts w:ascii="Tahoma" w:hAnsi="Tahoma" w:cs="Tahoma"/>
        </w:rPr>
        <w:fldChar w:fldCharType="end"/>
      </w:r>
    </w:p>
    <w:p w:rsidR="00FF0439" w:rsidRPr="00EE655C" w:rsidRDefault="00FF0439" w:rsidP="00FF0439">
      <w:pPr>
        <w:pStyle w:val="ProductList-Body"/>
        <w:rPr>
          <w:rFonts w:ascii="Tahoma" w:hAnsi="Tahoma" w:cs="Tahoma"/>
          <w:cs/>
        </w:rPr>
        <w:sectPr w:rsidR="00FF0439" w:rsidRPr="00EE655C" w:rsidSect="00EC4CFF">
          <w:type w:val="continuous"/>
          <w:pgSz w:w="12240" w:h="15840"/>
          <w:pgMar w:top="1440" w:right="720" w:bottom="1440" w:left="720" w:header="720" w:footer="720" w:gutter="0"/>
          <w:cols w:num="2" w:space="720"/>
          <w:docGrid w:linePitch="360"/>
        </w:sectPr>
      </w:pPr>
    </w:p>
    <w:p w:rsidR="00FF0439" w:rsidRPr="00E37F50" w:rsidRDefault="00FF0439" w:rsidP="00FF0439">
      <w:pPr>
        <w:pStyle w:val="ProductList-SectionHeading"/>
        <w:outlineLvl w:val="0"/>
        <w:rPr>
          <w:rFonts w:ascii="Tahoma" w:hAnsi="Tahoma" w:cs="Tahoma"/>
          <w:bCs/>
          <w:szCs w:val="40"/>
          <w:cs/>
        </w:rPr>
      </w:pPr>
      <w:bookmarkStart w:id="3" w:name="Introduction"/>
      <w:bookmarkStart w:id="4" w:name="_Toc502236735"/>
      <w:r w:rsidRPr="00E37F50">
        <w:rPr>
          <w:rFonts w:ascii="Tahoma" w:hAnsi="Tahoma" w:cs="Tahoma"/>
          <w:bCs/>
          <w:szCs w:val="40"/>
          <w:cs/>
        </w:rPr>
        <w:lastRenderedPageBreak/>
        <w:t>บทนำ</w:t>
      </w:r>
      <w:bookmarkEnd w:id="3"/>
      <w:bookmarkEnd w:id="4"/>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โดยเริ่มตั้งแต่วันที่ 1 กรกฎาคม 2014 ข้อกำหนดของ Online Services (Online Services Terms (OST)) เหล่านี้จะเข้าแทนที่สิทธิการใช้ Online Services (Online Services Use Rights (OLSUR)) OST จะมีข้อกำหนดที่ใช้บังคับกับการใช้ Online Services ของลูกค้า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รวมทั้งผลิตภัณฑ์และบริการอื่นๆ จาก Microsoft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5" w:history="1">
        <w:r w:rsidRPr="00E37F50">
          <w:rPr>
            <w:rStyle w:val="Hyperlink"/>
            <w:rFonts w:ascii="Tahoma" w:hAnsi="Tahoma" w:cs="Tahoma"/>
            <w:szCs w:val="18"/>
            <w:cs/>
          </w:rPr>
          <w:t>http://microsoft.com/licensing/contracts</w:t>
        </w:r>
      </w:hyperlink>
    </w:p>
    <w:p w:rsidR="00FF0439" w:rsidRPr="00E37F50" w:rsidRDefault="00FF0439" w:rsidP="00FF0439">
      <w:pPr>
        <w:pStyle w:val="ProductList-Body"/>
        <w:rPr>
          <w:rFonts w:ascii="Tahoma" w:hAnsi="Tahoma" w:cs="Tahoma"/>
          <w:szCs w:val="18"/>
          <w:cs/>
        </w:rPr>
      </w:pPr>
    </w:p>
    <w:p w:rsidR="00FF0439" w:rsidRPr="00E37F50" w:rsidRDefault="00FF0439" w:rsidP="00054068">
      <w:pPr>
        <w:pStyle w:val="ProductList-Offering1Heading"/>
        <w:rPr>
          <w:cs/>
        </w:rPr>
      </w:pPr>
      <w:bookmarkStart w:id="5" w:name="_Toc502236736"/>
      <w:r w:rsidRPr="00E37F50">
        <w:rPr>
          <w:cs/>
        </w:rPr>
        <w:t>รุ่นก่อนหน้า</w:t>
      </w:r>
      <w:bookmarkEnd w:id="5"/>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OST จะระบุข้อกำหนดสำหรับ Online Services ที่มีอยู่ในขณะนี้ สำหรับรุ่นก่อนหน้า ลูกค้าสามารถดูได้ที่ </w:t>
      </w:r>
      <w:hyperlink r:id="rId16" w:history="1">
        <w:r w:rsidRPr="00E37F50">
          <w:rPr>
            <w:rStyle w:val="Hyperlink"/>
            <w:rFonts w:ascii="Tahoma" w:hAnsi="Tahoma" w:cs="Tahoma"/>
            <w:szCs w:val="18"/>
            <w:cs/>
          </w:rPr>
          <w:t>http://go.microsoft.com/?linkid=9840733</w:t>
        </w:r>
      </w:hyperlink>
      <w:r w:rsidRPr="00E37F50">
        <w:rPr>
          <w:rFonts w:ascii="Tahoma" w:hAnsi="Tahoma" w:cs="Tahoma"/>
          <w:szCs w:val="18"/>
          <w:cs/>
        </w:rPr>
        <w:t xml:space="preserve"> หรือติดต่อผู้จำหน่ายหรือ Microsoft Account Manager ของลูกค้า</w:t>
      </w:r>
    </w:p>
    <w:p w:rsidR="00FF0439" w:rsidRPr="00E37F50" w:rsidRDefault="00FF0439" w:rsidP="00FF0439">
      <w:pPr>
        <w:pStyle w:val="ProductList-Body"/>
        <w:rPr>
          <w:rFonts w:ascii="Tahoma" w:hAnsi="Tahoma" w:cs="Tahoma"/>
          <w:szCs w:val="18"/>
          <w:cs/>
        </w:rPr>
      </w:pPr>
    </w:p>
    <w:p w:rsidR="004E3B0C" w:rsidRPr="0040399D" w:rsidRDefault="004E3B0C" w:rsidP="004E3B0C">
      <w:pPr>
        <w:pStyle w:val="ProductList-Offering1Heading"/>
        <w:rPr>
          <w:bCs w:val="0"/>
          <w:cs/>
        </w:rPr>
      </w:pPr>
      <w:bookmarkStart w:id="6" w:name="_Toc494738631"/>
      <w:bookmarkStart w:id="7" w:name="_Toc492329094"/>
      <w:bookmarkStart w:id="8" w:name="_Toc502236737"/>
      <w:bookmarkStart w:id="9" w:name="_Toc378147615"/>
      <w:bookmarkStart w:id="10" w:name="_Toc378151517"/>
      <w:bookmarkStart w:id="11" w:name="_Toc379797094"/>
      <w:bookmarkStart w:id="12" w:name="_Toc380513120"/>
      <w:bookmarkStart w:id="13" w:name="_Toc380655159"/>
      <w:bookmarkStart w:id="14" w:name="_Toc383415077"/>
      <w:r w:rsidRPr="0040399D">
        <w:rPr>
          <w:cs/>
        </w:rPr>
        <w:t>คำอธิบายและสรุปการเปลี่ยนแปลง</w:t>
      </w:r>
      <w:bookmarkEnd w:id="6"/>
      <w:bookmarkEnd w:id="7"/>
      <w:bookmarkEnd w:id="8"/>
    </w:p>
    <w:tbl>
      <w:tblPr>
        <w:tblStyle w:val="TableGrid"/>
        <w:tblW w:w="0" w:type="auto"/>
        <w:tblLook w:val="04A0" w:firstRow="1" w:lastRow="0" w:firstColumn="1" w:lastColumn="0" w:noHBand="0" w:noVBand="1"/>
      </w:tblPr>
      <w:tblGrid>
        <w:gridCol w:w="5395"/>
        <w:gridCol w:w="5395"/>
      </w:tblGrid>
      <w:tr w:rsidR="004E3B0C" w:rsidRPr="0040399D" w:rsidTr="004E3B0C">
        <w:trPr>
          <w:tblHeader/>
        </w:trPr>
        <w:tc>
          <w:tcPr>
            <w:tcW w:w="5395" w:type="dxa"/>
            <w:shd w:val="clear" w:color="auto" w:fill="0072C6"/>
          </w:tcPr>
          <w:p w:rsidR="004E3B0C" w:rsidRPr="0040399D" w:rsidRDefault="004E3B0C" w:rsidP="004E3B0C">
            <w:pPr>
              <w:pStyle w:val="ProductList-Body"/>
              <w:spacing w:before="20" w:after="20"/>
              <w:rPr>
                <w:rFonts w:ascii="Tahoma" w:hAnsi="Tahoma" w:cs="Tahoma"/>
                <w:color w:val="FFFFFF" w:themeColor="background1"/>
                <w:sz w:val="16"/>
                <w:szCs w:val="16"/>
                <w:cs/>
              </w:rPr>
            </w:pPr>
            <w:r w:rsidRPr="0040399D">
              <w:rPr>
                <w:rFonts w:ascii="Tahoma" w:hAnsi="Tahoma" w:cs="Tahoma"/>
                <w:color w:val="FFFFFF" w:themeColor="background1"/>
                <w:sz w:val="16"/>
                <w:szCs w:val="16"/>
                <w:cs/>
              </w:rPr>
              <w:t>การเพิ่มเติม</w:t>
            </w:r>
          </w:p>
        </w:tc>
        <w:tc>
          <w:tcPr>
            <w:tcW w:w="5395" w:type="dxa"/>
            <w:shd w:val="clear" w:color="auto" w:fill="0072C6"/>
          </w:tcPr>
          <w:p w:rsidR="004E3B0C" w:rsidRPr="0040399D" w:rsidRDefault="004E3B0C" w:rsidP="004E3B0C">
            <w:pPr>
              <w:pStyle w:val="ProductList-Body"/>
              <w:spacing w:before="20" w:after="20"/>
              <w:rPr>
                <w:rFonts w:ascii="Tahoma" w:hAnsi="Tahoma" w:cs="Tahoma"/>
                <w:color w:val="FFFFFF" w:themeColor="background1"/>
                <w:sz w:val="16"/>
                <w:szCs w:val="16"/>
                <w:cs/>
              </w:rPr>
            </w:pPr>
            <w:r w:rsidRPr="0040399D">
              <w:rPr>
                <w:rFonts w:ascii="Tahoma" w:hAnsi="Tahoma" w:cs="Tahoma"/>
                <w:color w:val="FFFFFF" w:themeColor="background1"/>
                <w:sz w:val="16"/>
                <w:szCs w:val="16"/>
                <w:cs/>
              </w:rPr>
              <w:t>การลบออก</w:t>
            </w:r>
          </w:p>
        </w:tc>
      </w:tr>
      <w:tr w:rsidR="004E3B0C" w:rsidRPr="0040399D" w:rsidTr="004E3B0C">
        <w:tc>
          <w:tcPr>
            <w:tcW w:w="5395" w:type="dxa"/>
          </w:tcPr>
          <w:p w:rsidR="004E3B0C" w:rsidRPr="0040399D" w:rsidRDefault="004E3B0C" w:rsidP="004E3B0C">
            <w:pPr>
              <w:pStyle w:val="ProductList-Body"/>
              <w:rPr>
                <w:rFonts w:ascii="Tahoma" w:hAnsi="Tahoma" w:cs="Tahoma"/>
                <w:szCs w:val="18"/>
                <w:cs/>
              </w:rPr>
            </w:pPr>
            <w:bookmarkStart w:id="15" w:name="_Hlk494736247"/>
          </w:p>
        </w:tc>
        <w:tc>
          <w:tcPr>
            <w:tcW w:w="5395" w:type="dxa"/>
          </w:tcPr>
          <w:p w:rsidR="004E3B0C" w:rsidRPr="0040399D" w:rsidRDefault="004E3B0C" w:rsidP="004E3B0C">
            <w:pPr>
              <w:pStyle w:val="ProductList-Body"/>
              <w:rPr>
                <w:rFonts w:ascii="Tahoma" w:hAnsi="Tahoma" w:cs="Tahoma"/>
                <w:szCs w:val="18"/>
                <w:cs/>
              </w:rPr>
            </w:pPr>
          </w:p>
        </w:tc>
      </w:tr>
    </w:tbl>
    <w:p w:rsidR="004E3B0C" w:rsidRPr="0040399D" w:rsidRDefault="004E3B0C" w:rsidP="004E3B0C">
      <w:pPr>
        <w:pStyle w:val="ProductList-Body"/>
        <w:rPr>
          <w:rFonts w:ascii="Tahoma" w:hAnsi="Tahoma" w:cs="Tahoma"/>
          <w:szCs w:val="18"/>
          <w:cs/>
        </w:rPr>
      </w:pPr>
      <w:bookmarkStart w:id="16" w:name="_Hlk494736381"/>
    </w:p>
    <w:bookmarkEnd w:id="15"/>
    <w:bookmarkEnd w:id="16"/>
    <w:p w:rsidR="00681608" w:rsidRPr="005A2B98" w:rsidRDefault="00681608" w:rsidP="00681608">
      <w:pPr>
        <w:pStyle w:val="ProductList-ClauseHeading"/>
        <w:outlineLvl w:val="2"/>
        <w:rPr>
          <w:rFonts w:ascii="Tahoma" w:hAnsi="Tahoma" w:cs="Tahoma"/>
          <w:bCs/>
          <w:szCs w:val="18"/>
          <w:cs/>
        </w:rPr>
      </w:pPr>
      <w:r w:rsidRPr="005A2B98">
        <w:rPr>
          <w:rFonts w:ascii="Tahoma" w:hAnsi="Tahoma" w:cs="Tahoma"/>
          <w:bCs/>
          <w:szCs w:val="18"/>
          <w:cs/>
        </w:rPr>
        <w:t>ข้อกำหนดความเป็นส่วนตัวและความปลอดภัย</w:t>
      </w:r>
    </w:p>
    <w:p w:rsidR="001E4B99" w:rsidRPr="0011102E" w:rsidRDefault="00B07984" w:rsidP="001E4B99">
      <w:pPr>
        <w:pStyle w:val="ProductList-Body"/>
        <w:rPr>
          <w:rFonts w:ascii="Tahoma" w:hAnsi="Tahoma" w:cs="Tahoma"/>
          <w:szCs w:val="18"/>
          <w:cs/>
        </w:rPr>
      </w:pPr>
      <w:hyperlink w:anchor="DataProcessingTerms" w:history="1">
        <w:r w:rsidR="001E4B99" w:rsidRPr="0011102E">
          <w:rPr>
            <w:rStyle w:val="Hyperlink"/>
            <w:rFonts w:ascii="Tahoma" w:hAnsi="Tahoma" w:cs="Tahoma"/>
            <w:szCs w:val="18"/>
            <w:cs/>
          </w:rPr>
          <w:t>ข้อกำหนดการประมวลผลข้อมูล</w:t>
        </w:r>
      </w:hyperlink>
      <w:r w:rsidR="001E4B99" w:rsidRPr="0011102E">
        <w:rPr>
          <w:rFonts w:ascii="Tahoma" w:hAnsi="Tahoma" w:cs="Tahoma"/>
          <w:szCs w:val="18"/>
          <w:cs/>
        </w:rPr>
        <w:t>: เพิ่ม Microsoft StaffHub และ Outlook Customer Manager ลงในหัวข้อ Office 365 Services ของตาราง Online Services</w:t>
      </w:r>
    </w:p>
    <w:p w:rsidR="00DF097E" w:rsidRPr="00E37F50" w:rsidRDefault="00B07984"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006A92" w:rsidRPr="00E37F50" w:rsidRDefault="00006A92" w:rsidP="007263A8">
      <w:pPr>
        <w:pStyle w:val="ProductList-Body"/>
        <w:tabs>
          <w:tab w:val="left" w:pos="360"/>
        </w:tabs>
        <w:rPr>
          <w:rFonts w:ascii="Tahoma" w:hAnsi="Tahoma" w:cs="Tahoma"/>
          <w:b/>
          <w:bCs/>
          <w:color w:val="00188F"/>
          <w:szCs w:val="18"/>
          <w:cs/>
        </w:rPr>
      </w:pPr>
    </w:p>
    <w:p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17"/>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7" w:name="GeneralTerms"/>
      <w:bookmarkStart w:id="18" w:name="_Toc502236738"/>
      <w:bookmarkEnd w:id="9"/>
      <w:bookmarkEnd w:id="10"/>
      <w:bookmarkEnd w:id="11"/>
      <w:bookmarkEnd w:id="12"/>
      <w:bookmarkEnd w:id="13"/>
      <w:bookmarkEnd w:id="14"/>
      <w:r w:rsidRPr="00E37F50">
        <w:rPr>
          <w:rFonts w:ascii="Tahoma" w:hAnsi="Tahoma" w:cs="Tahoma"/>
          <w:bCs/>
          <w:szCs w:val="40"/>
          <w:cs/>
        </w:rPr>
        <w:lastRenderedPageBreak/>
        <w:t>ข้อกำหนดทั่วไป</w:t>
      </w:r>
      <w:bookmarkEnd w:id="17"/>
      <w:bookmarkEnd w:id="18"/>
    </w:p>
    <w:p w:rsidR="00FF0439" w:rsidRPr="00E37F50" w:rsidRDefault="00DC6999" w:rsidP="00FF0439">
      <w:pPr>
        <w:pStyle w:val="ProductList-Body"/>
        <w:rPr>
          <w:rFonts w:ascii="Tahoma" w:hAnsi="Tahoma" w:cs="Tahoma"/>
          <w:szCs w:val="18"/>
          <w:cs/>
        </w:rPr>
      </w:pPr>
      <w:r w:rsidRPr="00E37F50">
        <w:rPr>
          <w:rFonts w:ascii="Tahoma" w:hAnsi="Tahoma" w:cs="Tahoma"/>
          <w:szCs w:val="18"/>
          <w:cs/>
        </w:rPr>
        <w:t xml:space="preserve">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 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SubSubSectionHeading"/>
        <w:outlineLvl w:val="1"/>
        <w:rPr>
          <w:rFonts w:ascii="Tahoma" w:hAnsi="Tahoma" w:cs="Tahoma"/>
          <w:bCs/>
          <w:szCs w:val="18"/>
          <w:cs/>
        </w:rPr>
      </w:pPr>
      <w:bookmarkStart w:id="19" w:name="_Toc502236739"/>
      <w:bookmarkStart w:id="20" w:name="Definitions"/>
      <w:r w:rsidRPr="00E37F50">
        <w:rPr>
          <w:rFonts w:ascii="Tahoma" w:hAnsi="Tahoma" w:cs="Tahoma"/>
          <w:bCs/>
          <w:szCs w:val="18"/>
          <w:cs/>
        </w:rPr>
        <w:t>คำนิยาม</w:t>
      </w:r>
      <w:bookmarkEnd w:id="19"/>
    </w:p>
    <w:bookmarkEnd w:id="20"/>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18" w:history="1">
        <w:r w:rsidRPr="000C213F">
          <w:rPr>
            <w:rStyle w:val="Hyperlink"/>
            <w:rFonts w:ascii="Tahoma" w:hAnsi="Tahoma" w:cs="Tahoma"/>
            <w:szCs w:val="18"/>
            <w:cs/>
          </w:rPr>
          <w:t>http://go.microsoft.com/?linkid=9839207</w:t>
        </w:r>
      </w:hyperlink>
    </w:p>
    <w:p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“ข้อมูลส่วนบุคคล” หมายถึง ข้อมูลใดๆ ซึ่งเกี่ยวข้องกับบุคคลธรรมดาที่มีการระบุตัวบุคคลหรือสามารถระบุตัวบุคคลได้</w:t>
      </w:r>
      <w:r>
        <w:rPr>
          <w:rFonts w:ascii="Tahoma" w:hAnsi="Tahoma" w:cs="Tahoma"/>
          <w:szCs w:val="18"/>
          <w:cs/>
        </w:rPr>
        <w:t xml:space="preserve"> </w:t>
      </w:r>
      <w:r w:rsidRPr="00B24A43">
        <w:rPr>
          <w:rFonts w:ascii="Tahoma" w:hAnsi="Tahoma" w:cs="Tahoma"/>
          <w:szCs w:val="18"/>
          <w:cs/>
        </w:rPr>
        <w:t>บุคคลธรรมดาที่สามารถระบุตัวบุคคลได้คือบุคคลธรรมดาที่สามารถมีการระบุตัวตนได้ไม่ว่าโดยตรงหรือโดยอ้อม โดยเฉพาะอย่างยิ่งผ่านการอ้างอิงข้อมูลที่บ่งชี้ เช่น ชื่อ หมายเลขประจำตัว ข้อมูลตำแหน่งที่ตั้ง ข้อมูลที่บ่งชี้ทางออนไลน์ หรือปัจจัยหนึ่งอย่างหรือหลายอย่างที่เฉพาะเจาะจงสำหรับตัวตนทางกายภาพ สรีรวิทยา พันธุกรรม จิตใจ เศรษฐกิจ วัฒนธรรม หรือสังคมของบุคคลธรรมดาดังกล่าว</w:t>
      </w:r>
      <w:r>
        <w:rPr>
          <w:rFonts w:ascii="Tahoma" w:hAnsi="Tahoma" w:cs="Tahoma"/>
          <w:szCs w:val="18"/>
          <w:cs/>
        </w:rPr>
        <w:t xml:space="preserve"> </w:t>
      </w:r>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SL หมายถึง สิทธิการใช้งานของการสมัคร</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t>“ข้อมูลการสนับสนุน”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ผ่านทางการว่าจ้าง Microsoft เพื่อขอรับการสนับสนุนทางเทคนิคสำหรับ Online Services ที่ครอบคลุมอยู่ภายใต้ข้อตกลงนี้</w:t>
      </w:r>
    </w:p>
    <w:p w:rsidR="00FF0439" w:rsidRPr="00E37F50" w:rsidRDefault="00FF0439" w:rsidP="00FF0439">
      <w:pPr>
        <w:pStyle w:val="ProductList-Body"/>
        <w:rPr>
          <w:rFonts w:ascii="Tahoma" w:hAnsi="Tahoma" w:cs="Tahoma"/>
          <w:szCs w:val="18"/>
          <w:cs/>
        </w:rPr>
      </w:pPr>
    </w:p>
    <w:p w:rsidR="00DF097E" w:rsidRPr="00E37F50" w:rsidRDefault="00DF097E" w:rsidP="00DF097E">
      <w:pPr>
        <w:pStyle w:val="ProductList-SubSubSectionHeading"/>
        <w:outlineLvl w:val="1"/>
        <w:rPr>
          <w:rFonts w:ascii="Tahoma" w:hAnsi="Tahoma" w:cs="Tahoma"/>
          <w:bCs/>
          <w:szCs w:val="18"/>
          <w:cs/>
        </w:rPr>
      </w:pPr>
      <w:bookmarkStart w:id="21" w:name="_Toc453946572"/>
      <w:bookmarkStart w:id="22" w:name="_Toc451949009"/>
      <w:bookmarkStart w:id="23" w:name="_Toc502236740"/>
      <w:r w:rsidRPr="00E37F50">
        <w:rPr>
          <w:rFonts w:ascii="Tahoma" w:hAnsi="Tahoma" w:cs="Tahoma"/>
          <w:bCs/>
          <w:szCs w:val="18"/>
          <w:cs/>
        </w:rPr>
        <w:t>การปรับปรุงข้อกำหนด Online Services</w:t>
      </w:r>
      <w:bookmarkEnd w:id="21"/>
      <w:bookmarkEnd w:id="22"/>
      <w:bookmarkEnd w:id="23"/>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เมื่อลูกค้าต่ออายุหรือซื้อการสมัครใช้งาน Online Service ใหม่ OST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 OST ที่ใช้บังคับกับการใช้คุณลักษณะ ส่วนเพิ่มเติม หรือซอฟต์แวร์ที่เกี่ยวข้องใหม่ๆ ดังกล่าวของลูกค้า</w:t>
      </w:r>
    </w:p>
    <w:p w:rsidR="00FF0439" w:rsidRPr="00E37F50" w:rsidRDefault="00FF0439" w:rsidP="00FF0439">
      <w:pPr>
        <w:pStyle w:val="ProductList-Body"/>
        <w:rPr>
          <w:rFonts w:ascii="Tahoma" w:hAnsi="Tahoma" w:cs="Tahoma"/>
          <w:szCs w:val="18"/>
          <w:cs/>
        </w:rPr>
      </w:pPr>
    </w:p>
    <w:p w:rsidR="00EC2E28" w:rsidRPr="00D30DAE" w:rsidRDefault="00EC2E28" w:rsidP="00EC2E28">
      <w:pPr>
        <w:pStyle w:val="ProductList-SubSubSectionHeading"/>
        <w:outlineLvl w:val="1"/>
        <w:rPr>
          <w:rFonts w:ascii="Tahoma" w:hAnsi="Tahoma" w:cs="Tahoma"/>
          <w:bCs/>
          <w:szCs w:val="18"/>
          <w:cs/>
        </w:rPr>
      </w:pPr>
      <w:bookmarkStart w:id="24" w:name="_Toc492329098"/>
      <w:bookmarkStart w:id="25" w:name="_Toc489605559"/>
      <w:bookmarkStart w:id="26" w:name="_Toc502236741"/>
      <w:bookmarkStart w:id="27" w:name="OnlineServicesChanges"/>
      <w:r w:rsidRPr="00D30DAE">
        <w:rPr>
          <w:rFonts w:ascii="Tahoma" w:hAnsi="Tahoma" w:cs="Tahoma"/>
          <w:bCs/>
          <w:szCs w:val="18"/>
          <w:cs/>
        </w:rPr>
        <w:t>การเปลี่ยนแปลงและความพร้อมให้บริการของ Online Services</w:t>
      </w:r>
      <w:bookmarkEnd w:id="24"/>
      <w:bookmarkEnd w:id="25"/>
      <w:bookmarkEnd w:id="26"/>
    </w:p>
    <w:bookmarkEnd w:id="27"/>
    <w:p w:rsidR="00EC2E28" w:rsidRPr="00D30DAE" w:rsidRDefault="00EC2E28" w:rsidP="00EC2E28">
      <w:pPr>
        <w:pStyle w:val="ProductList-Body"/>
        <w:rPr>
          <w:rFonts w:ascii="Tahoma" w:hAnsi="Tahoma" w:cs="Tahoma"/>
          <w:szCs w:val="18"/>
          <w:cs/>
        </w:rPr>
      </w:pPr>
      <w:r w:rsidRPr="00D30DAE">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สามารถแก้ไขหรือบอกเลิก Online Services ในประเทศใดๆ ก็ตามที่ Microsoft ต้องอยู่ภายใต้ระเบียบข้อบังคับของรัฐบาล ภาระหน้าที่ หรือข้อกำหนดอื่นๆ ซึ่ง (1) ไม่ได้บังคับใช้เป็นการทั่วไปกับการประกอบธุรกิจในประเทศนั้น (2) สร้างความยากลำบากให้ Microsoft ในการดำเนินงาน Online Services ต่อไปโดยไม่มีการแก้ไข และ/หรือ (3) ทำให้ Microsoft เชื่อว่าข้อกำหนดเหล่านี้หรือ Online Services อาจขัดแย้งกับข้อกำหนดหรือภาระหน้าที่ใดๆ </w:t>
      </w:r>
      <w:r w:rsidRPr="00D30DAE">
        <w:rPr>
          <w:rFonts w:ascii="Tahoma" w:hAnsi="Tahoma" w:cs="Tahoma"/>
          <w:szCs w:val="18"/>
          <w:cs/>
        </w:rPr>
        <w:lastRenderedPageBreak/>
        <w:t>ดังกล่าว</w:t>
      </w:r>
      <w:r>
        <w:rPr>
          <w:rFonts w:ascii="Tahoma" w:hAnsi="Tahoma" w:cs="Tahoma"/>
          <w:szCs w:val="18"/>
          <w:cs/>
        </w:rPr>
        <w:t xml:space="preserve"> </w:t>
      </w:r>
      <w:r w:rsidRPr="00D30DAE">
        <w:rPr>
          <w:rFonts w:ascii="Tahoma" w:hAnsi="Tahoma" w:cs="Tahoma"/>
          <w:szCs w:val="18"/>
          <w:cs/>
        </w:rPr>
        <w:t xml:space="preserve">หาก Microsoft บอกเลิก Online Service ด้วยเหตุผลตามข้อกำหนด ลูกค้าจะได้รับเครดิตสำหรับจำนวนเงินที่ได้ชำระล่วงหน้าสำหรับระยะเวลาหลังจากการบอกเลิก </w:t>
      </w:r>
    </w:p>
    <w:p w:rsidR="00EC2E28" w:rsidRDefault="00EC2E28"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19" w:history="1">
        <w:r w:rsidRPr="00E37F50">
          <w:rPr>
            <w:rStyle w:val="Hyperlink"/>
            <w:rFonts w:ascii="Tahoma" w:hAnsi="Tahoma" w:cs="Tahoma"/>
            <w:szCs w:val="18"/>
            <w:cs/>
          </w:rPr>
          <w:t>http://www.microsoft.com/online/international-availability.aspx</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SubSubSectionHeading"/>
        <w:outlineLvl w:val="1"/>
        <w:rPr>
          <w:rFonts w:ascii="Tahoma" w:hAnsi="Tahoma" w:cs="Tahoma"/>
          <w:bCs/>
          <w:szCs w:val="18"/>
          <w:cs/>
        </w:rPr>
      </w:pPr>
      <w:bookmarkStart w:id="28" w:name="_Toc502236742"/>
      <w:r w:rsidRPr="00E37F50">
        <w:rPr>
          <w:rFonts w:ascii="Tahoma" w:hAnsi="Tahoma" w:cs="Tahoma"/>
          <w:bCs/>
          <w:szCs w:val="18"/>
          <w:cs/>
        </w:rPr>
        <w:t>การเก็บรักษาข้อมูล</w:t>
      </w:r>
      <w:bookmarkEnd w:id="28"/>
    </w:p>
    <w:p w:rsidR="007806D2" w:rsidRPr="00EB01FB" w:rsidRDefault="007806D2" w:rsidP="007806D2">
      <w:pPr>
        <w:pStyle w:val="ProductList-Body"/>
        <w:spacing w:after="120"/>
        <w:rPr>
          <w:rFonts w:ascii="Tahoma" w:hAnsi="Tahoma" w:cs="Tahoma"/>
          <w:szCs w:val="18"/>
          <w:cs/>
        </w:rPr>
      </w:pPr>
      <w:r w:rsidRPr="00EB01FB">
        <w:rPr>
          <w:rFonts w:ascii="Tahoma" w:hAnsi="Tahoma" w:cs="Tahoma"/>
          <w:szCs w:val="18"/>
          <w:cs/>
        </w:rPr>
        <w:t>ตลอดระยะเวลาของการสมัครใช้งานของลูกค้า ลูกค้าจะสามารถเข้าใช้และดึงข้อมูลของลูกค้าที่จัดเก็บไว้ใน Online Service แต่ละรายการได้ เว้นแต่การทดลองใช้โดยไม่คิดค่าบริการและบริการ LinkedIn ทาง Microsoft จะเก็บรักษาข้อมูลลูกค้าที่จัดเก็บไว้ใน Online Service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หลังจากระยะเวลาเก็บรักษาข้อมูล 90 วันสิ้นสุดลง Microsoft จะปิดใช้งานบัญชีของลูกค้า และลบข้อมูลลูกค้าดังกล่าว</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จะไม่มีความรับผิดจากการลบข้อมูลลูกค้าตามที่อธิบายไว้ในหัวข้อนี้</w:t>
      </w:r>
    </w:p>
    <w:p w:rsidR="00FF0439" w:rsidRPr="00E37F50" w:rsidRDefault="00FF0439" w:rsidP="00FF0439">
      <w:pPr>
        <w:pStyle w:val="ProductList-Body"/>
        <w:rPr>
          <w:rFonts w:ascii="Tahoma" w:hAnsi="Tahoma" w:cs="Tahoma"/>
          <w:szCs w:val="18"/>
          <w:cs/>
        </w:rPr>
      </w:pPr>
    </w:p>
    <w:p w:rsidR="00FF0439" w:rsidRPr="00E37F50" w:rsidRDefault="00FF0439" w:rsidP="00622906">
      <w:pPr>
        <w:pStyle w:val="ProductList-SubSubSectionHeading"/>
        <w:keepNext/>
        <w:outlineLvl w:val="1"/>
        <w:rPr>
          <w:rFonts w:ascii="Tahoma" w:hAnsi="Tahoma" w:cs="Tahoma"/>
          <w:bCs/>
          <w:szCs w:val="18"/>
          <w:cs/>
        </w:rPr>
      </w:pPr>
      <w:bookmarkStart w:id="29" w:name="_Toc502236743"/>
      <w:r w:rsidRPr="00E37F50">
        <w:rPr>
          <w:rFonts w:ascii="Tahoma" w:hAnsi="Tahoma" w:cs="Tahoma"/>
          <w:bCs/>
          <w:szCs w:val="18"/>
          <w:cs/>
        </w:rPr>
        <w:t>การใช้งานซอฟต์แวร์กับ Online Service</w:t>
      </w:r>
      <w:bookmarkEnd w:id="29"/>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ลูกค้าอาจจำเป็นต้องติดตั้งซอฟต์แวร์บางอย่างของ Microsoft เพื่อที่จะใช้ Online Service ในกรณีนี้ ข้อกำหนดต่อไปนี้จะมีผลใช้บังคับกับการดำเนินการดังกล่าว</w:t>
      </w:r>
    </w:p>
    <w:p w:rsidR="00FF0439" w:rsidRPr="00E37F50" w:rsidRDefault="00FF0439" w:rsidP="00FF0439">
      <w:pPr>
        <w:pStyle w:val="ProductList-Body"/>
        <w:rPr>
          <w:rFonts w:ascii="Tahoma" w:hAnsi="Tahoma" w:cs="Tahoma"/>
          <w:szCs w:val="18"/>
          <w:lang w:val="en-U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w:t>
      </w:r>
      <w:r w:rsidR="00C669A5" w:rsidRPr="00C669A5">
        <w:rPr>
          <w:rFonts w:ascii="Tahoma" w:hAnsi="Tahoma" w:cs="Tahoma"/>
          <w:szCs w:val="18"/>
          <w:cs/>
        </w:rPr>
        <w:t>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สำหรับข้อมูลของลูกค้า</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30" w:name="_Toc502236744"/>
      <w:bookmarkStart w:id="31" w:name="NonMicrosoftProducts"/>
      <w:r w:rsidRPr="00E37F50">
        <w:rPr>
          <w:rFonts w:ascii="Tahoma" w:hAnsi="Tahoma" w:cs="Tahoma"/>
          <w:bCs/>
          <w:szCs w:val="18"/>
          <w:cs/>
        </w:rPr>
        <w:t>ผลิตภัณฑ์ที่ไม่ใช่ของ Microsoft</w:t>
      </w:r>
      <w:bookmarkEnd w:id="30"/>
    </w:p>
    <w:bookmarkEnd w:id="31"/>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32" w:name="_Toc502236745"/>
      <w:r w:rsidRPr="00E37F50">
        <w:rPr>
          <w:rFonts w:ascii="Tahoma" w:hAnsi="Tahoma" w:cs="Tahoma"/>
          <w:bCs/>
          <w:szCs w:val="18"/>
          <w:cs/>
        </w:rPr>
        <w:t>นโยบายการใช้ซึ่งเป็นที่ยอมรับ</w:t>
      </w:r>
      <w:bookmarkEnd w:id="32"/>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ลูกค้าและบุคคลใดก็ตามที่เข้าใช้ Online Service ผ่านทางลูกค้าจะไม่สามารถใช้ Online Service</w:t>
      </w:r>
    </w:p>
    <w:p w:rsidR="00FF0439" w:rsidRPr="00E37F50" w:rsidRDefault="00FF0439" w:rsidP="00FF0439">
      <w:pPr>
        <w:pStyle w:val="ProductList-Body"/>
        <w:numPr>
          <w:ilvl w:val="0"/>
          <w:numId w:val="2"/>
        </w:numPr>
        <w:ind w:left="450" w:hanging="270"/>
        <w:rPr>
          <w:rFonts w:ascii="Tahoma" w:hAnsi="Tahoma" w:cs="Tahoma"/>
          <w:szCs w:val="18"/>
          <w:cs/>
        </w:rPr>
      </w:pPr>
      <w:r w:rsidRPr="00E37F50">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เพื่อละเมิดสิทธิของผู้อื่น </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lastRenderedPageBreak/>
        <w:t>เพื่อทำสแปมหรือส่ง Malware</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FF0439" w:rsidRPr="00E37F50" w:rsidRDefault="00FF0439" w:rsidP="00FF0439">
      <w:pPr>
        <w:pStyle w:val="ProductList-Body"/>
        <w:numPr>
          <w:ilvl w:val="0"/>
          <w:numId w:val="2"/>
        </w:numPr>
        <w:spacing w:before="40" w:after="120"/>
        <w:ind w:left="461" w:hanging="274"/>
        <w:rPr>
          <w:rFonts w:ascii="Tahoma" w:hAnsi="Tahoma" w:cs="Tahoma"/>
          <w:szCs w:val="18"/>
          <w:cs/>
        </w:rPr>
      </w:pPr>
      <w:r w:rsidRPr="00E37F50">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33" w:name="_Toc502236746"/>
      <w:r w:rsidRPr="00E37F50">
        <w:rPr>
          <w:rFonts w:ascii="Tahoma" w:hAnsi="Tahoma" w:cs="Tahoma"/>
          <w:bCs/>
          <w:szCs w:val="18"/>
          <w:cs/>
        </w:rPr>
        <w:t>ข้อจำกัดทางเทคนิค</w:t>
      </w:r>
      <w:bookmarkEnd w:id="33"/>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FF0439" w:rsidRPr="00E37F50" w:rsidRDefault="00FF0439" w:rsidP="00FF0439">
      <w:pPr>
        <w:pStyle w:val="ProductList-Body"/>
        <w:rPr>
          <w:rFonts w:ascii="Tahoma" w:hAnsi="Tahoma" w:cs="Tahoma"/>
          <w:sz w:val="16"/>
          <w:szCs w:val="16"/>
          <w:cs/>
        </w:rPr>
      </w:pPr>
    </w:p>
    <w:p w:rsidR="00FF0439" w:rsidRPr="00E37F50" w:rsidRDefault="00FF0439" w:rsidP="007806D2">
      <w:pPr>
        <w:pStyle w:val="ProductList-SubSubSectionHeading"/>
        <w:keepNext/>
        <w:outlineLvl w:val="1"/>
        <w:rPr>
          <w:rFonts w:ascii="Tahoma" w:hAnsi="Tahoma" w:cs="Tahoma"/>
          <w:bCs/>
          <w:szCs w:val="18"/>
          <w:cs/>
        </w:rPr>
      </w:pPr>
      <w:bookmarkStart w:id="34" w:name="_Toc502236747"/>
      <w:r w:rsidRPr="00E37F50">
        <w:rPr>
          <w:rFonts w:ascii="Tahoma" w:hAnsi="Tahoma" w:cs="Tahoma"/>
          <w:bCs/>
          <w:szCs w:val="18"/>
          <w:cs/>
        </w:rPr>
        <w:t>การปฏิบัติตามกฎหมาย</w:t>
      </w:r>
      <w:bookmarkEnd w:id="34"/>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หรือข้อมูลการสนับสนุน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และการรักษาความลับของการสื่อสาร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Intune หรือภายในเครื่องเสมือนหรือโปรแกรมประยุกต์ของลูกค้าสำหรับ Microsoft Azure) โดยพิจารณาว่า Online Services เหมาะสมสำหรับการจัดเก็บและประมวลผลข้อมูลที่อยู่ภายใต้กฎหมายหรือกฎระเบียบใดๆ โดยเฉพาะหรือไม่ และจะต้องรับผิดชอบในการใช้ Online Services ในลักษณะที่สอดคล้องกับภาระหน้าที่ทางกฎหมายและกฎระเบียบของลูกค้า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 </w:t>
      </w:r>
    </w:p>
    <w:p w:rsidR="00FF0439" w:rsidRPr="00E37F50" w:rsidRDefault="00FF0439" w:rsidP="00FF0439">
      <w:pPr>
        <w:pStyle w:val="ProductList-Body"/>
        <w:rPr>
          <w:rFonts w:ascii="Tahoma" w:hAnsi="Tahoma" w:cs="Tahoma"/>
          <w:sz w:val="14"/>
          <w:szCs w:val="14"/>
          <w:cs/>
        </w:rPr>
      </w:pPr>
    </w:p>
    <w:p w:rsidR="0056363B" w:rsidRPr="00E37F50" w:rsidRDefault="0056363B" w:rsidP="000103E9">
      <w:pPr>
        <w:pStyle w:val="ProductList-SubSubSectionHeading"/>
        <w:outlineLvl w:val="1"/>
        <w:rPr>
          <w:rFonts w:ascii="Tahoma" w:hAnsi="Tahoma" w:cs="Tahoma"/>
          <w:bCs/>
          <w:szCs w:val="18"/>
          <w:cs/>
        </w:rPr>
      </w:pPr>
      <w:bookmarkStart w:id="35" w:name="_Toc502236748"/>
      <w:r w:rsidRPr="00E37F50">
        <w:rPr>
          <w:rFonts w:ascii="Tahoma" w:hAnsi="Tahoma" w:cs="Tahoma"/>
          <w:bCs/>
          <w:szCs w:val="18"/>
          <w:cs/>
        </w:rPr>
        <w:t>บริการนำเข้า/ส่งออก</w:t>
      </w:r>
      <w:bookmarkEnd w:id="35"/>
    </w:p>
    <w:p w:rsidR="005154EE" w:rsidRPr="00E37F50" w:rsidRDefault="00360244" w:rsidP="0056363B">
      <w:pPr>
        <w:pStyle w:val="productlist-body0"/>
        <w:rPr>
          <w:rFonts w:ascii="Tahoma" w:eastAsiaTheme="minorHAnsi" w:hAnsi="Tahoma" w:cs="Tahoma"/>
          <w:cs/>
        </w:rPr>
      </w:pPr>
      <w:r w:rsidRPr="00E37F50">
        <w:rPr>
          <w:rFonts w:ascii="Tahoma"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(“สื่อเก็บข้อมูล”)</w:t>
      </w:r>
      <w:r w:rsidR="0056363B" w:rsidRPr="00E37F50">
        <w:rPr>
          <w:rFonts w:ascii="Tahoma" w:eastAsiaTheme="minorHAnsi" w:hAnsi="Tahoma" w:cs="Tahoma"/>
          <w:cs/>
        </w:rPr>
        <w:t xml:space="preserve">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r w:rsidR="005154EE" w:rsidRPr="00E37F50">
        <w:rPr>
          <w:rFonts w:ascii="Tahoma" w:eastAsiaTheme="minorHAnsi" w:hAnsi="Tahoma" w:cs="Tahoma"/>
          <w:cs/>
        </w:rPr>
        <w:t>)</w:t>
      </w:r>
    </w:p>
    <w:p w:rsidR="005154EE" w:rsidRPr="00E37F50" w:rsidRDefault="005154EE" w:rsidP="00FF0439">
      <w:pPr>
        <w:pStyle w:val="ProductList-Body"/>
        <w:rPr>
          <w:rFonts w:ascii="Tahoma" w:hAnsi="Tahoma" w:cs="Tahoma"/>
          <w:sz w:val="14"/>
          <w:szCs w:val="14"/>
          <w:cs/>
        </w:rPr>
      </w:pPr>
    </w:p>
    <w:p w:rsidR="00FF0439" w:rsidRPr="00E37F50" w:rsidRDefault="00FF0439" w:rsidP="00FF0439">
      <w:pPr>
        <w:pStyle w:val="ProductList-SubSubSectionHeading"/>
        <w:outlineLvl w:val="1"/>
        <w:rPr>
          <w:rFonts w:ascii="Tahoma" w:hAnsi="Tahoma" w:cs="Tahoma"/>
          <w:bCs/>
          <w:szCs w:val="18"/>
          <w:cs/>
        </w:rPr>
      </w:pPr>
      <w:bookmarkStart w:id="36" w:name="_Toc502236749"/>
      <w:r w:rsidRPr="00E37F50">
        <w:rPr>
          <w:rFonts w:ascii="Tahoma" w:hAnsi="Tahoma" w:cs="Tahoma"/>
          <w:bCs/>
          <w:szCs w:val="18"/>
          <w:cs/>
        </w:rPr>
        <w:t>การแจ้งคำบอกกล่าวด้วยวิธีการทางอิเล็กทรอนิกส์</w:t>
      </w:r>
      <w:bookmarkEnd w:id="36"/>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w:t>
      </w:r>
      <w:r w:rsidR="00D868CA" w:rsidRPr="00E37F50">
        <w:rPr>
          <w:rFonts w:ascii="Tahoma" w:hAnsi="Tahoma" w:cs="Tahoma"/>
          <w:szCs w:val="18"/>
          <w:cs/>
        </w:rPr>
        <w:t>crosoft จัดให้มีการบอกกล่าวนั้น</w:t>
      </w:r>
    </w:p>
    <w:p w:rsidR="00FF0439" w:rsidRPr="00E37F50" w:rsidRDefault="00FF0439" w:rsidP="00FF0439">
      <w:pPr>
        <w:pStyle w:val="ProductList-SubSubSectionHeading"/>
        <w:rPr>
          <w:rFonts w:ascii="Tahoma" w:hAnsi="Tahoma" w:cs="Tahoma"/>
          <w:bCs/>
          <w:szCs w:val="18"/>
          <w:cs/>
        </w:rPr>
      </w:pPr>
    </w:p>
    <w:p w:rsidR="00FF0439" w:rsidRPr="00E37F50" w:rsidRDefault="00FF0439" w:rsidP="00FF0439">
      <w:pPr>
        <w:pStyle w:val="ProductList-SubSubSectionHeading"/>
        <w:outlineLvl w:val="1"/>
        <w:rPr>
          <w:rFonts w:ascii="Tahoma" w:hAnsi="Tahoma" w:cs="Tahoma"/>
          <w:bCs/>
          <w:szCs w:val="18"/>
          <w:cs/>
        </w:rPr>
      </w:pPr>
      <w:bookmarkStart w:id="37" w:name="_Toc502236750"/>
      <w:r w:rsidRPr="00E37F50">
        <w:rPr>
          <w:rFonts w:ascii="Tahoma" w:hAnsi="Tahoma" w:cs="Tahoma"/>
          <w:bCs/>
          <w:szCs w:val="18"/>
          <w:cs/>
        </w:rPr>
        <w:t>การโอนสิทธิการใช้งานต่อ</w:t>
      </w:r>
      <w:bookmarkEnd w:id="37"/>
    </w:p>
    <w:p w:rsidR="00FF0439" w:rsidRPr="00E37F50" w:rsidRDefault="00FF0439" w:rsidP="00FF0439">
      <w:pPr>
        <w:pStyle w:val="ProductList-Body"/>
        <w:rPr>
          <w:rFonts w:ascii="Tahoma" w:hAnsi="Tahoma" w:cs="Tahoma"/>
          <w:szCs w:val="18"/>
          <w:cs/>
        </w:rPr>
      </w:pPr>
      <w:r w:rsidRPr="00E37F50">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FF0439" w:rsidRPr="00E37F50" w:rsidRDefault="00FF0439" w:rsidP="00FF0439">
      <w:pPr>
        <w:pStyle w:val="ProductList-SubSubSectionHeading"/>
        <w:rPr>
          <w:rFonts w:ascii="Tahoma" w:hAnsi="Tahoma" w:cs="Tahoma"/>
          <w:bCs/>
          <w:szCs w:val="18"/>
          <w:cs/>
        </w:rPr>
      </w:pPr>
    </w:p>
    <w:p w:rsidR="00FF0439" w:rsidRPr="00E37F50" w:rsidRDefault="00FF0439" w:rsidP="00FF0439">
      <w:pPr>
        <w:pStyle w:val="ProductList-SubSubSectionHeading"/>
        <w:outlineLvl w:val="1"/>
        <w:rPr>
          <w:rFonts w:ascii="Tahoma" w:hAnsi="Tahoma" w:cs="Tahoma"/>
          <w:bCs/>
          <w:szCs w:val="18"/>
          <w:cs/>
        </w:rPr>
      </w:pPr>
      <w:bookmarkStart w:id="38" w:name="_Toc502236751"/>
      <w:r w:rsidRPr="00E37F50">
        <w:rPr>
          <w:rFonts w:ascii="Tahoma" w:hAnsi="Tahoma" w:cs="Tahoma"/>
          <w:bCs/>
          <w:szCs w:val="18"/>
          <w:cs/>
        </w:rPr>
        <w:t>คอมโพเนนต์แบบอักษร</w:t>
      </w:r>
      <w:bookmarkEnd w:id="38"/>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FF0439" w:rsidRPr="00E37F50" w:rsidRDefault="00FF0439" w:rsidP="00FF0439">
      <w:pPr>
        <w:pStyle w:val="ProductList-SubSubSectionHeading"/>
        <w:rPr>
          <w:rFonts w:ascii="Tahoma" w:hAnsi="Tahoma" w:cs="Tahoma"/>
          <w:bCs/>
          <w:szCs w:val="18"/>
          <w:cs/>
        </w:rPr>
      </w:pPr>
    </w:p>
    <w:p w:rsidR="0021056C" w:rsidRPr="00E37F50" w:rsidRDefault="0021056C" w:rsidP="0021056C">
      <w:pPr>
        <w:pStyle w:val="ProductList-SubSubSectionHeading"/>
        <w:outlineLvl w:val="1"/>
        <w:rPr>
          <w:rFonts w:ascii="Tahoma" w:hAnsi="Tahoma" w:cs="Tahoma"/>
          <w:bCs/>
          <w:szCs w:val="18"/>
          <w:cs/>
        </w:rPr>
      </w:pPr>
      <w:bookmarkStart w:id="39" w:name="CompetitiveBenchmarking"/>
      <w:bookmarkStart w:id="40" w:name="_Toc459970689"/>
      <w:bookmarkStart w:id="41" w:name="_Toc502236752"/>
      <w:r w:rsidRPr="00E37F50">
        <w:rPr>
          <w:rFonts w:ascii="Tahoma" w:hAnsi="Tahoma" w:cs="Tahoma"/>
          <w:bCs/>
          <w:szCs w:val="18"/>
          <w:cs/>
        </w:rPr>
        <w:t>การทดสอบเกณฑ์เปรียบเทียบสมรรถนะเพื่อการแข่งขัน</w:t>
      </w:r>
      <w:bookmarkEnd w:id="39"/>
      <w:bookmarkEnd w:id="40"/>
      <w:bookmarkEnd w:id="41"/>
    </w:p>
    <w:p w:rsidR="0021056C" w:rsidRPr="00E37F50" w:rsidRDefault="0021056C" w:rsidP="0021056C">
      <w:pPr>
        <w:pStyle w:val="ProductList-Body"/>
        <w:rPr>
          <w:rFonts w:ascii="Tahoma" w:hAnsi="Tahoma" w:cs="Tahoma"/>
          <w:szCs w:val="18"/>
          <w:cs/>
        </w:rPr>
      </w:pPr>
      <w:r w:rsidRPr="00E37F50">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rsidR="0021056C" w:rsidRPr="00E37F50" w:rsidRDefault="0021056C" w:rsidP="00FF0439">
      <w:pPr>
        <w:pStyle w:val="ProductList-SubSubSectionHeading"/>
        <w:rPr>
          <w:rFonts w:ascii="Tahoma" w:hAnsi="Tahoma" w:cs="Tahoma"/>
          <w:bCs/>
          <w:szCs w:val="18"/>
          <w:cs/>
        </w:rPr>
      </w:pPr>
    </w:p>
    <w:p w:rsidR="00FF0439" w:rsidRPr="00E37F50" w:rsidRDefault="00FF0439" w:rsidP="00EC2E28">
      <w:pPr>
        <w:pStyle w:val="ProductList-SubSubSectionHeading"/>
        <w:keepNext/>
        <w:outlineLvl w:val="1"/>
        <w:rPr>
          <w:rFonts w:ascii="Tahoma" w:hAnsi="Tahoma" w:cs="Tahoma"/>
          <w:bCs/>
          <w:szCs w:val="18"/>
          <w:cs/>
        </w:rPr>
      </w:pPr>
      <w:bookmarkStart w:id="42" w:name="_Toc502236753"/>
      <w:r w:rsidRPr="00E37F50">
        <w:rPr>
          <w:rFonts w:ascii="Tahoma" w:hAnsi="Tahoma" w:cs="Tahoma"/>
          <w:bCs/>
          <w:szCs w:val="18"/>
          <w:cs/>
        </w:rPr>
        <w:lastRenderedPageBreak/>
        <w:t>การทำมัลติเพล็กซ์</w:t>
      </w:r>
      <w:bookmarkEnd w:id="42"/>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FF0439" w:rsidRPr="00E37F50" w:rsidRDefault="00B07984" w:rsidP="009A1B82">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default" r:id="rId20"/>
          <w:footerReference w:type="first" r:id="rId21"/>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43" w:name="PrivacyandSecurityTerms"/>
      <w:bookmarkStart w:id="44" w:name="_Toc502236754"/>
      <w:r w:rsidRPr="00E37F50">
        <w:rPr>
          <w:rFonts w:ascii="Tahoma" w:hAnsi="Tahoma" w:cs="Tahoma"/>
          <w:bCs/>
          <w:szCs w:val="40"/>
          <w:cs/>
        </w:rPr>
        <w:lastRenderedPageBreak/>
        <w:t>ข้อกำหนดความเป็นส่วนตัวและความปลอดภัย</w:t>
      </w:r>
      <w:bookmarkEnd w:id="43"/>
      <w:bookmarkEnd w:id="44"/>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ข้อกำหนด Online Service ในหัวข้อนี้จะมีด้วยกันสองส่วน ได้แก่ </w:t>
      </w:r>
    </w:p>
    <w:p w:rsidR="00FF0439" w:rsidRPr="00E37F50" w:rsidRDefault="00FF0439" w:rsidP="00D45BBB">
      <w:pPr>
        <w:pStyle w:val="ProductList-Body"/>
        <w:numPr>
          <w:ilvl w:val="0"/>
          <w:numId w:val="3"/>
        </w:numPr>
        <w:ind w:left="461" w:hanging="274"/>
        <w:rPr>
          <w:rFonts w:ascii="Tahoma" w:hAnsi="Tahoma" w:cs="Tahoma"/>
          <w:szCs w:val="18"/>
          <w:cs/>
        </w:rPr>
      </w:pPr>
      <w:r w:rsidRPr="00E37F50">
        <w:rPr>
          <w:rFonts w:ascii="Tahoma" w:hAnsi="Tahoma" w:cs="Tahoma"/>
          <w:szCs w:val="18"/>
          <w:cs/>
        </w:rPr>
        <w:t>ข้อกำหนดความเป็นส่วนตัวและความปลอดภัยทั่วไป ซึ่งใช้บังคับกับ Online Services ทั้งหมด และ</w:t>
      </w:r>
    </w:p>
    <w:p w:rsidR="00FF0439" w:rsidRPr="00E37F50" w:rsidRDefault="00FF0439" w:rsidP="00FF0439">
      <w:pPr>
        <w:pStyle w:val="ProductList-Body"/>
        <w:numPr>
          <w:ilvl w:val="0"/>
          <w:numId w:val="3"/>
        </w:numPr>
        <w:spacing w:before="40"/>
        <w:ind w:left="461" w:hanging="274"/>
        <w:rPr>
          <w:rFonts w:ascii="Tahoma" w:hAnsi="Tahoma" w:cs="Tahoma"/>
          <w:szCs w:val="18"/>
          <w:cs/>
        </w:rPr>
      </w:pPr>
      <w:r w:rsidRPr="00E37F50">
        <w:rPr>
          <w:rFonts w:ascii="Tahoma" w:hAnsi="Tahoma" w:cs="Tahoma"/>
          <w:szCs w:val="18"/>
          <w:cs/>
        </w:rPr>
        <w:t>ข้อกำหนดการประมวลผลข้อมูล ซึ่งเป็นข้อผูกพันเพิ่มเติมสำหรับ Online Services บางอย่าง</w:t>
      </w:r>
    </w:p>
    <w:p w:rsidR="00FF0439" w:rsidRPr="00E37F50" w:rsidRDefault="00FF0439" w:rsidP="00FF0439">
      <w:pPr>
        <w:pStyle w:val="ProductList-Body"/>
        <w:rPr>
          <w:rFonts w:ascii="Tahoma" w:hAnsi="Tahoma" w:cs="Tahoma"/>
          <w:sz w:val="16"/>
          <w:szCs w:val="16"/>
          <w:cs/>
        </w:rPr>
      </w:pPr>
    </w:p>
    <w:p w:rsidR="00FF0439" w:rsidRPr="00E37F50" w:rsidRDefault="00FF0439" w:rsidP="000103E9">
      <w:pPr>
        <w:pStyle w:val="ProductList-Offering1Heading"/>
        <w:rPr>
          <w:cs/>
        </w:rPr>
      </w:pPr>
      <w:bookmarkStart w:id="45" w:name="_Toc502236755"/>
      <w:r w:rsidRPr="00E37F50">
        <w:rPr>
          <w:cs/>
        </w:rPr>
        <w:t>ข้อกำหนดความเป็นส่วนตัวและความปลอดภัยทั่วไป</w:t>
      </w:r>
      <w:bookmarkEnd w:id="45"/>
    </w:p>
    <w:p w:rsidR="0006691B" w:rsidRPr="00E37F50" w:rsidRDefault="0006691B" w:rsidP="0006691B">
      <w:pPr>
        <w:pStyle w:val="ProductList-SubSubSectionHeading"/>
        <w:outlineLvl w:val="2"/>
        <w:rPr>
          <w:rFonts w:ascii="Tahoma" w:hAnsi="Tahoma" w:cs="Tahoma"/>
          <w:bCs/>
          <w:szCs w:val="18"/>
          <w:cs/>
        </w:rPr>
      </w:pPr>
      <w:bookmarkStart w:id="46" w:name="_Toc457466407"/>
      <w:bookmarkStart w:id="47" w:name="_Toc453946587"/>
      <w:bookmarkStart w:id="48" w:name="_Toc502236756"/>
      <w:r w:rsidRPr="00E37F50">
        <w:rPr>
          <w:rFonts w:ascii="Tahoma" w:hAnsi="Tahoma" w:cs="Tahoma"/>
          <w:bCs/>
          <w:szCs w:val="18"/>
          <w:cs/>
        </w:rPr>
        <w:t>ขอบข่าย</w:t>
      </w:r>
      <w:bookmarkEnd w:id="46"/>
      <w:bookmarkEnd w:id="47"/>
      <w:bookmarkEnd w:id="48"/>
    </w:p>
    <w:p w:rsidR="00681608" w:rsidRPr="005A2B98" w:rsidRDefault="00681608" w:rsidP="00681608">
      <w:pPr>
        <w:pStyle w:val="ProductList-Body"/>
        <w:rPr>
          <w:rFonts w:ascii="Tahoma" w:hAnsi="Tahoma" w:cs="Tahoma"/>
          <w:szCs w:val="18"/>
          <w:cs/>
        </w:rPr>
      </w:pPr>
      <w:r w:rsidRPr="005A2B98">
        <w:rPr>
          <w:rFonts w:ascii="Tahoma" w:hAnsi="Tahoma" w:cs="Tahoma"/>
          <w:szCs w:val="18"/>
          <w:cs/>
        </w:rPr>
        <w:t xml:space="preserve">ข้อกำหนดในหัวข้อนี้จะใช้บังคับกับ Online Services ทั้งหมด ยกเว้น Bing Maps Enterprise Platform, Bing Maps Mobile Asset Management Platform, LinkedIn Sales Navigator, Microsoft Cognitive Services, Microsoft Azure Stack, Microsoft Genomics และ Visual Studio App Center ซึ่งอยู่ภายใต้ข้อกำหนดความเป็นส่วนตัวและ/หรือความปลอดภัยที่ได้อ้างอิงไว้ด้านล่างนี้ใน </w:t>
      </w:r>
      <w:hyperlink w:anchor="ข้อกำหนดเฉพาะของ Online Service" w:history="1">
        <w:r w:rsidRPr="005A2B98">
          <w:rPr>
            <w:rStyle w:val="Hyperlink"/>
            <w:rFonts w:ascii="Tahoma" w:hAnsi="Tahoma" w:cs="Tahoma"/>
            <w:szCs w:val="18"/>
            <w:cs/>
          </w:rPr>
          <w:t>ข้อกำหนดเฉพาะของ Online Service</w:t>
        </w:r>
      </w:hyperlink>
      <w:r w:rsidRPr="005A2B98">
        <w:rPr>
          <w:rFonts w:ascii="Tahoma" w:hAnsi="Tahoma" w:cs="Tahoma"/>
          <w:szCs w:val="18"/>
          <w:cs/>
        </w:rPr>
        <w:t xml:space="preserve"> ที่ใช้บังคับ</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2"/>
        <w:rPr>
          <w:rFonts w:ascii="Tahoma" w:hAnsi="Tahoma" w:cs="Tahoma"/>
          <w:bCs/>
          <w:szCs w:val="18"/>
          <w:cs/>
        </w:rPr>
      </w:pPr>
      <w:bookmarkStart w:id="49" w:name="_Toc502236757"/>
      <w:r w:rsidRPr="00E37F50">
        <w:rPr>
          <w:rFonts w:ascii="Tahoma" w:hAnsi="Tahoma" w:cs="Tahoma"/>
          <w:bCs/>
          <w:szCs w:val="18"/>
          <w:cs/>
        </w:rPr>
        <w:t>การใช้ข้อมูลของลูกค้า</w:t>
      </w:r>
      <w:bookmarkEnd w:id="49"/>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ข้อมูลลูกค้าจะนำมาใช้เฉพาะเพื่อให้บริการ Online Services แก่ลูกค้าเท่านั้น รวมถึงเพื่อวัตถุประสงค์ที่สอดคล้องกับการให้บริการเหล่านั้น Microsoft จะไม่ใช้ข้อมูลลูกค้าหรือได้มาซึ่งข้อมูลจากข้อมูลลูกค้าเพื่อการโฆษณาใดๆ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FF0439" w:rsidRPr="00E37F50" w:rsidRDefault="00FF0439" w:rsidP="00FF0439">
      <w:pPr>
        <w:pStyle w:val="ProductList-Body"/>
        <w:rPr>
          <w:rFonts w:ascii="Tahoma" w:hAnsi="Tahoma" w:cs="Tahoma"/>
          <w:sz w:val="16"/>
          <w:szCs w:val="16"/>
          <w:cs/>
        </w:rPr>
      </w:pPr>
    </w:p>
    <w:p w:rsidR="009A1B82" w:rsidRPr="00B24A43" w:rsidRDefault="009A1B82" w:rsidP="009A1B82">
      <w:pPr>
        <w:pStyle w:val="ProductList-SubSubSectionHeading"/>
        <w:outlineLvl w:val="2"/>
        <w:rPr>
          <w:rFonts w:ascii="Tahoma" w:hAnsi="Tahoma" w:cs="Tahoma"/>
          <w:bCs/>
          <w:szCs w:val="18"/>
          <w:cs/>
        </w:rPr>
      </w:pPr>
      <w:bookmarkStart w:id="50" w:name="_Toc489605576"/>
      <w:bookmarkStart w:id="51" w:name="_Toc502236758"/>
      <w:bookmarkStart w:id="52" w:name="ProcessingofPersonalData"/>
      <w:r w:rsidRPr="00B24A43">
        <w:rPr>
          <w:rFonts w:ascii="Tahoma" w:hAnsi="Tahoma" w:cs="Tahoma"/>
          <w:bCs/>
          <w:szCs w:val="18"/>
          <w:cs/>
        </w:rPr>
        <w:t>การประมวลผลข้อมูลส่วนบุคคล</w:t>
      </w:r>
      <w:bookmarkEnd w:id="50"/>
      <w:bookmarkEnd w:id="51"/>
    </w:p>
    <w:bookmarkEnd w:id="52"/>
    <w:p w:rsidR="009A1B82" w:rsidRPr="00B24A43" w:rsidRDefault="009A1B82" w:rsidP="009A1B82">
      <w:pPr>
        <w:pStyle w:val="ProductList-Body"/>
        <w:rPr>
          <w:rFonts w:ascii="Tahoma" w:hAnsi="Tahoma" w:cs="Tahoma"/>
          <w:szCs w:val="18"/>
          <w:cs/>
        </w:rPr>
      </w:pPr>
      <w:r w:rsidRPr="00B24A43">
        <w:rPr>
          <w:rFonts w:ascii="Tahoma" w:hAnsi="Tahoma" w:cs="Tahoma"/>
          <w:szCs w:val="18"/>
          <w:cs/>
        </w:rPr>
        <w:t>Article 28(1) ของข้อบังคับการคุ้มครองข้อมูลส่วนบุคคลทั่วไปของสหภาพยุโรป (“GDPR”) กำหนดให้มีข้อตกลงระหว่างผู้ควบคุมกับผู้ประมวลผล และระหว่างผู้ประมวลผลกับผู้ประมวลผลช่วง โดยระบุว่าการประมวลผลข้อมูลจะต้องดำเนินการตามมาตรการทางเทคนิคเชิงองค์กรซึ่งเป็นไปตามข้อกำหนดของ GDPR และตรวจสอบให้แน่ใจถึงการคุ้มครองสิทธิของเจ้าของข้อมูล</w:t>
      </w:r>
      <w:r>
        <w:rPr>
          <w:rFonts w:ascii="Tahoma" w:hAnsi="Tahoma" w:cs="Tahoma"/>
          <w:szCs w:val="18"/>
          <w:cs/>
        </w:rPr>
        <w:t xml:space="preserve"> </w:t>
      </w:r>
      <w:r w:rsidRPr="00B24A43">
        <w:rPr>
          <w:rFonts w:ascii="Tahoma" w:hAnsi="Tahoma" w:cs="Tahoma"/>
          <w:szCs w:val="18"/>
          <w:cs/>
        </w:rPr>
        <w:t>ข้อกำหนดของ GDPR ในเอกสารแนบ 4 จะมีขึ้นเพื่อทำตามข้อกำหนดดังกล่าวสำหรับคู่สัญญา</w:t>
      </w:r>
      <w:r>
        <w:rPr>
          <w:rFonts w:ascii="Tahoma" w:hAnsi="Tahoma" w:cs="Tahoma"/>
          <w:szCs w:val="18"/>
          <w:cs/>
        </w:rPr>
        <w:t xml:space="preserve"> </w:t>
      </w:r>
      <w:r w:rsidRPr="00B24A43">
        <w:rPr>
          <w:rFonts w:ascii="Tahoma" w:hAnsi="Tahoma" w:cs="Tahoma"/>
          <w:szCs w:val="18"/>
          <w:cs/>
        </w:rPr>
        <w:t>ข้อกำหนดของ GDPR ได้มีการกำหนดไว้ดังนี้</w:t>
      </w:r>
    </w:p>
    <w:p w:rsidR="009A1B82" w:rsidRPr="00B24A43" w:rsidRDefault="009A1B82" w:rsidP="009A1B82">
      <w:pPr>
        <w:pStyle w:val="ProductList-Body"/>
        <w:numPr>
          <w:ilvl w:val="0"/>
          <w:numId w:val="44"/>
        </w:numPr>
        <w:rPr>
          <w:rFonts w:ascii="Tahoma" w:hAnsi="Tahoma" w:cs="Tahoma"/>
          <w:szCs w:val="18"/>
          <w:cs/>
        </w:rPr>
      </w:pPr>
      <w:r w:rsidRPr="00B24A43">
        <w:rPr>
          <w:rFonts w:ascii="Tahoma" w:hAnsi="Tahoma" w:cs="Tahoma"/>
          <w:szCs w:val="18"/>
          <w:cs/>
        </w:rPr>
        <w:t>ข้อ C มีการกล่าวซ้ำถึง (โดยมีการแก้ไขเล็กน้อยเพื่อความชัดเจน) ข้อกำหนดตามสัญญาที่เกี่ยวข้องซึ่งกำหนดไว้สำหรับผู้ประมวลผลและผู้ควบคุมตาม Article 28, 32 และ 33 ของ GDPR</w:t>
      </w:r>
      <w:r>
        <w:rPr>
          <w:rFonts w:ascii="Tahoma" w:hAnsi="Tahoma" w:cs="Tahoma"/>
          <w:szCs w:val="18"/>
          <w:cs/>
        </w:rPr>
        <w:t xml:space="preserve"> </w:t>
      </w:r>
    </w:p>
    <w:p w:rsidR="009A1B82" w:rsidRPr="00B24A43" w:rsidRDefault="009A1B82" w:rsidP="009A1B82">
      <w:pPr>
        <w:pStyle w:val="ProductList-Body"/>
        <w:numPr>
          <w:ilvl w:val="0"/>
          <w:numId w:val="44"/>
        </w:numPr>
        <w:rPr>
          <w:rFonts w:ascii="Tahoma" w:hAnsi="Tahoma" w:cs="Tahoma"/>
          <w:szCs w:val="18"/>
          <w:cs/>
        </w:rPr>
      </w:pPr>
      <w:r w:rsidRPr="00B24A43">
        <w:rPr>
          <w:rFonts w:ascii="Tahoma" w:hAnsi="Tahoma" w:cs="Tahoma"/>
          <w:szCs w:val="18"/>
          <w:cs/>
        </w:rPr>
        <w:t>ภาคผนวก 1 จะระบุรายละเอียดเพิ่มเติมว่าลูกค้าสามารถคาดหวังอะไรได้บ้างจาก Microsoft ในการปฏิบัติตามข้อกำหนดดังกล่าว รวมทั้งข้อผูกพันของ Microsoft เกี่ยวกับ Article 30 และ 34-36 ของ GDPR</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เข้าทำข้อผูกพันในข้อกำหนดของ GDPR ต่อลูกค้าทั้งหมดโดยมีผลบังคับใช้ในวันที่ 25 พฤษภาคม 2018</w:t>
      </w:r>
      <w:r>
        <w:rPr>
          <w:rFonts w:ascii="Tahoma" w:hAnsi="Tahoma" w:cs="Tahoma"/>
          <w:szCs w:val="18"/>
          <w:cs/>
        </w:rPr>
        <w:t xml:space="preserve">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53" w:name="_Toc489605577"/>
      <w:bookmarkStart w:id="54" w:name="_Toc502236759"/>
      <w:r w:rsidRPr="00B24A43">
        <w:rPr>
          <w:rFonts w:ascii="Tahoma" w:hAnsi="Tahoma" w:cs="Tahoma"/>
          <w:bCs/>
          <w:szCs w:val="18"/>
          <w:cs/>
        </w:rPr>
        <w:t>การใช้ข้อมูลการสนับสนุน</w:t>
      </w:r>
      <w:bookmarkEnd w:id="53"/>
      <w:bookmarkEnd w:id="54"/>
    </w:p>
    <w:p w:rsidR="009A1B82" w:rsidRPr="0027474F" w:rsidRDefault="009A1B82" w:rsidP="009A1B82">
      <w:pPr>
        <w:pStyle w:val="ProductList-Body"/>
        <w:rPr>
          <w:rFonts w:ascii="Tahoma" w:hAnsi="Tahoma" w:cs="Tahoma"/>
          <w:szCs w:val="18"/>
          <w:cs/>
        </w:rPr>
      </w:pPr>
      <w:r w:rsidRPr="0027474F">
        <w:rPr>
          <w:rFonts w:ascii="Tahoma" w:hAnsi="Tahoma" w:cs="Tahoma"/>
          <w:szCs w:val="18"/>
          <w:cs/>
        </w:rPr>
        <w:t>ข้อมูลการสนับสนุนจะนำไปใช้เฉพาะเพื่อให้การสนับสนุนแก่ลูกค้าเท่านั้น รวมถึงเพื่อวัตถุประสงค์ที่สอดคล้องกับการให้การสนับสนุน เช่น การแก้ไขปัญหาที่เกิดขึ้นซ้ำๆ และการปรับปรุงการสนับสนุนหรือ Online Services Microsoft จะไม่ใช้ข้อมูลการสนับสนุนหรือได้มาซึ่งข้อมูลจากข้อมูลการสนับสนุนเพื่อการโฆษณาใดๆ หรือวัตถุประสงค์เชิงพาณิชย์ในลักษณะเดียวกันโดยไม่ได้รับอนุญาตจากลูกค้า ในระหว่างคู่สัญญาด้วยกัน ลูกค้าจะคงไว้ซึ่งสิทธิ กรรมสิทธิ์ และผลประโยชน์ทั้งหมดในและที่มีกับข้อมูลการสนับสนุน Microsoft ไม่ได้รับสิทธิใดๆ ในข้อมูลการสนับสนุนนอกเหนือไปจากสิทธิที่ลูกค้าให้ไว้กับ Microsoft เพื่อให้การสนับสนุนแก่ลูกค้า ย่อหน้านี้จะไม่มีผลต่อสิทธิของ Microsoft ในซอฟต์แวร์หรือบริการที่ Microsoft อนุญาตให้ใช้สิทธิแก่ลูกค้า</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55" w:name="_Toc487134014"/>
      <w:bookmarkStart w:id="56" w:name="_Toc489605578"/>
      <w:bookmarkStart w:id="57" w:name="_Toc502236760"/>
      <w:r w:rsidRPr="00B24A43">
        <w:rPr>
          <w:rFonts w:ascii="Tahoma" w:hAnsi="Tahoma" w:cs="Tahoma"/>
          <w:bCs/>
          <w:szCs w:val="18"/>
          <w:cs/>
        </w:rPr>
        <w:t>การเปิดเผยข้อมูลลูกค้า</w:t>
      </w:r>
      <w:bookmarkEnd w:id="55"/>
      <w:r w:rsidRPr="00B24A43">
        <w:rPr>
          <w:rFonts w:ascii="Tahoma" w:hAnsi="Tahoma" w:cs="Tahoma"/>
          <w:bCs/>
          <w:szCs w:val="18"/>
          <w:cs/>
        </w:rPr>
        <w:t>และข้อมูลการสนับสนุน</w:t>
      </w:r>
      <w:bookmarkEnd w:id="56"/>
      <w:bookmarkEnd w:id="57"/>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 xml:space="preserve">Microsoft จะไม่เปิดเผยข้อมูลลูกค้าหรือข้อมูลการสนับสนุนออกนอก Microsoft หรือบริษัทสาขาและบริษัทในเครือที่ Microsoft ควบคุม เว้นแต่ (1) ตามที่ลูกค้ามีคำสั่ง (2) ตามที่อธิบายไว้ใน OST หรือ (3) ตามที่กฎหมายกำหนดไว้ </w:t>
      </w:r>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Microsoft จะไม่เปิดเผยข้อมูลลูกค้า</w:t>
      </w:r>
      <w:bookmarkStart w:id="58" w:name="_Hlk486795797"/>
      <w:r w:rsidRPr="00B24A43">
        <w:rPr>
          <w:rFonts w:ascii="Tahoma" w:hAnsi="Tahoma" w:cs="Tahoma"/>
          <w:szCs w:val="18"/>
          <w:cs/>
        </w:rPr>
        <w:t>หรือข้อมูลการสนับสนุน</w:t>
      </w:r>
      <w:bookmarkEnd w:id="58"/>
      <w:r w:rsidRPr="00B24A43">
        <w:rPr>
          <w:rFonts w:ascii="Tahoma" w:hAnsi="Tahoma" w:cs="Tahoma"/>
          <w:szCs w:val="18"/>
          <w:cs/>
        </w:rPr>
        <w:t>ต่อผู้บังคับใช้กฎหมาย เว้นแต่กฎหมายจะได้กำหนดไว้ หากผู้บังคับใช้กฎหมายติดต่อ Microsoft โดยต้องการข้อมูลลูกค้าหรือข้อมูลการสนับสนุน Microsoft จะพยายามขอให้หน่วยงานบังคับใช้กฎหมายดังกล่าวขอข้อมูลนั้นจากลูกค้าโดยตรง หากมีการบังคับให้เปิดเผยข้อมูลลูกค้าหรือข้อมูลการสนับสนุนต่อผู้บังคับใช้กฎหมาย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เมื่อได้รับคำขออื่นใดจากบุคคลภายนอกเพื่อขอข้อมูลลูกค้าหรือข้อมูลการสนับสนุน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 xml:space="preserve">Microsoft จะไม่ให้บุคคลภายนอกได้รับ (ก) การเข้าถึงข้อมูลลูกค้าหรือข้อมูลการสนับสนุนไม่ว่าโดยตรง โดยอ้อม โดยครอบคลุม หรือโดยไม่มีการจำกัด (ข) คีย์การเข้ารหัสลับแพลตฟอร์มที่ใช้เพื่อให้ได้มาซึ่งข้อมูลลูกค้าหรือความสามารถที่จะถอดการเข้ารหัสดังกล่าว หรือ (ค) การเข้าถึงข้อมูลลูกค้าหรือข้อมูลการสนับสนุนหาก Microsoft ทราบว่าข้อมูลดังกล่าวจะนำไปใช้เพื่อวัตถุประสงค์อื่นนอกเหนือจากที่ระบุไว้ในคำขอของบุคคลภายนอก </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59" w:name="_Toc489605579"/>
      <w:bookmarkStart w:id="60" w:name="_Toc487134015"/>
      <w:bookmarkStart w:id="61" w:name="_Toc502236761"/>
      <w:r w:rsidRPr="00B24A43">
        <w:rPr>
          <w:rFonts w:ascii="Tahoma" w:hAnsi="Tahoma" w:cs="Tahoma"/>
          <w:bCs/>
          <w:szCs w:val="18"/>
          <w:cs/>
        </w:rPr>
        <w:t>สถาบันการศึกษา</w:t>
      </w:r>
      <w:bookmarkEnd w:id="59"/>
      <w:bookmarkEnd w:id="60"/>
      <w:bookmarkEnd w:id="61"/>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ในข้อมูลลูกค้าและข้อมูลการสนับสนุน ตามที่ถ้อยคำเหล่านั้นได้รับการนิยามภายใต้ FERPA และข้อบังคับที่นำไปบังคับใช้ของ FERPA นอกจากนี้ Microsoft ตกลงที่จะปฏิบัติตามข้อจำกัดและข้อกำหนดซึ่งกำหนดโดย 34 CFR 99.33(a) สำหรับเจ้าหน้าที่โรงเรียน</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ซึ่งกำหนดให้เปิดเผยข้อมูลลูกค้าหรือข้อมูลการสนับสนุนที่อยู่ในความครอบครองของ Microsoft ตามที่กฎหมายที่ใช้บังคับอาจกำหนดไว้</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62" w:name="_Toc489605580"/>
      <w:bookmarkStart w:id="63" w:name="_Toc487134016"/>
      <w:bookmarkStart w:id="64" w:name="_Toc502236762"/>
      <w:bookmarkStart w:id="65" w:name="HIPPA"/>
      <w:r w:rsidRPr="00B24A43">
        <w:rPr>
          <w:rFonts w:ascii="Tahoma" w:hAnsi="Tahoma" w:cs="Tahoma"/>
          <w:bCs/>
          <w:szCs w:val="18"/>
          <w:cs/>
        </w:rPr>
        <w:t>HIPPA Business Associate</w:t>
      </w:r>
      <w:bookmarkEnd w:id="62"/>
      <w:bookmarkEnd w:id="63"/>
      <w:bookmarkEnd w:id="64"/>
    </w:p>
    <w:bookmarkEnd w:id="65"/>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สามารถอ่านเอกสารฉบับสมบูรณ์ซึ่งระบุ Online Services ที่ข้อตกลงดังกล่าวมีผลใช้บังคับได้ที่ </w:t>
      </w:r>
      <w:hyperlink r:id="rId22" w:history="1">
        <w:r w:rsidRPr="00B24A43">
          <w:rPr>
            <w:rStyle w:val="Hyperlink"/>
            <w:rFonts w:ascii="Tahoma" w:hAnsi="Tahoma" w:cs="Tahoma"/>
            <w:szCs w:val="18"/>
            <w:cs/>
          </w:rPr>
          <w:t>http://aka.ms/BAA</w:t>
        </w:r>
      </w:hyperlink>
      <w:r w:rsidRPr="00B24A43">
        <w:rPr>
          <w:rFonts w:ascii="Tahoma" w:hAnsi="Tahoma" w:cs="Tahoma"/>
          <w:szCs w:val="18"/>
          <w:cs/>
        </w:rPr>
        <w:t xml:space="preserve"> ลูกค้าสามารถเลือกที่จะปฏิเสธการเข้าร่วม BAA โดยการส่งข้อมูลต่อไปนี้ไปยัง Microsoft ในคำบอกกล่าวที่เป็นลายลักษณ์อักษร (ภายใต้ข้อกำหนดของข้อตกลง Volume Licensing ของลูกค้า):</w:t>
      </w:r>
    </w:p>
    <w:p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ชื่อเต็มตามกฎหมายของลูกค้าและบริษัทในเครือใดๆ ที่ปฏิเสธการเข้าร่วม</w:t>
      </w:r>
    </w:p>
    <w:p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p w:rsidR="009A1B82" w:rsidRPr="00B24A43" w:rsidRDefault="009A1B82" w:rsidP="009A1B82">
      <w:pPr>
        <w:pStyle w:val="ProductList-Body"/>
        <w:ind w:left="180"/>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66" w:name="_Toc489605581"/>
      <w:bookmarkStart w:id="67" w:name="_Toc487134017"/>
      <w:bookmarkStart w:id="68" w:name="_Toc502236763"/>
      <w:r w:rsidRPr="00B24A43">
        <w:rPr>
          <w:rFonts w:ascii="Tahoma" w:hAnsi="Tahoma" w:cs="Tahoma"/>
          <w:bCs/>
          <w:szCs w:val="18"/>
          <w:cs/>
        </w:rPr>
        <w:t>Security</w:t>
      </w:r>
      <w:bookmarkEnd w:id="66"/>
      <w:bookmarkEnd w:id="67"/>
      <w:bookmarkEnd w:id="68"/>
    </w:p>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Microsoft มุ่งมั่นที่จะช่วยคุ้มครองความปลอดภัยของข้อมูลของลูกค้า Microsoft ได้บังคับใช้และจะคงไว้และปฏิบัติตามมาตรการทางเทคนิคเชิงองค์กรที่เหมาะสม ซึ่งมีขึ้นเพื่อคุ้มครองข้อมูลลูกค้าและข้อมูลการสนับสนุนจากการเข้าถึง การเปิดเผย การเปลี่ยนแปลง การสูญหาย หรือการถูกทำลายโดยไม่ได้ตั้งใจ โดยไม่ได้รับอนุญาต หรือโดยผิดกฎหมาย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69" w:name="_Toc489605582"/>
      <w:bookmarkStart w:id="70" w:name="_Toc487134018"/>
      <w:bookmarkStart w:id="71" w:name="_Toc502236764"/>
      <w:r w:rsidRPr="00B24A43">
        <w:rPr>
          <w:rFonts w:ascii="Tahoma" w:hAnsi="Tahoma" w:cs="Tahoma"/>
          <w:bCs/>
          <w:szCs w:val="18"/>
          <w:cs/>
        </w:rPr>
        <w:t>การแจ้งเหตุการณ์เกี่ยวกับความปลอดภัย</w:t>
      </w:r>
      <w:bookmarkEnd w:id="69"/>
      <w:bookmarkEnd w:id="70"/>
      <w:bookmarkEnd w:id="71"/>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หาก Microsoft ได้ทราบถึงการเข้าถึงข้อมูลลูกค้าหรือข้อมูลการสนับสนุนโดยไม่ชอบด้วยกฎหมายซึ่งจัดเก็บไว้บนอุปกรณ์ของ Microsoft หรือในสถานที่ของ Microsoft หรือการเข้าถึงอุปกรณ์หรือสถานที่ดังกล่าวโดยไม่ได้รับอนุญาตซึ่งทำให้เกิดการสูญหาย การเปิดเผย หรือการเปลี่ยนแปลงของข้อมูลลูกค้าหรือข้อมูลการสนับสนุน (แต่ละกรณีเรียกว่า “เหตุการณ์เกี่ยวกับความปลอดภัย”) Microsoft จะดำเนินการต่อไปนี้ทันที กล่าวคือ (1) แจ้งให้ลูกค้าทราบถึงเหตุการณ์เกี่ยวกับความปลอดภัย (2) สืบสวนเหตุการณ์เกี่ยวกับความปลอดภัย และให้ข้อมูลรายละเอียดในเรื่องเหตุการณ์เกี่ยวกับความปลอดภัยแก่ลูกค้า และ (3) ดำเนินการตามความเหมาะสมเพื่อบรรเทาผลกระทบและลดความเสียหายใดๆ ที่เกิดจากเหตุการณ์เกี่ยวกับความปลอดภัยให้เหลือน้อยที่สุด</w:t>
      </w:r>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72" w:name="LocationofDataProcessing"/>
      <w:bookmarkStart w:id="73" w:name="_Toc489605583"/>
      <w:bookmarkStart w:id="74" w:name="_Toc487134019"/>
      <w:bookmarkStart w:id="75" w:name="_Toc502236765"/>
      <w:r w:rsidRPr="00B24A43">
        <w:rPr>
          <w:rFonts w:ascii="Tahoma" w:hAnsi="Tahoma" w:cs="Tahoma"/>
          <w:bCs/>
          <w:szCs w:val="18"/>
          <w:cs/>
        </w:rPr>
        <w:t>สถานที่ในการประมวลผลข้อมูล</w:t>
      </w:r>
      <w:bookmarkEnd w:id="72"/>
      <w:bookmarkEnd w:id="73"/>
      <w:bookmarkEnd w:id="74"/>
      <w:bookmarkEnd w:id="75"/>
    </w:p>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เว้นแต่ตามที่อธิบายไว้ในที่อื่นใดใน OST นี้ ข้อมูลลูกค้าและข้อมูลการสนับสนุนที่ Microsoft ประมวลผลในนามของลูกค้าอาจมีการถ่ายโอนไปยัง รวมทั้งจัดเก็บและประมวลผลในสหรัฐอเมริกาหรือประเทศอื่นใดซึ่ง Microsoft หรือบริษัทในเครือหรือผู้รับจ้างช่วงของ Microsoft มีสถานประกอบการอยู่ ลูกค้ามอบหมายให้ Microsoft ดำเนินการถ่ายโอนข้อมูลลูกค้าและข้อมูลการสนับสนุนไปยังประเทศใดๆ ดังกล่าว รวมทั้งจัดเก็บและประมวลผลข้อมูลลูกค้าและข้อมูลการสนับสนุนเพื่อให้บริการ Online Service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จะปฏิบัติตามข้อกำหนดของกฎหมายการคุ้มครองข้อมูลส่วนบุคคลของเขตเศรษฐกิจยุโรปและสวิตเซอร์แลนด์ซึ่งเกี่ยวข้องกับการเก็บรวบรวม การใช้ การถ่ายโอน การเก็บรักษา และการประมวลผลอื่นๆ ของข้อมูลส่วนบุคคลที่มาจากเขตเศรษฐกิจยุโรปและสวิตเซอร์แลนด์ เมื่อมีการเริ่มบังคับใช้ GDPR ทาง Microsoft จะตรวจสอบให้แน่ใจว่าการถ่ายโอนข้อมูลส่วนบุคคลไปยังประเทศภายนอกหรือองค์กรระหว่างประเทศจะอยู่ภายใต้มาตรการป้องกันที่เหมาะสมตามที่อธิบายไว้ใน Article 46 ของ GDPR และการถ่ายโอนและมาตรการป้องกันดังกล่าวจะได้มีการบันทึกไว้ตาม Article 30(2) ของ GDPR</w:t>
      </w:r>
      <w:r>
        <w:rPr>
          <w:rFonts w:ascii="Tahoma" w:hAnsi="Tahoma" w:cs="Tahoma"/>
          <w:szCs w:val="18"/>
          <w:cs/>
        </w:rPr>
        <w:t xml:space="preserve"> </w:t>
      </w:r>
      <w:r w:rsidRPr="00B24A43">
        <w:rPr>
          <w:rFonts w:ascii="Tahoma" w:hAnsi="Tahoma" w:cs="Tahoma"/>
          <w:szCs w:val="18"/>
          <w:cs/>
        </w:rPr>
        <w:t xml:space="preserve">นอกจากข้อผูกพันของ Microsoft ภายใต้ Standard Contractual Clauses และสัญญาต้นแบบอื่นๆ แล้ว Microsoft ยังได้รับการรับรองตาม กรอบข้อตกลงด้านความคุ้มครองสิทธิความเป็นส่วนตัวระหว่างสหภาพยุโรปกับสหรัฐอเมริกา (EU-U.S. Privacy Shield framework) และระหว่างสวิตเซอร์แลนด์กับสหรัฐอเมริกา (Swiss-U.S. Privacy Shield framework) รวมทั้งข้อผูกพันที่เกี่ยวข้อง Microsoft </w:t>
      </w:r>
      <w:r w:rsidRPr="00B24A43">
        <w:rPr>
          <w:rFonts w:ascii="Tahoma" w:hAnsi="Tahoma" w:cs="Tahoma"/>
          <w:szCs w:val="18"/>
          <w:cs/>
        </w:rPr>
        <w:lastRenderedPageBreak/>
        <w:t>ตกลงที่จะแจ้งให้ลูกค้าทราบในกรณีที่ Microsoft พิจารณาตัดสินว่าตนไม่สามารถทำตามภาระหน้าที่ของตนที่จะต้องให้ความคุ้มครองในระดับเดียวกันกับที่กำหนดไว้โดยหลักการด้านการคุ้มครองสิทธิความเป็นส่วนตัว (Privacy Shield) ได้อีกต่อไป</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76" w:name="_Toc489605584"/>
      <w:bookmarkStart w:id="77" w:name="_Toc487134020"/>
      <w:bookmarkStart w:id="78" w:name="_Toc502236766"/>
      <w:r w:rsidRPr="00B24A43">
        <w:rPr>
          <w:rFonts w:ascii="Tahoma" w:hAnsi="Tahoma" w:cs="Tahoma"/>
          <w:bCs/>
          <w:szCs w:val="18"/>
          <w:cs/>
        </w:rPr>
        <w:t>การวางจำหน่ายการแสดงตัวอย่าง</w:t>
      </w:r>
      <w:bookmarkEnd w:id="76"/>
      <w:bookmarkEnd w:id="77"/>
      <w:bookmarkEnd w:id="78"/>
    </w:p>
    <w:p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อาจเสนอคุณลักษณะ ที่ตั้งของศูนย์ข้อมูล และบริการที่เป็นตัวอย่าง รุ่นเบต้า หรือรุ่นก่อนวางจำหน่ายอื่นๆ (“การแสดงตัวอย่าง”) สำหรับการประเมินผลที่เลือกทำได้ เว้นแต่จะได้ระบุไว้เป็นอย่างอื่น (i) การแสดงตัวอย่างจะใช้มาตรด้านความเป็นส่วนตัวและความปลอดภัยที่เข้มงวดน้อยกว่าหรือแตกต่างไปจากมาตรการที่มีอยู่ใน Online Service ตามปกติ (ii) การแสดงตัวอย่างจะไม่ได้รวมอยู่ใน SLA สำหรับ Online Service ที่สอดคล้องกัน และ (iii) ลูกค้าไม่ควรใช้การแสดงตัวอย่างเพื่อประมวลผลข้อมูลส่วนบุคคลหรือข้อมูลอื่นที่อยู่ภายใต้ข้อกำหนดการปฏิบัติตามกฎระเบียบที่เข้มงวดมากขึ้น</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79" w:name="_Toc489605585"/>
      <w:bookmarkStart w:id="80" w:name="_Toc487134021"/>
      <w:bookmarkStart w:id="81" w:name="_Toc502236767"/>
      <w:r w:rsidRPr="00B24A43">
        <w:rPr>
          <w:rFonts w:ascii="Tahoma" w:hAnsi="Tahoma" w:cs="Tahoma"/>
          <w:bCs/>
          <w:szCs w:val="18"/>
          <w:cs/>
        </w:rPr>
        <w:t>การใช้ผู้รับจ้างช่วง</w:t>
      </w:r>
      <w:bookmarkEnd w:id="79"/>
      <w:bookmarkEnd w:id="80"/>
      <w:bookmarkEnd w:id="81"/>
    </w:p>
    <w:p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อาจว่าจ้างผู้รับจ้างช่วงเพื่อมาให้บริการในนามของตน ผู้รับจ้างช่วงใดๆ ดังกล่าวจะได้รับอนุญาตให้ได้รับข้อมูลลูกค้าและข้อมูลการสนับสนุนเฉพาะเพื่อให้บริการที่ Microsoft ได้ว่าจ้างผู้รับจ้างช่วงให้มาดำเนินการเท่านั้น และผู้รับจ้างช่วงจะถูกห้ามมิให้ใช้ข้อมูลลูกค้าและข้อมูลการสนับสนุนเพื่อวัตถุประสงค์อื่นใด Microsoft จะยังคงต้องรับผิดชอบในการที่ผู้รับจ้างช่วงปฏิบัติตามภาระหน้าที่ของ Microsoft ใน OST นี้ ลูกค้าได้ยินยอมไว้ก่อนแล้วที่จะให้ Microsoft ถ่ายโอนข้อมูลลูกค้าและข้อมูลการสนับสนุนไปยังผู้รับจ้างช่วงตามที่อธิบายไว้ใน OST</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SubSubSectionHeading"/>
        <w:outlineLvl w:val="2"/>
        <w:rPr>
          <w:rFonts w:ascii="Tahoma" w:hAnsi="Tahoma" w:cs="Tahoma"/>
          <w:bCs/>
          <w:szCs w:val="18"/>
          <w:cs/>
        </w:rPr>
      </w:pPr>
      <w:bookmarkStart w:id="82" w:name="_Toc502236768"/>
      <w:r w:rsidRPr="00E37F50">
        <w:rPr>
          <w:rFonts w:ascii="Tahoma" w:hAnsi="Tahoma" w:cs="Tahoma"/>
          <w:bCs/>
          <w:szCs w:val="18"/>
          <w:cs/>
        </w:rPr>
        <w:t>วิธีติดต่อ Microsoft</w:t>
      </w:r>
      <w:bookmarkEnd w:id="82"/>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3" w:history="1">
        <w:r w:rsidRPr="00E37F50">
          <w:rPr>
            <w:rStyle w:val="Hyperlink"/>
            <w:rFonts w:ascii="Tahoma" w:hAnsi="Tahoma" w:cs="Tahoma"/>
            <w:szCs w:val="18"/>
            <w:cs/>
          </w:rPr>
          <w:t>http://go.microsoft.com/?linkid=9846224</w:t>
        </w:r>
      </w:hyperlink>
      <w:r w:rsidRPr="00E37F50">
        <w:rPr>
          <w:rFonts w:ascii="Tahoma" w:hAnsi="Tahoma" w:cs="Tahoma"/>
          <w:szCs w:val="18"/>
          <w:cs/>
        </w:rPr>
        <w:t xml:space="preserve"> ที่อยู่สำหรับส่งจดหมายถึง Microsoft คือ </w:t>
      </w:r>
    </w:p>
    <w:p w:rsidR="00FF0439" w:rsidRPr="00E37F50" w:rsidRDefault="00FF0439" w:rsidP="00FF0439">
      <w:pPr>
        <w:pStyle w:val="ProductList-Body"/>
        <w:spacing w:before="120"/>
        <w:ind w:left="187"/>
        <w:rPr>
          <w:rFonts w:ascii="Tahoma" w:hAnsi="Tahoma" w:cs="Tahoma"/>
          <w:szCs w:val="18"/>
          <w:cs/>
        </w:rPr>
      </w:pPr>
      <w:r w:rsidRPr="00E37F50">
        <w:rPr>
          <w:rFonts w:ascii="Tahoma" w:hAnsi="Tahoma" w:cs="Tahoma"/>
          <w:b/>
          <w:bCs/>
          <w:szCs w:val="18"/>
          <w:cs/>
        </w:rPr>
        <w:t>Microsoft Enterprise Service Privacy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One Microsoft Way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Redmond, Washington 98052 USA</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1E4B99" w:rsidRPr="0011102E" w:rsidRDefault="001E4B99" w:rsidP="001E4B99">
      <w:pPr>
        <w:pStyle w:val="ProductList-Body"/>
        <w:spacing w:before="120"/>
        <w:ind w:left="187"/>
        <w:rPr>
          <w:rFonts w:ascii="Tahoma" w:hAnsi="Tahoma" w:cs="Tahoma"/>
          <w:szCs w:val="18"/>
          <w:cs/>
        </w:rPr>
      </w:pPr>
      <w:r w:rsidRPr="0011102E">
        <w:rPr>
          <w:rFonts w:ascii="Tahoma" w:hAnsi="Tahoma" w:cs="Tahoma"/>
          <w:b/>
          <w:bCs/>
          <w:szCs w:val="18"/>
          <w:cs/>
        </w:rPr>
        <w:t>Microsoft Ireland Operations, Ltd.</w:t>
      </w:r>
    </w:p>
    <w:p w:rsidR="001E4B99" w:rsidRPr="0011102E" w:rsidRDefault="001E4B99" w:rsidP="001E4B99">
      <w:pPr>
        <w:pStyle w:val="ProductList-Body"/>
        <w:ind w:left="180"/>
        <w:rPr>
          <w:rFonts w:ascii="Tahoma" w:hAnsi="Tahoma" w:cs="Tahoma"/>
          <w:szCs w:val="18"/>
          <w:cs/>
        </w:rPr>
      </w:pPr>
      <w:r w:rsidRPr="0011102E">
        <w:rPr>
          <w:rFonts w:ascii="Tahoma" w:hAnsi="Tahoma" w:cs="Tahoma"/>
          <w:szCs w:val="18"/>
          <w:cs/>
        </w:rPr>
        <w:t>Attn: Data Protection</w:t>
      </w:r>
    </w:p>
    <w:p w:rsidR="001E4B99" w:rsidRPr="0011102E" w:rsidRDefault="001E4B99" w:rsidP="001E4B99">
      <w:pPr>
        <w:pStyle w:val="ProductList-Body"/>
        <w:ind w:left="180"/>
        <w:rPr>
          <w:rFonts w:ascii="Tahoma" w:hAnsi="Tahoma" w:cs="Tahoma"/>
          <w:szCs w:val="18"/>
          <w:cs/>
        </w:rPr>
      </w:pPr>
      <w:r w:rsidRPr="0011102E">
        <w:rPr>
          <w:rFonts w:ascii="Tahoma" w:hAnsi="Tahoma" w:cs="Tahoma"/>
          <w:szCs w:val="18"/>
          <w:cs/>
        </w:rPr>
        <w:t>One Microsoft Place,</w:t>
      </w:r>
    </w:p>
    <w:p w:rsidR="001E4B99" w:rsidRPr="0011102E" w:rsidRDefault="001E4B99" w:rsidP="001E4B99">
      <w:pPr>
        <w:pStyle w:val="ProductList-Body"/>
        <w:ind w:left="180"/>
        <w:rPr>
          <w:rFonts w:ascii="Tahoma" w:hAnsi="Tahoma" w:cs="Tahoma"/>
          <w:szCs w:val="18"/>
          <w:cs/>
        </w:rPr>
      </w:pPr>
      <w:r w:rsidRPr="0011102E">
        <w:rPr>
          <w:rFonts w:ascii="Tahoma" w:hAnsi="Tahoma" w:cs="Tahoma"/>
          <w:szCs w:val="18"/>
          <w:cs/>
        </w:rPr>
        <w:t>South County Industrial Park,</w:t>
      </w:r>
    </w:p>
    <w:p w:rsidR="001E4B99" w:rsidRPr="0011102E" w:rsidRDefault="001E4B99" w:rsidP="001E4B99">
      <w:pPr>
        <w:pStyle w:val="ProductList-Body"/>
        <w:ind w:left="180"/>
        <w:rPr>
          <w:rFonts w:ascii="Tahoma" w:hAnsi="Tahoma" w:cs="Tahoma"/>
          <w:szCs w:val="18"/>
          <w:cs/>
        </w:rPr>
      </w:pPr>
      <w:r w:rsidRPr="0011102E">
        <w:rPr>
          <w:rFonts w:ascii="Tahoma" w:hAnsi="Tahoma" w:cs="Tahoma"/>
          <w:szCs w:val="18"/>
          <w:cs/>
        </w:rPr>
        <w:t>Leopardstown,</w:t>
      </w:r>
    </w:p>
    <w:p w:rsidR="001E4B99" w:rsidRPr="0011102E" w:rsidRDefault="001E4B99" w:rsidP="001E4B99">
      <w:pPr>
        <w:pStyle w:val="ProductList-Body"/>
        <w:ind w:left="180"/>
        <w:rPr>
          <w:rFonts w:ascii="Tahoma" w:hAnsi="Tahoma" w:cs="Tahoma"/>
          <w:szCs w:val="18"/>
          <w:cs/>
        </w:rPr>
      </w:pPr>
      <w:r w:rsidRPr="0011102E">
        <w:rPr>
          <w:rFonts w:ascii="Tahoma" w:hAnsi="Tahoma" w:cs="Tahoma"/>
          <w:szCs w:val="18"/>
          <w:cs/>
        </w:rPr>
        <w:t>Dublin 18,</w:t>
      </w:r>
    </w:p>
    <w:p w:rsidR="00FF0439" w:rsidRPr="00E37F50" w:rsidRDefault="001E4B99" w:rsidP="001E4B99">
      <w:pPr>
        <w:pStyle w:val="ProductList-Body"/>
        <w:ind w:left="180"/>
        <w:rPr>
          <w:rFonts w:ascii="Tahoma" w:hAnsi="Tahoma" w:cs="Tahoma"/>
          <w:szCs w:val="18"/>
          <w:cs/>
        </w:rPr>
      </w:pPr>
      <w:r w:rsidRPr="0011102E">
        <w:rPr>
          <w:rFonts w:ascii="Tahoma" w:hAnsi="Tahoma" w:cs="Tahoma"/>
          <w:szCs w:val="18"/>
          <w:cs/>
        </w:rPr>
        <w:t>D18 P521</w:t>
      </w:r>
    </w:p>
    <w:p w:rsidR="0056363B" w:rsidRPr="00E37F50" w:rsidRDefault="00B07984"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6363B" w:rsidRPr="00E37F50" w:rsidRDefault="0056363B" w:rsidP="00FF0439">
      <w:pPr>
        <w:pStyle w:val="ProductList-Body"/>
        <w:rPr>
          <w:rFonts w:ascii="Tahoma" w:hAnsi="Tahoma" w:cs="Tahoma"/>
          <w:szCs w:val="18"/>
          <w:lang w:val="en-US"/>
        </w:rPr>
        <w:sectPr w:rsidR="0056363B" w:rsidRPr="00E37F50" w:rsidSect="00EC4CFF">
          <w:footerReference w:type="default" r:id="rId24"/>
          <w:footerReference w:type="first" r:id="rId25"/>
          <w:pgSz w:w="12240" w:h="15840"/>
          <w:pgMar w:top="1440" w:right="720" w:bottom="1440" w:left="720" w:header="720" w:footer="720" w:gutter="0"/>
          <w:cols w:space="720"/>
          <w:titlePg/>
          <w:docGrid w:linePitch="360"/>
        </w:sectPr>
      </w:pPr>
    </w:p>
    <w:p w:rsidR="00FF0439" w:rsidRPr="00E37F50" w:rsidRDefault="00FF0439" w:rsidP="0056363B">
      <w:pPr>
        <w:pStyle w:val="ProductList-Offering1Heading"/>
        <w:rPr>
          <w:cs/>
        </w:rPr>
      </w:pPr>
      <w:bookmarkStart w:id="83" w:name="_Toc502236769"/>
      <w:bookmarkStart w:id="84" w:name="DataProcessingTerms"/>
      <w:r w:rsidRPr="00E37F50">
        <w:rPr>
          <w:cs/>
        </w:rPr>
        <w:lastRenderedPageBreak/>
        <w:t>ข้อกำหนดการประมวลผลข้อมูล</w:t>
      </w:r>
      <w:bookmarkEnd w:id="83"/>
    </w:p>
    <w:bookmarkEnd w:id="84"/>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ข้อกำหนดการประมวลผลข้อมูล (Data Processing Terms (DPT)) ได้รวมข้อกำหนดในหัวข้อนี้เข้าไว้ด้วย</w:t>
      </w:r>
    </w:p>
    <w:p w:rsidR="00FF0439" w:rsidRPr="00E37F50" w:rsidRDefault="00FF0439" w:rsidP="00FF0439">
      <w:pPr>
        <w:pStyle w:val="ProductList-Body"/>
        <w:rPr>
          <w:rFonts w:ascii="Tahoma" w:hAnsi="Tahoma" w:cs="Tahoma"/>
          <w:szCs w:val="18"/>
          <w:lang w:val="en-US"/>
        </w:rPr>
      </w:pPr>
      <w:r w:rsidRPr="00E37F50">
        <w:rPr>
          <w:rFonts w:ascii="Tahoma" w:hAnsi="Tahoma" w:cs="Tahoma"/>
          <w:szCs w:val="18"/>
          <w:cs/>
        </w:rPr>
        <w:t>ข้อกำหนดการประมวลผลข้อมูลยังได้รวม “Standard Contractual Clauses” ตามคำวินิจฉัยของคณะกรรมาธิการยุโรป ณ วันที่ 5 กุมภาพันธ์ 2010 (European Commission Decision of 5 February 2010) ในเรื่องข้อสัญญามาตรฐานสำหรับการถ่ายโอนข้อมูลส่วนบุคคลไปยังผู้ประมวลผลซึ่งมีที่ตั้งอยู่ในประเทศภายนอก ภายใต้คำสั่งคุ้มครองข้อมูลส่วนบุคคลของสหภาพยุโรป (EU Data Protection Directive) Standard Contractual Clauses จะอยู่ใน</w:t>
      </w:r>
      <w:hyperlink w:anchor="Attachment3" w:history="1">
        <w:r w:rsidRPr="00E37F50">
          <w:rPr>
            <w:rStyle w:val="Hyperlink"/>
            <w:rFonts w:ascii="Tahoma" w:hAnsi="Tahoma" w:cs="Tahoma"/>
            <w:szCs w:val="18"/>
            <w:cs/>
          </w:rPr>
          <w:t>เอกสารแนบ 3</w:t>
        </w:r>
      </w:hyperlink>
      <w:r w:rsidRPr="00E37F50">
        <w:rPr>
          <w:rFonts w:ascii="Tahoma" w:hAnsi="Tahoma" w:cs="Tahoma"/>
          <w:szCs w:val="18"/>
          <w:cs/>
        </w:rPr>
        <w:t xml:space="preserve"> นอกจากนี้</w:t>
      </w:r>
    </w:p>
    <w:p w:rsidR="00FF0439" w:rsidRPr="00E37F50" w:rsidRDefault="00FF0439" w:rsidP="00FF0439">
      <w:pPr>
        <w:pStyle w:val="ProductList-Body"/>
        <w:numPr>
          <w:ilvl w:val="0"/>
          <w:numId w:val="4"/>
        </w:numPr>
        <w:ind w:left="450" w:hanging="270"/>
        <w:rPr>
          <w:rFonts w:ascii="Tahoma" w:hAnsi="Tahoma" w:cs="Tahoma"/>
          <w:szCs w:val="18"/>
          <w:cs/>
        </w:rPr>
      </w:pPr>
      <w:r w:rsidRPr="00E37F50">
        <w:rPr>
          <w:rFonts w:ascii="Tahoma" w:hAnsi="Tahoma" w:cs="Tahoma"/>
          <w:szCs w:val="18"/>
          <w:cs/>
        </w:rPr>
        <w:t>การเข้าทำข้อตกลง Volume Licensing จะรวมถึงการเข้าทำ</w:t>
      </w:r>
      <w:hyperlink w:anchor="Attachment3" w:history="1">
        <w:r w:rsidRPr="00E37F50">
          <w:rPr>
            <w:rStyle w:val="Hyperlink"/>
            <w:rFonts w:ascii="Tahoma" w:hAnsi="Tahoma" w:cs="Tahoma"/>
            <w:szCs w:val="18"/>
            <w:cs/>
          </w:rPr>
          <w:t>เอกสารแนบ 3</w:t>
        </w:r>
      </w:hyperlink>
      <w:r w:rsidRPr="00E37F50">
        <w:rPr>
          <w:rFonts w:ascii="Tahoma" w:hAnsi="Tahoma" w:cs="Tahoma"/>
          <w:szCs w:val="18"/>
          <w:cs/>
        </w:rPr>
        <w:t xml:space="preserve"> ซึ่งลงนามร่วมโดย Microsoft Corporation</w:t>
      </w:r>
    </w:p>
    <w:p w:rsidR="00FF0439" w:rsidRPr="00E37F50" w:rsidRDefault="00FF0439" w:rsidP="00FF0439">
      <w:pPr>
        <w:pStyle w:val="ProductList-Body"/>
        <w:numPr>
          <w:ilvl w:val="0"/>
          <w:numId w:val="4"/>
        </w:numPr>
        <w:spacing w:before="40"/>
        <w:ind w:left="450" w:hanging="270"/>
        <w:rPr>
          <w:rFonts w:ascii="Tahoma" w:hAnsi="Tahoma" w:cs="Tahoma"/>
          <w:szCs w:val="18"/>
          <w:cs/>
        </w:rPr>
      </w:pPr>
      <w:r w:rsidRPr="00E37F50">
        <w:rPr>
          <w:rFonts w:ascii="Tahoma" w:hAnsi="Tahoma" w:cs="Tahoma"/>
          <w:szCs w:val="18"/>
          <w:cs/>
        </w:rPr>
        <w:t>ข้อกำหนดในข้อตกลง Volume Licensing ของลูกค้า รวมถึง DPT จะประกอบขึ้นเป็นข้อตกลงการประมวลผลข้อมูลซึ่งมี Microsoft เป็นผู้ประมวลผลข้อมูล และ</w:t>
      </w:r>
    </w:p>
    <w:p w:rsidR="00FF0439" w:rsidRPr="00E37F50" w:rsidRDefault="00FF0439" w:rsidP="00FF0439">
      <w:pPr>
        <w:pStyle w:val="ProductList-Body"/>
        <w:numPr>
          <w:ilvl w:val="0"/>
          <w:numId w:val="4"/>
        </w:numPr>
        <w:spacing w:before="40" w:after="120"/>
        <w:ind w:left="461" w:hanging="274"/>
        <w:rPr>
          <w:rFonts w:ascii="Tahoma" w:hAnsi="Tahoma" w:cs="Tahoma"/>
          <w:szCs w:val="18"/>
          <w:cs/>
        </w:rPr>
      </w:pPr>
      <w:r w:rsidRPr="00E37F50">
        <w:rPr>
          <w:rFonts w:ascii="Tahoma" w:hAnsi="Tahoma" w:cs="Tahoma"/>
          <w:szCs w:val="18"/>
          <w:cs/>
        </w:rPr>
        <w:t>DPT จะมีผลใช้บังคับเหนือข้อกำหนดใดๆ ที่ไม่สอดคล้องหรือขัดแย้งในข้อตกลง Volume Licensing ของลูกค้า และสำหรับการสมัครใช้งานแต่ละรายการ DPT จะยังคงมีผลสมบูรณ์และบังคับใช้ได้จนกว่าข้อมูลลูกค้าที่เกี่ยวข้องทั้งหมดจะถูกลบออกจากระบบของ Microsoft ตามที่ระบุไว้ใน DPT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ลูกค้าอาจเลือกที่จะปฏิเสธการเข้าร่วม “Standard Contractual Clauses” หรือข้อกำหนดการประมวลผลข้อมูลโดยทั้งหมดได้ ในการปฏิเสธการเข้าร่วม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FF0439" w:rsidRPr="00E37F50" w:rsidRDefault="00FF0439" w:rsidP="00FF0439">
      <w:pPr>
        <w:pStyle w:val="ProductList-Body"/>
        <w:numPr>
          <w:ilvl w:val="0"/>
          <w:numId w:val="5"/>
        </w:numPr>
        <w:ind w:left="450" w:hanging="270"/>
        <w:rPr>
          <w:rFonts w:ascii="Tahoma" w:hAnsi="Tahoma" w:cs="Tahoma"/>
          <w:szCs w:val="18"/>
          <w:cs/>
        </w:rPr>
      </w:pPr>
      <w:r w:rsidRPr="00E37F50">
        <w:rPr>
          <w:rFonts w:ascii="Tahoma" w:hAnsi="Tahoma" w:cs="Tahoma"/>
          <w:szCs w:val="18"/>
          <w:cs/>
        </w:rPr>
        <w:t>ชื่อเต็มตามกฎหมายของลูกค้าและบริษัทในเครือใดๆ ที่ปฏิเสธการเข้าร่วม</w:t>
      </w:r>
    </w:p>
    <w:p w:rsidR="00FF0439" w:rsidRPr="00E37F50" w:rsidRDefault="00FF0439" w:rsidP="00FF0439">
      <w:pPr>
        <w:pStyle w:val="ProductList-Body"/>
        <w:numPr>
          <w:ilvl w:val="0"/>
          <w:numId w:val="5"/>
        </w:numPr>
        <w:spacing w:before="40"/>
        <w:ind w:left="450" w:hanging="270"/>
        <w:rPr>
          <w:rFonts w:ascii="Tahoma" w:hAnsi="Tahoma" w:cs="Tahoma"/>
          <w:szCs w:val="18"/>
          <w:cs/>
        </w:rPr>
      </w:pPr>
      <w:r w:rsidRPr="00E37F50">
        <w:rPr>
          <w:rFonts w:ascii="Tahoma" w:hAnsi="Tahoma" w:cs="Tahoma"/>
          <w:szCs w:val="18"/>
          <w:cs/>
        </w:rPr>
        <w:t xml:space="preserve">ข้อตกลง Volume Licensing ฉบับที่การปฏิเสธการเข้าร่วมมีผลบังคับใช้ ในกรณีที่ลูกค้ามีข้อตกลง Volume Licensing หลายฉบับ </w:t>
      </w:r>
    </w:p>
    <w:p w:rsidR="00FF0439" w:rsidRPr="00E37F50" w:rsidRDefault="00FF0439" w:rsidP="00FF0439">
      <w:pPr>
        <w:pStyle w:val="ProductList-Body"/>
        <w:numPr>
          <w:ilvl w:val="0"/>
          <w:numId w:val="5"/>
        </w:numPr>
        <w:spacing w:before="40"/>
        <w:ind w:left="450" w:hanging="270"/>
        <w:rPr>
          <w:rFonts w:ascii="Tahoma" w:hAnsi="Tahoma" w:cs="Tahoma"/>
          <w:szCs w:val="18"/>
          <w:cs/>
        </w:rPr>
      </w:pPr>
      <w:r w:rsidRPr="00E37F50">
        <w:rPr>
          <w:rFonts w:ascii="Tahoma" w:hAnsi="Tahoma" w:cs="Tahoma"/>
          <w:szCs w:val="18"/>
          <w:cs/>
        </w:rPr>
        <w:t>ข้อความที่ระบุว่าลูกค้า (หรือบริษัทในเครือ) ปฏิเสธที่จะเข้าร่วมข้อกำหนดการประมวลผลข้อมูลโดยทั้งหมด หากเป็นการปฏิเสธการเข้าร่วม DPT ทั้งฉบับ และ</w:t>
      </w:r>
    </w:p>
    <w:p w:rsidR="00FF0439" w:rsidRPr="00E37F50" w:rsidRDefault="00FF0439" w:rsidP="00FF0439">
      <w:pPr>
        <w:pStyle w:val="ProductList-Body"/>
        <w:numPr>
          <w:ilvl w:val="0"/>
          <w:numId w:val="5"/>
        </w:numPr>
        <w:spacing w:before="40" w:after="120"/>
        <w:ind w:left="461" w:hanging="274"/>
        <w:rPr>
          <w:rFonts w:ascii="Tahoma" w:hAnsi="Tahoma" w:cs="Tahoma"/>
          <w:szCs w:val="18"/>
          <w:cs/>
        </w:rPr>
      </w:pPr>
      <w:r w:rsidRPr="00E37F50">
        <w:rPr>
          <w:rFonts w:ascii="Tahoma" w:hAnsi="Tahoma" w:cs="Tahoma"/>
          <w:szCs w:val="18"/>
          <w:cs/>
        </w:rPr>
        <w:t xml:space="preserve">ข้อความที่ระบุว่าลูกค้า (หรือบริษัทในเครือ) ปฏิเสธที่จะเข้าร่วมเฉพาะ Standard Contractual Clauses เท่านั้น หากเป็นการปฏิเสธการเข้าร่วมเฉพาะ Standard Contractual Clauses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7263A8" w:rsidRPr="00E37F50" w:rsidRDefault="007263A8" w:rsidP="007263A8">
      <w:pPr>
        <w:pStyle w:val="ProductList-Body"/>
        <w:rPr>
          <w:rFonts w:ascii="Tahoma" w:hAnsi="Tahoma" w:cs="Tahoma"/>
          <w:b/>
          <w:bCs/>
          <w:szCs w:val="18"/>
          <w:cs/>
        </w:rPr>
      </w:pPr>
      <w:r w:rsidRPr="00E37F50">
        <w:rPr>
          <w:rFonts w:ascii="Tahoma" w:hAnsi="Tahoma" w:cs="Tahoma"/>
          <w:b/>
          <w:bCs/>
          <w:szCs w:val="18"/>
          <w:cs/>
        </w:rPr>
        <w:t>ใน DPT คำว่า “Online Service” จะนำมาใช้เฉพาะกับบริการในตารางด้านล่างนี้เท่านั้น โดยไม่รวมถึงตัวอย่างและ “ข้อมูลลูกค้า” จะรวมถึงเฉพาะข้อมูลลูกค้าที่จัดไว้ให้ผ่านการใช้ Online Service ดังกล่าวเท่านั้น</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E37F50" w:rsidTr="000103E9">
        <w:trPr>
          <w:tblHeader/>
        </w:trPr>
        <w:tc>
          <w:tcPr>
            <w:tcW w:w="10800" w:type="dxa"/>
            <w:gridSpan w:val="2"/>
            <w:shd w:val="clear" w:color="auto" w:fill="0072C6"/>
          </w:tcPr>
          <w:p w:rsidR="000103E9" w:rsidRPr="00E37F50" w:rsidRDefault="000103E9" w:rsidP="000103E9">
            <w:pPr>
              <w:pStyle w:val="ProductList-Body"/>
              <w:spacing w:before="20" w:after="20"/>
              <w:rPr>
                <w:rFonts w:ascii="Tahoma" w:hAnsi="Tahoma" w:cs="Tahoma"/>
                <w:color w:val="FFFFFF" w:themeColor="background1"/>
                <w:sz w:val="16"/>
                <w:szCs w:val="16"/>
                <w:cs/>
              </w:rPr>
            </w:pPr>
            <w:bookmarkStart w:id="85" w:name="DPTOnlineServicesTable"/>
            <w:r w:rsidRPr="00E37F50">
              <w:rPr>
                <w:rFonts w:ascii="Tahoma" w:hAnsi="Tahoma" w:cs="Tahoma"/>
                <w:color w:val="FFFFFF" w:themeColor="background1"/>
                <w:sz w:val="16"/>
                <w:szCs w:val="16"/>
                <w:cs/>
              </w:rPr>
              <w:t>บริการออนไลน์</w:t>
            </w:r>
          </w:p>
        </w:tc>
      </w:tr>
      <w:tr w:rsidR="004E3B0C" w:rsidRPr="00E37F50" w:rsidTr="000103E9">
        <w:tc>
          <w:tcPr>
            <w:tcW w:w="2610" w:type="dxa"/>
            <w:vAlign w:val="center"/>
          </w:tcPr>
          <w:p w:rsidR="004E3B0C" w:rsidRPr="0040399D" w:rsidRDefault="004E3B0C" w:rsidP="004E3B0C">
            <w:pPr>
              <w:pStyle w:val="ProductList-Body"/>
              <w:rPr>
                <w:rFonts w:ascii="Tahoma" w:hAnsi="Tahoma" w:cs="Tahoma"/>
                <w:sz w:val="16"/>
                <w:szCs w:val="16"/>
                <w:cs/>
              </w:rPr>
            </w:pPr>
            <w:bookmarkStart w:id="86" w:name="MicrosoftDynamicsOnlineServices"/>
            <w:bookmarkEnd w:id="85"/>
            <w:r w:rsidRPr="0040399D">
              <w:rPr>
                <w:rFonts w:ascii="Tahoma" w:hAnsi="Tahoma" w:cs="Tahoma"/>
                <w:sz w:val="16"/>
                <w:szCs w:val="16"/>
                <w:cs/>
              </w:rPr>
              <w:t>Microsoft Dynamics 365 Core Services</w:t>
            </w:r>
          </w:p>
        </w:tc>
        <w:tc>
          <w:tcPr>
            <w:tcW w:w="8190" w:type="dxa"/>
          </w:tcPr>
          <w:p w:rsidR="004E3B0C" w:rsidRPr="0040399D" w:rsidRDefault="004E3B0C" w:rsidP="004E3B0C">
            <w:pPr>
              <w:pStyle w:val="ProductList-Body"/>
              <w:rPr>
                <w:rFonts w:ascii="Tahoma" w:hAnsi="Tahoma" w:cs="Tahoma"/>
                <w:sz w:val="16"/>
                <w:szCs w:val="16"/>
                <w:cs/>
              </w:rPr>
            </w:pPr>
            <w:r w:rsidRPr="0040399D">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Microsoft Dynamics 365 for Customer Service, Microsoft Dynamics 365 for Field Service, Microsoft Dynamics 365 for Project Service Automation, Microsoft Dynamics 365 for Sales และ Microsoft Social Engagement Microsoft Dynamics 365 Core Services ไม่รวมถึง (1) Microsoft Dynamics 365 for Finance and Operations (Enterprise and Business Editions), Microsoft Dynamics 365 for Retail, Microsoft Dynamics 365 for Talent, Microsoft Dynamics 365 for Talent: Attract, Microsoft Dynamics 365 for Talent: Onboard; (2) Microsoft Dynamics 365 Services สำหรับอุปกรณ์หรือซอฟต์แวร์ที่มีการรองรับ ซึ่งรวมถึงแต่ไม่จำกัดเพียง Microsoft Dynamics 365 สำหรับโปรแกรม แท็บเล็ต และ/หรือโทรศัพท์ หรือ (3) LinkedIn Sales Navigator (4) บริการอื่นใดที่เป็นแบรนด์แยกต่างหากซึ่งจัดไว้ให้พร้อมกับหรือเชื่อมต่อกับ Microsoft Dynamics 365 Core Services เว้นแต่ตามที่ได้ระบุไว้โดยชัดแจ้งในเงื่อนไขการอนุญาตให้ใช้สิทธิสำหรับบริการที่เกี่ยวข้อง</w:t>
            </w:r>
          </w:p>
        </w:tc>
      </w:tr>
      <w:bookmarkEnd w:id="86"/>
      <w:tr w:rsidR="001E4B99" w:rsidRPr="00E37F50" w:rsidTr="000103E9">
        <w:tc>
          <w:tcPr>
            <w:tcW w:w="2610" w:type="dxa"/>
            <w:vAlign w:val="center"/>
          </w:tcPr>
          <w:p w:rsidR="001E4B99" w:rsidRPr="00B24A43" w:rsidRDefault="001E4B99" w:rsidP="001E4B99">
            <w:pPr>
              <w:pStyle w:val="ProductList-Body"/>
              <w:rPr>
                <w:rFonts w:ascii="Tahoma" w:hAnsi="Tahoma" w:cs="Tahoma"/>
                <w:sz w:val="16"/>
                <w:szCs w:val="16"/>
                <w:cs/>
              </w:rPr>
            </w:pPr>
            <w:r w:rsidRPr="00B24A43">
              <w:rPr>
                <w:rFonts w:ascii="Tahoma" w:hAnsi="Tahoma" w:cs="Tahoma"/>
                <w:sz w:val="16"/>
                <w:szCs w:val="16"/>
                <w:cs/>
              </w:rPr>
              <w:t>Office 365 Services</w:t>
            </w:r>
          </w:p>
        </w:tc>
        <w:tc>
          <w:tcPr>
            <w:tcW w:w="8190" w:type="dxa"/>
          </w:tcPr>
          <w:p w:rsidR="001E4B99" w:rsidRPr="004A27C6" w:rsidRDefault="001E4B99" w:rsidP="001E4B99">
            <w:pPr>
              <w:pStyle w:val="ProductList-Body"/>
              <w:rPr>
                <w:rFonts w:ascii="Tahoma" w:hAnsi="Tahoma" w:cs="Tahoma"/>
                <w:sz w:val="16"/>
                <w:szCs w:val="16"/>
                <w:cs/>
                <w:lang w:val="en-US"/>
              </w:rPr>
            </w:pPr>
            <w:r w:rsidRPr="0011102E">
              <w:rPr>
                <w:rFonts w:ascii="Tahoma" w:hAnsi="Tahoma" w:cs="Tahoma"/>
                <w:sz w:val="16"/>
                <w:szCs w:val="16"/>
                <w:cs/>
              </w:rPr>
              <w:t xml:space="preserve">บริการต่อไปนี้แต่ละบริการจะเป็นบริการแบบสแตนด์อโลนหรือรวมอยู่ในแผนหรือชุดที่เป็นแบรนด์ Office 365 </w:t>
            </w:r>
            <w:bookmarkStart w:id="87" w:name="_Hlk498519502"/>
            <w:r w:rsidRPr="0011102E">
              <w:rPr>
                <w:rFonts w:ascii="Tahoma" w:hAnsi="Tahoma" w:cs="Tahoma"/>
                <w:sz w:val="16"/>
                <w:szCs w:val="16"/>
                <w:cs/>
              </w:rPr>
              <w:t>Customer Lockbox, Exchange Online Archiving, Exchange Online Protection, Exchange Online, Microsoft Bookings, Microsoft MyAnalytics, Microsoft Planner, Microsoft StaffHub, Microsoft Teams, Office 365 Advanced Threat Protection, Office 365 Video, Office Online, OneDrive for Business, Outlook Customer Manager, Project Online, SharePoint Online, Skype for Business Online, Sway และ Yammer Enterprise</w:t>
            </w:r>
            <w:bookmarkEnd w:id="87"/>
            <w:r w:rsidRPr="0011102E">
              <w:rPr>
                <w:rFonts w:ascii="Tahoma" w:hAnsi="Tahoma" w:cs="Tahoma"/>
                <w:sz w:val="16"/>
                <w:szCs w:val="16"/>
                <w:cs/>
              </w:rPr>
              <w:t xml:space="preserve"> Office 365 Services ไม่รวม Office 365 ProPlus ส่วนหนึ่งส่วนใดของ PSTN Services ที่ทำงานอยู่นอกเหนือความควบคุมของ Microsoft ซอฟต์แวร์ไคลเอนต์ใดๆ หรือบริการที่มีแบรนด์แยกต่างหากที่มีให้ใช้งานผ่านแผนหรือชุดที่มีแบรนด์ Office 365 เช่น บริการ Bing หรือบริการที่มีแบรนด์ </w:t>
            </w:r>
            <w:r>
              <w:rPr>
                <w:rFonts w:ascii="Tahoma" w:hAnsi="Tahoma" w:cs="Tahoma"/>
                <w:sz w:val="16"/>
                <w:szCs w:val="16"/>
                <w:lang w:val="en-US"/>
              </w:rPr>
              <w:t>“</w:t>
            </w:r>
            <w:r w:rsidRPr="0011102E">
              <w:rPr>
                <w:rFonts w:ascii="Tahoma" w:hAnsi="Tahoma" w:cs="Tahoma"/>
                <w:sz w:val="16"/>
                <w:szCs w:val="16"/>
                <w:cs/>
              </w:rPr>
              <w:t>สำหรับ Office 365</w:t>
            </w:r>
            <w:r>
              <w:rPr>
                <w:rFonts w:ascii="Tahoma" w:hAnsi="Tahoma" w:cs="Tahoma"/>
                <w:sz w:val="16"/>
                <w:szCs w:val="16"/>
                <w:lang w:val="en-US"/>
              </w:rPr>
              <w:t>”</w:t>
            </w:r>
          </w:p>
        </w:tc>
      </w:tr>
      <w:tr w:rsidR="00681608" w:rsidRPr="00E37F50" w:rsidTr="000103E9">
        <w:tc>
          <w:tcPr>
            <w:tcW w:w="2610" w:type="dxa"/>
            <w:vAlign w:val="center"/>
          </w:tcPr>
          <w:p w:rsidR="00681608" w:rsidRPr="005A2B98" w:rsidRDefault="00681608" w:rsidP="00681608">
            <w:pPr>
              <w:pStyle w:val="ProductList-Body"/>
              <w:rPr>
                <w:rFonts w:ascii="Tahoma" w:hAnsi="Tahoma" w:cs="Tahoma"/>
                <w:sz w:val="16"/>
                <w:szCs w:val="16"/>
                <w:cs/>
              </w:rPr>
            </w:pPr>
            <w:bookmarkStart w:id="88" w:name="MicrosoftAzureCoreServices"/>
            <w:r w:rsidRPr="005A2B98">
              <w:rPr>
                <w:rFonts w:ascii="Tahoma" w:hAnsi="Tahoma" w:cs="Tahoma"/>
                <w:sz w:val="16"/>
                <w:szCs w:val="16"/>
                <w:cs/>
              </w:rPr>
              <w:t>Microsoft Azure Core Services</w:t>
            </w:r>
            <w:bookmarkEnd w:id="88"/>
          </w:p>
        </w:tc>
        <w:tc>
          <w:tcPr>
            <w:tcW w:w="8190" w:type="dxa"/>
          </w:tcPr>
          <w:p w:rsidR="00681608" w:rsidRPr="005A2B98" w:rsidRDefault="00681608" w:rsidP="00681608">
            <w:pPr>
              <w:pStyle w:val="ProductList-Body"/>
              <w:rPr>
                <w:rFonts w:ascii="Tahoma" w:hAnsi="Tahoma" w:cs="Tahoma"/>
                <w:sz w:val="16"/>
                <w:szCs w:val="16"/>
                <w:cs/>
              </w:rPr>
            </w:pPr>
            <w:r w:rsidRPr="005A2B98">
              <w:rPr>
                <w:rFonts w:ascii="Tahoma" w:hAnsi="Tahoma" w:cs="Tahoma"/>
                <w:sz w:val="16"/>
                <w:szCs w:val="16"/>
                <w:cs/>
              </w:rPr>
              <w:t xml:space="preserve">API Management, App Service (API Apps, Logic Apps, Mobile Apps, Web Apps), Application Gateway, Application Insights, Automation, Azure Active Directory (Free และ Basic), Azure Container Service, Azure Cosmos DB (ก่อนหน้านี้เรียกว่า DocumentDB), Azure DevTest Labs, Azure DNS, Azure Information Protection (รวมถึง Azure Rights Management), Azure Resource Manager, Backup, Batch, BizTalk Services, Cloud Services, Data Catalog, Data Factory, Data Lake Analytics, Data Lake Store, Event Hubs, Express Route, Functions, HDInsight, Import/Export, IoT Hub, Key Vault, Load Balancer, Log Analytics (ก่อนหน้านี้เรียกว่า Operational Insights), Machine Learning,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w:t>
            </w:r>
            <w:r w:rsidRPr="005A2B98">
              <w:rPr>
                <w:rFonts w:ascii="Tahoma" w:hAnsi="Tahoma" w:cs="Tahoma"/>
                <w:sz w:val="16"/>
                <w:szCs w:val="16"/>
                <w:cs/>
              </w:rPr>
              <w:lastRenderedPageBreak/>
              <w:t xml:space="preserve">Manager, Virtual Machines, Virtual Machine Scale Sets, Virtual Network, Visual Studio Team Services และ VPN Gateway </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lastRenderedPageBreak/>
              <w:t>Microsoft Cloud App Security</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ส่วนของบริการคลาวด์ของ Microsoft Cloud App Security</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Intune Online Services</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Business Application Platform Core Services</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หรือ Microsoft Dynamics 365 ซึ่งได้แก่ Microsoft Power BI, Microsoft PowerApps และ Microsoft Flow</w:t>
            </w:r>
            <w:r>
              <w:rPr>
                <w:rFonts w:ascii="Tahoma" w:hAnsi="Tahoma" w:cs="Tahoma"/>
                <w:sz w:val="16"/>
                <w:szCs w:val="16"/>
                <w:cs/>
              </w:rPr>
              <w:t xml:space="preserve"> </w:t>
            </w:r>
            <w:r w:rsidRPr="00B24A43">
              <w:rPr>
                <w:rFonts w:ascii="Tahoma" w:hAnsi="Tahoma" w:cs="Tahoma"/>
                <w:sz w:val="16"/>
                <w:szCs w:val="16"/>
                <w:cs/>
              </w:rPr>
              <w:t>Microsoft Business Application Platform Core Services จะไม่มีซอฟต์แวร์ไคลเอนต์ใดๆ ซึ่งรวมถึงแต่ไม่จำกัดเพียง Power BI Report Server, แอปพลิเคชันมือถือของ Power BI, PowerApps หรือ Microsoft Flow, Power BI Desktop หรือ PowerApps Studio</w:t>
            </w:r>
          </w:p>
        </w:tc>
      </w:tr>
    </w:tbl>
    <w:p w:rsidR="0064382A" w:rsidRPr="00E37F50" w:rsidRDefault="0064382A" w:rsidP="0064382A">
      <w:pPr>
        <w:pStyle w:val="ProductList-Body"/>
        <w:rPr>
          <w:rFonts w:ascii="Tahoma" w:hAnsi="Tahoma" w:cs="Tahoma"/>
          <w:szCs w:val="18"/>
          <w:cs/>
        </w:rPr>
      </w:pPr>
    </w:p>
    <w:p w:rsidR="0006691B" w:rsidRPr="00E37F50" w:rsidRDefault="0006691B" w:rsidP="0006691B">
      <w:pPr>
        <w:pStyle w:val="ProductList-SubSubSectionHeading"/>
        <w:outlineLvl w:val="2"/>
        <w:rPr>
          <w:rFonts w:ascii="Tahoma" w:hAnsi="Tahoma" w:cs="Tahoma"/>
          <w:bCs/>
          <w:szCs w:val="18"/>
          <w:cs/>
        </w:rPr>
      </w:pPr>
      <w:bookmarkStart w:id="89" w:name="DataProcessingTerms_DataatRest"/>
      <w:bookmarkStart w:id="90" w:name="_Toc457466419"/>
      <w:bookmarkStart w:id="91" w:name="_Toc453946599"/>
      <w:bookmarkStart w:id="92" w:name="_Toc502236770"/>
      <w:r w:rsidRPr="00E37F50">
        <w:rPr>
          <w:rFonts w:ascii="Tahoma" w:hAnsi="Tahoma" w:cs="Tahoma"/>
          <w:bCs/>
          <w:szCs w:val="18"/>
          <w:cs/>
        </w:rPr>
        <w:t>ตำแหน่งที่ตั้งของข้อมูลลูกค้าที่อยู่นิ่ง</w:t>
      </w:r>
      <w:r w:rsidR="00E37F50" w:rsidRPr="00E37F50">
        <w:rPr>
          <w:rFonts w:ascii="Tahoma" w:hAnsi="Tahoma" w:cs="Tahoma"/>
          <w:bCs/>
          <w:szCs w:val="18"/>
          <w:cs/>
        </w:rPr>
        <w:t xml:space="preserve"> </w:t>
      </w:r>
      <w:r w:rsidRPr="00E37F50">
        <w:rPr>
          <w:rFonts w:ascii="Tahoma" w:hAnsi="Tahoma" w:cs="Tahoma"/>
          <w:bCs/>
          <w:szCs w:val="18"/>
          <w:cs/>
        </w:rPr>
        <w:t>(Customer Data At Rest)</w:t>
      </w:r>
      <w:bookmarkEnd w:id="89"/>
      <w:bookmarkEnd w:id="90"/>
      <w:bookmarkEnd w:id="91"/>
      <w:bookmarkEnd w:id="92"/>
    </w:p>
    <w:p w:rsidR="00240264" w:rsidRPr="00154795" w:rsidRDefault="00240264" w:rsidP="00240264">
      <w:pPr>
        <w:pStyle w:val="ProductList-Body"/>
        <w:keepNext/>
        <w:rPr>
          <w:rFonts w:ascii="Tahoma" w:hAnsi="Tahoma" w:cs="Tahoma"/>
          <w:szCs w:val="18"/>
          <w:cs/>
        </w:rPr>
      </w:pPr>
      <w:r w:rsidRPr="00154795">
        <w:rPr>
          <w:rFonts w:ascii="Tahoma" w:hAnsi="Tahoma" w:cs="Tahoma"/>
          <w:szCs w:val="18"/>
          <w:cs/>
        </w:rPr>
        <w:t>Microsoft จะจัดเก็บข้อมูลลูกค้าที่อยู่นิ่งภายในพื้นที่ทางภูมิศาสตร์ที่สำคัญ (เรียกแต่ละพื้นที่ว่า Geo) ดังต่อไปนี้</w:t>
      </w:r>
    </w:p>
    <w:p w:rsidR="00240264" w:rsidRPr="00154795" w:rsidRDefault="00EC11DD" w:rsidP="00240264">
      <w:pPr>
        <w:pStyle w:val="ProductList-Body"/>
        <w:keepNext/>
        <w:numPr>
          <w:ilvl w:val="0"/>
          <w:numId w:val="6"/>
        </w:numPr>
        <w:ind w:left="450" w:hanging="270"/>
        <w:rPr>
          <w:rFonts w:ascii="Tahoma" w:hAnsi="Tahoma" w:cs="Tahoma"/>
          <w:szCs w:val="18"/>
          <w:cs/>
        </w:rPr>
      </w:pPr>
      <w:r w:rsidRPr="006935A5">
        <w:rPr>
          <w:rFonts w:ascii="Tahoma" w:hAnsi="Tahoma" w:cs="Tahoma"/>
          <w:b/>
          <w:bCs/>
          <w:szCs w:val="18"/>
          <w:cs/>
        </w:rPr>
        <w:t xml:space="preserve">Office 365 Services </w:t>
      </w:r>
      <w:r w:rsidRPr="006935A5">
        <w:rPr>
          <w:rFonts w:ascii="Tahoma" w:hAnsi="Tahoma" w:cs="Tahoma"/>
          <w:szCs w:val="18"/>
          <w:cs/>
        </w:rPr>
        <w:t>หากลูกค้าให้บริการผู้เช่าของตนในออสเตรเลีย แคนาดา สหภาพยุโรป อินเดีย ญี่ปุ่น เกาหลีใต้ สหราชอาณาจักร หรือสหรัฐอเมริกา (แต่ละ Geo ที่ระบุไว้ข้างต้น) Microsoft จะจัดเก็บข้อมูลลูกค้าที่อยู่นิ่งต่อไปนี้ภายใน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และข้อมูล Project Online และ (3) ไฟล์ที่อัปโหลดใน OneDrive for Business</w:t>
      </w:r>
      <w:r w:rsidR="00240264" w:rsidRPr="00154795">
        <w:rPr>
          <w:rFonts w:ascii="Tahoma" w:hAnsi="Tahoma" w:cs="Tahoma"/>
          <w:szCs w:val="18"/>
          <w:cs/>
        </w:rPr>
        <w:t xml:space="preserve"> </w:t>
      </w:r>
    </w:p>
    <w:p w:rsidR="00122865" w:rsidRPr="00E37F50" w:rsidRDefault="00122865" w:rsidP="00122865">
      <w:pPr>
        <w:pStyle w:val="ProductList-Body"/>
        <w:numPr>
          <w:ilvl w:val="0"/>
          <w:numId w:val="6"/>
        </w:numPr>
        <w:ind w:left="450" w:hanging="270"/>
        <w:rPr>
          <w:rFonts w:ascii="Tahoma" w:hAnsi="Tahoma" w:cs="Tahoma"/>
          <w:szCs w:val="18"/>
          <w:cs/>
        </w:rPr>
      </w:pPr>
      <w:r w:rsidRPr="00E37F50">
        <w:rPr>
          <w:rFonts w:ascii="Tahoma" w:hAnsi="Tahoma" w:cs="Tahoma"/>
          <w:b/>
          <w:bCs/>
          <w:szCs w:val="18"/>
          <w:cs/>
        </w:rPr>
        <w:t xml:space="preserve">Microsoft Intune Online Services </w:t>
      </w:r>
      <w:r w:rsidRPr="00E37F50">
        <w:rPr>
          <w:rFonts w:ascii="Tahoma" w:hAnsi="Tahoma" w:cs="Tahoma"/>
          <w:szCs w:val="18"/>
          <w:cs/>
        </w:rPr>
        <w:t>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9A1B82" w:rsidRPr="00B24A43" w:rsidRDefault="009A1B82" w:rsidP="009A1B82">
      <w:pPr>
        <w:pStyle w:val="ProductList-Body"/>
        <w:numPr>
          <w:ilvl w:val="0"/>
          <w:numId w:val="6"/>
        </w:numPr>
        <w:ind w:left="450" w:hanging="270"/>
        <w:rPr>
          <w:rFonts w:ascii="Tahoma" w:hAnsi="Tahoma" w:cs="Tahoma"/>
          <w:szCs w:val="18"/>
          <w:cs/>
        </w:rPr>
      </w:pPr>
      <w:r w:rsidRPr="00B24A43">
        <w:rPr>
          <w:rFonts w:ascii="Tahoma" w:hAnsi="Tahoma" w:cs="Tahoma"/>
          <w:b/>
          <w:bCs/>
          <w:szCs w:val="18"/>
          <w:cs/>
        </w:rPr>
        <w:t>Microsoft Business Application Platform Core Services</w:t>
      </w:r>
      <w:r w:rsidRPr="00B24A43">
        <w:rPr>
          <w:rFonts w:ascii="Tahoma" w:hAnsi="Tahoma" w:cs="Tahoma"/>
          <w:szCs w:val="18"/>
          <w:cs/>
        </w:rPr>
        <w:t xml:space="preserve"> หากลูกค้าให้บริการผู้เช่าของตนในออสเตรเลีย แคนาดา เอเชียแปซิฟิก อินเดีย ญี่ปุ่น สหภาพยุโรป สหราชอาณาจักร (เฉพาะ Power BI เท่านั้น) หรือสหรัฐอเมริกา Microsoft จะจัดเก็บข้อมูลลูกค้าที่อยู่นิ่งเฉพาะภายใน Geo ดังกล่าวเท่านั้น เว้นแต่ตามที่ระบุไว้ในหัวข้อตำแหน่งที่ตั้งของข้อมูลของ Microsoft Business Application Platform Trust Center</w:t>
      </w:r>
    </w:p>
    <w:p w:rsidR="004252CC" w:rsidRPr="00E37F50" w:rsidRDefault="004252CC" w:rsidP="004252CC">
      <w:pPr>
        <w:pStyle w:val="ProductList-Body"/>
        <w:numPr>
          <w:ilvl w:val="0"/>
          <w:numId w:val="6"/>
        </w:numPr>
        <w:ind w:left="450" w:hanging="270"/>
        <w:rPr>
          <w:rFonts w:ascii="Tahoma" w:hAnsi="Tahoma" w:cs="Tahoma"/>
          <w:szCs w:val="18"/>
          <w:cs/>
        </w:rPr>
      </w:pPr>
      <w:r w:rsidRPr="00E37F50">
        <w:rPr>
          <w:rFonts w:ascii="Tahoma" w:hAnsi="Tahoma" w:cs="Tahoma"/>
          <w:b/>
          <w:bCs/>
          <w:szCs w:val="18"/>
          <w:cs/>
        </w:rPr>
        <w:t>Microsoft Azure Core Services</w:t>
      </w:r>
      <w:r w:rsidRPr="00E37F50">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rsidR="00681608" w:rsidRPr="005A2B98" w:rsidRDefault="00681608" w:rsidP="00681608">
      <w:pPr>
        <w:pStyle w:val="ProductList-Body"/>
        <w:numPr>
          <w:ilvl w:val="0"/>
          <w:numId w:val="6"/>
        </w:numPr>
        <w:ind w:left="450" w:hanging="270"/>
        <w:rPr>
          <w:rFonts w:ascii="Tahoma" w:hAnsi="Tahoma" w:cs="Tahoma"/>
          <w:szCs w:val="18"/>
          <w:cs/>
        </w:rPr>
      </w:pPr>
      <w:r w:rsidRPr="005A2B98">
        <w:rPr>
          <w:rFonts w:ascii="Tahoma" w:hAnsi="Tahoma" w:cs="Tahoma"/>
          <w:b/>
          <w:bCs/>
          <w:szCs w:val="18"/>
          <w:cs/>
        </w:rPr>
        <w:t>Microsoft Cloud App Security</w:t>
      </w:r>
      <w:r w:rsidRPr="005A2B98">
        <w:rPr>
          <w:rFonts w:ascii="Tahoma" w:hAnsi="Tahoma" w:cs="Tahoma"/>
          <w:szCs w:val="18"/>
          <w:cs/>
        </w:rPr>
        <w:t xml:space="preserve"> หากลูกค้าให้บริการผู้เช่าของตนในสหภาพยุโรปหรือสหรัฐอเมริกา Microsoft จะจัดเก็บข้อมูลลูกค้าที่อยู่นิ่งเฉพาะภายใน Geo ดังกล่าวเท่านั้น</w:t>
      </w:r>
    </w:p>
    <w:p w:rsidR="007C62DE" w:rsidRPr="00963294" w:rsidRDefault="00EC11DD" w:rsidP="007C62DE">
      <w:pPr>
        <w:pStyle w:val="ProductList-Body"/>
        <w:numPr>
          <w:ilvl w:val="0"/>
          <w:numId w:val="6"/>
        </w:numPr>
        <w:spacing w:after="120"/>
        <w:ind w:left="450" w:hanging="270"/>
        <w:rPr>
          <w:rFonts w:ascii="Tahoma" w:hAnsi="Tahoma" w:cs="Tahoma"/>
          <w:szCs w:val="18"/>
          <w:cs/>
        </w:rPr>
      </w:pPr>
      <w:r w:rsidRPr="006935A5">
        <w:rPr>
          <w:rFonts w:ascii="Tahoma" w:hAnsi="Tahoma" w:cs="Tahoma"/>
          <w:b/>
          <w:bCs/>
          <w:szCs w:val="18"/>
          <w:cs/>
        </w:rPr>
        <w:t>Microsoft Dynamics 365 Core Services</w:t>
      </w:r>
      <w:r w:rsidRPr="006935A5">
        <w:rPr>
          <w:rFonts w:ascii="Tahoma" w:hAnsi="Tahoma" w:cs="Tahoma"/>
          <w:szCs w:val="18"/>
          <w:cs/>
        </w:rPr>
        <w:t xml:space="preserve"> ยกเว้น Microsoft Social Engagement และเฉพาะสำหรับนิติบุคคลที่จัดการโดย Microsoft Dynamics 365 Core Services หากลูกค้าให้บริการอินสแตนซ์ Microsoft Dynamics 365 Core Services ในออสเตรเลีย แคนาดา สหภาพยุโรป อินเดีย ญี่ปุ่น สหราชอาณาจักร หรือสหรัฐอเมริกา Microsoft จะจัดเก็บข้อมูลลูกค้าที่อยู่นิ่งภายใน Geo ที่ระบุไว้ นิติบุคคลบางแห่งอาจไม่ได้รับการกำหนดค่าเพื่อให้มีการจัดเก็บใน Geo นั้นๆ และอาจได้รับการจัดเก็บพักไว้ในสถานที่อื่นตามที่ระบุรายละเอียดไว้ใน Microsoft Dynamics 365 Trust Center</w:t>
      </w:r>
    </w:p>
    <w:p w:rsidR="0064382A" w:rsidRPr="00E37F50" w:rsidRDefault="0064382A" w:rsidP="0064382A">
      <w:pPr>
        <w:pStyle w:val="ProductList-Body"/>
        <w:rPr>
          <w:rFonts w:ascii="Tahoma" w:hAnsi="Tahoma" w:cs="Tahoma"/>
          <w:szCs w:val="18"/>
          <w:cs/>
        </w:rPr>
      </w:pPr>
      <w:r w:rsidRPr="00E37F50">
        <w:rPr>
          <w:rFonts w:ascii="Tahoma" w:hAnsi="Tahoma" w:cs="Tahoma"/>
          <w:szCs w:val="18"/>
          <w:cs/>
        </w:rPr>
        <w:t>Microsoft ไม่ได้ควบคุมหรือจำกัดภูมิภาคซึ่งลูกค้าหรือผู้ใช้ของลูกค้าอาจเข้าถึงหรือย้ายข้อมูลลูกค้าได้</w:t>
      </w:r>
    </w:p>
    <w:p w:rsidR="00FF0439" w:rsidRPr="00E37F50" w:rsidRDefault="00FF0439" w:rsidP="00FF0439">
      <w:pPr>
        <w:pStyle w:val="ProductList-Body"/>
        <w:rPr>
          <w:rFonts w:ascii="Tahoma" w:hAnsi="Tahoma" w:cs="Tahoma"/>
          <w:szCs w:val="18"/>
          <w:cs/>
        </w:rPr>
      </w:pPr>
    </w:p>
    <w:p w:rsidR="00122865" w:rsidRPr="00E37F50" w:rsidRDefault="00122865" w:rsidP="00122865">
      <w:pPr>
        <w:pStyle w:val="ProductList-SubSubSectionHeading"/>
        <w:outlineLvl w:val="2"/>
        <w:rPr>
          <w:rFonts w:ascii="Tahoma" w:hAnsi="Tahoma" w:cs="Tahoma"/>
          <w:bCs/>
          <w:szCs w:val="18"/>
          <w:cs/>
        </w:rPr>
      </w:pPr>
      <w:bookmarkStart w:id="93" w:name="DataProcessingTerms_Privacy"/>
      <w:bookmarkStart w:id="94" w:name="_Toc449618397"/>
      <w:bookmarkStart w:id="95" w:name="_Toc445967464"/>
      <w:bookmarkStart w:id="96" w:name="_Toc502236771"/>
      <w:r w:rsidRPr="00E37F50">
        <w:rPr>
          <w:rFonts w:ascii="Tahoma" w:hAnsi="Tahoma" w:cs="Tahoma"/>
          <w:bCs/>
          <w:szCs w:val="18"/>
          <w:cs/>
        </w:rPr>
        <w:t>ความเป็นส่วนตัว</w:t>
      </w:r>
      <w:bookmarkEnd w:id="93"/>
      <w:bookmarkEnd w:id="94"/>
      <w:bookmarkEnd w:id="95"/>
      <w:bookmarkEnd w:id="96"/>
    </w:p>
    <w:p w:rsidR="00122865" w:rsidRPr="00E37F50" w:rsidRDefault="00122865" w:rsidP="00122865">
      <w:pPr>
        <w:pStyle w:val="ProductList-Body"/>
        <w:numPr>
          <w:ilvl w:val="0"/>
          <w:numId w:val="7"/>
        </w:numPr>
        <w:ind w:left="450" w:hanging="270"/>
        <w:rPr>
          <w:rFonts w:ascii="Tahoma" w:hAnsi="Tahoma" w:cs="Tahoma"/>
          <w:szCs w:val="18"/>
          <w:cs/>
        </w:rPr>
      </w:pPr>
      <w:r w:rsidRPr="00E37F50">
        <w:rPr>
          <w:rFonts w:ascii="Tahoma" w:hAnsi="Tahoma" w:cs="Tahoma"/>
          <w:b/>
          <w:bCs/>
          <w:szCs w:val="18"/>
          <w:cs/>
        </w:rPr>
        <w:t xml:space="preserve">การลบหรือการส่งคืนข้อมูลลูกค้า </w:t>
      </w:r>
      <w:r w:rsidRPr="00E37F50">
        <w:rPr>
          <w:rFonts w:ascii="Tahoma" w:hAnsi="Tahoma" w:cs="Tahoma"/>
          <w:szCs w:val="18"/>
          <w:cs/>
        </w:rPr>
        <w:t xml:space="preserve">ในเวลาไม่เกิน 180 วันหลังจากการใช้ Online Service ของลูกค้าสิ้นอายุหรือมีการบอกเลิก Microsoft จะปิดใช้งานบัญชีและลบข้อมูลลูกค้าออกจากบัญชีนั้น </w:t>
      </w:r>
    </w:p>
    <w:p w:rsidR="00122865" w:rsidRPr="00E37F50" w:rsidRDefault="00122865" w:rsidP="00122865">
      <w:pPr>
        <w:pStyle w:val="ProductList-Body"/>
        <w:numPr>
          <w:ilvl w:val="0"/>
          <w:numId w:val="7"/>
        </w:numPr>
        <w:ind w:left="450" w:hanging="270"/>
        <w:rPr>
          <w:rFonts w:ascii="Tahoma" w:hAnsi="Tahoma" w:cs="Tahoma"/>
          <w:szCs w:val="18"/>
          <w:cs/>
        </w:rPr>
      </w:pPr>
      <w:r w:rsidRPr="00E37F50">
        <w:rPr>
          <w:rFonts w:ascii="Tahoma" w:hAnsi="Tahoma" w:cs="Tahoma"/>
          <w:b/>
          <w:bCs/>
          <w:szCs w:val="18"/>
          <w:cs/>
        </w:rPr>
        <w:t xml:space="preserve">การถ่ายโอนข้อมูลลูกค้า </w:t>
      </w:r>
      <w:r w:rsidRPr="00E37F50">
        <w:rPr>
          <w:rFonts w:ascii="Tahoma" w:hAnsi="Tahoma" w:cs="Tahoma"/>
          <w:szCs w:val="18"/>
          <w:cs/>
        </w:rPr>
        <w:t>เว้นเสียแต่ว่าลูกค้าได้ปฏิเสธการเข้าร่วม Standard Contractual Clauses การโอนข้อมูลลูกค้าทั้งหมดออกนอกสหภาพยุโรป เขตเศรษฐกิจยุโรป และสวิตเซอร์แลนด์จะอยู่ภายใต้ Standard Contractual Clauses Microsoft จะปฏิบัติตามข้อกำหนดของกฎหมายการคุ้มครองข้อมูลส่วนบุคคลของเขตเศรษฐกิจยุโรป 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 และสวิตเซอร์แลนด์</w:t>
      </w:r>
    </w:p>
    <w:p w:rsidR="00FF0439" w:rsidRPr="00E37F50" w:rsidRDefault="00FF0439" w:rsidP="00FF0439">
      <w:pPr>
        <w:pStyle w:val="ProductList-Body"/>
        <w:numPr>
          <w:ilvl w:val="0"/>
          <w:numId w:val="7"/>
        </w:numPr>
        <w:ind w:left="450" w:hanging="270"/>
        <w:rPr>
          <w:rFonts w:ascii="Tahoma" w:hAnsi="Tahoma" w:cs="Tahoma"/>
          <w:szCs w:val="18"/>
          <w:cs/>
        </w:rPr>
      </w:pPr>
      <w:r w:rsidRPr="00E37F50">
        <w:rPr>
          <w:rFonts w:ascii="Tahoma" w:hAnsi="Tahoma" w:cs="Tahoma"/>
          <w:b/>
          <w:bCs/>
          <w:szCs w:val="18"/>
          <w:cs/>
        </w:rPr>
        <w:t>บุคลากรของ Microsoft</w:t>
      </w:r>
      <w:r w:rsidRPr="00E37F50">
        <w:rPr>
          <w:rFonts w:ascii="Tahoma" w:hAnsi="Tahoma" w:cs="Tahoma"/>
          <w:szCs w:val="18"/>
          <w:cs/>
        </w:rPr>
        <w:t xml:space="preserve"> บุคลากรของ Microsoft จะไม่ประมวลผลข้อมูลลูกค้าโดยไม่ได้รับอนุญาตจากลูกค้า บุคลากรของ Microsoft จะมีหน้าที่ในการรักษาความปลอดภัยและความลับของข้อมูลลูกค้าใดๆ ตามที่กำหนดไว้ใน DPT และภาระหน้าที่นี้จะยังคงมีอยู่ต่อไปแม้กระทั่งหลังจากที่การว่าจ้างของตนได้สิ้นสุดลง</w:t>
      </w:r>
    </w:p>
    <w:p w:rsidR="00FF0439" w:rsidRPr="00E37F50" w:rsidRDefault="0021056C" w:rsidP="00FF0439">
      <w:pPr>
        <w:pStyle w:val="ProductList-Body"/>
        <w:numPr>
          <w:ilvl w:val="0"/>
          <w:numId w:val="7"/>
        </w:numPr>
        <w:ind w:left="450" w:hanging="270"/>
        <w:rPr>
          <w:rFonts w:ascii="Tahoma" w:hAnsi="Tahoma" w:cs="Tahoma"/>
          <w:szCs w:val="18"/>
          <w:cs/>
        </w:rPr>
      </w:pPr>
      <w:bookmarkStart w:id="97" w:name="SubcontractorTransfer"/>
      <w:r w:rsidRPr="00E37F50">
        <w:rPr>
          <w:rFonts w:ascii="Tahoma" w:hAnsi="Tahoma" w:cs="Tahoma"/>
          <w:b/>
          <w:bCs/>
          <w:szCs w:val="18"/>
          <w:cs/>
        </w:rPr>
        <w:t>การถ่ายโอนของผู้รับจ้างช่วง</w:t>
      </w:r>
      <w:bookmarkEnd w:id="97"/>
      <w:r w:rsidRPr="00E37F50">
        <w:rPr>
          <w:rFonts w:ascii="Tahoma" w:hAnsi="Tahoma" w:cs="Tahoma"/>
          <w:szCs w:val="18"/>
          <w:cs/>
        </w:rPr>
        <w:t xml:space="preserve"> Microsoft อาจว่าจ้างผู้รับจ้างช่วงเพื่อมาให้บริการอย่างจำกัดหรือบริการเสริมในนามของตน ผู้รับจ้างช่วงใดๆ ซึ่ง Microsoft ถ่ายโอนข้อมูลลูกค้าไปให้ แม้ว่าจะเป็นข้อมูลลูกค้าที่ใช้เพื่อวัตถุประสงค์ในการจัดเก็บก็ตาม จะได้เข้าทำข้อตกลงที่เป็นลายลักษณ์อักษรกับ Microsoft ซึ่งไม่ได้ให้ความคุ้มครองน้อยไปกว่า DPT ลูกค้าได้ยินยอมไว้ก่อนแล้วที่จะให้ Microsoft ถ่ายโอนข้อมูลลูกค้าไปยังผู้รับจ้างช่วงตามที่อธิบายไว้ใน DPT เว้นแต่ตามที่ระบุไว้ใน DPT หรือตามที่ลูกค้าอาจให้อนุญาต Microsoft จะไม่ถ่ายโอนข้อมูลส่วนบุคคลที่ลูกค้าให้ไว้กับ Microsoft ไปยังบุคคลภายนอกใดๆ (และจะไม่ทำเช่นนี้แม้เพื่อวัตถุประสงค์ในการจัดเก็บก็ตาม) ผ่านการใช้ Online Service Microsoft จัดให้มีเว็บไซต์ที่แสดงรายชื่อผู้รับจ้างช่วงที่ได้รับอนุญาตให้เข้าถึงข้อมูลลูกค้าใน Online Services และบริการอย่างจำกัดและบริการเสริมที่ผู้รับจ้างช่วงนั้นจัดหาให้ ในเวลาอย่างน้อย 6 เดือนก่อนการอนุญาตให้ผู้รับจ้างช่วงใหม่เข้าถึงข้อมูลลูกค้า Microsoft จะปรับปรุงเว็บไซต์ที่เกี่ยวข้อง และจัดหาวิธีการให้กับลูกค้าในการได้รับการบอกกล่าวถึงการปรับปรุงนั้น หากลูกค้าไม่เห็นชอบกับผู้รับจ้างช่วงใหม่ ลูกค้าก็สามารถบอกเลิก Online Service ที่ได้รับผลกระทบได้โดยไม่ต้องรับผิดใดๆ </w:t>
      </w:r>
      <w:r w:rsidRPr="00E37F50">
        <w:rPr>
          <w:rFonts w:ascii="Tahoma" w:hAnsi="Tahoma" w:cs="Tahoma"/>
          <w:szCs w:val="18"/>
          <w:cs/>
        </w:rPr>
        <w:lastRenderedPageBreak/>
        <w:t>ด้วยการส่งคำบอกกล่าวเกี่ยวกับการบอกเลิกเป็นลายลักษณ์อักษร ซึ่งมีคำอธิบายสาเหตุในการไม่เห็นชอบ ก่อนที่จะสิ้นสุดระยะเวลาการบอกกล่าว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 Online Service ที่ถูกบอกเลิกออกจากใบแจ้งหนี้สำหรับลูกค้าในภายหลัง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SubSubSectionHeading"/>
        <w:outlineLvl w:val="2"/>
        <w:rPr>
          <w:rFonts w:ascii="Tahoma" w:hAnsi="Tahoma" w:cs="Tahoma"/>
          <w:bCs/>
          <w:szCs w:val="18"/>
          <w:cs/>
        </w:rPr>
      </w:pPr>
      <w:bookmarkStart w:id="98" w:name="_Toc502236772"/>
      <w:r w:rsidRPr="00E37F50">
        <w:rPr>
          <w:rFonts w:ascii="Tahoma" w:hAnsi="Tahoma" w:cs="Tahoma"/>
          <w:bCs/>
          <w:szCs w:val="18"/>
          <w:cs/>
        </w:rPr>
        <w:t>ข้อกำหนดเพิ่มเติมสำหรับทวีปยุโรป</w:t>
      </w:r>
      <w:bookmarkEnd w:id="98"/>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ข้อกำหนดเพิ่มเติมสำหรับทวีปยุโรปเหล่านี้จะมีผลใช้บังคับเฉพาะกรณีที่ลูกค้ามีผู้ใช้อยู่ในเขตเศรษฐกิจยุโรป (“EEA”) หรือสวิตเซอร์แลนด์เท่านั้น</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ผู้ใช้ใน EEA หรือสวิตเซอร์แลนด์</w:t>
      </w:r>
      <w:r w:rsidRPr="00E37F50">
        <w:rPr>
          <w:rFonts w:ascii="Tahoma" w:hAnsi="Tahoma" w:cs="Tahoma"/>
          <w:szCs w:val="18"/>
          <w:cs/>
        </w:rPr>
        <w:t xml:space="preserve"> ถ้อยคำที่ใช้ใน DPT ซึ่งไม่ได้รับการนิยามไว้โดยเฉพาะเจาะจงจะมีความหมายตามที่กำหนดไว้ใน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(“EU Data Protection Directive”)</w:t>
      </w:r>
    </w:p>
    <w:p w:rsidR="007263A8" w:rsidRPr="00E37F50" w:rsidRDefault="007263A8" w:rsidP="007263A8">
      <w:pPr>
        <w:pStyle w:val="ProductList-Body"/>
        <w:numPr>
          <w:ilvl w:val="0"/>
          <w:numId w:val="8"/>
        </w:numPr>
        <w:ind w:left="450" w:hanging="270"/>
        <w:rPr>
          <w:rFonts w:ascii="Tahoma" w:hAnsi="Tahoma" w:cs="Tahoma"/>
          <w:szCs w:val="18"/>
          <w:cs/>
        </w:rPr>
      </w:pPr>
      <w:r w:rsidRPr="00E37F50">
        <w:rPr>
          <w:rFonts w:ascii="Tahoma" w:hAnsi="Tahoma" w:cs="Tahoma"/>
          <w:b/>
          <w:bCs/>
          <w:szCs w:val="18"/>
          <w:cs/>
        </w:rPr>
        <w:t>เจตนาของคู่สัญญา</w:t>
      </w:r>
      <w:r w:rsidRPr="00E37F50">
        <w:rPr>
          <w:rFonts w:ascii="Tahoma" w:hAnsi="Tahoma" w:cs="Tahoma"/>
          <w:szCs w:val="18"/>
          <w:cs/>
        </w:rPr>
        <w:t xml:space="preserve"> สำหรับ Online Service ทาง Microsoft จะเป็นผู้ประมวลผลข้อมูล (หรือผู้ประมวลผลข้อมูลช่วง) ที่ดำเนินการในนามของลูกค้า ในฐานะผู้ประมวลผลข้อมูล (หรือผู้ประมวลผลข้อมูลช่วง) Microsoft จะดำเนินการเฉพาะตามคำสั่งของลูกค้าเท่านั้น OST และข้อตกลง Volume Licensing ของลูกค้า (รวมถึงข้อกำหนดและเงื่อนไขที่ผนวกเข้าไว้ในที่นี้เพื่ออ้างอิง) ตลอดจนการใช้งานและการกำหนดค่าคุณลักษณะใน Online Services ของลูกค้า คือคำสั่งที่สมบูรณ์และเป็นที่สุดของลูกค้าที่มีต่อ Microsoft ในการประมวลผลข้อมูลลูกค้า คำสั่งเพิ่มเติมหรือสำรองใดๆ จะต้องได้รับความเห็นชอบตามกระบวนการในการแก้ไขข้อตกลง Volume Licensing ของลูกค้า</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ของลูกค้า เป้าหมายของการประมวลผลข้อมูลก็คือเพื่อประสิทธิภาพการทำงานของ Online Service</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ขอบข่ายและวัตถุประสงค์ของการประมวลผลข้อมูล</w:t>
      </w:r>
      <w:r w:rsidRPr="00E37F50">
        <w:rPr>
          <w:rFonts w:ascii="Tahoma" w:hAnsi="Tahoma" w:cs="Tahoma"/>
          <w:szCs w:val="18"/>
          <w:cs/>
        </w:rPr>
        <w:t xml:space="preserve"> ขอบข่ายและวัตถุประสงค์ของการประมวลผลข้อมูลลูกค้า รวมถึงข้อมูลส่วนบุคคลใดๆ ที่รวมอยู่ในข้อมูลลูกค้าจะได้มีการอธิบายไว้ใน DPT และข้อตกลง Volume Licensing ของลูกค้า</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การเข้าถึงข้อมูลลูกค้า</w:t>
      </w:r>
      <w:r w:rsidRPr="00E37F50">
        <w:rPr>
          <w:rFonts w:ascii="Tahoma" w:hAnsi="Tahoma" w:cs="Tahoma"/>
          <w:szCs w:val="18"/>
          <w:cs/>
        </w:rPr>
        <w:t xml:space="preserve"> ตลอดระยะเวลาที่กำหนดไว้ภายใต้ข้อตกลง Volume Licensing ของลูกค้า โดยที่ Microsoft เป็นผู้เลือกและตามที่จำเป็นภายใต้กฎหมายที่ใช้บังคับซึ่งนำ Article 12(b) ของ EU Data Protection Directive มาใช้ Microsoft จะ (1) จัดการให้ลูกค้าสามารถแก้ไข ลบ หรือบล็อกข้อมูลลูกค้าได้ หรือ (2) ดำเนินการแก้ไข ลบ หรือบล็อกดังกล่าวในนามของลูกค</w:t>
      </w:r>
      <w:r w:rsidR="000A18B5" w:rsidRPr="00E37F50">
        <w:rPr>
          <w:rFonts w:ascii="Tahoma" w:hAnsi="Tahoma" w:cs="Tahoma"/>
          <w:szCs w:val="18"/>
          <w:cs/>
        </w:rPr>
        <w:t>้า</w:t>
      </w:r>
    </w:p>
    <w:p w:rsidR="008B1C5E" w:rsidRPr="00E37F50" w:rsidRDefault="008B1C5E" w:rsidP="00FF0439">
      <w:pPr>
        <w:pStyle w:val="ProductList-Body"/>
        <w:rPr>
          <w:rFonts w:ascii="Tahoma" w:hAnsi="Tahoma" w:cs="Tahoma"/>
          <w:szCs w:val="18"/>
          <w:cs/>
          <w:lang w:val="en-US"/>
        </w:rPr>
      </w:pPr>
    </w:p>
    <w:p w:rsidR="00FF0439" w:rsidRPr="00E37F50" w:rsidRDefault="00FF0439" w:rsidP="007263A8">
      <w:pPr>
        <w:pStyle w:val="ProductList-SubSubSectionHeading"/>
        <w:keepNext/>
        <w:outlineLvl w:val="2"/>
        <w:rPr>
          <w:rFonts w:ascii="Tahoma" w:hAnsi="Tahoma" w:cs="Tahoma"/>
          <w:bCs/>
          <w:szCs w:val="18"/>
          <w:cs/>
        </w:rPr>
      </w:pPr>
      <w:bookmarkStart w:id="99" w:name="_Toc502236773"/>
      <w:r w:rsidRPr="00E37F50">
        <w:rPr>
          <w:rFonts w:ascii="Tahoma" w:hAnsi="Tahoma" w:cs="Tahoma"/>
          <w:bCs/>
          <w:szCs w:val="18"/>
          <w:cs/>
        </w:rPr>
        <w:t>ความปลอดภัย</w:t>
      </w:r>
      <w:bookmarkEnd w:id="99"/>
    </w:p>
    <w:p w:rsidR="00FF0439" w:rsidRPr="00E37F50" w:rsidRDefault="00FF0439" w:rsidP="00FF0439">
      <w:pPr>
        <w:pStyle w:val="ProductList-Body"/>
        <w:numPr>
          <w:ilvl w:val="0"/>
          <w:numId w:val="25"/>
        </w:numPr>
        <w:ind w:left="450" w:hanging="270"/>
        <w:rPr>
          <w:rFonts w:ascii="Tahoma" w:hAnsi="Tahoma" w:cs="Tahoma"/>
          <w:szCs w:val="18"/>
          <w:cs/>
        </w:rPr>
      </w:pPr>
      <w:r w:rsidRPr="00E37F50">
        <w:rPr>
          <w:rFonts w:ascii="Tahoma" w:hAnsi="Tahoma" w:cs="Tahoma"/>
          <w:b/>
          <w:bCs/>
          <w:szCs w:val="18"/>
          <w:cs/>
        </w:rPr>
        <w:t>แนวทางปฏิบัติทั่วไป</w:t>
      </w:r>
      <w:r w:rsidRPr="00E37F50">
        <w:rPr>
          <w:rFonts w:ascii="Tahoma" w:hAnsi="Tahoma" w:cs="Tahoma"/>
          <w:szCs w:val="18"/>
          <w:cs/>
        </w:rPr>
        <w:t xml:space="preserve"> Microsoft ได้บังคับใช้และจะคงไว้และปฏิบัติตามมาตรการรักษาความปลอดภัยต่อไปนี้สำหรับ Online Service ซึ่งเป็นมาตรการที่เป็นความรับผิดชอบเพียงอย่างเดียวของ Microsoft ในเรื่องความปลอดภัยของข้อมูลลูกค้า ทั้งนี้ โดยสอดคล้องกับข้อผูกพันเรื่องความปลอดภัยใน OST</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E37F50" w:rsidTr="00F475D8">
        <w:trPr>
          <w:tblHeader/>
        </w:trPr>
        <w:tc>
          <w:tcPr>
            <w:tcW w:w="306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โดเมน</w:t>
            </w:r>
          </w:p>
        </w:tc>
        <w:tc>
          <w:tcPr>
            <w:tcW w:w="774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แนวทางปฏิบัติ</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การจัดระเบียบในเรื่องความปลอดภัยของข้อมูล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ความเป็นเจ้าของเกี่ยวกับการรักษาความปลอดภัย</w:t>
            </w:r>
            <w:r w:rsidRPr="00E37F50">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หน้าที่และความรับผิดชอบด้านความปลอดภัย</w:t>
            </w:r>
            <w:r w:rsidRPr="00E37F50">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โปรแกรมการจัดการความเสี่ยง</w:t>
            </w:r>
            <w:r w:rsidRPr="00E37F50">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การบริหารทรัพย์สิน</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บัญชีรายการทรัพย์สิน</w:t>
            </w:r>
            <w:r w:rsidRPr="00E37F50">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การจัดการทรัพย์สิน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ความปลอดภัยของทรัพยากรบุคคล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การฝึกอบรมด้านความปลอดภัย</w:t>
            </w:r>
            <w:r w:rsidRPr="00E37F50">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การรักษาความปลอดภัยทางกายภาพและสิ่งแวดล้อม</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การเข้าถึงทางกายภาพไปยังสถานที่</w:t>
            </w:r>
            <w:r w:rsidRPr="00E37F50">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lastRenderedPageBreak/>
              <w:t>การเข้าถึงทางกายภาพไปยังส่วนประกอบต่างๆ</w:t>
            </w:r>
            <w:r w:rsidRPr="00E37F50">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การป้องกันการหยุดชะงัก</w:t>
            </w:r>
            <w:r w:rsidRPr="00E37F50">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การกำจัดส่วนประกอบ</w:t>
            </w:r>
            <w:r w:rsidRPr="00E37F50">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การจัดการการสื่อสารและการปฏิบัติการ</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นโยบายเกี่ยวกับการปฏิบัติการ</w:t>
            </w:r>
            <w:r w:rsidRPr="00E37F50">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กระบวนการกู้คืนข้อมูล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มีกระบวนการที่เฉพาะเจาะจงในการควบคุมการเข้าถึงสำเนาของข้อมูลลูกค้า</w:t>
            </w:r>
          </w:p>
          <w:p w:rsidR="00006A92"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DC6999" w:rsidRPr="00E37F50">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006A92" w:rsidRPr="00E37F50">
              <w:rPr>
                <w:rFonts w:ascii="Tahoma" w:hAnsi="Tahoma" w:cs="Tahoma"/>
                <w:sz w:val="16"/>
                <w:szCs w:val="16"/>
                <w:cs/>
              </w:rPr>
              <w:tab/>
            </w:r>
            <w:r w:rsidR="00FF0439" w:rsidRPr="00E37F50">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ซอฟต์แวร์ที่เป็นอันตราย</w:t>
            </w:r>
            <w:r w:rsidRPr="00E37F50">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4559D4" w:rsidRPr="00E37F50" w:rsidRDefault="004559D4" w:rsidP="004559D4">
            <w:pPr>
              <w:pStyle w:val="ProductList-Body"/>
              <w:spacing w:before="40"/>
              <w:rPr>
                <w:rFonts w:ascii="Tahoma" w:hAnsi="Tahoma" w:cs="Tahoma"/>
                <w:sz w:val="16"/>
                <w:szCs w:val="16"/>
                <w:cs/>
              </w:rPr>
            </w:pPr>
            <w:r w:rsidRPr="00E37F50">
              <w:rPr>
                <w:rFonts w:ascii="Tahoma" w:hAnsi="Tahoma" w:cs="Tahoma"/>
                <w:b/>
                <w:bCs/>
                <w:sz w:val="16"/>
                <w:szCs w:val="16"/>
                <w:cs/>
              </w:rPr>
              <w:t>ข้อมูลข้ามเขตแดน</w:t>
            </w:r>
          </w:p>
          <w:p w:rsidR="004559D4"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rsidR="00FF0439"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จะจำกัดการเข้าถึงข้อมูลลูกค้าในสื่อที่นำออกนอกสถานที่ของตน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การบันทึกเหตุการณ์</w:t>
            </w:r>
            <w:r w:rsidRPr="00E37F50">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การควบคุมการเข้าถึง</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นโยบายการเข้าถึง</w:t>
            </w:r>
            <w:r w:rsidRPr="00E37F50">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การให้อนุญาตการเข้าถึง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สิทธิพิเศษที่น้อยที่สุด</w:t>
            </w:r>
          </w:p>
          <w:p w:rsidR="00FF0439" w:rsidRPr="00E37F50" w:rsidRDefault="00AB64F9" w:rsidP="00AB64F9">
            <w:pPr>
              <w:pStyle w:val="ProductList-Body"/>
              <w:ind w:left="162" w:hanging="162"/>
              <w:rPr>
                <w:rFonts w:ascii="Tahoma" w:hAnsi="Tahoma" w:cs="Tahoma"/>
                <w:sz w:val="16"/>
                <w:szCs w:val="16"/>
                <w:cs/>
              </w:rPr>
            </w:pPr>
            <w:r w:rsidRPr="00E37F50">
              <w:rPr>
                <w:rFonts w:ascii="Tahoma" w:hAnsi="Tahoma" w:cs="Tahoma"/>
                <w:sz w:val="16"/>
                <w:szCs w:val="16"/>
                <w:cs/>
              </w:rPr>
              <w:t xml:space="preserve">-  </w:t>
            </w:r>
            <w:r w:rsidR="00FF0439" w:rsidRPr="00E37F50">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ความสมบูรณ์และการรักษาความลับ</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การพิสูจน์ยืนยันตัวตน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lastRenderedPageBreak/>
              <w:t>-</w:t>
            </w:r>
            <w:r w:rsidRPr="00E37F50">
              <w:rPr>
                <w:rFonts w:ascii="Tahoma" w:hAnsi="Tahoma" w:cs="Tahoma"/>
                <w:sz w:val="16"/>
                <w:szCs w:val="16"/>
                <w:cs/>
              </w:rPr>
              <w:tab/>
            </w:r>
            <w:r w:rsidR="00FF0439" w:rsidRPr="00E37F50">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การออกแบบเครือข่าย</w:t>
            </w:r>
            <w:r w:rsidRPr="00E37F50">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การจัดการเหตุการณ์เกี่ยวกับความปลอดภัยของข้อมูล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กระบวนการรับมือกับเหตุการณ์</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E37F50">
              <w:rPr>
                <w:rFonts w:ascii="Tahoma" w:hAnsi="Tahoma" w:cs="Tahoma"/>
                <w:color w:val="000000" w:themeColor="text1"/>
                <w:sz w:val="16"/>
                <w:szCs w:val="16"/>
                <w:cs/>
              </w:rPr>
              <w:t>กระบวนการในการกู้คืนข้อมูล</w:t>
            </w:r>
          </w:p>
          <w:p w:rsidR="007C62DE" w:rsidRPr="00755E07" w:rsidRDefault="007C62DE" w:rsidP="007C62DE">
            <w:pPr>
              <w:pStyle w:val="ProductList-Body"/>
              <w:ind w:left="162" w:hanging="162"/>
              <w:rPr>
                <w:rFonts w:ascii="Tahoma" w:hAnsi="Tahoma" w:cs="Tahoma"/>
                <w:szCs w:val="18"/>
                <w:cs/>
              </w:rPr>
            </w:pPr>
            <w:r w:rsidRPr="00755E07">
              <w:rPr>
                <w:rFonts w:ascii="Tahoma" w:hAnsi="Tahoma" w:cs="Tahoma"/>
                <w:color w:val="000000" w:themeColor="text1"/>
                <w:sz w:val="16"/>
                <w:szCs w:val="16"/>
                <w:cs/>
              </w:rPr>
              <w:t>-</w:t>
            </w:r>
            <w:r w:rsidRPr="00755E07">
              <w:rPr>
                <w:rFonts w:ascii="Tahoma" w:hAnsi="Tahoma" w:cs="Tahoma"/>
                <w:color w:val="000000" w:themeColor="text1"/>
                <w:sz w:val="16"/>
                <w:szCs w:val="16"/>
                <w:cs/>
              </w:rPr>
              <w:tab/>
              <w:t>สำหรับการละเมิดความปลอดภัยแต่ละครั้งที่เป็นเหตุการณ์เกี่ยวกับความปลอดภัย จะมีการแจ้งเตือนจาก Microsoft (ตามที่อธิบายไว้ในข้อ "การแจ้งเหตุการณ์เกี่ยวกับความปลอดภัย" ข้างต้น) โดยปราศจากความล่าช้าที่ไม่สมเหตุสมผลภายใน 5 วันทำการ ไม่ว่าในกรณีใดๆ</w:t>
            </w:r>
          </w:p>
          <w:p w:rsidR="00FF0439" w:rsidRPr="00E37F50" w:rsidRDefault="00DB0217" w:rsidP="00DB0217">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w:t>
            </w:r>
            <w:r w:rsidR="00FF0439" w:rsidRPr="00E37F50">
              <w:rPr>
                <w:rFonts w:ascii="Tahoma" w:hAnsi="Tahoma" w:cs="Tahoma"/>
                <w:color w:val="000000" w:themeColor="text1"/>
                <w:sz w:val="16"/>
                <w:szCs w:val="16"/>
                <w:cs/>
              </w:rPr>
              <w:t xml:space="preserve"> จะติดตาม หรือจัดการให้</w:t>
            </w:r>
            <w:r w:rsidR="00FF0439" w:rsidRPr="00E37F50">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การตรวจสอบบริการ</w:t>
            </w:r>
            <w:r w:rsidRPr="00E37F50">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การจัดการเกี่ยวกับความต่อเนื่องทางธุรกิจ</w:t>
            </w:r>
          </w:p>
        </w:tc>
        <w:tc>
          <w:tcPr>
            <w:tcW w:w="7740" w:type="dxa"/>
          </w:tcPr>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546372" w:rsidRPr="00E37F50" w:rsidRDefault="00546372" w:rsidP="00FF0439">
      <w:pPr>
        <w:pStyle w:val="ProductList-Body"/>
        <w:rPr>
          <w:rFonts w:ascii="Tahoma" w:hAnsi="Tahoma" w:cs="Tahoma"/>
          <w:szCs w:val="18"/>
          <w:cs/>
          <w:lang w:val="en-US"/>
        </w:rPr>
      </w:pPr>
    </w:p>
    <w:p w:rsidR="0064382A" w:rsidRPr="00E37F50" w:rsidRDefault="0064382A" w:rsidP="0064382A">
      <w:pPr>
        <w:pStyle w:val="ProductList-Body"/>
        <w:outlineLvl w:val="2"/>
        <w:rPr>
          <w:rFonts w:ascii="Tahoma" w:hAnsi="Tahoma" w:cs="Tahoma"/>
          <w:b/>
          <w:bCs/>
          <w:color w:val="00188F"/>
          <w:szCs w:val="18"/>
          <w:cs/>
        </w:rPr>
      </w:pPr>
      <w:bookmarkStart w:id="100" w:name="DataProcessingTerms_OLSInfoSecurityPolic"/>
      <w:bookmarkStart w:id="101" w:name="DataProcessingTerms_SecurityPolicy"/>
      <w:r w:rsidRPr="00E37F50">
        <w:rPr>
          <w:rFonts w:ascii="Tahoma" w:hAnsi="Tahoma" w:cs="Tahoma"/>
          <w:b/>
          <w:bCs/>
          <w:color w:val="00188F"/>
          <w:szCs w:val="18"/>
          <w:cs/>
        </w:rPr>
        <w:t>นโยบายความปลอดภัยของข้อมูล Online Services</w:t>
      </w:r>
    </w:p>
    <w:bookmarkEnd w:id="100"/>
    <w:bookmarkEnd w:id="101"/>
    <w:p w:rsidR="0064382A" w:rsidRPr="00E37F50" w:rsidRDefault="0064382A" w:rsidP="0064382A">
      <w:pPr>
        <w:pStyle w:val="ProductList-Body"/>
        <w:rPr>
          <w:rFonts w:ascii="Tahoma" w:hAnsi="Tahoma" w:cs="Tahoma"/>
          <w:szCs w:val="18"/>
          <w:cs/>
        </w:rPr>
      </w:pPr>
      <w:r w:rsidRPr="00E37F50">
        <w:rPr>
          <w:rFonts w:ascii="Tahoma" w:hAnsi="Tahoma" w:cs="Tahoma"/>
          <w:szCs w:val="18"/>
          <w:cs/>
        </w:rPr>
        <w:t>Online Service แต่ละรายการจะเป็นไปตามนโยบายความปลอดภัยของข้อมูลลายลักษณ์อักษร (“นโยบายความปลอดภัยของข้อมูล”) ซึ่งเป็นไปตามมาตรฐานการควบคุมและกรอบการทำงานที่แสดงในตารางด้านล่าง</w:t>
      </w:r>
    </w:p>
    <w:p w:rsidR="0064382A" w:rsidRPr="00E37F50" w:rsidRDefault="0064382A" w:rsidP="0064382A">
      <w:pPr>
        <w:pStyle w:val="ProductList-Body"/>
        <w:rPr>
          <w:rFonts w:ascii="Tahoma" w:hAnsi="Tahoma" w:cs="Tahoma"/>
          <w:szCs w:val="18"/>
          <w:c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4382A" w:rsidRPr="00E37F50" w:rsidTr="00F475D8">
        <w:trPr>
          <w:tblHeader/>
        </w:trPr>
        <w:tc>
          <w:tcPr>
            <w:tcW w:w="2880"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Online Service</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ISO 27001</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ISO 27002</w:t>
            </w:r>
          </w:p>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ISO 27018</w:t>
            </w:r>
          </w:p>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SSAE 16 SOC 1 ประเภท II</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SSAE 16 SOC 2 ประเภท II</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Office 365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Microsoft Dynamics 365 Core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ได้*</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ได้*</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Microsoft Azure Core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i/>
                <w:iCs/>
                <w:color w:val="000000" w:themeColor="text1"/>
                <w:sz w:val="16"/>
                <w:szCs w:val="16"/>
                <w:cs/>
              </w:rPr>
            </w:pPr>
            <w:r w:rsidRPr="00E37F50">
              <w:rPr>
                <w:rFonts w:ascii="Tahoma" w:hAnsi="Tahoma" w:cs="Tahoma"/>
                <w:color w:val="000000" w:themeColor="text1"/>
                <w:sz w:val="16"/>
                <w:szCs w:val="16"/>
                <w:cs/>
              </w:rPr>
              <w:t>ไม่แน่นอน**</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ไม่แน่นอน**</w:t>
            </w:r>
          </w:p>
        </w:tc>
      </w:tr>
      <w:tr w:rsidR="009A1B82" w:rsidRPr="00E37F50" w:rsidTr="00F475D8">
        <w:trPr>
          <w:trHeight w:val="288"/>
        </w:trPr>
        <w:tc>
          <w:tcPr>
            <w:tcW w:w="288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Cloud App Security</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r>
      <w:tr w:rsidR="009A1B82" w:rsidRPr="00E37F50" w:rsidTr="00F475D8">
        <w:trPr>
          <w:trHeight w:val="288"/>
        </w:trPr>
        <w:tc>
          <w:tcPr>
            <w:tcW w:w="288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Intune Online Services</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r>
      <w:tr w:rsidR="009A1B82" w:rsidRPr="00E37F50" w:rsidTr="00F475D8">
        <w:trPr>
          <w:trHeight w:val="288"/>
        </w:trPr>
        <w:tc>
          <w:tcPr>
            <w:tcW w:w="288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Business Application Platform Core Services</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r>
    </w:tbl>
    <w:p w:rsidR="004252CC" w:rsidRPr="00E37F50" w:rsidRDefault="004252CC" w:rsidP="004252CC">
      <w:pPr>
        <w:pStyle w:val="ProductList-Body"/>
        <w:rPr>
          <w:rFonts w:ascii="Tahoma" w:hAnsi="Tahoma" w:cs="Tahoma"/>
          <w:szCs w:val="18"/>
          <w:cs/>
        </w:rPr>
      </w:pPr>
      <w:r w:rsidRPr="00E37F50">
        <w:rPr>
          <w:rFonts w:ascii="Tahoma" w:hAnsi="Tahoma" w:cs="Tahoma"/>
          <w:i/>
          <w:iCs/>
          <w:color w:val="000000" w:themeColor="text1"/>
          <w:szCs w:val="18"/>
          <w:cs/>
        </w:rPr>
        <w:t>*ไม่รวม Microsoft Social Engagement</w:t>
      </w:r>
    </w:p>
    <w:p w:rsidR="004252CC" w:rsidRPr="00E37F50" w:rsidRDefault="004252CC" w:rsidP="004252CC">
      <w:pPr>
        <w:pStyle w:val="ProductList-Body"/>
        <w:rPr>
          <w:rFonts w:ascii="Tahoma" w:hAnsi="Tahoma" w:cs="Tahoma"/>
          <w:szCs w:val="18"/>
          <w:cs/>
        </w:rPr>
      </w:pPr>
      <w:r w:rsidRPr="00E37F50">
        <w:rPr>
          <w:rFonts w:ascii="Tahoma" w:hAnsi="Tahoma" w:cs="Tahoma"/>
          <w:color w:val="000000" w:themeColor="text1"/>
          <w:szCs w:val="18"/>
          <w:cs/>
        </w:rPr>
        <w:t>**</w:t>
      </w:r>
      <w:r w:rsidRPr="00E37F50">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Azure Trust Center</w:t>
      </w:r>
    </w:p>
    <w:p w:rsidR="00FF0439" w:rsidRPr="00E37F50" w:rsidRDefault="00FF0439" w:rsidP="00FF0439">
      <w:pPr>
        <w:pStyle w:val="ProductList-Body"/>
        <w:rPr>
          <w:rFonts w:ascii="Tahoma" w:hAnsi="Tahoma" w:cs="Tahoma"/>
          <w:sz w:val="16"/>
          <w:szCs w:val="16"/>
          <w:cs/>
        </w:rPr>
      </w:pPr>
    </w:p>
    <w:p w:rsidR="00006A92" w:rsidRPr="00E37F50" w:rsidRDefault="00006A92" w:rsidP="00006A92">
      <w:pPr>
        <w:pStyle w:val="ProductList-Body"/>
        <w:rPr>
          <w:rFonts w:ascii="Tahoma" w:hAnsi="Tahoma" w:cs="Tahoma"/>
          <w:szCs w:val="18"/>
          <w:cs/>
        </w:rPr>
      </w:pPr>
      <w:r w:rsidRPr="00E37F50">
        <w:rPr>
          <w:rFonts w:ascii="Tahoma" w:hAnsi="Tahoma" w:cs="Tahoma"/>
          <w:szCs w:val="18"/>
          <w:cs/>
        </w:rPr>
        <w:t>Microsoft อาจเพิ่มมาตรฐานอุตสาหกรรมหรือมาตรฐานของรัฐเมื่อใดก็ได้ Microsoft จะไม่ยกเลิกมาตรฐานหรือกรอบการทำงานในตารางด้านบน เว้นแต่จะไม่ได้ใช้อีกต่อไปในอุตสาหกรรมนั้นและถูกแทนที่ด้วยส่วนรับช่วง (ถ้ามี) Azure Government Services เป็นไปตามมาตรฐานการควบคุมและกรอบการทำงานซึ่งแยกชุดออกมาต่างหาก ตามที่มีรายละเอียดใน Microsoft Azure Trust Center</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ภายใต้หน้าที่ในการไม่เปิดเผยข้อมูล Microsoft จะจัดหานโยบายความปลอดภัยของข้อมูลแต่ละรายการไว้ให้กับลูกค้า พร้อมด้วยข้อมูลอื่นๆ ที่ลูกค้าร้องขอตามสมควรเกี่ยวกับแนวทางปฏิบัติและนโยบายด้านความปลอดภัยของ Microsoft</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ลูกค้ารับผิดชอบแต่เพียงผู้เดียวในการพิจารณานโยบายความปลอดภัยของข้อมูลและตัดสินใจอย่างอิสระว่านโยบายนั้นเป็นไปตามข้อกำหนดของลูกค้าหรือไม่ </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FF0439" w:rsidRPr="00E37F50" w:rsidRDefault="00FF0439" w:rsidP="00FF0439">
      <w:pPr>
        <w:pStyle w:val="ProductList-Body"/>
        <w:rPr>
          <w:rFonts w:ascii="Tahoma" w:hAnsi="Tahoma" w:cs="Tahoma"/>
          <w:sz w:val="16"/>
          <w:szCs w:val="16"/>
          <w:cs/>
        </w:rPr>
      </w:pPr>
    </w:p>
    <w:p w:rsidR="00FF0439" w:rsidRPr="00E37F50" w:rsidRDefault="00FF0439" w:rsidP="009A1B82">
      <w:pPr>
        <w:pStyle w:val="ProductList-Body"/>
        <w:keepNext/>
        <w:rPr>
          <w:rFonts w:ascii="Tahoma" w:hAnsi="Tahoma" w:cs="Tahoma"/>
          <w:szCs w:val="18"/>
          <w:cs/>
        </w:rPr>
      </w:pPr>
      <w:r w:rsidRPr="00E37F50">
        <w:rPr>
          <w:rFonts w:ascii="Tahoma" w:hAnsi="Tahoma" w:cs="Tahoma"/>
          <w:b/>
          <w:bCs/>
          <w:color w:val="00188F"/>
          <w:szCs w:val="18"/>
          <w:cs/>
        </w:rPr>
        <w:lastRenderedPageBreak/>
        <w:t>การตรวจสอบของ Microsoft ใน Online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สำหรับ Online Service Microsoft จะดำเนินการตรวจสอบความปลอดภัยของคอมพิวเตอร์ สภาพแวดล้อมของคอมพิวเตอร์และศูนย์ข้อมูลทางกายภาพซึ่งตนใช้ในการประมวลผลข้อมูลลูกค้า (รวมถึงข้อมูลส่วนบุคคล) ดังต่อไปนี้</w:t>
      </w:r>
    </w:p>
    <w:p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การตรวจสอบตามมาตรฐานการควบคุมหรือกรอบการทำงานนั้นจะเริ่มขึ้นเป็นรายปีเป็นอย่างน้อยสำหรับ Online Service</w:t>
      </w:r>
    </w:p>
    <w:p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FF0439" w:rsidRPr="00E37F50" w:rsidRDefault="00FF0439" w:rsidP="00F475D8">
      <w:pPr>
        <w:pStyle w:val="ProductList-Body"/>
        <w:ind w:firstLine="720"/>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การตรวจสอบแต่ละครั้งจะส่งผลให้เกิดการจัดทำรายงานการตรวจสอบ (</w:t>
      </w:r>
      <w:r w:rsidR="00FE6390" w:rsidRPr="00E37F50">
        <w:rPr>
          <w:rFonts w:ascii="Tahoma" w:hAnsi="Tahoma" w:cs="Tahoma"/>
          <w:szCs w:val="18"/>
          <w:lang w:val="en-US"/>
        </w:rPr>
        <w:t>“</w:t>
      </w:r>
      <w:r w:rsidRPr="00E37F50">
        <w:rPr>
          <w:rFonts w:ascii="Tahoma" w:hAnsi="Tahoma" w:cs="Tahoma"/>
          <w:szCs w:val="18"/>
          <w:cs/>
        </w:rPr>
        <w:t>รายงานการตรวจสอบของ Microsoft</w:t>
      </w:r>
      <w:r w:rsidR="00FE6390" w:rsidRPr="00E37F50">
        <w:rPr>
          <w:rFonts w:ascii="Tahoma" w:hAnsi="Tahoma" w:cs="Tahoma"/>
          <w:szCs w:val="18"/>
          <w:lang w:val="en-US"/>
        </w:rPr>
        <w:t>”</w:t>
      </w:r>
      <w:r w:rsidRPr="00E37F50">
        <w:rPr>
          <w:rFonts w:ascii="Tahoma" w:hAnsi="Tahoma" w:cs="Tahoma"/>
          <w:szCs w:val="18"/>
          <w:cs/>
        </w:rPr>
        <w:t>) ซึ่งจะเป็นข้อมูลที่เป็นความลับของ Microsoft รายงานการตรวจสอบของ Microsoft จะแสดงให้เห็นอย่างชัดเจนถึงการสืบค้นใดๆ ที่เป็นสาระสำคัญโดยผู้ตรวจสอบ Microsoft จะแก้ไขปัญหาที่แสดงอยู่ในรายงานการตรวจสอบของ Microsoft โดยทันทีตามความพึงพอใจของผู้ตรวจสอบ</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หากลูกค้าร้องขอ Microsoft จะจัดให้ลูกค้าได้รับรายงานการตรวจสอบของ Microsoft เพื่อให้ลูกค้าสามารถตรวจสอบการปฏิบัติตามภาระหน้าที่ในการรักษาความปลอดภัยภายใต้ DPT ของ Microsoft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Standard Contractual Clauses ใช้บังคับ ดังนั้น (1) ลูกค้าตกลงจะใช้สิทธิตรวจสอบโดยการสั่งการให้ Microsoft ดำเนินการตรวจสอบตามที่อธิบายไว้ในหัวข้อนี้ของ DPT และ (2) หากลูกค้าต้องการที่จะเปลี่ยนแปลงคำสั่งนี้ ลูกค้าก็มีสิทธิที่จะกระทำเช่นนั้นตามที่ระบุไว้ใน Standard Contractual Clauses ซึ่งจะต้องมีการร้องขอเป็นลายลักษณ์อักษร</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ในกรณีที่ Standard Contractual Clauses มีผลใช้บังคับ ไม่มีข้อกำหนดใดในหัวข้อนี้ของ DPT ที่จะเปลี่ยนแปลงหรือแก้ไข Standard Contractual Clauses หรือมีผลต่อสิทธิใดๆ ของเจ้าหน้าที่กำกับดูแลหรือผู้มีส่วนเกี่ยวข้องกับข้อมูลภายใต้ Standard Contractual Clauses Microsoft Corporation คือบุคคลภายนอกผู้รับประโยชน์ที่ตั้งใจไว้ของหัวข้อนี้</w:t>
      </w:r>
    </w:p>
    <w:p w:rsidR="0056363B" w:rsidRPr="00E37F50" w:rsidRDefault="00B07984" w:rsidP="007016FC">
      <w:pPr>
        <w:pStyle w:val="ProductList-Body"/>
        <w:shd w:val="clear" w:color="auto" w:fill="A6A6A6" w:themeFill="background1" w:themeFillShade="A6"/>
        <w:spacing w:before="120" w:after="240"/>
        <w:jc w:val="right"/>
        <w:rPr>
          <w:rFonts w:ascii="Tahoma" w:hAnsi="Tahoma" w:cs="Tahoma"/>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154EE" w:rsidRPr="00E37F50" w:rsidRDefault="005154EE" w:rsidP="00FF0439">
      <w:pPr>
        <w:pStyle w:val="ProductList-Body"/>
        <w:rPr>
          <w:rFonts w:ascii="Tahoma" w:hAnsi="Tahoma" w:cs="Tahoma"/>
          <w:cs/>
        </w:rPr>
        <w:sectPr w:rsidR="005154EE"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02" w:name="OnlineServiceSpecificTerms"/>
      <w:bookmarkStart w:id="103" w:name="_Toc502236774"/>
      <w:r w:rsidRPr="00E37F50">
        <w:rPr>
          <w:rFonts w:ascii="Tahoma" w:hAnsi="Tahoma" w:cs="Tahoma"/>
          <w:bCs/>
          <w:szCs w:val="40"/>
          <w:cs/>
        </w:rPr>
        <w:lastRenderedPageBreak/>
        <w:t>ข้อกำหนดเฉพาะของ Online Service</w:t>
      </w:r>
      <w:bookmarkEnd w:id="102"/>
      <w:bookmarkEnd w:id="103"/>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E37F50" w:rsidRDefault="00FF0439" w:rsidP="00FF0439">
      <w:pPr>
        <w:pStyle w:val="ProductList-Body"/>
        <w:rPr>
          <w:rFonts w:ascii="Tahoma" w:hAnsi="Tahoma" w:cs="Tahoma"/>
          <w:szCs w:val="18"/>
          <w:cs/>
        </w:rPr>
      </w:pPr>
    </w:p>
    <w:p w:rsidR="00FF0439" w:rsidRPr="00E37F50" w:rsidRDefault="00FF0439" w:rsidP="00F475D8">
      <w:pPr>
        <w:pStyle w:val="ProductList-OfferingGroupHeading"/>
        <w:spacing w:after="80"/>
        <w:outlineLvl w:val="1"/>
        <w:rPr>
          <w:rFonts w:ascii="Tahoma" w:hAnsi="Tahoma" w:cs="Tahoma"/>
          <w:bCs/>
          <w:szCs w:val="28"/>
          <w:cs/>
        </w:rPr>
      </w:pPr>
      <w:bookmarkStart w:id="104" w:name="_Toc502236775"/>
      <w:bookmarkStart w:id="105" w:name="MicrosoftAzureServices"/>
      <w:r w:rsidRPr="00E37F50">
        <w:rPr>
          <w:rFonts w:ascii="Tahoma" w:hAnsi="Tahoma" w:cs="Tahoma"/>
          <w:bCs/>
          <w:szCs w:val="28"/>
          <w:cs/>
        </w:rPr>
        <w:t>Microsoft Azure Services</w:t>
      </w:r>
      <w:bookmarkEnd w:id="104"/>
    </w:p>
    <w:bookmarkEnd w:id="105"/>
    <w:p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_top"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26" w:history="1">
        <w:r w:rsidRPr="00E37F50">
          <w:rPr>
            <w:rStyle w:val="Hyperlink"/>
            <w:rFonts w:ascii="Tahoma" w:hAnsi="Tahoma" w:cs="Tahoma"/>
            <w:szCs w:val="18"/>
            <w:cs/>
          </w:rPr>
          <w:t>http://azure.microsoft.com/support/legal/sla/</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27" w:anchor="services" w:history="1">
        <w:r w:rsidRPr="00E37F50">
          <w:rPr>
            <w:rStyle w:val="Hyperlink"/>
            <w:rFonts w:ascii="Tahoma" w:hAnsi="Tahoma" w:cs="Tahoma"/>
            <w:szCs w:val="18"/>
            <w:cs/>
          </w:rPr>
          <w:t>http://azure.microsoft.com/en-us/regions/#services</w:t>
        </w:r>
      </w:hyperlink>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0857DD" w:rsidRPr="00546B95" w:rsidRDefault="000857DD" w:rsidP="000857DD">
      <w:pPr>
        <w:pStyle w:val="ProductList-Body"/>
        <w:spacing w:after="12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28"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rsidR="004252CC" w:rsidRPr="00E37F50" w:rsidRDefault="004252CC" w:rsidP="000857DD">
      <w:pPr>
        <w:pStyle w:val="ProductList-Body"/>
        <w:rPr>
          <w:rFonts w:ascii="Tahoma" w:hAnsi="Tahoma" w:cs="Tahoma"/>
          <w:szCs w:val="18"/>
          <w:lang w:val="en-US"/>
        </w:rPr>
      </w:pPr>
      <w:r w:rsidRPr="00E37F50">
        <w:rPr>
          <w:rFonts w:ascii="Tahoma" w:hAnsi="Tahoma" w:cs="Tahoma"/>
          <w:szCs w:val="18"/>
          <w:cs/>
        </w:rPr>
        <w:t>“Microsoft Translator” หมายถึง Translator API Text Translation และ/หรือ Translator API Speech Translation ที่ Microsoft เสนอให้ในลักษณะบริการแปลอัตโนมัติบนระบบคลาวด์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rsidR="00FF0439" w:rsidRPr="00E37F50" w:rsidRDefault="00FF0439" w:rsidP="00FF0439">
      <w:pPr>
        <w:pStyle w:val="ProductList-Body"/>
        <w:numPr>
          <w:ilvl w:val="0"/>
          <w:numId w:val="10"/>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rsidR="00FF0439" w:rsidRPr="00E37F50" w:rsidRDefault="00FF0439" w:rsidP="00FF0439">
      <w:pPr>
        <w:pStyle w:val="ProductList-Body"/>
        <w:numPr>
          <w:ilvl w:val="0"/>
          <w:numId w:val="10"/>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E37F50" w:rsidRDefault="00FF0439" w:rsidP="00FF0439">
      <w:pPr>
        <w:pStyle w:val="ProductList-Body"/>
        <w:rPr>
          <w:rFonts w:ascii="Tahoma" w:hAnsi="Tahoma" w:cs="Tahoma"/>
          <w:szCs w:val="18"/>
          <w:cs/>
        </w:rPr>
      </w:pPr>
    </w:p>
    <w:p w:rsidR="004559D4" w:rsidRPr="00E37F50" w:rsidRDefault="004559D4" w:rsidP="004559D4">
      <w:pPr>
        <w:pStyle w:val="ProductList-Body"/>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rsidR="004559D4" w:rsidRPr="00E37F50" w:rsidRDefault="004559D4" w:rsidP="004559D4">
      <w:pPr>
        <w:pStyle w:val="ProductList-Body"/>
        <w:rPr>
          <w:rFonts w:ascii="Tahoma" w:hAnsi="Tahoma" w:cs="Tahoma"/>
          <w:szCs w:val="18"/>
          <w:cs/>
        </w:rPr>
      </w:pPr>
    </w:p>
    <w:p w:rsidR="00FF0439" w:rsidRPr="00E37F50" w:rsidRDefault="00FF0439" w:rsidP="00FF0439">
      <w:pPr>
        <w:pStyle w:val="ProductList-Body"/>
        <w:rPr>
          <w:rFonts w:ascii="Tahoma" w:hAnsi="Tahoma" w:cs="Tahoma"/>
          <w:b/>
          <w:bCs/>
          <w:color w:val="00188F"/>
          <w:szCs w:val="18"/>
          <w:cs/>
        </w:rPr>
      </w:pPr>
      <w:r w:rsidRPr="00E37F50">
        <w:rPr>
          <w:rFonts w:ascii="Tahoma" w:hAnsi="Tahoma" w:cs="Tahoma"/>
          <w:b/>
          <w:bCs/>
          <w:color w:val="00188F"/>
          <w:szCs w:val="18"/>
          <w:cs/>
        </w:rPr>
        <w:t>ความพร้อมให้บริการของศูนย์ข้อมูล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29" w:history="1">
        <w:r w:rsidRPr="00E37F50">
          <w:rPr>
            <w:rStyle w:val="Hyperlink"/>
            <w:rFonts w:ascii="Tahoma" w:hAnsi="Tahoma" w:cs="Tahoma"/>
            <w:szCs w:val="18"/>
            <w:cs/>
          </w:rPr>
          <w:t>http://azure.microsoft.com/en-us/regions</w:t>
        </w:r>
      </w:hyperlink>
    </w:p>
    <w:p w:rsidR="00FF0439" w:rsidRPr="00E37F50" w:rsidRDefault="00FF0439" w:rsidP="00FF0439">
      <w:pPr>
        <w:pStyle w:val="ProductList-Body"/>
        <w:rPr>
          <w:rFonts w:ascii="Tahoma" w:hAnsi="Tahoma" w:cs="Tahoma"/>
          <w:szCs w:val="18"/>
          <w:cs/>
        </w:rPr>
      </w:pPr>
    </w:p>
    <w:p w:rsidR="00FF0439" w:rsidRPr="00E37F50" w:rsidRDefault="00FF0439" w:rsidP="00AB64F9">
      <w:pPr>
        <w:pStyle w:val="ProductList-Body"/>
        <w:keepNext/>
        <w:rPr>
          <w:rFonts w:ascii="Tahoma" w:hAnsi="Tahoma" w:cs="Tahoma"/>
          <w:szCs w:val="18"/>
          <w:cs/>
        </w:rPr>
      </w:pPr>
      <w:r w:rsidRPr="00E37F50">
        <w:rPr>
          <w:rFonts w:ascii="Tahoma" w:hAnsi="Tahoma" w:cs="Tahoma"/>
          <w:b/>
          <w:bCs/>
          <w:color w:val="00188F"/>
          <w:szCs w:val="18"/>
          <w:cs/>
        </w:rPr>
        <w:lastRenderedPageBreak/>
        <w:t>การแบ่งปัน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Marketplace</w:t>
      </w:r>
    </w:p>
    <w:p w:rsidR="0064382A" w:rsidRDefault="00FF0439" w:rsidP="00FF0439">
      <w:pPr>
        <w:pStyle w:val="ProductList-Body"/>
        <w:rPr>
          <w:rStyle w:val="Hyperlink"/>
          <w:rFonts w:ascii="Tahoma" w:hAnsi="Tahoma" w:cs="Tahoma"/>
          <w:spacing w:val="-4"/>
          <w:szCs w:val="18"/>
          <w:cs/>
        </w:rPr>
      </w:pPr>
      <w:r w:rsidRPr="00E37F50">
        <w:rPr>
          <w:rFonts w:ascii="Tahoma" w:hAnsi="Tahoma" w:cs="Tahoma"/>
          <w:spacing w:val="-4"/>
          <w:szCs w:val="18"/>
          <w:cs/>
        </w:rPr>
        <w:t xml:space="preserve">Microsoft Azure ทำให้ลูกค้าสามารถเข้าถึงหรือซื้อผลิตภัณฑ์ที่ไม่ใช่ของ Microsoft ได้ผ่านคุณลักษณะต่างๆ เช่น Microsoft Azure Marketplace และแกลเลอรี Virtual Machine โดยอยู่ภายใต้ข้อกำหนดที่แยกต่างหากซึ่งมีอยู่ที่ </w:t>
      </w:r>
      <w:hyperlink r:id="rId30" w:history="1">
        <w:r w:rsidR="00123172" w:rsidRPr="00E37F50">
          <w:rPr>
            <w:rStyle w:val="Hyperlink"/>
            <w:rFonts w:ascii="Tahoma" w:hAnsi="Tahoma" w:cs="Tahoma"/>
            <w:spacing w:val="-4"/>
            <w:szCs w:val="18"/>
            <w:cs/>
          </w:rPr>
          <w:t>http://azure.microsoft.com/en-us/support/legal/store-terms/</w:t>
        </w:r>
      </w:hyperlink>
    </w:p>
    <w:p w:rsidR="0064382A" w:rsidRPr="00E37F50" w:rsidRDefault="0064382A" w:rsidP="00FF0439">
      <w:pPr>
        <w:pStyle w:val="ProductList-Body"/>
        <w:rPr>
          <w:rFonts w:ascii="Tahoma" w:hAnsi="Tahoma" w:cs="Tahoma"/>
          <w:szCs w:val="18"/>
          <w:cs/>
        </w:rPr>
      </w:pPr>
    </w:p>
    <w:p w:rsidR="007806D2" w:rsidRPr="00EB01FB" w:rsidRDefault="007806D2" w:rsidP="007806D2">
      <w:pPr>
        <w:pStyle w:val="ProductList-Offering2Heading"/>
        <w:outlineLvl w:val="2"/>
        <w:rPr>
          <w:bCs w:val="0"/>
          <w:cs/>
        </w:rPr>
      </w:pPr>
      <w:bookmarkStart w:id="106" w:name="MicrosoftTranslator"/>
      <w:r w:rsidRPr="00EB01FB">
        <w:rPr>
          <w:cs/>
        </w:rPr>
        <w:tab/>
      </w:r>
      <w:bookmarkStart w:id="107" w:name="_Toc484158292"/>
      <w:bookmarkStart w:id="108" w:name="_Toc502236776"/>
      <w:r w:rsidRPr="00EB01FB">
        <w:rPr>
          <w:cs/>
        </w:rPr>
        <w:t>Microsoft Azure Stack</w:t>
      </w:r>
      <w:bookmarkEnd w:id="107"/>
      <w:bookmarkEnd w:id="108"/>
    </w:p>
    <w:p w:rsidR="007806D2" w:rsidRDefault="007806D2" w:rsidP="007806D2">
      <w:pPr>
        <w:pStyle w:val="ProductList-Body"/>
        <w:rPr>
          <w:rFonts w:ascii="Tahoma" w:hAnsi="Tahoma" w:cs="Tahoma"/>
          <w:szCs w:val="18"/>
          <w:cs/>
        </w:rPr>
      </w:pPr>
      <w:r w:rsidRPr="00EB01FB">
        <w:rPr>
          <w:rFonts w:ascii="Tahoma" w:hAnsi="Tahoma" w:cs="Tahoma"/>
          <w:szCs w:val="18"/>
          <w:cs/>
        </w:rPr>
        <w:t>Microsoft Azure Stack ก็คือ Microsoft Azure Service บริการหนึ่ง</w:t>
      </w:r>
    </w:p>
    <w:p w:rsidR="009A1B82" w:rsidRPr="00EB01FB" w:rsidRDefault="009A1B8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ความเป็นส่วนตัวของ Microsoft Azure Stack </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นโยบายความเป็นส่วนตัวของ Enterprise และ Developer ซึ่งมีอยู่ที่ </w:t>
      </w:r>
      <w:hyperlink r:id="rId31" w:history="1">
        <w:r w:rsidRPr="00EB01FB">
          <w:rPr>
            <w:rStyle w:val="Hyperlink"/>
            <w:rFonts w:ascii="Tahoma" w:hAnsi="Tahoma" w:cs="Tahoma"/>
            <w:szCs w:val="18"/>
            <w:cs/>
          </w:rPr>
          <w:t>https://www.microsoft.com/en-us/privacystatement/EnterpriseDev</w:t>
        </w:r>
      </w:hyperlink>
      <w:r w:rsidRPr="00EB01FB">
        <w:rPr>
          <w:rFonts w:ascii="Tahoma" w:hAnsi="Tahoma" w:cs="Tahoma"/>
          <w:szCs w:val="18"/>
          <w:cs/>
        </w:rPr>
        <w:t xml:space="preserve"> จะมีผลใช้บังคับกับการใช้ Microsoft Azure Stack ของลูกค้า หากข้อตกลงระบบคลาวด์ของ Microsoft ใช้ซอฟต์แวร์หรือบริการของ Microsoft Azure Stack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การใช้ Microsoft Azure Stack </w:t>
      </w:r>
    </w:p>
    <w:p w:rsidR="007806D2" w:rsidRDefault="007806D2" w:rsidP="007806D2">
      <w:pPr>
        <w:pStyle w:val="ProductList-Body"/>
        <w:tabs>
          <w:tab w:val="clear" w:pos="158"/>
          <w:tab w:val="left" w:pos="360"/>
        </w:tabs>
        <w:rPr>
          <w:rFonts w:ascii="Tahoma" w:hAnsi="Tahoma" w:cs="Tahoma"/>
          <w:szCs w:val="18"/>
          <w:cs/>
        </w:rPr>
      </w:pPr>
      <w:r w:rsidRPr="00EB01FB">
        <w:rPr>
          <w:rFonts w:ascii="Tahoma" w:hAnsi="Tahoma" w:cs="Tahoma"/>
          <w:szCs w:val="18"/>
          <w:cs/>
        </w:rPr>
        <w:t xml:space="preserve">ลูกค้าสามารถใช้ Microsoft Azure Stack เฉพาะบนฮาร์ดแวร์ซึ่งมีการติดตั้ง Microsoft Azure Stack ไว้ล่วงหน้าเท่านั้น Microsoft Azure Stack จะประกอบด้วย Windows Server, คอมโพเนนต์ของซอฟต์แวร์ Windows และ SQL Server Technology ซึ่งแต่ละรายการจะอยู่ภายใต้หัวข้อเทคโนโลยีที่รวมอยู่ของข้อกำหนดของผลิตภัณฑ์และจะไม่สามารถนำไปใช้นอก Microsoft Azure Stack ได้ </w:t>
      </w:r>
    </w:p>
    <w:p w:rsidR="00EC2E28" w:rsidRDefault="00EC2E28" w:rsidP="007806D2">
      <w:pPr>
        <w:pStyle w:val="ProductList-Body"/>
        <w:tabs>
          <w:tab w:val="clear" w:pos="158"/>
          <w:tab w:val="left" w:pos="360"/>
        </w:tabs>
        <w:rPr>
          <w:rFonts w:ascii="Tahoma" w:hAnsi="Tahoma" w:cs="Tahoma"/>
          <w:szCs w:val="18"/>
          <w:cs/>
        </w:rPr>
      </w:pPr>
    </w:p>
    <w:p w:rsidR="00EC2E28" w:rsidRPr="00D30DAE" w:rsidRDefault="00EC2E28" w:rsidP="00EC2E28">
      <w:pPr>
        <w:pStyle w:val="ProductList-ClauseHeading"/>
        <w:rPr>
          <w:rFonts w:ascii="Tahoma" w:hAnsi="Tahoma" w:cs="Tahoma"/>
          <w:bCs/>
          <w:szCs w:val="18"/>
          <w:cs/>
        </w:rPr>
      </w:pPr>
      <w:r w:rsidRPr="00D30DAE">
        <w:rPr>
          <w:rFonts w:ascii="Tahoma" w:hAnsi="Tahoma" w:cs="Tahoma"/>
          <w:bCs/>
          <w:szCs w:val="18"/>
          <w:cs/>
        </w:rPr>
        <w:t>การใช้การสมัครใช้งานของผู้ให้บริการโดยปริยาย</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การสมัครใช้งานที่จัดทำขึ้นสำหรับผู้ดูแลระบบในระหว่างกระบวนการปรับใช้ Azure Stack (การสมัครใช้งานของผู้ให้บริการโดยปริยาย) จะสามารถนำไปใช้เฉพาะเพื่อการปรับใช้และจัดการโครงสร้างพื้นฐานของ Azure Stack เท่านั้น และไม่สามารถนำไปใช้เพื่อการใช้งานปริมาณงานใดๆ ที่ไม่ได้ปรับใช้หรือจัดการโครงสร้างพื้นฐานของ Azure Stack (กล่าวคือ ไม่สามารถนำไปใช้เพื่อการใช้งานปริมาณงานของแอปพลิเคชันใดๆ ได้)</w:t>
      </w:r>
    </w:p>
    <w:p w:rsidR="007806D2" w:rsidRPr="00EB01FB" w:rsidRDefault="00B07984"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rsidR="007016FC" w:rsidRPr="00E37F50" w:rsidRDefault="007016FC" w:rsidP="007016FC">
      <w:pPr>
        <w:pStyle w:val="ProductList-Offering2Heading"/>
        <w:outlineLvl w:val="2"/>
        <w:rPr>
          <w:bCs w:val="0"/>
          <w:cs/>
        </w:rPr>
      </w:pPr>
      <w:bookmarkStart w:id="109" w:name="MicrosoftCognitiveServices"/>
      <w:r w:rsidRPr="00E37F50">
        <w:rPr>
          <w:cs/>
        </w:rPr>
        <w:tab/>
      </w:r>
      <w:bookmarkStart w:id="110" w:name="_Toc465426838"/>
      <w:bookmarkStart w:id="111" w:name="_Toc468350407"/>
      <w:bookmarkStart w:id="112" w:name="_Toc502236777"/>
      <w:r w:rsidRPr="00E37F50">
        <w:rPr>
          <w:cs/>
        </w:rPr>
        <w:t xml:space="preserve">Microsoft </w:t>
      </w:r>
      <w:bookmarkEnd w:id="110"/>
      <w:r w:rsidRPr="00E37F50">
        <w:rPr>
          <w:cs/>
        </w:rPr>
        <w:t>Cognitive Services</w:t>
      </w:r>
      <w:bookmarkEnd w:id="111"/>
      <w:bookmarkEnd w:id="112"/>
    </w:p>
    <w:bookmarkEnd w:id="106"/>
    <w:bookmarkEnd w:id="109"/>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 xml:space="preserve">สิทธิความเป็นส่วนตัว Microsoft Cognitive Services </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นโยบายความเป็นส่วนตัวของ Microsoft ซึ่งมีอยู่ที่ </w:t>
      </w:r>
      <w:hyperlink r:id="rId32" w:history="1">
        <w:r w:rsidRPr="00E37F50">
          <w:rPr>
            <w:rStyle w:val="Hyperlink"/>
            <w:rFonts w:ascii="Tahoma" w:hAnsi="Tahoma" w:cs="Tahoma"/>
            <w:color w:val="0563C1"/>
            <w:szCs w:val="18"/>
            <w:cs/>
          </w:rPr>
          <w:t>https://go.microsoft.com/fwlink/?LinkId=521839</w:t>
        </w:r>
      </w:hyperlink>
      <w:r w:rsidRPr="00E37F50">
        <w:rPr>
          <w:rFonts w:ascii="Tahoma" w:hAnsi="Tahoma" w:cs="Tahoma"/>
          <w:szCs w:val="18"/>
          <w:cs/>
        </w:rPr>
        <w:t xml:space="preserve"> จะใช้บังคับกับการใช้ Microsoft Cognitive Services ของลูกค้า เว้นเสียแต่ว่าหัวข้อ Microsoft Cognitive Services จะใช้บังคับจนถึงขอบเขตที่ขัดกับนโยบายความเป็นส่วนตัวของ Microsoft </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 xml:space="preserve">การใช้ข้อมูล Cognitive Services </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ลูกค้าจะต้องรับผิดชอบแต่เพียงผู้เดียวต่อเนื้อหาของข้อมูลลูกค้าทั้งหมดที่ส่งไปยัง Cognitive Services ("ข้อมูล Cognitive Services")</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Microsoft อาจประมวลผลข้อมูล Cognitive Services เพียงเพื่อกรณีต่อไปนี้: (i) จัดหา Cognitive Services ให้แก่ลูกค้า และ (ii) เพื่อปรับปรุงผลิตภัณฑ์และบริการของ Microsoft สำหรับการประมวลผลดังกล่าวเท่านั้น Microsoft อาจเก็บรวบรวม เก็บข้อมูล ใช้ ทำซ้ำ และสร้างงานสืบเนื่องของข้อมูล Cognitive Services โดยลูกค้าให้การอนุญาตแก่ Microsoft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Microsoft ในการประมวลผลข้อมูล Cognitive Services ตามที่ระบุไว้ในย่อหน้านี้ โดยไม่เป็นการละเมิดสิทธิของบุคคลภายนอกหรือเป็นการผูกมัดให้ Microsoft มีภาระหน้าที่ต่อลูกค้าหรือบุคคลภายนอก</w:t>
      </w:r>
    </w:p>
    <w:p w:rsidR="007016FC" w:rsidRPr="00E37F50" w:rsidRDefault="007016FC" w:rsidP="007016FC">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ในกรณีที่ข้อมูล Cognitive Services มีข้อมูลส่วนบุคคล ลูกค้าจะได้รับความยินยอมที่เพียงพอในการที่ Microsoft ประมวลผลดังกล่าวนั้นจากผู้เป็นเจ้าของข้อมูล (หรือจากบิดามารดาหรือผู้ปกครองตามที่กฎหมายที่ใช้บังคับกำหนดไว้)</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Microsoft มุ่งมั่นที่จะช่วยคุ้มครองเจ้าของข้อมูลที่อาจระบุตัวตนได้จากข้อมูล Cognitive Services ที่ Microsoft เก็บรักษาข้อมูล Microsoft ได้ปรับใช้มาตรการทางธุรกิจและทางเทคนิคที่สร้างขึ้นเพื่อลบการระบุตัวตนข้อมูล Cognitive Services ที่เก็บรักษาไว้ </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หัวข้อการใช้ข้อมูล Cognitive Services นี้จะยังคงมีผลบังคับใช้แม้ข้อตกลง Volume Licensing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Cognitive Services Microsoft ไม่ได้รับสิทธิใดๆ ในข้อมูล Cognitive Services นอกเหนือจากสิทธิที่ลูกค้าให้กับ Microsoft ในหัวข้อการใช้ข้อมูล Cognitive Services นี้ ย่อหน้านี้จะไม่มีผลต่อสิทธิของ Microsoft ในซอฟต์แวร์หรือบริการที่ Microsoft อนุญาตให้ใช้สิทธิแก่ลูกค้า </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lastRenderedPageBreak/>
        <w:t>การเก็บรักษาข้อมูล Cognitive Services</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เว้นแต่จะได้ระบุไว้ในเอกสารประกอบสำหรับบริการ Cognitive Services ไม่ได้มุ่งหมายที่จะจัดเก็บข้อมูลของลูกค้าในนามของลูกค้า</w:t>
      </w:r>
      <w:r w:rsidRPr="00E37F50">
        <w:rPr>
          <w:rFonts w:ascii="Tahoma" w:hAnsi="Tahoma" w:cs="Tahoma"/>
          <w:szCs w:val="18"/>
          <w:cs/>
        </w:rPr>
        <w:cr/>
      </w: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การบังคับใช้ข้อกำหนดความเป็นส่วนตัวและความปลอดภัยทั่วไป</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เฉพาะหัวข้อต่อไปนี้ของข้อกำหนดความเป็นส่วนตัวและความปลอดภัยทั่วไปเท่านั้นที่มีผลใช้บังคับกับ Cognitive Services: สถานที่ในการประมวลผลข้อมูล การวางจำหน่ายการแสดงตัวอย่าง การใช้ผู้รับจ้างช่วง วิธีติดต่อ Microsoft </w:t>
      </w:r>
    </w:p>
    <w:p w:rsidR="007016FC" w:rsidRPr="00E37F50" w:rsidRDefault="007016FC" w:rsidP="007016FC">
      <w:pPr>
        <w:pStyle w:val="ProductList-Body"/>
        <w:rPr>
          <w:rFonts w:ascii="Tahoma" w:hAnsi="Tahoma" w:cs="Tahoma"/>
          <w:szCs w:val="18"/>
          <w:cs/>
        </w:rPr>
      </w:pPr>
    </w:p>
    <w:p w:rsidR="00DE5A79" w:rsidRPr="00842A52" w:rsidRDefault="00DE5A79" w:rsidP="00DE5A79">
      <w:pPr>
        <w:pStyle w:val="ProductList-ClauseHeading"/>
        <w:rPr>
          <w:rFonts w:ascii="Tahoma" w:hAnsi="Tahoma" w:cs="Tahoma"/>
          <w:bCs/>
          <w:szCs w:val="18"/>
          <w:cs/>
        </w:rPr>
      </w:pPr>
      <w:r w:rsidRPr="00842A52">
        <w:rPr>
          <w:rFonts w:ascii="Tahoma" w:hAnsi="Tahoma" w:cs="Tahoma"/>
          <w:bCs/>
          <w:szCs w:val="18"/>
          <w:cs/>
        </w:rPr>
        <w:t>การบ่งชี้</w:t>
      </w:r>
    </w:p>
    <w:p w:rsidR="00DE5A79" w:rsidRPr="00842A52" w:rsidRDefault="00DE5A79" w:rsidP="00DE5A79">
      <w:pPr>
        <w:pStyle w:val="ProductList-Body"/>
        <w:rPr>
          <w:rFonts w:ascii="Tahoma" w:hAnsi="Tahoma" w:cs="Tahoma"/>
          <w:szCs w:val="18"/>
          <w:cs/>
        </w:rPr>
      </w:pPr>
      <w:r w:rsidRPr="00842A52">
        <w:rPr>
          <w:rFonts w:ascii="Tahoma" w:hAnsi="Tahoma" w:cs="Tahoma"/>
          <w:szCs w:val="18"/>
          <w:cs/>
        </w:rPr>
        <w:t xml:space="preserve">ในการใช้ Microsoft Cognitive Services (ยกเว้น Search APIs (ตามที่ระบุไว้ด้านล่าง)) ลูกค้าจะต้องให้การบ่งชี้ที่ชัดเจนตามสมควร สำหรับการบ่งชี้ ควรอ่าน “การใช้ Microsoft Cognitive Services” และแสดงไฮเปอร์ลิงก์สำหรับเข้าไปยัง </w:t>
      </w:r>
      <w:hyperlink r:id="rId33" w:history="1">
        <w:r w:rsidRPr="00842A52">
          <w:rPr>
            <w:rStyle w:val="Hyperlink"/>
            <w:rFonts w:ascii="Tahoma" w:hAnsi="Tahoma" w:cs="Tahoma"/>
            <w:szCs w:val="18"/>
            <w:cs/>
          </w:rPr>
          <w:t>http://go.microsoft.com/fwlink/?LinkID=829046</w:t>
        </w:r>
      </w:hyperlink>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ลำดับการใช้บังคับ</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หัวข้อ Microsoft Cognitive Services นี้จะใช้บังคับภายในขอบเขตที่มีความขัดกับส่วนอื่นๆ ของ OST</w:t>
      </w:r>
    </w:p>
    <w:p w:rsidR="007016FC" w:rsidRPr="00E37F50" w:rsidRDefault="007016FC" w:rsidP="007016F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ขีดจำกัด Bing API เกี่ยวกับการใช้ผลิตภัณฑ์การบริการของลูกค้า</w:t>
      </w:r>
    </w:p>
    <w:p w:rsidR="004E3B0C" w:rsidRPr="0040399D" w:rsidRDefault="004E3B0C" w:rsidP="004E3B0C">
      <w:pPr>
        <w:pStyle w:val="ProductList-Body"/>
        <w:tabs>
          <w:tab w:val="clear" w:pos="158"/>
          <w:tab w:val="left" w:pos="360"/>
        </w:tabs>
        <w:rPr>
          <w:rFonts w:ascii="Tahoma" w:hAnsi="Tahoma" w:cs="Tahoma"/>
          <w:szCs w:val="18"/>
          <w:cs/>
        </w:rPr>
      </w:pPr>
      <w:r w:rsidRPr="0040399D">
        <w:rPr>
          <w:rFonts w:ascii="Tahoma" w:hAnsi="Tahoma" w:cs="Tahoma"/>
          <w:szCs w:val="18"/>
          <w:cs/>
        </w:rPr>
        <w:t>ลูกค้าไม่สามารถใช้ข้อมูลใดๆ จาก API ที่เป็นแบรนด์ของ Bing เพื่อวัตถุประสงค์ในการพัฒนาหรือเสนอบริการแปลที่อาศัยการเรียนรู้ของเครื่องซึ่งเทียบเคียงกันได้</w:t>
      </w:r>
    </w:p>
    <w:p w:rsidR="007016FC" w:rsidRPr="00E37F50" w:rsidRDefault="007016FC" w:rsidP="007016FC">
      <w:pPr>
        <w:pStyle w:val="ProductList-Body"/>
        <w:ind w:left="180"/>
        <w:rPr>
          <w:rFonts w:ascii="Tahoma" w:hAnsi="Tahoma" w:cs="Tahoma"/>
          <w:szCs w:val="18"/>
          <w:cs/>
        </w:rPr>
      </w:pPr>
    </w:p>
    <w:p w:rsidR="000857DD" w:rsidRPr="00AF7F14" w:rsidRDefault="000857DD" w:rsidP="000857DD">
      <w:pPr>
        <w:pStyle w:val="ProductList-ClauseHeading"/>
        <w:rPr>
          <w:rFonts w:ascii="Tahoma" w:hAnsi="Tahoma" w:cs="Tahoma"/>
          <w:bCs/>
          <w:szCs w:val="18"/>
          <w:cs/>
        </w:rPr>
      </w:pPr>
      <w:r w:rsidRPr="00AF7F14">
        <w:rPr>
          <w:rFonts w:ascii="Tahoma" w:hAnsi="Tahoma" w:cs="Tahoma"/>
          <w:bCs/>
          <w:szCs w:val="18"/>
          <w:cs/>
        </w:rPr>
        <w:t>ข้อกำหนดในการใช้และการแสดง Bing Search API</w:t>
      </w:r>
    </w:p>
    <w:p w:rsidR="004E3B0C" w:rsidRPr="00DF608B" w:rsidRDefault="004E3B0C" w:rsidP="004E3B0C">
      <w:pPr>
        <w:pStyle w:val="ProductList-Body"/>
        <w:tabs>
          <w:tab w:val="left" w:pos="270"/>
        </w:tabs>
        <w:rPr>
          <w:rFonts w:ascii="Tahoma" w:hAnsi="Tahoma" w:cs="Tahoma"/>
          <w:szCs w:val="18"/>
          <w:cs/>
        </w:rPr>
      </w:pPr>
      <w:r w:rsidRPr="00DF608B">
        <w:rPr>
          <w:rFonts w:ascii="Tahoma" w:hAnsi="Tahoma" w:cs="Tahoma"/>
          <w:szCs w:val="18"/>
          <w:cs/>
        </w:rPr>
        <w:t xml:space="preserve">ลูกค้าต้องปฏิบัติตามข้อกำหนดในการใช้และการแสดงสำหรับ Bing Web Search, Image Search, Video Search และ News Search API, Bing Spell Check, Bing Custom Search และ Bing Autosuggest (เรียกรวมว่า </w:t>
      </w:r>
      <w:r>
        <w:rPr>
          <w:rFonts w:ascii="Tahoma" w:hAnsi="Tahoma" w:cs="Tahoma"/>
          <w:szCs w:val="18"/>
          <w:lang w:val="en-US"/>
        </w:rPr>
        <w:t>“</w:t>
      </w:r>
      <w:r w:rsidRPr="00DF608B">
        <w:rPr>
          <w:rFonts w:ascii="Tahoma" w:hAnsi="Tahoma" w:cs="Tahoma"/>
          <w:szCs w:val="18"/>
          <w:cs/>
        </w:rPr>
        <w:t>Search API</w:t>
      </w:r>
      <w:r>
        <w:rPr>
          <w:rFonts w:ascii="Tahoma" w:hAnsi="Tahoma" w:cs="Tahoma"/>
          <w:szCs w:val="18"/>
          <w:lang w:val="en-US"/>
        </w:rPr>
        <w:t>”</w:t>
      </w:r>
      <w:r w:rsidRPr="00DF608B">
        <w:rPr>
          <w:rFonts w:ascii="Tahoma" w:hAnsi="Tahoma" w:cs="Tahoma"/>
          <w:szCs w:val="18"/>
          <w:cs/>
        </w:rPr>
        <w:t xml:space="preserve">) ซึ่งพร้อมให้บริการที่นี่ </w:t>
      </w:r>
      <w:hyperlink r:id="rId34" w:history="1">
        <w:r w:rsidRPr="00DF608B">
          <w:rPr>
            <w:rStyle w:val="Hyperlink"/>
            <w:rFonts w:ascii="Tahoma" w:hAnsi="Tahoma" w:cs="Tahoma"/>
            <w:szCs w:val="18"/>
            <w:cs/>
          </w:rPr>
          <w:t>https://aka.ms/r1j7jq</w:t>
        </w:r>
      </w:hyperlink>
      <w:r w:rsidRPr="00DF608B">
        <w:rPr>
          <w:rFonts w:ascii="Tahoma" w:hAnsi="Tahoma" w:cs="Tahoma"/>
          <w:szCs w:val="18"/>
          <w:cs/>
        </w:rPr>
        <w:t xml:space="preserve"> ลูกค้าต้องใช้ผลลัพธ์ที่ได้รับจาก Search API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Search API ไม่ใช่ผลิตภัณฑ์ โปรแกรมแก้ไข หรือบริการที่จัดให้</w:t>
      </w:r>
    </w:p>
    <w:p w:rsidR="007016FC" w:rsidRPr="00E37F50" w:rsidRDefault="007016FC" w:rsidP="007016FC">
      <w:pPr>
        <w:pStyle w:val="ProductList-Body"/>
        <w:tabs>
          <w:tab w:val="left" w:pos="270"/>
        </w:tabs>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Translator API</w:t>
      </w:r>
    </w:p>
    <w:p w:rsidR="007016FC" w:rsidRPr="00E37F50" w:rsidRDefault="007016FC" w:rsidP="007016FC">
      <w:pPr>
        <w:pStyle w:val="ProductList-Body"/>
        <w:tabs>
          <w:tab w:val="left" w:pos="360"/>
        </w:tabs>
        <w:ind w:left="180"/>
        <w:rPr>
          <w:rFonts w:ascii="Tahoma" w:hAnsi="Tahoma" w:cs="Tahoma"/>
          <w:b/>
          <w:bCs/>
          <w:color w:val="0072C6"/>
          <w:szCs w:val="18"/>
          <w:cs/>
        </w:rPr>
      </w:pPr>
      <w:r w:rsidRPr="00E37F50">
        <w:rPr>
          <w:rFonts w:ascii="Tahoma" w:hAnsi="Tahoma" w:cs="Tahoma"/>
          <w:b/>
          <w:bCs/>
          <w:color w:val="0072C6"/>
          <w:szCs w:val="18"/>
          <w:cs/>
        </w:rPr>
        <w:t>การบ่งชี้:</w:t>
      </w:r>
    </w:p>
    <w:p w:rsidR="007016FC" w:rsidRPr="00E37F50" w:rsidRDefault="007016FC" w:rsidP="007016FC">
      <w:pPr>
        <w:pStyle w:val="ProductList-Body"/>
        <w:tabs>
          <w:tab w:val="left" w:pos="360"/>
        </w:tabs>
        <w:ind w:left="180"/>
        <w:rPr>
          <w:rFonts w:ascii="Tahoma" w:hAnsi="Tahoma" w:cs="Tahoma"/>
          <w:szCs w:val="18"/>
          <w:cs/>
        </w:rPr>
      </w:pPr>
      <w:r w:rsidRPr="00E37F50">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rsidR="007016FC" w:rsidRPr="00E37F50" w:rsidRDefault="007016FC" w:rsidP="007016FC">
      <w:pPr>
        <w:pStyle w:val="ProductList-Body"/>
        <w:tabs>
          <w:tab w:val="left" w:pos="360"/>
        </w:tabs>
        <w:ind w:left="180"/>
        <w:rPr>
          <w:rFonts w:ascii="Tahoma" w:hAnsi="Tahoma" w:cs="Tahoma"/>
          <w:szCs w:val="18"/>
          <w:cs/>
        </w:rPr>
      </w:pPr>
    </w:p>
    <w:p w:rsidR="007016FC" w:rsidRPr="00E37F50" w:rsidRDefault="007016FC" w:rsidP="007016FC">
      <w:pPr>
        <w:pStyle w:val="ProductList-Body"/>
        <w:tabs>
          <w:tab w:val="left" w:pos="360"/>
        </w:tabs>
        <w:ind w:left="180"/>
        <w:rPr>
          <w:rFonts w:ascii="Tahoma" w:hAnsi="Tahoma" w:cs="Tahoma"/>
          <w:b/>
          <w:bCs/>
          <w:color w:val="0072C6"/>
          <w:szCs w:val="18"/>
          <w:cs/>
        </w:rPr>
      </w:pPr>
      <w:r w:rsidRPr="00E37F50">
        <w:rPr>
          <w:rFonts w:ascii="Tahoma" w:hAnsi="Tahoma" w:cs="Tahoma"/>
          <w:b/>
          <w:bCs/>
          <w:color w:val="0072C6"/>
          <w:szCs w:val="18"/>
          <w:cs/>
        </w:rPr>
        <w:t>ขีดจำกัดเกี่ยวกับการใช้ผลิตภัณฑ์การบริการของลูกค้า:</w:t>
      </w:r>
    </w:p>
    <w:p w:rsidR="007016FC" w:rsidRPr="00E37F50" w:rsidRDefault="007016FC" w:rsidP="007016FC">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ลูกค้าไม่สามารถใช้ข้อมูลใดๆ จาก Microsoft Translator เพื่อวัตถุประสงค์ในการพัฒนาหรือเสนอบริการที่อาศัยการเรียนรู้ของเครื่องซึ่งเทียบเคียงกันได้</w:t>
      </w:r>
    </w:p>
    <w:p w:rsidR="004252CC" w:rsidRPr="00E37F50" w:rsidRDefault="00B07984"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E37F50">
          <w:rPr>
            <w:rStyle w:val="Hyperlink"/>
            <w:rFonts w:ascii="Tahoma" w:hAnsi="Tahoma" w:cs="Tahoma"/>
            <w:sz w:val="16"/>
            <w:szCs w:val="16"/>
            <w:cs/>
          </w:rPr>
          <w:t>สารบัญ</w:t>
        </w:r>
      </w:hyperlink>
      <w:r w:rsidR="004252CC" w:rsidRPr="00E37F50">
        <w:rPr>
          <w:rFonts w:ascii="Tahoma" w:hAnsi="Tahoma" w:cs="Tahoma"/>
          <w:sz w:val="16"/>
          <w:szCs w:val="16"/>
          <w:cs/>
        </w:rPr>
        <w:t xml:space="preserve"> / </w:t>
      </w:r>
      <w:hyperlink w:anchor="GeneralTerms" w:history="1">
        <w:r w:rsidR="004252CC" w:rsidRPr="00E37F50">
          <w:rPr>
            <w:rStyle w:val="Hyperlink"/>
            <w:rFonts w:ascii="Tahoma" w:hAnsi="Tahoma" w:cs="Tahoma"/>
            <w:sz w:val="16"/>
            <w:szCs w:val="16"/>
            <w:cs/>
          </w:rPr>
          <w:t>ข้อกำหนดทั่วไป</w:t>
        </w:r>
      </w:hyperlink>
    </w:p>
    <w:p w:rsidR="004E3B0C" w:rsidRPr="0040399D" w:rsidRDefault="004E3B0C" w:rsidP="004E3B0C">
      <w:pPr>
        <w:pStyle w:val="ProductList-Offering2Heading"/>
        <w:ind w:firstLine="158"/>
        <w:outlineLvl w:val="2"/>
        <w:rPr>
          <w:bCs w:val="0"/>
          <w:cs/>
        </w:rPr>
      </w:pPr>
      <w:bookmarkStart w:id="113" w:name="_Toc494738672"/>
      <w:bookmarkStart w:id="114" w:name="_Toc502236778"/>
      <w:bookmarkStart w:id="115" w:name="EMS"/>
      <w:bookmarkStart w:id="116" w:name="_Toc476476610"/>
      <w:bookmarkStart w:id="117" w:name="_Toc459970714"/>
      <w:bookmarkStart w:id="118" w:name="_Toc457466428"/>
      <w:bookmarkStart w:id="119" w:name="AzureActiveDirectoryBasic"/>
      <w:bookmarkStart w:id="120" w:name="_Toc437590238"/>
      <w:bookmarkStart w:id="121" w:name="_Toc435790944"/>
      <w:bookmarkStart w:id="122" w:name="MicrosoftDynamicsMarketing"/>
      <w:r w:rsidRPr="0040399D">
        <w:rPr>
          <w:cs/>
        </w:rPr>
        <w:t>Microsoft Genomics</w:t>
      </w:r>
      <w:bookmarkEnd w:id="113"/>
      <w:bookmarkEnd w:id="114"/>
    </w:p>
    <w:p w:rsidR="004E3B0C" w:rsidRPr="00DF608B" w:rsidRDefault="004E3B0C" w:rsidP="004E3B0C">
      <w:pPr>
        <w:pStyle w:val="ProductList-ClauseHeading"/>
        <w:rPr>
          <w:rFonts w:ascii="Tahoma" w:hAnsi="Tahoma" w:cs="Tahoma"/>
          <w:bCs/>
          <w:szCs w:val="18"/>
          <w:cs/>
        </w:rPr>
      </w:pPr>
      <w:r w:rsidRPr="0040399D">
        <w:rPr>
          <w:rFonts w:ascii="Tahoma" w:hAnsi="Tahoma" w:cs="Tahoma"/>
          <w:bCs/>
          <w:szCs w:val="18"/>
          <w:cs/>
        </w:rPr>
        <w:t>สิทธิ</w:t>
      </w:r>
      <w:r w:rsidRPr="00DF608B">
        <w:rPr>
          <w:rFonts w:ascii="Tahoma" w:hAnsi="Tahoma" w:cs="Tahoma"/>
          <w:bCs/>
          <w:szCs w:val="18"/>
          <w:cs/>
        </w:rPr>
        <w:t xml:space="preserve">ความเป็นส่วนตัวของ Microsoft Genomics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นโยบายความเป็นส่วนตัวของ Microsoft ซึ่งมีอยู่ที่ </w:t>
      </w:r>
      <w:hyperlink r:id="rId35" w:history="1">
        <w:r w:rsidRPr="00DF608B">
          <w:rPr>
            <w:rStyle w:val="Hyperlink"/>
            <w:rFonts w:ascii="Tahoma" w:hAnsi="Tahoma" w:cs="Tahoma"/>
            <w:szCs w:val="18"/>
            <w:cs/>
          </w:rPr>
          <w:t>https://go.microsoft.com/fwlink/?LinkId=521839</w:t>
        </w:r>
      </w:hyperlink>
      <w:r w:rsidRPr="00DF608B">
        <w:rPr>
          <w:rFonts w:ascii="Tahoma" w:hAnsi="Tahoma" w:cs="Tahoma"/>
          <w:szCs w:val="18"/>
          <w:cs/>
        </w:rPr>
        <w:t xml:space="preserve"> จะใช้บังคับกับการใช้ Microsoft Genomics ของลูกค้า เว้นเสียแต่ว่าหัวข้อ Microsoft Genomics จะใช้บังคับจนถึงขอบเขตที่ขัดกับนโยบายความเป็นส่วนตัวของ Microsoft </w:t>
      </w:r>
    </w:p>
    <w:p w:rsidR="004E3B0C" w:rsidRPr="00DF608B" w:rsidRDefault="004E3B0C" w:rsidP="004E3B0C">
      <w:pPr>
        <w:pStyle w:val="ProductList-Body"/>
        <w:rPr>
          <w:rFonts w:ascii="Tahoma" w:hAnsi="Tahoma" w:cs="Tahoma"/>
          <w:szCs w:val="18"/>
          <w:cs/>
        </w:rPr>
      </w:pPr>
    </w:p>
    <w:p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 xml:space="preserve">เงื่อนไขการอนุญาตให้ใช้สิทธิของ Broad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จะรวมถึงการเข้าถึง Genetic Analysis Toolkit (GATK) จาก Broad Institute, Inc. (</w:t>
      </w:r>
      <w:r>
        <w:rPr>
          <w:rFonts w:ascii="Tahoma" w:hAnsi="Tahoma" w:cs="Tahoma"/>
          <w:szCs w:val="18"/>
          <w:lang w:val="en-US"/>
        </w:rPr>
        <w:t>“</w:t>
      </w:r>
      <w:r w:rsidRPr="00C13A28">
        <w:rPr>
          <w:rFonts w:ascii="Tahoma" w:hAnsi="Tahoma" w:cs="Tahoma"/>
          <w:b/>
          <w:szCs w:val="18"/>
          <w:cs/>
        </w:rPr>
        <w:t>Broad</w:t>
      </w:r>
      <w:r>
        <w:rPr>
          <w:rFonts w:ascii="Tahoma" w:hAnsi="Tahoma" w:cs="Tahoma"/>
          <w:szCs w:val="18"/>
          <w:lang w:val="en-US"/>
        </w:rPr>
        <w:t>”</w:t>
      </w:r>
      <w:r w:rsidRPr="00DF608B">
        <w:rPr>
          <w:rFonts w:ascii="Tahoma" w:hAnsi="Tahoma" w:cs="Tahoma"/>
          <w:szCs w:val="18"/>
          <w:cs/>
        </w:rPr>
        <w:t>) การใช้งาน GATK และเอกสารใดๆ ที่เกี่ยวข้องเป็นส่วนหนึ่งของ Microsoft Genomics ก็จะอยู่ภายใต้ข้อตกลงสิทธิการใช้งานสำหรับผู้ใช้ GATK ของ Broad (</w:t>
      </w:r>
      <w:r>
        <w:rPr>
          <w:rFonts w:ascii="Tahoma" w:hAnsi="Tahoma" w:cs="Tahoma"/>
          <w:szCs w:val="18"/>
          <w:lang w:val="en-US"/>
        </w:rPr>
        <w:t>“</w:t>
      </w:r>
      <w:r w:rsidRPr="00C13A28">
        <w:rPr>
          <w:rFonts w:ascii="Tahoma" w:hAnsi="Tahoma" w:cs="Tahoma"/>
          <w:b/>
          <w:szCs w:val="18"/>
          <w:cs/>
        </w:rPr>
        <w:t>Broad EULA</w:t>
      </w:r>
      <w:r>
        <w:rPr>
          <w:rFonts w:ascii="Tahoma" w:hAnsi="Tahoma" w:cs="Tahoma"/>
          <w:szCs w:val="18"/>
          <w:lang w:val="en-US"/>
        </w:rPr>
        <w:t>”</w:t>
      </w:r>
      <w:r w:rsidRPr="00DF608B">
        <w:rPr>
          <w:rFonts w:ascii="Tahoma" w:hAnsi="Tahoma" w:cs="Tahoma"/>
          <w:szCs w:val="18"/>
          <w:cs/>
        </w:rPr>
        <w:t xml:space="preserve">)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Microsoft อาจเก็บรวบรวมและแบ่งปันข้อมูลทางสถิติและทางเทคนิคบางอย่างเกี่ยวกับการใช้งาน GATK ของลูกค้าให้กับ Broad ลูกค้าอนุญาตให้ Microsoft รายงานสถานะลูกค้าของ Broad เป็นผู้ใช้ GATK ใน Microsoft Genomics </w:t>
      </w:r>
    </w:p>
    <w:p w:rsidR="004E3B0C" w:rsidRPr="00DF608B" w:rsidRDefault="004E3B0C" w:rsidP="004E3B0C">
      <w:pPr>
        <w:pStyle w:val="ProductList-Body"/>
        <w:rPr>
          <w:rFonts w:ascii="Tahoma" w:hAnsi="Tahoma" w:cs="Tahoma"/>
          <w:szCs w:val="18"/>
          <w:cs/>
        </w:rPr>
      </w:pPr>
    </w:p>
    <w:p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ไม่ใช้งานเพื่อการรักษา</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ไม่ใช่อุปกรณ์การแพทย์และผลลัพธ์ที่ได้จากการใช้งานไม่ได้มีขึ้นเพื่อเป็นคำแถลงข้อเท็จจริง และไม่ใช่การทดแทนสำหรับการตัดสินทางการแพทย์ คำแนะนำ การวินิจฉัย หรือการรักษาโรคหรือภาวะใดๆ</w:t>
      </w:r>
    </w:p>
    <w:p w:rsidR="004E3B0C" w:rsidRPr="0040399D" w:rsidRDefault="00B07984" w:rsidP="004E3B0C">
      <w:pPr>
        <w:pStyle w:val="ProductList-Body"/>
        <w:shd w:val="clear" w:color="auto" w:fill="A6A6A6" w:themeFill="background1" w:themeFillShade="A6"/>
        <w:spacing w:before="120" w:after="240"/>
        <w:jc w:val="right"/>
        <w:rPr>
          <w:rFonts w:ascii="Tahoma" w:hAnsi="Tahoma" w:cs="Tahoma"/>
          <w:szCs w:val="18"/>
          <w:cs/>
        </w:rPr>
      </w:pPr>
      <w:hyperlink w:anchor="_top" w:history="1">
        <w:r w:rsidR="004E3B0C" w:rsidRPr="0040399D">
          <w:rPr>
            <w:rStyle w:val="Hyperlink"/>
            <w:rFonts w:ascii="Tahoma" w:hAnsi="Tahoma" w:cs="Tahoma"/>
            <w:sz w:val="16"/>
            <w:szCs w:val="16"/>
            <w:cs/>
          </w:rPr>
          <w:t>สารบัญ</w:t>
        </w:r>
      </w:hyperlink>
      <w:r w:rsidR="004E3B0C" w:rsidRPr="0040399D">
        <w:rPr>
          <w:rFonts w:ascii="Tahoma" w:hAnsi="Tahoma" w:cs="Tahoma"/>
          <w:sz w:val="16"/>
          <w:szCs w:val="16"/>
          <w:cs/>
        </w:rPr>
        <w:t xml:space="preserve"> / </w:t>
      </w:r>
      <w:hyperlink w:anchor="_top" w:history="1">
        <w:r w:rsidR="004E3B0C" w:rsidRPr="0040399D">
          <w:rPr>
            <w:rStyle w:val="Hyperlink"/>
            <w:rFonts w:ascii="Tahoma" w:hAnsi="Tahoma" w:cs="Tahoma"/>
            <w:sz w:val="16"/>
            <w:szCs w:val="16"/>
            <w:cs/>
          </w:rPr>
          <w:t>ข้อกำหนดทั่วไป</w:t>
        </w:r>
      </w:hyperlink>
    </w:p>
    <w:p w:rsidR="004E3B0C" w:rsidRPr="0040399D" w:rsidRDefault="004E3B0C" w:rsidP="004E3B0C">
      <w:pPr>
        <w:pStyle w:val="ProductList-Offering2Heading"/>
        <w:keepNext/>
        <w:outlineLvl w:val="2"/>
        <w:rPr>
          <w:bCs w:val="0"/>
          <w:cs/>
        </w:rPr>
      </w:pPr>
      <w:r w:rsidRPr="0040399D">
        <w:rPr>
          <w:cs/>
        </w:rPr>
        <w:lastRenderedPageBreak/>
        <w:tab/>
      </w:r>
      <w:bookmarkStart w:id="123" w:name="_Toc494738673"/>
      <w:bookmarkStart w:id="124" w:name="_Toc502236779"/>
      <w:r w:rsidRPr="0040399D">
        <w:rPr>
          <w:cs/>
        </w:rPr>
        <w:t xml:space="preserve">Visual Studio </w:t>
      </w:r>
      <w:r w:rsidR="00681608">
        <w:t>App</w:t>
      </w:r>
      <w:r w:rsidRPr="0040399D">
        <w:rPr>
          <w:cs/>
        </w:rPr>
        <w:t xml:space="preserve"> Center</w:t>
      </w:r>
      <w:bookmarkEnd w:id="123"/>
      <w:bookmarkEnd w:id="124"/>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 xml:space="preserve">สิทธิความเป็นส่วนตัวและเงื่อนไขความปลอดภัยของ Visual Studio </w:t>
      </w:r>
      <w:r w:rsidR="00681608">
        <w:rPr>
          <w:rFonts w:ascii="Tahoma" w:hAnsi="Tahoma" w:cs="Tahoma"/>
          <w:bCs/>
          <w:szCs w:val="18"/>
        </w:rPr>
        <w:t>App</w:t>
      </w:r>
      <w:r w:rsidRPr="0040399D">
        <w:rPr>
          <w:rFonts w:ascii="Tahoma" w:hAnsi="Tahoma" w:cs="Tahoma"/>
          <w:bCs/>
          <w:szCs w:val="18"/>
          <w:cs/>
        </w:rPr>
        <w:t xml:space="preserve"> Center Test Privacy</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นโยบายความเป็นส่วนตัวซึ่งมีอยู่ที่ https://aka.ms/mctestprivacypolicy มีผลใช้กับการใช้งาน Visual Studio </w:t>
      </w:r>
      <w:r w:rsidR="00681608">
        <w:rPr>
          <w:rFonts w:ascii="Tahoma" w:hAnsi="Tahoma" w:cs="Tahoma"/>
          <w:szCs w:val="18"/>
        </w:rPr>
        <w:t>App</w:t>
      </w:r>
      <w:r w:rsidRPr="0040399D">
        <w:rPr>
          <w:rFonts w:ascii="Tahoma" w:hAnsi="Tahoma" w:cs="Tahoma"/>
          <w:szCs w:val="18"/>
          <w:cs/>
        </w:rPr>
        <w:t xml:space="preserve"> Center Test ของลูกค้า ลูกค้าไม่สามารถใช้ Visual Studio </w:t>
      </w:r>
      <w:r w:rsidR="00681608">
        <w:rPr>
          <w:rFonts w:ascii="Tahoma" w:hAnsi="Tahoma" w:cs="Tahoma"/>
          <w:szCs w:val="18"/>
        </w:rPr>
        <w:t>App</w:t>
      </w:r>
      <w:r w:rsidRPr="0040399D">
        <w:rPr>
          <w:rFonts w:ascii="Tahoma" w:hAnsi="Tahoma" w:cs="Tahoma"/>
          <w:szCs w:val="18"/>
          <w:cs/>
        </w:rPr>
        <w:t xml:space="preserve"> Center Test เพื่อจัดเก็บหรือประมวลผลข้อมูลส่วนบุคคล โปรดอ้างอิงเอกสารสำหรับคู่มือผลิตภัณฑ์สำหรับข้อมูลเพิ่มเติม</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การใช้เพื่อการพัฒนาและการทดสอบ</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ลูกค้าสามารถเข้าถึงและใช้ Visual Studio </w:t>
      </w:r>
      <w:r w:rsidR="00681608">
        <w:rPr>
          <w:rFonts w:ascii="Tahoma" w:hAnsi="Tahoma" w:cs="Tahoma"/>
          <w:szCs w:val="18"/>
        </w:rPr>
        <w:t>App</w:t>
      </w:r>
      <w:r w:rsidRPr="0040399D">
        <w:rPr>
          <w:rFonts w:ascii="Tahoma" w:hAnsi="Tahoma" w:cs="Tahoma"/>
          <w:szCs w:val="18"/>
          <w:cs/>
        </w:rPr>
        <w:t xml:space="preserve"> Center เพื่อพัฒนาและทดสอบแอปพลิเคชันของลูกค้าเท่านั้น</w:t>
      </w:r>
      <w:r>
        <w:rPr>
          <w:rFonts w:ascii="Tahoma" w:hAnsi="Tahoma" w:cs="Tahoma"/>
          <w:szCs w:val="18"/>
          <w:cs/>
        </w:rPr>
        <w:t xml:space="preserve"> </w:t>
      </w:r>
      <w:r w:rsidRPr="0040399D">
        <w:rPr>
          <w:rFonts w:ascii="Tahoma" w:hAnsi="Tahoma" w:cs="Tahoma"/>
          <w:szCs w:val="18"/>
          <w:cs/>
        </w:rPr>
        <w:t xml:space="preserve">ผู้ใช้ที่ได้รับสิทธิการใช้งานเพียงรายเดียวเท่านั้นที่สามารถเข้าถึงเครื่องเสมือนที่ได้รับการจัดหาโดย Visual Studio </w:t>
      </w:r>
      <w:r w:rsidR="00681608">
        <w:rPr>
          <w:rFonts w:ascii="Tahoma" w:hAnsi="Tahoma" w:cs="Tahoma"/>
          <w:szCs w:val="18"/>
        </w:rPr>
        <w:t>App</w:t>
      </w:r>
      <w:r w:rsidRPr="0040399D">
        <w:rPr>
          <w:rFonts w:ascii="Tahoma" w:hAnsi="Tahoma" w:cs="Tahoma"/>
          <w:szCs w:val="18"/>
          <w:cs/>
        </w:rPr>
        <w:t xml:space="preserve"> Center ได้ตลอดเวลา</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ผู้พัฒนาที่ได้รับอนุญาต</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ลูกค้าแต่งตั้ง Microsoft ให้เป็นผู้พัฒนาที่ได้รับอนุญาตในส่วนที่เกี่ยวกับซอฟต์แวร์ Apple ที่รวมอยู่ใน Visual Studio </w:t>
      </w:r>
      <w:r w:rsidR="00681608">
        <w:rPr>
          <w:rFonts w:ascii="Tahoma" w:hAnsi="Tahoma" w:cs="Tahoma"/>
          <w:szCs w:val="18"/>
        </w:rPr>
        <w:t>App</w:t>
      </w:r>
      <w:r w:rsidRPr="0040399D">
        <w:rPr>
          <w:rFonts w:ascii="Tahoma" w:hAnsi="Tahoma" w:cs="Tahoma"/>
          <w:szCs w:val="18"/>
          <w:cs/>
        </w:rPr>
        <w:t xml:space="preserve"> Center Microsoft มีหน้าที่รับผิดชอบในการปฏิบัติตามข้อกำหนดของซอฟต์แวร์ดังกล่าวที่รวมอยู่ใน Visual Studio </w:t>
      </w:r>
      <w:r w:rsidR="00681608">
        <w:rPr>
          <w:rFonts w:ascii="Tahoma" w:hAnsi="Tahoma" w:cs="Tahoma"/>
          <w:szCs w:val="18"/>
        </w:rPr>
        <w:t>App</w:t>
      </w:r>
      <w:r w:rsidRPr="0040399D">
        <w:rPr>
          <w:rFonts w:ascii="Tahoma" w:hAnsi="Tahoma" w:cs="Tahoma"/>
          <w:szCs w:val="18"/>
          <w:cs/>
        </w:rPr>
        <w:t xml:space="preserve"> Center และจะเก็บรักษาข้อมูลที่เป็นความลับของ Apple ที่มีการเข้าถึงเป็นส่วนหนึ่งของ Visual Studio </w:t>
      </w:r>
      <w:r w:rsidR="00681608">
        <w:rPr>
          <w:rFonts w:ascii="Tahoma" w:hAnsi="Tahoma" w:cs="Tahoma"/>
          <w:szCs w:val="18"/>
        </w:rPr>
        <w:t>App</w:t>
      </w:r>
      <w:r w:rsidRPr="0040399D">
        <w:rPr>
          <w:rFonts w:ascii="Tahoma" w:hAnsi="Tahoma" w:cs="Tahoma"/>
          <w:szCs w:val="18"/>
          <w:cs/>
        </w:rPr>
        <w:t xml:space="preserve"> Center ไว้เป็นความลับ</w:t>
      </w:r>
      <w:r>
        <w:rPr>
          <w:rFonts w:ascii="Tahoma" w:hAnsi="Tahoma" w:cs="Tahoma"/>
          <w:szCs w:val="18"/>
          <w:cs/>
        </w:rPr>
        <w:t xml:space="preserve"> </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การเข้าถึงบริการที่เก็บข้อมูลของบุคคลภายนอก</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หากลูกค้าให้สิทธิ์การเข้าถึง Microsoft แก่บัญชีบริการที่เก็บข้อมูลของบุคคลภายนอก ลูกค้าจะอนุญาตให้ Microsoft สแกนบัญชีซึ่งรวมถึงเนื้อหาของที่เก็บข้อมูลสาธารณะและส่วนตัวของลูกค้า</w:t>
      </w:r>
      <w:r>
        <w:rPr>
          <w:rFonts w:ascii="Tahoma" w:hAnsi="Tahoma" w:cs="Tahoma"/>
          <w:szCs w:val="18"/>
          <w:cs/>
        </w:rPr>
        <w:t xml:space="preserve"> </w:t>
      </w:r>
      <w:r w:rsidRPr="0040399D">
        <w:rPr>
          <w:rFonts w:ascii="Tahoma" w:hAnsi="Tahoma" w:cs="Tahoma"/>
          <w:szCs w:val="18"/>
          <w:cs/>
        </w:rPr>
        <w:t xml:space="preserve">Microsoft จะใช้ข้อมูลดังกล่าวเพื่อให้บริการ Visual Studio </w:t>
      </w:r>
      <w:r w:rsidR="00681608">
        <w:rPr>
          <w:rFonts w:ascii="Tahoma" w:hAnsi="Tahoma" w:cs="Tahoma"/>
          <w:szCs w:val="18"/>
        </w:rPr>
        <w:t>App</w:t>
      </w:r>
      <w:r w:rsidRPr="0040399D">
        <w:rPr>
          <w:rFonts w:ascii="Tahoma" w:hAnsi="Tahoma" w:cs="Tahoma"/>
          <w:szCs w:val="18"/>
          <w:cs/>
        </w:rPr>
        <w:t xml:space="preserve"> Center แก่ลูกค้าเท่านั้น ซึ่งรวมถึงวัตถุประสงค์ที่สอดคล้องกับการให้บริการนั้น</w:t>
      </w:r>
    </w:p>
    <w:p w:rsidR="004E3B0C" w:rsidRPr="0040399D" w:rsidRDefault="00B07984" w:rsidP="004E3B0C">
      <w:pPr>
        <w:pStyle w:val="ProductList-Body"/>
        <w:shd w:val="clear" w:color="auto" w:fill="A6A6A6" w:themeFill="background1" w:themeFillShade="A6"/>
        <w:spacing w:before="120" w:after="240"/>
        <w:jc w:val="right"/>
        <w:rPr>
          <w:rFonts w:ascii="Tahoma" w:hAnsi="Tahoma" w:cs="Tahoma"/>
          <w:szCs w:val="18"/>
          <w:cs/>
        </w:rPr>
      </w:pPr>
      <w:hyperlink w:anchor="_top" w:history="1">
        <w:r w:rsidR="004E3B0C" w:rsidRPr="0040399D">
          <w:rPr>
            <w:rStyle w:val="Hyperlink"/>
            <w:rFonts w:ascii="Tahoma" w:hAnsi="Tahoma" w:cs="Tahoma"/>
            <w:sz w:val="16"/>
            <w:szCs w:val="16"/>
            <w:cs/>
          </w:rPr>
          <w:t>สารบัญ</w:t>
        </w:r>
      </w:hyperlink>
      <w:r w:rsidR="004E3B0C" w:rsidRPr="0040399D">
        <w:rPr>
          <w:rFonts w:ascii="Tahoma" w:hAnsi="Tahoma" w:cs="Tahoma"/>
          <w:sz w:val="16"/>
          <w:szCs w:val="16"/>
          <w:cs/>
        </w:rPr>
        <w:t xml:space="preserve"> / </w:t>
      </w:r>
      <w:hyperlink w:anchor="_top" w:history="1">
        <w:r w:rsidR="004E3B0C" w:rsidRPr="0040399D">
          <w:rPr>
            <w:rStyle w:val="Hyperlink"/>
            <w:rFonts w:ascii="Tahoma" w:hAnsi="Tahoma" w:cs="Tahoma"/>
            <w:sz w:val="16"/>
            <w:szCs w:val="16"/>
            <w:cs/>
          </w:rPr>
          <w:t>ข้อกำหนดทั่วไป</w:t>
        </w:r>
      </w:hyperlink>
    </w:p>
    <w:p w:rsidR="00C669A5" w:rsidRPr="00131126" w:rsidRDefault="00C669A5" w:rsidP="00C669A5">
      <w:pPr>
        <w:pStyle w:val="ProductList-OfferingGroupHeading"/>
        <w:spacing w:after="80"/>
        <w:outlineLvl w:val="1"/>
        <w:rPr>
          <w:rFonts w:ascii="Tahoma" w:hAnsi="Tahoma" w:cs="Tahoma"/>
          <w:bCs/>
          <w:szCs w:val="28"/>
          <w:cs/>
        </w:rPr>
      </w:pPr>
      <w:bookmarkStart w:id="125" w:name="_Toc502236780"/>
      <w:r w:rsidRPr="00131126">
        <w:rPr>
          <w:rFonts w:ascii="Tahoma" w:hAnsi="Tahoma" w:cs="Tahoma"/>
          <w:bCs/>
          <w:szCs w:val="28"/>
          <w:cs/>
        </w:rPr>
        <w:t>Microsoft Azure Plans</w:t>
      </w:r>
      <w:bookmarkEnd w:id="115"/>
      <w:bookmarkEnd w:id="116"/>
      <w:bookmarkEnd w:id="125"/>
    </w:p>
    <w:p w:rsidR="00C669A5" w:rsidRPr="00C93478" w:rsidRDefault="00C669A5" w:rsidP="00C669A5">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rsidR="00C669A5" w:rsidRPr="00C93478" w:rsidRDefault="00C669A5" w:rsidP="00C669A5">
      <w:pPr>
        <w:pStyle w:val="ProductList-Body"/>
        <w:rPr>
          <w:rFonts w:ascii="Tahoma" w:hAnsi="Tahoma" w:cs="Tahoma"/>
          <w:szCs w:val="18"/>
          <w:cs/>
        </w:rPr>
      </w:pPr>
    </w:p>
    <w:p w:rsidR="00C669A5" w:rsidRPr="00C93478" w:rsidRDefault="00C669A5" w:rsidP="00C669A5">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t>ชุดสิทธิการใช้งานจากการสมัครใช้</w:t>
      </w:r>
    </w:p>
    <w:p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นอกเหนือจาก User SL แล้ว โปรดดู </w:t>
      </w:r>
      <w:hyperlink w:anchor="Attachment2" w:history="1">
        <w:r w:rsidRPr="00C93478">
          <w:rPr>
            <w:rStyle w:val="Hyperlink"/>
            <w:rFonts w:ascii="Tahoma" w:hAnsi="Tahoma" w:cs="Tahoma"/>
            <w:szCs w:val="18"/>
            <w:cs/>
          </w:rPr>
          <w:t>เอกสารแนบ 2</w:t>
        </w:r>
      </w:hyperlink>
      <w:r w:rsidRPr="00C93478">
        <w:rPr>
          <w:rFonts w:ascii="Tahoma" w:hAnsi="Tahoma" w:cs="Tahoma"/>
          <w:szCs w:val="18"/>
          <w:cs/>
        </w:rPr>
        <w:t xml:space="preserve"> สำหรับ SL อื่นๆ ที่เป็นไปตามข้อกำหนดสำหรับ Azure Active Directory Premium, Azure Information Protection และ Microsoft Intune</w:t>
      </w:r>
    </w:p>
    <w:p w:rsidR="00C669A5" w:rsidRDefault="00C669A5" w:rsidP="00C669A5">
      <w:pPr>
        <w:pStyle w:val="ProductList-Body"/>
        <w:rPr>
          <w:cs/>
        </w:rPr>
      </w:pPr>
    </w:p>
    <w:p w:rsidR="0021056C" w:rsidRPr="00E37F50" w:rsidRDefault="00C669A5" w:rsidP="004252CC">
      <w:pPr>
        <w:pStyle w:val="ProductList-Offering2Heading"/>
        <w:keepNext/>
        <w:outlineLvl w:val="2"/>
        <w:rPr>
          <w:bCs w:val="0"/>
          <w:cs/>
        </w:rPr>
      </w:pPr>
      <w:r>
        <w:rPr>
          <w:cs/>
        </w:rPr>
        <w:tab/>
      </w:r>
      <w:bookmarkStart w:id="126" w:name="_Toc502236781"/>
      <w:r w:rsidR="0021056C" w:rsidRPr="00E37F50">
        <w:rPr>
          <w:cs/>
        </w:rPr>
        <w:t>Azure Active Directory Basic</w:t>
      </w:r>
      <w:bookmarkEnd w:id="117"/>
      <w:bookmarkEnd w:id="118"/>
      <w:bookmarkEnd w:id="126"/>
    </w:p>
    <w:bookmarkEnd w:id="119"/>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p w:rsidR="0021056C" w:rsidRPr="00E37F50" w:rsidRDefault="00B07984"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1056C">
      <w:pPr>
        <w:pStyle w:val="ProductList-Offering2Heading"/>
        <w:outlineLvl w:val="2"/>
        <w:rPr>
          <w:bCs w:val="0"/>
          <w:cs/>
        </w:rPr>
      </w:pPr>
      <w:bookmarkStart w:id="127" w:name="AzureActiveDirectoryPremium"/>
      <w:r w:rsidRPr="00E37F50">
        <w:rPr>
          <w:cs/>
        </w:rPr>
        <w:tab/>
      </w:r>
      <w:bookmarkStart w:id="128" w:name="_Toc459970715"/>
      <w:bookmarkStart w:id="129" w:name="_Toc457466429"/>
      <w:bookmarkStart w:id="130" w:name="_Toc502236782"/>
      <w:r w:rsidRPr="00E37F50">
        <w:rPr>
          <w:cs/>
        </w:rPr>
        <w:t>Azure Active Directory Premium</w:t>
      </w:r>
      <w:bookmarkEnd w:id="128"/>
      <w:bookmarkEnd w:id="129"/>
      <w:bookmarkEnd w:id="130"/>
    </w:p>
    <w:bookmarkEnd w:id="127"/>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rsidR="0021056C" w:rsidRPr="00E37F50" w:rsidRDefault="00B07984"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A57DB">
      <w:pPr>
        <w:pStyle w:val="ProductList-Offering2Heading"/>
        <w:keepNext/>
        <w:outlineLvl w:val="2"/>
        <w:rPr>
          <w:bCs w:val="0"/>
          <w:cs/>
        </w:rPr>
      </w:pPr>
      <w:bookmarkStart w:id="131" w:name="AzureInformationProtectionPremium"/>
      <w:r w:rsidRPr="00E37F50">
        <w:rPr>
          <w:cs/>
        </w:rPr>
        <w:tab/>
      </w:r>
      <w:bookmarkStart w:id="132" w:name="AzureRightsManagement"/>
      <w:bookmarkStart w:id="133" w:name="_Toc459970716"/>
      <w:bookmarkStart w:id="134" w:name="_Toc457466430"/>
      <w:bookmarkStart w:id="135" w:name="_Toc502236783"/>
      <w:r w:rsidRPr="00E37F50">
        <w:rPr>
          <w:cs/>
        </w:rPr>
        <w:t>Azure Information Protection</w:t>
      </w:r>
      <w:bookmarkEnd w:id="132"/>
      <w:r w:rsidRPr="00E37F50">
        <w:rPr>
          <w:cs/>
        </w:rPr>
        <w:t xml:space="preserve"> Premium</w:t>
      </w:r>
      <w:bookmarkEnd w:id="133"/>
      <w:bookmarkEnd w:id="134"/>
      <w:bookmarkEnd w:id="135"/>
    </w:p>
    <w:bookmarkEnd w:id="131"/>
    <w:p w:rsidR="0021056C" w:rsidRPr="00E37F50" w:rsidRDefault="0021056C" w:rsidP="0021056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21056C" w:rsidRPr="00E37F50" w:rsidRDefault="00B07984"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4E3B0C" w:rsidRPr="004E3B0C" w:rsidRDefault="004E3B0C" w:rsidP="004E3B0C">
      <w:pPr>
        <w:pStyle w:val="ProductList-Body"/>
        <w:rPr>
          <w:rFonts w:ascii="Tahoma" w:hAnsi="Tahoma" w:cs="Tahoma"/>
          <w:szCs w:val="18"/>
          <w:cs/>
        </w:rPr>
      </w:pPr>
      <w:bookmarkStart w:id="136" w:name="_Toc388464308"/>
      <w:bookmarkStart w:id="137" w:name="Dynamics365"/>
      <w:bookmarkStart w:id="138" w:name="_Toc494738678"/>
      <w:bookmarkStart w:id="139" w:name="_Toc492329139"/>
      <w:bookmarkEnd w:id="120"/>
      <w:bookmarkEnd w:id="121"/>
      <w:bookmarkEnd w:id="122"/>
      <w:bookmarkEnd w:id="136"/>
    </w:p>
    <w:p w:rsidR="004E3B0C" w:rsidRDefault="004E3B0C" w:rsidP="004E3B0C">
      <w:pPr>
        <w:pStyle w:val="ProductList-Body"/>
        <w:rPr>
          <w:rFonts w:ascii="Tahoma" w:hAnsi="Tahoma" w:cs="Tahoma"/>
          <w:szCs w:val="18"/>
          <w:cs/>
        </w:rPr>
      </w:pPr>
    </w:p>
    <w:p w:rsidR="004E3B0C" w:rsidRPr="004E3B0C" w:rsidRDefault="004E3B0C" w:rsidP="004E3B0C">
      <w:pPr>
        <w:pStyle w:val="ProductList-Body"/>
        <w:rPr>
          <w:rFonts w:ascii="Tahoma" w:hAnsi="Tahoma" w:cs="Tahoma"/>
          <w:szCs w:val="18"/>
          <w:cs/>
        </w:rPr>
      </w:pPr>
    </w:p>
    <w:p w:rsidR="004E3B0C" w:rsidRPr="004E3B0C" w:rsidRDefault="004E3B0C" w:rsidP="004E3B0C">
      <w:pPr>
        <w:pStyle w:val="ProductList-Body"/>
        <w:rPr>
          <w:rFonts w:ascii="Tahoma" w:hAnsi="Tahoma" w:cs="Tahoma"/>
          <w:szCs w:val="18"/>
          <w:cs/>
        </w:rPr>
      </w:pPr>
    </w:p>
    <w:p w:rsidR="004E3B0C" w:rsidRPr="0040399D" w:rsidRDefault="004E3B0C" w:rsidP="004E3B0C">
      <w:pPr>
        <w:pStyle w:val="ProductList-Offering1Heading"/>
        <w:rPr>
          <w:bCs w:val="0"/>
          <w:cs/>
        </w:rPr>
      </w:pPr>
      <w:bookmarkStart w:id="140" w:name="_Toc502236784"/>
      <w:r w:rsidRPr="0040399D">
        <w:rPr>
          <w:cs/>
        </w:rPr>
        <w:lastRenderedPageBreak/>
        <w:t>Microsoft Dynamics 365 Services</w:t>
      </w:r>
      <w:bookmarkEnd w:id="137"/>
      <w:bookmarkEnd w:id="138"/>
      <w:bookmarkEnd w:id="139"/>
      <w:bookmarkEnd w:id="140"/>
    </w:p>
    <w:p w:rsidR="004E3B0C" w:rsidRPr="0040399D" w:rsidRDefault="004E3B0C" w:rsidP="004E3B0C">
      <w:pPr>
        <w:pStyle w:val="ProductList-Body"/>
        <w:rPr>
          <w:rFonts w:ascii="Tahoma" w:hAnsi="Tahoma" w:cs="Tahoma"/>
          <w:sz w:val="16"/>
          <w:szCs w:val="16"/>
          <w:cs/>
        </w:rPr>
        <w:sectPr w:rsidR="004E3B0C" w:rsidRPr="0040399D" w:rsidSect="004E3B0C">
          <w:footerReference w:type="default" r:id="rId36"/>
          <w:footerReference w:type="first" r:id="rId37"/>
          <w:pgSz w:w="12240" w:h="15840"/>
          <w:pgMar w:top="1440" w:right="720" w:bottom="1440" w:left="720" w:header="720" w:footer="720" w:gutter="0"/>
          <w:cols w:space="720"/>
          <w:titlePg/>
          <w:docGrid w:linePitch="360"/>
        </w:sectPr>
      </w:pP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Case Management,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Customer Service,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Field Services,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Finance and Operations, Business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Operations Activity,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Operations Device,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Project Service Automation,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Retail,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Sales,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Talent,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Talent: Attract,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Talent: Onboard,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Team Members, Business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Team Members,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โซลูชัน Microsoft Relationship Sales</w:t>
      </w:r>
    </w:p>
    <w:p w:rsidR="004E3B0C" w:rsidRPr="0040399D" w:rsidRDefault="004E3B0C" w:rsidP="004E3B0C">
      <w:pPr>
        <w:pStyle w:val="ProductList-Body"/>
        <w:rPr>
          <w:rFonts w:ascii="Tahoma" w:hAnsi="Tahoma" w:cs="Tahoma"/>
          <w:sz w:val="16"/>
          <w:szCs w:val="16"/>
          <w:cs/>
        </w:rPr>
        <w:sectPr w:rsidR="004E3B0C" w:rsidRPr="0040399D" w:rsidSect="004E3B0C">
          <w:type w:val="continuous"/>
          <w:pgSz w:w="12240" w:h="15840"/>
          <w:pgMar w:top="1440" w:right="720" w:bottom="1440" w:left="720" w:header="720" w:footer="720" w:gutter="0"/>
          <w:cols w:num="2" w:space="720"/>
          <w:titlePg/>
          <w:docGrid w:linePitch="360"/>
        </w:sectPr>
      </w:pPr>
    </w:p>
    <w:p w:rsidR="007806D2" w:rsidRPr="007806D2" w:rsidRDefault="007806D2" w:rsidP="007806D2">
      <w:pPr>
        <w:pStyle w:val="ProductList-Body"/>
        <w:pBdr>
          <w:top w:val="single" w:sz="4" w:space="1" w:color="BFBFBF" w:themeColor="background1" w:themeShade="BF"/>
        </w:pBdr>
        <w:rPr>
          <w:rFonts w:ascii="Tahoma" w:hAnsi="Tahoma" w:cs="Tahoma"/>
          <w:sz w:val="8"/>
          <w:szCs w:val="8"/>
          <w:cs/>
        </w:rPr>
      </w:pPr>
    </w:p>
    <w:p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b/>
          <w:bCs/>
          <w:color w:val="00188F"/>
          <w:szCs w:val="18"/>
          <w:cs/>
        </w:rPr>
        <w:t>การบอกกล่าว</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และบริการจากผู้เชี่ยวชาญใน </w:t>
      </w:r>
      <w:hyperlink w:anchor="_top"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_top" w:history="1">
        <w:r w:rsidRPr="00EB01FB">
          <w:rPr>
            <w:rStyle w:val="Hyperlink"/>
            <w:rFonts w:ascii="Tahoma" w:hAnsi="Tahoma" w:cs="Tahoma"/>
            <w:szCs w:val="18"/>
            <w:cs/>
          </w:rPr>
          <w:t>เอกสารแนบ 1</w:t>
        </w:r>
      </w:hyperlink>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tabs>
          <w:tab w:val="clear" w:pos="158"/>
          <w:tab w:val="left" w:pos="180"/>
        </w:tabs>
        <w:rPr>
          <w:rFonts w:ascii="Tahoma" w:hAnsi="Tahoma" w:cs="Tahoma"/>
          <w:szCs w:val="18"/>
          <w:cs/>
        </w:rPr>
      </w:pPr>
      <w:r w:rsidRPr="00EB01FB">
        <w:rPr>
          <w:rFonts w:ascii="Tahoma" w:hAnsi="Tahoma" w:cs="Tahoma"/>
          <w:b/>
          <w:bCs/>
          <w:color w:val="00188F"/>
          <w:szCs w:val="18"/>
          <w:cs/>
        </w:rPr>
        <w:t>ชุดสิทธิการใช้งานจากการสมัครใช้</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นอกเหนือจาก User SL แล้ว โปรดดู </w:t>
      </w:r>
      <w:hyperlink w:anchor="_top" w:history="1">
        <w:r w:rsidRPr="00EB01FB">
          <w:rPr>
            <w:rStyle w:val="Hyperlink"/>
            <w:rFonts w:ascii="Tahoma" w:hAnsi="Tahoma" w:cs="Tahoma"/>
            <w:szCs w:val="18"/>
            <w:cs/>
          </w:rPr>
          <w:t>เอกสารแนบ 2</w:t>
        </w:r>
      </w:hyperlink>
      <w:r w:rsidRPr="00EB01FB">
        <w:rPr>
          <w:rFonts w:ascii="Tahoma" w:hAnsi="Tahoma" w:cs="Tahoma"/>
          <w:szCs w:val="18"/>
          <w:cs/>
        </w:rPr>
        <w:t xml:space="preserve"> สำหรับข้อเสนออื่นๆ ที่เป็นไปตามข้อกำหนด SL</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b/>
          <w:bCs/>
          <w:color w:val="00188F"/>
          <w:szCs w:val="18"/>
          <w:cs/>
        </w:rPr>
        <w:t>ผู้ใช้ภายนอก</w:t>
      </w:r>
    </w:p>
    <w:p w:rsidR="004E3B0C" w:rsidRPr="0040399D" w:rsidRDefault="004E3B0C" w:rsidP="004E3B0C">
      <w:pPr>
        <w:pStyle w:val="ProductList-Body"/>
        <w:tabs>
          <w:tab w:val="clear" w:pos="158"/>
          <w:tab w:val="left" w:pos="360"/>
        </w:tabs>
        <w:rPr>
          <w:rFonts w:ascii="Tahoma" w:hAnsi="Tahoma" w:cs="Tahoma"/>
          <w:szCs w:val="18"/>
          <w:cs/>
        </w:rPr>
      </w:pPr>
      <w:r w:rsidRPr="0040399D">
        <w:rPr>
          <w:rFonts w:ascii="Tahoma" w:hAnsi="Tahoma" w:cs="Tahoma"/>
          <w:szCs w:val="18"/>
          <w:cs/>
        </w:rPr>
        <w:t>ผู้ใช้ภายนอกของ Microsoft Dynamics 365 Services ไม่จำเป็นต้องมี SL ในการเข้าถึง Online Service ข้อยกเว้นนี้จะไม่ใช้บังคับกับ (1) ผู้รับจ้างหรือตัวแทนของลูกค้าหรือบริษัทในเครือของลูกค้า หรือ (2) ผู้ใช้ภายนอกซึ่งใช้ซอฟต์แวร์ไคลเอ็นต์สำหรับ Microsoft Dynamics 365 ที่มี Microsoft Dynamics 365 Services นอกเหนือจากบริการหรือส่วนประกอบที่รวมอยู่ใน Microsoft Dynamics 365 Unified Operations Plan, Microsoft Dynamics 365 for Retail, Microsoft Dynamics 365 for Talent: Attract, หรือ Microsoft Dynamics 365 for Talent: Onboard</w:t>
      </w:r>
    </w:p>
    <w:p w:rsidR="007806D2" w:rsidRPr="00EB01FB" w:rsidRDefault="007806D2" w:rsidP="007806D2">
      <w:pPr>
        <w:pStyle w:val="ProductList-Body"/>
        <w:tabs>
          <w:tab w:val="clear" w:pos="158"/>
          <w:tab w:val="left" w:pos="360"/>
        </w:tabs>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Microsoft Dynamics 365 Unified Operations Plan</w:t>
      </w:r>
    </w:p>
    <w:p w:rsidR="007806D2" w:rsidRPr="00EB01FB" w:rsidRDefault="007806D2" w:rsidP="007806D2">
      <w:pPr>
        <w:pStyle w:val="ProductList-Body"/>
        <w:tabs>
          <w:tab w:val="clear" w:pos="158"/>
          <w:tab w:val="left" w:pos="360"/>
        </w:tabs>
        <w:rPr>
          <w:rFonts w:ascii="Tahoma" w:hAnsi="Tahoma" w:cs="Tahoma"/>
          <w:szCs w:val="18"/>
          <w:cs/>
          <w:lang w:val="en-US"/>
        </w:rPr>
      </w:pPr>
      <w:r w:rsidRPr="00EB01FB">
        <w:rPr>
          <w:rFonts w:ascii="Tahoma" w:hAnsi="Tahoma" w:cs="Tahoma"/>
          <w:szCs w:val="18"/>
          <w:cs/>
        </w:rPr>
        <w:t xml:space="preserve">ลูกค้าสามารถดัดแปลงแก้ไขรหัสต้นทางของแอปพลิเคชันสำหรับ Microsoft Dynamics 365 Finance and Operations และ Microsoft Dynamics 365 for Retail สำหรับการใช้ภายในของลูกค้า </w:t>
      </w:r>
    </w:p>
    <w:p w:rsidR="007806D2" w:rsidRPr="00EB01FB" w:rsidRDefault="007806D2" w:rsidP="007806D2">
      <w:pPr>
        <w:pStyle w:val="ProductList-Body"/>
        <w:tabs>
          <w:tab w:val="clear" w:pos="158"/>
          <w:tab w:val="left" w:pos="360"/>
        </w:tabs>
        <w:rPr>
          <w:rFonts w:ascii="Tahoma" w:hAnsi="Tahoma" w:cs="Tahoma"/>
          <w:szCs w:val="18"/>
          <w:cs/>
        </w:rPr>
      </w:pPr>
    </w:p>
    <w:p w:rsidR="004E3B0C" w:rsidRPr="0040399D" w:rsidRDefault="004E3B0C" w:rsidP="004E3B0C">
      <w:pPr>
        <w:pStyle w:val="ProductList-Body"/>
        <w:tabs>
          <w:tab w:val="left" w:pos="360"/>
        </w:tabs>
        <w:rPr>
          <w:rFonts w:ascii="Tahoma" w:hAnsi="Tahoma" w:cs="Tahoma"/>
          <w:szCs w:val="18"/>
          <w:cs/>
        </w:rPr>
      </w:pPr>
      <w:r w:rsidRPr="0040399D">
        <w:rPr>
          <w:rFonts w:ascii="Tahoma" w:hAnsi="Tahoma" w:cs="Tahoma"/>
          <w:b/>
          <w:bCs/>
          <w:color w:val="00188F"/>
          <w:szCs w:val="18"/>
          <w:cs/>
        </w:rPr>
        <w:t>Microsoft Dynamics 365 for Talent, Microsoft Dynamics 365 for Talent: Attract และ Microsoft Dynamics 365 Talent: Onboard</w:t>
      </w:r>
    </w:p>
    <w:p w:rsidR="004E3B0C" w:rsidRPr="0040399D" w:rsidRDefault="004E3B0C" w:rsidP="004E3B0C">
      <w:pPr>
        <w:pStyle w:val="ProductList-Body"/>
        <w:tabs>
          <w:tab w:val="clear" w:pos="158"/>
          <w:tab w:val="left" w:pos="360"/>
        </w:tabs>
        <w:rPr>
          <w:rFonts w:ascii="Tahoma" w:hAnsi="Tahoma" w:cs="Tahoma"/>
          <w:szCs w:val="18"/>
          <w:cs/>
        </w:rPr>
      </w:pPr>
      <w:r w:rsidRPr="0040399D">
        <w:rPr>
          <w:rFonts w:ascii="Tahoma" w:hAnsi="Tahoma" w:cs="Tahoma"/>
          <w:szCs w:val="18"/>
          <w:cs/>
        </w:rPr>
        <w:t>ผู้ใช้ที่เข้าถึง Online Service ซึ่งเป็น (1) ผู้สมัครในโมดูลแอทแทรค หรือ (2) พนักงานใหม่ในโมดูลออนบอร์ดจะไม่จำเป็นต้องใช้ SL</w:t>
      </w:r>
    </w:p>
    <w:p w:rsidR="004E3B0C" w:rsidRPr="0040399D" w:rsidRDefault="004E3B0C" w:rsidP="004E3B0C">
      <w:pPr>
        <w:pStyle w:val="ProductList-Body"/>
        <w:tabs>
          <w:tab w:val="clear" w:pos="158"/>
          <w:tab w:val="left" w:pos="360"/>
        </w:tabs>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Server Use Rights for Dynamics 365 User SL, From SA User SL และ Add-on User SL</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ข้อกำหนดด้านสิทธิการใช้เซิร์ฟเวอร์ด้านล่างนี้ไม่มีผลใช้กับลูกค้าที่ได้รับสิทธิการใช้งานสำหรับ Dynamics 365 Business Edition, Microsoft Dynamics 365 for Talent: Attract, Microsoft Dynamics 365 for Talent: Onboard หรือ Customers licensed for Dynamics 365 Enterprise Edition in Open License, Open Value และ Open Value Subscription</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Microsoft Dynamics 365 for Operations On-premises Server</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ลูกค้าซึ่งมีการสมัครใช้งานที่ใช้ได้สำหรับ (1) Microsoft Dynamics 365 Plan หรือ (2) Microsoft Dynamics 365 Unified Operations Plan (หรือส่วนประกอบใดๆ ที่ได้รับอนุญาตให้ใช้สิทธิแยกต่างหากของ Plan) จะสามารถ</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ติดตั้งสำเนาของซอฟต์แวร์ Microsoft Dynamics 365 for Operations Server โดยไม่จำกัดจำนวนบนเซิร์ฟเวอร์เครือข่ายหรือเซิร์ฟเวอร์ที่ใช้ร่วมกัน</w:t>
      </w:r>
    </w:p>
    <w:p w:rsidR="007806D2" w:rsidRPr="00EB01FB" w:rsidRDefault="007806D2" w:rsidP="007806D2">
      <w:pPr>
        <w:pStyle w:val="ProductList-Body"/>
        <w:numPr>
          <w:ilvl w:val="0"/>
          <w:numId w:val="39"/>
        </w:numPr>
        <w:tabs>
          <w:tab w:val="left" w:pos="360"/>
          <w:tab w:val="left" w:pos="720"/>
        </w:tabs>
        <w:ind w:left="720"/>
        <w:rPr>
          <w:rFonts w:ascii="Tahoma" w:hAnsi="Tahoma" w:cs="Tahoma"/>
          <w:szCs w:val="18"/>
          <w:cs/>
        </w:rPr>
      </w:pPr>
      <w:r w:rsidRPr="00EB01FB">
        <w:rPr>
          <w:rFonts w:ascii="Tahoma" w:hAnsi="Tahoma" w:cs="Tahoma"/>
          <w:szCs w:val="18"/>
          <w:cs/>
        </w:rPr>
        <w:t>ติดตั้งและใช้ซอฟต์แวร์ Microsoft Dynamics AX 2012 R3 Server แทนที่ Microsoft Dynamic 365 for Operations Server</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ที่ระบุไว้ในเอกสารฉบับพิมพ์หรือออนไลน์และใช้งานสืบเนื่องดังกล่าว แต่เฉพาะกับซอฟต์แวร์เซิร์ฟเวอร์และเฉพาะสำหรับการใช้ภายในของลูกค้าเท่านั้น</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tabs>
          <w:tab w:val="clear" w:pos="158"/>
          <w:tab w:val="left" w:pos="180"/>
        </w:tabs>
        <w:ind w:left="180"/>
        <w:rPr>
          <w:rFonts w:ascii="Tahoma" w:hAnsi="Tahoma" w:cs="Tahoma"/>
          <w:szCs w:val="18"/>
          <w:cs/>
        </w:rPr>
      </w:pPr>
      <w:r w:rsidRPr="00EB01FB">
        <w:rPr>
          <w:rFonts w:ascii="Tahoma" w:hAnsi="Tahoma" w:cs="Tahoma"/>
          <w:b/>
          <w:bCs/>
          <w:color w:val="0072C6"/>
          <w:szCs w:val="18"/>
          <w:cs/>
        </w:rPr>
        <w:t>Microsoft Dynamics 365 On-premises Server</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ลูกค้าซึ่งมีการสมัครใช้งานที่ใช้ได้สำหรับ (1) Microsoft Dynamics 365 Plan หรือ (2) Microsoft Dynamics 365 Customer Engagement Plan (หรือส่วนประกอบใดๆ ที่ได้รับอนุญาตให้ใช้สิทธิแยกต่างหากของ Plan) จะสามารถ</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ติดตั้งสำเนาของซอฟต์แวร์ Microsoft Dynamics 365 Server (On-premises) โดยไม่จำกัดจำนวนบนเซิร์ฟเวอร์เครือข่ายหรือเซิร์ฟเวอร์ที่ใช้ร่วมกัน</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 xml:space="preserve">ติดตั้งซอฟต์แวร์ Microsoft Dynamics CRM 2016 Server แทนที่ Microsoft Dynamic 365 On-Premise Server </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อนุญาตให้มีการเข้าถึงซอฟต์แวร์เซิร์ฟเวอร์สำหรับผู้ใช้และอุปกรณ์ที่ได้รับโอน SL ที่มีคุณสมบัติตามที่กำหนด และ</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Microsoft Dynamics 365 On-premises for Sales, Customer Service หรือ Team Members CAL หรือ Microsoft Dynamics CRM CAL ผู้ใช้และอุปกรณ์ที่ได้รับโอน CAL ซึ่งมี Software Assurance ที่ใช้งานได้จะสามารถเข้าถึงซอฟต์แวร์เซิร์ฟเวอร์รุ่นใหม่ได้</w:t>
      </w:r>
    </w:p>
    <w:p w:rsidR="007806D2" w:rsidRPr="00EB01FB" w:rsidRDefault="007806D2" w:rsidP="007806D2">
      <w:pPr>
        <w:pStyle w:val="ProductList-Body"/>
        <w:rPr>
          <w:rFonts w:ascii="Tahoma" w:hAnsi="Tahoma" w:cs="Tahoma"/>
          <w:szCs w:val="18"/>
          <w:cs/>
        </w:rPr>
      </w:pPr>
    </w:p>
    <w:p w:rsidR="004E3B0C" w:rsidRPr="0040399D" w:rsidRDefault="004E3B0C" w:rsidP="004E3B0C">
      <w:pPr>
        <w:pStyle w:val="ProductList-Body"/>
        <w:rPr>
          <w:rFonts w:ascii="Tahoma" w:hAnsi="Tahoma" w:cs="Tahoma"/>
          <w:szCs w:val="18"/>
          <w:cs/>
        </w:rPr>
      </w:pPr>
      <w:r w:rsidRPr="0040399D">
        <w:rPr>
          <w:rFonts w:ascii="Tahoma" w:hAnsi="Tahoma" w:cs="Tahoma"/>
          <w:b/>
          <w:bCs/>
          <w:color w:val="00188F"/>
          <w:szCs w:val="18"/>
          <w:cs/>
        </w:rPr>
        <w:lastRenderedPageBreak/>
        <w:t>โซลูชัน Microsoft Relationship Sales</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โซลูชันของ Microsoft Relationship Sales จะประกอบด้วย Microsoft Dynamics 365 for Sales, Enterprise Edition และ LinkedIn Sales Navigator, Enterprise Edition LinkedIn Sales Navigator, Enterprise Edition มีเพื่อการใช้งานของผู้ใช้ที่ได้รับสิทธิการใช้งานโซลูชัน Microsoft Relationship Sales ในระยะเวลาของการสมัครสมาชิกเท่านั้น</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LinkedIn Sales Navigator</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 xml:space="preserve">LinkedIn Sales Navigator จะได้จัดไว้ให้โดย LinkedIn Corporation ลูกค้าจะสามารถใช้บริการ LinkedIn Sales Navigator เฉพาะเพื่อสร้างยอดขายได้เท่านั้น ผู้ใช้แต่ละรายของ LinkedIn Sales Navigator จะต้องเป็นสมาชิกของ LinkedIn และตกลงที่จะเข้าผูกพันตามข้อตกลงสำหรับผู้ใช้ LinkedIn ซึ่งมีอยู่ที่ </w:t>
      </w:r>
      <w:hyperlink r:id="rId38" w:history="1">
        <w:r w:rsidRPr="00EB01FB">
          <w:rPr>
            <w:rStyle w:val="Hyperlink"/>
            <w:rFonts w:ascii="Tahoma" w:hAnsi="Tahoma" w:cs="Tahoma"/>
            <w:szCs w:val="18"/>
            <w:cs/>
          </w:rPr>
          <w:t>https://www.linkedin.com/legal/preview/user-agreement</w:t>
        </w:r>
      </w:hyperlink>
      <w:r w:rsidRPr="00EB01FB">
        <w:rPr>
          <w:rFonts w:ascii="Tahoma" w:hAnsi="Tahoma" w:cs="Tahoma"/>
          <w:szCs w:val="18"/>
          <w:cs/>
        </w:rPr>
        <w:t xml:space="preserve"> แม้จะมีข้อขัดแย้งใดในข้อตกลง Volume Licensing ของลูกค้า (รวมถึงข้อกำหนด Online Services เหล่านี้) นโยบายความเป็นส่วนตัวของ LinkedIn ซึ่งมีอยู่ที่ </w:t>
      </w:r>
      <w:hyperlink r:id="rId39" w:history="1">
        <w:r w:rsidRPr="00EB01FB">
          <w:rPr>
            <w:rStyle w:val="Hyperlink"/>
            <w:rFonts w:ascii="Tahoma" w:hAnsi="Tahoma" w:cs="Tahoma"/>
            <w:szCs w:val="18"/>
            <w:cs/>
          </w:rPr>
          <w:t>https://www.linkedin.com/legal/privacy-policy</w:t>
        </w:r>
      </w:hyperlink>
      <w:r w:rsidRPr="00EB01FB">
        <w:rPr>
          <w:rFonts w:ascii="Tahoma" w:hAnsi="Tahoma" w:cs="Tahoma"/>
          <w:szCs w:val="18"/>
          <w:cs/>
        </w:rPr>
        <w:t xml:space="preserve"> จะมีผลใช้บังคับกับการใช้บริการ LinkedIn Sales Navigator ของลูกค้า LinkedIn Corporation (ในฐานะผู้นำเข้าข้อมูล) และลูกค้า (ในฐานะผู้ส่งออกข้อมูล) จะปฏิบัติตามข้อสัญญามาตรฐานที่ใช้บังคับซึ่งมีอยู่ที่ </w:t>
      </w:r>
      <w:hyperlink r:id="rId40" w:history="1">
        <w:r w:rsidRPr="00EB01FB">
          <w:rPr>
            <w:rStyle w:val="Hyperlink"/>
            <w:rFonts w:ascii="Tahoma" w:hAnsi="Tahoma" w:cs="Tahoma"/>
            <w:szCs w:val="18"/>
            <w:cs/>
          </w:rPr>
          <w:t>https://business.linkedin.com/c/15/10/eu-scc</w:t>
        </w:r>
      </w:hyperlink>
      <w:r w:rsidRPr="00EB01FB">
        <w:rPr>
          <w:rFonts w:ascii="Tahoma" w:hAnsi="Tahoma" w:cs="Tahoma"/>
          <w:szCs w:val="18"/>
          <w:cs/>
        </w:rPr>
        <w:t xml:space="preserve"> </w:t>
      </w:r>
    </w:p>
    <w:p w:rsidR="007806D2" w:rsidRPr="00EB01FB" w:rsidRDefault="007806D2" w:rsidP="007806D2">
      <w:pPr>
        <w:pStyle w:val="ProductList-Body"/>
        <w:ind w:left="180"/>
        <w:rPr>
          <w:rFonts w:ascii="Tahoma" w:hAnsi="Tahoma" w:cs="Tahoma"/>
          <w:szCs w:val="18"/>
          <w:cs/>
        </w:rPr>
      </w:pPr>
    </w:p>
    <w:p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ข้อตกลงระดับบริการ</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ไม่มี SLA สำหรับ LinkedIn Sales Navigator, Enterprise Edition</w:t>
      </w:r>
    </w:p>
    <w:p w:rsidR="004252CC" w:rsidRPr="00E37F50" w:rsidRDefault="004252CC" w:rsidP="004252CC">
      <w:pPr>
        <w:pStyle w:val="ProductList-Body"/>
        <w:rPr>
          <w:rFonts w:ascii="Tahoma" w:hAnsi="Tahoma" w:cs="Tahoma"/>
          <w:szCs w:val="18"/>
          <w:cs/>
        </w:rPr>
      </w:pPr>
    </w:p>
    <w:p w:rsidR="004252CC" w:rsidRPr="00E37F50" w:rsidRDefault="004252CC" w:rsidP="004252CC">
      <w:pPr>
        <w:pStyle w:val="ProductList-Body"/>
        <w:rPr>
          <w:rFonts w:ascii="Tahoma" w:hAnsi="Tahoma" w:cs="Tahoma"/>
          <w:szCs w:val="18"/>
          <w:cs/>
        </w:rPr>
      </w:pPr>
      <w:bookmarkStart w:id="141" w:name="_Toc459970722"/>
      <w:bookmarkStart w:id="142" w:name="MicrosoftSocialEngagement"/>
      <w:r w:rsidRPr="00E37F50">
        <w:rPr>
          <w:rFonts w:ascii="Tahoma" w:hAnsi="Tahoma" w:cs="Tahoma"/>
          <w:b/>
          <w:bCs/>
          <w:color w:val="00188F"/>
          <w:szCs w:val="18"/>
          <w:cs/>
        </w:rPr>
        <w:t>Microsoft Social Engagement</w:t>
      </w:r>
      <w:bookmarkEnd w:id="141"/>
    </w:p>
    <w:bookmarkEnd w:id="142"/>
    <w:p w:rsidR="004252CC" w:rsidRPr="00E37F50" w:rsidRDefault="004252CC" w:rsidP="004252CC">
      <w:pPr>
        <w:pStyle w:val="ProductList-Body"/>
        <w:ind w:left="180"/>
        <w:rPr>
          <w:rFonts w:ascii="Tahoma" w:hAnsi="Tahoma" w:cs="Tahoma"/>
          <w:szCs w:val="18"/>
          <w:cs/>
        </w:rPr>
      </w:pPr>
      <w:r w:rsidRPr="00E37F50">
        <w:rPr>
          <w:rFonts w:ascii="Tahoma" w:hAnsi="Tahoma" w:cs="Tahoma"/>
          <w:b/>
          <w:bCs/>
          <w:color w:val="0072C6"/>
          <w:szCs w:val="18"/>
          <w:cs/>
        </w:rPr>
        <w:t>ข้อตกลงระดับบริการ</w:t>
      </w:r>
    </w:p>
    <w:p w:rsidR="004252CC" w:rsidRPr="00E37F50" w:rsidRDefault="004252CC" w:rsidP="004252CC">
      <w:pPr>
        <w:pStyle w:val="ProductList-Body"/>
        <w:ind w:left="180"/>
        <w:rPr>
          <w:rFonts w:ascii="Tahoma" w:hAnsi="Tahoma" w:cs="Tahoma"/>
          <w:szCs w:val="18"/>
          <w:cs/>
        </w:rPr>
      </w:pPr>
      <w:r w:rsidRPr="00E37F50">
        <w:rPr>
          <w:rFonts w:ascii="Tahoma" w:hAnsi="Tahoma" w:cs="Tahoma"/>
          <w:szCs w:val="18"/>
          <w:cs/>
        </w:rPr>
        <w:t>ไม่มี SLA สำหรับ Microsoft Social Engagement</w:t>
      </w:r>
    </w:p>
    <w:p w:rsidR="004252CC" w:rsidRPr="00E37F50" w:rsidRDefault="004252CC" w:rsidP="004252CC">
      <w:pPr>
        <w:pStyle w:val="ProductList-Body"/>
        <w:tabs>
          <w:tab w:val="clear" w:pos="158"/>
          <w:tab w:val="left" w:pos="360"/>
        </w:tabs>
        <w:rPr>
          <w:rFonts w:ascii="Tahoma" w:hAnsi="Tahoma" w:cs="Tahoma"/>
          <w:szCs w:val="18"/>
          <w:cs/>
        </w:rPr>
      </w:pPr>
    </w:p>
    <w:p w:rsidR="00681608" w:rsidRPr="005A2B98" w:rsidRDefault="00681608" w:rsidP="00681608">
      <w:pPr>
        <w:pStyle w:val="ProductList-Body"/>
        <w:tabs>
          <w:tab w:val="clear" w:pos="158"/>
          <w:tab w:val="left" w:pos="360"/>
        </w:tabs>
        <w:ind w:left="180"/>
        <w:rPr>
          <w:rFonts w:ascii="Tahoma" w:hAnsi="Tahoma" w:cs="Tahoma"/>
          <w:szCs w:val="18"/>
          <w:cs/>
        </w:rPr>
      </w:pPr>
      <w:r w:rsidRPr="005A2B98">
        <w:rPr>
          <w:rFonts w:ascii="Tahoma" w:hAnsi="Tahoma" w:cs="Tahoma"/>
          <w:b/>
          <w:bCs/>
          <w:color w:val="0072C6"/>
          <w:szCs w:val="18"/>
          <w:cs/>
        </w:rPr>
        <w:t>เนื้อหาทางสังคมที่ได้รับผ่านทาง Microsoft Social Engagement</w:t>
      </w:r>
    </w:p>
    <w:p w:rsidR="00681608" w:rsidRPr="005A2B98" w:rsidRDefault="00681608" w:rsidP="00681608">
      <w:pPr>
        <w:pStyle w:val="ProductList-Body"/>
        <w:tabs>
          <w:tab w:val="clear" w:pos="158"/>
          <w:tab w:val="left" w:pos="360"/>
        </w:tabs>
        <w:ind w:left="180"/>
        <w:rPr>
          <w:rFonts w:ascii="Tahoma" w:hAnsi="Tahoma" w:cs="Tahoma"/>
          <w:szCs w:val="18"/>
          <w:cs/>
        </w:rPr>
      </w:pPr>
      <w:r w:rsidRPr="005A2B98">
        <w:rPr>
          <w:rFonts w:ascii="Tahoma" w:hAnsi="Tahoma" w:cs="Tahoma"/>
          <w:szCs w:val="18"/>
          <w:cs/>
        </w:rPr>
        <w:t>เนื้อหาทางสังคมคือเนื้อหาที่เปิดเผยต่อสาธารณะซึ่งเก็บรวบรวมจากเครือข่ายสื่อทางสังคม (เช่น Twitter, Facebook และ YouTube) และบริการทำดัชนีข้อมูลหรือรวบรวมข้อมูลโดยสอดคล้องกับการสืบค้นข้อมูลของลูกค้าที่ทำใน Microsoft Social Engagement เนื้อหาทางสังคมไม่ใช่ข้อมูลลูกค้า ข้อมูลลูกค้าที่ใช้ในการตั้งค่าหรือเริ่มต้นการสืบค้นข้อมูลที่ทำในนามของลูกค้าจะถูกเปิดเผยกับบุคคลภายนอกเพื่อวัตถุประสงค์ในการเก็บรวบรวมเนื้อหาทางสังคม ลูกค้าสามารถใช้เนื้อหาทางสังคมเพื่อจุดประสงค์ทางธุรกิจภายในเท่านั้น Microsoft ขอสงวนสิทธิที่จะ</w:t>
      </w:r>
    </w:p>
    <w:p w:rsidR="00681608" w:rsidRPr="005A2B98" w:rsidRDefault="00681608" w:rsidP="00681608">
      <w:pPr>
        <w:pStyle w:val="ProductList-Body"/>
        <w:numPr>
          <w:ilvl w:val="0"/>
          <w:numId w:val="13"/>
        </w:numPr>
        <w:tabs>
          <w:tab w:val="clear" w:pos="158"/>
          <w:tab w:val="left" w:pos="180"/>
        </w:tabs>
        <w:ind w:left="810" w:hanging="270"/>
        <w:rPr>
          <w:rFonts w:ascii="Tahoma" w:hAnsi="Tahoma" w:cs="Tahoma"/>
          <w:szCs w:val="18"/>
          <w:cs/>
        </w:rPr>
      </w:pPr>
      <w:r w:rsidRPr="005A2B98">
        <w:rPr>
          <w:rFonts w:ascii="Tahoma" w:hAnsi="Tahoma" w:cs="Tahoma"/>
          <w:szCs w:val="18"/>
          <w:cs/>
        </w:rPr>
        <w:t xml:space="preserve">จัดเก็บเนื้อหาทางสังคมไว้ในฐานข้อมูลซึ่งผสมรวมกับเนื้อหาที่รวบรวมจากแหล่งอื่นๆ </w:t>
      </w:r>
      <w:r>
        <w:rPr>
          <w:rFonts w:ascii="Tahoma" w:hAnsi="Tahoma" w:cs="Tahoma"/>
          <w:szCs w:val="18"/>
          <w:cs/>
        </w:rPr>
        <w:t>โดยผู้ได้รับสิทธิการใช้งานอื่นๆ</w:t>
      </w:r>
    </w:p>
    <w:p w:rsidR="00681608" w:rsidRPr="005A2B98" w:rsidRDefault="00681608" w:rsidP="00681608">
      <w:pPr>
        <w:pStyle w:val="ProductList-Body"/>
        <w:numPr>
          <w:ilvl w:val="0"/>
          <w:numId w:val="13"/>
        </w:numPr>
        <w:tabs>
          <w:tab w:val="clear" w:pos="158"/>
          <w:tab w:val="left" w:pos="180"/>
        </w:tabs>
        <w:spacing w:before="40"/>
        <w:ind w:left="810" w:hanging="274"/>
        <w:rPr>
          <w:rFonts w:ascii="Tahoma" w:hAnsi="Tahoma" w:cs="Tahoma"/>
          <w:szCs w:val="18"/>
          <w:cs/>
        </w:rPr>
      </w:pPr>
      <w:r w:rsidRPr="005A2B98">
        <w:rPr>
          <w:rFonts w:ascii="Tahoma" w:hAnsi="Tahoma" w:cs="Tahoma"/>
          <w:szCs w:val="18"/>
          <w:cs/>
        </w:rPr>
        <w:t>เข้าถึง แก้ไข หรือลบเนื้อหาทางสังคมตามคำขอจากเครือข่ายสื่อทางสังคม บริการทำดัชนีข้อมูลหรือรวบรวมข้อมูล เจ้าของเนื้อหาทางสังคม หรือคำขอบันทึกเนื้อหาภายใต้ D</w:t>
      </w:r>
      <w:r>
        <w:rPr>
          <w:rFonts w:ascii="Tahoma" w:hAnsi="Tahoma" w:cs="Tahoma"/>
          <w:szCs w:val="18"/>
          <w:cs/>
        </w:rPr>
        <w:t>igital Millennium Copyright Act</w:t>
      </w:r>
    </w:p>
    <w:p w:rsidR="00681608" w:rsidRPr="005A2B98" w:rsidRDefault="00681608" w:rsidP="00681608">
      <w:pPr>
        <w:pStyle w:val="ProductList-Body"/>
        <w:numPr>
          <w:ilvl w:val="0"/>
          <w:numId w:val="13"/>
        </w:numPr>
        <w:spacing w:before="40"/>
        <w:ind w:left="810" w:hanging="274"/>
        <w:rPr>
          <w:rFonts w:ascii="Tahoma" w:hAnsi="Tahoma" w:cs="Tahoma"/>
          <w:szCs w:val="18"/>
          <w:cs/>
        </w:rPr>
      </w:pPr>
      <w:r w:rsidRPr="005A2B98">
        <w:rPr>
          <w:rFonts w:ascii="Tahoma" w:hAnsi="Tahoma" w:cs="Tahoma"/>
          <w:szCs w:val="18"/>
          <w:cs/>
        </w:rPr>
        <w:t>แจ้งให้ลูกค้าแก้ไขหรือลบเนื้อหาทางสังคมในกรณีที่ลูกค้าส่งออกเนื้อหาทางสังคม และลบหรือจำกัดการเข้าถึงในอนาคตไปยังเนื้อหาทางสังคมหลังจากที่ Online Serv</w:t>
      </w:r>
      <w:r>
        <w:rPr>
          <w:rFonts w:ascii="Tahoma" w:hAnsi="Tahoma" w:cs="Tahoma"/>
          <w:szCs w:val="18"/>
          <w:cs/>
        </w:rPr>
        <w:t>ice ได้ถูกบอกเลิกหรือสิ้นอายุลง</w:t>
      </w:r>
    </w:p>
    <w:p w:rsidR="004252CC" w:rsidRPr="00E37F50" w:rsidRDefault="00B07984"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E37F50">
          <w:rPr>
            <w:rStyle w:val="Hyperlink"/>
            <w:rFonts w:ascii="Tahoma" w:hAnsi="Tahoma" w:cs="Tahoma"/>
            <w:sz w:val="16"/>
            <w:szCs w:val="16"/>
            <w:cs/>
          </w:rPr>
          <w:t>สารบัญ</w:t>
        </w:r>
      </w:hyperlink>
      <w:r w:rsidR="004252CC" w:rsidRPr="00E37F50">
        <w:rPr>
          <w:rFonts w:ascii="Tahoma" w:hAnsi="Tahoma" w:cs="Tahoma"/>
          <w:sz w:val="16"/>
          <w:szCs w:val="16"/>
          <w:cs/>
        </w:rPr>
        <w:t xml:space="preserve"> / </w:t>
      </w:r>
      <w:hyperlink w:anchor="GeneralTerms" w:history="1">
        <w:r w:rsidR="004252CC" w:rsidRPr="00E37F50">
          <w:rPr>
            <w:rStyle w:val="Hyperlink"/>
            <w:rFonts w:ascii="Tahoma" w:hAnsi="Tahoma" w:cs="Tahoma"/>
            <w:sz w:val="16"/>
            <w:szCs w:val="16"/>
            <w:cs/>
          </w:rPr>
          <w:t>ข้อกำหนดทั่วไป</w:t>
        </w:r>
      </w:hyperlink>
    </w:p>
    <w:p w:rsidR="00FF0439" w:rsidRPr="00E37F50" w:rsidRDefault="00FF0439" w:rsidP="00FF0439">
      <w:pPr>
        <w:pStyle w:val="ProductList-OfferingGroupHeading"/>
        <w:spacing w:after="80"/>
        <w:outlineLvl w:val="1"/>
        <w:rPr>
          <w:rFonts w:ascii="Tahoma" w:hAnsi="Tahoma" w:cs="Tahoma"/>
          <w:bCs/>
          <w:szCs w:val="28"/>
          <w:cs/>
        </w:rPr>
      </w:pPr>
      <w:bookmarkStart w:id="143" w:name="_Toc502236785"/>
      <w:bookmarkStart w:id="144" w:name="O365Services"/>
      <w:r w:rsidRPr="00E37F50">
        <w:rPr>
          <w:rFonts w:ascii="Tahoma" w:hAnsi="Tahoma" w:cs="Tahoma"/>
          <w:bCs/>
          <w:szCs w:val="28"/>
          <w:cs/>
        </w:rPr>
        <w:t>บริการ Office 365</w:t>
      </w:r>
      <w:bookmarkEnd w:id="143"/>
    </w:p>
    <w:bookmarkEnd w:id="144"/>
    <w:p w:rsidR="0056363B" w:rsidRPr="00E37F50" w:rsidRDefault="0056363B" w:rsidP="0056363B">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rsidR="00FF0439" w:rsidRPr="00E37F50" w:rsidRDefault="0056363B" w:rsidP="0056363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bookmarkStart w:id="145" w:name="CoreFeaturesforOffice365Services"/>
      <w:r w:rsidRPr="00E37F50">
        <w:rPr>
          <w:rFonts w:ascii="Tahoma" w:hAnsi="Tahoma" w:cs="Tahoma"/>
          <w:b/>
          <w:bCs/>
          <w:color w:val="00188F"/>
          <w:szCs w:val="18"/>
          <w:cs/>
        </w:rPr>
        <w:t>คุณลักษณะหลักสำหรับ Office 365 Services</w:t>
      </w:r>
    </w:p>
    <w:bookmarkEnd w:id="145"/>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Administration Portal</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Default="00FF0439" w:rsidP="00FF0439">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การเข้ารหัสลับบริการโดยใช้คีย์ของลูกค้า</w:t>
      </w:r>
    </w:p>
    <w:p w:rsidR="004E3B0C" w:rsidRPr="0040399D" w:rsidRDefault="004E3B0C" w:rsidP="004E3B0C">
      <w:pPr>
        <w:pStyle w:val="ProductList-Body"/>
        <w:tabs>
          <w:tab w:val="clear" w:pos="158"/>
          <w:tab w:val="left" w:pos="180"/>
        </w:tabs>
        <w:rPr>
          <w:rFonts w:ascii="Tahoma" w:hAnsi="Tahoma" w:cs="Tahoma"/>
          <w:szCs w:val="18"/>
          <w:cs/>
        </w:rPr>
      </w:pPr>
      <w:r w:rsidRPr="0040399D">
        <w:rPr>
          <w:rFonts w:ascii="Tahoma" w:hAnsi="Tahoma" w:cs="Tahoma"/>
          <w:szCs w:val="18"/>
          <w:cs/>
        </w:rPr>
        <w:t>ลูกค้าเป็นผู้แบกรับความเสี่ยงทั้งหมดจากการลบข้อมูล การไม่สามารถเข้าถึงได้ และการขาดหายของบริการซึ่งเป็นผลมาจากการไม่สามารถจัดหาคีย์การเข้ารหัสลับที่เกิดขึ้นโดยลูกค้า</w:t>
      </w:r>
    </w:p>
    <w:p w:rsidR="004E3B0C" w:rsidRPr="00E37F50" w:rsidRDefault="004E3B0C" w:rsidP="00FF0439">
      <w:pPr>
        <w:pStyle w:val="ProductList-Body"/>
        <w:rPr>
          <w:rFonts w:ascii="Tahoma" w:hAnsi="Tahoma" w:cs="Tahoma"/>
          <w:szCs w:val="18"/>
          <w:cs/>
        </w:rPr>
      </w:pPr>
    </w:p>
    <w:p w:rsidR="00360244" w:rsidRPr="00E37F50" w:rsidRDefault="00360244" w:rsidP="00360244">
      <w:pPr>
        <w:pStyle w:val="ProductList-Body"/>
        <w:tabs>
          <w:tab w:val="clear" w:pos="158"/>
          <w:tab w:val="left" w:pos="180"/>
        </w:tabs>
        <w:rPr>
          <w:rFonts w:ascii="Tahoma" w:hAnsi="Tahoma" w:cs="Tahoma"/>
          <w:b/>
          <w:bCs/>
          <w:color w:val="00188F"/>
          <w:szCs w:val="18"/>
          <w:cs/>
        </w:rPr>
      </w:pPr>
      <w:r w:rsidRPr="00E37F50">
        <w:rPr>
          <w:rFonts w:ascii="Tahoma" w:hAnsi="Tahoma" w:cs="Tahoma"/>
          <w:b/>
          <w:bCs/>
          <w:color w:val="00188F"/>
          <w:szCs w:val="18"/>
          <w:cs/>
        </w:rPr>
        <w:t>ชุดสิทธิการใช้งานจากการสมัครใช้</w:t>
      </w:r>
    </w:p>
    <w:p w:rsidR="00360244" w:rsidRPr="00E37F50" w:rsidRDefault="00360244" w:rsidP="00360244">
      <w:pPr>
        <w:pStyle w:val="ProductList-Body"/>
        <w:tabs>
          <w:tab w:val="clear" w:pos="158"/>
          <w:tab w:val="left" w:pos="180"/>
        </w:tabs>
        <w:rPr>
          <w:rFonts w:ascii="Tahoma" w:hAnsi="Tahoma" w:cs="Tahoma"/>
          <w:szCs w:val="18"/>
          <w:cs/>
        </w:rPr>
      </w:pPr>
      <w:r w:rsidRPr="00E37F50">
        <w:rPr>
          <w:rFonts w:ascii="Tahoma" w:hAnsi="Tahoma" w:cs="Tahoma"/>
          <w:szCs w:val="18"/>
          <w:cs/>
        </w:rPr>
        <w:t xml:space="preserve">นอกเหนือจาก User SL แล้ว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สำหรับ SL อื่นๆ ที่เป็นไปตามข้อกำหนดของ Office 365 Services</w:t>
      </w:r>
    </w:p>
    <w:p w:rsidR="00602400" w:rsidRPr="00E37F50" w:rsidRDefault="00602400" w:rsidP="00360244">
      <w:pPr>
        <w:pStyle w:val="ProductList-Body"/>
        <w:tabs>
          <w:tab w:val="clear" w:pos="158"/>
          <w:tab w:val="left" w:pos="180"/>
        </w:tabs>
        <w:rPr>
          <w:rFonts w:ascii="Tahoma" w:hAnsi="Tahoma" w:cs="Tahoma"/>
          <w:szCs w:val="18"/>
          <w:cs/>
        </w:rPr>
      </w:pPr>
    </w:p>
    <w:p w:rsidR="00602400" w:rsidRPr="00E37F50" w:rsidRDefault="00602400" w:rsidP="000857DD">
      <w:pPr>
        <w:pStyle w:val="ProductList-Body"/>
        <w:keepNext/>
        <w:tabs>
          <w:tab w:val="clear" w:pos="158"/>
          <w:tab w:val="left" w:pos="180"/>
        </w:tabs>
        <w:rPr>
          <w:rFonts w:ascii="Tahoma" w:hAnsi="Tahoma" w:cs="Tahoma"/>
          <w:szCs w:val="18"/>
          <w:cs/>
        </w:rPr>
      </w:pPr>
      <w:bookmarkStart w:id="146" w:name="MicrosoftTeams"/>
      <w:r w:rsidRPr="00E37F50">
        <w:rPr>
          <w:rFonts w:ascii="Tahoma" w:hAnsi="Tahoma" w:cs="Tahoma"/>
          <w:b/>
          <w:bCs/>
          <w:color w:val="00188F"/>
          <w:szCs w:val="18"/>
          <w:cs/>
        </w:rPr>
        <w:lastRenderedPageBreak/>
        <w:t>Microsoft Teams</w:t>
      </w:r>
      <w:bookmarkEnd w:id="146"/>
    </w:p>
    <w:p w:rsidR="00602400" w:rsidRPr="00E37F50" w:rsidRDefault="00602400" w:rsidP="00602400">
      <w:pPr>
        <w:pStyle w:val="ProductList-Body"/>
        <w:tabs>
          <w:tab w:val="clear" w:pos="158"/>
          <w:tab w:val="left" w:pos="360"/>
        </w:tabs>
        <w:rPr>
          <w:rFonts w:ascii="Tahoma" w:hAnsi="Tahoma" w:cs="Tahoma"/>
          <w:szCs w:val="18"/>
          <w:cs/>
        </w:rPr>
      </w:pPr>
      <w:r w:rsidRPr="00E37F50">
        <w:rPr>
          <w:rFonts w:ascii="Tahoma" w:hAnsi="Tahoma" w:cs="Tahoma"/>
          <w:b/>
          <w:bCs/>
          <w:szCs w:val="18"/>
          <w:cs/>
        </w:rPr>
        <w:t>การบอกกล่าว:</w:t>
      </w:r>
      <w:r w:rsidRPr="00E37F50">
        <w:rPr>
          <w:rFonts w:ascii="Tahoma" w:hAnsi="Tahoma" w:cs="Tahoma"/>
          <w:szCs w:val="18"/>
          <w:cs/>
        </w:rPr>
        <w:t xml:space="preserve"> การบอกกล่าวสำหรับ H.264/MPEG-4 AVC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มีผลบังคับใช้กับบริการ Office 365 ซึ่งรวมถึง Microsoft Teams ด้วย</w:t>
      </w:r>
    </w:p>
    <w:p w:rsidR="007016FC" w:rsidRPr="00E37F50" w:rsidRDefault="007016FC" w:rsidP="00602400">
      <w:pPr>
        <w:pStyle w:val="ProductList-Body"/>
        <w:tabs>
          <w:tab w:val="clear" w:pos="158"/>
          <w:tab w:val="left" w:pos="360"/>
        </w:tabs>
        <w:rPr>
          <w:rFonts w:ascii="Tahoma" w:hAnsi="Tahoma" w:cs="Tahoma"/>
          <w:szCs w:val="18"/>
          <w:cs/>
        </w:rPr>
      </w:pPr>
    </w:p>
    <w:p w:rsidR="007016FC" w:rsidRPr="00E37F50" w:rsidRDefault="007016FC" w:rsidP="007016FC">
      <w:pPr>
        <w:pStyle w:val="ProductList-Body"/>
        <w:rPr>
          <w:rFonts w:ascii="Tahoma" w:hAnsi="Tahoma" w:cs="Tahoma"/>
          <w:b/>
          <w:bCs/>
          <w:color w:val="00188F"/>
          <w:szCs w:val="18"/>
          <w:cs/>
        </w:rPr>
      </w:pPr>
      <w:r w:rsidRPr="00E37F50">
        <w:rPr>
          <w:rFonts w:ascii="Tahoma" w:hAnsi="Tahoma" w:cs="Tahoma"/>
          <w:b/>
          <w:bCs/>
          <w:color w:val="00188F"/>
          <w:szCs w:val="18"/>
          <w:cs/>
        </w:rPr>
        <w:t>Yammer</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bookmarkStart w:id="147" w:name="ExchangeOnline"/>
    <w:p w:rsidR="004E3B0C" w:rsidRPr="00E37F50" w:rsidRDefault="004E3B0C" w:rsidP="004E3B0C">
      <w:pPr>
        <w:pStyle w:val="ProductList-Body"/>
        <w:shd w:val="clear" w:color="auto" w:fill="A6A6A6" w:themeFill="background1" w:themeFillShade="A6"/>
        <w:spacing w:before="120" w:after="240"/>
        <w:jc w:val="right"/>
        <w:rPr>
          <w:rFonts w:ascii="Tahoma" w:hAnsi="Tahoma" w:cs="Tahoma"/>
          <w:szCs w:val="18"/>
          <w:cs/>
        </w:rPr>
      </w:pPr>
      <w:r>
        <w:fldChar w:fldCharType="begin"/>
      </w:r>
      <w:r>
        <w:rPr>
          <w:rFonts w:cs="Calibri"/>
          <w:szCs w:val="18"/>
          <w:cs/>
        </w:rPr>
        <w:instrText xml:space="preserve"> HYPERLINK \l "TableofContents" </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history="1">
        <w:r w:rsidRPr="00E37F50">
          <w:rPr>
            <w:rStyle w:val="Hyperlink"/>
            <w:rFonts w:ascii="Tahoma" w:hAnsi="Tahoma" w:cs="Tahoma"/>
            <w:sz w:val="16"/>
            <w:szCs w:val="16"/>
            <w:cs/>
          </w:rPr>
          <w:t>ข้อกำหนดทั่วไป</w:t>
        </w:r>
      </w:hyperlink>
    </w:p>
    <w:p w:rsidR="00FF0439" w:rsidRPr="00E37F50" w:rsidRDefault="004254D4" w:rsidP="00054068">
      <w:pPr>
        <w:pStyle w:val="ProductList-Offering2Heading"/>
        <w:rPr>
          <w:cs/>
        </w:rPr>
      </w:pPr>
      <w:r>
        <w:rPr>
          <w:cs/>
        </w:rPr>
        <w:tab/>
      </w:r>
      <w:bookmarkStart w:id="148" w:name="_Toc502236786"/>
      <w:r w:rsidR="00FF0439" w:rsidRPr="00E37F50">
        <w:rPr>
          <w:cs/>
        </w:rPr>
        <w:t>Exchange Online</w:t>
      </w:r>
      <w:bookmarkEnd w:id="148"/>
    </w:p>
    <w:p w:rsidR="00FF0439" w:rsidRPr="00E37F50" w:rsidRDefault="00FF0439" w:rsidP="00FF0439">
      <w:pPr>
        <w:pStyle w:val="ProductList-Offering1"/>
        <w:rPr>
          <w:rFonts w:ascii="Tahoma" w:hAnsi="Tahoma" w:cs="Tahoma"/>
          <w:cs/>
        </w:rPr>
        <w:sectPr w:rsidR="00FF0439" w:rsidRPr="00E37F50" w:rsidSect="00EC4CFF">
          <w:footerReference w:type="first" r:id="rId41"/>
          <w:type w:val="continuous"/>
          <w:pgSz w:w="12240" w:h="15840"/>
          <w:pgMar w:top="1440" w:right="720" w:bottom="1440" w:left="720" w:header="720" w:footer="720" w:gutter="0"/>
          <w:cols w:space="720"/>
          <w:titlePg/>
          <w:docGrid w:linePitch="360"/>
        </w:sectPr>
      </w:pPr>
    </w:p>
    <w:bookmarkEnd w:id="147"/>
    <w:p w:rsidR="004252CC" w:rsidRDefault="004252CC" w:rsidP="004252CC">
      <w:pPr>
        <w:pStyle w:val="ProductList-Body"/>
        <w:rPr>
          <w:rFonts w:ascii="Tahoma" w:hAnsi="Tahoma" w:cs="Tahoma"/>
          <w:sz w:val="16"/>
          <w:szCs w:val="16"/>
          <w:cs/>
        </w:rPr>
      </w:pPr>
      <w:r w:rsidRPr="00E37F50">
        <w:rPr>
          <w:rFonts w:ascii="Tahoma" w:hAnsi="Tahoma" w:cs="Tahoma"/>
          <w:sz w:val="16"/>
          <w:szCs w:val="16"/>
          <w:cs/>
        </w:rPr>
        <w:t>Office 365 Advanced Threat Protection</w:t>
      </w:r>
    </w:p>
    <w:p w:rsidR="00C669A5" w:rsidRPr="00C669A5" w:rsidRDefault="00C669A5" w:rsidP="004252CC">
      <w:pPr>
        <w:pStyle w:val="ProductList-Body"/>
        <w:rPr>
          <w:rFonts w:ascii="Tahoma" w:hAnsi="Tahoma" w:cs="Tahoma"/>
          <w:sz w:val="16"/>
          <w:szCs w:val="16"/>
          <w:cs/>
        </w:rPr>
      </w:pPr>
      <w:r w:rsidRPr="00C669A5">
        <w:rPr>
          <w:rFonts w:ascii="Tahoma" w:hAnsi="Tahoma" w:cs="Tahoma" w:hint="cs"/>
          <w:sz w:val="16"/>
          <w:szCs w:val="16"/>
          <w:cs/>
        </w:rPr>
        <w:t>Office 365 Threat Intelligence</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Data Loss Prevention</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Online</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Server</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 xml:space="preserve">Exchange Online </w:t>
      </w:r>
      <w:r w:rsidR="009A1B82">
        <w:rPr>
          <w:rFonts w:ascii="Tahoma" w:hAnsi="Tahoma" w:cs="Tahoma" w:hint="cs"/>
          <w:sz w:val="16"/>
          <w:szCs w:val="16"/>
          <w:cs/>
        </w:rPr>
        <w:t>F</w:t>
      </w:r>
      <w:r w:rsidR="00C669A5">
        <w:rPr>
          <w:rFonts w:ascii="Tahoma" w:hAnsi="Tahoma" w:cs="Tahoma" w:hint="cs"/>
          <w:sz w:val="16"/>
          <w:szCs w:val="16"/>
          <w:cs/>
        </w:rPr>
        <w:t>1</w:t>
      </w:r>
    </w:p>
    <w:p w:rsidR="00DF097E" w:rsidRDefault="004252CC" w:rsidP="004252CC">
      <w:pPr>
        <w:pStyle w:val="ProductList-Body"/>
        <w:rPr>
          <w:rFonts w:ascii="Tahoma" w:hAnsi="Tahoma" w:cs="Tahoma"/>
          <w:sz w:val="16"/>
          <w:szCs w:val="16"/>
          <w:cs/>
        </w:rPr>
      </w:pPr>
      <w:r w:rsidRPr="00E37F50">
        <w:rPr>
          <w:rFonts w:ascii="Tahoma" w:hAnsi="Tahoma" w:cs="Tahoma"/>
          <w:sz w:val="16"/>
          <w:szCs w:val="16"/>
          <w:cs/>
        </w:rPr>
        <w:t>Exchange 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342734" w:rsidRPr="00E37F50" w:rsidRDefault="00342734" w:rsidP="00FF0439">
      <w:pPr>
        <w:pStyle w:val="ProductList-Body"/>
        <w:rPr>
          <w:rFonts w:ascii="Tahoma" w:hAnsi="Tahoma" w:cs="Tahoma"/>
          <w:szCs w:val="18"/>
          <w:cs/>
          <w:lang w:val="en-U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อีเมล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BA0985">
      <w:pPr>
        <w:pStyle w:val="ProductList-Body"/>
        <w:keepNext/>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ลูกค้าจะสามารถกู้คืนเนื้อหาของกล่องจดหมายที่ถูกลบซึ่งไม่ได้ใช้ร่วมกับผู้อื่นได้ และผู้ใช้จะสามารถกู้คืนจดหมายที่ถูกลบจากโฟลเดอร์อีเมลใดๆ 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ปฏิทิน</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บุคคลสำหรับติดต่อ</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E37F50" w:rsidRDefault="00FF0439" w:rsidP="00FF0439">
      <w:pPr>
        <w:pStyle w:val="ProductList-Body"/>
        <w:rPr>
          <w:rFonts w:ascii="Tahoma" w:hAnsi="Tahoma" w:cs="Tahoma"/>
          <w:sz w:val="16"/>
          <w:szCs w:val="16"/>
          <w:cs/>
        </w:rPr>
      </w:pPr>
    </w:p>
    <w:p w:rsidR="00FF0439" w:rsidRPr="00E37F50" w:rsidRDefault="00FF0439" w:rsidP="002A57DB">
      <w:pPr>
        <w:pStyle w:val="ProductList-Body"/>
        <w:keepNext/>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0857DD">
      <w:pPr>
        <w:pStyle w:val="ProductList-Body"/>
        <w:keepNext/>
        <w:ind w:left="187"/>
        <w:rPr>
          <w:rFonts w:ascii="Tahoma" w:hAnsi="Tahoma" w:cs="Tahoma"/>
          <w:szCs w:val="18"/>
          <w:cs/>
        </w:rPr>
      </w:pPr>
      <w:r w:rsidRPr="00E37F50">
        <w:rPr>
          <w:rFonts w:ascii="Tahoma" w:hAnsi="Tahoma" w:cs="Tahoma"/>
          <w:b/>
          <w:bCs/>
          <w:color w:val="0072C6"/>
          <w:szCs w:val="18"/>
          <w:cs/>
        </w:rPr>
        <w:lastRenderedPageBreak/>
        <w:t>การเก็บข้อมูลเพื่อการดำเนินคดี (Legal Hold)</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E37F50" w:rsidRDefault="00FF0439" w:rsidP="00FF0439">
      <w:pPr>
        <w:pStyle w:val="ProductList-Body"/>
        <w:rPr>
          <w:rFonts w:ascii="Tahoma" w:hAnsi="Tahoma" w:cs="Tahoma"/>
          <w:sz w:val="16"/>
          <w:szCs w:val="16"/>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E37F50" w:rsidRDefault="007263A8" w:rsidP="00FF0439">
      <w:pPr>
        <w:pStyle w:val="ProductList-Body"/>
        <w:ind w:left="180"/>
        <w:rPr>
          <w:rFonts w:ascii="Tahoma" w:hAnsi="Tahoma" w:cs="Tahoma"/>
          <w:szCs w:val="18"/>
          <w:cs/>
        </w:rPr>
      </w:pPr>
    </w:p>
    <w:p w:rsidR="00FF0439" w:rsidRPr="00E37F50" w:rsidRDefault="00FF0439" w:rsidP="004254D4">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42" w:history="1">
        <w:r w:rsidRPr="00E37F50">
          <w:rPr>
            <w:rStyle w:val="Hyperlink"/>
            <w:rFonts w:ascii="Tahoma" w:hAnsi="Tahoma" w:cs="Tahoma"/>
            <w:szCs w:val="18"/>
            <w:cs/>
          </w:rPr>
          <w:t>http://go.microsoft.com/?linkid=9839206</w:t>
        </w:r>
      </w:hyperlink>
    </w:p>
    <w:p w:rsidR="00FF0439" w:rsidRPr="00E37F50" w:rsidRDefault="00FF0439" w:rsidP="00FF0439">
      <w:pPr>
        <w:pStyle w:val="ProductList-Body"/>
        <w:rPr>
          <w:rFonts w:ascii="Tahoma" w:hAnsi="Tahoma" w:cs="Tahoma"/>
          <w:sz w:val="16"/>
          <w:szCs w:val="16"/>
          <w:lang w:val="en-U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สิทธิการใช้งานอุปกรณ์สำหรับ Data Loss Prevention</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หากลูกค้าได้รับสิทธิการใช้งาน Data Loss Prevention โดยอุปกรณ์ ผู้ใช้ทั้งหมดของอุปกรณ์ที่ได้รับอนุญาตให้ใช้สิทธิจะได้รับสิทธิการใช้งาน Online Service</w:t>
      </w:r>
    </w:p>
    <w:p w:rsidR="00006A92" w:rsidRDefault="00006A92" w:rsidP="00FF0439">
      <w:pPr>
        <w:pStyle w:val="ProductList-Body"/>
        <w:tabs>
          <w:tab w:val="clear" w:pos="158"/>
          <w:tab w:val="left" w:pos="180"/>
        </w:tabs>
        <w:rPr>
          <w:rFonts w:ascii="Tahoma" w:hAnsi="Tahoma" w:cs="Tahoma"/>
          <w:szCs w:val="18"/>
          <w:cs/>
        </w:rPr>
      </w:pPr>
    </w:p>
    <w:p w:rsidR="00006A92" w:rsidRPr="00E37F50" w:rsidRDefault="00006A92" w:rsidP="009633C3">
      <w:pPr>
        <w:pStyle w:val="ProductList-Body"/>
        <w:keepNext/>
        <w:rPr>
          <w:rFonts w:ascii="Tahoma" w:hAnsi="Tahoma" w:cs="Tahoma"/>
          <w:b/>
          <w:bCs/>
          <w:color w:val="00188F"/>
          <w:szCs w:val="18"/>
          <w:cs/>
        </w:rPr>
      </w:pPr>
      <w:bookmarkStart w:id="149" w:name="_Toc423959249"/>
      <w:r w:rsidRPr="00E37F50">
        <w:rPr>
          <w:rFonts w:ascii="Tahoma" w:hAnsi="Tahoma" w:cs="Tahoma"/>
          <w:b/>
          <w:bCs/>
          <w:color w:val="00188F"/>
          <w:szCs w:val="18"/>
          <w:cs/>
        </w:rPr>
        <w:t>ข้อตกลงระดับบริการ</w:t>
      </w:r>
      <w:bookmarkEnd w:id="149"/>
    </w:p>
    <w:p w:rsidR="00C669A5" w:rsidRPr="00131126" w:rsidRDefault="00C669A5" w:rsidP="00C669A5">
      <w:pPr>
        <w:pStyle w:val="ProductList-Body"/>
        <w:tabs>
          <w:tab w:val="clear" w:pos="158"/>
          <w:tab w:val="left" w:pos="180"/>
        </w:tabs>
        <w:rPr>
          <w:rFonts w:ascii="Tahoma" w:hAnsi="Tahoma" w:cs="Tahoma"/>
          <w:szCs w:val="18"/>
          <w:cs/>
        </w:rPr>
      </w:pPr>
      <w:r w:rsidRPr="00131126">
        <w:rPr>
          <w:rFonts w:ascii="Tahoma" w:hAnsi="Tahoma" w:cs="Tahoma"/>
          <w:szCs w:val="18"/>
          <w:cs/>
        </w:rPr>
        <w:t>ไม่มี SLA สำหรับ Office 365 Advanced Threat Protection หรือ Office 365 Threat Intelligence</w:t>
      </w:r>
    </w:p>
    <w:p w:rsidR="00FF0439" w:rsidRPr="00E37F50" w:rsidRDefault="00B07984"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bookmarkStart w:id="150" w:name="_Toc502236787"/>
      <w:bookmarkStart w:id="151" w:name="Office365Applications"/>
      <w:bookmarkStart w:id="152" w:name="O365Applications"/>
      <w:r w:rsidRPr="00E37F50">
        <w:rPr>
          <w:cs/>
        </w:rPr>
        <w:t>โปรแกรมประยุกต์ Office 365</w:t>
      </w:r>
      <w:bookmarkEnd w:id="150"/>
    </w:p>
    <w:p w:rsidR="00FF0439" w:rsidRPr="00E37F50" w:rsidRDefault="00FF0439" w:rsidP="00AB64F9">
      <w:pPr>
        <w:pStyle w:val="ProductList-Offering1"/>
        <w:keepNext/>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bookmarkEnd w:id="151"/>
    <w:bookmarkEnd w:id="152"/>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Business</w:t>
      </w:r>
    </w:p>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ProPlus</w:t>
      </w:r>
    </w:p>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 xml:space="preserve">Visio </w:t>
      </w:r>
      <w:r w:rsidR="00EC2E28" w:rsidRPr="00D30DAE">
        <w:rPr>
          <w:rFonts w:ascii="Tahoma" w:hAnsi="Tahoma" w:cs="Tahoma"/>
          <w:sz w:val="16"/>
          <w:szCs w:val="16"/>
          <w:cs/>
        </w:rPr>
        <w:t>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ไม่มีข้อตกลงระดับบริการ (SLA) สำหรับ Visio Online</w:t>
      </w:r>
    </w:p>
    <w:p w:rsidR="00FF0439" w:rsidRPr="00EE655C" w:rsidRDefault="00FF0439" w:rsidP="00FF0439">
      <w:pPr>
        <w:pStyle w:val="ProductList-Body"/>
        <w:rPr>
          <w:rFonts w:ascii="Tahoma" w:hAnsi="Tahoma" w:cs="Tahoma"/>
          <w:sz w:val="14"/>
          <w:szCs w:val="14"/>
          <w:cs/>
        </w:rPr>
      </w:pPr>
    </w:p>
    <w:p w:rsidR="004E3B0C" w:rsidRPr="0040399D" w:rsidRDefault="004E3B0C" w:rsidP="004E3B0C">
      <w:pPr>
        <w:pStyle w:val="ProductList-Body"/>
        <w:tabs>
          <w:tab w:val="clear" w:pos="158"/>
          <w:tab w:val="left" w:pos="180"/>
        </w:tabs>
        <w:rPr>
          <w:rFonts w:ascii="Tahoma" w:hAnsi="Tahoma" w:cs="Tahoma"/>
          <w:szCs w:val="18"/>
          <w:cs/>
        </w:rPr>
      </w:pPr>
      <w:r w:rsidRPr="0040399D">
        <w:rPr>
          <w:rFonts w:ascii="Tahoma" w:hAnsi="Tahoma" w:cs="Tahoma"/>
          <w:b/>
          <w:bCs/>
          <w:color w:val="00188F"/>
          <w:szCs w:val="18"/>
          <w:cs/>
        </w:rPr>
        <w:t xml:space="preserve">สิทธิในการติดตั้งและใช้งาน </w:t>
      </w:r>
    </w:p>
    <w:p w:rsidR="004E3B0C" w:rsidRPr="0040399D" w:rsidRDefault="004E3B0C" w:rsidP="004E3B0C">
      <w:pPr>
        <w:pStyle w:val="ProductList-Body"/>
        <w:tabs>
          <w:tab w:val="clear" w:pos="158"/>
          <w:tab w:val="left" w:pos="180"/>
        </w:tabs>
        <w:rPr>
          <w:rFonts w:ascii="Tahoma" w:hAnsi="Tahoma" w:cs="Tahoma"/>
          <w:szCs w:val="18"/>
          <w:cs/>
        </w:rPr>
      </w:pPr>
      <w:r w:rsidRPr="0040399D">
        <w:rPr>
          <w:rFonts w:ascii="Tahoma" w:hAnsi="Tahoma" w:cs="Tahoma"/>
          <w:szCs w:val="18"/>
          <w:cs/>
        </w:rPr>
        <w:t>ผู้ใช้แต่ละรายซึ่งลูกค้าโอนสิทธิ User SL ให้จะต้องมีบัญชี Microsoft เพื่อใช้ซอฟต์แวร์ที่ให้มาพร้อมกับการสมัครใช้งาน ผู้ใช้เหล่านี้จะ</w:t>
      </w:r>
    </w:p>
    <w:p w:rsidR="004E3B0C" w:rsidRPr="0040399D" w:rsidRDefault="004E3B0C" w:rsidP="004E3B0C">
      <w:pPr>
        <w:pStyle w:val="ProductList-Body"/>
        <w:numPr>
          <w:ilvl w:val="0"/>
          <w:numId w:val="40"/>
        </w:numPr>
        <w:ind w:left="450" w:hanging="270"/>
        <w:rPr>
          <w:rFonts w:ascii="Tahoma" w:hAnsi="Tahoma" w:cs="Tahoma"/>
          <w:szCs w:val="18"/>
          <w:cs/>
        </w:rPr>
      </w:pPr>
      <w:r w:rsidRPr="0040399D">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4E3B0C" w:rsidRPr="0040399D" w:rsidRDefault="004E3B0C" w:rsidP="004E3B0C">
      <w:pPr>
        <w:pStyle w:val="ProductList-Body"/>
        <w:numPr>
          <w:ilvl w:val="0"/>
          <w:numId w:val="40"/>
        </w:numPr>
        <w:spacing w:before="40"/>
        <w:ind w:left="450" w:hanging="274"/>
        <w:rPr>
          <w:rFonts w:ascii="Tahoma" w:hAnsi="Tahoma" w:cs="Tahoma"/>
          <w:szCs w:val="18"/>
          <w:cs/>
        </w:rPr>
      </w:pPr>
      <w:r w:rsidRPr="0040399D">
        <w:rPr>
          <w:rFonts w:ascii="Tahoma" w:hAnsi="Tahoma" w:cs="Tahoma"/>
          <w:szCs w:val="18"/>
          <w:cs/>
        </w:rPr>
        <w:t>สามารถติดตั้งและใช้ซอฟต์แวร์ และการเปิดใช้งานคอมพิวเตอร์ที่ใช้ร่วมกันได้บนอุปกรณ์ที่ใช้ร่วมกัน เซิร์ฟเวอร์เครือข่าย หรือบนเซิร์ฟเวอร์ที่ใช้ร่วมกันบน Microsoft Azure หรือ Qualified Multitenant Hosting Partner ท่านสามารถอ่านรายการ Qualified Multitenant Hosting Partners และข้อกำหนดการปรับใช้เพิ่มเติมได้ที่</w:t>
      </w:r>
      <w:r>
        <w:rPr>
          <w:rFonts w:ascii="Tahoma" w:hAnsi="Tahoma" w:cs="Tahoma"/>
          <w:szCs w:val="18"/>
          <w:lang w:val="en-US"/>
        </w:rPr>
        <w:t xml:space="preserve"> </w:t>
      </w:r>
      <w:hyperlink r:id="rId43" w:history="1">
        <w:r w:rsidRPr="0040399D">
          <w:rPr>
            <w:rStyle w:val="Hyperlink"/>
            <w:rFonts w:ascii="Tahoma" w:hAnsi="Tahoma" w:cs="Tahoma"/>
            <w:szCs w:val="18"/>
            <w:cs/>
          </w:rPr>
          <w:t>www.office.com/sca</w:t>
        </w:r>
      </w:hyperlink>
      <w:r w:rsidRPr="0040399D">
        <w:rPr>
          <w:rFonts w:ascii="Tahoma" w:hAnsi="Tahoma" w:cs="Tahoma"/>
          <w:color w:val="1F497D"/>
          <w:szCs w:val="18"/>
          <w:cs/>
        </w:rPr>
        <w:t xml:space="preserve"> </w:t>
      </w:r>
      <w:r w:rsidRPr="0040399D">
        <w:rPr>
          <w:rFonts w:ascii="Tahoma" w:hAnsi="Tahoma" w:cs="Tahoma"/>
          <w:szCs w:val="18"/>
          <w:cs/>
        </w:rPr>
        <w:t>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ข้อกำหนดการเปิดใช้งานคอมพิวเตอร์ที่ใช้ร่วมกันนี้จะไม่มีผลใช้บังคับกับสิทธิการใช้งาน Office 365 Business ของลูกค้า และ</w:t>
      </w:r>
    </w:p>
    <w:p w:rsidR="004E3B0C" w:rsidRPr="0040399D" w:rsidRDefault="004E3B0C" w:rsidP="004E3B0C">
      <w:pPr>
        <w:pStyle w:val="ProductList-Body"/>
        <w:numPr>
          <w:ilvl w:val="0"/>
          <w:numId w:val="40"/>
        </w:numPr>
        <w:ind w:left="450" w:hanging="270"/>
        <w:rPr>
          <w:rFonts w:ascii="Tahoma" w:hAnsi="Tahoma" w:cs="Tahoma"/>
          <w:szCs w:val="18"/>
          <w:cs/>
        </w:rPr>
      </w:pPr>
      <w:r w:rsidRPr="0040399D">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4559D4" w:rsidRPr="00EE655C" w:rsidRDefault="004559D4" w:rsidP="004559D4">
      <w:pPr>
        <w:pStyle w:val="ProductList-Body"/>
        <w:ind w:left="180"/>
        <w:rPr>
          <w:rFonts w:ascii="Tahoma" w:hAnsi="Tahoma" w:cs="Tahoma"/>
          <w:sz w:val="14"/>
          <w:szCs w:val="14"/>
          <w:cs/>
        </w:rPr>
      </w:pPr>
    </w:p>
    <w:p w:rsidR="004559D4" w:rsidRPr="00E37F50" w:rsidRDefault="004559D4" w:rsidP="0064382A">
      <w:pPr>
        <w:pStyle w:val="ProductList-Body"/>
        <w:keepNext/>
        <w:rPr>
          <w:rFonts w:ascii="Tahoma" w:hAnsi="Tahoma" w:cs="Tahoma"/>
          <w:szCs w:val="18"/>
          <w:cs/>
        </w:rPr>
      </w:pPr>
      <w:r w:rsidRPr="00E37F50">
        <w:rPr>
          <w:rFonts w:ascii="Tahoma" w:hAnsi="Tahoma" w:cs="Tahoma"/>
          <w:b/>
          <w:bCs/>
          <w:color w:val="00188F"/>
          <w:szCs w:val="18"/>
          <w:cs/>
        </w:rPr>
        <w:t>ข้อกำหนดต่อไปนี้จะมีผลใช้บังคับเฉพาะกับ Office 365 Business และ Office 365 ProPlus เท่านั้น</w:t>
      </w:r>
    </w:p>
    <w:p w:rsidR="004559D4" w:rsidRPr="00E37F50" w:rsidRDefault="004559D4" w:rsidP="004559D4">
      <w:pPr>
        <w:pStyle w:val="ProductList-Body"/>
        <w:ind w:left="180"/>
        <w:rPr>
          <w:rFonts w:ascii="Tahoma" w:hAnsi="Tahoma" w:cs="Tahoma"/>
          <w:szCs w:val="18"/>
          <w:cs/>
        </w:rPr>
      </w:pPr>
      <w:r w:rsidRPr="00E37F50">
        <w:rPr>
          <w:rFonts w:ascii="Tahoma" w:hAnsi="Tahoma" w:cs="Tahoma"/>
          <w:b/>
          <w:bCs/>
          <w:color w:val="0072C6"/>
          <w:szCs w:val="18"/>
          <w:cs/>
        </w:rPr>
        <w:t>อุปกรณ์สมาร์ทโฟนและแท็บเล็ต</w:t>
      </w:r>
    </w:p>
    <w:p w:rsidR="00FF0439" w:rsidRPr="00E37F50" w:rsidRDefault="004559D4" w:rsidP="004559D4">
      <w:pPr>
        <w:pStyle w:val="ProductList-Body"/>
        <w:ind w:left="180"/>
        <w:rPr>
          <w:rFonts w:ascii="Tahoma" w:hAnsi="Tahoma" w:cs="Tahoma"/>
          <w:szCs w:val="18"/>
          <w:cs/>
        </w:rPr>
      </w:pPr>
      <w:r w:rsidRPr="00E37F50">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เพื่อใช้บนอุปกรณ์สมาร์ทโฟนได้สูงสุดห้าเครื่องและแท็บเล็ตได้สูงสุดห้าเครื่อง</w:t>
      </w:r>
    </w:p>
    <w:p w:rsidR="00FF0439" w:rsidRPr="00EE655C" w:rsidRDefault="00FF0439" w:rsidP="00FF0439">
      <w:pPr>
        <w:pStyle w:val="ProductList-Body"/>
        <w:ind w:left="180"/>
        <w:rPr>
          <w:rFonts w:ascii="Tahoma" w:hAnsi="Tahoma" w:cs="Tahoma"/>
          <w:sz w:val="14"/>
          <w:szCs w:val="14"/>
          <w:cs/>
        </w:rPr>
      </w:pPr>
    </w:p>
    <w:p w:rsidR="00FF0439" w:rsidRPr="00E37F50" w:rsidRDefault="00FF0439" w:rsidP="00EC2E28">
      <w:pPr>
        <w:pStyle w:val="ProductList-Body"/>
        <w:keepNext/>
        <w:rPr>
          <w:rFonts w:ascii="Tahoma" w:hAnsi="Tahoma" w:cs="Tahoma"/>
          <w:szCs w:val="18"/>
          <w:cs/>
        </w:rPr>
      </w:pPr>
      <w:r w:rsidRPr="00E37F50">
        <w:rPr>
          <w:rFonts w:ascii="Tahoma" w:hAnsi="Tahoma" w:cs="Tahoma"/>
          <w:b/>
          <w:bCs/>
          <w:color w:val="00188F"/>
          <w:szCs w:val="18"/>
          <w:cs/>
        </w:rPr>
        <w:t>ข้อกำหนดต่อไปนี้จะมีผลใช้บังคับเฉพาะกับ Office 365 ProPlus เท่านั้น</w:t>
      </w: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 xml:space="preserve">การใช้เพื่อการพาณิชย์ของ Office Home &amp; Student 2013 RT </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User SL แต่ละสิทธิสำหรับ Office 365 ProPlus จะปรับเปลี่ยนสิทธิของผู้ใช้ในการใช้ซอฟต์แวร์ภายใต้สิทธิการใช้งาน Office Home &amp; Student 2013 RT ที่ได้รับแยกต่างหาก โดยการสละสิทธิข้อห้ามในการใช้เพื่อการพาณิชย์ ยกเว้นการอนุญาตให้มีการใช้ซอฟต์แวร์เพื่อการพาณิชย์ในกรณีนี้ การใช้ทั้งหมดจะยังคงอยู่ภายใต้ข้อกำหนดและสิทธิการใช้ที่มาพร้อมกับสิทธิการใช้งาน Office Home &amp; Student 2013 RT</w:t>
      </w:r>
    </w:p>
    <w:p w:rsidR="00FF0439" w:rsidRPr="00EE655C" w:rsidRDefault="00FF0439" w:rsidP="00FF0439">
      <w:pPr>
        <w:pStyle w:val="ProductList-Body"/>
        <w:ind w:left="180"/>
        <w:rPr>
          <w:rFonts w:ascii="Tahoma" w:hAnsi="Tahoma" w:cs="Tahoma"/>
          <w:sz w:val="14"/>
          <w:szCs w:val="14"/>
          <w:cs/>
        </w:rPr>
      </w:pPr>
    </w:p>
    <w:p w:rsidR="000103E9" w:rsidRPr="00E37F50" w:rsidRDefault="000103E9" w:rsidP="000103E9">
      <w:pPr>
        <w:pStyle w:val="ProductList-Body"/>
        <w:ind w:left="180"/>
        <w:rPr>
          <w:rFonts w:ascii="Tahoma" w:hAnsi="Tahoma" w:cs="Tahoma"/>
          <w:b/>
          <w:bCs/>
          <w:color w:val="0072C6"/>
          <w:szCs w:val="18"/>
          <w:cs/>
        </w:rPr>
      </w:pPr>
      <w:r w:rsidRPr="00E37F50">
        <w:rPr>
          <w:rFonts w:ascii="Tahoma" w:hAnsi="Tahoma" w:cs="Tahoma"/>
          <w:b/>
          <w:bCs/>
          <w:color w:val="0072C6"/>
          <w:szCs w:val="18"/>
          <w:cs/>
        </w:rPr>
        <w:t>Office Online Server</w:t>
      </w:r>
    </w:p>
    <w:p w:rsidR="000103E9" w:rsidRPr="00E37F50" w:rsidRDefault="000103E9" w:rsidP="000103E9">
      <w:pPr>
        <w:pStyle w:val="ProductList-Body"/>
        <w:ind w:left="180"/>
        <w:rPr>
          <w:rFonts w:ascii="Tahoma" w:hAnsi="Tahoma" w:cs="Tahoma"/>
          <w:szCs w:val="18"/>
          <w:cs/>
        </w:rPr>
      </w:pPr>
      <w:r w:rsidRPr="00E37F50">
        <w:rPr>
          <w:rFonts w:ascii="Tahoma" w:hAnsi="Tahoma" w:cs="Tahoma"/>
          <w:szCs w:val="18"/>
          <w:cs/>
        </w:rPr>
        <w:t xml:space="preserve">สำหรับการสมัครสมาชิก Office 365 ProPlus แต่ละรายการนั้น ลูกค้าสามารถติดตั้งสำเนา Office Online Server บนเซิร์ฟเวอร์ได้ไม่จำกัดจำนวนเพื่อการใช้งานของลูกค้าโดยเฉพาะ ผู้ใช้ Office 365 ProPlus แต่ละรายจะสามารถใช้ซอฟต์แวร์ Office Online </w:t>
      </w:r>
      <w:r w:rsidRPr="00E37F50">
        <w:rPr>
          <w:rFonts w:ascii="Tahoma" w:hAnsi="Tahoma" w:cs="Tahoma"/>
          <w:szCs w:val="18"/>
          <w:cs/>
        </w:rPr>
        <w:lastRenderedPageBreak/>
        <w:t>Server ได้ ข้อกำหนดนี้จะไม่ใช้บังคับกับลูกค้าที่อนุญาตให้ใช้สิทธิในผลิตภัณฑ์นี้ภายใต้ข้อตกลงการสมัครใช้งานทางออนไลน์ของ Microsoft หรือข้อตกลงอื่นๆ ของ Microsoft ที่ครอบคลุมเฉพาะ Online Service เท่านั้น</w:t>
      </w:r>
    </w:p>
    <w:p w:rsidR="00FF0439" w:rsidRPr="00EE655C" w:rsidRDefault="00FF0439" w:rsidP="00FF0439">
      <w:pPr>
        <w:pStyle w:val="ProductList-Body"/>
        <w:ind w:left="180"/>
        <w:rPr>
          <w:rFonts w:ascii="Tahoma" w:hAnsi="Tahoma" w:cs="Tahoma"/>
          <w:sz w:val="14"/>
          <w:szCs w:val="14"/>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ชุดสิทธิการใช้งานจากการสมัครใช้</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นอกเหนือจาก Office 365 ProPlus User SL แล้ว ลูกค้ายังสามารถทำตามข้อกำหนด SL สำหรับผลิตภัณฑ์นี้ได้โดยการซื้อ Suite SL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w:t>
      </w:r>
    </w:p>
    <w:p w:rsidR="00FF0439" w:rsidRPr="00E37F50" w:rsidRDefault="00B07984"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602400" w:rsidRPr="00E37F50" w:rsidRDefault="00602400" w:rsidP="00602400">
      <w:pPr>
        <w:pStyle w:val="ProductList-Offering2Heading"/>
        <w:outlineLvl w:val="2"/>
        <w:rPr>
          <w:cs/>
        </w:rPr>
      </w:pPr>
      <w:r w:rsidRPr="00E37F50">
        <w:rPr>
          <w:cs/>
        </w:rPr>
        <w:tab/>
      </w:r>
      <w:bookmarkStart w:id="153" w:name="MicrosoftMyAnalytics"/>
      <w:bookmarkStart w:id="154" w:name="_Toc465426847"/>
      <w:bookmarkStart w:id="155" w:name="_Toc502236788"/>
      <w:r w:rsidRPr="00E37F50">
        <w:rPr>
          <w:cs/>
        </w:rPr>
        <w:t>Microsoft MyAnalytics</w:t>
      </w:r>
      <w:bookmarkEnd w:id="153"/>
      <w:bookmarkEnd w:id="154"/>
      <w:bookmarkEnd w:id="155"/>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ไม่มี SLA สำหรับ Microsoft MyAnalytics</w:t>
      </w:r>
    </w:p>
    <w:p w:rsidR="00602400" w:rsidRPr="00E37F50" w:rsidRDefault="00B07984"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56" w:name="_Toc502236789"/>
      <w:r w:rsidRPr="00E37F50">
        <w:rPr>
          <w:cs/>
        </w:rPr>
        <w:t>Office Online</w:t>
      </w:r>
      <w:bookmarkEnd w:id="156"/>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EE655C"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Office Online</w:t>
      </w:r>
    </w:p>
    <w:p w:rsidR="00FF0439" w:rsidRPr="00E37F50" w:rsidRDefault="00B07984"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9633C3">
      <w:pPr>
        <w:pStyle w:val="ProductList-Offering2Heading"/>
        <w:keepNext/>
        <w:rPr>
          <w:cs/>
        </w:rPr>
      </w:pPr>
      <w:r w:rsidRPr="00E37F50">
        <w:rPr>
          <w:cs/>
        </w:rPr>
        <w:tab/>
      </w:r>
      <w:bookmarkStart w:id="157" w:name="_Toc502236790"/>
      <w:r w:rsidRPr="00E37F50">
        <w:rPr>
          <w:cs/>
        </w:rPr>
        <w:t>OneDrive for Business</w:t>
      </w:r>
      <w:bookmarkEnd w:id="157"/>
    </w:p>
    <w:p w:rsidR="00FF0439" w:rsidRPr="00E37F50" w:rsidRDefault="00FF0439" w:rsidP="009633C3">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rsidR="00FF0439" w:rsidRPr="00E37F50" w:rsidRDefault="00B07984"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tab/>
      </w:r>
      <w:bookmarkStart w:id="158" w:name="_Toc453946627"/>
      <w:bookmarkStart w:id="159" w:name="_Toc451949065"/>
      <w:bookmarkStart w:id="160" w:name="_Toc502236791"/>
      <w:bookmarkStart w:id="161" w:name="ProjectOnline"/>
      <w:r w:rsidRPr="00E37F50">
        <w:rPr>
          <w:cs/>
        </w:rPr>
        <w:t>Project Online</w:t>
      </w:r>
      <w:bookmarkEnd w:id="158"/>
      <w:bookmarkEnd w:id="159"/>
      <w:bookmarkEnd w:id="160"/>
    </w:p>
    <w:bookmarkEnd w:id="161"/>
    <w:p w:rsidR="00DF097E" w:rsidRPr="00E37F50" w:rsidRDefault="00DF097E" w:rsidP="00DF097E">
      <w:pPr>
        <w:pStyle w:val="ProductList-Offering1"/>
        <w:rPr>
          <w:rFonts w:ascii="Tahoma" w:hAnsi="Tahoma" w:cs="Tahoma"/>
          <w:cs/>
        </w:rPr>
        <w:sectPr w:rsidR="00DF097E" w:rsidRPr="00E37F50" w:rsidSect="004252CC">
          <w:type w:val="continuous"/>
          <w:pgSz w:w="12240" w:h="15840"/>
          <w:pgMar w:top="1440" w:right="720" w:bottom="1440" w:left="720" w:header="720" w:footer="720" w:gutter="0"/>
          <w:cols w:space="720"/>
          <w:titlePg/>
          <w:docGrid w:linePitch="360"/>
        </w:sectPr>
      </w:pP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Essentials</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Professional</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Premium</w:t>
      </w:r>
    </w:p>
    <w:p w:rsidR="00DF097E" w:rsidRPr="00E37F50" w:rsidRDefault="00DF097E" w:rsidP="00DF097E">
      <w:pPr>
        <w:pStyle w:val="ProductList-Offering2"/>
        <w:rPr>
          <w:rFonts w:ascii="Tahoma" w:hAnsi="Tahoma" w:cs="Tahoma"/>
          <w:cs/>
        </w:rPr>
        <w:sectPr w:rsidR="00DF097E" w:rsidRPr="00E37F50" w:rsidSect="004252CC">
          <w:type w:val="continuous"/>
          <w:pgSz w:w="12240" w:h="15840"/>
          <w:pgMar w:top="1440" w:right="720" w:bottom="1440" w:left="720" w:header="720" w:footer="720" w:gutter="0"/>
          <w:cols w:num="2" w:space="720"/>
          <w:titlePg/>
          <w:docGrid w:linePitch="360"/>
        </w:sectPr>
      </w:pPr>
    </w:p>
    <w:p w:rsidR="00DF097E" w:rsidRPr="00E37F50" w:rsidRDefault="00DF097E" w:rsidP="00DF097E">
      <w:pPr>
        <w:pStyle w:val="ProductList-Body"/>
        <w:pBdr>
          <w:top w:val="single" w:sz="4" w:space="1" w:color="BFBFBF" w:themeColor="background1" w:themeShade="BF"/>
        </w:pBdr>
        <w:rPr>
          <w:rFonts w:ascii="Tahoma" w:hAnsi="Tahoma" w:cs="Tahoma"/>
          <w:sz w:val="8"/>
          <w:szCs w:val="8"/>
          <w:cs/>
        </w:rPr>
      </w:pPr>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สิทธิในการติดตั้งและใช้งานสำหรับแอปพลิเคชัน Project</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ผู้ใช้แต่ละรายซึ่งลูกค้าโอนสิทธิ Project Online Professional หรือ Project Online PremiumUser SL ให้จะต้องมีบัญชี Microsoft เพื่อใช้ซอฟต์แวร์ที่ให้มาพร้อมกับการสมัครใช้งาน ผู้ใช้เหล่านี้จะ</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www.office.com/sca 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และ</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FF0439" w:rsidRPr="00E37F50" w:rsidRDefault="00B07984"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62" w:name="_Toc502236792"/>
      <w:r w:rsidRPr="00E37F50">
        <w:rPr>
          <w:cs/>
        </w:rPr>
        <w:t>SharePoint Online</w:t>
      </w:r>
      <w:bookmarkEnd w:id="162"/>
    </w:p>
    <w:p w:rsidR="00FF0439" w:rsidRPr="00E37F50" w:rsidRDefault="00FF0439" w:rsidP="00FF0439">
      <w:pPr>
        <w:pStyle w:val="ProductList-Offering1"/>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Duet Enterprise Online for Microsoft SharePoint and SAP</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 xml:space="preserve">SharePoint Online </w:t>
      </w:r>
      <w:r w:rsidR="009A1B82">
        <w:rPr>
          <w:rFonts w:ascii="Tahoma" w:hAnsi="Tahoma" w:cs="Tahoma" w:hint="cs"/>
          <w:sz w:val="16"/>
          <w:szCs w:val="16"/>
          <w:cs/>
        </w:rPr>
        <w:t>F</w:t>
      </w:r>
      <w:r w:rsidR="00C669A5">
        <w:rPr>
          <w:rFonts w:ascii="Tahoma" w:hAnsi="Tahoma" w:cs="Tahoma" w:hint="cs"/>
          <w:sz w:val="16"/>
          <w:szCs w:val="16"/>
          <w:cs/>
        </w:rPr>
        <w:t>1</w:t>
      </w:r>
    </w:p>
    <w:p w:rsidR="00FF0439" w:rsidRPr="00E37F50" w:rsidRDefault="004252CC" w:rsidP="004252CC">
      <w:pPr>
        <w:pStyle w:val="ProductList-Body"/>
        <w:rPr>
          <w:rFonts w:ascii="Tahoma" w:hAnsi="Tahoma" w:cs="Tahoma"/>
          <w:szCs w:val="18"/>
          <w:cs/>
        </w:rPr>
      </w:pPr>
      <w:r w:rsidRPr="00E37F50">
        <w:rPr>
          <w:rFonts w:ascii="Tahoma" w:hAnsi="Tahoma" w:cs="Tahoma"/>
          <w:sz w:val="16"/>
          <w:szCs w:val="16"/>
          <w:cs/>
        </w:rPr>
        <w:t>SharePoint 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p>
    <w:p w:rsidR="00FF0439" w:rsidRPr="00E37F50" w:rsidRDefault="00FF0439" w:rsidP="002A01B2">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lastRenderedPageBreak/>
        <w:t>ไซต์ที่เข้าร่วม</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EE655C" w:rsidRDefault="00FF0439" w:rsidP="00FF0439">
      <w:pPr>
        <w:pStyle w:val="ProductList-Body"/>
        <w:tabs>
          <w:tab w:val="clear" w:pos="158"/>
          <w:tab w:val="left" w:pos="180"/>
        </w:tabs>
        <w:ind w:left="180"/>
        <w:rPr>
          <w:rFonts w:ascii="Tahoma" w:hAnsi="Tahoma" w:cs="Tahoma"/>
          <w:sz w:val="14"/>
          <w:szCs w:val="14"/>
          <w:cs/>
        </w:rPr>
      </w:pPr>
    </w:p>
    <w:p w:rsidR="00FF0439" w:rsidRPr="00E37F50" w:rsidRDefault="00FF0439" w:rsidP="007C62DE">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EE655C" w:rsidRDefault="00FF0439" w:rsidP="00FF0439">
      <w:pPr>
        <w:pStyle w:val="ProductList-Body"/>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9A1B82">
        <w:rPr>
          <w:rFonts w:ascii="Tahoma" w:hAnsi="Tahoma" w:cs="Tahoma" w:hint="cs"/>
          <w:szCs w:val="18"/>
          <w:cs/>
        </w:rPr>
        <w:t>F</w:t>
      </w:r>
      <w:r w:rsidR="00C669A5">
        <w:rPr>
          <w:rFonts w:ascii="Tahoma" w:hAnsi="Tahoma" w:cs="Tahoma" w:hint="cs"/>
          <w:szCs w:val="18"/>
          <w:cs/>
        </w:rPr>
        <w:t>1</w:t>
      </w:r>
      <w:r w:rsidRPr="00E37F50">
        <w:rPr>
          <w:rFonts w:ascii="Tahoma" w:hAnsi="Tahoma" w:cs="Tahoma"/>
          <w:szCs w:val="18"/>
          <w:cs/>
        </w:rPr>
        <w:t xml:space="preserve">, Plan 1 and Plan 2 </w:t>
      </w:r>
    </w:p>
    <w:p w:rsidR="00FF0439" w:rsidRPr="00EE655C"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622906">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E37F50" w:rsidRDefault="00B07984"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360244" w:rsidRPr="00E37F50" w:rsidRDefault="00360244" w:rsidP="00360244">
      <w:pPr>
        <w:pStyle w:val="ProductList-Offering2Heading"/>
        <w:outlineLvl w:val="2"/>
        <w:rPr>
          <w:bCs w:val="0"/>
          <w:cs/>
        </w:rPr>
      </w:pPr>
      <w:bookmarkStart w:id="163" w:name="SkypeforBusinessOnline"/>
      <w:r w:rsidRPr="00E37F50">
        <w:rPr>
          <w:cs/>
        </w:rPr>
        <w:tab/>
      </w:r>
      <w:bookmarkStart w:id="164" w:name="_Toc431797723"/>
      <w:bookmarkStart w:id="165" w:name="_Toc431459539"/>
      <w:bookmarkStart w:id="166" w:name="_Toc502236793"/>
      <w:r w:rsidRPr="00E37F50">
        <w:rPr>
          <w:cs/>
        </w:rPr>
        <w:t xml:space="preserve">Skype for Business </w:t>
      </w:r>
      <w:bookmarkEnd w:id="164"/>
      <w:r w:rsidRPr="00E37F50">
        <w:rPr>
          <w:cs/>
        </w:rPr>
        <w:t>Online</w:t>
      </w:r>
      <w:bookmarkEnd w:id="163"/>
      <w:bookmarkEnd w:id="165"/>
      <w:bookmarkEnd w:id="166"/>
    </w:p>
    <w:p w:rsidR="00360244" w:rsidRPr="00E37F50" w:rsidRDefault="00360244" w:rsidP="00360244">
      <w:pPr>
        <w:pStyle w:val="ProductList-Offering1"/>
        <w:rPr>
          <w:rFonts w:ascii="Tahoma" w:hAnsi="Tahoma" w:cs="Tahoma"/>
          <w:cs/>
        </w:rPr>
        <w:sectPr w:rsidR="00360244" w:rsidRPr="00E37F50" w:rsidSect="004559D4">
          <w:type w:val="continuous"/>
          <w:pgSz w:w="12240" w:h="15840"/>
          <w:pgMar w:top="1440" w:right="720" w:bottom="1440" w:left="720" w:header="720" w:footer="720" w:gutter="0"/>
          <w:cols w:space="720"/>
          <w:titlePg/>
          <w:docGrid w:linePitch="360"/>
        </w:sectPr>
      </w:pPr>
    </w:p>
    <w:p w:rsidR="00EC2E28" w:rsidRPr="00D30DAE" w:rsidRDefault="00EC2E28" w:rsidP="00EC2E28">
      <w:pPr>
        <w:pStyle w:val="ProductList-Body"/>
        <w:rPr>
          <w:rFonts w:ascii="Tahoma" w:hAnsi="Tahoma" w:cs="Tahoma"/>
          <w:sz w:val="16"/>
          <w:szCs w:val="16"/>
          <w:cs/>
        </w:rPr>
      </w:pPr>
      <w:r w:rsidRPr="00D30DAE">
        <w:rPr>
          <w:rFonts w:ascii="Tahoma" w:hAnsi="Tahoma" w:cs="Tahoma"/>
          <w:sz w:val="16"/>
          <w:szCs w:val="16"/>
          <w:cs/>
        </w:rPr>
        <w:t>Skype for Business Online (Plan 1 and Plan 2)</w:t>
      </w:r>
    </w:p>
    <w:p w:rsidR="00EC2E28" w:rsidRPr="00C05B94" w:rsidRDefault="00EC2E28" w:rsidP="00EC2E28">
      <w:pPr>
        <w:pStyle w:val="ProductList-Body"/>
        <w:rPr>
          <w:rFonts w:ascii="Tahoma" w:hAnsi="Tahoma" w:cs="Tahoma"/>
          <w:sz w:val="16"/>
          <w:szCs w:val="16"/>
          <w:cs/>
        </w:rPr>
      </w:pPr>
      <w:r w:rsidRPr="00C05B94">
        <w:rPr>
          <w:rFonts w:ascii="Tahoma" w:hAnsi="Tahoma" w:cs="Tahoma"/>
          <w:sz w:val="16"/>
          <w:szCs w:val="16"/>
          <w:cs/>
        </w:rPr>
        <w:t xml:space="preserve">Audio Conferencing </w:t>
      </w:r>
    </w:p>
    <w:p w:rsidR="00EC2E28" w:rsidRPr="00C05B94" w:rsidRDefault="00EC2E28" w:rsidP="00EC2E28">
      <w:pPr>
        <w:pStyle w:val="ProductList-Body"/>
        <w:rPr>
          <w:rFonts w:ascii="Tahoma" w:hAnsi="Tahoma" w:cs="Tahoma"/>
          <w:sz w:val="16"/>
          <w:szCs w:val="16"/>
          <w:cs/>
        </w:rPr>
      </w:pPr>
      <w:r w:rsidRPr="00C05B94">
        <w:rPr>
          <w:rFonts w:ascii="Tahoma" w:hAnsi="Tahoma" w:cs="Tahoma"/>
          <w:sz w:val="16"/>
          <w:szCs w:val="16"/>
          <w:cs/>
        </w:rPr>
        <w:t>Calling Plan</w:t>
      </w:r>
    </w:p>
    <w:p w:rsidR="00EC2E28" w:rsidRPr="00C05B94" w:rsidRDefault="00EC2E28" w:rsidP="00EC2E28">
      <w:pPr>
        <w:pStyle w:val="ProductList-Body"/>
        <w:rPr>
          <w:rFonts w:ascii="Tahoma" w:hAnsi="Tahoma" w:cs="Tahoma"/>
          <w:sz w:val="16"/>
          <w:szCs w:val="16"/>
          <w:cs/>
        </w:rPr>
      </w:pPr>
      <w:r w:rsidRPr="00C05B94">
        <w:rPr>
          <w:rFonts w:ascii="Tahoma" w:hAnsi="Tahoma" w:cs="Tahoma"/>
          <w:sz w:val="16"/>
          <w:szCs w:val="16"/>
          <w:cs/>
        </w:rPr>
        <w:t>Communication Credits</w:t>
      </w:r>
    </w:p>
    <w:p w:rsidR="00360244" w:rsidRPr="00E37F50" w:rsidRDefault="00EC2E28" w:rsidP="00EC2E28">
      <w:pPr>
        <w:pStyle w:val="ProductList-Body"/>
        <w:rPr>
          <w:rFonts w:ascii="Tahoma" w:hAnsi="Tahoma" w:cs="Tahoma"/>
          <w:sz w:val="16"/>
          <w:szCs w:val="16"/>
          <w:cs/>
        </w:rPr>
      </w:pPr>
      <w:r w:rsidRPr="00C05B94">
        <w:rPr>
          <w:rFonts w:ascii="Tahoma" w:hAnsi="Tahoma" w:cs="Tahoma"/>
          <w:sz w:val="16"/>
          <w:szCs w:val="16"/>
          <w:cs/>
        </w:rPr>
        <w:t>Phone System</w:t>
      </w:r>
    </w:p>
    <w:p w:rsidR="00360244" w:rsidRPr="00E37F50" w:rsidRDefault="00360244" w:rsidP="00360244">
      <w:pPr>
        <w:pStyle w:val="ProductList-Offering2"/>
        <w:rPr>
          <w:rFonts w:ascii="Tahoma" w:hAnsi="Tahoma" w:cs="Tahoma"/>
          <w:cs/>
        </w:rPr>
        <w:sectPr w:rsidR="00360244" w:rsidRPr="00E37F50" w:rsidSect="004559D4">
          <w:type w:val="continuous"/>
          <w:pgSz w:w="12240" w:h="15840"/>
          <w:pgMar w:top="1440" w:right="720" w:bottom="1440" w:left="720" w:header="720" w:footer="720" w:gutter="0"/>
          <w:cols w:num="2" w:space="720"/>
          <w:titlePg/>
          <w:docGrid w:linePitch="360"/>
        </w:sectPr>
      </w:pPr>
    </w:p>
    <w:p w:rsidR="00360244" w:rsidRPr="00E37F50"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360244" w:rsidRPr="00E37F50" w:rsidRDefault="00360244" w:rsidP="00360244">
      <w:pPr>
        <w:pStyle w:val="ProductList-Body"/>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คำบอกกล่าว</w:t>
      </w:r>
    </w:p>
    <w:p w:rsidR="00360244" w:rsidRPr="00E37F50" w:rsidRDefault="00360244" w:rsidP="00360244">
      <w:pPr>
        <w:pStyle w:val="ProductList-Body"/>
        <w:rPr>
          <w:rFonts w:ascii="Tahoma" w:hAnsi="Tahoma" w:cs="Tahoma"/>
          <w:szCs w:val="18"/>
          <w:cs/>
        </w:rPr>
      </w:pPr>
      <w:r w:rsidRPr="00E37F50">
        <w:rPr>
          <w:rFonts w:ascii="Tahoma" w:hAnsi="Tahoma" w:cs="Tahoma"/>
          <w:szCs w:val="18"/>
          <w:cs/>
        </w:rPr>
        <w:t xml:space="preserve">การบอกกล่าวเกี่ยวกับ H.264/MPEG-4 AVC และ/หรือ VC-1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360244" w:rsidRPr="00EE655C" w:rsidRDefault="00360244" w:rsidP="00360244">
      <w:pPr>
        <w:pStyle w:val="ProductList-Body"/>
        <w:rPr>
          <w:rFonts w:ascii="Tahoma" w:hAnsi="Tahoma" w:cs="Tahoma"/>
          <w:sz w:val="14"/>
          <w:szCs w:val="14"/>
          <w:cs/>
        </w:rPr>
      </w:pPr>
    </w:p>
    <w:p w:rsidR="00360244" w:rsidRPr="00E37F50" w:rsidRDefault="00360244" w:rsidP="00360244">
      <w:pPr>
        <w:pStyle w:val="ProductList-Body"/>
        <w:rPr>
          <w:rFonts w:ascii="Tahoma" w:hAnsi="Tahoma" w:cs="Tahoma"/>
          <w:b/>
          <w:bCs/>
          <w:color w:val="00188F"/>
          <w:szCs w:val="18"/>
          <w:cs/>
        </w:rPr>
      </w:pPr>
      <w:bookmarkStart w:id="167" w:name="คุณลักษณะหลักสำหรับOffice365Services"/>
      <w:r w:rsidRPr="00E37F50">
        <w:rPr>
          <w:rFonts w:ascii="Tahoma" w:hAnsi="Tahoma" w:cs="Tahoma"/>
          <w:b/>
          <w:bCs/>
          <w:color w:val="00188F"/>
          <w:szCs w:val="18"/>
          <w:cs/>
        </w:rPr>
        <w:t>คุณลักษณะหลักสำหรับ Office 365 Services</w:t>
      </w:r>
      <w:bookmarkEnd w:id="167"/>
    </w:p>
    <w:p w:rsidR="00360244" w:rsidRPr="00E37F50" w:rsidRDefault="00360244" w:rsidP="00360244">
      <w:pPr>
        <w:pStyle w:val="ProductList-Body"/>
        <w:rPr>
          <w:rFonts w:ascii="Tahoma" w:hAnsi="Tahoma" w:cs="Tahoma"/>
          <w:szCs w:val="18"/>
          <w:cs/>
        </w:rPr>
      </w:pPr>
      <w:r w:rsidRPr="00E37F50">
        <w:rPr>
          <w:rFonts w:ascii="Tahoma" w:hAnsi="Tahoma" w:cs="Tahoma"/>
          <w:szCs w:val="18"/>
          <w:cs/>
        </w:rPr>
        <w:t>Skype for Business Online Plan 1 และ Plan 2 หรือบริการที่รับช่วงต่อจะมีความสามารถของ</w:t>
      </w:r>
      <w:hyperlink w:anchor="คุณลักษณะหลักสำหรับ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ดังต่อไปนี้</w:t>
      </w:r>
    </w:p>
    <w:p w:rsidR="00360244" w:rsidRPr="00EE655C" w:rsidRDefault="00360244" w:rsidP="00360244">
      <w:pPr>
        <w:pStyle w:val="ProductList-Body"/>
        <w:rPr>
          <w:rFonts w:ascii="Tahoma" w:hAnsi="Tahoma" w:cs="Tahoma"/>
          <w:sz w:val="14"/>
          <w:szCs w:val="14"/>
          <w:cs/>
        </w:rPr>
      </w:pPr>
    </w:p>
    <w:p w:rsidR="00360244" w:rsidRPr="00E37F50" w:rsidRDefault="00360244" w:rsidP="00360244">
      <w:pPr>
        <w:pStyle w:val="ProductList-Body"/>
        <w:tabs>
          <w:tab w:val="clear" w:pos="158"/>
          <w:tab w:val="left" w:pos="360"/>
        </w:tabs>
        <w:ind w:left="180"/>
        <w:rPr>
          <w:rFonts w:ascii="Tahoma" w:hAnsi="Tahoma" w:cs="Tahoma"/>
          <w:b/>
          <w:bCs/>
          <w:color w:val="0072C6"/>
          <w:szCs w:val="18"/>
          <w:cs/>
        </w:rPr>
      </w:pPr>
      <w:r w:rsidRPr="00E37F50">
        <w:rPr>
          <w:rFonts w:ascii="Tahoma" w:hAnsi="Tahoma" w:cs="Tahoma"/>
          <w:b/>
          <w:bCs/>
          <w:color w:val="0072C6"/>
          <w:szCs w:val="18"/>
          <w:cs/>
        </w:rPr>
        <w:t>การส่งข้อความโต้ตอบแบบทันที</w:t>
      </w:r>
    </w:p>
    <w:p w:rsidR="00360244" w:rsidRPr="00E37F50" w:rsidRDefault="00360244" w:rsidP="00360244">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360244" w:rsidRPr="00EE655C" w:rsidRDefault="00360244" w:rsidP="00360244">
      <w:pPr>
        <w:pStyle w:val="ProductList-Body"/>
        <w:tabs>
          <w:tab w:val="clear" w:pos="158"/>
          <w:tab w:val="left" w:pos="360"/>
        </w:tabs>
        <w:ind w:left="180"/>
        <w:rPr>
          <w:rFonts w:ascii="Tahoma" w:hAnsi="Tahoma" w:cs="Tahoma"/>
          <w:sz w:val="14"/>
          <w:szCs w:val="14"/>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สถานะ</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FF0439" w:rsidRPr="00EE655C" w:rsidRDefault="00FF0439" w:rsidP="00FF0439">
      <w:pPr>
        <w:pStyle w:val="ProductList-Body"/>
        <w:tabs>
          <w:tab w:val="clear" w:pos="158"/>
          <w:tab w:val="left" w:pos="360"/>
        </w:tabs>
        <w:ind w:left="180"/>
        <w:rPr>
          <w:rFonts w:ascii="Tahoma" w:hAnsi="Tahoma" w:cs="Tahoma"/>
          <w:sz w:val="14"/>
          <w:szCs w:val="14"/>
          <w:cs/>
        </w:rPr>
      </w:pPr>
    </w:p>
    <w:p w:rsidR="00FF0439" w:rsidRPr="00E37F50" w:rsidRDefault="00FF0439" w:rsidP="00DF097E">
      <w:pPr>
        <w:pStyle w:val="ProductList-Body"/>
        <w:keepNext/>
        <w:tabs>
          <w:tab w:val="clear" w:pos="158"/>
          <w:tab w:val="left" w:pos="360"/>
        </w:tabs>
        <w:ind w:left="187"/>
        <w:rPr>
          <w:rFonts w:ascii="Tahoma" w:hAnsi="Tahoma" w:cs="Tahoma"/>
          <w:szCs w:val="18"/>
          <w:cs/>
        </w:rPr>
      </w:pPr>
      <w:r w:rsidRPr="00E37F50">
        <w:rPr>
          <w:rFonts w:ascii="Tahoma" w:hAnsi="Tahoma" w:cs="Tahoma"/>
          <w:b/>
          <w:bCs/>
          <w:color w:val="0072C6"/>
          <w:szCs w:val="18"/>
          <w:cs/>
        </w:rPr>
        <w:t>การประชุมออนไลน์</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346407" w:rsidRPr="00EE655C" w:rsidRDefault="00346407" w:rsidP="00FF0439">
      <w:pPr>
        <w:pStyle w:val="ProductList-Body"/>
        <w:tabs>
          <w:tab w:val="clear" w:pos="158"/>
          <w:tab w:val="left" w:pos="360"/>
        </w:tabs>
        <w:rPr>
          <w:rFonts w:ascii="Tahoma" w:hAnsi="Tahoma" w:cs="Tahoma"/>
          <w:sz w:val="14"/>
          <w:szCs w:val="14"/>
          <w:cs/>
          <w:lang w:val="en-US"/>
        </w:rPr>
      </w:pPr>
    </w:p>
    <w:p w:rsidR="00FF0439" w:rsidRPr="00E37F50" w:rsidRDefault="00FF0439" w:rsidP="00FF0439">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ผู้ใช้ภายนอกและผู้ใช้ที่ไม่ได้ผ่านการรับรองความถูกต้องโดย Skype for Business Online</w:t>
      </w:r>
    </w:p>
    <w:p w:rsidR="00FF0439" w:rsidRDefault="00FF0439" w:rsidP="00FF0439">
      <w:pPr>
        <w:pStyle w:val="ProductList-Body"/>
        <w:tabs>
          <w:tab w:val="clear" w:pos="158"/>
          <w:tab w:val="left" w:pos="360"/>
        </w:tabs>
        <w:rPr>
          <w:rFonts w:ascii="Tahoma" w:hAnsi="Tahoma" w:cs="Tahoma"/>
          <w:szCs w:val="18"/>
          <w:cs/>
        </w:rPr>
      </w:pPr>
      <w:r w:rsidRPr="00E37F50">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EC2E28" w:rsidRPr="00EE655C" w:rsidRDefault="00EC2E28" w:rsidP="00FF0439">
      <w:pPr>
        <w:pStyle w:val="ProductList-Body"/>
        <w:tabs>
          <w:tab w:val="clear" w:pos="158"/>
          <w:tab w:val="left" w:pos="360"/>
        </w:tabs>
        <w:rPr>
          <w:rFonts w:ascii="Tahoma" w:hAnsi="Tahoma" w:cs="Tahoma"/>
          <w:sz w:val="14"/>
          <w:szCs w:val="14"/>
          <w:cs/>
        </w:rPr>
      </w:pPr>
    </w:p>
    <w:p w:rsidR="00EC2E28" w:rsidRPr="00D30DAE" w:rsidRDefault="00EC2E28" w:rsidP="00EC2E28">
      <w:pPr>
        <w:pStyle w:val="ProductList-Body"/>
        <w:rPr>
          <w:rFonts w:ascii="Tahoma" w:hAnsi="Tahoma" w:cs="Tahoma"/>
          <w:b/>
          <w:bCs/>
          <w:color w:val="00188F"/>
          <w:szCs w:val="18"/>
          <w:cs/>
        </w:rPr>
      </w:pPr>
      <w:r w:rsidRPr="006942F7">
        <w:rPr>
          <w:rFonts w:ascii="Tahoma" w:hAnsi="Tahoma" w:cs="Tahoma"/>
          <w:b/>
          <w:bCs/>
          <w:color w:val="00188F"/>
          <w:szCs w:val="18"/>
          <w:cs/>
        </w:rPr>
        <w:t xml:space="preserve">บริการ </w:t>
      </w:r>
      <w:r w:rsidRPr="00D30DAE">
        <w:rPr>
          <w:rFonts w:ascii="Tahoma" w:hAnsi="Tahoma" w:cs="Tahoma"/>
          <w:b/>
          <w:bCs/>
          <w:color w:val="00188F"/>
          <w:szCs w:val="18"/>
          <w:cs/>
        </w:rPr>
        <w:t>Calling Plan และ Audio Conferencing</w:t>
      </w:r>
      <w:r>
        <w:rPr>
          <w:rFonts w:ascii="Tahoma" w:hAnsi="Tahoma" w:cs="Tahoma"/>
          <w:b/>
          <w:bCs/>
          <w:color w:val="00188F"/>
          <w:szCs w:val="18"/>
          <w:cs/>
        </w:rPr>
        <w:t xml:space="preserve"> </w:t>
      </w:r>
      <w:r w:rsidRPr="00D30DAE">
        <w:rPr>
          <w:rFonts w:ascii="Tahoma" w:hAnsi="Tahoma" w:cs="Tahoma"/>
          <w:b/>
          <w:bCs/>
          <w:color w:val="00188F"/>
          <w:szCs w:val="18"/>
          <w:cs/>
        </w:rPr>
        <w:t>(บริการ Calling/Conferencing)</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บริการ Calling และ Conferencing จะช่วยให้ผู้ใช้สามารถสื่อสารกับผู้อื่นผ่านทางเครือข่ายโทรศัพท์ทั่วโลกที่รู้จักกันโดยทั่วไปว่าระบบเครือข่ายโทรศัพท์สาธารณะ บริการ Calling และ Conferencing จะมีการจัดหาให้โดยบริษัทในเครือของ Microsoft ที่ได้รับอนุญาตให้ดำเนินการเช่นนั้น การกำหนดราคาสำหรับบริการ Calling และ Conferencing อาจรวมภาษีและค่าธรรมเนียมที่เกี่ยวข้อง เงื่อนไขในการใช้บริการ Calling และ Conferencing อาจแตกต่างกันไปในแต่ละประเทศ ภาษีและค่าธรรมเนียมที่รวมทั้งหมด ตลอดจนเงื่อนไขในการใช้เฉพาะประเทศจะแสดงอยู่ในไซต์ Volume Licensing (</w:t>
      </w:r>
      <w:hyperlink r:id="rId44" w:history="1">
        <w:r w:rsidRPr="00D30DAE">
          <w:rPr>
            <w:rStyle w:val="Hyperlink"/>
            <w:rFonts w:ascii="Tahoma" w:hAnsi="Tahoma" w:cs="Tahoma"/>
            <w:szCs w:val="18"/>
            <w:cs/>
          </w:rPr>
          <w:t>http://go.microsoft.com/fwlink/?LinkId=690247</w:t>
        </w:r>
      </w:hyperlink>
      <w:r w:rsidRPr="00D30DAE">
        <w:rPr>
          <w:rFonts w:ascii="Tahoma" w:hAnsi="Tahoma" w:cs="Tahoma"/>
          <w:szCs w:val="18"/>
          <w:cs/>
        </w:rPr>
        <w:t>)</w:t>
      </w:r>
    </w:p>
    <w:p w:rsidR="00EC2E28" w:rsidRPr="00EE655C" w:rsidRDefault="00EC2E28" w:rsidP="00EC2E28">
      <w:pPr>
        <w:pStyle w:val="ProductList-Body"/>
        <w:rPr>
          <w:rFonts w:ascii="Tahoma" w:hAnsi="Tahoma" w:cs="Tahoma"/>
          <w:sz w:val="14"/>
          <w:szCs w:val="14"/>
          <w:cs/>
        </w:rPr>
      </w:pP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การใช้งานเกินกว่าข้อจำกัดการใช้สำหรับแผนการสมัครใช้งานบริการ Calling และ Conferencing ที่ใช้บังคับตามที่ระบุไว้ในเงื่อนไขการใช้ก็อาจส่งผลให้บริการถูกระงับได้ Microsoft จะบอกกล่าวให้ทราบตามสมควรก่อนที่จะมีการระงับบริการ Calling หรือ Conferencing แต่ลูกค้าจะยังสามารถโทรฉุกเฉินได้ในระหว่างช่วงเวลาที่มีการระงับบริการ</w:t>
      </w:r>
    </w:p>
    <w:p w:rsidR="00EC2E28" w:rsidRPr="00EE655C" w:rsidRDefault="00EC2E28" w:rsidP="00EC2E28">
      <w:pPr>
        <w:pStyle w:val="ProductList-Body"/>
        <w:rPr>
          <w:rFonts w:ascii="Tahoma" w:hAnsi="Tahoma" w:cs="Tahoma"/>
          <w:sz w:val="14"/>
          <w:szCs w:val="14"/>
          <w:cs/>
        </w:rPr>
      </w:pPr>
    </w:p>
    <w:p w:rsidR="00EC2E28" w:rsidRPr="00D30DAE" w:rsidRDefault="00EC2E28" w:rsidP="00EC2E28">
      <w:pPr>
        <w:pStyle w:val="ProductList-Body"/>
        <w:rPr>
          <w:rFonts w:ascii="Tahoma" w:hAnsi="Tahoma" w:cs="Tahoma"/>
          <w:b/>
          <w:bCs/>
          <w:color w:val="00188F"/>
          <w:szCs w:val="18"/>
          <w:cs/>
        </w:rPr>
      </w:pPr>
      <w:r w:rsidRPr="00D30DAE">
        <w:rPr>
          <w:rFonts w:ascii="Tahoma" w:hAnsi="Tahoma" w:cs="Tahoma"/>
          <w:b/>
          <w:bCs/>
          <w:color w:val="00188F"/>
          <w:szCs w:val="18"/>
          <w:cs/>
        </w:rPr>
        <w:t>ข้อมูลสำคัญเกี่ยวกับบริการฉุกเฉิน</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ลูกค้าต้องแจ้งผู้ใช้แต่ละรายของ Calling Plan ว่าบริการฉุกเฉินจะทำงานแตกต่างไปจากบริการโทรศัพท์ดั้งเดิมด้วยวิธีการดังต่อไปนี้ (i) Office 365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Calling Plan ได้ และ (iii) ถึงแม้ว่าบริการ Calling Plan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rsidR="00360244" w:rsidRPr="00E37F50" w:rsidRDefault="00B07984"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E37F50">
          <w:rPr>
            <w:rStyle w:val="Hyperlink"/>
            <w:rFonts w:ascii="Tahoma" w:hAnsi="Tahoma" w:cs="Tahoma"/>
            <w:sz w:val="16"/>
            <w:szCs w:val="16"/>
            <w:cs/>
          </w:rPr>
          <w:t>สารบัญ</w:t>
        </w:r>
      </w:hyperlink>
      <w:r w:rsidR="00360244" w:rsidRPr="00E37F50">
        <w:rPr>
          <w:rFonts w:ascii="Tahoma" w:hAnsi="Tahoma" w:cs="Tahoma"/>
          <w:sz w:val="16"/>
          <w:szCs w:val="16"/>
          <w:cs/>
        </w:rPr>
        <w:t xml:space="preserve"> / </w:t>
      </w:r>
      <w:hyperlink w:anchor="GeneralTerms" w:history="1">
        <w:r w:rsidR="00360244" w:rsidRPr="00E37F50">
          <w:rPr>
            <w:rStyle w:val="Hyperlink"/>
            <w:rFonts w:ascii="Tahoma" w:hAnsi="Tahoma" w:cs="Tahoma"/>
            <w:sz w:val="16"/>
            <w:szCs w:val="16"/>
            <w:cs/>
          </w:rPr>
          <w:t>ข้อกำหนดทั่วไป</w:t>
        </w:r>
      </w:hyperlink>
    </w:p>
    <w:p w:rsidR="00FF0439" w:rsidRPr="00E37F50" w:rsidRDefault="00FF0439" w:rsidP="0021056C">
      <w:pPr>
        <w:pStyle w:val="ProductList-OfferingGroupHeading"/>
        <w:keepNext/>
        <w:outlineLvl w:val="1"/>
        <w:rPr>
          <w:rFonts w:ascii="Tahoma" w:hAnsi="Tahoma" w:cs="Tahoma"/>
          <w:bCs/>
          <w:szCs w:val="28"/>
          <w:cs/>
        </w:rPr>
      </w:pPr>
      <w:bookmarkStart w:id="168" w:name="_Toc502236794"/>
      <w:bookmarkStart w:id="169" w:name="OtherOnlineServices"/>
      <w:r w:rsidRPr="00E37F50">
        <w:rPr>
          <w:rFonts w:ascii="Tahoma" w:hAnsi="Tahoma" w:cs="Tahoma"/>
          <w:bCs/>
          <w:szCs w:val="28"/>
          <w:cs/>
        </w:rPr>
        <w:lastRenderedPageBreak/>
        <w:t>Online Service อื่นๆ</w:t>
      </w:r>
      <w:bookmarkEnd w:id="168"/>
    </w:p>
    <w:p w:rsidR="00240264" w:rsidRPr="00154795" w:rsidRDefault="00240264" w:rsidP="00240264">
      <w:pPr>
        <w:pStyle w:val="ProductList-Offering2Heading"/>
        <w:outlineLvl w:val="2"/>
        <w:rPr>
          <w:bCs w:val="0"/>
          <w:cs/>
        </w:rPr>
      </w:pPr>
      <w:bookmarkStart w:id="170" w:name="MicrosoftLearning"/>
      <w:bookmarkStart w:id="171" w:name="MicrosoftPowerBIPro"/>
      <w:bookmarkEnd w:id="169"/>
      <w:r w:rsidRPr="00154795">
        <w:rPr>
          <w:cs/>
        </w:rPr>
        <w:tab/>
      </w:r>
      <w:bookmarkStart w:id="172" w:name="_Toc476230941"/>
      <w:bookmarkStart w:id="173" w:name="_Toc476476626"/>
      <w:bookmarkStart w:id="174" w:name="_Toc502236795"/>
      <w:bookmarkStart w:id="175" w:name="BingMaps"/>
      <w:r w:rsidRPr="00154795">
        <w:rPr>
          <w:cs/>
        </w:rPr>
        <w:t>Bing Maps Enterprise Platform และ Mobile Asset Management Platform</w:t>
      </w:r>
      <w:bookmarkEnd w:id="172"/>
      <w:bookmarkEnd w:id="173"/>
      <w:bookmarkEnd w:id="174"/>
    </w:p>
    <w:bookmarkEnd w:id="175"/>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Service SL</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ในการเข้าถึงบริการผ่าน Bing Maps Enterprise Platform หรือ Mobile Asset Management Platform จะต้องมี Service SL Service SL แต่ละสิทธิจะต้องซื้อพร้อมกับ Add-on SL ที่มีคุณสมบัติตามที่กำหนดต่อไปนี้อย่างน้อยหนึ่งรายการ ได้แก่ </w:t>
      </w:r>
    </w:p>
    <w:p w:rsidR="00240264" w:rsidRPr="00154795" w:rsidRDefault="00240264" w:rsidP="00240264">
      <w:pPr>
        <w:pStyle w:val="ProductList-Body"/>
        <w:numPr>
          <w:ilvl w:val="0"/>
          <w:numId w:val="40"/>
        </w:numPr>
        <w:ind w:left="450" w:hanging="270"/>
        <w:rPr>
          <w:rFonts w:ascii="Tahoma" w:hAnsi="Tahoma" w:cs="Tahoma"/>
          <w:szCs w:val="18"/>
          <w:cs/>
        </w:rPr>
      </w:pPr>
      <w:r w:rsidRPr="00154795">
        <w:rPr>
          <w:rFonts w:ascii="Tahoma" w:hAnsi="Tahoma" w:cs="Tahoma"/>
          <w:szCs w:val="18"/>
          <w:cs/>
        </w:rPr>
        <w:t>สำหรับ Bing Maps Enterprise Platform Service SL รายการใดรายการหนึ่งต่อไปนี้:</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Public Website Usage Add-on SL ซึ่งมีให้ตามจำนวนที่ระบุของรายการที่เรียกเก็บเงินสำหรับการใช้บนเว็บไซต์ที่คนทั่วไปสามารถเข้าใช้ได้โดยไม่มีข้อจำกัด</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Internal Website Usage Add-on SL ซึ่งมีให้ตามจำนวนที่ระบุของรายการที่เรียกเก็บเงินสำหรับการใช้บนเว็บไซต์ภายใน (เช่น อินทราเน็ต) บนเครือข่ายส่วนบุคคล</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Known User Add-on SL หรือ</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Light Known User Add-on SL</w:t>
      </w:r>
    </w:p>
    <w:p w:rsidR="00240264" w:rsidRPr="00154795" w:rsidRDefault="00240264" w:rsidP="00240264">
      <w:pPr>
        <w:pStyle w:val="ProductList-Body"/>
        <w:numPr>
          <w:ilvl w:val="0"/>
          <w:numId w:val="20"/>
        </w:numPr>
        <w:spacing w:before="40"/>
        <w:ind w:left="450" w:hanging="270"/>
        <w:rPr>
          <w:rFonts w:ascii="Tahoma" w:hAnsi="Tahoma" w:cs="Tahoma"/>
          <w:szCs w:val="18"/>
          <w:cs/>
        </w:rPr>
      </w:pPr>
      <w:r w:rsidRPr="00154795">
        <w:rPr>
          <w:rFonts w:ascii="Tahoma" w:hAnsi="Tahoma" w:cs="Tahoma"/>
          <w:szCs w:val="18"/>
          <w:cs/>
        </w:rPr>
        <w:t>สำหรับ Mobile Asset Management Platform Service SL สำหรับแต่ละ Asset รายการใดรายการหนึ่งต่อไปนี้:</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North America Add-on SL (มีหรือไม่มีการระบุเส้นทาง)</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Europe Add-on SL (มีหรือไม่มีการระบุเส้นทาง) หรือ</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Rest of World Add-on SL (มีหรือไม่มีการระบุเส้นทาง)</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Mobile Asset Management Platform Service SL Add-on SL ที่มีคุณสมบัติตามที่กำหนด</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สำหรับ Mobile Asset Management Platform นั้น Add-on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Mobile Asset Management Platform ได้ </w:t>
      </w:r>
      <w:r>
        <w:rPr>
          <w:rFonts w:ascii="Tahoma" w:hAnsi="Tahoma" w:cs="Tahoma"/>
          <w:szCs w:val="18"/>
          <w:lang w:val="en-US"/>
        </w:rPr>
        <w:t>"</w:t>
      </w:r>
      <w:r w:rsidRPr="00154795">
        <w:rPr>
          <w:rFonts w:ascii="Tahoma" w:hAnsi="Tahoma" w:cs="Tahoma"/>
          <w:szCs w:val="18"/>
          <w:cs/>
        </w:rPr>
        <w:t>Asset</w:t>
      </w:r>
      <w:r>
        <w:rPr>
          <w:rFonts w:ascii="Tahoma" w:hAnsi="Tahoma" w:cs="Tahoma"/>
          <w:szCs w:val="18"/>
          <w:lang w:val="en-US"/>
        </w:rPr>
        <w:t>"</w:t>
      </w:r>
      <w:r w:rsidRPr="00154795">
        <w:rPr>
          <w:rFonts w:ascii="Tahoma" w:hAnsi="Tahoma" w:cs="Tahoma"/>
          <w:szCs w:val="18"/>
          <w:cs/>
        </w:rPr>
        <w:t xml:space="preserve"> จะได้รับการกำหนดให้เป็นยานพาหนะ อุปกรณ์ หรือวัตถุเคลื่อนที่อื่นใด Add-on SL เหล่านี้จะเป็นไปตามจำนวนที่ระบุของ Asset ที่มีการติดตาม</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ผู้ใช้ที่ผ่านการรับรองความถูกต้อง</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ผู้ใช้ที่ผ่านการรับรองความถูกต้องโดยโปรแกรมของลูกค้าซึ่งเข้าถึง Bing Maps Enterprise Platform และ Mobile Asset Management Platform จะต้องมี SL</w:t>
      </w:r>
    </w:p>
    <w:p w:rsidR="002A57DB" w:rsidRPr="00E37F50" w:rsidRDefault="002A57DB"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Bing Maps API</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45" w:history="1">
        <w:r w:rsidRPr="00E37F50">
          <w:rPr>
            <w:rStyle w:val="Hyperlink"/>
            <w:rFonts w:ascii="Tahoma" w:hAnsi="Tahoma" w:cs="Tahoma"/>
            <w:szCs w:val="18"/>
            <w:cs/>
          </w:rPr>
          <w:t>https://aka.ms/bingmapsplatformapistou</w:t>
        </w:r>
      </w:hyperlink>
      <w:r w:rsidRPr="00E37F50">
        <w:rPr>
          <w:rFonts w:ascii="Tahoma" w:hAnsi="Tahoma" w:cs="Tahoma"/>
          <w:szCs w:val="18"/>
          <w:cs/>
        </w:rPr>
        <w:t xml:space="preserve"> และ </w:t>
      </w:r>
      <w:hyperlink r:id="rId46" w:history="1">
        <w:r w:rsidR="000857DD">
          <w:rPr>
            <w:rStyle w:val="Hyperlink"/>
            <w:rFonts w:ascii="Tahoma" w:hAnsi="Tahoma" w:cs="Tahoma"/>
            <w:szCs w:val="18"/>
            <w:cs/>
          </w:rPr>
          <w:t>https://aka.ms/bingmapsplatformsdks/</w:t>
        </w:r>
      </w:hyperlink>
    </w:p>
    <w:p w:rsidR="00602400" w:rsidRPr="00E37F50" w:rsidRDefault="00602400"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ความเป็นส่วนตัวของ Bing Maps</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47" w:history="1">
        <w:r w:rsidRPr="00E37F50">
          <w:rPr>
            <w:rStyle w:val="Hyperlink"/>
            <w:rFonts w:ascii="Tahoma" w:hAnsi="Tahoma" w:cs="Tahoma"/>
            <w:szCs w:val="18"/>
            <w:cs/>
          </w:rPr>
          <w:t>https://go.microsoft.com/fwlink/?LinkId=521839</w:t>
        </w:r>
      </w:hyperlink>
      <w:r w:rsidRPr="00E37F50">
        <w:rPr>
          <w:rFonts w:ascii="Tahoma" w:hAnsi="Tahoma" w:cs="Tahoma"/>
          <w:szCs w:val="18"/>
          <w:cs/>
        </w:rPr>
        <w:t xml:space="preserve"> จะมีผลบังคับใช้กับการใช้ Bing Maps Services ของลูกค้า</w:t>
      </w:r>
    </w:p>
    <w:p w:rsidR="00602400" w:rsidRPr="00E37F50" w:rsidRDefault="00B07984"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rsidR="007C62DE" w:rsidRPr="00963294" w:rsidRDefault="007C62DE" w:rsidP="007C62DE">
      <w:pPr>
        <w:pStyle w:val="ProductList-Offering2Heading"/>
        <w:outlineLvl w:val="2"/>
        <w:rPr>
          <w:bCs w:val="0"/>
          <w:cs/>
        </w:rPr>
      </w:pPr>
      <w:r w:rsidRPr="00963294">
        <w:rPr>
          <w:cs/>
        </w:rPr>
        <w:tab/>
      </w:r>
      <w:bookmarkStart w:id="176" w:name="_Toc476230942"/>
      <w:bookmarkStart w:id="177" w:name="_Toc502236796"/>
      <w:bookmarkStart w:id="178" w:name="BusinessApplicationPlatform"/>
      <w:r w:rsidRPr="00963294">
        <w:rPr>
          <w:cs/>
        </w:rPr>
        <w:t>Business Application Platform</w:t>
      </w:r>
      <w:bookmarkEnd w:id="176"/>
      <w:bookmarkEnd w:id="177"/>
    </w:p>
    <w:bookmarkEnd w:id="178"/>
    <w:p w:rsidR="007C62DE" w:rsidRPr="00963294" w:rsidRDefault="007C62DE" w:rsidP="007C62DE">
      <w:pPr>
        <w:pStyle w:val="ProductList-Body"/>
        <w:rPr>
          <w:rFonts w:ascii="Tahoma" w:hAnsi="Tahoma" w:cs="Tahoma"/>
          <w:sz w:val="16"/>
          <w:szCs w:val="16"/>
          <w:cs/>
        </w:rPr>
        <w:sectPr w:rsidR="007C62DE" w:rsidRPr="00963294" w:rsidSect="007806D2">
          <w:footerReference w:type="first" r:id="rId48"/>
          <w:type w:val="continuous"/>
          <w:pgSz w:w="12240" w:h="15840"/>
          <w:pgMar w:top="1440" w:right="720" w:bottom="1440" w:left="720" w:header="720" w:footer="720" w:gutter="0"/>
          <w:cols w:space="720"/>
          <w:titlePg/>
          <w:docGrid w:linePitch="360"/>
        </w:sectPr>
      </w:pP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Flow</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PowerApps</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Pro</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Premium</w:t>
      </w:r>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49"/>
          <w:footerReference w:type="first" r:id="rId50"/>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Stream</w:t>
      </w:r>
    </w:p>
    <w:p w:rsidR="007C62DE" w:rsidRPr="00C80766"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EC11DD" w:rsidRPr="006935A5" w:rsidRDefault="00EC11DD" w:rsidP="00EC11DD">
      <w:pPr>
        <w:pStyle w:val="ProductList-Body"/>
        <w:rPr>
          <w:rFonts w:ascii="Tahoma" w:hAnsi="Tahoma" w:cs="Tahoma"/>
          <w:szCs w:val="18"/>
          <w:cs/>
        </w:rPr>
      </w:pPr>
      <w:r w:rsidRPr="006935A5">
        <w:rPr>
          <w:rFonts w:ascii="Tahoma" w:hAnsi="Tahoma" w:cs="Tahoma"/>
          <w:szCs w:val="18"/>
          <w:cs/>
        </w:rPr>
        <w:t xml:space="preserve">การบอกกล่าวเกี่ยวกับ Bing Maps, </w:t>
      </w:r>
      <w:r w:rsidRPr="006935A5">
        <w:rPr>
          <w:rFonts w:ascii="Tahoma" w:hAnsi="Tahoma" w:cs="Tahoma"/>
          <w:color w:val="000000" w:themeColor="text1"/>
          <w:szCs w:val="18"/>
          <w:cs/>
        </w:rPr>
        <w:t xml:space="preserve">H.264/AVC Visual Standard, VC-1 Video Standard และ MPEG-4 Part 2 Visual Standard และ MPEG-2 Video Standard </w:t>
      </w:r>
      <w:r w:rsidRPr="006935A5">
        <w:rPr>
          <w:rFonts w:ascii="Tahoma" w:hAnsi="Tahoma" w:cs="Tahoma"/>
          <w:szCs w:val="18"/>
          <w:cs/>
        </w:rPr>
        <w:t xml:space="preserve">ใน </w:t>
      </w:r>
      <w:hyperlink w:anchor="Attachment" w:history="1">
        <w:r>
          <w:rPr>
            <w:rStyle w:val="Hyperlink"/>
            <w:rFonts w:ascii="Tahoma" w:hAnsi="Tahoma" w:cs="Tahoma"/>
            <w:szCs w:val="18"/>
            <w:cs/>
          </w:rPr>
          <w:t>เอกสารแนบ 1</w:t>
        </w:r>
      </w:hyperlink>
      <w:r w:rsidRPr="006935A5">
        <w:rPr>
          <w:rFonts w:ascii="Tahoma" w:hAnsi="Tahoma" w:cs="Tahoma"/>
          <w:szCs w:val="18"/>
          <w:cs/>
        </w:rPr>
        <w:t xml:space="preserve"> จะมีผลใช้บังคับ</w:t>
      </w:r>
    </w:p>
    <w:p w:rsidR="007C62DE" w:rsidRPr="004E3B0C" w:rsidRDefault="007C62DE" w:rsidP="007C62DE">
      <w:pPr>
        <w:pStyle w:val="ProductList-Body"/>
        <w:rPr>
          <w:rFonts w:ascii="Tahoma" w:hAnsi="Tahoma" w:cs="Tahoma"/>
          <w:sz w:val="14"/>
          <w:szCs w:val="14"/>
          <w:cs/>
        </w:rPr>
      </w:pPr>
    </w:p>
    <w:p w:rsidR="007C62DE" w:rsidRPr="00963294" w:rsidRDefault="007C62DE" w:rsidP="007C62DE">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คำนิยาม</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rsidR="007C62DE" w:rsidRPr="00963294" w:rsidRDefault="007C62DE" w:rsidP="007C62DE">
      <w:pPr>
        <w:pStyle w:val="ProductList-Body"/>
        <w:ind w:left="180"/>
        <w:rPr>
          <w:rFonts w:ascii="Tahoma" w:hAnsi="Tahoma" w:cs="Tahoma"/>
          <w:szCs w:val="18"/>
          <w:cs/>
        </w:rPr>
      </w:pPr>
    </w:p>
    <w:p w:rsidR="007C62DE" w:rsidRPr="00963294" w:rsidRDefault="007C62DE" w:rsidP="007806D2">
      <w:pPr>
        <w:pStyle w:val="ProductList-Body"/>
        <w:keepNext/>
        <w:ind w:left="187"/>
        <w:rPr>
          <w:rFonts w:ascii="Tahoma" w:hAnsi="Tahoma" w:cs="Tahoma"/>
          <w:szCs w:val="18"/>
          <w:cs/>
        </w:rPr>
      </w:pPr>
      <w:r w:rsidRPr="00963294">
        <w:rPr>
          <w:rFonts w:ascii="Tahoma" w:hAnsi="Tahoma" w:cs="Tahoma"/>
          <w:b/>
          <w:bCs/>
          <w:color w:val="0072C6"/>
          <w:szCs w:val="18"/>
          <w:cs/>
        </w:rPr>
        <w:lastRenderedPageBreak/>
        <w:t>การโฮสต์ข้อยกเว้นสำหรับความสามารถที่ฝังอยู่</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7C62DE" w:rsidRPr="004E3B0C" w:rsidRDefault="007C62DE" w:rsidP="007C62DE">
      <w:pPr>
        <w:pStyle w:val="ProductList-Body"/>
        <w:ind w:left="180"/>
        <w:rPr>
          <w:rFonts w:ascii="Tahoma" w:hAnsi="Tahoma" w:cs="Tahoma"/>
          <w:sz w:val="14"/>
          <w:szCs w:val="14"/>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ข้อจำกัด</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ลูกค้าไม่สามารถ</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rsidR="007C62DE" w:rsidRPr="004E3B0C" w:rsidRDefault="007C62DE" w:rsidP="007C62DE">
      <w:pPr>
        <w:pStyle w:val="ProductList-Body"/>
        <w:ind w:left="180"/>
        <w:rPr>
          <w:rFonts w:ascii="Tahoma" w:hAnsi="Tahoma" w:cs="Tahoma"/>
          <w:sz w:val="14"/>
          <w:szCs w:val="14"/>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 xml:space="preserve">การเข้าใช้โดยไม่มี User SL </w:t>
      </w:r>
    </w:p>
    <w:p w:rsidR="007C62DE" w:rsidRDefault="007C62DE" w:rsidP="007C62DE">
      <w:pPr>
        <w:pStyle w:val="ProductList-Body"/>
        <w:ind w:left="180"/>
        <w:rPr>
          <w:rFonts w:ascii="Tahoma" w:hAnsi="Tahoma" w:cs="Tahoma"/>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p>
    <w:p w:rsidR="009A1B82" w:rsidRPr="004E3B0C" w:rsidRDefault="009A1B82" w:rsidP="007C62DE">
      <w:pPr>
        <w:pStyle w:val="ProductList-Body"/>
        <w:ind w:left="180"/>
        <w:rPr>
          <w:rFonts w:ascii="Tahoma" w:hAnsi="Tahoma" w:cs="Tahoma"/>
          <w:sz w:val="14"/>
          <w:szCs w:val="14"/>
          <w:cs/>
        </w:rPr>
      </w:pPr>
    </w:p>
    <w:p w:rsidR="009A1B82" w:rsidRPr="00B24A43" w:rsidRDefault="009A1B82" w:rsidP="009A1B82">
      <w:pPr>
        <w:pStyle w:val="ProductList-Body"/>
        <w:ind w:left="180"/>
        <w:rPr>
          <w:rFonts w:ascii="Tahoma" w:hAnsi="Tahoma" w:cs="Tahoma"/>
          <w:szCs w:val="18"/>
          <w:cs/>
        </w:rPr>
      </w:pPr>
      <w:r w:rsidRPr="00B24A43">
        <w:rPr>
          <w:rFonts w:ascii="Tahoma" w:hAnsi="Tahoma" w:cs="Tahoma"/>
          <w:b/>
          <w:bCs/>
          <w:color w:val="0072C6"/>
          <w:szCs w:val="18"/>
          <w:cs/>
        </w:rPr>
        <w:t>Publish to Web</w:t>
      </w:r>
    </w:p>
    <w:p w:rsidR="009A1B82" w:rsidRPr="00EA3D65" w:rsidRDefault="009A1B82" w:rsidP="009A1B82">
      <w:pPr>
        <w:pStyle w:val="ProductList-Body"/>
        <w:ind w:left="180"/>
        <w:rPr>
          <w:rFonts w:ascii="Tahoma" w:hAnsi="Tahoma" w:cs="Tahoma"/>
          <w:spacing w:val="-1"/>
          <w:szCs w:val="18"/>
          <w:cs/>
        </w:rPr>
      </w:pPr>
      <w:r w:rsidRPr="00EA3D65">
        <w:rPr>
          <w:rFonts w:ascii="Tahoma" w:hAnsi="Tahoma" w:cs="Tahoma"/>
          <w:spacing w:val="-1"/>
          <w:szCs w:val="18"/>
          <w:cs/>
        </w:rPr>
        <w:t>ลูกค้าสามารถใช้ฟังก์ชันการทำงาน Publish to Web เพื่อแบ่งปันเนื้อหาเฉพาะบนเว็บไซต์สาธารณะเท่านั้น ลูกค้าไม่สามารถใช้ฟังก์ชันการทำงานนี้เพื่อแบ่งปันเนื้อหาภายในองค์กรได้ Microsoft อาจแสดงเนื้อหาที่เผยแพร่ผ่านฟังก์ชันการทำงาน Publish to Web บนเว็บไซต์สาธารณะหรือแกลเลอรี</w:t>
      </w:r>
    </w:p>
    <w:p w:rsidR="00C669A5" w:rsidRPr="000F5C27" w:rsidRDefault="00B07984"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C669A5" w:rsidRPr="00131126" w:rsidRDefault="00240264" w:rsidP="00C669A5">
      <w:pPr>
        <w:pStyle w:val="ProductList-Offering2Heading"/>
        <w:outlineLvl w:val="2"/>
        <w:rPr>
          <w:b w:val="0"/>
          <w:color w:val="000000" w:themeColor="text1"/>
          <w:sz w:val="8"/>
          <w:szCs w:val="8"/>
          <w:cs/>
        </w:rPr>
      </w:pPr>
      <w:bookmarkStart w:id="179" w:name="_Toc476476628"/>
      <w:r>
        <w:rPr>
          <w:cs/>
        </w:rPr>
        <w:tab/>
      </w:r>
      <w:bookmarkStart w:id="180" w:name="_Toc502236797"/>
      <w:r w:rsidR="00C669A5" w:rsidRPr="00131126">
        <w:rPr>
          <w:cs/>
        </w:rPr>
        <w:t>Microsoft Cloud App Security</w:t>
      </w:r>
      <w:bookmarkEnd w:id="179"/>
      <w:bookmarkEnd w:id="180"/>
    </w:p>
    <w:p w:rsidR="00C669A5" w:rsidRPr="00131126" w:rsidRDefault="00C669A5" w:rsidP="00C669A5">
      <w:pPr>
        <w:pStyle w:val="ProductList-Body"/>
        <w:keepNext/>
        <w:tabs>
          <w:tab w:val="clear" w:pos="158"/>
          <w:tab w:val="left" w:pos="360"/>
        </w:tabs>
        <w:rPr>
          <w:rFonts w:ascii="Tahoma" w:hAnsi="Tahoma" w:cs="Tahoma"/>
          <w:b/>
          <w:bCs/>
          <w:color w:val="00188F"/>
          <w:szCs w:val="18"/>
          <w:cs/>
        </w:rPr>
      </w:pPr>
      <w:r w:rsidRPr="00131126">
        <w:rPr>
          <w:rFonts w:ascii="Tahoma" w:hAnsi="Tahoma" w:cs="Tahoma"/>
          <w:b/>
          <w:bCs/>
          <w:color w:val="00188F"/>
          <w:szCs w:val="18"/>
          <w:cs/>
        </w:rPr>
        <w:t>การบอกกล่าว</w:t>
      </w:r>
    </w:p>
    <w:p w:rsidR="00C669A5" w:rsidRPr="00EC64B4" w:rsidRDefault="00C669A5" w:rsidP="00C669A5">
      <w:pPr>
        <w:pStyle w:val="ProductList-Body"/>
        <w:rPr>
          <w:rFonts w:ascii="Tahoma" w:hAnsi="Tahoma" w:cs="Tahoma"/>
          <w:b/>
          <w:bCs/>
          <w:color w:val="00188F"/>
          <w:szCs w:val="18"/>
          <w:cs/>
        </w:rPr>
      </w:pPr>
      <w:r w:rsidRPr="00EC64B4">
        <w:rPr>
          <w:rFonts w:ascii="Tahoma" w:hAnsi="Tahoma" w:cs="Tahoma"/>
          <w:szCs w:val="18"/>
          <w:cs/>
        </w:rPr>
        <w:t xml:space="preserve">การบอกกล่าวเกี่ยวกับ Bing Maps และบริการจากผู้เชี่ยวชาญใน </w:t>
      </w:r>
      <w:hyperlink w:anchor="Attachment1" w:history="1">
        <w:r w:rsidRPr="00EC64B4">
          <w:rPr>
            <w:rStyle w:val="Hyperlink"/>
            <w:rFonts w:ascii="Tahoma" w:hAnsi="Tahoma" w:cs="Tahoma"/>
            <w:szCs w:val="18"/>
            <w:cs/>
          </w:rPr>
          <w:t>เอกสารแนบ 1</w:t>
        </w:r>
      </w:hyperlink>
      <w:r w:rsidRPr="00EC64B4">
        <w:rPr>
          <w:rFonts w:ascii="Tahoma" w:hAnsi="Tahoma" w:cs="Tahoma"/>
          <w:szCs w:val="18"/>
          <w:cs/>
        </w:rPr>
        <w:t xml:space="preserve"> จะมีผลใช้บังคับ</w:t>
      </w:r>
    </w:p>
    <w:p w:rsidR="00C669A5" w:rsidRPr="000F5C27" w:rsidRDefault="00B07984"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7C62DE" w:rsidRPr="00963294" w:rsidRDefault="007C62DE" w:rsidP="007C62DE">
      <w:pPr>
        <w:pStyle w:val="ProductList-Offering2Heading"/>
        <w:outlineLvl w:val="2"/>
        <w:rPr>
          <w:bCs w:val="0"/>
          <w:cs/>
        </w:rPr>
      </w:pPr>
      <w:r w:rsidRPr="00963294">
        <w:rPr>
          <w:cs/>
        </w:rPr>
        <w:tab/>
      </w:r>
      <w:bookmarkStart w:id="181" w:name="_Toc476230944"/>
      <w:bookmarkStart w:id="182" w:name="_Toc502236798"/>
      <w:r w:rsidRPr="00963294">
        <w:rPr>
          <w:cs/>
        </w:rPr>
        <w:t>Microsoft Intune</w:t>
      </w:r>
      <w:bookmarkEnd w:id="181"/>
      <w:bookmarkEnd w:id="182"/>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51"/>
          <w:footerReference w:type="first" r:id="rId52"/>
          <w:type w:val="continuous"/>
          <w:pgSz w:w="12240" w:h="15840"/>
          <w:pgMar w:top="1440" w:right="720" w:bottom="1440" w:left="720" w:header="720" w:footer="720" w:gutter="0"/>
          <w:cols w:space="720"/>
          <w:titlePg/>
          <w:docGrid w:linePitch="360"/>
        </w:sectPr>
      </w:pP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(ต่อผู้ใช้หนึ่งราย ต่ออุปกรณ์หนึ่งชุด)</w:t>
      </w: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สำหรับ EDU (ต่อผู้ใช้หนึ่งราย ต่ออุปกรณ์หนึ่งชุด)</w:t>
      </w: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Add-on สำหรับ System Center Configuration</w:t>
      </w:r>
    </w:p>
    <w:p w:rsidR="007C62DE" w:rsidRPr="00B34F8F" w:rsidRDefault="007C62DE" w:rsidP="007C62DE">
      <w:pPr>
        <w:pStyle w:val="ProductList-Body"/>
        <w:rPr>
          <w:rFonts w:ascii="Tahoma" w:hAnsi="Tahoma" w:cs="Tahoma"/>
          <w:sz w:val="16"/>
          <w:szCs w:val="16"/>
          <w:cs/>
        </w:rPr>
        <w:sectPr w:rsidR="007C62DE" w:rsidRPr="00B34F8F" w:rsidSect="007806D2">
          <w:type w:val="continuous"/>
          <w:pgSz w:w="12240" w:h="15840"/>
          <w:pgMar w:top="1440" w:right="720" w:bottom="1440" w:left="720" w:header="720" w:footer="720" w:gutter="0"/>
          <w:cols w:num="2" w:space="720"/>
          <w:titlePg/>
          <w:docGrid w:linePitch="360"/>
        </w:sectPr>
      </w:pPr>
      <w:r w:rsidRPr="00B34F8F">
        <w:rPr>
          <w:rFonts w:ascii="Tahoma" w:hAnsi="Tahoma" w:cs="Tahoma"/>
          <w:sz w:val="16"/>
          <w:szCs w:val="16"/>
          <w:cs/>
        </w:rPr>
        <w:t>Microsoft Intune Add-on สำหรับ System Center Configuration Manager และ System Center Endpoint Protection (ต่อผู้ใช้หนึ่งราย ต่ออุปกรณ์หนึ่งชุด)</w:t>
      </w:r>
      <w:r w:rsidRPr="00B34F8F">
        <w:rPr>
          <w:rFonts w:ascii="Tahoma" w:hAnsi="Tahoma" w:cs="Tahoma"/>
          <w:sz w:val="16"/>
          <w:szCs w:val="16"/>
          <w:cs/>
        </w:rPr>
        <w:br/>
        <w:t>(“Microsoft Intune Add-On”)</w:t>
      </w:r>
    </w:p>
    <w:p w:rsidR="007C62DE" w:rsidRPr="00E94DEF"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7C62DE" w:rsidRPr="00963294" w:rsidRDefault="007C62DE" w:rsidP="007C62DE">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963294">
          <w:rPr>
            <w:rStyle w:val="Hyperlink"/>
            <w:rFonts w:ascii="Tahoma" w:hAnsi="Tahoma" w:cs="Tahoma"/>
            <w:szCs w:val="18"/>
            <w:cs/>
          </w:rPr>
          <w:t>เอกสารแนบ 1</w:t>
        </w:r>
      </w:hyperlink>
    </w:p>
    <w:p w:rsidR="007C62DE" w:rsidRPr="004E3B0C" w:rsidRDefault="007C62DE" w:rsidP="007C62DE">
      <w:pPr>
        <w:pStyle w:val="ProductList-Body"/>
        <w:rPr>
          <w:rFonts w:ascii="Tahoma" w:hAnsi="Tahoma" w:cs="Tahoma"/>
          <w:sz w:val="14"/>
          <w:szCs w:val="14"/>
          <w:cs/>
        </w:rPr>
      </w:pPr>
    </w:p>
    <w:p w:rsidR="007C62DE" w:rsidRPr="00963294" w:rsidRDefault="007C62DE" w:rsidP="00EC2E28">
      <w:pPr>
        <w:pStyle w:val="ProductList-Body"/>
        <w:keepNext/>
        <w:tabs>
          <w:tab w:val="clear" w:pos="158"/>
          <w:tab w:val="left" w:pos="180"/>
        </w:tabs>
        <w:rPr>
          <w:rFonts w:ascii="Tahoma" w:hAnsi="Tahoma" w:cs="Tahoma"/>
          <w:szCs w:val="18"/>
          <w:cs/>
        </w:rPr>
      </w:pPr>
      <w:r w:rsidRPr="00963294">
        <w:rPr>
          <w:rFonts w:ascii="Tahoma" w:hAnsi="Tahoma" w:cs="Tahoma"/>
          <w:b/>
          <w:bCs/>
          <w:color w:val="00188F"/>
          <w:szCs w:val="18"/>
          <w:cs/>
        </w:rPr>
        <w:t>จัดการอุปกรณ์และแอปพลิเคชัน</w:t>
      </w:r>
    </w:p>
    <w:p w:rsidR="007C62DE" w:rsidRPr="00963294" w:rsidRDefault="007C62DE" w:rsidP="007C62DE">
      <w:pPr>
        <w:pStyle w:val="ProductList-Body"/>
        <w:tabs>
          <w:tab w:val="clear" w:pos="158"/>
          <w:tab w:val="left" w:pos="180"/>
        </w:tabs>
        <w:rPr>
          <w:rFonts w:ascii="Tahoma" w:hAnsi="Tahoma" w:cs="Tahoma"/>
          <w:szCs w:val="18"/>
          <w:cs/>
        </w:rPr>
      </w:pPr>
      <w:r w:rsidRPr="00963294">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เพื่อจัดการแอปพลิเคชันและอุปกรณ์ไม่เกินสิบห้าเครื่อง อุปกรณ์แต่ละชุดที่ลูกค้าโอนสิทธิ SL ให้จะสามารถเข้าถึงและใช้ Online Service และซอฟต์แวร์ที่เกี่ยวข้องได้ (รวมถึงซอฟต์แวร์ System Center) สำหรับการใช้งานโดยผู้ใช้จำนวนเท่าใดก็ได้ การจัดการอุปกรณ์ที่เข้าถึงโดยผู้ใช้มากกว่าหนึ่งรายจำเป็นต้องมี Device SL หรือ User SL สำหรับผู้ใช้แต่ละราย</w:t>
      </w:r>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53" w:history="1">
        <w:r w:rsidRPr="00E37F50">
          <w:rPr>
            <w:rStyle w:val="Hyperlink"/>
            <w:rFonts w:ascii="Tahoma" w:hAnsi="Tahoma" w:cs="Tahoma"/>
            <w:szCs w:val="18"/>
            <w:cs/>
          </w:rPr>
          <w:t>http://go.microsoft.com/?linkid=9839206</w:t>
        </w:r>
      </w:hyperlink>
      <w:hyperlink w:history="1"/>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4E3B0C">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lastRenderedPageBreak/>
        <w:t>SQL Server Technology และการทดสอบเกณฑ์เปรียบเทียบสมรรถนะ</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21056C" w:rsidRPr="00E37F50" w:rsidRDefault="00B07984" w:rsidP="007016FC">
      <w:pPr>
        <w:pStyle w:val="ProductList-Body"/>
        <w:shd w:val="clear" w:color="auto" w:fill="A6A6A6" w:themeFill="background1" w:themeFillShade="A6"/>
        <w:spacing w:before="120" w:after="240"/>
        <w:jc w:val="right"/>
        <w:rPr>
          <w:rFonts w:ascii="Tahoma" w:hAnsi="Tahoma" w:cs="Tahoma"/>
          <w:sz w:val="16"/>
          <w:szCs w:val="16"/>
          <w:cs/>
          <w:lang w:val="en-U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EC2E28" w:rsidRPr="00EB3F8A" w:rsidRDefault="00EC2E28" w:rsidP="00EC2E28">
      <w:pPr>
        <w:pStyle w:val="ProductList-Offering2Heading"/>
        <w:ind w:firstLine="158"/>
        <w:outlineLvl w:val="2"/>
        <w:rPr>
          <w:b w:val="0"/>
          <w:color w:val="000000" w:themeColor="text1"/>
          <w:cs/>
        </w:rPr>
      </w:pPr>
      <w:bookmarkStart w:id="183" w:name="_Toc492329154"/>
      <w:bookmarkStart w:id="184" w:name="_Toc502236799"/>
      <w:bookmarkStart w:id="185" w:name="MicrosoftKaizalaPro"/>
      <w:bookmarkStart w:id="186" w:name="_Toc453946633"/>
      <w:bookmarkStart w:id="187" w:name="_Toc451949071"/>
      <w:r w:rsidRPr="00EB3F8A">
        <w:rPr>
          <w:cs/>
        </w:rPr>
        <w:t>Microsoft Kaizala Pro</w:t>
      </w:r>
      <w:bookmarkEnd w:id="183"/>
      <w:bookmarkEnd w:id="184"/>
    </w:p>
    <w:bookmarkEnd w:id="185"/>
    <w:p w:rsidR="00EC2E28" w:rsidRPr="00D30DAE" w:rsidRDefault="00EC2E28" w:rsidP="00EC2E28">
      <w:pPr>
        <w:pStyle w:val="ProductList-ClauseHeading"/>
        <w:rPr>
          <w:rFonts w:ascii="Tahoma" w:hAnsi="Tahoma" w:cs="Tahoma"/>
          <w:bCs/>
          <w:szCs w:val="18"/>
          <w:cs/>
        </w:rPr>
      </w:pPr>
      <w:r w:rsidRPr="00D30DAE">
        <w:rPr>
          <w:rFonts w:ascii="Tahoma" w:hAnsi="Tahoma" w:cs="Tahoma"/>
          <w:bCs/>
          <w:szCs w:val="18"/>
          <w:cs/>
        </w:rPr>
        <w:t>ข้อตกลงระดับบริการ</w:t>
      </w:r>
    </w:p>
    <w:p w:rsidR="00EC2E28" w:rsidRPr="00D30DAE" w:rsidRDefault="00EC2E28" w:rsidP="00EC2E28">
      <w:pPr>
        <w:pStyle w:val="ProductList-Body"/>
        <w:rPr>
          <w:rFonts w:ascii="Tahoma" w:hAnsi="Tahoma" w:cs="Tahoma"/>
          <w:b/>
          <w:bCs/>
          <w:color w:val="00188F"/>
          <w:szCs w:val="18"/>
          <w:cs/>
        </w:rPr>
      </w:pPr>
      <w:r w:rsidRPr="00D30DAE">
        <w:rPr>
          <w:rFonts w:ascii="Tahoma" w:hAnsi="Tahoma" w:cs="Tahoma"/>
          <w:szCs w:val="18"/>
          <w:cs/>
        </w:rPr>
        <w:t>ไม่มีข้อตกลงระดับบริการ (SLA) สำหรับ Microsoft Kaizala Pro</w:t>
      </w:r>
    </w:p>
    <w:p w:rsidR="00EC2E28" w:rsidRPr="00D30DAE" w:rsidRDefault="00B07984" w:rsidP="00EC2E28">
      <w:pPr>
        <w:pStyle w:val="ProductList-Body"/>
        <w:shd w:val="clear" w:color="auto" w:fill="A6A6A6" w:themeFill="background1" w:themeFillShade="A6"/>
        <w:spacing w:before="120" w:after="240"/>
        <w:jc w:val="right"/>
        <w:rPr>
          <w:rFonts w:ascii="Tahoma" w:hAnsi="Tahoma" w:cs="Tahoma"/>
          <w:sz w:val="16"/>
          <w:szCs w:val="16"/>
          <w:cs/>
        </w:rPr>
      </w:pPr>
      <w:hyperlink w:anchor="สารบัญ" w:history="1">
        <w:r w:rsidR="00EC2E28" w:rsidRPr="00D30DAE">
          <w:rPr>
            <w:rStyle w:val="Hyperlink"/>
            <w:rFonts w:ascii="Tahoma" w:hAnsi="Tahoma" w:cs="Tahoma"/>
            <w:sz w:val="16"/>
            <w:szCs w:val="16"/>
            <w:cs/>
          </w:rPr>
          <w:t>สารบัญ</w:t>
        </w:r>
      </w:hyperlink>
      <w:r w:rsidR="00EC2E28" w:rsidRPr="00D30DAE">
        <w:rPr>
          <w:rFonts w:ascii="Tahoma" w:hAnsi="Tahoma" w:cs="Tahoma"/>
          <w:sz w:val="16"/>
          <w:szCs w:val="16"/>
          <w:cs/>
        </w:rPr>
        <w:t xml:space="preserve"> / </w:t>
      </w:r>
      <w:hyperlink w:anchor="ข้อกำหนดทั่วไป" w:history="1">
        <w:r w:rsidR="00EC2E28" w:rsidRPr="00D30DAE">
          <w:rPr>
            <w:rStyle w:val="Hyperlink"/>
            <w:rFonts w:ascii="Tahoma" w:hAnsi="Tahoma" w:cs="Tahoma"/>
            <w:sz w:val="16"/>
            <w:szCs w:val="16"/>
            <w:cs/>
          </w:rPr>
          <w:t>ข้อกำหนดทั่วไป</w:t>
        </w:r>
      </w:hyperlink>
    </w:p>
    <w:p w:rsidR="00DF097E" w:rsidRPr="00E37F50" w:rsidRDefault="00EC2E28" w:rsidP="002A57DB">
      <w:pPr>
        <w:pStyle w:val="ProductList-Offering2Heading"/>
        <w:keepNext/>
        <w:outlineLvl w:val="2"/>
        <w:rPr>
          <w:bCs w:val="0"/>
          <w:cs/>
        </w:rPr>
      </w:pPr>
      <w:r>
        <w:rPr>
          <w:cs/>
        </w:rPr>
        <w:tab/>
      </w:r>
      <w:bookmarkStart w:id="188" w:name="_Toc502236800"/>
      <w:r w:rsidR="00DF097E" w:rsidRPr="00E37F50">
        <w:rPr>
          <w:cs/>
        </w:rPr>
        <w:t>Microsoft Learning</w:t>
      </w:r>
      <w:bookmarkEnd w:id="186"/>
      <w:bookmarkEnd w:id="188"/>
      <w:r w:rsidR="00DF097E" w:rsidRPr="00E37F50">
        <w:rPr>
          <w:cs/>
        </w:rPr>
        <w:t xml:space="preserve"> </w:t>
      </w:r>
      <w:bookmarkEnd w:id="187"/>
    </w:p>
    <w:bookmarkEnd w:id="170"/>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Microsoft Learning E-Reference Library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bookmarkStart w:id="189" w:name="_Toc451949072"/>
      <w:r w:rsidRPr="00E37F50">
        <w:rPr>
          <w:rFonts w:ascii="Tahoma" w:hAnsi="Tahoma" w:cs="Tahoma"/>
          <w:bCs/>
          <w:szCs w:val="18"/>
          <w:cs/>
        </w:rPr>
        <w:t>Microsoft Learning Imagine Academy</w:t>
      </w:r>
      <w:bookmarkEnd w:id="189"/>
      <w:r w:rsidRPr="00E37F50">
        <w:rPr>
          <w:rFonts w:ascii="Tahoma" w:hAnsi="Tahoma" w:cs="Tahoma"/>
          <w:bCs/>
          <w:szCs w:val="18"/>
          <w:cs/>
        </w:rPr>
        <w:t xml:space="preserve"> Service SL</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แนวทางของโปรแกรม Microsoft Learning Imagine Academy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54"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DF097E" w:rsidRPr="00E37F50" w:rsidRDefault="00B07984"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bookmarkEnd w:id="171"/>
    <w:p w:rsidR="0006691B" w:rsidRPr="00E37F50" w:rsidRDefault="0006691B" w:rsidP="0006691B">
      <w:pPr>
        <w:pStyle w:val="ProductList-Offering2Heading"/>
        <w:keepNext/>
        <w:outlineLvl w:val="2"/>
        <w:rPr>
          <w:bCs w:val="0"/>
          <w:cs/>
        </w:rPr>
      </w:pPr>
      <w:r w:rsidRPr="00E37F50">
        <w:rPr>
          <w:cs/>
        </w:rPr>
        <w:tab/>
      </w:r>
      <w:bookmarkStart w:id="190" w:name="_Toc457466455"/>
      <w:bookmarkStart w:id="191" w:name="_Toc502236801"/>
      <w:r w:rsidRPr="00E37F50">
        <w:rPr>
          <w:cs/>
        </w:rPr>
        <w:t>Minecraft: Education Edition</w:t>
      </w:r>
      <w:bookmarkEnd w:id="190"/>
      <w:bookmarkEnd w:id="191"/>
    </w:p>
    <w:p w:rsidR="0006691B" w:rsidRPr="00E37F50" w:rsidRDefault="0006691B" w:rsidP="0006691B">
      <w:pPr>
        <w:pStyle w:val="ProductList-Body"/>
        <w:keepNext/>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rsidR="0006691B" w:rsidRPr="00E37F50" w:rsidRDefault="0006691B" w:rsidP="0006691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06691B" w:rsidRPr="00E37F50" w:rsidRDefault="00B07984"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06691B" w:rsidRPr="00E37F50">
          <w:rPr>
            <w:rStyle w:val="Hyperlink"/>
            <w:rFonts w:ascii="Tahoma" w:hAnsi="Tahoma" w:cs="Tahoma"/>
            <w:sz w:val="16"/>
            <w:szCs w:val="16"/>
            <w:cs/>
          </w:rPr>
          <w:t>สารบัญ</w:t>
        </w:r>
      </w:hyperlink>
      <w:r w:rsidR="0006691B" w:rsidRPr="00E37F50">
        <w:rPr>
          <w:rFonts w:ascii="Tahoma" w:hAnsi="Tahoma" w:cs="Tahoma"/>
          <w:sz w:val="16"/>
          <w:szCs w:val="16"/>
          <w:cs/>
        </w:rPr>
        <w:t xml:space="preserve"> / </w:t>
      </w:r>
      <w:hyperlink w:anchor="GeneralTerms" w:history="1">
        <w:r w:rsidR="0006691B" w:rsidRPr="00E37F50">
          <w:rPr>
            <w:rStyle w:val="Hyperlink"/>
            <w:rFonts w:ascii="Tahoma" w:hAnsi="Tahoma" w:cs="Tahoma"/>
            <w:sz w:val="16"/>
            <w:szCs w:val="16"/>
            <w:cs/>
          </w:rPr>
          <w:t>ข้อกำหนดทั่วไป</w:t>
        </w:r>
      </w:hyperlink>
    </w:p>
    <w:p w:rsidR="00FF0439" w:rsidRPr="00E37F50" w:rsidRDefault="0006691B" w:rsidP="00054068">
      <w:pPr>
        <w:pStyle w:val="ProductList-Offering2Heading"/>
        <w:rPr>
          <w:cs/>
        </w:rPr>
      </w:pPr>
      <w:r w:rsidRPr="00E37F50">
        <w:rPr>
          <w:cs/>
        </w:rPr>
        <w:tab/>
      </w:r>
      <w:bookmarkStart w:id="192" w:name="_Toc502236802"/>
      <w:r w:rsidR="00FF0439" w:rsidRPr="00E37F50">
        <w:rPr>
          <w:cs/>
        </w:rPr>
        <w:t>Office 365 Developer</w:t>
      </w:r>
      <w:bookmarkEnd w:id="192"/>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EE655C" w:rsidRDefault="00FF0439" w:rsidP="00FF0439">
      <w:pPr>
        <w:pStyle w:val="ProductList-Body"/>
        <w:tabs>
          <w:tab w:val="clear" w:pos="158"/>
          <w:tab w:val="left" w:pos="180"/>
        </w:tabs>
        <w:rPr>
          <w:rFonts w:ascii="Tahoma" w:hAnsi="Tahoma" w:cs="Tahoma"/>
          <w:sz w:val="12"/>
          <w:szCs w:val="12"/>
          <w:cs/>
        </w:rPr>
      </w:pPr>
    </w:p>
    <w:p w:rsidR="00FF0439" w:rsidRPr="00E37F50" w:rsidRDefault="00FF0439" w:rsidP="004254D4">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E37F50" w:rsidRDefault="00B07984"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tab/>
      </w:r>
      <w:bookmarkStart w:id="193" w:name="_Toc453946637"/>
      <w:bookmarkStart w:id="194" w:name="_Toc502236803"/>
      <w:r w:rsidRPr="00E37F50">
        <w:rPr>
          <w:cs/>
        </w:rPr>
        <w:t>Windows Desktop Operating System</w:t>
      </w:r>
      <w:bookmarkEnd w:id="193"/>
      <w:bookmarkEnd w:id="194"/>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การเก็บรักษาข้อมูล</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ส่วนของ Windows Defender Advanced Threat Protection และ Windows Analytics ในผลิตภัณฑ์ไม่มีข้อมูลลูกค้าที่ดึงข้อมูลออกมาได้ ดังนั้น ข้อกำหนดการดึงข้อมูลลูกค้าใน OST จึงไม่นำมาใช้ </w:t>
      </w:r>
    </w:p>
    <w:p w:rsidR="00FF0439" w:rsidRPr="00E37F50" w:rsidRDefault="00B07984" w:rsidP="00EE655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sectPr w:rsidR="00FF0439" w:rsidRPr="00E37F50" w:rsidSect="00EC4CFF">
          <w:footerReference w:type="first" r:id="rId55"/>
          <w:type w:val="continuous"/>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95" w:name="Attachment1"/>
      <w:bookmarkStart w:id="196" w:name="_Toc502236804"/>
      <w:r w:rsidRPr="00E37F50">
        <w:rPr>
          <w:rFonts w:ascii="Tahoma" w:hAnsi="Tahoma" w:cs="Tahoma"/>
          <w:bCs/>
          <w:szCs w:val="40"/>
          <w:cs/>
        </w:rPr>
        <w:lastRenderedPageBreak/>
        <w:t>เอกสารแนบ 1 – การบอกกล่าว</w:t>
      </w:r>
      <w:bookmarkEnd w:id="195"/>
      <w:bookmarkEnd w:id="196"/>
    </w:p>
    <w:p w:rsidR="00FF0439" w:rsidRPr="00E37F50" w:rsidRDefault="00FF0439" w:rsidP="00054068">
      <w:pPr>
        <w:pStyle w:val="ProductList-Offering1Heading"/>
        <w:rPr>
          <w:cs/>
        </w:rPr>
      </w:pPr>
      <w:bookmarkStart w:id="197" w:name="_Toc502236805"/>
      <w:r w:rsidRPr="00E37F50">
        <w:rPr>
          <w:cs/>
        </w:rPr>
        <w:t>Bing Maps</w:t>
      </w:r>
      <w:bookmarkEnd w:id="197"/>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Online Service หรือซอฟต์แวร์ที่รวมอยู่กับ Online Service จะรวมถึงการใช้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ซึ่งอยู่ที่ </w:t>
      </w:r>
      <w:hyperlink r:id="rId56" w:history="1">
        <w:r w:rsidRPr="00E37F50">
          <w:rPr>
            <w:rStyle w:val="Hyperlink"/>
            <w:rFonts w:ascii="Tahoma" w:hAnsi="Tahoma" w:cs="Tahoma"/>
            <w:szCs w:val="18"/>
            <w:cs/>
          </w:rPr>
          <w:t>go.microsoft.com/?linkid=9710837</w:t>
        </w:r>
      </w:hyperlink>
      <w:r w:rsidRPr="00E37F50">
        <w:rPr>
          <w:rFonts w:ascii="Tahoma" w:hAnsi="Tahoma" w:cs="Tahoma"/>
          <w:szCs w:val="18"/>
          <w:cs/>
        </w:rPr>
        <w:t xml:space="preserve"> และนโยบายความเป็นส่วนตัวของ Bing Maps ซึ่งอยู่ที่ </w:t>
      </w:r>
      <w:hyperlink r:id="rId57" w:history="1">
        <w:r w:rsidRPr="00E37F50">
          <w:rPr>
            <w:rStyle w:val="Hyperlink"/>
            <w:rFonts w:ascii="Tahoma" w:hAnsi="Tahoma" w:cs="Tahoma"/>
            <w:szCs w:val="18"/>
            <w:cs/>
          </w:rPr>
          <w:t>go.microsoft.com/fwlink/?LinkID=248686</w:t>
        </w:r>
      </w:hyperlink>
    </w:p>
    <w:bookmarkStart w:id="198" w:name="_Toc431459551"/>
    <w:p w:rsidR="0056363B" w:rsidRPr="00E37F50" w:rsidRDefault="0056363B" w:rsidP="007016FC">
      <w:pPr>
        <w:pStyle w:val="ProductList-Body"/>
        <w:shd w:val="clear" w:color="auto" w:fill="A6A6A6" w:themeFill="background1" w:themeFillShade="A6"/>
        <w:spacing w:before="120" w:after="240"/>
        <w:jc w:val="right"/>
        <w:rPr>
          <w:rFonts w:ascii="Tahoma" w:hAnsi="Tahoma" w:cs="Tahoma"/>
          <w:szCs w:val="18"/>
          <w:cs/>
        </w:rPr>
      </w:pPr>
      <w:r w:rsidRPr="00E37F50">
        <w:rPr>
          <w:rFonts w:ascii="Tahoma" w:hAnsi="Tahoma" w:cs="Tahoma"/>
        </w:rPr>
        <w:fldChar w:fldCharType="begin"/>
      </w:r>
      <w:r w:rsidRPr="00E37F50">
        <w:rPr>
          <w:rFonts w:ascii="Tahoma" w:hAnsi="Tahoma" w:cs="Tahoma"/>
          <w:szCs w:val="18"/>
          <w:cs/>
        </w:rPr>
        <w:instrText>HYPERLINK \l "สารบัญ"</w:instrText>
      </w:r>
      <w:r w:rsidRPr="00E37F50">
        <w:rPr>
          <w:rFonts w:ascii="Tahoma" w:hAnsi="Tahoma" w:cs="Tahoma"/>
        </w:rPr>
        <w:fldChar w:fldCharType="separate"/>
      </w:r>
      <w:r w:rsidRPr="00E37F50">
        <w:rPr>
          <w:rStyle w:val="Hyperlink"/>
          <w:rFonts w:ascii="Tahoma" w:hAnsi="Tahoma" w:cs="Tahoma"/>
          <w:sz w:val="16"/>
          <w:szCs w:val="16"/>
          <w:cs/>
        </w:rPr>
        <w:t>สารบัญ</w:t>
      </w:r>
      <w:r w:rsidRPr="00E37F50">
        <w:rPr>
          <w:rFonts w:ascii="Tahoma" w:hAnsi="Tahoma" w:cs="Tahoma"/>
        </w:rPr>
        <w:fldChar w:fldCharType="end"/>
      </w:r>
      <w:r w:rsidRPr="00E37F50">
        <w:rPr>
          <w:rFonts w:ascii="Tahoma" w:hAnsi="Tahoma" w:cs="Tahoma"/>
          <w:sz w:val="16"/>
          <w:szCs w:val="16"/>
          <w:cs/>
        </w:rPr>
        <w:t xml:space="preserve"> / </w:t>
      </w:r>
      <w:hyperlink w:anchor="GeneralTerms" w:history="1">
        <w:r w:rsidRPr="00E37F50">
          <w:rPr>
            <w:rStyle w:val="Hyperlink"/>
            <w:rFonts w:ascii="Tahoma" w:hAnsi="Tahoma" w:cs="Tahoma"/>
            <w:sz w:val="16"/>
            <w:szCs w:val="16"/>
            <w:cs/>
          </w:rPr>
          <w:t>ข้อกำหนดทั่วไป</w:t>
        </w:r>
      </w:hyperlink>
    </w:p>
    <w:p w:rsidR="0056363B" w:rsidRPr="00E37F50" w:rsidRDefault="0056363B" w:rsidP="0056363B">
      <w:pPr>
        <w:pStyle w:val="ProductList-Offering1Heading"/>
        <w:rPr>
          <w:bCs w:val="0"/>
          <w:cs/>
        </w:rPr>
      </w:pPr>
      <w:bookmarkStart w:id="199" w:name="_Toc502236806"/>
      <w:bookmarkStart w:id="200" w:name="ProfessionalServices"/>
      <w:r w:rsidRPr="00E37F50">
        <w:rPr>
          <w:cs/>
        </w:rPr>
        <w:t>บริการจากผู้เชี่ยวชาญ</w:t>
      </w:r>
      <w:bookmarkEnd w:id="198"/>
      <w:bookmarkEnd w:id="199"/>
    </w:p>
    <w:bookmarkEnd w:id="200"/>
    <w:p w:rsidR="009A1B82" w:rsidRPr="00B24A43" w:rsidRDefault="009A1B82" w:rsidP="009A1B82">
      <w:pPr>
        <w:pStyle w:val="ProductList-Body"/>
        <w:rPr>
          <w:rFonts w:ascii="Tahoma" w:hAnsi="Tahoma" w:cs="Tahoma"/>
          <w:szCs w:val="18"/>
          <w:cs/>
        </w:rPr>
      </w:pPr>
      <w:r w:rsidRPr="00B24A43">
        <w:rPr>
          <w:rFonts w:ascii="Tahoma" w:hAnsi="Tahoma" w:cs="Tahoma"/>
          <w:szCs w:val="18"/>
          <w:cs/>
        </w:rPr>
        <w:t>ลูกค้าอาจมีสิทธิได้รับการสนับสนุนลูกค้าและบริการให้คำปรึกษาของ Microsoft ที่เกี่ยวข้องกับ Online Service นี้ บริการเหล่านี้คือ “บริการจากผู้เชี่ยวชาญ” ภายใต้ข้อตกลง Volume Licensing ของลูกค้า หากข้อตกลง Volume Licensing ของลูกค้าครอบคลุมเฉพาะ Online Services เท่านั้น (และไม่ได้ระบุถึงบริการจากผู้เชี่ยวชาญ) บริการเหล่านี้ก็จะจัดไว้ให้โดยอยู่ภายใต้ “ข้อกำหนดเกี่ยวกับบริการจากผู้เชี่ยวชาญ” ด้านล่างนี้ อย่างไรก็ตาม หากบริการจากผู้เชี่ยวชาญได้รวมอยู่ในข้อตกลงที่แยกต่างหาก ข้อกำหนดของข้อตกลงที่แยกต่างหากนั้นจะมีผลใช้บังคับ</w:t>
      </w:r>
      <w:r>
        <w:rPr>
          <w:rFonts w:ascii="Tahoma" w:hAnsi="Tahoma" w:cs="Tahoma"/>
          <w:szCs w:val="18"/>
          <w:cs/>
        </w:rPr>
        <w:t xml:space="preserve"> </w:t>
      </w:r>
    </w:p>
    <w:p w:rsidR="000103E9" w:rsidRPr="00E37F50" w:rsidRDefault="000103E9" w:rsidP="000103E9">
      <w:pPr>
        <w:pStyle w:val="ProductList-Body"/>
        <w:rPr>
          <w:rFonts w:ascii="Tahoma" w:hAnsi="Tahoma" w:cs="Tahoma"/>
          <w:szCs w:val="18"/>
          <w:cs/>
        </w:rPr>
      </w:pPr>
    </w:p>
    <w:p w:rsidR="000103E9" w:rsidRPr="00E37F50" w:rsidRDefault="000103E9" w:rsidP="000103E9">
      <w:pPr>
        <w:pStyle w:val="ProductList-Body"/>
        <w:rPr>
          <w:rFonts w:ascii="Tahoma" w:hAnsi="Tahoma" w:cs="Tahoma"/>
          <w:szCs w:val="18"/>
          <w:cs/>
        </w:rPr>
      </w:pPr>
      <w:r w:rsidRPr="00E37F50">
        <w:rPr>
          <w:rFonts w:ascii="Tahoma" w:hAnsi="Tahoma" w:cs="Tahoma"/>
          <w:szCs w:val="18"/>
          <w:cs/>
        </w:rPr>
        <w:t xml:space="preserve">Professional Services ที่คำบอกกล่าวนี้ใช้บังคับ ไม่ใช่ Online Services และข้อกำหนด Online Services ที่เหลือ รวมทั้งการแก้ไขเพิ่มเติมการประมวลผลข้อมูลหรือ HIPAA Business Associate Agreement ที่ลงนามโดยคู่สัญญาจะไม่มีผลใช้บังคับ ข้อมูลใดๆ ที่ให้กับ Microsoft โดยเกี่ยวข้องกับ Professional Services เหล่านี้จะได้รับการคุ้มครองภายใต้ข้อกำหนดว่าด้วยการรักษาความลับของข้อตกลง Volume Licensing ของลูกค้า </w:t>
      </w:r>
    </w:p>
    <w:p w:rsidR="000103E9" w:rsidRPr="00E37F50" w:rsidRDefault="000103E9" w:rsidP="000103E9">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ข้อกำหนดเพิ่มเติมในข้อกำหนด Online Services อาจมีผลใช้บังคับกับ Professional Services เหล่านี้ แต่เฉพาะเท่าที่ข้อกำหนดนั้นไม่ขัดกับคำบอกกล่าวนี้ </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ข้อกำหนดเกี่ยวกับบริการจากผู้เชี่ยวชาญ</w:t>
      </w: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คำจำกัดความ</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บริการใดๆ ที่คำบอกกล่าวนี้มีผลใช้บังคับจะใช้คำจำกัดความรวมกันว่า “บริการจากผู้เชี่ยวชาญ”</w:t>
      </w:r>
    </w:p>
    <w:p w:rsidR="0056363B" w:rsidRPr="00E37F50" w:rsidRDefault="0056363B" w:rsidP="009A1B82">
      <w:pPr>
        <w:pStyle w:val="ProductList-Body"/>
        <w:ind w:left="180"/>
        <w:rPr>
          <w:rFonts w:ascii="Tahoma" w:hAnsi="Tahoma" w:cs="Tahoma"/>
          <w:szCs w:val="18"/>
          <w:cs/>
        </w:rPr>
      </w:pPr>
    </w:p>
    <w:p w:rsidR="009A1B82" w:rsidRPr="00B24A43" w:rsidRDefault="009A1B82" w:rsidP="009A1B82">
      <w:pPr>
        <w:pStyle w:val="ProductList-Body"/>
        <w:tabs>
          <w:tab w:val="clear" w:pos="158"/>
          <w:tab w:val="left" w:pos="360"/>
        </w:tabs>
        <w:ind w:left="180"/>
        <w:outlineLvl w:val="3"/>
        <w:rPr>
          <w:rFonts w:ascii="Tahoma" w:hAnsi="Tahoma" w:cs="Tahoma"/>
          <w:szCs w:val="18"/>
          <w:cs/>
        </w:rPr>
      </w:pPr>
      <w:r w:rsidRPr="00B24A43">
        <w:rPr>
          <w:rFonts w:ascii="Tahoma" w:hAnsi="Tahoma" w:cs="Tahoma"/>
          <w:b/>
          <w:bCs/>
          <w:color w:val="0072C6"/>
          <w:szCs w:val="18"/>
          <w:cs/>
        </w:rPr>
        <w:t>การประมวลผลข้อมูลส่วนบุคคล</w:t>
      </w:r>
    </w:p>
    <w:p w:rsidR="009A1B82" w:rsidRPr="00B24A43" w:rsidRDefault="009A1B82" w:rsidP="009A1B82">
      <w:pPr>
        <w:pStyle w:val="CommentText"/>
        <w:spacing w:after="0"/>
        <w:ind w:left="180"/>
        <w:rPr>
          <w:rFonts w:ascii="Tahoma" w:hAnsi="Tahoma" w:cs="Tahoma"/>
          <w:cs/>
        </w:rPr>
      </w:pPr>
      <w:r w:rsidRPr="00B24A43">
        <w:rPr>
          <w:rFonts w:ascii="Tahoma" w:hAnsi="Tahoma" w:cs="Tahoma"/>
          <w:sz w:val="18"/>
          <w:szCs w:val="18"/>
          <w:cs/>
        </w:rPr>
        <w:t xml:space="preserve">เท่าที่ Microsoft เป็นผู้ประมวลผลหรือผู้ประมวลผลช่วงของข้อมูลส่วนบุคคลซึ่งเกี่ยวข้องกับการให้บริการจากผู้เชี่ยวชาญ Microsoft จะเข้าทำข้อผูกพันในข้อกำหนดของ GDPR ในเอกสารแนบ 4 ต่อลูกค้าทั้งหมดโดยมีผลบังคับใช้ในวันที่ 25 พฤษภาคม 2018 </w:t>
      </w:r>
    </w:p>
    <w:p w:rsidR="009A1B82" w:rsidRDefault="009A1B82" w:rsidP="009A1B82">
      <w:pPr>
        <w:pStyle w:val="ProductList-Body"/>
        <w:ind w:left="180"/>
        <w:rPr>
          <w:rFonts w:ascii="Tahoma" w:hAnsi="Tahoma" w:cs="Tahoma"/>
          <w:b/>
          <w:bCs/>
          <w:color w:val="00188F"/>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ภาระหน้าที่ของคู่สัญญา</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rsidR="0056363B" w:rsidRPr="00E37F50" w:rsidRDefault="0056363B" w:rsidP="009A1B82">
      <w:pPr>
        <w:pStyle w:val="ProductList-Body"/>
        <w:ind w:left="180"/>
        <w:rPr>
          <w:rFonts w:ascii="Tahoma" w:hAnsi="Tahoma" w:cs="Tahoma"/>
          <w:szCs w:val="18"/>
          <w:cs/>
        </w:rPr>
      </w:pP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ข้อจำกัดความรับผิด</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E37F50">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rsidR="0056363B" w:rsidRPr="00E37F50" w:rsidRDefault="0056363B"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โปรแกรมแก้ไข</w:t>
      </w:r>
    </w:p>
    <w:p w:rsidR="00622906" w:rsidRPr="00E37F50" w:rsidRDefault="00622906" w:rsidP="009A1B82">
      <w:pPr>
        <w:pStyle w:val="ProductList-Body"/>
        <w:ind w:left="180"/>
        <w:rPr>
          <w:rFonts w:ascii="Tahoma" w:hAnsi="Tahoma" w:cs="Tahoma"/>
          <w:szCs w:val="18"/>
          <w:cs/>
        </w:rPr>
      </w:pPr>
      <w:r w:rsidRPr="00E37F50">
        <w:rPr>
          <w:rFonts w:ascii="Tahoma" w:hAnsi="Tahoma" w:cs="Tahoma"/>
          <w:lang w:val="en-US"/>
        </w:rPr>
        <w:t>“</w:t>
      </w:r>
      <w:r w:rsidRPr="00E37F50">
        <w:rPr>
          <w:rFonts w:ascii="Tahoma" w:hAnsi="Tahoma" w:cs="Tahoma"/>
          <w:szCs w:val="18"/>
          <w:cs/>
        </w:rPr>
        <w:t>โปรแกรมแก้ไข</w:t>
      </w:r>
      <w:r w:rsidRPr="00E37F50">
        <w:rPr>
          <w:rFonts w:ascii="Tahoma" w:hAnsi="Tahoma" w:cs="Tahoma"/>
          <w:lang w:val="en-US"/>
        </w:rPr>
        <w:t>”</w:t>
      </w:r>
      <w:r w:rsidRPr="00E37F50">
        <w:rPr>
          <w:rFonts w:ascii="Tahoma" w:hAnsi="Tahoma" w:cs="Tahoma"/>
          <w:szCs w:val="18"/>
          <w:cs/>
        </w:rPr>
        <w:t xml:space="preserve"> หมายถึง โปรแกรมสำหรับแก้ไข ดัดแปลง หรือปรับปรุงผลิตภัณฑ์ หรือสิ่งที่พัฒนาขึ้นจากผลิตภัณฑ์ที่ Microsoft นำออกจำหน่ายโดยทั่วไป (เช่น Service Pack) หรือที่ Microsoft จัดให้แก่ลูกค้าในการจัดการกับปัญหาเฉพาะ </w:t>
      </w:r>
      <w:r w:rsidRPr="00E37F50">
        <w:rPr>
          <w:rFonts w:ascii="Tahoma" w:hAnsi="Tahoma" w:cs="Tahoma"/>
          <w:szCs w:val="18"/>
          <w:cs/>
        </w:rPr>
        <w:lastRenderedPageBreak/>
        <w:t>โปรแกรมแก้ไขแต่ละโปรแกรมได้รับอนุญาตให้ใช้สิทธิ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งานที่มีอยู่ก่อน</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บริการที่จัดให้</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“บริการที่จัดให้” หมายถึง 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 Microsoft จะให้ลูกค้าได้รับสิทธิการใช้งานที่ชำระเงินเต็มจำนวนแบบ non-exclusive ที่ไม่สามารถโอนได้และไม่จำกัดระยะเวลาเพื่อทำซ้ำ ใช้ และดัดแปลงบริการที่จัดไว้ให้โดยมีจุดประสงค์เพื่อใช้ในกิจการภายในของลูกค้าเท่านั้น ทั้งนี้ โดยอยู่ภายใต้ข้อกำหนดและเงื่อนไขในข้อตกลง Volume licensing ของลูกค้า</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เทคโนโลยีที่ไม่ใช่ของ Microsoft</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ลูกค้าเป็นผู้รับผิดชอบแต่เพียงผู้เดียวสำหรับซอฟต์แวร์หรือเทคโนโลยีที่ไม่ใช่ของ Microsoft ที่ลูกค้าติดตั้งหรือใช้กับ Online Services โปรแกรมแก้ไข หรือบริการที่จัดให้</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สิทธิของบริษัทในเครือ</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ลูกค้าที่เป็นหน่วยงานของรัฐ</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rsidR="0056363B" w:rsidRPr="00E37F50" w:rsidRDefault="00B07984"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DB0217" w:rsidRPr="00E37F50" w:rsidRDefault="00DB0217" w:rsidP="00DB0217">
      <w:pPr>
        <w:pStyle w:val="ProductList-Offering1Heading"/>
        <w:rPr>
          <w:bCs w:val="0"/>
          <w:cs/>
        </w:rPr>
      </w:pPr>
      <w:bookmarkStart w:id="201" w:name="_Toc451949080"/>
      <w:bookmarkStart w:id="202" w:name="_Toc502236807"/>
      <w:r w:rsidRPr="00E37F50">
        <w:rPr>
          <w:cs/>
        </w:rPr>
        <w:t>การบอกกล่าวเกี่ยวกับการเข้ารหัส H.265/HEVC ของ Azure Media Services</w:t>
      </w:r>
      <w:bookmarkEnd w:id="201"/>
      <w:bookmarkEnd w:id="202"/>
    </w:p>
    <w:p w:rsidR="00DB0217" w:rsidRPr="00E37F50" w:rsidRDefault="00DB0217" w:rsidP="00DB0217">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p w:rsidR="00DB0217" w:rsidRPr="00E37F50" w:rsidRDefault="00B07984"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B0217" w:rsidRPr="00E37F50">
          <w:rPr>
            <w:rStyle w:val="Hyperlink"/>
            <w:rFonts w:ascii="Tahoma" w:hAnsi="Tahoma" w:cs="Tahoma"/>
            <w:sz w:val="16"/>
            <w:szCs w:val="16"/>
            <w:cs/>
          </w:rPr>
          <w:t>สารบัญ</w:t>
        </w:r>
      </w:hyperlink>
      <w:r w:rsidR="00DB0217" w:rsidRPr="00E37F50">
        <w:rPr>
          <w:rFonts w:ascii="Tahoma" w:hAnsi="Tahoma" w:cs="Tahoma"/>
          <w:sz w:val="16"/>
          <w:szCs w:val="16"/>
          <w:cs/>
        </w:rPr>
        <w:t xml:space="preserve"> / </w:t>
      </w:r>
      <w:hyperlink w:anchor="GeneralTerms" w:history="1">
        <w:r w:rsidR="00DB0217" w:rsidRPr="00E37F50">
          <w:rPr>
            <w:rStyle w:val="Hyperlink"/>
            <w:rFonts w:ascii="Tahoma" w:hAnsi="Tahoma" w:cs="Tahoma"/>
            <w:sz w:val="16"/>
            <w:szCs w:val="16"/>
            <w:cs/>
          </w:rPr>
          <w:t>ข้อกำหนดทั่วไป</w:t>
        </w:r>
      </w:hyperlink>
    </w:p>
    <w:p w:rsidR="007806D2" w:rsidRPr="00EB01FB" w:rsidDel="007C0F64" w:rsidRDefault="007806D2" w:rsidP="007806D2">
      <w:pPr>
        <w:pStyle w:val="ProductList-Offering1Heading"/>
        <w:rPr>
          <w:bCs w:val="0"/>
          <w:cs/>
        </w:rPr>
      </w:pPr>
      <w:bookmarkStart w:id="203" w:name="_Toc484158323"/>
      <w:bookmarkStart w:id="204" w:name="_Toc502236808"/>
      <w:r w:rsidRPr="00EB01FB">
        <w:rPr>
          <w:cs/>
        </w:rPr>
        <w:t>การบอกกล่าวเกี่ยวกับ Adobe Flash Player</w:t>
      </w:r>
      <w:bookmarkEnd w:id="203"/>
      <w:bookmarkEnd w:id="204"/>
    </w:p>
    <w:p w:rsidR="007806D2" w:rsidRPr="00EB01FB" w:rsidDel="007C0F64" w:rsidRDefault="007806D2" w:rsidP="007806D2">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58"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7806D2" w:rsidRPr="00EB01FB" w:rsidDel="007C0F64" w:rsidRDefault="00B07984"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rsidR="007806D2" w:rsidRPr="00EB01FB" w:rsidRDefault="007806D2" w:rsidP="007806D2">
      <w:pPr>
        <w:pStyle w:val="ProductList-Offering1Heading"/>
        <w:rPr>
          <w:bCs w:val="0"/>
          <w:cs/>
        </w:rPr>
      </w:pPr>
      <w:bookmarkStart w:id="205" w:name="_Toc484158324"/>
      <w:bookmarkStart w:id="206" w:name="_Toc476230953"/>
      <w:bookmarkStart w:id="207" w:name="_Toc502236809"/>
      <w:r w:rsidRPr="00EB01FB">
        <w:rPr>
          <w:cs/>
        </w:rPr>
        <w:t>การบอกกล่าวเกี่ยวกับ H.264/AVC Visual Standard, VC-1 Video Standard, MPEG-4 Part 2 Visual Standard และ MPEG-2 Video Standard</w:t>
      </w:r>
      <w:bookmarkEnd w:id="205"/>
      <w:bookmarkEnd w:id="206"/>
      <w:bookmarkEnd w:id="207"/>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59" w:history="1">
        <w:r w:rsidRPr="00E37F50">
          <w:rPr>
            <w:rStyle w:val="Hyperlink"/>
            <w:rFonts w:ascii="Tahoma" w:hAnsi="Tahoma" w:cs="Tahoma"/>
            <w:szCs w:val="18"/>
            <w:cs/>
          </w:rPr>
          <w:t>www.mpegla.com</w:t>
        </w:r>
      </w:hyperlink>
      <w:r w:rsidRPr="00E37F50">
        <w:rPr>
          <w:rFonts w:ascii="Tahoma" w:hAnsi="Tahoma" w:cs="Tahoma"/>
          <w:szCs w:val="18"/>
          <w:cs/>
        </w:rPr>
        <w:t xml:space="preserve">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9633C3" w:rsidRPr="00E37F50" w:rsidRDefault="00B07984"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default" r:id="rId60"/>
          <w:footerReference w:type="first" r:id="rId61"/>
          <w:pgSz w:w="12240" w:h="15840"/>
          <w:pgMar w:top="1440" w:right="720" w:bottom="1440" w:left="720" w:header="720" w:footer="720" w:gutter="0"/>
          <w:cols w:space="720"/>
          <w:titlePg/>
          <w:docGrid w:linePitch="360"/>
        </w:sectPr>
      </w:pPr>
    </w:p>
    <w:p w:rsidR="000103E9" w:rsidRPr="00E37F50" w:rsidRDefault="000103E9" w:rsidP="000103E9">
      <w:pPr>
        <w:pStyle w:val="ProductList-SectionHeading"/>
        <w:outlineLvl w:val="0"/>
        <w:rPr>
          <w:rFonts w:ascii="Tahoma" w:hAnsi="Tahoma" w:cs="Tahoma"/>
          <w:bCs/>
          <w:szCs w:val="40"/>
          <w:cs/>
        </w:rPr>
      </w:pPr>
      <w:bookmarkStart w:id="208" w:name="_Toc502236810"/>
      <w:bookmarkStart w:id="209" w:name="Attachment2"/>
      <w:r w:rsidRPr="00E37F50">
        <w:rPr>
          <w:rFonts w:ascii="Tahoma" w:hAnsi="Tahoma" w:cs="Tahoma"/>
          <w:bCs/>
          <w:szCs w:val="40"/>
          <w:cs/>
        </w:rPr>
        <w:t>เอกสารแนบ 2 – ชุดสิทธิการใช้งานของการสมัคร</w:t>
      </w:r>
      <w:bookmarkEnd w:id="208"/>
    </w:p>
    <w:bookmarkEnd w:id="209"/>
    <w:p w:rsidR="007806D2" w:rsidRDefault="000103E9" w:rsidP="000103E9">
      <w:pPr>
        <w:pStyle w:val="ProductList-Body"/>
        <w:spacing w:after="120"/>
        <w:jc w:val="both"/>
        <w:rPr>
          <w:rFonts w:ascii="Tahoma" w:hAnsi="Tahoma" w:cs="Tahoma"/>
          <w:szCs w:val="18"/>
          <w:cs/>
        </w:rPr>
      </w:pPr>
      <w:r w:rsidRPr="00E37F50">
        <w:rPr>
          <w:rFonts w:ascii="Tahoma" w:hAnsi="Tahoma" w:cs="Tahoma"/>
          <w:szCs w:val="18"/>
          <w:cs/>
        </w:rPr>
        <w:t>Online Services อาจมีไว้ให้สำหรับการซื้อในลักษณะที่เป็นชุดของ Online Services ในตารางด้านล่าง หากได้แรเงาช่องใดเป็น</w:t>
      </w:r>
      <w:r w:rsidRPr="00E37F50">
        <w:rPr>
          <w:rFonts w:ascii="Tahoma" w:hAnsi="Tahoma" w:cs="Tahoma"/>
          <w:color w:val="000000" w:themeColor="text1"/>
          <w:szCs w:val="18"/>
          <w:shd w:val="clear" w:color="auto" w:fill="4668C5"/>
          <w:cs/>
        </w:rPr>
        <w:t>สีฟ้า</w:t>
      </w:r>
      <w:r w:rsidRPr="00E37F50">
        <w:rPr>
          <w:rFonts w:ascii="Tahoma" w:hAnsi="Tahoma" w:cs="Tahoma"/>
          <w:color w:val="000000" w:themeColor="text1"/>
          <w:szCs w:val="18"/>
          <w:cs/>
        </w:rPr>
        <w:t>ในแถวของ Online Service แล้ว</w:t>
      </w:r>
      <w:r w:rsidRPr="00E37F50">
        <w:rPr>
          <w:rFonts w:ascii="Tahoma" w:hAnsi="Tahoma" w:cs="Tahoma"/>
          <w:szCs w:val="18"/>
          <w:cs/>
        </w:rPr>
        <w:t xml:space="preserve"> Suite SL สำหรับคอลัมน์ที่มีช่องนั้นอยู่จะเป็นไปตามข้อกำหนด SL สำหรับ Online Services ของช่องนั้น</w:t>
      </w:r>
    </w:p>
    <w:tbl>
      <w:tblPr>
        <w:tblW w:w="10763" w:type="dxa"/>
        <w:tblLayout w:type="fixed"/>
        <w:tblLook w:val="04A0" w:firstRow="1" w:lastRow="0" w:firstColumn="1" w:lastColumn="0" w:noHBand="0" w:noVBand="1"/>
      </w:tblPr>
      <w:tblGrid>
        <w:gridCol w:w="2249"/>
        <w:gridCol w:w="245"/>
        <w:gridCol w:w="245"/>
        <w:gridCol w:w="245"/>
        <w:gridCol w:w="245"/>
        <w:gridCol w:w="236"/>
        <w:gridCol w:w="236"/>
        <w:gridCol w:w="236"/>
        <w:gridCol w:w="236"/>
        <w:gridCol w:w="236"/>
        <w:gridCol w:w="259"/>
        <w:gridCol w:w="259"/>
        <w:gridCol w:w="260"/>
        <w:gridCol w:w="792"/>
        <w:gridCol w:w="792"/>
        <w:gridCol w:w="348"/>
        <w:gridCol w:w="372"/>
        <w:gridCol w:w="381"/>
        <w:gridCol w:w="307"/>
        <w:gridCol w:w="267"/>
        <w:gridCol w:w="241"/>
        <w:gridCol w:w="236"/>
        <w:gridCol w:w="673"/>
        <w:gridCol w:w="381"/>
        <w:gridCol w:w="454"/>
        <w:gridCol w:w="332"/>
      </w:tblGrid>
      <w:tr w:rsidR="004E3B0C" w:rsidRPr="0040399D" w:rsidTr="00EE655C">
        <w:trPr>
          <w:trHeight w:val="636"/>
          <w:tblHeader/>
        </w:trPr>
        <w:tc>
          <w:tcPr>
            <w:tcW w:w="2249" w:type="dxa"/>
            <w:vMerge w:val="restart"/>
            <w:tcBorders>
              <w:top w:val="nil"/>
              <w:left w:val="nil"/>
              <w:bottom w:val="dashSmallGap" w:sz="4" w:space="0" w:color="808080" w:themeColor="text1" w:themeTint="7F" w:themeShade="00"/>
              <w:right w:val="nil"/>
            </w:tcBorders>
            <w:vAlign w:val="bottom"/>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22"/>
                <w:cs/>
              </w:rPr>
            </w:pPr>
            <w:r w:rsidRPr="0040399D">
              <w:rPr>
                <w:rFonts w:ascii="Tahoma" w:hAnsi="Tahoma" w:cs="Tahoma"/>
                <w:sz w:val="22"/>
                <w:cs/>
              </w:rPr>
              <w:t>Online Service</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rsidR="004E3B0C" w:rsidRPr="0040399D" w:rsidRDefault="004E3B0C" w:rsidP="004E3B0C">
            <w:pPr>
              <w:pStyle w:val="ProductList-Body"/>
              <w:tabs>
                <w:tab w:val="clear" w:pos="158"/>
                <w:tab w:val="left" w:pos="720"/>
              </w:tabs>
              <w:spacing w:before="20" w:after="20" w:line="256" w:lineRule="auto"/>
              <w:ind w:left="-115" w:right="-115"/>
              <w:jc w:val="center"/>
              <w:rPr>
                <w:rFonts w:ascii="Tahoma" w:hAnsi="Tahoma" w:cs="Tahoma"/>
                <w:szCs w:val="18"/>
                <w:cs/>
              </w:rPr>
            </w:pPr>
            <w:r w:rsidRPr="0040399D">
              <w:rPr>
                <w:rFonts w:ascii="Tahoma" w:hAnsi="Tahoma" w:cs="Tahoma"/>
                <w:color w:val="FFFFFF" w:themeColor="background1"/>
                <w:sz w:val="15"/>
                <w:szCs w:val="15"/>
                <w:cs/>
              </w:rPr>
              <w:t>Office 365</w:t>
            </w:r>
          </w:p>
          <w:p w:rsidR="004E3B0C" w:rsidRPr="0040399D" w:rsidRDefault="004E3B0C" w:rsidP="004E3B0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 xml:space="preserve">Enterprise </w:t>
            </w:r>
            <w:r w:rsidRPr="0040399D">
              <w:rPr>
                <w:rFonts w:ascii="Tahoma" w:hAnsi="Tahoma" w:cs="Tahoma"/>
                <w:color w:val="FFFFFF" w:themeColor="background1"/>
                <w:sz w:val="15"/>
                <w:szCs w:val="15"/>
                <w:vertAlign w:val="superscript"/>
                <w:cs/>
              </w:rPr>
              <w:t>1, 3</w:t>
            </w:r>
          </w:p>
        </w:tc>
        <w:tc>
          <w:tcPr>
            <w:tcW w:w="1180" w:type="dxa"/>
            <w:gridSpan w:val="5"/>
            <w:tcBorders>
              <w:top w:val="single" w:sz="12" w:space="0" w:color="FFFFFF" w:themeColor="background1"/>
              <w:left w:val="nil"/>
              <w:bottom w:val="nil"/>
              <w:right w:val="single" w:sz="12" w:space="0" w:color="FFFFFF" w:themeColor="background1"/>
            </w:tcBorders>
            <w:shd w:val="clear" w:color="auto" w:fill="0072C6"/>
            <w:hideMark/>
          </w:tcPr>
          <w:p w:rsidR="004E3B0C" w:rsidRPr="0040399D" w:rsidRDefault="004E3B0C" w:rsidP="004E3B0C">
            <w:pPr>
              <w:pStyle w:val="ProductList-Body"/>
              <w:tabs>
                <w:tab w:val="clear" w:pos="158"/>
                <w:tab w:val="left" w:pos="720"/>
              </w:tabs>
              <w:spacing w:before="20" w:after="20" w:line="256" w:lineRule="auto"/>
              <w:ind w:left="-115" w:right="-115"/>
              <w:jc w:val="center"/>
              <w:rPr>
                <w:rFonts w:ascii="Tahoma" w:hAnsi="Tahoma" w:cs="Tahoma"/>
                <w:szCs w:val="18"/>
                <w:cs/>
              </w:rPr>
            </w:pPr>
            <w:r w:rsidRPr="0040399D">
              <w:rPr>
                <w:rFonts w:ascii="Tahoma" w:hAnsi="Tahoma" w:cs="Tahoma"/>
                <w:color w:val="FFFFFF" w:themeColor="background1"/>
                <w:sz w:val="15"/>
                <w:szCs w:val="15"/>
                <w:cs/>
              </w:rPr>
              <w:t>Office 365</w:t>
            </w:r>
          </w:p>
          <w:p w:rsidR="004E3B0C" w:rsidRPr="0040399D" w:rsidRDefault="004E3B0C" w:rsidP="004E3B0C">
            <w:pPr>
              <w:pStyle w:val="ProductList-Body"/>
              <w:tabs>
                <w:tab w:val="clear" w:pos="158"/>
                <w:tab w:val="left" w:pos="720"/>
              </w:tabs>
              <w:spacing w:before="20" w:after="20" w:line="256" w:lineRule="auto"/>
              <w:ind w:left="-115" w:right="-115"/>
              <w:jc w:val="center"/>
              <w:rPr>
                <w:rFonts w:ascii="Tahoma" w:hAnsi="Tahoma" w:cs="Tahoma"/>
                <w:szCs w:val="18"/>
                <w:cs/>
              </w:rPr>
            </w:pPr>
            <w:r w:rsidRPr="0040399D">
              <w:rPr>
                <w:rFonts w:ascii="Tahoma" w:hAnsi="Tahoma" w:cs="Tahoma"/>
                <w:color w:val="FFFFFF" w:themeColor="background1"/>
                <w:sz w:val="15"/>
                <w:szCs w:val="15"/>
                <w:cs/>
              </w:rPr>
              <w:t>รัฐบาล</w:t>
            </w:r>
          </w:p>
          <w:p w:rsidR="004E3B0C" w:rsidRPr="0040399D" w:rsidRDefault="004E3B0C" w:rsidP="004E3B0C">
            <w:pPr>
              <w:pStyle w:val="ProductList-Body"/>
              <w:tabs>
                <w:tab w:val="clear" w:pos="158"/>
                <w:tab w:val="left" w:pos="80"/>
              </w:tabs>
              <w:spacing w:before="20" w:after="20" w:line="256" w:lineRule="auto"/>
              <w:ind w:left="-236" w:right="-196"/>
              <w:jc w:val="center"/>
              <w:rPr>
                <w:rFonts w:ascii="Tahoma" w:hAnsi="Tahoma" w:cs="Tahoma"/>
                <w:color w:val="FFFFFF" w:themeColor="background1"/>
                <w:sz w:val="15"/>
                <w:szCs w:val="15"/>
                <w:cs/>
              </w:rPr>
            </w:pPr>
          </w:p>
        </w:tc>
        <w:tc>
          <w:tcPr>
            <w:tcW w:w="778" w:type="dxa"/>
            <w:gridSpan w:val="3"/>
            <w:tcBorders>
              <w:top w:val="single" w:sz="12" w:space="0" w:color="FFFFFF" w:themeColor="background1"/>
              <w:left w:val="nil"/>
              <w:right w:val="single" w:sz="12" w:space="0" w:color="FFFFFF" w:themeColor="background1"/>
            </w:tcBorders>
            <w:shd w:val="clear" w:color="auto" w:fill="0072C6"/>
          </w:tcPr>
          <w:p w:rsidR="004E3B0C" w:rsidRPr="0040399D" w:rsidRDefault="004E3B0C" w:rsidP="004E3B0C">
            <w:pPr>
              <w:pStyle w:val="ProductList-Body"/>
              <w:tabs>
                <w:tab w:val="clear" w:pos="158"/>
                <w:tab w:val="left" w:pos="720"/>
              </w:tabs>
              <w:spacing w:before="20" w:after="20" w:line="256" w:lineRule="auto"/>
              <w:ind w:left="-115" w:right="-115"/>
              <w:jc w:val="center"/>
              <w:rPr>
                <w:rFonts w:ascii="Tahoma" w:hAnsi="Tahoma" w:cs="Tahoma"/>
                <w:szCs w:val="18"/>
                <w:cs/>
              </w:rPr>
            </w:pPr>
            <w:r w:rsidRPr="0040399D">
              <w:rPr>
                <w:rFonts w:ascii="Tahoma" w:hAnsi="Tahoma" w:cs="Tahoma"/>
                <w:color w:val="FFFFFF" w:themeColor="background1"/>
                <w:sz w:val="15"/>
                <w:szCs w:val="15"/>
                <w:cs/>
              </w:rPr>
              <w:t>Office 365</w:t>
            </w:r>
          </w:p>
          <w:p w:rsidR="004E3B0C" w:rsidRPr="0040399D" w:rsidRDefault="004E3B0C" w:rsidP="004E3B0C">
            <w:pPr>
              <w:pStyle w:val="ProductList-Body"/>
              <w:tabs>
                <w:tab w:val="clear" w:pos="158"/>
                <w:tab w:val="left" w:pos="80"/>
              </w:tabs>
              <w:spacing w:before="20" w:after="20" w:line="256" w:lineRule="auto"/>
              <w:ind w:left="-236" w:right="-196"/>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Education</w:t>
            </w:r>
          </w:p>
        </w:tc>
        <w:tc>
          <w:tcPr>
            <w:tcW w:w="79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4E3B0C" w:rsidRPr="0040399D" w:rsidRDefault="004E3B0C" w:rsidP="004E3B0C">
            <w:pPr>
              <w:pStyle w:val="ProductList-Body"/>
              <w:tabs>
                <w:tab w:val="clear" w:pos="158"/>
                <w:tab w:val="left" w:pos="720"/>
              </w:tabs>
              <w:spacing w:before="20" w:after="20" w:line="256" w:lineRule="auto"/>
              <w:ind w:left="-115" w:right="-115"/>
              <w:jc w:val="center"/>
              <w:rPr>
                <w:rFonts w:ascii="Tahoma" w:hAnsi="Tahoma" w:cs="Tahoma"/>
                <w:szCs w:val="18"/>
                <w:cs/>
              </w:rPr>
            </w:pPr>
            <w:r w:rsidRPr="0040399D">
              <w:rPr>
                <w:rFonts w:ascii="Tahoma" w:hAnsi="Tahoma" w:cs="Tahoma"/>
                <w:color w:val="FFFFFF" w:themeColor="background1"/>
                <w:sz w:val="15"/>
                <w:szCs w:val="15"/>
                <w:cs/>
              </w:rPr>
              <w:t>Office 365</w:t>
            </w:r>
          </w:p>
          <w:p w:rsidR="004E3B0C" w:rsidRPr="0040399D" w:rsidRDefault="004E3B0C" w:rsidP="004E3B0C">
            <w:pPr>
              <w:pStyle w:val="ProductList-Body"/>
              <w:tabs>
                <w:tab w:val="clear" w:pos="158"/>
                <w:tab w:val="left" w:pos="720"/>
              </w:tabs>
              <w:spacing w:before="20" w:after="20" w:line="256" w:lineRule="auto"/>
              <w:ind w:left="-115" w:right="-115"/>
              <w:jc w:val="center"/>
              <w:rPr>
                <w:rFonts w:ascii="Tahoma" w:hAnsi="Tahoma" w:cs="Tahoma"/>
                <w:szCs w:val="18"/>
                <w:cs/>
              </w:rPr>
            </w:pPr>
            <w:r w:rsidRPr="0040399D">
              <w:rPr>
                <w:rFonts w:ascii="Tahoma" w:hAnsi="Tahoma" w:cs="Tahoma"/>
                <w:color w:val="FFFFFF" w:themeColor="background1"/>
                <w:sz w:val="15"/>
                <w:szCs w:val="15"/>
                <w:cs/>
              </w:rPr>
              <w:t>องค์กรธุรกิจ</w:t>
            </w:r>
          </w:p>
          <w:p w:rsidR="004E3B0C" w:rsidRPr="0040399D" w:rsidRDefault="004E3B0C" w:rsidP="004E3B0C">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Essentials</w:t>
            </w:r>
          </w:p>
        </w:tc>
        <w:tc>
          <w:tcPr>
            <w:tcW w:w="79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4E3B0C" w:rsidRPr="0040399D" w:rsidRDefault="004E3B0C" w:rsidP="004E3B0C">
            <w:pPr>
              <w:pStyle w:val="ProductList-Body"/>
              <w:tabs>
                <w:tab w:val="clear" w:pos="158"/>
                <w:tab w:val="left" w:pos="720"/>
              </w:tabs>
              <w:spacing w:before="20" w:after="20" w:line="256" w:lineRule="auto"/>
              <w:ind w:left="-115" w:right="-115"/>
              <w:jc w:val="center"/>
              <w:rPr>
                <w:rFonts w:ascii="Tahoma" w:hAnsi="Tahoma" w:cs="Tahoma"/>
                <w:szCs w:val="18"/>
                <w:cs/>
              </w:rPr>
            </w:pPr>
            <w:r w:rsidRPr="0040399D">
              <w:rPr>
                <w:rFonts w:ascii="Tahoma" w:hAnsi="Tahoma" w:cs="Tahoma"/>
                <w:color w:val="FFFFFF" w:themeColor="background1"/>
                <w:sz w:val="15"/>
                <w:szCs w:val="15"/>
                <w:cs/>
              </w:rPr>
              <w:t>Office 365</w:t>
            </w:r>
          </w:p>
          <w:p w:rsidR="004E3B0C" w:rsidRPr="0040399D" w:rsidRDefault="004E3B0C" w:rsidP="004E3B0C">
            <w:pPr>
              <w:pStyle w:val="ProductList-Body"/>
              <w:tabs>
                <w:tab w:val="clear" w:pos="158"/>
                <w:tab w:val="left" w:pos="720"/>
              </w:tabs>
              <w:spacing w:before="20" w:after="20" w:line="256" w:lineRule="auto"/>
              <w:ind w:left="-115" w:right="-115"/>
              <w:jc w:val="center"/>
              <w:rPr>
                <w:rFonts w:ascii="Tahoma" w:hAnsi="Tahoma" w:cs="Tahoma"/>
                <w:szCs w:val="18"/>
                <w:cs/>
              </w:rPr>
            </w:pPr>
            <w:r w:rsidRPr="0040399D">
              <w:rPr>
                <w:rFonts w:ascii="Tahoma" w:hAnsi="Tahoma" w:cs="Tahoma"/>
                <w:color w:val="FFFFFF" w:themeColor="background1"/>
                <w:sz w:val="15"/>
                <w:szCs w:val="15"/>
                <w:cs/>
              </w:rPr>
              <w:t>องค์กรธุรกิจ</w:t>
            </w:r>
          </w:p>
          <w:p w:rsidR="004E3B0C" w:rsidRPr="0040399D" w:rsidRDefault="004E3B0C" w:rsidP="004E3B0C">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Premium</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rsidR="004E3B0C" w:rsidRPr="0040399D" w:rsidRDefault="004E3B0C" w:rsidP="004E3B0C">
            <w:pPr>
              <w:pStyle w:val="ProductList-Body"/>
              <w:tabs>
                <w:tab w:val="clear" w:pos="158"/>
                <w:tab w:val="left" w:pos="720"/>
              </w:tabs>
              <w:spacing w:before="20" w:after="20" w:line="256" w:lineRule="auto"/>
              <w:ind w:left="-115" w:right="-115"/>
              <w:jc w:val="center"/>
              <w:rPr>
                <w:rFonts w:ascii="Tahoma" w:hAnsi="Tahoma" w:cs="Tahoma"/>
                <w:szCs w:val="18"/>
                <w:cs/>
              </w:rPr>
            </w:pPr>
            <w:r w:rsidRPr="0040399D">
              <w:rPr>
                <w:rFonts w:ascii="Tahoma" w:hAnsi="Tahoma" w:cs="Tahoma"/>
                <w:color w:val="FFFFFF" w:themeColor="background1"/>
                <w:sz w:val="15"/>
                <w:szCs w:val="15"/>
                <w:cs/>
              </w:rPr>
              <w:t>Enterprise</w:t>
            </w:r>
          </w:p>
          <w:p w:rsidR="004E3B0C" w:rsidRPr="0040399D" w:rsidRDefault="004E3B0C" w:rsidP="004E3B0C">
            <w:pPr>
              <w:pStyle w:val="ProductList-Body"/>
              <w:tabs>
                <w:tab w:val="clear" w:pos="158"/>
                <w:tab w:val="left" w:pos="720"/>
              </w:tabs>
              <w:spacing w:before="20" w:after="20" w:line="256" w:lineRule="auto"/>
              <w:ind w:left="-115" w:right="-115"/>
              <w:jc w:val="center"/>
              <w:rPr>
                <w:rFonts w:ascii="Tahoma" w:hAnsi="Tahoma" w:cs="Tahoma"/>
                <w:szCs w:val="18"/>
                <w:cs/>
              </w:rPr>
            </w:pPr>
            <w:r w:rsidRPr="0040399D">
              <w:rPr>
                <w:rFonts w:ascii="Tahoma" w:hAnsi="Tahoma" w:cs="Tahoma"/>
                <w:color w:val="FFFFFF" w:themeColor="background1"/>
                <w:sz w:val="15"/>
                <w:szCs w:val="15"/>
                <w:cs/>
              </w:rPr>
              <w:t>Mobility +</w:t>
            </w:r>
          </w:p>
          <w:p w:rsidR="004E3B0C" w:rsidRPr="0040399D" w:rsidRDefault="004E3B0C" w:rsidP="004E3B0C">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Security</w:t>
            </w:r>
          </w:p>
        </w:tc>
        <w:tc>
          <w:tcPr>
            <w:tcW w:w="68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rsidR="004E3B0C" w:rsidRPr="0040399D" w:rsidRDefault="004E3B0C" w:rsidP="004E3B0C">
            <w:pPr>
              <w:pStyle w:val="ProductList-Body"/>
              <w:tabs>
                <w:tab w:val="left" w:pos="720"/>
              </w:tabs>
              <w:spacing w:line="256" w:lineRule="auto"/>
              <w:ind w:left="-108" w:right="-108"/>
              <w:jc w:val="center"/>
              <w:rPr>
                <w:rFonts w:ascii="Tahoma" w:hAnsi="Tahoma" w:cs="Tahoma"/>
                <w:szCs w:val="18"/>
                <w:cs/>
              </w:rPr>
            </w:pPr>
            <w:r w:rsidRPr="0040399D">
              <w:rPr>
                <w:rFonts w:ascii="Tahoma" w:hAnsi="Tahoma" w:cs="Tahoma"/>
                <w:color w:val="FFFFFF" w:themeColor="background1"/>
                <w:sz w:val="15"/>
                <w:szCs w:val="15"/>
                <w:cs/>
              </w:rPr>
              <w:t>Microsoft 365 Education</w:t>
            </w:r>
          </w:p>
          <w:p w:rsidR="004E3B0C" w:rsidRPr="0040399D" w:rsidRDefault="004E3B0C" w:rsidP="004E3B0C">
            <w:pPr>
              <w:pStyle w:val="ProductList-Body"/>
              <w:tabs>
                <w:tab w:val="left" w:pos="720"/>
              </w:tabs>
              <w:spacing w:line="256" w:lineRule="auto"/>
              <w:ind w:left="-108" w:right="-108"/>
              <w:jc w:val="center"/>
              <w:rPr>
                <w:rFonts w:ascii="Tahoma" w:hAnsi="Tahoma" w:cs="Tahoma"/>
                <w:color w:val="FFFFFF" w:themeColor="background1"/>
                <w:sz w:val="15"/>
                <w:szCs w:val="15"/>
                <w:cs/>
              </w:rPr>
            </w:pPr>
          </w:p>
        </w:tc>
        <w:tc>
          <w:tcPr>
            <w:tcW w:w="74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4E3B0C" w:rsidRPr="0040399D" w:rsidRDefault="004E3B0C" w:rsidP="004E3B0C">
            <w:pPr>
              <w:pStyle w:val="ProductList-Body"/>
              <w:tabs>
                <w:tab w:val="left" w:pos="720"/>
              </w:tabs>
              <w:spacing w:line="256" w:lineRule="auto"/>
              <w:ind w:left="-108" w:right="-108"/>
              <w:jc w:val="center"/>
              <w:rPr>
                <w:rFonts w:ascii="Tahoma" w:hAnsi="Tahoma" w:cs="Tahoma"/>
                <w:szCs w:val="18"/>
                <w:cs/>
              </w:rPr>
            </w:pPr>
            <w:r w:rsidRPr="0040399D">
              <w:rPr>
                <w:rFonts w:ascii="Tahoma" w:hAnsi="Tahoma" w:cs="Tahoma"/>
                <w:color w:val="FFFFFF" w:themeColor="background1"/>
                <w:sz w:val="15"/>
                <w:szCs w:val="15"/>
                <w:cs/>
              </w:rPr>
              <w:t>Microsoft</w:t>
            </w:r>
          </w:p>
          <w:p w:rsidR="004E3B0C" w:rsidRPr="0040399D" w:rsidRDefault="004E3B0C" w:rsidP="004E3B0C">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 xml:space="preserve">365 </w:t>
            </w:r>
            <w:r w:rsidRPr="0040399D">
              <w:rPr>
                <w:rFonts w:ascii="Tahoma" w:hAnsi="Tahoma" w:cs="Tahoma"/>
                <w:color w:val="FFFFFF" w:themeColor="background1"/>
                <w:sz w:val="15"/>
                <w:szCs w:val="15"/>
                <w:vertAlign w:val="superscript"/>
                <w:cs/>
              </w:rPr>
              <w:t>2</w:t>
            </w:r>
          </w:p>
        </w:tc>
        <w:tc>
          <w:tcPr>
            <w:tcW w:w="67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4E3B0C" w:rsidRPr="0040399D" w:rsidRDefault="004E3B0C" w:rsidP="004E3B0C">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Microsoft 365 Business</w:t>
            </w:r>
          </w:p>
        </w:tc>
        <w:tc>
          <w:tcPr>
            <w:tcW w:w="1167" w:type="dxa"/>
            <w:gridSpan w:val="3"/>
            <w:tcBorders>
              <w:top w:val="single" w:sz="12" w:space="0" w:color="FFFFFF" w:themeColor="background1"/>
              <w:left w:val="single" w:sz="12" w:space="0" w:color="FFFFFF" w:themeColor="background1"/>
              <w:bottom w:val="nil"/>
              <w:right w:val="nil"/>
            </w:tcBorders>
            <w:shd w:val="clear" w:color="auto" w:fill="0072C6"/>
          </w:tcPr>
          <w:p w:rsidR="004E3B0C" w:rsidRPr="0040399D" w:rsidRDefault="004E3B0C" w:rsidP="004E3B0C">
            <w:pPr>
              <w:pStyle w:val="ProductList-Body"/>
              <w:tabs>
                <w:tab w:val="left" w:pos="720"/>
              </w:tabs>
              <w:spacing w:before="20" w:after="20" w:line="256" w:lineRule="auto"/>
              <w:ind w:left="-115" w:right="-115"/>
              <w:jc w:val="center"/>
              <w:rPr>
                <w:rFonts w:ascii="Tahoma" w:hAnsi="Tahoma" w:cs="Tahoma"/>
                <w:szCs w:val="18"/>
                <w:cs/>
              </w:rPr>
            </w:pPr>
            <w:r w:rsidRPr="0040399D">
              <w:rPr>
                <w:rFonts w:ascii="Tahoma" w:hAnsi="Tahoma" w:cs="Tahoma"/>
                <w:color w:val="FFFFFF" w:themeColor="background1"/>
                <w:sz w:val="15"/>
                <w:szCs w:val="15"/>
                <w:cs/>
              </w:rPr>
              <w:t>Dynamics 365</w:t>
            </w:r>
          </w:p>
          <w:p w:rsidR="004E3B0C" w:rsidRPr="0040399D" w:rsidRDefault="004E3B0C" w:rsidP="004E3B0C">
            <w:pPr>
              <w:pStyle w:val="ProductList-Body"/>
              <w:tabs>
                <w:tab w:val="clear" w:pos="158"/>
                <w:tab w:val="left" w:pos="720"/>
              </w:tabs>
              <w:spacing w:before="20" w:after="20" w:line="256" w:lineRule="auto"/>
              <w:ind w:left="-115" w:right="-115"/>
              <w:jc w:val="center"/>
              <w:rPr>
                <w:rFonts w:ascii="Tahoma" w:hAnsi="Tahoma" w:cs="Tahoma"/>
                <w:szCs w:val="18"/>
                <w:cs/>
              </w:rPr>
            </w:pPr>
            <w:r w:rsidRPr="0040399D">
              <w:rPr>
                <w:rFonts w:ascii="Tahoma" w:hAnsi="Tahoma" w:cs="Tahoma"/>
                <w:color w:val="FFFFFF" w:themeColor="background1"/>
                <w:sz w:val="15"/>
                <w:szCs w:val="15"/>
                <w:cs/>
              </w:rPr>
              <w:t>Enterprise Edition</w:t>
            </w:r>
          </w:p>
          <w:p w:rsidR="004E3B0C" w:rsidRPr="0040399D" w:rsidRDefault="004E3B0C" w:rsidP="004E3B0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p>
        </w:tc>
      </w:tr>
      <w:tr w:rsidR="004E3B0C" w:rsidRPr="0040399D" w:rsidTr="00EE655C">
        <w:trPr>
          <w:trHeight w:val="299"/>
          <w:tblHeader/>
        </w:trPr>
        <w:tc>
          <w:tcPr>
            <w:tcW w:w="2249" w:type="dxa"/>
            <w:vMerge/>
            <w:tcBorders>
              <w:top w:val="nil"/>
              <w:left w:val="nil"/>
              <w:bottom w:val="dashSmallGap" w:sz="4" w:space="0" w:color="808080" w:themeColor="background1" w:themeShade="80"/>
              <w:right w:val="nil"/>
            </w:tcBorders>
            <w:vAlign w:val="center"/>
            <w:hideMark/>
          </w:tcPr>
          <w:p w:rsidR="004E3B0C" w:rsidRPr="0040399D" w:rsidRDefault="004E3B0C" w:rsidP="004E3B0C">
            <w:pPr>
              <w:spacing w:after="0"/>
              <w:rPr>
                <w:rFonts w:ascii="Tahoma" w:hAnsi="Tahoma" w:cs="Tahoma"/>
                <w:cs/>
              </w:rPr>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E5</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E4</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E5</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A1</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A3</w:t>
            </w:r>
          </w:p>
        </w:tc>
        <w:tc>
          <w:tcPr>
            <w:tcW w:w="2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A5</w:t>
            </w:r>
          </w:p>
        </w:tc>
        <w:tc>
          <w:tcPr>
            <w:tcW w:w="79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79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348" w:type="dxa"/>
            <w:tcBorders>
              <w:left w:val="single" w:sz="12" w:space="0" w:color="FFFFFF" w:themeColor="background1"/>
              <w:bottom w:val="single" w:sz="12" w:space="0" w:color="FFFFFF" w:themeColor="background1"/>
              <w:right w:val="nil"/>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E3</w:t>
            </w:r>
          </w:p>
        </w:tc>
        <w:tc>
          <w:tcPr>
            <w:tcW w:w="372" w:type="dxa"/>
            <w:tcBorders>
              <w:left w:val="single" w:sz="12" w:space="0" w:color="FFFFFF" w:themeColor="background1"/>
              <w:bottom w:val="single" w:sz="12" w:space="0" w:color="FFFFFF" w:themeColor="background1"/>
              <w:right w:val="nil"/>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E5</w:t>
            </w:r>
          </w:p>
        </w:tc>
        <w:tc>
          <w:tcPr>
            <w:tcW w:w="38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A3</w:t>
            </w:r>
            <w:r w:rsidRPr="0040399D">
              <w:rPr>
                <w:rFonts w:ascii="Tahoma" w:hAnsi="Tahoma" w:cs="Tahoma"/>
                <w:color w:val="FFFFFF" w:themeColor="background1"/>
                <w:sz w:val="15"/>
                <w:szCs w:val="15"/>
                <w:vertAlign w:val="superscript"/>
                <w:cs/>
              </w:rPr>
              <w:t>5</w:t>
            </w:r>
          </w:p>
        </w:tc>
        <w:tc>
          <w:tcPr>
            <w:tcW w:w="30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A5</w:t>
            </w:r>
          </w:p>
        </w:tc>
        <w:tc>
          <w:tcPr>
            <w:tcW w:w="26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F1</w:t>
            </w:r>
          </w:p>
        </w:tc>
        <w:tc>
          <w:tcPr>
            <w:tcW w:w="2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E5</w:t>
            </w:r>
          </w:p>
        </w:tc>
        <w:tc>
          <w:tcPr>
            <w:tcW w:w="67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szCs w:val="18"/>
                <w:cs/>
              </w:rPr>
            </w:pPr>
            <w:r w:rsidRPr="0040399D">
              <w:rPr>
                <w:rFonts w:ascii="Tahoma" w:hAnsi="Tahoma" w:cs="Tahoma"/>
                <w:color w:val="FFFFFF" w:themeColor="background1"/>
                <w:sz w:val="15"/>
                <w:szCs w:val="15"/>
                <w:cs/>
              </w:rPr>
              <w:t>Cust</w:t>
            </w:r>
          </w:p>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Eng</w:t>
            </w:r>
            <w:r w:rsidRPr="0040399D">
              <w:rPr>
                <w:rFonts w:ascii="Tahoma" w:hAnsi="Tahoma" w:cs="Tahoma"/>
                <w:i/>
                <w:iCs/>
                <w:color w:val="FFFFFF" w:themeColor="background1"/>
                <w:sz w:val="15"/>
                <w:szCs w:val="15"/>
                <w:vertAlign w:val="superscript"/>
                <w:cs/>
              </w:rPr>
              <w:t>4</w:t>
            </w:r>
          </w:p>
        </w:tc>
        <w:tc>
          <w:tcPr>
            <w:tcW w:w="454" w:type="dxa"/>
            <w:tcBorders>
              <w:top w:val="nil"/>
              <w:left w:val="single" w:sz="12" w:space="0" w:color="FFFFFF" w:themeColor="background1"/>
              <w:bottom w:val="single" w:sz="12" w:space="0" w:color="FFFFFF" w:themeColor="background1"/>
              <w:right w:val="nil"/>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szCs w:val="18"/>
                <w:cs/>
              </w:rPr>
            </w:pPr>
            <w:r w:rsidRPr="0040399D">
              <w:rPr>
                <w:rFonts w:ascii="Tahoma" w:hAnsi="Tahoma" w:cs="Tahoma"/>
                <w:color w:val="FFFFFF" w:themeColor="background1"/>
                <w:sz w:val="15"/>
                <w:szCs w:val="15"/>
                <w:cs/>
              </w:rPr>
              <w:t>Uni</w:t>
            </w:r>
          </w:p>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Ops</w:t>
            </w:r>
            <w:r w:rsidRPr="0040399D">
              <w:rPr>
                <w:rFonts w:ascii="Tahoma" w:hAnsi="Tahoma" w:cs="Tahoma"/>
                <w:i/>
                <w:iCs/>
                <w:color w:val="FFFFFF" w:themeColor="background1"/>
                <w:sz w:val="15"/>
                <w:szCs w:val="15"/>
                <w:vertAlign w:val="superscript"/>
                <w:cs/>
              </w:rPr>
              <w:t>4</w:t>
            </w:r>
          </w:p>
        </w:tc>
        <w:tc>
          <w:tcPr>
            <w:tcW w:w="332" w:type="dxa"/>
            <w:tcBorders>
              <w:top w:val="nil"/>
              <w:left w:val="single" w:sz="12" w:space="0" w:color="FFFFFF" w:themeColor="background1"/>
              <w:bottom w:val="single" w:sz="12" w:space="0" w:color="FFFFFF" w:themeColor="background1"/>
              <w:right w:val="nil"/>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Plan</w:t>
            </w:r>
          </w:p>
        </w:tc>
      </w:tr>
      <w:tr w:rsidR="004E3B0C" w:rsidRPr="0040399D" w:rsidTr="00EE655C">
        <w:trPr>
          <w:trHeight w:val="210"/>
        </w:trPr>
        <w:tc>
          <w:tcPr>
            <w:tcW w:w="2249"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nil"/>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Skype for Business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Skype for Business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Phone System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 xml:space="preserve">Audio Conferencing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99"/>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Office 365 Advanced Threat Protection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 xml:space="preserve">Microsoft Flow Plan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Microsoft PowerApps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Microsoft Stream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bl>
    <w:p w:rsidR="00240264" w:rsidRPr="00154795" w:rsidRDefault="00240264" w:rsidP="00240264">
      <w:pPr>
        <w:pStyle w:val="ProductList-Body"/>
        <w:spacing w:before="60"/>
        <w:rPr>
          <w:rFonts w:ascii="Tahoma" w:hAnsi="Tahoma" w:cs="Tahoma"/>
          <w:i/>
          <w:iCs/>
          <w:sz w:val="16"/>
          <w:szCs w:val="16"/>
          <w:cs/>
        </w:rPr>
      </w:pPr>
      <w:r w:rsidRPr="00154795">
        <w:rPr>
          <w:rFonts w:ascii="Tahoma" w:hAnsi="Tahoma" w:cs="Tahoma"/>
          <w:i/>
          <w:iCs/>
          <w:sz w:val="16"/>
          <w:szCs w:val="16"/>
          <w:vertAlign w:val="superscript"/>
          <w:cs/>
        </w:rPr>
        <w:t>1</w:t>
      </w:r>
      <w:r w:rsidRPr="00154795">
        <w:rPr>
          <w:rFonts w:ascii="Tahoma" w:hAnsi="Tahoma" w:cs="Tahoma"/>
          <w:i/>
          <w:iCs/>
          <w:sz w:val="16"/>
          <w:szCs w:val="16"/>
          <w:cs/>
        </w:rPr>
        <w:t xml:space="preserve"> Add-on Suite SL ที่มีคำว่า </w:t>
      </w:r>
      <w:r>
        <w:rPr>
          <w:rFonts w:ascii="Tahoma" w:hAnsi="Tahoma" w:cs="Tahoma"/>
          <w:i/>
          <w:iCs/>
          <w:sz w:val="16"/>
          <w:szCs w:val="16"/>
          <w:lang w:val="en-US"/>
        </w:rPr>
        <w:t>"</w:t>
      </w:r>
      <w:r w:rsidRPr="00154795">
        <w:rPr>
          <w:rFonts w:ascii="Tahoma" w:hAnsi="Tahoma" w:cs="Tahoma"/>
          <w:i/>
          <w:iCs/>
          <w:sz w:val="16"/>
          <w:szCs w:val="16"/>
          <w:cs/>
        </w:rPr>
        <w:t>ไม่มี ProPlus</w:t>
      </w:r>
      <w:r>
        <w:rPr>
          <w:rFonts w:ascii="Tahoma" w:hAnsi="Tahoma" w:cs="Tahoma"/>
          <w:i/>
          <w:iCs/>
          <w:sz w:val="16"/>
          <w:szCs w:val="16"/>
          <w:lang w:val="en-US"/>
        </w:rPr>
        <w:t>"</w:t>
      </w:r>
      <w:r w:rsidRPr="00154795">
        <w:rPr>
          <w:rFonts w:ascii="Tahoma" w:hAnsi="Tahoma" w:cs="Tahoma"/>
          <w:i/>
          <w:iCs/>
          <w:sz w:val="16"/>
          <w:szCs w:val="16"/>
          <w:cs/>
        </w:rPr>
        <w:t xml:space="preserve"> อยู่ในชื่อจะไม่มีสิทธิใน Office 365 ProPlus</w:t>
      </w:r>
    </w:p>
    <w:p w:rsidR="007806D2" w:rsidRPr="00EB01FB" w:rsidRDefault="007806D2" w:rsidP="007806D2">
      <w:pPr>
        <w:pStyle w:val="ProductList-Body"/>
        <w:rPr>
          <w:rFonts w:ascii="Tahoma" w:hAnsi="Tahoma" w:cs="Tahoma"/>
          <w:szCs w:val="18"/>
          <w:cs/>
        </w:rPr>
      </w:pPr>
      <w:r w:rsidRPr="00EB01FB">
        <w:rPr>
          <w:rFonts w:ascii="Tahoma" w:hAnsi="Tahoma" w:cs="Tahoma"/>
          <w:i/>
          <w:iCs/>
          <w:sz w:val="16"/>
          <w:szCs w:val="16"/>
          <w:vertAlign w:val="superscript"/>
          <w:cs/>
        </w:rPr>
        <w:t>2</w:t>
      </w:r>
      <w:r w:rsidRPr="00EB01FB">
        <w:rPr>
          <w:rFonts w:ascii="Tahoma" w:hAnsi="Tahoma" w:cs="Tahoma"/>
          <w:i/>
          <w:iCs/>
          <w:sz w:val="16"/>
          <w:szCs w:val="16"/>
          <w:cs/>
        </w:rPr>
        <w:t xml:space="preserve"> </w:t>
      </w:r>
      <w:r w:rsidR="00EC11DD" w:rsidRPr="006935A5">
        <w:rPr>
          <w:rFonts w:ascii="Tahoma" w:hAnsi="Tahoma" w:cs="Tahoma"/>
          <w:i/>
          <w:iCs/>
          <w:sz w:val="16"/>
          <w:szCs w:val="16"/>
          <w:cs/>
        </w:rPr>
        <w:t>นอกเหนือจาก Online Services ที่ระบุไว้ข้างต้นแล้ว Microsoft 365 ยังเป็นไปตามข้อกำหนด SL สำหรับ Windows SA ต่อผู้ใช้หนึ่งราย ตามที่อธิบายไว้ในข้อกำหนดของผลิตภัณฑ์</w:t>
      </w:r>
    </w:p>
    <w:p w:rsidR="007806D2" w:rsidRPr="00EB01FB" w:rsidRDefault="007806D2" w:rsidP="007806D2">
      <w:pPr>
        <w:pStyle w:val="ProductList-Body"/>
        <w:rPr>
          <w:rFonts w:ascii="Tahoma" w:hAnsi="Tahoma" w:cs="Tahoma"/>
          <w:szCs w:val="18"/>
          <w:cs/>
        </w:rPr>
      </w:pPr>
      <w:r w:rsidRPr="00EB01FB">
        <w:rPr>
          <w:rFonts w:ascii="Tahoma" w:hAnsi="Tahoma" w:cs="Tahoma"/>
          <w:i/>
          <w:iCs/>
          <w:sz w:val="16"/>
          <w:szCs w:val="16"/>
          <w:vertAlign w:val="superscript"/>
          <w:cs/>
        </w:rPr>
        <w:t>3</w:t>
      </w:r>
      <w:r w:rsidRPr="00EB01FB">
        <w:rPr>
          <w:rFonts w:ascii="Tahoma" w:hAnsi="Tahoma" w:cs="Tahoma"/>
          <w:i/>
          <w:iCs/>
          <w:sz w:val="16"/>
          <w:szCs w:val="16"/>
          <w:cs/>
        </w:rPr>
        <w:t xml:space="preserve"> การรวม Skype for Business Online PSTN Conferencing กับ Office 365 Enterprise E5 จะขึ้นอยู่กับความพร้อมให้บริการประจำภูมิภาค </w:t>
      </w:r>
    </w:p>
    <w:p w:rsidR="007806D2" w:rsidRDefault="007806D2" w:rsidP="007806D2">
      <w:pPr>
        <w:pStyle w:val="ProductList-Body"/>
        <w:rPr>
          <w:rStyle w:val="Hyperlink"/>
          <w:rFonts w:ascii="Tahoma" w:hAnsi="Tahoma" w:cs="Tahoma"/>
          <w:i/>
          <w:iCs/>
          <w:sz w:val="16"/>
          <w:szCs w:val="16"/>
          <w:cs/>
        </w:rPr>
      </w:pPr>
      <w:r w:rsidRPr="00EB01FB">
        <w:rPr>
          <w:rFonts w:ascii="Tahoma" w:hAnsi="Tahoma" w:cs="Tahoma"/>
          <w:i/>
          <w:iCs/>
          <w:sz w:val="16"/>
          <w:szCs w:val="16"/>
          <w:vertAlign w:val="superscript"/>
          <w:cs/>
        </w:rPr>
        <w:t>4</w:t>
      </w:r>
      <w:r w:rsidRPr="00EB01FB">
        <w:rPr>
          <w:rFonts w:ascii="Tahoma" w:hAnsi="Tahoma" w:cs="Tahoma"/>
          <w:i/>
          <w:iCs/>
          <w:sz w:val="16"/>
          <w:szCs w:val="16"/>
          <w:cs/>
        </w:rPr>
        <w:t xml:space="preserve"> นอกเหนือจาก Online Services ที่ระบุไว้ข้างต้นแล้ว Dynamics 365 Unified Operations Plan ยังประกอบด้วยฟังก์ชันการทำงานของ Finance และ Operations ตามที่อธิบายไว้ในภาคผนวก C ของคู่มือการอนุญาตให้ใช้สิทธิสำหรับ Dynamics 365 Enterprise Edition </w:t>
      </w:r>
      <w:hyperlink r:id="rId62" w:history="1">
        <w:r w:rsidRPr="00EB01FB">
          <w:rPr>
            <w:rStyle w:val="Hyperlink"/>
            <w:rFonts w:ascii="Tahoma" w:hAnsi="Tahoma" w:cs="Tahoma"/>
            <w:i/>
            <w:iCs/>
            <w:sz w:val="16"/>
            <w:szCs w:val="16"/>
            <w:cs/>
          </w:rPr>
          <w:t>https://www.microsoft.com/en-us/dynamics365/pricing</w:t>
        </w:r>
      </w:hyperlink>
    </w:p>
    <w:p w:rsidR="004E3B0C" w:rsidRPr="0040399D" w:rsidRDefault="004E3B0C" w:rsidP="004E3B0C">
      <w:pPr>
        <w:pStyle w:val="ProductList-Body"/>
        <w:rPr>
          <w:rFonts w:ascii="Tahoma" w:hAnsi="Tahoma" w:cs="Tahoma"/>
          <w:szCs w:val="18"/>
          <w:cs/>
        </w:rPr>
      </w:pPr>
      <w:r w:rsidRPr="0040399D">
        <w:rPr>
          <w:rFonts w:ascii="Tahoma" w:hAnsi="Tahoma" w:cs="Tahoma"/>
          <w:i/>
          <w:iCs/>
          <w:sz w:val="16"/>
          <w:szCs w:val="16"/>
          <w:vertAlign w:val="superscript"/>
          <w:cs/>
        </w:rPr>
        <w:t>5</w:t>
      </w:r>
      <w:r w:rsidRPr="0040399D">
        <w:rPr>
          <w:rFonts w:ascii="Tahoma" w:hAnsi="Tahoma" w:cs="Tahoma"/>
          <w:i/>
          <w:iCs/>
          <w:sz w:val="16"/>
          <w:szCs w:val="16"/>
          <w:cs/>
        </w:rPr>
        <w:t>รวมถึง Microsoft 365 Education A3 with Core CAL.</w:t>
      </w:r>
    </w:p>
    <w:p w:rsidR="00FF0439" w:rsidRPr="00E37F50" w:rsidRDefault="00B07984" w:rsidP="007C62DE">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210" w:name="Attachment3"/>
      <w:bookmarkStart w:id="211" w:name="_Toc502236811"/>
      <w:r w:rsidRPr="00E37F50">
        <w:rPr>
          <w:rFonts w:ascii="Tahoma" w:hAnsi="Tahoma" w:cs="Tahoma"/>
          <w:bCs/>
          <w:szCs w:val="40"/>
          <w:cs/>
        </w:rPr>
        <w:t xml:space="preserve">เอกสารแนบ 3 – Standard Contractual Clauses </w:t>
      </w:r>
      <w:r w:rsidR="00C9255B" w:rsidRPr="00E37F50">
        <w:rPr>
          <w:rFonts w:ascii="Tahoma" w:hAnsi="Tahoma" w:cs="Tahoma"/>
          <w:bCs/>
          <w:szCs w:val="40"/>
          <w:lang w:val="en-US"/>
        </w:rPr>
        <w:br/>
      </w:r>
      <w:r w:rsidRPr="00E37F50">
        <w:rPr>
          <w:rFonts w:ascii="Tahoma" w:hAnsi="Tahoma" w:cs="Tahoma"/>
          <w:bCs/>
          <w:szCs w:val="40"/>
          <w:cs/>
        </w:rPr>
        <w:t>(ผู้ประมวลผล)</w:t>
      </w:r>
      <w:bookmarkEnd w:id="210"/>
      <w:bookmarkEnd w:id="211"/>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 คำนิยาม</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'ผู้ส่งออกข้อมูล' หมายถึงผู้ควบคุมซึ่งถ่ายโอนข้อมูลส่วนบุคคล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2: รายละเอียดการถ่ายโอน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3: ข้อกำหนดเกี่ยวกับบุคคลภายนอกผู้รับประโยชน์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E37F50" w:rsidRDefault="00C9255B" w:rsidP="00FF0439">
      <w:pPr>
        <w:pStyle w:val="ProductList-Body"/>
        <w:rPr>
          <w:rFonts w:ascii="Tahoma" w:hAnsi="Tahoma" w:cs="Tahoma"/>
          <w:szCs w:val="18"/>
          <w:cs/>
          <w:lang w:val="en-US"/>
        </w:rPr>
      </w:pPr>
    </w:p>
    <w:p w:rsidR="00FF0439" w:rsidRPr="00E37F50" w:rsidRDefault="00FF0439" w:rsidP="004254D4">
      <w:pPr>
        <w:pStyle w:val="ProductList-Body"/>
        <w:keepNext/>
        <w:jc w:val="center"/>
        <w:outlineLvl w:val="1"/>
        <w:rPr>
          <w:rFonts w:ascii="Tahoma" w:hAnsi="Tahoma" w:cs="Tahoma"/>
          <w:szCs w:val="18"/>
          <w:cs/>
        </w:rPr>
      </w:pPr>
      <w:r w:rsidRPr="00E37F50">
        <w:rPr>
          <w:rFonts w:ascii="Tahoma" w:hAnsi="Tahoma" w:cs="Tahoma"/>
          <w:b/>
          <w:bCs/>
          <w:szCs w:val="18"/>
          <w:cs/>
        </w:rPr>
        <w:t>Clause 4: ภาระหน้าที่ของผู้ส่งออกข้อมูล</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rPr>
          <w:rFonts w:ascii="Tahoma" w:hAnsi="Tahoma" w:cs="Tahoma"/>
          <w:szCs w:val="18"/>
          <w:cs/>
        </w:rPr>
      </w:pPr>
      <w:r w:rsidRPr="00E37F50">
        <w:rPr>
          <w:rFonts w:ascii="Tahoma" w:hAnsi="Tahoma" w:cs="Tahoma"/>
          <w:szCs w:val="18"/>
          <w:cs/>
        </w:rPr>
        <w:t xml:space="preserve">ผู้ส่งออกข้อมูลตกลงและรับประกันว่า </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spacing w:after="120"/>
        <w:rPr>
          <w:rFonts w:ascii="Tahoma" w:hAnsi="Tahoma" w:cs="Tahoma"/>
          <w:szCs w:val="18"/>
          <w:cs/>
          <w:lang w:val="en-US"/>
        </w:rPr>
      </w:pPr>
      <w:r w:rsidRPr="00E37F50">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E37F50">
        <w:rPr>
          <w:rFonts w:ascii="Tahoma" w:hAnsi="Tahoma" w:cs="Tahoma"/>
          <w:szCs w:val="18"/>
          <w:cs/>
        </w:rPr>
        <w:t>ข้อกำหนดที่เกี่ยวข้องของรัฐนั้น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(e) ตนจะตรวจสอบให้แน่ใจถึงการปฏ</w:t>
      </w:r>
      <w:r w:rsidR="00D814BA" w:rsidRPr="00E37F50">
        <w:rPr>
          <w:rFonts w:ascii="Tahoma" w:hAnsi="Tahoma" w:cs="Tahoma"/>
          <w:szCs w:val="18"/>
          <w:cs/>
        </w:rPr>
        <w:t>ิบัติตามมาตรการรักษาความปลอดภัย</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ตนจะตรวจสอบให้แน่ใจถึงการปฏิบัติตาม Clause 4(a) ถึง (i)</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5: ภาระหน้าที่ของผู้นำเข้าข้อมูล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ผู้นำเข้าข้อมูลตกลงและรับประกันว่า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(d) ตนจะแจ้งให้ผู้ส่งออกข้อมูลทราบโดยทันทีเกี่ยวกับ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(ii) การเข้าใช้ใดๆ โดยไม่ได้ตั้งใจหรือไม่ได้รับอนุญาต และ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(i) บริการประมวลผลข้อมูลโดยผู้ประมวลผลช่วงจะดำเนินการตาม Clause 11 และ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6: ความรับผิด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7: การไกล่เกลี่ยและเขตอำนาจศาล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(b) นำข้อพิพาทขึ้นสู่ศาลในรัฐสมาชิกซึ่งมีการกำหนดตั้งผู้ส่งออกข้อมูล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E37F50" w:rsidRDefault="00ED3A77" w:rsidP="00FF0439">
      <w:pPr>
        <w:pStyle w:val="ProductList-Body"/>
        <w:rPr>
          <w:rFonts w:ascii="Tahoma" w:hAnsi="Tahoma" w:cs="Tahoma"/>
          <w:szCs w:val="18"/>
          <w:cs/>
          <w:lang w:val="en-US"/>
        </w:rPr>
      </w:pPr>
    </w:p>
    <w:p w:rsidR="00FF0439" w:rsidRPr="00E37F50" w:rsidRDefault="00FF0439" w:rsidP="005A0872">
      <w:pPr>
        <w:pStyle w:val="ProductList-Body"/>
        <w:keepNext/>
        <w:jc w:val="center"/>
        <w:outlineLvl w:val="1"/>
        <w:rPr>
          <w:rFonts w:ascii="Tahoma" w:hAnsi="Tahoma" w:cs="Tahoma"/>
          <w:szCs w:val="18"/>
          <w:cs/>
        </w:rPr>
      </w:pPr>
      <w:r w:rsidRPr="00E37F50">
        <w:rPr>
          <w:rFonts w:ascii="Tahoma" w:hAnsi="Tahoma" w:cs="Tahoma"/>
          <w:b/>
          <w:bCs/>
          <w:szCs w:val="18"/>
          <w:cs/>
        </w:rPr>
        <w:t>Clause 8: การร่วมมือกับเจ้าหน้าที่กำกับดูแล</w:t>
      </w:r>
    </w:p>
    <w:p w:rsidR="00FF0439" w:rsidRPr="00E37F50" w:rsidRDefault="00FF0439" w:rsidP="005A0872">
      <w:pPr>
        <w:pStyle w:val="ProductList-Body"/>
        <w:keepNext/>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E37F50" w:rsidRDefault="006F4EC8"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9: กฎหมายที่ใช้บังคับ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Clause ต่างๆ นี้จะอยู่ภายใต้บังคับของกฎหมายแห่งรัฐสมาชิกซึ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D814BA" w:rsidRPr="00E37F50" w:rsidRDefault="00D814BA"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10: การเปลี่ยนแปลงสัญญา</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11: การประมวลผลข้อมูลช่วง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E37F50">
        <w:rPr>
          <w:rFonts w:ascii="Tahoma" w:hAnsi="Tahoma" w:cs="Tahoma"/>
          <w:szCs w:val="18"/>
          <w:cs/>
        </w:rPr>
        <w:t>อตกลงดังกล่าว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12: ภาระหน้าที่ภายหลังการบอกเลิกบริการประมวลผลข้อมูลส่วนบุคคล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E37F50">
        <w:rPr>
          <w:rFonts w:ascii="Tahoma" w:hAnsi="Tahoma" w:cs="Tahoma"/>
          <w:szCs w:val="18"/>
          <w:cs/>
        </w:rPr>
        <w:t>มูลส่วนบุคคลที่มีการโอนอีกต่อไป</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1 ของ Standard Contractual Clauses</w:t>
      </w:r>
    </w:p>
    <w:p w:rsidR="00FF0439" w:rsidRPr="00E37F50" w:rsidRDefault="00FF0439" w:rsidP="00FF0439">
      <w:pPr>
        <w:pStyle w:val="ProductList-Body"/>
        <w:rPr>
          <w:rFonts w:ascii="Tahoma" w:hAnsi="Tahoma" w:cs="Tahoma"/>
          <w:szCs w:val="18"/>
          <w:cs/>
        </w:rPr>
      </w:pPr>
    </w:p>
    <w:p w:rsidR="007263A8" w:rsidRPr="00E37F50" w:rsidRDefault="007263A8" w:rsidP="007263A8">
      <w:pPr>
        <w:pStyle w:val="ProductList-Body"/>
        <w:spacing w:after="120"/>
        <w:rPr>
          <w:rFonts w:ascii="Tahoma" w:hAnsi="Tahoma" w:cs="Tahoma"/>
          <w:szCs w:val="18"/>
          <w:cs/>
        </w:rPr>
      </w:pPr>
      <w:r w:rsidRPr="00E37F50">
        <w:rPr>
          <w:rFonts w:ascii="Tahoma" w:hAnsi="Tahoma" w:cs="Tahoma"/>
          <w:b/>
          <w:bCs/>
          <w:szCs w:val="18"/>
          <w:cs/>
        </w:rPr>
        <w:t>ผู้ส่งออกข้อมูล:</w:t>
      </w:r>
      <w:r w:rsidRPr="00E37F50">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“ข้อกำหนดการประมวลผลข้อมูล”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b/>
          <w:bCs/>
          <w:szCs w:val="18"/>
          <w:cs/>
        </w:rPr>
        <w:t>ผู้นำเข้าข้อมูล:</w:t>
      </w:r>
      <w:r w:rsidRPr="00E37F50">
        <w:rPr>
          <w:rFonts w:ascii="Tahoma" w:hAnsi="Tahoma" w:cs="Tahoma"/>
          <w:szCs w:val="18"/>
          <w:cs/>
        </w:rPr>
        <w:t xml:space="preserve"> ผู้นำเข้าข้อมูลคือ MICROSOFT CORPORATION ซึ่งเป็นผู</w:t>
      </w:r>
      <w:r w:rsidR="006401DD" w:rsidRPr="00E37F50">
        <w:rPr>
          <w:rFonts w:ascii="Tahoma" w:hAnsi="Tahoma" w:cs="Tahoma"/>
          <w:szCs w:val="18"/>
          <w:cs/>
        </w:rPr>
        <w:t>้ผลิตซอฟต์แวร์และบริการระดับโลก</w:t>
      </w:r>
    </w:p>
    <w:p w:rsidR="00FF0439" w:rsidRPr="00E37F50" w:rsidRDefault="00622906" w:rsidP="00FF0439">
      <w:pPr>
        <w:pStyle w:val="ProductList-Body"/>
        <w:spacing w:after="120"/>
        <w:rPr>
          <w:rFonts w:ascii="Tahoma" w:hAnsi="Tahoma" w:cs="Tahoma"/>
          <w:szCs w:val="18"/>
          <w:cs/>
        </w:rPr>
      </w:pPr>
      <w:r w:rsidRPr="00E37F50">
        <w:rPr>
          <w:rFonts w:ascii="Tahoma" w:hAnsi="Tahoma" w:cs="Tahoma"/>
          <w:b/>
          <w:bCs/>
          <w:szCs w:val="18"/>
          <w:cs/>
        </w:rPr>
        <w:t>ผู้มีส่วนเกี่ยวข้องในข้อมูล:</w:t>
      </w:r>
      <w:r w:rsidRPr="00E37F50">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rsidR="00FF0439" w:rsidRPr="00E37F50" w:rsidRDefault="00FF0439" w:rsidP="00FF0439">
      <w:pPr>
        <w:pStyle w:val="ProductList-Body"/>
        <w:spacing w:after="120"/>
        <w:rPr>
          <w:rFonts w:ascii="Tahoma" w:hAnsi="Tahoma" w:cs="Tahoma"/>
          <w:szCs w:val="18"/>
          <w:cs/>
        </w:rPr>
      </w:pPr>
      <w:r w:rsidRPr="00E37F50">
        <w:rPr>
          <w:rFonts w:ascii="Tahoma" w:hAnsi="Tahoma" w:cs="Tahoma"/>
          <w:b/>
          <w:bCs/>
          <w:szCs w:val="18"/>
          <w:cs/>
        </w:rPr>
        <w:t xml:space="preserve">ประเภทของข้อมูล: </w:t>
      </w:r>
      <w:r w:rsidRPr="00E37F50">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การดำเนินการประมวลผลข้อมูล:</w:t>
      </w:r>
      <w:r w:rsidRPr="00E37F50">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a. 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b. ขอบข่ายและวัตถุประสงค์ของการประมวลผลข้อมูล</w:t>
      </w:r>
      <w:r w:rsidRPr="00E37F50">
        <w:rPr>
          <w:rFonts w:ascii="Tahoma" w:hAnsi="Tahoma" w:cs="Tahoma"/>
          <w:szCs w:val="18"/>
          <w:cs/>
        </w:rPr>
        <w:t xml:space="preserve"> ขอบข่ายและวัตถุประสงค์ของการประมวลผลข้อมูลส่วนบุคคลจะได้อธิบายไว้ใน DPT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c. การเข้าถึงข้อมูลลูกค้า</w:t>
      </w:r>
      <w:r w:rsidRPr="00E37F50">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d. คำสั่งของผู้ส่งออกข้อมูล</w:t>
      </w:r>
      <w:r w:rsidRPr="00E37F50">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E37F50" w:rsidRDefault="00FF0439" w:rsidP="00FF0439">
      <w:pPr>
        <w:pStyle w:val="ProductList-Body"/>
        <w:spacing w:after="120"/>
        <w:ind w:left="547"/>
        <w:rPr>
          <w:rFonts w:ascii="Tahoma" w:hAnsi="Tahoma" w:cs="Tahoma"/>
          <w:szCs w:val="18"/>
          <w:cs/>
        </w:rPr>
      </w:pPr>
      <w:r w:rsidRPr="00E37F50">
        <w:rPr>
          <w:rFonts w:ascii="Tahoma" w:hAnsi="Tahoma" w:cs="Tahoma"/>
          <w:b/>
          <w:bCs/>
          <w:szCs w:val="18"/>
          <w:cs/>
        </w:rPr>
        <w:t>e. การลบหรือการส่งคืนข้อมูลลูกค้า</w:t>
      </w:r>
      <w:r w:rsidRPr="00E37F50">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 xml:space="preserve">ผู้รับจ้างช่วง: </w:t>
      </w:r>
      <w:r w:rsidRPr="00E37F50">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2 ของ Standard Contractual Clauses</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w:t>
      </w:r>
      <w:r w:rsidRPr="00E37F50">
        <w:rPr>
          <w:rFonts w:ascii="Tahoma" w:hAnsi="Tahoma" w:cs="Tahoma"/>
          <w:b/>
          <w:bCs/>
          <w:szCs w:val="18"/>
          <w:cs/>
        </w:rPr>
        <w:t>บุคลากร</w:t>
      </w:r>
      <w:r w:rsidRPr="00E37F50">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w:t>
      </w:r>
      <w:r w:rsidRPr="00E37F50">
        <w:rPr>
          <w:rFonts w:ascii="Tahoma" w:hAnsi="Tahoma" w:cs="Tahoma"/>
          <w:b/>
          <w:bCs/>
          <w:szCs w:val="18"/>
          <w:cs/>
        </w:rPr>
        <w:t>บุคคลสำหรับติดต่อในเรื่องความเป็นส่วนตัวของข้อมูล</w:t>
      </w:r>
      <w:r w:rsidRPr="00E37F50">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Corporation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ถึง: Chief Privacy Officer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1 Microsoft Way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Redmond, WA 98052 USA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w:t>
      </w:r>
      <w:r w:rsidRPr="00E37F50">
        <w:rPr>
          <w:rFonts w:ascii="Tahoma" w:hAnsi="Tahoma" w:cs="Tahoma"/>
          <w:b/>
          <w:bCs/>
          <w:szCs w:val="18"/>
          <w:cs/>
        </w:rPr>
        <w:t>มาตรการทางเทคนิคเชิงองค์กร</w:t>
      </w:r>
      <w:r w:rsidRPr="00E37F50">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 DPT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 DPT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ลายเซ็นของ Microsoft Corporation จะปรากฏอยู่ในหน้าต่อไปนี้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br w:type="page"/>
      </w:r>
    </w:p>
    <w:p w:rsidR="00927C16" w:rsidRPr="00E37F50" w:rsidRDefault="00927C16" w:rsidP="00FF0439">
      <w:pPr>
        <w:pStyle w:val="ProductList-Body"/>
        <w:outlineLvl w:val="1"/>
        <w:rPr>
          <w:rFonts w:ascii="Tahoma" w:hAnsi="Tahoma" w:cs="Tahoma"/>
          <w:b/>
          <w:bCs/>
          <w:szCs w:val="18"/>
          <w:lang w:val="en-US"/>
        </w:rPr>
      </w:pPr>
    </w:p>
    <w:p w:rsidR="00FF0439" w:rsidRPr="00E37F50" w:rsidRDefault="00FF0439" w:rsidP="00FF0439">
      <w:pPr>
        <w:pStyle w:val="ProductList-Body"/>
        <w:outlineLvl w:val="1"/>
        <w:rPr>
          <w:rFonts w:ascii="Tahoma" w:hAnsi="Tahoma" w:cs="Tahoma"/>
          <w:szCs w:val="18"/>
          <w:cs/>
        </w:rPr>
      </w:pPr>
      <w:r w:rsidRPr="00E37F50">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E37F50" w:rsidRDefault="00FF0439" w:rsidP="00FF0439">
      <w:pPr>
        <w:pStyle w:val="ProductList-Body"/>
        <w:rPr>
          <w:rFonts w:ascii="Tahoma" w:hAnsi="Tahoma" w:cs="Tahoma"/>
          <w:szCs w:val="18"/>
          <w:cs/>
        </w:rPr>
      </w:pPr>
      <w:r w:rsidRPr="00E37F50">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Rajesh Jha, Corporate Vice President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One Microsoft Way, Redmond WA, USA 98052</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9A1B82" w:rsidRDefault="009A1B82">
      <w:pPr>
        <w:rPr>
          <w:rFonts w:ascii="Tahoma" w:hAnsi="Tahoma" w:cs="Tahoma"/>
          <w:lang w:val="en-US"/>
        </w:rPr>
      </w:pPr>
      <w:r>
        <w:rPr>
          <w:rFonts w:ascii="Tahoma" w:hAnsi="Tahoma" w:cs="Tahoma"/>
          <w:lang w:val="en-US"/>
        </w:rPr>
        <w:br w:type="page"/>
      </w:r>
    </w:p>
    <w:p w:rsidR="009A1B82" w:rsidRPr="00B24A43" w:rsidRDefault="009A1B82" w:rsidP="009A1B82">
      <w:pPr>
        <w:pStyle w:val="ProductList-SectionHeading"/>
        <w:outlineLvl w:val="0"/>
        <w:rPr>
          <w:rFonts w:ascii="Tahoma" w:hAnsi="Tahoma" w:cs="Tahoma"/>
          <w:bCs/>
          <w:szCs w:val="40"/>
          <w:cs/>
        </w:rPr>
      </w:pPr>
      <w:bookmarkStart w:id="212" w:name="Attachment4"/>
      <w:bookmarkStart w:id="213" w:name="_Toc489605629"/>
      <w:bookmarkStart w:id="214" w:name="_Toc502236812"/>
      <w:r w:rsidRPr="00B24A43">
        <w:rPr>
          <w:rFonts w:ascii="Tahoma" w:hAnsi="Tahoma" w:cs="Tahoma"/>
          <w:bCs/>
          <w:szCs w:val="40"/>
          <w:cs/>
        </w:rPr>
        <w:t>เอกสารแนบ 4 – ข้อกำหนดของข้อบังคับการคุ้มครองข้อมูลส่วนบุคคลทั่วไปของสหภาพยุโรป</w:t>
      </w:r>
      <w:bookmarkEnd w:id="212"/>
      <w:bookmarkEnd w:id="213"/>
      <w:bookmarkEnd w:id="214"/>
    </w:p>
    <w:p w:rsidR="009A1B82" w:rsidRPr="00B24A43" w:rsidRDefault="009A1B82" w:rsidP="009A1B82">
      <w:pPr>
        <w:pStyle w:val="ProductList-Body"/>
        <w:outlineLvl w:val="1"/>
        <w:rPr>
          <w:rFonts w:ascii="Tahoma" w:hAnsi="Tahoma" w:cs="Tahoma"/>
          <w:szCs w:val="18"/>
          <w:cs/>
        </w:rPr>
      </w:pPr>
      <w:bookmarkStart w:id="215" w:name="_Hlk489289993"/>
      <w:r w:rsidRPr="00B24A43">
        <w:rPr>
          <w:rFonts w:ascii="Tahoma" w:hAnsi="Tahoma" w:cs="Tahoma"/>
          <w:b/>
          <w:bCs/>
          <w:szCs w:val="18"/>
          <w:cs/>
        </w:rPr>
        <w:t>A. คำจำกัดความ</w:t>
      </w:r>
      <w:bookmarkEnd w:id="215"/>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คำที่ใช้แต่ไม่ได้ให้คำจำกัดความไว้ในข้อกำหนดของ GDPR เหล่านี้ เช่น “การละเมิดข้อมูลส่วนบุคคล” “การประมวลผล” “ผู้ควบคุม” “ผู้ประมวลผล” และ “เจ้าของข้อมูล” จะมีความหมายเหมือนกับที่ระบุไว้ใน Article 4 ของ GDPR</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คำจำกัดความต่อไปนี้ยังนำไปใช้ในข้อกำหนดของ GDPR เหล่านี้</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b/>
          <w:bCs/>
          <w:szCs w:val="18"/>
          <w:cs/>
        </w:rPr>
        <w:t>“ผู้ประมวลผลช่วง”</w:t>
      </w:r>
      <w:r w:rsidRPr="00B24A43">
        <w:rPr>
          <w:rFonts w:ascii="Tahoma" w:hAnsi="Tahoma" w:cs="Tahoma"/>
          <w:szCs w:val="18"/>
          <w:cs/>
        </w:rPr>
        <w:t xml:space="preserve"> หมายถึง ผู้ประมวลผลอื่นๆ ซึ่ง Microsoft ใช้ในการประมวลผลข้อมูลส่วนบุคคล</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outlineLvl w:val="1"/>
        <w:rPr>
          <w:rFonts w:ascii="Tahoma" w:hAnsi="Tahoma" w:cs="Tahoma"/>
          <w:szCs w:val="18"/>
          <w:cs/>
        </w:rPr>
      </w:pPr>
      <w:r w:rsidRPr="00B24A43">
        <w:rPr>
          <w:rFonts w:ascii="Tahoma" w:hAnsi="Tahoma" w:cs="Tahoma"/>
          <w:b/>
          <w:bCs/>
          <w:szCs w:val="18"/>
          <w:cs/>
        </w:rPr>
        <w:t xml:space="preserve">B. บทบาทหน้าที่และขอบข่าย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1.</w:t>
      </w:r>
      <w:r w:rsidRPr="00B24A43">
        <w:rPr>
          <w:rFonts w:ascii="Tahoma" w:hAnsi="Tahoma" w:cs="Tahoma"/>
          <w:szCs w:val="18"/>
          <w:cs/>
        </w:rPr>
        <w:t xml:space="preserve"> ข้อกำหนดของ GDPR เหล่านี้จะใช้บังคับกับการประมวลผลข้อมูลส่วนบุคคลภายในขอบข่ายของ GDPR โดย Microsoft ในนามของลูกค้า</w:t>
      </w:r>
      <w:r>
        <w:rPr>
          <w:rFonts w:ascii="Tahoma" w:hAnsi="Tahoma" w:cs="Tahoma"/>
          <w:szCs w:val="18"/>
          <w:cs/>
        </w:rPr>
        <w:t xml:space="preserve">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2.</w:t>
      </w:r>
      <w:r w:rsidRPr="00B24A43">
        <w:rPr>
          <w:rFonts w:ascii="Tahoma" w:hAnsi="Tahoma" w:cs="Tahoma"/>
          <w:szCs w:val="18"/>
          <w:cs/>
        </w:rPr>
        <w:t xml:space="preserve"> เพื่อวัตถุประสงค์ของข้อกำหนดของ GDPR เหล่านี้ ลูกค้าและ Microsoft ตกลงกันว่าลูกค้าจะเป็นผู้ควบคุมข้อมูลส่วนบุคคลของลูกค้าและ Microsoft จะเป็นผู้ประมวลผลข้อมูลดังกล่าว เว้นแต่ในเวลาที่ลูกค้าดำเนินการในฐานะผู้ประมวลผลข้อมูลส่วนบุคคล ซึ่งในกรณีนี้ Microsoft จะเป็นผู้ประมวลผลช่วง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ข้อกำหนดของ GDPR เหล่านี้ไม่ได้จำกัดหรือลดข้อผูกพันใดๆ ในการคุ้มครองข้อมูลส่วนบุคคลซึ่ง Microsoft มีต่อลูกค้าใน OST นี้หรือข้อตกลงอื่นๆ ระหว่าง Microsoft กับลูกค้า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4.</w:t>
      </w:r>
      <w:r w:rsidRPr="00B24A43">
        <w:rPr>
          <w:rFonts w:ascii="Tahoma" w:hAnsi="Tahoma" w:cs="Tahoma"/>
          <w:szCs w:val="18"/>
          <w:cs/>
        </w:rPr>
        <w:t xml:space="preserve"> ข้อกำหนดของ GDPR เหล่านี้จะไม่มีผลใช้บังคับในกรณีที่ Microsoft เป็นผู้ควบคุมข้อมูลส่วนบุคคล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outlineLvl w:val="1"/>
        <w:rPr>
          <w:rFonts w:ascii="Tahoma" w:hAnsi="Tahoma" w:cs="Tahoma"/>
          <w:szCs w:val="18"/>
          <w:cs/>
        </w:rPr>
      </w:pPr>
      <w:r w:rsidRPr="00B24A43">
        <w:rPr>
          <w:rFonts w:ascii="Tahoma" w:hAnsi="Tahoma" w:cs="Tahoma"/>
          <w:b/>
          <w:bCs/>
          <w:szCs w:val="18"/>
          <w:cs/>
        </w:rPr>
        <w:t>C. ภาระหน้าที่ที่เกี่ยวข้องใน GDPR: Article 28, 32, และ 33</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1. </w:t>
      </w:r>
      <w:r w:rsidRPr="00B24A43">
        <w:rPr>
          <w:rFonts w:ascii="Tahoma" w:hAnsi="Tahoma" w:cs="Tahoma"/>
          <w:szCs w:val="18"/>
          <w:cs/>
        </w:rPr>
        <w:t>Microsoft จะไม่ว่าจ้างผู้ประมวลผลรายอื่นโดยไม่ได้รับอนุญาตเป็นลายลักษณ์อักษรล่วงหน้าไม่ว่าโดยทั่วไปหรือโดยเฉพาะเจาะจงจากลูกค้า</w:t>
      </w:r>
      <w:r>
        <w:rPr>
          <w:rFonts w:ascii="Tahoma" w:hAnsi="Tahoma" w:cs="Tahoma"/>
          <w:szCs w:val="18"/>
          <w:cs/>
        </w:rPr>
        <w:t xml:space="preserve"> </w:t>
      </w:r>
      <w:r w:rsidRPr="00B24A43">
        <w:rPr>
          <w:rFonts w:ascii="Tahoma" w:hAnsi="Tahoma" w:cs="Tahoma"/>
          <w:szCs w:val="18"/>
          <w:cs/>
        </w:rPr>
        <w:t>ในกรณีของการอนุญาตเป็นลายลักษณ์อักษรโดยทั่วไป Microsoft จะแจ้งให้ลูกค้าทราบถึงการเปลี่ยนแปลงใดๆ ที่ตั้งใจไว้เกี่ยวกับการเพิ่มหรือการเปลี่ยนตัวผู้ประมวลผลรายอื่น และจึงเป็นการให้โอกาสลูกค้าในการคัดค้านการเปลี่ยนแปลงดังกล่าว</w:t>
      </w:r>
      <w:r>
        <w:rPr>
          <w:rFonts w:ascii="Tahoma" w:hAnsi="Tahoma" w:cs="Tahoma"/>
          <w:szCs w:val="18"/>
          <w:cs/>
        </w:rPr>
        <w:t xml:space="preserve"> </w:t>
      </w:r>
      <w:r w:rsidRPr="00B24A43">
        <w:rPr>
          <w:rFonts w:ascii="Tahoma" w:hAnsi="Tahoma" w:cs="Tahoma"/>
          <w:szCs w:val="18"/>
          <w:cs/>
        </w:rPr>
        <w:t>(Article 28(2))</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2.</w:t>
      </w:r>
      <w:r w:rsidRPr="00B24A43">
        <w:rPr>
          <w:rFonts w:ascii="Tahoma" w:hAnsi="Tahoma" w:cs="Tahoma"/>
          <w:szCs w:val="18"/>
          <w:cs/>
        </w:rPr>
        <w:t xml:space="preserve"> การประมวลผลข้อมูลโดย Microsoft จะเป็นไปตามข้อกำหนดของ GDPR เหล่านี้ภายใต้กฎหมายของสหภาพยุโรป (ต่อไปนี้จะเรียกว่า “สหภาพ”) หรือรัฐสมาชิกและจะมีผลผูกพัน Microsoft ในเรื่องที่เกี่ยวข้องกับลูกค้า สาระสำคัญและระยะเวลาของการประมวลผลข้อมูล ลักษณะและวัตถุประสงค์ของการประมวลผลข้อมูล ประเภทของข้อมูลส่วนบุคคล ประเภทของเจ้าของข้อมูล และหน้าที่และสิทธิของลูกค้าจะมีการระบุไว้ในข้อตกลง Volume Licensing ของลูกค้า รวมถึงข้อกำหนดของ GDPR เหล่านี้</w:t>
      </w:r>
      <w:r>
        <w:rPr>
          <w:rFonts w:ascii="Tahoma" w:hAnsi="Tahoma" w:cs="Tahoma"/>
          <w:szCs w:val="18"/>
          <w:cs/>
        </w:rPr>
        <w:t xml:space="preserve"> </w:t>
      </w:r>
      <w:r w:rsidRPr="00B24A43">
        <w:rPr>
          <w:rFonts w:ascii="Tahoma" w:hAnsi="Tahoma" w:cs="Tahoma"/>
          <w:szCs w:val="18"/>
          <w:cs/>
        </w:rPr>
        <w:t xml:space="preserve">โดยเฉพาะอย่างยิ่ง Microsoft จะ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ประมวลผลข้อมูลส่วนบุคคลเฉพาะตามคำสั่งที่มีการบันทึกไว้จากลูกค้าเท่านั้น ซึ่งรวมถึงประเด็นที่เกี่ยวข้องกับการถ่ายโอนข้อมูลส่วนบุคคลไปยังประเทศภายนอกหรือองค์กรระหว่างประเทศ เว้นแต่จะต้องทำเช่นนั้นตามกฎหมายของสหภาพหรือรัฐสมาชิกซึ่งมีผลใช้บังคับกับ Microsoft ในกรณีเช่นนี้ Microsoft จะแจ้งให้ลูกค้าทราบถึงข้อกำหนดทางกฎหมายดังกล่าวก่อนที่จะมีการประมวลผลข้อมูล เว้นแต่กฎหมายนั้นจะห้ามมิให้มีข้อมูลดังกล่าวด้วยสาเหตุสำคัญในเรื่องประโยชน์สาธารณะ</w:t>
      </w:r>
      <w:r>
        <w:rPr>
          <w:rFonts w:ascii="Tahoma" w:hAnsi="Tahoma" w:cs="Tahoma"/>
          <w:szCs w:val="18"/>
          <w:cs/>
        </w:rPr>
        <w:t xml:space="preserve"> </w:t>
      </w:r>
    </w:p>
    <w:p w:rsidR="009A1B82" w:rsidRPr="00B24A43" w:rsidRDefault="009A1B82" w:rsidP="001C382E">
      <w:pPr>
        <w:pStyle w:val="ProductList-Body"/>
        <w:numPr>
          <w:ilvl w:val="0"/>
          <w:numId w:val="47"/>
        </w:numPr>
        <w:spacing w:after="120"/>
        <w:ind w:left="1260" w:hanging="540"/>
        <w:rPr>
          <w:rFonts w:ascii="Tahoma" w:hAnsi="Tahoma" w:cs="Tahoma"/>
          <w:szCs w:val="18"/>
          <w:cs/>
        </w:rPr>
      </w:pPr>
      <w:r w:rsidRPr="00B24A43">
        <w:rPr>
          <w:rFonts w:ascii="Tahoma" w:hAnsi="Tahoma" w:cs="Tahoma"/>
          <w:szCs w:val="18"/>
          <w:cs/>
        </w:rPr>
        <w:t>ตรวจสอบให้แน่ใจว่าบุคคลที่ได้รับอนุญาตให้ประมวลผลข้อมูลส่วนบุคคลได้เข้าผูกพันตัวเองในเรื่องการรักษาความลับหรืออยู่ภายใต้ภาระหน้าที่ตามกฎหมายที</w:t>
      </w:r>
      <w:r w:rsidR="001C382E">
        <w:rPr>
          <w:rFonts w:ascii="Tahoma" w:hAnsi="Tahoma" w:cs="Tahoma"/>
          <w:szCs w:val="18"/>
          <w:cs/>
        </w:rPr>
        <w:t>่เหมาะสมในเรื่องการรักษาความลับ</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(c)</w:t>
      </w:r>
      <w:r w:rsidRPr="00B24A43">
        <w:rPr>
          <w:rFonts w:ascii="Tahoma" w:hAnsi="Tahoma" w:cs="Tahoma"/>
          <w:szCs w:val="18"/>
          <w:cs/>
        </w:rPr>
        <w:tab/>
        <w:t>ใช้มาตรการทั้งหมดที่กำหนดไว้ตาม Article 32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 xml:space="preserve">เคารพเงื่อนไขที่มีการกล่าวถึงในวรรค 2 และ 3 ในเรื่องการว่าจ้างผู้ประมวลผลรายอื่น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(e)</w:t>
      </w:r>
      <w:r w:rsidRPr="00B24A43">
        <w:rPr>
          <w:rFonts w:ascii="Tahoma" w:hAnsi="Tahoma" w:cs="Tahoma"/>
          <w:szCs w:val="18"/>
          <w:cs/>
        </w:rPr>
        <w:tab/>
        <w:t>ช่วยเหลือลูกค้าโดยใช้มาตรการทางเทคนิคเชิงองค์กรที่เหมาะสม โดยนำลักษณะของการประมวลผลข้อมูลมาพิจารณาด้วย ตราบใดที่การทำเช่นนี้สามารถทำได้ เพื่อปฏิบัติตามภาระหน้าที่ของลูกค้าในการดำเนินการตามคำขอสำหรับการใช้สิทธิของเจ้าของข้อมูลตามที่ระบุไว้ใน Chapter III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(f)</w:t>
      </w:r>
      <w:r w:rsidRPr="00B24A43">
        <w:rPr>
          <w:rFonts w:ascii="Tahoma" w:hAnsi="Tahoma" w:cs="Tahoma"/>
          <w:szCs w:val="18"/>
          <w:cs/>
        </w:rPr>
        <w:tab/>
        <w:t>ช่วยเหลือลูกค้าในการตรวจสอบให้แน่ใจถึงการปฏิบัติตามภาระหน้าที่ตาม Article 32-36 ของ GDPR โดยนำลักษณะของการประมวลผลและข้อมูลที่ให้ไว้กับ Microsoft มาพิจารณาด้วย</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(g)</w:t>
      </w:r>
      <w:r w:rsidRPr="00B24A43">
        <w:rPr>
          <w:rFonts w:ascii="Tahoma" w:hAnsi="Tahoma" w:cs="Tahoma"/>
          <w:szCs w:val="18"/>
          <w:cs/>
        </w:rPr>
        <w:tab/>
        <w:t>ลบหรือส่งคืนข้อมูลส่วนบุคคลทั้งหมดให้กับลูกค้าหลังจากสิ้นสุดการให้บริการที่เกี่ยวข้องกับการประมวลผลข้อมูล และลบสำเนาที่มีอยู่ เว้นเสียแต่ว่ากฎหมายของสหภาพหรือรัฐสมาชิกจะกำหนดให้ต้องมีการจัดเก็บข้อมูลส่วนบุคคล ทั้งนี้ โดยลูกค้าเป็นผู้เลือก</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(h)</w:t>
      </w:r>
      <w:r w:rsidRPr="00B24A43">
        <w:rPr>
          <w:rFonts w:ascii="Tahoma" w:hAnsi="Tahoma" w:cs="Tahoma"/>
          <w:szCs w:val="18"/>
          <w:cs/>
        </w:rPr>
        <w:tab/>
        <w:t xml:space="preserve">จัดหาข้อมูลทั้งหมดให้กับลูกค้าซึ่งจำเป็นในการแสดงให้เห็นถึงการปฏิบัติตามภาระหน้าที่ที่ระบุไว้ใน Article 28 ของ GDPR รวมทั้งอนุญาตและจัดการช่วยให้มีการตรวจสอบ รวมถึงการตรวจสอบอย่างละเอียด ซึ่งดำเนินการโดยลูกค้าหรือผู้ตรวจสอบรายอื่นตามที่ลูกค้ามีคำสั่ง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szCs w:val="18"/>
          <w:cs/>
        </w:rPr>
        <w:t>Microsoft จะแจ้งให้ลูกค้าทราบโดยทันทีหากตนมีความเห็นว่าคำสั่งได้เป็นการละเมิด GDPR หรือข้อกำหนดว่าด้วยการคุ้มครองข้อมูลส่วนบุคคลอื่นๆ ของสหภาพหรือรัฐสมาชิก</w:t>
      </w:r>
      <w:r>
        <w:rPr>
          <w:rFonts w:ascii="Tahoma" w:hAnsi="Tahoma" w:cs="Tahoma"/>
          <w:szCs w:val="18"/>
          <w:cs/>
        </w:rPr>
        <w:t xml:space="preserve"> </w:t>
      </w:r>
      <w:r w:rsidRPr="00B24A43">
        <w:rPr>
          <w:rFonts w:ascii="Tahoma" w:hAnsi="Tahoma" w:cs="Tahoma"/>
          <w:szCs w:val="18"/>
          <w:cs/>
        </w:rPr>
        <w:t>(Article 28(3))</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ในกรณีที่ Microsoft ว่าจ้างผู้ประมวลผลรายอื่นสำหรับการดำเนินกิจกรรมการประมวลผลข้อมูลโดยเฉพาะเจาะจงในนามของลูกค้า ภาระหน้าที่ในการคุ้มครองข้อมูลส่วนบุคคลเดียวกันตามที่ระบุไว้ในข้อกำหนดของ GDPR เหล่านี้จะต้องนำไปบังคับใช้กับผู้ประมวลผลรายอื่นที่ว่านั้นด้วยวิธีการทางสัญญาหรือการดำเนินการทางกฎหมายอื่นๆ ภายใต้กฎหมายของสหภาพหรือรัฐสมาชิก โดยเฉพาะอย่างยิ่งการให้การรับประกันอย่างเพียงพอว่าจะบังคับใช้มาตรการทางเทคนิคเชิงองค์กรที่เหมาะสมในลักษณะที่การประมวลผลข้อมูลจะเป็นไปตามข้อกำหนดของ GDPR</w:t>
      </w:r>
      <w:r>
        <w:rPr>
          <w:rFonts w:ascii="Tahoma" w:hAnsi="Tahoma" w:cs="Tahoma"/>
          <w:szCs w:val="18"/>
          <w:cs/>
        </w:rPr>
        <w:t xml:space="preserve"> </w:t>
      </w:r>
      <w:r w:rsidRPr="00B24A43">
        <w:rPr>
          <w:rFonts w:ascii="Tahoma" w:hAnsi="Tahoma" w:cs="Tahoma"/>
          <w:szCs w:val="18"/>
          <w:cs/>
        </w:rPr>
        <w:t>ในกรณีที่ผู้ประมวลผลรายอื่นที่ว่านี้ไม่ได้ทำตามภาระหน้าที่ของตนในการคุ้มครองข้อมูลส่วนบุคคล Microsoft จะยังคงต้องรับผิดอย่างเต็มที่ต่อลูกค้าจากการดำเนินการตามภาระหน้าที่ของผู้ประมวลรายอื่นดังกล่าว</w:t>
      </w:r>
      <w:r>
        <w:rPr>
          <w:rFonts w:ascii="Tahoma" w:hAnsi="Tahoma" w:cs="Tahoma"/>
          <w:szCs w:val="18"/>
          <w:cs/>
        </w:rPr>
        <w:t xml:space="preserve"> </w:t>
      </w:r>
      <w:r w:rsidRPr="00B24A43">
        <w:rPr>
          <w:rFonts w:ascii="Tahoma" w:hAnsi="Tahoma" w:cs="Tahoma"/>
          <w:szCs w:val="18"/>
          <w:cs/>
        </w:rPr>
        <w:t>(Article 28(4))</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4.</w:t>
      </w:r>
      <w:r w:rsidRPr="00B24A43">
        <w:rPr>
          <w:rFonts w:ascii="Tahoma" w:hAnsi="Tahoma" w:cs="Tahoma"/>
          <w:szCs w:val="18"/>
          <w:cs/>
        </w:rPr>
        <w:t xml:space="preserve"> เมื่อพิจารณาถึงความทันสมัย ค่าใช้จ่ายในการดำเนินการ และลักษณะ ขอบข่าย บริบท และวัตถุประสงค์ของการประมวลผลข้อมูล ตลอดจนความเสี่ยงของความเป็นไปได้และความรุนแรงที่แตกต่างกันไปเกี่ยวกับสิทธิและเสรีภาพของบุคคลธรรมดา ลูกค้าและ Microsoft จะบังคับใช้มาตรการทางเทคนิคเชิงองค์กรที่เหมาะสมเพื่อตรวจสอบให้แน่ใจถึงระดับการรักษาความปลอดภัยที่เหมาะกับความเสี่ยงนั้นๆ ตามความเหมาะสมในเรื่องต่อไปนี้ เช่น </w:t>
      </w:r>
    </w:p>
    <w:p w:rsidR="009A1B82" w:rsidRPr="00B24A43" w:rsidRDefault="009A1B82" w:rsidP="009A1B82">
      <w:pPr>
        <w:pStyle w:val="ProductList-Body"/>
        <w:spacing w:after="120"/>
        <w:ind w:left="72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 xml:space="preserve">การใช้นามแฝงและการเข้ารหัสลับข้อมูลส่วนบุคคล </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(b)</w:t>
      </w:r>
      <w:r w:rsidRPr="00B24A43">
        <w:rPr>
          <w:rFonts w:ascii="Tahoma" w:hAnsi="Tahoma" w:cs="Tahoma"/>
          <w:szCs w:val="18"/>
          <w:cs/>
        </w:rPr>
        <w:tab/>
        <w:t xml:space="preserve">ความสามารถในการตรวจสอบให้แน่ใจถึงการรักษาความลับ ความสมบูรณ์ ความพร้อมให้บริการ และการฟื้นคืนสู่ปกติของระบบและบริการประมวลผลข้อมูลอย่างต่อเนื่อง </w:t>
      </w:r>
    </w:p>
    <w:p w:rsidR="009A1B82" w:rsidRPr="00B24A43" w:rsidRDefault="009A1B82" w:rsidP="001C382E">
      <w:pPr>
        <w:pStyle w:val="ProductList-Body"/>
        <w:numPr>
          <w:ilvl w:val="0"/>
          <w:numId w:val="47"/>
        </w:numPr>
        <w:spacing w:after="120"/>
        <w:ind w:hanging="720"/>
        <w:rPr>
          <w:rFonts w:ascii="Tahoma" w:hAnsi="Tahoma" w:cs="Tahoma"/>
          <w:szCs w:val="18"/>
          <w:cs/>
        </w:rPr>
      </w:pPr>
      <w:r w:rsidRPr="00B24A43">
        <w:rPr>
          <w:rFonts w:ascii="Tahoma" w:hAnsi="Tahoma" w:cs="Tahoma"/>
          <w:szCs w:val="18"/>
          <w:cs/>
        </w:rPr>
        <w:t>ความสามารถในการกู้คืนความพร้อมให้บริการและการเข้าถึงข้อมูลส่วนบุคคลอย่างทันท่วงทีในกรณีที่เกิดเหตุการณ์ปัญหาทางกายภาพหรือทางเทคนิค และ</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กระบวนการในการทดสอบ กำหนดค่า และประเมินผลความมีประสิทธิภาพของมาตรการทางเทคนิคเชิงองค์กรที่เหมาะสมอย่างสม่ำเสมอเพื่อตรวจสอบให้แน่ใจถึงความปลอดภัยของการประมวลผลข้อมูล</w:t>
      </w:r>
      <w:r>
        <w:rPr>
          <w:rFonts w:ascii="Tahoma" w:hAnsi="Tahoma" w:cs="Tahoma"/>
          <w:szCs w:val="18"/>
          <w:cs/>
        </w:rPr>
        <w:t xml:space="preserve"> </w:t>
      </w:r>
      <w:r w:rsidRPr="00B24A43">
        <w:rPr>
          <w:rFonts w:ascii="Tahoma" w:hAnsi="Tahoma" w:cs="Tahoma"/>
          <w:szCs w:val="18"/>
          <w:cs/>
        </w:rPr>
        <w:t>(Article 32(1))</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5.</w:t>
      </w:r>
      <w:r w:rsidRPr="00B24A43">
        <w:rPr>
          <w:rFonts w:ascii="Tahoma" w:hAnsi="Tahoma" w:cs="Tahoma"/>
          <w:szCs w:val="18"/>
          <w:cs/>
        </w:rPr>
        <w:t xml:space="preserve"> ในการประเมินระดับการรักษาความปลอดภัยที่เหมาะสม ก็จำเป็นต้องพิจารณาถึงความเสี่ยงที่มีอยู่ในการประมวลผลข้อมูล โดยเฉพาะอย่างยิ่งความเสี่ยงจากการทำลาย การสูญหาย หรือการเปลี่ยนแปลงโดยไม่ได้ตั้งใจหรือไม่ชอบด้วยกฎหมาย หรือการเปิดเผยหรือการเข้าถึงโดยไม่ได้รับอนุญาตสำหรับข้อมูลส่วนบุคคลที่มีการส่ง จัดเก็บ หรือประมวลผล</w:t>
      </w:r>
      <w:r>
        <w:rPr>
          <w:rFonts w:ascii="Tahoma" w:hAnsi="Tahoma" w:cs="Tahoma"/>
          <w:szCs w:val="18"/>
          <w:cs/>
        </w:rPr>
        <w:t xml:space="preserve"> </w:t>
      </w:r>
      <w:r w:rsidRPr="00B24A43">
        <w:rPr>
          <w:rFonts w:ascii="Tahoma" w:hAnsi="Tahoma" w:cs="Tahoma"/>
          <w:szCs w:val="18"/>
          <w:cs/>
        </w:rPr>
        <w:t>(Article 32(2))</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6.</w:t>
      </w:r>
      <w:r w:rsidRPr="00B24A43">
        <w:rPr>
          <w:rFonts w:ascii="Tahoma" w:hAnsi="Tahoma" w:cs="Tahoma"/>
          <w:szCs w:val="18"/>
          <w:cs/>
        </w:rPr>
        <w:t xml:space="preserve"> ลูกค้าและ Microsoft จะต้องดำเนินการเพื่อให้แน่ใจว่าบุคคลธรรมดาใดๆ ที่กระทำการอยู่ภายใต้อำนาจของลูกค้าหรือ Microsoft ซึ่งสามารถเข้าถึงข้อมูลส่วนบุคคลได้จะไม่ประมวลผลข้อมูลเหล่านั้น เว้นแต่จะมีคำสั่งจากลูกค้า ทั้งนี้ ในกรณีที่กฎหมายของสหภาพหรือรัฐสมาชิกไม่ได้กำหนดให้บุคคลดังกล่าวต้องทำเช่นนั้น</w:t>
      </w:r>
      <w:r>
        <w:rPr>
          <w:rFonts w:ascii="Tahoma" w:hAnsi="Tahoma" w:cs="Tahoma"/>
          <w:szCs w:val="18"/>
          <w:cs/>
        </w:rPr>
        <w:t xml:space="preserve"> </w:t>
      </w:r>
      <w:r w:rsidRPr="00B24A43">
        <w:rPr>
          <w:rFonts w:ascii="Tahoma" w:hAnsi="Tahoma" w:cs="Tahoma"/>
          <w:szCs w:val="18"/>
          <w:cs/>
        </w:rPr>
        <w:t>(Article 32(4))</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7.</w:t>
      </w:r>
      <w:r w:rsidRPr="00B24A43">
        <w:rPr>
          <w:rFonts w:ascii="Tahoma" w:hAnsi="Tahoma" w:cs="Tahoma"/>
          <w:szCs w:val="18"/>
          <w:cs/>
        </w:rPr>
        <w:t xml:space="preserve"> Microsoft จะแจ้งลูกค้าโดยไม่ชักช้าเกินควรหลังจากทราบถึงการละเมิดข้อมูลส่วนบุคคล (Article 33(2)) อย่างน้อยที่สุด คำบอกกล่าวนั้นจะต้อง </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อธิบายลักษณะของการละเมิดข้อมูลส่วนบุคคล ซึ่งรวมถึงประเภทและจำนวนโดยประมาณของเจ้าของข้อมูลที่เกี่ยวข้อง และประเภทและจำนวนโดยประมาณของบันทึกข้อมูลส่วนบุคคลที่เกี่ยวข้อง ในกรณีที่สามารถทำได้</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(b)</w:t>
      </w:r>
      <w:r w:rsidRPr="00B24A43">
        <w:rPr>
          <w:rFonts w:ascii="Tahoma" w:hAnsi="Tahoma" w:cs="Tahoma"/>
          <w:szCs w:val="18"/>
          <w:cs/>
        </w:rPr>
        <w:tab/>
        <w:t>ระบุชื่อและรายละเอียดสำหรับติดต่อของเจ้าหน้าที่คุ้มครองข้อมูลส่วนบุคคล หรือข้อมูลบุคคลติดต่ออื่นๆ ในกรณีที่สามารถหาข้อมูลได้เพิ่มเติม</w:t>
      </w:r>
    </w:p>
    <w:p w:rsidR="009A1B82" w:rsidRPr="00B24A43" w:rsidRDefault="009A1B82" w:rsidP="009A1B82">
      <w:pPr>
        <w:pStyle w:val="ProductList-Body"/>
        <w:spacing w:after="120"/>
        <w:ind w:left="720"/>
        <w:rPr>
          <w:rFonts w:ascii="Tahoma" w:hAnsi="Tahoma" w:cs="Tahoma"/>
          <w:szCs w:val="18"/>
          <w:cs/>
        </w:rPr>
      </w:pPr>
      <w:r w:rsidRPr="00B24A43">
        <w:rPr>
          <w:rFonts w:ascii="Tahoma" w:hAnsi="Tahoma" w:cs="Tahoma"/>
          <w:b/>
          <w:bCs/>
          <w:szCs w:val="18"/>
          <w:cs/>
        </w:rPr>
        <w:t>(c)</w:t>
      </w:r>
      <w:r w:rsidRPr="00B24A43">
        <w:rPr>
          <w:rFonts w:ascii="Tahoma" w:hAnsi="Tahoma" w:cs="Tahoma"/>
          <w:b/>
          <w:bCs/>
          <w:szCs w:val="18"/>
          <w:cs/>
        </w:rPr>
        <w:tab/>
      </w:r>
      <w:r w:rsidRPr="00B24A43">
        <w:rPr>
          <w:rFonts w:ascii="Tahoma" w:hAnsi="Tahoma" w:cs="Tahoma"/>
          <w:szCs w:val="18"/>
          <w:cs/>
        </w:rPr>
        <w:t>อธิบายผลที่อาจเกิดขึ้นตามมาจากการละเมิดข้อมูลส่วนบุคคล และ</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อธิบายมาตรการที่ใช้หรือเสนอให้นำไปใช้โดยผู้ควบคุมเพื่อจัดการกับการละเมิดข้อมูลส่วนบุคคล ซึ่งรวมถึงมาตรการในการลดผลกระทบทางลบที่เป็นไปได้ให้เหลือน้อยที่สุด ในกรณีที่เหมาะสม</w:t>
      </w:r>
      <w:r>
        <w:rPr>
          <w:rFonts w:ascii="Tahoma" w:hAnsi="Tahoma" w:cs="Tahoma"/>
          <w:szCs w:val="18"/>
          <w:cs/>
        </w:rPr>
        <w:t xml:space="preserve"> </w:t>
      </w:r>
      <w:r w:rsidRPr="00B24A43">
        <w:rPr>
          <w:rFonts w:ascii="Tahoma" w:hAnsi="Tahoma" w:cs="Tahoma"/>
          <w:szCs w:val="18"/>
          <w:cs/>
        </w:rPr>
        <w:t>(Article 33(3))</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br w:type="page"/>
      </w:r>
    </w:p>
    <w:p w:rsidR="009A1B82" w:rsidRPr="00B24A43" w:rsidRDefault="009A1B82" w:rsidP="009A1B82">
      <w:pPr>
        <w:pStyle w:val="ProductList-SectionHeading"/>
        <w:outlineLvl w:val="0"/>
        <w:rPr>
          <w:rFonts w:ascii="Tahoma" w:hAnsi="Tahoma" w:cs="Tahoma"/>
          <w:bCs/>
          <w:szCs w:val="40"/>
          <w:cs/>
        </w:rPr>
      </w:pPr>
      <w:bookmarkStart w:id="216" w:name="_Toc489605630"/>
      <w:bookmarkStart w:id="217" w:name="_Toc502236813"/>
      <w:bookmarkStart w:id="218" w:name="Appendix1_AdditionalGDPR"/>
      <w:r w:rsidRPr="00B24A43">
        <w:rPr>
          <w:rFonts w:ascii="Tahoma" w:hAnsi="Tahoma" w:cs="Tahoma"/>
          <w:bCs/>
          <w:szCs w:val="40"/>
          <w:cs/>
        </w:rPr>
        <w:t>ภาคผนวก 1 – ข้อกำหนดเพิ่มเติมของ GDPR</w:t>
      </w:r>
      <w:bookmarkEnd w:id="216"/>
      <w:bookmarkEnd w:id="217"/>
    </w:p>
    <w:bookmarkEnd w:id="218"/>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 xml:space="preserve">ผู้ประมวลผลช่วง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1.</w:t>
      </w:r>
      <w:r w:rsidRPr="00B24A43">
        <w:rPr>
          <w:rFonts w:ascii="Tahoma" w:hAnsi="Tahoma" w:cs="Tahoma"/>
          <w:szCs w:val="18"/>
          <w:cs/>
        </w:rPr>
        <w:t xml:space="preserve"> ลูกค้ายินยอมให้ Microsoft ว่าจ้างผู้ประมวลผลช่วงสำหรับการประมวลผลข้อมูลส่วนบุคคลโดยเป็นไปตามข้อกำหนดของ GDPR เหล่านี้</w:t>
      </w:r>
      <w:r>
        <w:rPr>
          <w:rFonts w:ascii="Tahoma" w:hAnsi="Tahoma" w:cs="Tahoma"/>
          <w:szCs w:val="18"/>
          <w:cs/>
        </w:rPr>
        <w:t xml:space="preserve">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2.</w:t>
      </w:r>
      <w:r w:rsidRPr="00B24A43">
        <w:rPr>
          <w:rFonts w:ascii="Tahoma" w:hAnsi="Tahoma" w:cs="Tahoma"/>
          <w:szCs w:val="18"/>
          <w:cs/>
        </w:rPr>
        <w:t xml:space="preserve"> Microsoft จะตรวจสอบให้แน่ใจว่าผู้ประมวลผลช่วงได้เข้าผูกพันตามข้อตกลงที่เป็นลายลักษณ์อักษรซึ่งกำหนดให้ผู้ประมวลผลช่วงต้องให้การคุ้มครองข้อมูลส่วนบุคคลอย่างน้อยที่สุดในระดับที่ข้อกำหนดของ GDPR เหล่านี้กำหนดให้ Microsoft ทำ</w:t>
      </w:r>
      <w:r>
        <w:rPr>
          <w:rFonts w:ascii="Tahoma" w:hAnsi="Tahoma" w:cs="Tahoma"/>
          <w:szCs w:val="18"/>
          <w:cs/>
        </w:rPr>
        <w:t xml:space="preserve"> </w:t>
      </w:r>
    </w:p>
    <w:p w:rsidR="001E4B99" w:rsidRPr="0011102E" w:rsidRDefault="001E4B99" w:rsidP="001E4B99">
      <w:pPr>
        <w:pStyle w:val="ProductList-Body"/>
        <w:spacing w:after="120"/>
        <w:ind w:left="158"/>
        <w:rPr>
          <w:rFonts w:ascii="Tahoma" w:hAnsi="Tahoma" w:cs="Tahoma"/>
          <w:szCs w:val="18"/>
          <w:cs/>
        </w:rPr>
      </w:pPr>
      <w:r w:rsidRPr="0011102E">
        <w:rPr>
          <w:rFonts w:ascii="Tahoma" w:hAnsi="Tahoma" w:cs="Tahoma"/>
          <w:b/>
          <w:bCs/>
          <w:szCs w:val="18"/>
          <w:cs/>
        </w:rPr>
        <w:t>3.</w:t>
      </w:r>
      <w:r w:rsidRPr="0011102E">
        <w:rPr>
          <w:rFonts w:ascii="Tahoma" w:hAnsi="Tahoma" w:cs="Tahoma"/>
          <w:szCs w:val="18"/>
          <w:cs/>
        </w:rPr>
        <w:t xml:space="preserve"> รายชื่อผู้ประมวลผลช่วงปัจจุบันของ Microsoft จะสามารถดูได้ที่ https://aka.ms/Online_Serv_Subcontractor_List (URL ดังกล่าวอาจมีการ</w:t>
      </w:r>
      <w:r>
        <w:rPr>
          <w:rFonts w:ascii="Tahoma" w:hAnsi="Tahoma" w:cs="Tahoma"/>
          <w:szCs w:val="18"/>
          <w:cs/>
        </w:rPr>
        <w:t xml:space="preserve">อัพเดตโดย Microsoft เป็นระยะๆ) </w:t>
      </w:r>
      <w:r w:rsidRPr="0011102E">
        <w:rPr>
          <w:rFonts w:ascii="Tahoma" w:hAnsi="Tahoma" w:cs="Tahoma"/>
          <w:szCs w:val="18"/>
          <w:cs/>
        </w:rPr>
        <w:t>ในเวลาอย่างน้อย 14 วันก่อนการอนุญาตให้ผู้ประมวลผลช่วงรายใหม่เข้าถึงข้อมูลส่วนบุคคล Microsoft จะปรับปรุงเว็บไซต์ที่เกี่ยวข้อง และจัดหาวิธีการให้กับลูกค้าในการได้ร</w:t>
      </w:r>
      <w:r>
        <w:rPr>
          <w:rFonts w:ascii="Tahoma" w:hAnsi="Tahoma" w:cs="Tahoma"/>
          <w:szCs w:val="18"/>
          <w:cs/>
        </w:rPr>
        <w:t xml:space="preserve">ับคำบอกกล่าวถึงการปรับปรุงนั้น </w:t>
      </w:r>
      <w:r w:rsidRPr="0011102E">
        <w:rPr>
          <w:rFonts w:ascii="Tahoma" w:hAnsi="Tahoma" w:cs="Tahoma"/>
          <w:szCs w:val="18"/>
          <w:cs/>
        </w:rPr>
        <w:t>ในกรณีที่ Microsoft เป็นผู้ประมวลผล ข้อกำหนดต่อไปนี้จะมีผลใช้บังคับ</w:t>
      </w:r>
    </w:p>
    <w:p w:rsidR="009A1B82" w:rsidRPr="00B24A43" w:rsidRDefault="009A1B82" w:rsidP="001E4B99">
      <w:pPr>
        <w:pStyle w:val="ProductList-Body"/>
        <w:spacing w:after="120"/>
        <w:ind w:left="1440" w:hanging="720"/>
        <w:rPr>
          <w:rFonts w:ascii="Tahoma" w:hAnsi="Tahoma" w:cs="Tahoma"/>
          <w:szCs w:val="18"/>
          <w:cs/>
        </w:rPr>
      </w:pPr>
      <w:r w:rsidRPr="00B24A43">
        <w:rPr>
          <w:rFonts w:ascii="Tahoma" w:hAnsi="Tahoma" w:cs="Tahoma"/>
          <w:b/>
          <w:bCs/>
          <w:szCs w:val="18"/>
          <w:cs/>
        </w:rPr>
        <w:t>(a)</w:t>
      </w:r>
      <w:r w:rsidRPr="00B24A43">
        <w:rPr>
          <w:rFonts w:ascii="Tahoma" w:hAnsi="Tahoma" w:cs="Tahoma"/>
          <w:b/>
          <w:bCs/>
          <w:szCs w:val="18"/>
          <w:cs/>
        </w:rPr>
        <w:tab/>
      </w:r>
      <w:r w:rsidRPr="00B24A43">
        <w:rPr>
          <w:rFonts w:ascii="Tahoma" w:hAnsi="Tahoma" w:cs="Tahoma"/>
          <w:szCs w:val="18"/>
          <w:cs/>
        </w:rPr>
        <w:t xml:space="preserve">หากลูกค้าไม่เห็นชอบในผู้ประมวลผลช่วงรายใหม่ ลูกค้าก็สามารถบอกเลิกการสมัครสมาชิกใดๆ สำหรับ Online Service ที่ได้รับผลกระทบได้โดยไม่ต้องรับผิดใดๆ ด้วยการส่งคำบอกกล่าวเกี่ยวกับการบอกเลิกเป็นลายลักษณ์อักษรซึ่งมีคำอธิบายสาเหตุในการไม่เห็นชอบ ก่อนที่จะสิ้นสุดระยะเวลาการบอกกล่าว </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(b)</w:t>
      </w:r>
      <w:r w:rsidRPr="00B24A43">
        <w:rPr>
          <w:rFonts w:ascii="Tahoma" w:hAnsi="Tahoma" w:cs="Tahoma"/>
          <w:b/>
          <w:bCs/>
          <w:szCs w:val="18"/>
          <w:cs/>
        </w:rPr>
        <w:tab/>
      </w:r>
      <w:r w:rsidRPr="00B24A43">
        <w:rPr>
          <w:rFonts w:ascii="Tahoma" w:hAnsi="Tahoma" w:cs="Tahoma"/>
          <w:szCs w:val="18"/>
          <w:cs/>
        </w:rPr>
        <w:t xml:space="preserve">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(c)</w:t>
      </w:r>
      <w:r w:rsidRPr="00B24A43">
        <w:rPr>
          <w:rFonts w:ascii="Tahoma" w:hAnsi="Tahoma" w:cs="Tahoma"/>
          <w:szCs w:val="18"/>
          <w:cs/>
        </w:rPr>
        <w:tab/>
        <w:t>หลังจากการบอกเลิก Microsoft จะยกเลิกภาระหน้าที่ในการชำระเงินสำหรับการเป็นสมาชิกใน Online Service ที่ถูกบอกเลิกออกจากใบแจ้งหนี้ในภายหลังที่ส่งให้กับลูกค้าหรือผู้จำหน่ายของลูกค้า</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การช่วยเหลือลูกค้าในการดำเนินการตามคำขอจากเจ้าของข้อมูล</w:t>
      </w:r>
    </w:p>
    <w:p w:rsidR="009A1B82" w:rsidRPr="00B24A43" w:rsidRDefault="009A1B82" w:rsidP="009A1B82">
      <w:pPr>
        <w:pStyle w:val="ProductList-Body"/>
        <w:rPr>
          <w:rFonts w:ascii="Tahoma" w:hAnsi="Tahoma" w:cs="Tahoma"/>
          <w:szCs w:val="18"/>
          <w:cs/>
        </w:rPr>
      </w:pPr>
      <w:r>
        <w:rPr>
          <w:rFonts w:ascii="Tahoma" w:hAnsi="Tahoma" w:cs="Tahoma"/>
          <w:szCs w:val="18"/>
          <w:cs/>
        </w:rPr>
        <w:t xml:space="preserve">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1.</w:t>
      </w:r>
      <w:r w:rsidRPr="00B24A43">
        <w:rPr>
          <w:rFonts w:ascii="Tahoma" w:hAnsi="Tahoma" w:cs="Tahoma"/>
          <w:szCs w:val="18"/>
          <w:cs/>
        </w:rPr>
        <w:t xml:space="preserve"> Microsoft จะจัดให้ลูกค้าได้รับข้อมูลส่วนบุคคลของเจ้าของข้อมูลของลูกค้าและความสามารถในการทำตามคำขอของเจ้าของข้อมูลที่จะใช้สิทธิอย่างใดอย่างหนึ่งหรือหลายอย่างของตนภายใต้ GDPR ในลักษณะที่สอดคล้องกับฟังก์ชันการทำงานของผลิตภัณฑ์และบทบาทหน้าที่ของ Microsoft ในฐานะผู้ประมวลผล</w:t>
      </w:r>
      <w:r>
        <w:rPr>
          <w:rFonts w:ascii="Tahoma" w:hAnsi="Tahoma" w:cs="Tahoma"/>
          <w:szCs w:val="18"/>
          <w:cs/>
        </w:rPr>
        <w:t xml:space="preserve"> </w:t>
      </w:r>
      <w:r w:rsidRPr="00B24A43">
        <w:rPr>
          <w:rFonts w:ascii="Tahoma" w:hAnsi="Tahoma" w:cs="Tahoma"/>
          <w:szCs w:val="18"/>
          <w:cs/>
        </w:rPr>
        <w:t xml:space="preserve">Microsoft จะปฏิบัติตามคำขอที่สมเหตุสมผลจากลูกค้าที่จะให้ช่วยเหลือลูกค้าในการดำเนินการตามคำขอของเจ้าของข้อมูลดังกล่าว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2.</w:t>
      </w:r>
      <w:r w:rsidRPr="00B24A43">
        <w:rPr>
          <w:rFonts w:ascii="Tahoma" w:hAnsi="Tahoma" w:cs="Tahoma"/>
          <w:szCs w:val="18"/>
          <w:cs/>
        </w:rPr>
        <w:t xml:space="preserve"> หาก Microsoft ได้รับคำขอจากเจ้าของข้อมูลของลูกค้าที่จะใช้สิทธิอย่างใดอย่างหนึ่งหรือหลายอย่างของตนภายใต้ GDPR นี้ Microsoft ก็จะจัดการให้เจ้าของข้อมูลส่งคำขอของตนไปยังลูกค้าโดยตรง</w:t>
      </w:r>
    </w:p>
    <w:p w:rsidR="009A1B82" w:rsidRPr="00B24A43" w:rsidRDefault="009A1B82" w:rsidP="009A1B82">
      <w:pPr>
        <w:pStyle w:val="ProductList-Body"/>
        <w:ind w:left="158"/>
        <w:rPr>
          <w:rFonts w:ascii="Tahoma" w:hAnsi="Tahoma" w:cs="Tahoma"/>
          <w:szCs w:val="18"/>
          <w:cs/>
        </w:rPr>
      </w:pPr>
    </w:p>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การประมวลผลข้อมูลส่วนบุคคล</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1. </w:t>
      </w:r>
      <w:r w:rsidRPr="00B24A43">
        <w:rPr>
          <w:rFonts w:ascii="Tahoma" w:hAnsi="Tahoma" w:cs="Tahoma"/>
          <w:szCs w:val="18"/>
          <w:cs/>
        </w:rPr>
        <w:t xml:space="preserve">ข้อตกลง Volume Licensing ของลูกค้า (รวมถึงข้อกำหนดของ GDPR เหล่านี้) พร้อมทั้งการที่ลูกค้าใช้และกำหนดค่าคุณลักษณะในผลิตภัณฑ์ จะเป็นคำสั่งที่สมบูรณ์และเป็นที่สุดของลูกค้าที่มีต่อ Microsoft ในการประมวลผลข้อมูลส่วนบุคคล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2. </w:t>
      </w:r>
      <w:r w:rsidRPr="00B24A43">
        <w:rPr>
          <w:rFonts w:ascii="Tahoma" w:hAnsi="Tahoma" w:cs="Tahoma"/>
          <w:szCs w:val="18"/>
          <w:cs/>
        </w:rPr>
        <w:t>Microsoft ยังอาจถ่ายโอนข้อมูลส่วนบุคคลหากกฎหมายที่ใช้บังคับกำหนดไว้</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3. </w:t>
      </w:r>
      <w:r w:rsidRPr="00B24A43">
        <w:rPr>
          <w:rFonts w:ascii="Tahoma" w:hAnsi="Tahoma" w:cs="Tahoma"/>
          <w:szCs w:val="18"/>
          <w:cs/>
        </w:rPr>
        <w:t xml:space="preserve">Microsoft จะตรวจสอบให้แน่ใจว่าบุคลากรของตนที่ได้รับการว่าจ้างในการประมวลผลข้อมูลส่วนบุคคล (i) จะประมวลผลข้อมูลส่วนบุคคลเฉพาะตามคำสั่งจากลูกค้าเท่านั้น เว้นแต่กฎหมายของสหภาพหรือรัฐสมาชิกหรือกฎหมายอื่นๆ ที่ใช้บังคับจะได้กำหนดให้ต้องทำเช่นนั้น และ (ii) ได้เข้าผูกพันที่จะรักษาความลับของข้อมูลส่วนบุคคลใดๆ แม้แต่หลังจากที่การว่าจ้างบุคลากรได้สิ้นสุดลงแล้ว </w:t>
      </w:r>
    </w:p>
    <w:p w:rsidR="009A1B82" w:rsidRPr="00B24A43" w:rsidRDefault="009A1B82" w:rsidP="009A1B82">
      <w:pPr>
        <w:pStyle w:val="ProductList-Body"/>
        <w:spacing w:after="120"/>
        <w:ind w:left="158"/>
        <w:rPr>
          <w:rFonts w:ascii="Tahoma" w:hAnsi="Tahoma" w:cs="Tahoma"/>
          <w:szCs w:val="18"/>
          <w:cs/>
        </w:rPr>
      </w:pPr>
      <w:bookmarkStart w:id="219" w:name="_Hlk487172389"/>
      <w:r w:rsidRPr="00B24A43">
        <w:rPr>
          <w:rFonts w:ascii="Tahoma" w:hAnsi="Tahoma" w:cs="Tahoma"/>
          <w:b/>
          <w:bCs/>
          <w:szCs w:val="18"/>
          <w:cs/>
        </w:rPr>
        <w:t xml:space="preserve">4. </w:t>
      </w:r>
      <w:r w:rsidRPr="00B24A43">
        <w:rPr>
          <w:rFonts w:ascii="Tahoma" w:hAnsi="Tahoma" w:cs="Tahoma"/>
          <w:szCs w:val="18"/>
          <w:cs/>
        </w:rPr>
        <w:t>สาระสำคัญของการประมวลผลข้อมูลจะจำกัดอยู่ที่ข้อมูลส่วนบุคคลภายในขอบข่ายของ GDPR และระยะเวลาของการประมวลผลข้อมูลจะเป็นระยะเวลาสำหรับสิทธิของลูกค้าในการใช้ผลิตภัณฑ์หรือการว่าจ้างบริการจากผู้เชี่ยวชาญของลูกค้า</w:t>
      </w:r>
      <w:r>
        <w:rPr>
          <w:rFonts w:ascii="Tahoma" w:hAnsi="Tahoma" w:cs="Tahoma"/>
          <w:szCs w:val="18"/>
          <w:cs/>
        </w:rPr>
        <w:t xml:space="preserve"> </w:t>
      </w:r>
      <w:r w:rsidRPr="00B24A43">
        <w:rPr>
          <w:rFonts w:ascii="Tahoma" w:hAnsi="Tahoma" w:cs="Tahoma"/>
          <w:szCs w:val="18"/>
          <w:cs/>
        </w:rPr>
        <w:t>ลักษณะและวัตถุประสงค์ของการประมวลผลข้อมูลจะเป็นไปเพื่อจัดให้มีผลิตภัณฑ์หรือบริการจากผู้เชี่ยวชาญตามข้อตกลง Volume Licensing ของลูกค้า</w:t>
      </w:r>
      <w:r>
        <w:rPr>
          <w:rFonts w:ascii="Tahoma" w:hAnsi="Tahoma" w:cs="Tahoma"/>
          <w:szCs w:val="18"/>
          <w:cs/>
        </w:rPr>
        <w:t xml:space="preserve"> </w:t>
      </w:r>
      <w:r w:rsidRPr="00B24A43">
        <w:rPr>
          <w:rFonts w:ascii="Tahoma" w:hAnsi="Tahoma" w:cs="Tahoma"/>
          <w:szCs w:val="18"/>
          <w:cs/>
        </w:rPr>
        <w:t>ประเภทของข้อมูลส่วนบุคคลที่ได้รับการประมวลผลโดยผลิตภัณฑ์หรือบริการจากผู้เชี่ยวชาญจะประกอบด้วยข้อมูลส่วนบุคคลที่มีการระบุไว้โดยชัดแจ้งใน Article 4 ของ GDPR รวมทั้งข้อมูลส่วนบุคคลอื่นๆ ที่ลูกค้าส่งไปยังผลิตภัณฑ์หรือผ่านทางการว่าจ้างบริการจากผู้เชี่ยวชาญ</w:t>
      </w:r>
      <w:r>
        <w:rPr>
          <w:rFonts w:ascii="Tahoma" w:hAnsi="Tahoma" w:cs="Tahoma"/>
          <w:szCs w:val="18"/>
          <w:cs/>
        </w:rPr>
        <w:t xml:space="preserve"> </w:t>
      </w:r>
      <w:r w:rsidRPr="00B24A43">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r>
        <w:rPr>
          <w:rFonts w:ascii="Tahoma" w:hAnsi="Tahoma" w:cs="Tahoma"/>
          <w:szCs w:val="18"/>
          <w:cs/>
        </w:rPr>
        <w:t xml:space="preserve"> </w:t>
      </w:r>
    </w:p>
    <w:p w:rsidR="009A1B82" w:rsidRPr="00B24A43" w:rsidRDefault="009A1B82" w:rsidP="009A1B82">
      <w:pPr>
        <w:pStyle w:val="ProductList-Body"/>
        <w:spacing w:after="120"/>
        <w:ind w:left="158"/>
        <w:rPr>
          <w:rFonts w:ascii="Tahoma" w:hAnsi="Tahoma" w:cs="Tahoma"/>
          <w:szCs w:val="18"/>
          <w:cs/>
        </w:rPr>
      </w:pPr>
      <w:bookmarkStart w:id="220" w:name="_Hlk487172101"/>
      <w:bookmarkEnd w:id="219"/>
      <w:r w:rsidRPr="00B24A43">
        <w:rPr>
          <w:rFonts w:ascii="Tahoma" w:hAnsi="Tahoma" w:cs="Tahoma"/>
          <w:b/>
          <w:bCs/>
          <w:szCs w:val="18"/>
          <w:cs/>
        </w:rPr>
        <w:t xml:space="preserve">5. </w:t>
      </w:r>
      <w:r w:rsidRPr="00B24A43">
        <w:rPr>
          <w:rFonts w:ascii="Tahoma" w:hAnsi="Tahoma" w:cs="Tahoma"/>
          <w:szCs w:val="18"/>
          <w:cs/>
        </w:rPr>
        <w:t xml:space="preserve">เมื่อสิทธิของลูกค้าในการใช้ผลิตภัณฑ์ได้สิ้นอายุลงหรือถูกบอกเลิกหรือเมื่อเสร็จสิ้นการว่าจ้างบริการจากผู้เชี่ยวชาญของลูกค้า Microsoft จะลบหรือส่งคืนข้อมูลส่วนบุคคลโดยเป็นไปตามข้อกำหนดและระยะเวลาสำหรับ Online Services แต่ละบริการที่ระบุไว้ใน OST ที่ใช้บังคับ สำหรับผลิตภัณฑ์แต่ละอย่างตามที่ระบุไว้ในเอกสารเกี่ยวกับผลิตภัณฑ์ และสำหรับบริการจากผู้เชี่ยวชาญตามที่ระบุไว้ในข้อกำหนดการว่าจ้างที่ใช้บังคับ เว้นแต่กฎหมายของสหภาพหรือรัฐสมาชิกหรือกฎหมายอื่นๆ ที่ใช้บังคับจะกำหนดให้ต้องมีการจัดเก็บข้อมูลส่วนบุคคล </w:t>
      </w:r>
    </w:p>
    <w:p w:rsidR="009A1B82" w:rsidRPr="00B24A43" w:rsidRDefault="009A1B82" w:rsidP="009A1B82">
      <w:pPr>
        <w:pStyle w:val="ProductList-Body"/>
        <w:ind w:left="158"/>
        <w:rPr>
          <w:rFonts w:ascii="Tahoma" w:hAnsi="Tahoma" w:cs="Tahoma"/>
          <w:szCs w:val="18"/>
          <w:cs/>
        </w:rPr>
      </w:pPr>
    </w:p>
    <w:bookmarkEnd w:id="220"/>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Security</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Microsoft จะ (i) คงไว้ซึ่งแนวทางปฏิบัติและนโยบายด้านความปลอดภัยสำหรับการคุ้มครองข้อมูลส่วนบุคคลตามที่ระบุไว้ในนโยบายความปลอดภัยของข้อมูลที่เป็นลายลักษณ์อักษร (เรียกนโยบายดังกล่าวว่า “นโยบายความปลอดภัยของข้อมูล”) สำหรับผลิตภัณฑ์แต่ละอย่างและสำหรับบริการจากผู้เชี่ยวชาญ และ (ii) จัดหานโยบายความปลอดภัยของข้อมูลให้กับลูกค้า พร้อมทั้งคำอธิบายเกี่ยวกับระบบควบคุมความปลอดภัยที่มีอยู่สำหรับผลิตภัณฑ์หรือบริการจากผู้เชี่ยวชาญและข้อมูลอื่นๆ ที่ลูกค้าร้องขอตามสมควรเกี่ยวกับแนวทางปฏิบัติและนโยบายด้านความปลอดภัยของ Microsoft ทั้งนี้ โดยอยู่ภายใต้ภาระหน้าที่ในการไม่เปิดเผยข้อมูล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การละเมิดข้อมูลส่วนบุคคล</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จะใช้ความพยายามตามสมควรเพื่อช่วยเหลือลูกค้าในการปฏิบัติตามภาระหน้าที่ของลูกค้าในการแจ้งให้เจ้าหน้าที่กำกับดูแลและเจ้าของข้อมูลที่เกี่ยวข้องทราบถึงการละเมิดข้อมูลส่วนบุคคลภายใต้ Article 33 และ 34 ของ GDPR</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บันทึกกิจกรรมการประมวลผลข้อมูล</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จะเก็บรักษาบันทึกทั้งหมดตามที่ Article 30(2) ของ GDPR กำหนดไว้ และจัดหาบันทึกให้กับลูกค้าเมื่อมีคำขอ เท่าที่เกี่ยวข้องกับการประมวลผลข้อมูลส่วนบุคคลในนามของลูกค้า</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การแก้ไข การเพิ่มเติม และระยะเวลา</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1.</w:t>
      </w:r>
      <w:r w:rsidRPr="00B24A43">
        <w:rPr>
          <w:rFonts w:ascii="Tahoma" w:hAnsi="Tahoma" w:cs="Tahoma"/>
          <w:szCs w:val="18"/>
          <w:cs/>
        </w:rPr>
        <w:t xml:space="preserve"> Microsoft สามารถแก้ไขหรือเพิ่มเติมข้อกำหนดของ GDPR เหล่านี้ได้โดยบอกกล่าวให้ลูกค้าทราบ (i) หากเจ้าหน้าที่กำกับดูแลหรือหน่วยงานของรัฐหรือหน่วยงานกำกับดูแลอื่นๆ ได้กำหนดให้ทำเช่นนั้น (ii) หากจำเป็นต้องทำเพื่อปฏิบัติตามกฎหมายที่ใช้บังคับ (iii) เพื่อบังคับใช้ Standard Contractual Clauses ที่คณะกรรมาธิการยุโรปได้กำหนดไว้ หรือ (iv) เพื่อปฏิบัติตามแนวปฏิบัติที่ได้รับความเห็นชอบหรือกลไกการรับรองที่ได้รับความเห็นชอบหรือได้รับการรับรองตาม Article 40, 42 และ 43 ของ GDPR</w:t>
      </w:r>
      <w:r>
        <w:rPr>
          <w:rFonts w:ascii="Tahoma" w:hAnsi="Tahoma" w:cs="Tahoma"/>
          <w:szCs w:val="18"/>
          <w:cs/>
        </w:rPr>
        <w:t xml:space="preserve">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2.</w:t>
      </w:r>
      <w:r w:rsidRPr="00B24A43">
        <w:rPr>
          <w:rFonts w:ascii="Tahoma" w:hAnsi="Tahoma" w:cs="Tahoma"/>
          <w:szCs w:val="18"/>
          <w:cs/>
        </w:rPr>
        <w:t xml:space="preserve"> โดยไม่เป็นการกระทบต่อข้อกำหนดของ GDPR เหล่านี้ Microsoft อาจให้ข้อมูลและรายละเอียดเพิ่มเติมเป็นระยะๆ ว่าตนจะบังคับใช้ข้อกำหนดของ GDPR เหล่านี้อย่างไรในเอกสารด้านเทคนิค เอกสารเกี่ยวกับความเป็นส่วนตัว หรือเอกสารนโยบายเฉพาะผลิตภัณฑ์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ข้อกำหนดของ GDPR เหล่านี้จะมีผลบังคับใช้เมื่อ (a) เริ่มการบังคับใช้ GDPR หรือ (b) ลูกค้าใช้ผลิตภัณฑ์หรือ Microsoft ให้บริการจากผู้เชี่ยวชาญซึ่ง Microsoft เป็นผู้ประมวลผลหรือผู้ประมวลผลช่วง ทั้งนี้ ขึ้นอยู่กับว่าเหตุการณ์ใดเกิดขึ้นภายหลัง</w:t>
      </w:r>
      <w:r>
        <w:rPr>
          <w:rFonts w:ascii="Tahoma" w:hAnsi="Tahoma" w:cs="Tahoma"/>
          <w:szCs w:val="18"/>
          <w:cs/>
        </w:rPr>
        <w:t xml:space="preserve"> </w:t>
      </w:r>
    </w:p>
    <w:p w:rsidR="009A1B82" w:rsidRPr="00B24A43" w:rsidRDefault="009A1B82" w:rsidP="009A1B82">
      <w:pPr>
        <w:pStyle w:val="ProductList-Body"/>
        <w:rPr>
          <w:rFonts w:ascii="Tahoma" w:hAnsi="Tahoma" w:cs="Tahoma"/>
          <w:szCs w:val="18"/>
          <w:cs/>
        </w:rPr>
      </w:pPr>
    </w:p>
    <w:p w:rsidR="009A1B82" w:rsidRPr="00B24A43" w:rsidRDefault="009A1B82" w:rsidP="009A1B82">
      <w:pPr>
        <w:rPr>
          <w:rFonts w:ascii="Tahoma" w:hAnsi="Tahoma" w:cs="Tahoma"/>
          <w:cs/>
        </w:rPr>
      </w:pPr>
    </w:p>
    <w:p w:rsidR="006F26A0" w:rsidRPr="00E37F50" w:rsidRDefault="006F26A0">
      <w:pPr>
        <w:rPr>
          <w:rFonts w:ascii="Tahoma" w:hAnsi="Tahoma" w:cs="Tahoma"/>
          <w:lang w:val="en-US"/>
        </w:rPr>
      </w:pPr>
    </w:p>
    <w:sectPr w:rsidR="006F26A0"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32E78" w:rsidRDefault="00C32E78">
      <w:pPr>
        <w:spacing w:after="0" w:line="240" w:lineRule="auto"/>
        <w:rPr>
          <w:rFonts w:cs="Calibri"/>
          <w:cs/>
        </w:rPr>
      </w:pPr>
      <w:r>
        <w:separator/>
      </w:r>
    </w:p>
  </w:endnote>
  <w:endnote w:type="continuationSeparator" w:id="0">
    <w:p w:rsidR="00C32E78" w:rsidRDefault="00C32E78">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altName w:val="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3B0C" w:rsidRDefault="004E3B0C"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3B0C" w:rsidRPr="00591643" w:rsidRDefault="004E3B0C">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9A1B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7C62DE">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7C62DE">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B07984" w:rsidP="007C62DE">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7C62DE">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7C62DE">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602400" w:rsidRDefault="004E3B0C" w:rsidP="007C62DE">
    <w:pPr>
      <w:pStyle w:val="Footer"/>
      <w:rPr>
        <w:c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B07984" w:rsidP="004252CC">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4252CC">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4252CC">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4252CC">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4252CC">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506374" w:rsidRDefault="004E3B0C" w:rsidP="004252CC">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4252CC">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B07984" w:rsidP="004252CC">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4252CC">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4252CC">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4252CC">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506374" w:rsidRDefault="004E3B0C"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9A1B82">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9A1B82">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B07984" w:rsidP="009A1B82">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9A1B82">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9A1B82">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9A1B82" w:rsidRDefault="004E3B0C" w:rsidP="009A1B82">
    <w:pPr>
      <w:pStyle w:val="Footer"/>
      <w:rPr>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681608" w:rsidRPr="004252CC" w:rsidTr="0068160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81608" w:rsidRPr="004252CC" w:rsidRDefault="00B07984" w:rsidP="00681608">
          <w:pPr>
            <w:jc w:val="center"/>
            <w:rPr>
              <w:rFonts w:ascii="Tahoma" w:hAnsi="Tahoma" w:cs="Tahoma"/>
              <w:sz w:val="14"/>
              <w:szCs w:val="14"/>
              <w:cs/>
            </w:rPr>
          </w:pPr>
          <w:hyperlink w:anchor="TableofContents" w:history="1">
            <w:r w:rsidR="00681608"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681608" w:rsidRPr="00602400" w:rsidRDefault="00681608" w:rsidP="00681608">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81608" w:rsidRPr="004252CC" w:rsidRDefault="00B07984" w:rsidP="00681608">
          <w:pPr>
            <w:jc w:val="center"/>
            <w:rPr>
              <w:rFonts w:ascii="Tahoma" w:hAnsi="Tahoma" w:cs="Tahoma"/>
              <w:sz w:val="14"/>
              <w:szCs w:val="14"/>
              <w:cs/>
            </w:rPr>
          </w:pPr>
          <w:hyperlink w:anchor="Introduction" w:history="1">
            <w:r w:rsidR="00681608"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681608" w:rsidRPr="00602400" w:rsidRDefault="00681608" w:rsidP="00681608">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81608" w:rsidRPr="004252CC" w:rsidRDefault="00B07984" w:rsidP="00681608">
          <w:pPr>
            <w:jc w:val="center"/>
            <w:rPr>
              <w:rFonts w:ascii="Tahoma" w:hAnsi="Tahoma" w:cs="Tahoma"/>
              <w:sz w:val="14"/>
              <w:szCs w:val="14"/>
              <w:cs/>
            </w:rPr>
          </w:pPr>
          <w:hyperlink w:anchor="GeneralTerms" w:history="1">
            <w:r w:rsidR="00681608"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681608" w:rsidRPr="00602400" w:rsidRDefault="00681608" w:rsidP="00681608">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81608" w:rsidRPr="004252CC" w:rsidRDefault="00B07984" w:rsidP="00681608">
          <w:pPr>
            <w:jc w:val="center"/>
            <w:rPr>
              <w:rFonts w:ascii="Tahoma" w:hAnsi="Tahoma" w:cs="Tahoma"/>
              <w:sz w:val="14"/>
              <w:szCs w:val="14"/>
              <w:cs/>
            </w:rPr>
          </w:pPr>
          <w:hyperlink w:anchor="PrivacyandSecurityTerms" w:history="1">
            <w:r w:rsidR="00681608"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681608" w:rsidRPr="00602400" w:rsidRDefault="00681608" w:rsidP="00681608">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81608" w:rsidRPr="00BA0985" w:rsidRDefault="00681608" w:rsidP="00681608">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681608" w:rsidRPr="00602400" w:rsidRDefault="00681608" w:rsidP="00681608">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81608" w:rsidRPr="004252CC" w:rsidRDefault="00B07984" w:rsidP="00681608">
          <w:pPr>
            <w:jc w:val="center"/>
            <w:rPr>
              <w:rFonts w:ascii="Tahoma" w:hAnsi="Tahoma" w:cs="Tahoma"/>
              <w:sz w:val="14"/>
              <w:szCs w:val="14"/>
              <w:cs/>
            </w:rPr>
          </w:pPr>
          <w:hyperlink w:anchor="Attachment1" w:history="1">
            <w:r w:rsidR="00681608" w:rsidRPr="004252CC">
              <w:rPr>
                <w:rStyle w:val="Hyperlink"/>
                <w:rFonts w:ascii="Tahoma" w:hAnsi="Tahoma" w:cs="Tahoma"/>
                <w:sz w:val="14"/>
                <w:szCs w:val="14"/>
                <w:cs/>
              </w:rPr>
              <w:t>เอกสารแนบ</w:t>
            </w:r>
          </w:hyperlink>
        </w:p>
      </w:tc>
    </w:tr>
  </w:tbl>
  <w:p w:rsidR="004E3B0C" w:rsidRPr="00506374" w:rsidRDefault="004E3B0C" w:rsidP="004252CC">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9A1B82">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9A1B82">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9A1B82">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B07984" w:rsidP="009A1B82">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9A1B82">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9A1B82" w:rsidRDefault="004E3B0C" w:rsidP="009A1B82">
    <w:pPr>
      <w:pStyle w:val="Footer"/>
      <w:rPr>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4252CC">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4252CC">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4252CC">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B07984" w:rsidP="004252CC">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4252CC">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506374" w:rsidRDefault="004E3B0C" w:rsidP="004252CC">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4E3B0C">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4E3B0C">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4E3B0C">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4E3B0C">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4E3B0C">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BA0985" w:rsidRDefault="004E3B0C" w:rsidP="004E3B0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4E3B0C">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4E3B0C" w:rsidRDefault="004E3B0C" w:rsidP="004E3B0C">
    <w:pPr>
      <w:pStyle w:val="Footer"/>
      <w:rPr>
        <w:sz w:val="10"/>
        <w:szCs w:val="10"/>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4E3B0C">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4E3B0C">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4E3B0C">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4E3B0C">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4E3B0C">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BA0985" w:rsidRDefault="004E3B0C" w:rsidP="004E3B0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4E3B0C">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4E3B0C" w:rsidRDefault="004E3B0C" w:rsidP="004E3B0C">
    <w:pPr>
      <w:pStyle w:val="Footer"/>
      <w:rPr>
        <w:sz w:val="10"/>
        <w:szCs w:val="10"/>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4E3B0C"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9844B8" w:rsidRDefault="00B07984" w:rsidP="007263A8">
          <w:pPr>
            <w:pStyle w:val="ProductList-OfferingBody"/>
            <w:ind w:left="-77" w:right="-73"/>
            <w:jc w:val="center"/>
            <w:rPr>
              <w:rStyle w:val="LogoportDoNotTranslate"/>
              <w:rFonts w:asciiTheme="minorHAnsi" w:hAnsiTheme="minorHAnsi"/>
              <w:sz w:val="16"/>
              <w:szCs w:val="16"/>
              <w:cs/>
            </w:rPr>
          </w:pPr>
          <w:hyperlink w:anchor="TableofContents" w:history="1">
            <w:r w:rsidR="004E3B0C"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E3B0C" w:rsidRPr="00990DE4" w:rsidRDefault="004E3B0C"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9844B8" w:rsidRDefault="00B07984" w:rsidP="007263A8">
          <w:pPr>
            <w:pStyle w:val="ProductList-OfferingBody"/>
            <w:ind w:left="-72" w:right="-74"/>
            <w:jc w:val="center"/>
            <w:rPr>
              <w:rStyle w:val="LogoportDoNotTranslate"/>
              <w:sz w:val="16"/>
              <w:szCs w:val="16"/>
              <w:cs/>
            </w:rPr>
          </w:pPr>
          <w:hyperlink w:anchor="Introduction" w:history="1">
            <w:r w:rsidR="004E3B0C"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4E3B0C" w:rsidRPr="00990DE4" w:rsidRDefault="004E3B0C"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9844B8" w:rsidRDefault="00B07984" w:rsidP="007263A8">
          <w:pPr>
            <w:pStyle w:val="ProductList-OfferingBody"/>
            <w:ind w:left="-72" w:right="-75"/>
            <w:jc w:val="center"/>
            <w:rPr>
              <w:rStyle w:val="LogoportDoNotTranslate"/>
              <w:sz w:val="16"/>
              <w:szCs w:val="16"/>
              <w:cs/>
            </w:rPr>
          </w:pPr>
          <w:hyperlink w:anchor="GeneralTerms" w:history="1">
            <w:r w:rsidR="004E3B0C"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990DE4" w:rsidRDefault="004E3B0C"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9844B8" w:rsidRDefault="00B07984" w:rsidP="007263A8">
          <w:pPr>
            <w:pStyle w:val="ProductList-OfferingBody"/>
            <w:ind w:left="-72" w:right="-77"/>
            <w:jc w:val="center"/>
            <w:rPr>
              <w:rStyle w:val="LogoportDoNotTranslate"/>
              <w:sz w:val="16"/>
              <w:szCs w:val="16"/>
              <w:cs/>
            </w:rPr>
          </w:pPr>
          <w:hyperlink w:anchor="PrivacyandSecurityTerms" w:history="1">
            <w:r w:rsidR="004E3B0C"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4E3B0C" w:rsidRPr="00990DE4" w:rsidRDefault="004E3B0C"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4E3B0C" w:rsidRPr="009844B8" w:rsidRDefault="00B07984" w:rsidP="007263A8">
          <w:pPr>
            <w:pStyle w:val="ProductList-OfferingBody"/>
            <w:ind w:left="-72" w:right="-77"/>
            <w:jc w:val="center"/>
            <w:rPr>
              <w:rStyle w:val="LogoportDoNotTranslate"/>
              <w:sz w:val="16"/>
              <w:szCs w:val="16"/>
              <w:cs/>
            </w:rPr>
          </w:pPr>
          <w:hyperlink w:anchor="OnlineServiceSpecificTerms" w:history="1">
            <w:r w:rsidR="004E3B0C"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4E3B0C" w:rsidRPr="00990DE4" w:rsidRDefault="004E3B0C"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9844B8" w:rsidRDefault="00B07984" w:rsidP="007263A8">
          <w:pPr>
            <w:pStyle w:val="ProductList-OfferingBody"/>
            <w:ind w:left="-72" w:right="-76"/>
            <w:jc w:val="center"/>
            <w:rPr>
              <w:rStyle w:val="LogoportDoNotTranslate"/>
              <w:sz w:val="16"/>
              <w:szCs w:val="16"/>
              <w:cs/>
            </w:rPr>
          </w:pPr>
          <w:hyperlink w:anchor="Attachment1" w:history="1">
            <w:r w:rsidR="004E3B0C" w:rsidRPr="009844B8">
              <w:rPr>
                <w:rStyle w:val="Hyperlink"/>
                <w:rFonts w:ascii="Tahoma" w:hAnsi="Tahoma" w:cs="Tahoma"/>
                <w:bCs/>
                <w:szCs w:val="16"/>
                <w:cs/>
              </w:rPr>
              <w:t>เอกสารแนบ</w:t>
            </w:r>
          </w:hyperlink>
        </w:p>
      </w:tc>
    </w:tr>
  </w:tbl>
  <w:p w:rsidR="004E3B0C" w:rsidRPr="003266D7" w:rsidRDefault="004E3B0C" w:rsidP="005374AB">
    <w:pPr>
      <w:pStyle w:val="Footer"/>
      <w:rPr>
        <w:rFonts w:cs="Calibri"/>
        <w:sz w:val="14"/>
        <w:szCs w:val="14"/>
        <w:lang w:val="en-U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E3B0C"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B07984" w:rsidP="007806D2">
          <w:pPr>
            <w:pStyle w:val="ProductList-OfferingBody"/>
            <w:ind w:left="-77" w:right="-73"/>
            <w:jc w:val="center"/>
            <w:rPr>
              <w:rFonts w:cs="Calibri"/>
              <w:color w:val="808080" w:themeColor="background1" w:themeShade="80"/>
              <w:sz w:val="14"/>
              <w:szCs w:val="14"/>
              <w:cs/>
            </w:rPr>
          </w:pPr>
          <w:hyperlink w:anchor="TableofContents" w:history="1">
            <w:r w:rsidR="004E3B0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B07984" w:rsidP="007806D2">
          <w:pPr>
            <w:pStyle w:val="ProductList-OfferingBody"/>
            <w:ind w:left="-72" w:right="-74"/>
            <w:jc w:val="center"/>
            <w:rPr>
              <w:rFonts w:cs="Calibri"/>
              <w:color w:val="808080" w:themeColor="background1" w:themeShade="80"/>
              <w:sz w:val="14"/>
              <w:szCs w:val="14"/>
              <w:cs/>
            </w:rPr>
          </w:pPr>
          <w:hyperlink w:anchor="Introduction" w:history="1">
            <w:r w:rsidR="004E3B0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B07984" w:rsidP="007806D2">
          <w:pPr>
            <w:pStyle w:val="ProductList-OfferingBody"/>
            <w:ind w:left="-72" w:right="-75"/>
            <w:jc w:val="center"/>
            <w:rPr>
              <w:rFonts w:cs="Calibri"/>
              <w:color w:val="808080" w:themeColor="background1" w:themeShade="80"/>
              <w:sz w:val="14"/>
              <w:szCs w:val="14"/>
              <w:cs/>
            </w:rPr>
          </w:pPr>
          <w:hyperlink w:anchor="GeneralTerms" w:history="1">
            <w:r w:rsidR="004E3B0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B07984" w:rsidP="007806D2">
          <w:pPr>
            <w:pStyle w:val="ProductList-OfferingBody"/>
            <w:ind w:left="-72" w:right="-77"/>
            <w:jc w:val="center"/>
            <w:rPr>
              <w:rFonts w:cs="Calibri"/>
              <w:color w:val="808080" w:themeColor="background1" w:themeShade="80"/>
              <w:sz w:val="14"/>
              <w:szCs w:val="14"/>
              <w:cs/>
            </w:rPr>
          </w:pPr>
          <w:hyperlink w:anchor="PrivacyandSecurityTerms" w:history="1">
            <w:r w:rsidR="004E3B0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C76DF3" w:rsidRDefault="00B07984" w:rsidP="007806D2">
          <w:pPr>
            <w:pStyle w:val="ProductList-OfferingBody"/>
            <w:ind w:left="-72" w:right="-77"/>
            <w:jc w:val="center"/>
            <w:rPr>
              <w:rFonts w:cs="Calibri"/>
              <w:color w:val="808080" w:themeColor="background1" w:themeShade="80"/>
              <w:sz w:val="14"/>
              <w:szCs w:val="14"/>
              <w:cs/>
            </w:rPr>
          </w:pPr>
          <w:hyperlink w:anchor="OnlineServiceSpecificTerms" w:history="1">
            <w:r w:rsidR="004E3B0C">
              <w:rPr>
                <w:rStyle w:val="Hyperlink"/>
                <w:rFonts w:cs="Calibri"/>
                <w:sz w:val="14"/>
                <w:szCs w:val="14"/>
                <w:cs/>
              </w:rPr>
              <w:t xml:space="preserve">Online Service – </w:t>
            </w:r>
            <w:r w:rsidR="004E3B0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B07984" w:rsidP="007806D2">
          <w:pPr>
            <w:pStyle w:val="ProductList-OfferingBody"/>
            <w:ind w:left="-72" w:right="-76"/>
            <w:jc w:val="center"/>
            <w:rPr>
              <w:rFonts w:cs="Calibri"/>
              <w:color w:val="808080" w:themeColor="background1" w:themeShade="80"/>
              <w:sz w:val="14"/>
              <w:szCs w:val="14"/>
              <w:cs/>
            </w:rPr>
          </w:pPr>
          <w:hyperlink w:anchor="Attachment1" w:history="1">
            <w:r w:rsidR="004E3B0C">
              <w:rPr>
                <w:rStyle w:val="Hyperlink"/>
                <w:rFonts w:cs="Angsana New"/>
                <w:sz w:val="14"/>
                <w:szCs w:val="14"/>
                <w:cs/>
              </w:rPr>
              <w:t>เอกสารแนบ</w:t>
            </w:r>
          </w:hyperlink>
        </w:p>
      </w:tc>
    </w:tr>
  </w:tbl>
  <w:p w:rsidR="004E3B0C" w:rsidRPr="00591643" w:rsidRDefault="004E3B0C">
    <w:pPr>
      <w:pStyle w:val="Footer"/>
      <w:rPr>
        <w:rFonts w:cs="Calibri"/>
        <w:sz w:val="14"/>
        <w:szCs w:val="14"/>
        <w:c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E3B0C"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8421BA" w:rsidRDefault="00B07984"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004E3B0C"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8421BA" w:rsidRDefault="00B07984"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004E3B0C"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8421BA" w:rsidRDefault="00B07984"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004E3B0C"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8421BA" w:rsidRDefault="00B07984"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4E3B0C"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8421BA" w:rsidRDefault="00B07984"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004E3B0C"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8421BA" w:rsidRDefault="00B07984"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004E3B0C" w:rsidRPr="008421BA">
              <w:rPr>
                <w:rStyle w:val="Hyperlink"/>
                <w:rFonts w:ascii="Tahoma" w:hAnsi="Tahoma" w:cs="Tahoma"/>
                <w:sz w:val="14"/>
                <w:szCs w:val="14"/>
                <w:cs/>
              </w:rPr>
              <w:t>เอกสารแนบ</w:t>
            </w:r>
          </w:hyperlink>
        </w:p>
      </w:tc>
    </w:tr>
  </w:tbl>
  <w:p w:rsidR="004E3B0C" w:rsidRPr="00591643" w:rsidRDefault="004E3B0C" w:rsidP="007806D2">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E3B0C"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B07984" w:rsidP="007806D2">
          <w:pPr>
            <w:pStyle w:val="ProductList-OfferingBody"/>
            <w:ind w:left="-77" w:right="-73"/>
            <w:jc w:val="center"/>
            <w:rPr>
              <w:rFonts w:cs="Calibri"/>
              <w:color w:val="808080" w:themeColor="background1" w:themeShade="80"/>
              <w:sz w:val="14"/>
              <w:szCs w:val="14"/>
              <w:cs/>
            </w:rPr>
          </w:pPr>
          <w:hyperlink w:anchor="TableofContents" w:history="1">
            <w:r w:rsidR="004E3B0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B07984" w:rsidP="007806D2">
          <w:pPr>
            <w:pStyle w:val="ProductList-OfferingBody"/>
            <w:ind w:left="-72" w:right="-74"/>
            <w:jc w:val="center"/>
            <w:rPr>
              <w:rFonts w:cs="Calibri"/>
              <w:color w:val="808080" w:themeColor="background1" w:themeShade="80"/>
              <w:sz w:val="14"/>
              <w:szCs w:val="14"/>
              <w:cs/>
            </w:rPr>
          </w:pPr>
          <w:hyperlink w:anchor="Introduction" w:history="1">
            <w:r w:rsidR="004E3B0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B07984" w:rsidP="007806D2">
          <w:pPr>
            <w:pStyle w:val="ProductList-OfferingBody"/>
            <w:ind w:left="-72" w:right="-75"/>
            <w:jc w:val="center"/>
            <w:rPr>
              <w:rFonts w:cs="Calibri"/>
              <w:color w:val="808080" w:themeColor="background1" w:themeShade="80"/>
              <w:sz w:val="14"/>
              <w:szCs w:val="14"/>
              <w:cs/>
            </w:rPr>
          </w:pPr>
          <w:hyperlink w:anchor="GeneralTerms" w:history="1">
            <w:r w:rsidR="004E3B0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B07984" w:rsidP="007806D2">
          <w:pPr>
            <w:pStyle w:val="ProductList-OfferingBody"/>
            <w:ind w:left="-72" w:right="-77"/>
            <w:jc w:val="center"/>
            <w:rPr>
              <w:rFonts w:cs="Calibri"/>
              <w:color w:val="808080" w:themeColor="background1" w:themeShade="80"/>
              <w:sz w:val="14"/>
              <w:szCs w:val="14"/>
              <w:cs/>
            </w:rPr>
          </w:pPr>
          <w:hyperlink w:anchor="PrivacyandSecurityTerms" w:history="1">
            <w:r w:rsidR="004E3B0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C76DF3" w:rsidRDefault="00B07984" w:rsidP="007806D2">
          <w:pPr>
            <w:pStyle w:val="ProductList-OfferingBody"/>
            <w:ind w:left="-72" w:right="-77"/>
            <w:jc w:val="center"/>
            <w:rPr>
              <w:rFonts w:cs="Calibri"/>
              <w:color w:val="808080" w:themeColor="background1" w:themeShade="80"/>
              <w:sz w:val="14"/>
              <w:szCs w:val="14"/>
              <w:cs/>
            </w:rPr>
          </w:pPr>
          <w:hyperlink w:anchor="OnlineServiceSpecificTerms" w:history="1">
            <w:r w:rsidR="004E3B0C">
              <w:rPr>
                <w:rStyle w:val="Hyperlink"/>
                <w:rFonts w:cs="Calibri"/>
                <w:sz w:val="14"/>
                <w:szCs w:val="14"/>
                <w:cs/>
              </w:rPr>
              <w:t xml:space="preserve">Online Service – </w:t>
            </w:r>
            <w:r w:rsidR="004E3B0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B07984" w:rsidP="007806D2">
          <w:pPr>
            <w:pStyle w:val="ProductList-OfferingBody"/>
            <w:ind w:left="-72" w:right="-76"/>
            <w:jc w:val="center"/>
            <w:rPr>
              <w:rFonts w:cs="Calibri"/>
              <w:color w:val="808080" w:themeColor="background1" w:themeShade="80"/>
              <w:sz w:val="14"/>
              <w:szCs w:val="14"/>
              <w:cs/>
            </w:rPr>
          </w:pPr>
          <w:hyperlink w:anchor="Attachment1" w:history="1">
            <w:r w:rsidR="004E3B0C">
              <w:rPr>
                <w:rStyle w:val="Hyperlink"/>
                <w:rFonts w:cs="Angsana New"/>
                <w:sz w:val="14"/>
                <w:szCs w:val="14"/>
                <w:cs/>
              </w:rPr>
              <w:t>เอกสารแนบ</w:t>
            </w:r>
          </w:hyperlink>
        </w:p>
      </w:tc>
    </w:tr>
  </w:tbl>
  <w:p w:rsidR="004E3B0C" w:rsidRPr="00591643" w:rsidRDefault="004E3B0C">
    <w:pPr>
      <w:pStyle w:val="Footer"/>
      <w:rPr>
        <w:rFonts w:cs="Calibri"/>
        <w:sz w:val="14"/>
        <w:szCs w:val="14"/>
        <w:c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7806D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7C62DE">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7C62DE">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7C62DE">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7C62DE">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BA0985" w:rsidRDefault="004E3B0C"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7C62DE">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7C62DE" w:rsidRDefault="004E3B0C" w:rsidP="007C62DE">
    <w:pPr>
      <w:pStyle w:val="Footer"/>
      <w:rPr>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E3B0C"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B07984" w:rsidP="007806D2">
          <w:pPr>
            <w:pStyle w:val="ProductList-OfferingBody"/>
            <w:ind w:left="-77" w:right="-73"/>
            <w:jc w:val="center"/>
            <w:rPr>
              <w:rFonts w:cs="Calibri"/>
              <w:color w:val="808080" w:themeColor="background1" w:themeShade="80"/>
              <w:sz w:val="14"/>
              <w:szCs w:val="14"/>
              <w:cs/>
            </w:rPr>
          </w:pPr>
          <w:hyperlink w:anchor="TableofContents" w:history="1">
            <w:r w:rsidR="004E3B0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B07984" w:rsidP="007806D2">
          <w:pPr>
            <w:pStyle w:val="ProductList-OfferingBody"/>
            <w:ind w:left="-72" w:right="-74"/>
            <w:jc w:val="center"/>
            <w:rPr>
              <w:rFonts w:cs="Calibri"/>
              <w:color w:val="808080" w:themeColor="background1" w:themeShade="80"/>
              <w:sz w:val="14"/>
              <w:szCs w:val="14"/>
              <w:cs/>
            </w:rPr>
          </w:pPr>
          <w:hyperlink w:anchor="Introduction" w:history="1">
            <w:r w:rsidR="004E3B0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B07984" w:rsidP="007806D2">
          <w:pPr>
            <w:pStyle w:val="ProductList-OfferingBody"/>
            <w:ind w:left="-72" w:right="-75"/>
            <w:jc w:val="center"/>
            <w:rPr>
              <w:rFonts w:cs="Calibri"/>
              <w:color w:val="808080" w:themeColor="background1" w:themeShade="80"/>
              <w:sz w:val="14"/>
              <w:szCs w:val="14"/>
              <w:cs/>
            </w:rPr>
          </w:pPr>
          <w:hyperlink w:anchor="GeneralTerms" w:history="1">
            <w:r w:rsidR="004E3B0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B07984" w:rsidP="007806D2">
          <w:pPr>
            <w:pStyle w:val="ProductList-OfferingBody"/>
            <w:ind w:left="-72" w:right="-77"/>
            <w:jc w:val="center"/>
            <w:rPr>
              <w:rFonts w:cs="Calibri"/>
              <w:color w:val="808080" w:themeColor="background1" w:themeShade="80"/>
              <w:sz w:val="14"/>
              <w:szCs w:val="14"/>
              <w:cs/>
            </w:rPr>
          </w:pPr>
          <w:hyperlink w:anchor="PrivacyandSecurityTerms" w:history="1">
            <w:r w:rsidR="004E3B0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C76DF3" w:rsidRDefault="00B07984" w:rsidP="007806D2">
          <w:pPr>
            <w:pStyle w:val="ProductList-OfferingBody"/>
            <w:ind w:left="-72" w:right="-77"/>
            <w:jc w:val="center"/>
            <w:rPr>
              <w:rFonts w:cs="Calibri"/>
              <w:color w:val="808080" w:themeColor="background1" w:themeShade="80"/>
              <w:sz w:val="14"/>
              <w:szCs w:val="14"/>
              <w:cs/>
            </w:rPr>
          </w:pPr>
          <w:hyperlink w:anchor="OnlineServiceSpecificTerms" w:history="1">
            <w:r w:rsidR="004E3B0C">
              <w:rPr>
                <w:rStyle w:val="Hyperlink"/>
                <w:rFonts w:cs="Calibri"/>
                <w:sz w:val="14"/>
                <w:szCs w:val="14"/>
                <w:cs/>
              </w:rPr>
              <w:t xml:space="preserve">Online Service – </w:t>
            </w:r>
            <w:r w:rsidR="004E3B0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B07984" w:rsidP="007806D2">
          <w:pPr>
            <w:pStyle w:val="ProductList-OfferingBody"/>
            <w:ind w:left="-72" w:right="-76"/>
            <w:jc w:val="center"/>
            <w:rPr>
              <w:rFonts w:cs="Calibri"/>
              <w:color w:val="808080" w:themeColor="background1" w:themeShade="80"/>
              <w:sz w:val="14"/>
              <w:szCs w:val="14"/>
              <w:cs/>
            </w:rPr>
          </w:pPr>
          <w:hyperlink w:anchor="Attachment1" w:history="1">
            <w:r w:rsidR="004E3B0C">
              <w:rPr>
                <w:rStyle w:val="Hyperlink"/>
                <w:rFonts w:cs="Angsana New"/>
                <w:sz w:val="14"/>
                <w:szCs w:val="14"/>
                <w:cs/>
              </w:rPr>
              <w:t>เอกสารแนบ</w:t>
            </w:r>
          </w:hyperlink>
        </w:p>
      </w:tc>
    </w:tr>
  </w:tbl>
  <w:p w:rsidR="004E3B0C" w:rsidRPr="00591643" w:rsidRDefault="004E3B0C">
    <w:pPr>
      <w:pStyle w:val="Footer"/>
      <w:rPr>
        <w:rFonts w:cs="Calibri"/>
        <w:sz w:val="14"/>
        <w:szCs w:val="14"/>
        <w:c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B07984" w:rsidP="00602400">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602400">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602400">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602400">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602400">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602400" w:rsidRDefault="004E3B0C" w:rsidP="00602400">
    <w:pPr>
      <w:pStyle w:val="Footer"/>
      <w:rPr>
        <w:c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602400">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602400">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602400">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602400">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B07984" w:rsidP="00602400">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7C62DE" w:rsidRDefault="004E3B0C" w:rsidP="00602400">
    <w:pPr>
      <w:pStyle w:val="Footer"/>
      <w:rPr>
        <w:sz w:val="14"/>
        <w:szCs w:val="14"/>
        <w:c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602400">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602400">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602400">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B07984" w:rsidP="00602400">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B07984" w:rsidP="00602400">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7C62DE" w:rsidRDefault="004E3B0C"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32E78" w:rsidRDefault="00C32E78">
      <w:pPr>
        <w:spacing w:after="0" w:line="240" w:lineRule="auto"/>
        <w:rPr>
          <w:rFonts w:cs="Calibri"/>
          <w:cs/>
        </w:rPr>
      </w:pPr>
      <w:r>
        <w:separator/>
      </w:r>
    </w:p>
  </w:footnote>
  <w:footnote w:type="continuationSeparator" w:id="0">
    <w:p w:rsidR="00C32E78" w:rsidRDefault="00C32E78">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3B0C" w:rsidRPr="004D27A6" w:rsidRDefault="004E3B0C" w:rsidP="00EC4CFF">
    <w:pPr>
      <w:pStyle w:val="ProductList-Body"/>
      <w:tabs>
        <w:tab w:val="right" w:pos="10800"/>
      </w:tabs>
      <w:rPr>
        <w:rFonts w:cs="Calibri"/>
        <w:color w:val="404040" w:themeColor="text1" w:themeTint="BF"/>
        <w:sz w:val="16"/>
        <w:szCs w:val="16"/>
        <w: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rPr>
      <w:id w:val="-1343077513"/>
      <w:docPartObj>
        <w:docPartGallery w:val="Page Numbers (Top of Page)"/>
        <w:docPartUnique/>
      </w:docPartObj>
    </w:sdtPr>
    <w:sdtEndPr>
      <w:rPr>
        <w:noProof/>
        <w:color w:val="404040" w:themeColor="text1" w:themeTint="BF"/>
      </w:rPr>
    </w:sdtEndPr>
    <w:sdtContent>
      <w:p w:rsidR="004E3B0C" w:rsidRPr="00F04404" w:rsidRDefault="00B07984" w:rsidP="00AB64F9">
        <w:pPr>
          <w:pStyle w:val="ProductList-Body"/>
          <w:tabs>
            <w:tab w:val="right" w:pos="10800"/>
          </w:tabs>
          <w:spacing w:before="20" w:after="20"/>
          <w:rPr>
            <w:rFonts w:ascii="Tahoma" w:hAnsi="Tahoma" w:cs="Tahoma"/>
            <w:noProof/>
            <w:color w:val="404040" w:themeColor="text1" w:themeTint="BF"/>
            <w:sz w:val="16"/>
            <w:szCs w:val="16"/>
            <w:cs/>
          </w:rPr>
        </w:pPr>
        <w:sdt>
          <w:sdtPr>
            <w:rPr>
              <w:rFonts w:ascii="Tahoma" w:hAnsi="Tahoma" w:cs="Tahoma"/>
            </w:rPr>
            <w:id w:val="-1880701735"/>
            <w:docPartObj>
              <w:docPartGallery w:val="Page Numbers (Top of Page)"/>
              <w:docPartUnique/>
            </w:docPartObj>
          </w:sdtPr>
          <w:sdtEndPr>
            <w:rPr>
              <w:noProof/>
              <w:color w:val="404040" w:themeColor="text1" w:themeTint="BF"/>
              <w:sz w:val="16"/>
              <w:szCs w:val="16"/>
            </w:rPr>
          </w:sdtEndPr>
          <w:sdtContent>
            <w:r w:rsidR="004E3B0C" w:rsidRPr="00FD4C30">
              <w:rPr>
                <w:rFonts w:ascii="Tahoma" w:hAnsi="Tahoma" w:cs="Tahoma"/>
                <w:color w:val="404040" w:themeColor="text1" w:themeTint="BF"/>
                <w:sz w:val="16"/>
                <w:szCs w:val="16"/>
                <w:cs/>
              </w:rPr>
              <w:t xml:space="preserve">ข้อกำหนด Microsoft Volume Licensing Online Service (ภาษาไทย (Thai) | </w:t>
            </w:r>
            <w:r w:rsidR="001E4B99" w:rsidRPr="0011102E">
              <w:rPr>
                <w:rFonts w:ascii="Tahoma" w:hAnsi="Tahoma" w:cs="Tahoma"/>
                <w:color w:val="404040" w:themeColor="text1" w:themeTint="BF"/>
                <w:sz w:val="16"/>
                <w:szCs w:val="16"/>
                <w:cs/>
              </w:rPr>
              <w:t>มกราคม 2018</w:t>
            </w:r>
            <w:r w:rsidR="004E3B0C" w:rsidRPr="00FD4C30">
              <w:rPr>
                <w:rFonts w:ascii="Tahoma" w:hAnsi="Tahoma" w:cs="Tahoma"/>
                <w:color w:val="404040" w:themeColor="text1" w:themeTint="BF"/>
                <w:sz w:val="16"/>
                <w:szCs w:val="16"/>
                <w:cs/>
              </w:rPr>
              <w:t>)</w:t>
            </w:r>
          </w:sdtContent>
        </w:sdt>
        <w:r w:rsidR="004E3B0C" w:rsidRPr="00F04404">
          <w:rPr>
            <w:rFonts w:ascii="Tahoma" w:hAnsi="Tahoma" w:cs="Tahoma"/>
            <w:color w:val="404040" w:themeColor="text1" w:themeTint="BF"/>
            <w:sz w:val="16"/>
            <w:szCs w:val="16"/>
            <w:cs/>
          </w:rPr>
          <w:tab/>
        </w:r>
        <w:r w:rsidR="004E3B0C" w:rsidRPr="00F04404">
          <w:rPr>
            <w:rFonts w:ascii="Tahoma" w:hAnsi="Tahoma" w:cs="Tahoma"/>
            <w:color w:val="404040" w:themeColor="text1" w:themeTint="BF"/>
            <w:sz w:val="16"/>
            <w:szCs w:val="16"/>
          </w:rPr>
          <w:fldChar w:fldCharType="begin"/>
        </w:r>
        <w:r w:rsidR="004E3B0C" w:rsidRPr="00F04404">
          <w:rPr>
            <w:rFonts w:ascii="Tahoma" w:hAnsi="Tahoma" w:cs="Tahoma"/>
            <w:color w:val="404040" w:themeColor="text1" w:themeTint="BF"/>
            <w:sz w:val="16"/>
            <w:szCs w:val="16"/>
            <w:cs/>
          </w:rPr>
          <w:instrText xml:space="preserve"> PAGE   \* MERGEFORMAT </w:instrText>
        </w:r>
        <w:r w:rsidR="004E3B0C" w:rsidRPr="00F04404">
          <w:rPr>
            <w:rFonts w:ascii="Tahoma" w:hAnsi="Tahoma" w:cs="Tahoma"/>
            <w:color w:val="404040" w:themeColor="text1" w:themeTint="BF"/>
            <w:sz w:val="16"/>
            <w:szCs w:val="16"/>
          </w:rPr>
          <w:fldChar w:fldCharType="separate"/>
        </w:r>
        <w:r>
          <w:rPr>
            <w:rFonts w:ascii="Tahoma" w:hAnsi="Tahoma" w:cs="Tahoma"/>
            <w:noProof/>
            <w:color w:val="404040" w:themeColor="text1" w:themeTint="BF"/>
            <w:sz w:val="16"/>
            <w:szCs w:val="16"/>
            <w:cs/>
          </w:rPr>
          <w:t>5</w:t>
        </w:r>
        <w:r w:rsidR="004E3B0C" w:rsidRPr="00F04404">
          <w:rPr>
            <w:rFonts w:ascii="Tahoma" w:hAnsi="Tahoma" w:cs="Tahoma"/>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rPr>
      <w:id w:val="-2026781254"/>
      <w:docPartObj>
        <w:docPartGallery w:val="Page Numbers (Top of Page)"/>
        <w:docPartUnique/>
      </w:docPartObj>
    </w:sdtPr>
    <w:sdtEndPr>
      <w:rPr>
        <w:noProof/>
        <w:color w:val="404040" w:themeColor="text1" w:themeTint="BF"/>
      </w:rPr>
    </w:sdtEndPr>
    <w:sdtContent>
      <w:p w:rsidR="004E3B0C" w:rsidRPr="00DC6999" w:rsidRDefault="00B07984" w:rsidP="00DC6999">
        <w:pPr>
          <w:pStyle w:val="ProductList-Body"/>
          <w:tabs>
            <w:tab w:val="right" w:pos="10800"/>
          </w:tabs>
          <w:spacing w:before="20" w:after="20"/>
          <w:ind w:left="-14" w:right="-101"/>
          <w:rPr>
            <w:rFonts w:ascii="Tahoma" w:eastAsiaTheme="minorEastAsia" w:hAnsi="Tahoma" w:cs="Tahoma"/>
            <w:noProof/>
            <w:color w:val="404040" w:themeColor="text1" w:themeTint="BF"/>
            <w:sz w:val="16"/>
            <w:szCs w:val="16"/>
            <w:cs/>
          </w:rPr>
        </w:pPr>
        <w:sdt>
          <w:sdtPr>
            <w:rPr>
              <w:rFonts w:ascii="Tahoma" w:hAnsi="Tahoma" w:cs="Tahoma"/>
            </w:rPr>
            <w:id w:val="-1319409914"/>
            <w:docPartObj>
              <w:docPartGallery w:val="Page Numbers (Top of Page)"/>
              <w:docPartUnique/>
            </w:docPartObj>
          </w:sdtPr>
          <w:sdtEndPr>
            <w:rPr>
              <w:noProof/>
              <w:color w:val="404040" w:themeColor="text1" w:themeTint="BF"/>
              <w:sz w:val="16"/>
              <w:szCs w:val="16"/>
            </w:rPr>
          </w:sdtEndPr>
          <w:sdtContent>
            <w:r w:rsidR="004E3B0C" w:rsidRPr="00FD4C30">
              <w:rPr>
                <w:rFonts w:ascii="Tahoma" w:hAnsi="Tahoma" w:cs="Tahoma"/>
                <w:color w:val="404040" w:themeColor="text1" w:themeTint="BF"/>
                <w:sz w:val="16"/>
                <w:szCs w:val="16"/>
                <w:cs/>
              </w:rPr>
              <w:t xml:space="preserve">ข้อกำหนด Microsoft Volume Licensing Online Service (ภาษาไทย (Thai) | </w:t>
            </w:r>
            <w:r w:rsidR="001E4B99" w:rsidRPr="0011102E">
              <w:rPr>
                <w:rFonts w:ascii="Tahoma" w:hAnsi="Tahoma" w:cs="Tahoma"/>
                <w:color w:val="404040" w:themeColor="text1" w:themeTint="BF"/>
                <w:sz w:val="16"/>
                <w:szCs w:val="16"/>
                <w:cs/>
              </w:rPr>
              <w:t>มกราคม 2018</w:t>
            </w:r>
            <w:r w:rsidR="004E3B0C" w:rsidRPr="00FD4C30">
              <w:rPr>
                <w:rFonts w:ascii="Tahoma" w:hAnsi="Tahoma" w:cs="Tahoma"/>
                <w:color w:val="404040" w:themeColor="text1" w:themeTint="BF"/>
                <w:sz w:val="16"/>
                <w:szCs w:val="16"/>
                <w:cs/>
              </w:rPr>
              <w:t>)</w:t>
            </w:r>
          </w:sdtContent>
        </w:sdt>
        <w:r w:rsidR="004E3B0C" w:rsidRPr="00F04404">
          <w:rPr>
            <w:rFonts w:ascii="Tahoma" w:hAnsi="Tahoma" w:cs="Tahoma"/>
            <w:color w:val="404040" w:themeColor="text1" w:themeTint="BF"/>
            <w:sz w:val="16"/>
            <w:szCs w:val="16"/>
            <w:cs/>
          </w:rPr>
          <w:tab/>
        </w:r>
        <w:r w:rsidR="004E3B0C" w:rsidRPr="00F04404">
          <w:rPr>
            <w:rFonts w:ascii="Tahoma" w:hAnsi="Tahoma" w:cs="Tahoma"/>
            <w:color w:val="404040" w:themeColor="text1" w:themeTint="BF"/>
            <w:sz w:val="16"/>
            <w:szCs w:val="16"/>
          </w:rPr>
          <w:fldChar w:fldCharType="begin"/>
        </w:r>
        <w:r w:rsidR="004E3B0C" w:rsidRPr="00F04404">
          <w:rPr>
            <w:rFonts w:ascii="Tahoma" w:hAnsi="Tahoma" w:cs="Tahoma"/>
            <w:color w:val="404040" w:themeColor="text1" w:themeTint="BF"/>
            <w:sz w:val="16"/>
            <w:szCs w:val="16"/>
            <w:cs/>
          </w:rPr>
          <w:instrText xml:space="preserve"> PAGE   \* MERGEFORMAT </w:instrText>
        </w:r>
        <w:r w:rsidR="004E3B0C" w:rsidRPr="00F04404">
          <w:rPr>
            <w:rFonts w:ascii="Tahoma" w:hAnsi="Tahoma" w:cs="Tahoma"/>
            <w:color w:val="404040" w:themeColor="text1" w:themeTint="BF"/>
            <w:sz w:val="16"/>
            <w:szCs w:val="16"/>
          </w:rPr>
          <w:fldChar w:fldCharType="separate"/>
        </w:r>
        <w:r>
          <w:rPr>
            <w:rFonts w:ascii="Tahoma" w:hAnsi="Tahoma" w:cs="Tahoma"/>
            <w:noProof/>
            <w:color w:val="404040" w:themeColor="text1" w:themeTint="BF"/>
            <w:sz w:val="16"/>
            <w:szCs w:val="16"/>
            <w:cs/>
          </w:rPr>
          <w:t>2</w:t>
        </w:r>
        <w:r w:rsidR="004E3B0C" w:rsidRPr="00F04404">
          <w:rPr>
            <w:rFonts w:ascii="Tahoma" w:hAnsi="Tahoma" w:cs="Tahoma"/>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A72214"/>
    <w:multiLevelType w:val="hybridMultilevel"/>
    <w:tmpl w:val="3AD08F6E"/>
    <w:lvl w:ilvl="0" w:tplc="8E142426">
      <w:start w:val="1"/>
      <w:numFmt w:val="lowerLetter"/>
      <w:lvlText w:val="(a)%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00B0042"/>
    <w:multiLevelType w:val="hybridMultilevel"/>
    <w:tmpl w:val="47C8355A"/>
    <w:lvl w:ilvl="0" w:tplc="34A2750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3"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3737A2"/>
    <w:multiLevelType w:val="hybridMultilevel"/>
    <w:tmpl w:val="BE787F80"/>
    <w:lvl w:ilvl="0" w:tplc="DEB8EF7E">
      <w:start w:val="2"/>
      <w:numFmt w:val="lowerLetter"/>
      <w:lvlText w:val="(%1)"/>
      <w:lvlJc w:val="left"/>
      <w:pPr>
        <w:ind w:left="144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9"/>
  </w:num>
  <w:num w:numId="3">
    <w:abstractNumId w:val="28"/>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2"/>
  </w:num>
  <w:num w:numId="12">
    <w:abstractNumId w:val="24"/>
  </w:num>
  <w:num w:numId="13">
    <w:abstractNumId w:val="9"/>
  </w:num>
  <w:num w:numId="14">
    <w:abstractNumId w:val="40"/>
  </w:num>
  <w:num w:numId="15">
    <w:abstractNumId w:val="36"/>
  </w:num>
  <w:num w:numId="16">
    <w:abstractNumId w:val="45"/>
  </w:num>
  <w:num w:numId="17">
    <w:abstractNumId w:val="41"/>
  </w:num>
  <w:num w:numId="18">
    <w:abstractNumId w:val="33"/>
  </w:num>
  <w:num w:numId="19">
    <w:abstractNumId w:val="34"/>
  </w:num>
  <w:num w:numId="20">
    <w:abstractNumId w:val="31"/>
  </w:num>
  <w:num w:numId="21">
    <w:abstractNumId w:val="12"/>
  </w:num>
  <w:num w:numId="22">
    <w:abstractNumId w:val="25"/>
  </w:num>
  <w:num w:numId="23">
    <w:abstractNumId w:val="22"/>
  </w:num>
  <w:num w:numId="24">
    <w:abstractNumId w:val="46"/>
  </w:num>
  <w:num w:numId="25">
    <w:abstractNumId w:val="37"/>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6"/>
  </w:num>
  <w:num w:numId="33">
    <w:abstractNumId w:val="43"/>
  </w:num>
  <w:num w:numId="34">
    <w:abstractNumId w:val="2"/>
  </w:num>
  <w:num w:numId="35">
    <w:abstractNumId w:val="44"/>
  </w:num>
  <w:num w:numId="36">
    <w:abstractNumId w:val="35"/>
  </w:num>
  <w:num w:numId="37">
    <w:abstractNumId w:val="30"/>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7"/>
  </w:num>
  <w:num w:numId="46">
    <w:abstractNumId w:val="6"/>
  </w:num>
  <w:num w:numId="47">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3kY++A0g4jCl7NzYrHpY1Wtls5/GYaK4oneF6/kuT2PtU05JVqW9Xl9OnS1y9jqlyGOqY6I6FNL5IXdEKV/hvA==" w:salt="lXtfIogxlkBd7XQZaUZqsw=="/>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439"/>
    <w:rsid w:val="0000119A"/>
    <w:rsid w:val="00006A92"/>
    <w:rsid w:val="000103E9"/>
    <w:rsid w:val="00031186"/>
    <w:rsid w:val="00035103"/>
    <w:rsid w:val="00051C4F"/>
    <w:rsid w:val="00054068"/>
    <w:rsid w:val="00060788"/>
    <w:rsid w:val="0006691B"/>
    <w:rsid w:val="000857DD"/>
    <w:rsid w:val="000928B7"/>
    <w:rsid w:val="000A18B5"/>
    <w:rsid w:val="000F0B0B"/>
    <w:rsid w:val="000F692E"/>
    <w:rsid w:val="000F78A5"/>
    <w:rsid w:val="00122865"/>
    <w:rsid w:val="00123172"/>
    <w:rsid w:val="001440E7"/>
    <w:rsid w:val="00194D3F"/>
    <w:rsid w:val="00194EF4"/>
    <w:rsid w:val="001C382E"/>
    <w:rsid w:val="001E42A9"/>
    <w:rsid w:val="001E4B99"/>
    <w:rsid w:val="0021056C"/>
    <w:rsid w:val="00211C8F"/>
    <w:rsid w:val="0023736E"/>
    <w:rsid w:val="00240264"/>
    <w:rsid w:val="0024138A"/>
    <w:rsid w:val="0024306B"/>
    <w:rsid w:val="00247136"/>
    <w:rsid w:val="002674AC"/>
    <w:rsid w:val="00273852"/>
    <w:rsid w:val="0027740C"/>
    <w:rsid w:val="00285750"/>
    <w:rsid w:val="002A01B2"/>
    <w:rsid w:val="002A57DB"/>
    <w:rsid w:val="002B5FC9"/>
    <w:rsid w:val="002C0F2C"/>
    <w:rsid w:val="002D1AB7"/>
    <w:rsid w:val="002D3AC0"/>
    <w:rsid w:val="00302B19"/>
    <w:rsid w:val="00310045"/>
    <w:rsid w:val="003266D7"/>
    <w:rsid w:val="00342734"/>
    <w:rsid w:val="00346407"/>
    <w:rsid w:val="003517BB"/>
    <w:rsid w:val="00360244"/>
    <w:rsid w:val="00390A7F"/>
    <w:rsid w:val="003B3918"/>
    <w:rsid w:val="00401636"/>
    <w:rsid w:val="004252CC"/>
    <w:rsid w:val="004254D4"/>
    <w:rsid w:val="00440548"/>
    <w:rsid w:val="004559D4"/>
    <w:rsid w:val="00460204"/>
    <w:rsid w:val="00476F68"/>
    <w:rsid w:val="004A4684"/>
    <w:rsid w:val="004D10D0"/>
    <w:rsid w:val="004E3B0C"/>
    <w:rsid w:val="004F6D50"/>
    <w:rsid w:val="00506374"/>
    <w:rsid w:val="005154EE"/>
    <w:rsid w:val="00524C96"/>
    <w:rsid w:val="005374AB"/>
    <w:rsid w:val="00546372"/>
    <w:rsid w:val="00560E6D"/>
    <w:rsid w:val="0056363B"/>
    <w:rsid w:val="00584DCB"/>
    <w:rsid w:val="005A0872"/>
    <w:rsid w:val="00602400"/>
    <w:rsid w:val="006055C5"/>
    <w:rsid w:val="00620632"/>
    <w:rsid w:val="00622906"/>
    <w:rsid w:val="006401DD"/>
    <w:rsid w:val="0064382A"/>
    <w:rsid w:val="00653920"/>
    <w:rsid w:val="00677A8E"/>
    <w:rsid w:val="00681608"/>
    <w:rsid w:val="006A383D"/>
    <w:rsid w:val="006B5718"/>
    <w:rsid w:val="006F26A0"/>
    <w:rsid w:val="006F4EC8"/>
    <w:rsid w:val="007016FC"/>
    <w:rsid w:val="007157DE"/>
    <w:rsid w:val="007263A8"/>
    <w:rsid w:val="00760FA2"/>
    <w:rsid w:val="007768B5"/>
    <w:rsid w:val="007806D2"/>
    <w:rsid w:val="007809A9"/>
    <w:rsid w:val="007B75AA"/>
    <w:rsid w:val="007C62DE"/>
    <w:rsid w:val="007D4D2B"/>
    <w:rsid w:val="007E6EC7"/>
    <w:rsid w:val="007F5B7B"/>
    <w:rsid w:val="008001A2"/>
    <w:rsid w:val="0081419E"/>
    <w:rsid w:val="008311DC"/>
    <w:rsid w:val="008473C2"/>
    <w:rsid w:val="00861090"/>
    <w:rsid w:val="00864005"/>
    <w:rsid w:val="008B1C5E"/>
    <w:rsid w:val="008B6EBE"/>
    <w:rsid w:val="008C6604"/>
    <w:rsid w:val="008C7052"/>
    <w:rsid w:val="008F26F8"/>
    <w:rsid w:val="00927C16"/>
    <w:rsid w:val="00957629"/>
    <w:rsid w:val="009633C3"/>
    <w:rsid w:val="009844B8"/>
    <w:rsid w:val="009A1B82"/>
    <w:rsid w:val="009D5BDA"/>
    <w:rsid w:val="009E28F0"/>
    <w:rsid w:val="00A11C37"/>
    <w:rsid w:val="00A91FB4"/>
    <w:rsid w:val="00A95D8F"/>
    <w:rsid w:val="00AA55FB"/>
    <w:rsid w:val="00AB64F9"/>
    <w:rsid w:val="00AC1ED8"/>
    <w:rsid w:val="00B02AEF"/>
    <w:rsid w:val="00B072CB"/>
    <w:rsid w:val="00B07984"/>
    <w:rsid w:val="00B176F8"/>
    <w:rsid w:val="00B22F89"/>
    <w:rsid w:val="00B40164"/>
    <w:rsid w:val="00B65D5A"/>
    <w:rsid w:val="00B95FE2"/>
    <w:rsid w:val="00BA0985"/>
    <w:rsid w:val="00BA33E0"/>
    <w:rsid w:val="00BC266D"/>
    <w:rsid w:val="00BC3D14"/>
    <w:rsid w:val="00BD7148"/>
    <w:rsid w:val="00C32E78"/>
    <w:rsid w:val="00C44815"/>
    <w:rsid w:val="00C572BB"/>
    <w:rsid w:val="00C669A5"/>
    <w:rsid w:val="00C76F65"/>
    <w:rsid w:val="00C90945"/>
    <w:rsid w:val="00C9255B"/>
    <w:rsid w:val="00CC1620"/>
    <w:rsid w:val="00CC5909"/>
    <w:rsid w:val="00CD13FF"/>
    <w:rsid w:val="00CF3CE0"/>
    <w:rsid w:val="00D2173D"/>
    <w:rsid w:val="00D35C37"/>
    <w:rsid w:val="00D45BBB"/>
    <w:rsid w:val="00D814BA"/>
    <w:rsid w:val="00D868CA"/>
    <w:rsid w:val="00DA71DF"/>
    <w:rsid w:val="00DB0217"/>
    <w:rsid w:val="00DC6999"/>
    <w:rsid w:val="00DE5A79"/>
    <w:rsid w:val="00DF097E"/>
    <w:rsid w:val="00E04BB4"/>
    <w:rsid w:val="00E37F50"/>
    <w:rsid w:val="00E41DD8"/>
    <w:rsid w:val="00EA5E51"/>
    <w:rsid w:val="00EC11DD"/>
    <w:rsid w:val="00EC2E28"/>
    <w:rsid w:val="00EC4CFF"/>
    <w:rsid w:val="00ED3A77"/>
    <w:rsid w:val="00EE26B2"/>
    <w:rsid w:val="00EE655C"/>
    <w:rsid w:val="00EF5BD1"/>
    <w:rsid w:val="00F0165B"/>
    <w:rsid w:val="00F04404"/>
    <w:rsid w:val="00F310CE"/>
    <w:rsid w:val="00F311C7"/>
    <w:rsid w:val="00F34431"/>
    <w:rsid w:val="00F475D8"/>
    <w:rsid w:val="00F708CD"/>
    <w:rsid w:val="00F75456"/>
    <w:rsid w:val="00FA1A6E"/>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EE655C"/>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EE655C"/>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E655C"/>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EC11DD"/>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iPriority w:val="99"/>
    <w:unhideWhenUsed/>
    <w:rsid w:val="00FF0439"/>
    <w:pPr>
      <w:spacing w:line="240" w:lineRule="auto"/>
    </w:pPr>
    <w:rPr>
      <w:sz w:val="20"/>
      <w:szCs w:val="20"/>
    </w:rPr>
  </w:style>
  <w:style w:type="character" w:customStyle="1" w:styleId="CommentTextChar">
    <w:name w:val="Comment Text Char"/>
    <w:basedOn w:val="DefaultParagraphFont"/>
    <w:link w:val="CommentText"/>
    <w:uiPriority w:val="99"/>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4E3B0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ivacy-policy" TargetMode="External"/><Relationship Id="rId21" Type="http://schemas.openxmlformats.org/officeDocument/2006/relationships/footer" Target="footer7.xml"/><Relationship Id="rId34" Type="http://schemas.openxmlformats.org/officeDocument/2006/relationships/hyperlink" Target="https://aka.ms/r1j7jq"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5.xml"/><Relationship Id="rId55" Type="http://schemas.openxmlformats.org/officeDocument/2006/relationships/footer" Target="footer18.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footer" Target="footer12.xm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go.microsoft.com/fwlink/?LinkId=521839" TargetMode="External"/><Relationship Id="rId37" Type="http://schemas.openxmlformats.org/officeDocument/2006/relationships/footer" Target="footer11.xml"/><Relationship Id="rId40" Type="http://schemas.openxmlformats.org/officeDocument/2006/relationships/hyperlink" Target="https://business.linkedin.com/c/15/10/eu-scc" TargetMode="External"/><Relationship Id="rId45" Type="http://schemas.openxmlformats.org/officeDocument/2006/relationships/hyperlink" Target="https://aka.ms/bingmapsplatformapistou"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footer" Target="footer10.xml"/><Relationship Id="rId49" Type="http://schemas.openxmlformats.org/officeDocument/2006/relationships/footer" Target="footer14.xml"/><Relationship Id="rId57" Type="http://schemas.openxmlformats.org/officeDocument/2006/relationships/hyperlink" Target="http://go.microsoft.com/fwlink/?LinkID=248686" TargetMode="External"/><Relationship Id="rId61" Type="http://schemas.openxmlformats.org/officeDocument/2006/relationships/footer" Target="footer20.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s://www.microsoft.com/en-us/privacystatement/EnterpriseDev/default.aspx" TargetMode="External"/><Relationship Id="rId44" Type="http://schemas.openxmlformats.org/officeDocument/2006/relationships/hyperlink" Target="http://go.microsoft.com/fwlink/?LinkId=690247" TargetMode="External"/><Relationship Id="rId52" Type="http://schemas.openxmlformats.org/officeDocument/2006/relationships/footer" Target="footer17.xml"/><Relationship Id="rId60" Type="http://schemas.openxmlformats.org/officeDocument/2006/relationships/footer" Target="footer19.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www.office.com/sca" TargetMode="External"/><Relationship Id="rId48" Type="http://schemas.openxmlformats.org/officeDocument/2006/relationships/footer" Target="footer13.xm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6.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go.microsoft.com/fwlink/?LinkID=829046"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sdks/" TargetMode="External"/><Relationship Id="rId59"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3070CC-7908-46D4-813E-FE07915FB2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22939</Words>
  <Characters>130757</Characters>
  <Application>Microsoft Office Word</Application>
  <DocSecurity>8</DocSecurity>
  <Lines>1089</Lines>
  <Paragraphs>306</Paragraphs>
  <ScaleCrop>false</ScaleCrop>
  <Company/>
  <LinksUpToDate>false</LinksUpToDate>
  <CharactersWithSpaces>153390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2017-12-28T23:29:00Z</dcterms:created>
  <dcterms:modified xsi:type="dcterms:W3CDTF">2017-12-28T23:29:00Z</dcterms:modified>
</cp:coreProperties>
</file>