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5.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4748" w:rsidRPr="00B627B7" w:rsidRDefault="00574748" w:rsidP="00574748">
      <w:pPr>
        <w:pStyle w:val="ProductList-Body"/>
        <w:shd w:val="clear" w:color="auto" w:fill="00188F"/>
        <w:ind w:right="8640"/>
        <w:rPr>
          <w:rFonts w:ascii="Calibri Light" w:hAnsi="Calibri Light"/>
          <w:color w:val="FFFFFF"/>
          <w:sz w:val="32"/>
          <w:szCs w:val="32"/>
        </w:rPr>
      </w:pPr>
      <w:bookmarkStart w:id="0" w:name="CoverPage"/>
      <w:bookmarkStart w:id="1" w:name="_GoBack"/>
      <w:bookmarkEnd w:id="1"/>
      <w:r w:rsidRPr="00B627B7">
        <w:rPr>
          <w:rFonts w:ascii="Calibri Light" w:hAnsi="Calibri Light"/>
          <w:color w:val="FFFFFF"/>
          <w:sz w:val="32"/>
          <w:szCs w:val="32"/>
        </w:rPr>
        <w:tab/>
        <w:t>Volume</w:t>
      </w:r>
    </w:p>
    <w:bookmarkEnd w:id="0"/>
    <w:p w:rsidR="00574748" w:rsidRPr="00B627B7" w:rsidRDefault="00574748" w:rsidP="00574748">
      <w:pPr>
        <w:pStyle w:val="ProductList-Body"/>
        <w:shd w:val="clear" w:color="auto" w:fill="00188F"/>
        <w:spacing w:after="900"/>
        <w:ind w:right="8640"/>
        <w:rPr>
          <w:rFonts w:ascii="Calibri Light" w:hAnsi="Calibri Light"/>
          <w:color w:val="FFFFFF"/>
          <w:sz w:val="32"/>
          <w:szCs w:val="32"/>
        </w:rPr>
      </w:pPr>
      <w:r w:rsidRPr="00B627B7">
        <w:rPr>
          <w:rFonts w:ascii="Calibri Light" w:hAnsi="Calibri Light"/>
          <w:color w:val="FFFFFF"/>
          <w:sz w:val="32"/>
          <w:szCs w:val="32"/>
        </w:rPr>
        <w:tab/>
        <w:t>Licensing</w:t>
      </w:r>
    </w:p>
    <w:p w:rsidR="00574748" w:rsidRPr="00B627B7" w:rsidRDefault="00574748" w:rsidP="00574748">
      <w:pPr>
        <w:pStyle w:val="ProductList-Body"/>
        <w:shd w:val="clear" w:color="auto" w:fill="00188F"/>
        <w:ind w:right="8640"/>
        <w:rPr>
          <w:color w:val="FFFFFF"/>
        </w:rPr>
      </w:pPr>
    </w:p>
    <w:p w:rsidR="00574748" w:rsidRPr="00B627B7" w:rsidRDefault="00574748" w:rsidP="00574748">
      <w:pPr>
        <w:pStyle w:val="ProductList-Body"/>
        <w:shd w:val="clear" w:color="auto" w:fill="0072C6"/>
        <w:ind w:right="1800"/>
        <w:rPr>
          <w:rFonts w:ascii="Calibri Light" w:hAnsi="Calibri Light"/>
          <w:color w:val="FFFFFF"/>
          <w:sz w:val="72"/>
          <w:szCs w:val="72"/>
        </w:rPr>
      </w:pPr>
    </w:p>
    <w:p w:rsidR="004D27A6" w:rsidRPr="00B627B7" w:rsidRDefault="004D27A6" w:rsidP="004D27A6">
      <w:pPr>
        <w:pStyle w:val="ProductList-Body"/>
        <w:shd w:val="clear" w:color="auto" w:fill="0072C6"/>
        <w:ind w:right="1800"/>
        <w:rPr>
          <w:rFonts w:ascii="Calibri Light" w:hAnsi="Calibri Light"/>
          <w:color w:val="FFFFFF"/>
          <w:sz w:val="72"/>
          <w:szCs w:val="72"/>
          <w:lang w:eastAsia="en-US" w:bidi="ar-SA"/>
        </w:rPr>
      </w:pPr>
    </w:p>
    <w:p w:rsidR="004D27A6" w:rsidRPr="006037F5" w:rsidRDefault="004D27A6" w:rsidP="00F0169C">
      <w:pPr>
        <w:pStyle w:val="ProductList-Body"/>
        <w:shd w:val="clear" w:color="auto" w:fill="0072C6"/>
        <w:tabs>
          <w:tab w:val="clear" w:pos="158"/>
          <w:tab w:val="left" w:pos="360"/>
        </w:tabs>
        <w:ind w:left="360" w:right="1800" w:hanging="360"/>
      </w:pPr>
      <w:r w:rsidRPr="00B627B7">
        <w:rPr>
          <w:rFonts w:ascii="Calibri Light" w:hAnsi="Calibri Light"/>
          <w:color w:val="FFFFFF"/>
          <w:sz w:val="72"/>
          <w:szCs w:val="72"/>
        </w:rPr>
        <w:tab/>
        <w:t>Умови використання Онлайнових служб</w:t>
      </w:r>
    </w:p>
    <w:p w:rsidR="004D27A6" w:rsidRPr="006037F5" w:rsidRDefault="004D27A6" w:rsidP="004D27A6">
      <w:pPr>
        <w:pStyle w:val="ProductList-Body"/>
        <w:shd w:val="clear" w:color="auto" w:fill="0072C6"/>
        <w:tabs>
          <w:tab w:val="clear" w:pos="158"/>
          <w:tab w:val="left" w:pos="360"/>
        </w:tabs>
        <w:ind w:right="1800"/>
      </w:pPr>
      <w:r w:rsidRPr="00B627B7">
        <w:rPr>
          <w:rFonts w:ascii="Calibri Light" w:hAnsi="Calibri Light"/>
          <w:color w:val="FFFFFF"/>
          <w:sz w:val="72"/>
          <w:szCs w:val="72"/>
        </w:rPr>
        <w:tab/>
      </w:r>
      <w:r w:rsidRPr="00B627B7">
        <w:rPr>
          <w:rFonts w:ascii="Calibri Light" w:hAnsi="Calibri Light"/>
          <w:color w:val="FFFFFF"/>
          <w:sz w:val="96"/>
          <w:szCs w:val="96"/>
        </w:rPr>
        <w:t>1 січня 2015 р.</w:t>
      </w:r>
    </w:p>
    <w:p w:rsidR="004D27A6" w:rsidRPr="00B627B7" w:rsidRDefault="004D27A6" w:rsidP="004D27A6">
      <w:pPr>
        <w:pStyle w:val="ProductList-Body"/>
        <w:shd w:val="clear" w:color="auto" w:fill="0072C6"/>
        <w:tabs>
          <w:tab w:val="clear" w:pos="158"/>
          <w:tab w:val="left" w:pos="360"/>
        </w:tabs>
        <w:ind w:right="1800"/>
        <w:rPr>
          <w:rFonts w:ascii="Calibri Light" w:hAnsi="Calibri Light"/>
          <w:color w:val="FFFFFF"/>
          <w:sz w:val="48"/>
          <w:szCs w:val="48"/>
          <w:lang w:val="en-US" w:eastAsia="en-US" w:bidi="ar-SA"/>
        </w:rPr>
      </w:pPr>
    </w:p>
    <w:p w:rsidR="004D27A6" w:rsidRPr="006037F5"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B627B7" w:rsidRDefault="004D27A6" w:rsidP="00366C8E">
      <w:pPr>
        <w:pStyle w:val="ProductList-Body"/>
        <w:outlineLvl w:val="0"/>
        <w:rPr>
          <w:rFonts w:ascii="Calibri Light" w:hAnsi="Calibri Light"/>
          <w:b/>
          <w:sz w:val="40"/>
          <w:szCs w:val="40"/>
        </w:rPr>
        <w:sectPr w:rsidR="004D27A6" w:rsidRPr="00B627B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B627B7">
        <w:rPr>
          <w:rFonts w:ascii="Calibri Light" w:hAnsi="Calibri Light"/>
          <w:b/>
          <w:sz w:val="40"/>
          <w:szCs w:val="40"/>
        </w:rPr>
        <w:lastRenderedPageBreak/>
        <w:t>Зміс</w:t>
      </w:r>
      <w:bookmarkEnd w:id="2"/>
      <w:r w:rsidRPr="00B627B7">
        <w:rPr>
          <w:rFonts w:ascii="Calibri Light" w:hAnsi="Calibri Light"/>
          <w:b/>
          <w:sz w:val="40"/>
          <w:szCs w:val="40"/>
        </w:rPr>
        <w:t>т</w:t>
      </w:r>
    </w:p>
    <w:p w:rsidR="00996F67" w:rsidRPr="00B627B7" w:rsidRDefault="0026086C">
      <w:pPr>
        <w:pStyle w:val="TOC1"/>
        <w:tabs>
          <w:tab w:val="right" w:leader="dot" w:pos="5030"/>
        </w:tabs>
        <w:rPr>
          <w:rFonts w:eastAsia="SimSun"/>
          <w:b w:val="0"/>
          <w:caps w:val="0"/>
          <w:noProof/>
          <w:sz w:val="22"/>
          <w:lang w:val="en-US" w:eastAsia="en-US"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888966" w:history="1">
        <w:r w:rsidR="00996F67" w:rsidRPr="0030574E">
          <w:rPr>
            <w:rStyle w:val="Hyperlink"/>
            <w:noProof/>
          </w:rPr>
          <w:t>Вступ</w:t>
        </w:r>
        <w:r w:rsidR="00996F67">
          <w:rPr>
            <w:noProof/>
            <w:webHidden/>
          </w:rPr>
          <w:tab/>
        </w:r>
        <w:r w:rsidR="00996F67">
          <w:rPr>
            <w:noProof/>
            <w:webHidden/>
          </w:rPr>
          <w:fldChar w:fldCharType="begin"/>
        </w:r>
        <w:r w:rsidR="00996F67">
          <w:rPr>
            <w:noProof/>
            <w:webHidden/>
          </w:rPr>
          <w:instrText xml:space="preserve"> PAGEREF _Toc405888966 \h </w:instrText>
        </w:r>
        <w:r w:rsidR="00996F67">
          <w:rPr>
            <w:noProof/>
            <w:webHidden/>
          </w:rPr>
        </w:r>
        <w:r w:rsidR="00996F67">
          <w:rPr>
            <w:noProof/>
            <w:webHidden/>
          </w:rPr>
          <w:fldChar w:fldCharType="separate"/>
        </w:r>
        <w:r w:rsidR="004E0D55">
          <w:rPr>
            <w:noProof/>
            <w:webHidden/>
          </w:rPr>
          <w:t>3</w:t>
        </w:r>
        <w:r w:rsidR="00996F67">
          <w:rPr>
            <w:noProof/>
            <w:webHidden/>
          </w:rPr>
          <w:fldChar w:fldCharType="end"/>
        </w:r>
      </w:hyperlink>
    </w:p>
    <w:p w:rsidR="00996F67" w:rsidRPr="00B627B7" w:rsidRDefault="00B627B7">
      <w:pPr>
        <w:pStyle w:val="TOC3"/>
        <w:tabs>
          <w:tab w:val="right" w:leader="dot" w:pos="5030"/>
        </w:tabs>
        <w:rPr>
          <w:rFonts w:eastAsia="SimSun"/>
          <w:smallCaps w:val="0"/>
          <w:noProof/>
          <w:sz w:val="22"/>
          <w:lang w:val="en-US" w:eastAsia="en-US" w:bidi="ar-SA"/>
        </w:rPr>
      </w:pPr>
      <w:hyperlink w:anchor="_Toc405888967" w:history="1">
        <w:r w:rsidR="00996F67" w:rsidRPr="0030574E">
          <w:rPr>
            <w:rStyle w:val="Hyperlink"/>
            <w:noProof/>
          </w:rPr>
          <w:t>Попередні версії</w:t>
        </w:r>
        <w:r w:rsidR="00996F67">
          <w:rPr>
            <w:noProof/>
            <w:webHidden/>
          </w:rPr>
          <w:tab/>
        </w:r>
        <w:r w:rsidR="00996F67">
          <w:rPr>
            <w:noProof/>
            <w:webHidden/>
          </w:rPr>
          <w:fldChar w:fldCharType="begin"/>
        </w:r>
        <w:r w:rsidR="00996F67">
          <w:rPr>
            <w:noProof/>
            <w:webHidden/>
          </w:rPr>
          <w:instrText xml:space="preserve"> PAGEREF _Toc405888967 \h </w:instrText>
        </w:r>
        <w:r w:rsidR="00996F67">
          <w:rPr>
            <w:noProof/>
            <w:webHidden/>
          </w:rPr>
        </w:r>
        <w:r w:rsidR="00996F67">
          <w:rPr>
            <w:noProof/>
            <w:webHidden/>
          </w:rPr>
          <w:fldChar w:fldCharType="separate"/>
        </w:r>
        <w:r w:rsidR="004E0D55">
          <w:rPr>
            <w:noProof/>
            <w:webHidden/>
          </w:rPr>
          <w:t>3</w:t>
        </w:r>
        <w:r w:rsidR="00996F67">
          <w:rPr>
            <w:noProof/>
            <w:webHidden/>
          </w:rPr>
          <w:fldChar w:fldCharType="end"/>
        </w:r>
      </w:hyperlink>
    </w:p>
    <w:p w:rsidR="00996F67" w:rsidRPr="00B627B7" w:rsidRDefault="00B627B7">
      <w:pPr>
        <w:pStyle w:val="TOC3"/>
        <w:tabs>
          <w:tab w:val="right" w:leader="dot" w:pos="5030"/>
        </w:tabs>
        <w:rPr>
          <w:rFonts w:eastAsia="SimSun"/>
          <w:smallCaps w:val="0"/>
          <w:noProof/>
          <w:sz w:val="22"/>
          <w:lang w:val="en-US" w:eastAsia="en-US" w:bidi="ar-SA"/>
        </w:rPr>
      </w:pPr>
      <w:hyperlink w:anchor="_Toc405888968" w:history="1">
        <w:r w:rsidR="00996F67" w:rsidRPr="0030574E">
          <w:rPr>
            <w:rStyle w:val="Hyperlink"/>
            <w:noProof/>
          </w:rPr>
          <w:t>Пояснення та зведення змін</w:t>
        </w:r>
        <w:r w:rsidR="00996F67">
          <w:rPr>
            <w:noProof/>
            <w:webHidden/>
          </w:rPr>
          <w:tab/>
        </w:r>
        <w:r w:rsidR="00996F67">
          <w:rPr>
            <w:noProof/>
            <w:webHidden/>
          </w:rPr>
          <w:fldChar w:fldCharType="begin"/>
        </w:r>
        <w:r w:rsidR="00996F67">
          <w:rPr>
            <w:noProof/>
            <w:webHidden/>
          </w:rPr>
          <w:instrText xml:space="preserve"> PAGEREF _Toc405888968 \h </w:instrText>
        </w:r>
        <w:r w:rsidR="00996F67">
          <w:rPr>
            <w:noProof/>
            <w:webHidden/>
          </w:rPr>
        </w:r>
        <w:r w:rsidR="00996F67">
          <w:rPr>
            <w:noProof/>
            <w:webHidden/>
          </w:rPr>
          <w:fldChar w:fldCharType="separate"/>
        </w:r>
        <w:r w:rsidR="004E0D55">
          <w:rPr>
            <w:noProof/>
            <w:webHidden/>
          </w:rPr>
          <w:t>3</w:t>
        </w:r>
        <w:r w:rsidR="00996F67">
          <w:rPr>
            <w:noProof/>
            <w:webHidden/>
          </w:rPr>
          <w:fldChar w:fldCharType="end"/>
        </w:r>
      </w:hyperlink>
    </w:p>
    <w:p w:rsidR="00996F67" w:rsidRPr="00B627B7" w:rsidRDefault="00B627B7">
      <w:pPr>
        <w:pStyle w:val="TOC1"/>
        <w:tabs>
          <w:tab w:val="right" w:leader="dot" w:pos="5030"/>
        </w:tabs>
        <w:rPr>
          <w:rFonts w:eastAsia="SimSun"/>
          <w:b w:val="0"/>
          <w:caps w:val="0"/>
          <w:noProof/>
          <w:sz w:val="22"/>
          <w:lang w:val="en-US" w:eastAsia="en-US" w:bidi="ar-SA"/>
        </w:rPr>
      </w:pPr>
      <w:hyperlink w:anchor="_Toc405888969" w:history="1">
        <w:r w:rsidR="00996F67" w:rsidRPr="0030574E">
          <w:rPr>
            <w:rStyle w:val="Hyperlink"/>
            <w:noProof/>
          </w:rPr>
          <w:t>Загальні умови</w:t>
        </w:r>
        <w:r w:rsidR="00996F67">
          <w:rPr>
            <w:noProof/>
            <w:webHidden/>
          </w:rPr>
          <w:tab/>
        </w:r>
        <w:r w:rsidR="00996F67">
          <w:rPr>
            <w:noProof/>
            <w:webHidden/>
          </w:rPr>
          <w:fldChar w:fldCharType="begin"/>
        </w:r>
        <w:r w:rsidR="00996F67">
          <w:rPr>
            <w:noProof/>
            <w:webHidden/>
          </w:rPr>
          <w:instrText xml:space="preserve"> PAGEREF _Toc405888969 \h </w:instrText>
        </w:r>
        <w:r w:rsidR="00996F67">
          <w:rPr>
            <w:noProof/>
            <w:webHidden/>
          </w:rPr>
        </w:r>
        <w:r w:rsidR="00996F67">
          <w:rPr>
            <w:noProof/>
            <w:webHidden/>
          </w:rPr>
          <w:fldChar w:fldCharType="separate"/>
        </w:r>
        <w:r w:rsidR="004E0D55">
          <w:rPr>
            <w:noProof/>
            <w:webHidden/>
          </w:rPr>
          <w:t>4</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70" w:history="1">
        <w:r w:rsidR="00996F67" w:rsidRPr="0030574E">
          <w:rPr>
            <w:rStyle w:val="Hyperlink"/>
            <w:noProof/>
          </w:rPr>
          <w:t>Визначення</w:t>
        </w:r>
        <w:r w:rsidR="00996F67">
          <w:rPr>
            <w:noProof/>
            <w:webHidden/>
          </w:rPr>
          <w:tab/>
        </w:r>
        <w:r w:rsidR="00996F67">
          <w:rPr>
            <w:noProof/>
            <w:webHidden/>
          </w:rPr>
          <w:fldChar w:fldCharType="begin"/>
        </w:r>
        <w:r w:rsidR="00996F67">
          <w:rPr>
            <w:noProof/>
            <w:webHidden/>
          </w:rPr>
          <w:instrText xml:space="preserve"> PAGEREF _Toc405888970 \h </w:instrText>
        </w:r>
        <w:r w:rsidR="00996F67">
          <w:rPr>
            <w:noProof/>
            <w:webHidden/>
          </w:rPr>
        </w:r>
        <w:r w:rsidR="00996F67">
          <w:rPr>
            <w:noProof/>
            <w:webHidden/>
          </w:rPr>
          <w:fldChar w:fldCharType="separate"/>
        </w:r>
        <w:r w:rsidR="004E0D55">
          <w:rPr>
            <w:noProof/>
            <w:webHidden/>
          </w:rPr>
          <w:t>4</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71" w:history="1">
        <w:r w:rsidR="00996F67" w:rsidRPr="0030574E">
          <w:rPr>
            <w:rStyle w:val="Hyperlink"/>
            <w:noProof/>
          </w:rPr>
          <w:t>Оновлення Умов використання Онлайнових служб</w:t>
        </w:r>
        <w:r w:rsidR="00996F67">
          <w:rPr>
            <w:noProof/>
            <w:webHidden/>
          </w:rPr>
          <w:tab/>
        </w:r>
        <w:r w:rsidR="00996F67">
          <w:rPr>
            <w:noProof/>
            <w:webHidden/>
          </w:rPr>
          <w:fldChar w:fldCharType="begin"/>
        </w:r>
        <w:r w:rsidR="00996F67">
          <w:rPr>
            <w:noProof/>
            <w:webHidden/>
          </w:rPr>
          <w:instrText xml:space="preserve"> PAGEREF _Toc405888971 \h </w:instrText>
        </w:r>
        <w:r w:rsidR="00996F67">
          <w:rPr>
            <w:noProof/>
            <w:webHidden/>
          </w:rPr>
        </w:r>
        <w:r w:rsidR="00996F67">
          <w:rPr>
            <w:noProof/>
            <w:webHidden/>
          </w:rPr>
          <w:fldChar w:fldCharType="separate"/>
        </w:r>
        <w:r w:rsidR="004E0D55">
          <w:rPr>
            <w:noProof/>
            <w:webHidden/>
          </w:rPr>
          <w:t>4</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72" w:history="1">
        <w:r w:rsidR="00996F67" w:rsidRPr="0030574E">
          <w:rPr>
            <w:rStyle w:val="Hyperlink"/>
            <w:noProof/>
          </w:rPr>
          <w:t>Нормативні зміни та доступність на міжнародному рівні</w:t>
        </w:r>
        <w:r w:rsidR="00996F67">
          <w:rPr>
            <w:noProof/>
            <w:webHidden/>
          </w:rPr>
          <w:tab/>
        </w:r>
        <w:r w:rsidR="00996F67">
          <w:rPr>
            <w:noProof/>
            <w:webHidden/>
          </w:rPr>
          <w:fldChar w:fldCharType="begin"/>
        </w:r>
        <w:r w:rsidR="00996F67">
          <w:rPr>
            <w:noProof/>
            <w:webHidden/>
          </w:rPr>
          <w:instrText xml:space="preserve"> PAGEREF _Toc405888972 \h </w:instrText>
        </w:r>
        <w:r w:rsidR="00996F67">
          <w:rPr>
            <w:noProof/>
            <w:webHidden/>
          </w:rPr>
        </w:r>
        <w:r w:rsidR="00996F67">
          <w:rPr>
            <w:noProof/>
            <w:webHidden/>
          </w:rPr>
          <w:fldChar w:fldCharType="separate"/>
        </w:r>
        <w:r w:rsidR="004E0D55">
          <w:rPr>
            <w:noProof/>
            <w:webHidden/>
          </w:rPr>
          <w:t>4</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73" w:history="1">
        <w:r w:rsidR="00996F67" w:rsidRPr="0030574E">
          <w:rPr>
            <w:rStyle w:val="Hyperlink"/>
            <w:noProof/>
          </w:rPr>
          <w:t>Збереження даних</w:t>
        </w:r>
        <w:r w:rsidR="00996F67">
          <w:rPr>
            <w:noProof/>
            <w:webHidden/>
          </w:rPr>
          <w:tab/>
        </w:r>
        <w:r w:rsidR="00996F67">
          <w:rPr>
            <w:noProof/>
            <w:webHidden/>
          </w:rPr>
          <w:fldChar w:fldCharType="begin"/>
        </w:r>
        <w:r w:rsidR="00996F67">
          <w:rPr>
            <w:noProof/>
            <w:webHidden/>
          </w:rPr>
          <w:instrText xml:space="preserve"> PAGEREF _Toc405888973 \h </w:instrText>
        </w:r>
        <w:r w:rsidR="00996F67">
          <w:rPr>
            <w:noProof/>
            <w:webHidden/>
          </w:rPr>
        </w:r>
        <w:r w:rsidR="00996F67">
          <w:rPr>
            <w:noProof/>
            <w:webHidden/>
          </w:rPr>
          <w:fldChar w:fldCharType="separate"/>
        </w:r>
        <w:r w:rsidR="004E0D55">
          <w:rPr>
            <w:noProof/>
            <w:webHidden/>
          </w:rPr>
          <w:t>4</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74" w:history="1">
        <w:r w:rsidR="00996F67" w:rsidRPr="0030574E">
          <w:rPr>
            <w:rStyle w:val="Hyperlink"/>
            <w:noProof/>
          </w:rPr>
          <w:t xml:space="preserve">Використання програмного забезпечення з онлайновою </w:t>
        </w:r>
        <w:r w:rsidR="00996F67">
          <w:rPr>
            <w:rStyle w:val="Hyperlink"/>
            <w:noProof/>
          </w:rPr>
          <w:br/>
        </w:r>
        <w:r w:rsidR="00996F67" w:rsidRPr="0030574E">
          <w:rPr>
            <w:rStyle w:val="Hyperlink"/>
            <w:noProof/>
          </w:rPr>
          <w:t>службою</w:t>
        </w:r>
        <w:r w:rsidR="00996F67">
          <w:rPr>
            <w:noProof/>
            <w:webHidden/>
          </w:rPr>
          <w:tab/>
        </w:r>
        <w:r w:rsidR="00996F67">
          <w:rPr>
            <w:noProof/>
            <w:webHidden/>
          </w:rPr>
          <w:fldChar w:fldCharType="begin"/>
        </w:r>
        <w:r w:rsidR="00996F67">
          <w:rPr>
            <w:noProof/>
            <w:webHidden/>
          </w:rPr>
          <w:instrText xml:space="preserve"> PAGEREF _Toc405888974 \h </w:instrText>
        </w:r>
        <w:r w:rsidR="00996F67">
          <w:rPr>
            <w:noProof/>
            <w:webHidden/>
          </w:rPr>
        </w:r>
        <w:r w:rsidR="00996F67">
          <w:rPr>
            <w:noProof/>
            <w:webHidden/>
          </w:rPr>
          <w:fldChar w:fldCharType="separate"/>
        </w:r>
        <w:r w:rsidR="004E0D55">
          <w:rPr>
            <w:noProof/>
            <w:webHidden/>
          </w:rPr>
          <w:t>5</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75" w:history="1">
        <w:r w:rsidR="00996F67" w:rsidRPr="0030574E">
          <w:rPr>
            <w:rStyle w:val="Hyperlink"/>
            <w:noProof/>
          </w:rPr>
          <w:t>Продукти не від Майкрософт</w:t>
        </w:r>
        <w:r w:rsidR="00996F67">
          <w:rPr>
            <w:noProof/>
            <w:webHidden/>
          </w:rPr>
          <w:tab/>
        </w:r>
        <w:r w:rsidR="00996F67">
          <w:rPr>
            <w:noProof/>
            <w:webHidden/>
          </w:rPr>
          <w:fldChar w:fldCharType="begin"/>
        </w:r>
        <w:r w:rsidR="00996F67">
          <w:rPr>
            <w:noProof/>
            <w:webHidden/>
          </w:rPr>
          <w:instrText xml:space="preserve"> PAGEREF _Toc405888975 \h </w:instrText>
        </w:r>
        <w:r w:rsidR="00996F67">
          <w:rPr>
            <w:noProof/>
            <w:webHidden/>
          </w:rPr>
        </w:r>
        <w:r w:rsidR="00996F67">
          <w:rPr>
            <w:noProof/>
            <w:webHidden/>
          </w:rPr>
          <w:fldChar w:fldCharType="separate"/>
        </w:r>
        <w:r w:rsidR="004E0D55">
          <w:rPr>
            <w:noProof/>
            <w:webHidden/>
          </w:rPr>
          <w:t>5</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76" w:history="1">
        <w:r w:rsidR="00996F67" w:rsidRPr="0030574E">
          <w:rPr>
            <w:rStyle w:val="Hyperlink"/>
            <w:noProof/>
          </w:rPr>
          <w:t>Правила допустимого використання.</w:t>
        </w:r>
        <w:r w:rsidR="00996F67">
          <w:rPr>
            <w:noProof/>
            <w:webHidden/>
          </w:rPr>
          <w:tab/>
        </w:r>
        <w:r w:rsidR="00996F67">
          <w:rPr>
            <w:noProof/>
            <w:webHidden/>
          </w:rPr>
          <w:fldChar w:fldCharType="begin"/>
        </w:r>
        <w:r w:rsidR="00996F67">
          <w:rPr>
            <w:noProof/>
            <w:webHidden/>
          </w:rPr>
          <w:instrText xml:space="preserve"> PAGEREF _Toc405888976 \h </w:instrText>
        </w:r>
        <w:r w:rsidR="00996F67">
          <w:rPr>
            <w:noProof/>
            <w:webHidden/>
          </w:rPr>
        </w:r>
        <w:r w:rsidR="00996F67">
          <w:rPr>
            <w:noProof/>
            <w:webHidden/>
          </w:rPr>
          <w:fldChar w:fldCharType="separate"/>
        </w:r>
        <w:r w:rsidR="004E0D55">
          <w:rPr>
            <w:noProof/>
            <w:webHidden/>
          </w:rPr>
          <w:t>5</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77" w:history="1">
        <w:r w:rsidR="00996F67" w:rsidRPr="0030574E">
          <w:rPr>
            <w:rStyle w:val="Hyperlink"/>
            <w:noProof/>
          </w:rPr>
          <w:t>Технічні обмеження</w:t>
        </w:r>
        <w:r w:rsidR="00996F67">
          <w:rPr>
            <w:noProof/>
            <w:webHidden/>
          </w:rPr>
          <w:tab/>
        </w:r>
        <w:r w:rsidR="00996F67">
          <w:rPr>
            <w:noProof/>
            <w:webHidden/>
          </w:rPr>
          <w:fldChar w:fldCharType="begin"/>
        </w:r>
        <w:r w:rsidR="00996F67">
          <w:rPr>
            <w:noProof/>
            <w:webHidden/>
          </w:rPr>
          <w:instrText xml:space="preserve"> PAGEREF _Toc405888977 \h </w:instrText>
        </w:r>
        <w:r w:rsidR="00996F67">
          <w:rPr>
            <w:noProof/>
            <w:webHidden/>
          </w:rPr>
        </w:r>
        <w:r w:rsidR="00996F67">
          <w:rPr>
            <w:noProof/>
            <w:webHidden/>
          </w:rPr>
          <w:fldChar w:fldCharType="separate"/>
        </w:r>
        <w:r w:rsidR="004E0D55">
          <w:rPr>
            <w:noProof/>
            <w:webHidden/>
          </w:rPr>
          <w:t>5</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78" w:history="1">
        <w:r w:rsidR="00996F67" w:rsidRPr="0030574E">
          <w:rPr>
            <w:rStyle w:val="Hyperlink"/>
            <w:noProof/>
          </w:rPr>
          <w:t>Відповідність законам</w:t>
        </w:r>
        <w:r w:rsidR="00996F67">
          <w:rPr>
            <w:noProof/>
            <w:webHidden/>
          </w:rPr>
          <w:tab/>
        </w:r>
        <w:r w:rsidR="00996F67">
          <w:rPr>
            <w:noProof/>
            <w:webHidden/>
          </w:rPr>
          <w:fldChar w:fldCharType="begin"/>
        </w:r>
        <w:r w:rsidR="00996F67">
          <w:rPr>
            <w:noProof/>
            <w:webHidden/>
          </w:rPr>
          <w:instrText xml:space="preserve"> PAGEREF _Toc405888978 \h </w:instrText>
        </w:r>
        <w:r w:rsidR="00996F67">
          <w:rPr>
            <w:noProof/>
            <w:webHidden/>
          </w:rPr>
        </w:r>
        <w:r w:rsidR="00996F67">
          <w:rPr>
            <w:noProof/>
            <w:webHidden/>
          </w:rPr>
          <w:fldChar w:fldCharType="separate"/>
        </w:r>
        <w:r w:rsidR="004E0D55">
          <w:rPr>
            <w:noProof/>
            <w:webHidden/>
          </w:rPr>
          <w:t>6</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79" w:history="1">
        <w:r w:rsidR="00996F67" w:rsidRPr="0030574E">
          <w:rPr>
            <w:rStyle w:val="Hyperlink"/>
            <w:noProof/>
          </w:rPr>
          <w:t>Електронні повідомлення</w:t>
        </w:r>
        <w:r w:rsidR="00996F67">
          <w:rPr>
            <w:noProof/>
            <w:webHidden/>
          </w:rPr>
          <w:tab/>
        </w:r>
        <w:r w:rsidR="00996F67">
          <w:rPr>
            <w:noProof/>
            <w:webHidden/>
          </w:rPr>
          <w:fldChar w:fldCharType="begin"/>
        </w:r>
        <w:r w:rsidR="00996F67">
          <w:rPr>
            <w:noProof/>
            <w:webHidden/>
          </w:rPr>
          <w:instrText xml:space="preserve"> PAGEREF _Toc405888979 \h </w:instrText>
        </w:r>
        <w:r w:rsidR="00996F67">
          <w:rPr>
            <w:noProof/>
            <w:webHidden/>
          </w:rPr>
        </w:r>
        <w:r w:rsidR="00996F67">
          <w:rPr>
            <w:noProof/>
            <w:webHidden/>
          </w:rPr>
          <w:fldChar w:fldCharType="separate"/>
        </w:r>
        <w:r w:rsidR="004E0D55">
          <w:rPr>
            <w:noProof/>
            <w:webHidden/>
          </w:rPr>
          <w:t>6</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80" w:history="1">
        <w:r w:rsidR="00996F67" w:rsidRPr="0030574E">
          <w:rPr>
            <w:rStyle w:val="Hyperlink"/>
            <w:noProof/>
          </w:rPr>
          <w:t>Умови перепризначення ліцензії</w:t>
        </w:r>
        <w:r w:rsidR="00996F67">
          <w:rPr>
            <w:noProof/>
            <w:webHidden/>
          </w:rPr>
          <w:tab/>
        </w:r>
        <w:r w:rsidR="00996F67">
          <w:rPr>
            <w:noProof/>
            <w:webHidden/>
          </w:rPr>
          <w:fldChar w:fldCharType="begin"/>
        </w:r>
        <w:r w:rsidR="00996F67">
          <w:rPr>
            <w:noProof/>
            <w:webHidden/>
          </w:rPr>
          <w:instrText xml:space="preserve"> PAGEREF _Toc405888980 \h </w:instrText>
        </w:r>
        <w:r w:rsidR="00996F67">
          <w:rPr>
            <w:noProof/>
            <w:webHidden/>
          </w:rPr>
        </w:r>
        <w:r w:rsidR="00996F67">
          <w:rPr>
            <w:noProof/>
            <w:webHidden/>
          </w:rPr>
          <w:fldChar w:fldCharType="separate"/>
        </w:r>
        <w:r w:rsidR="004E0D55">
          <w:rPr>
            <w:noProof/>
            <w:webHidden/>
          </w:rPr>
          <w:t>6</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81" w:history="1">
        <w:r w:rsidR="00996F67" w:rsidRPr="0030574E">
          <w:rPr>
            <w:rStyle w:val="Hyperlink"/>
            <w:noProof/>
          </w:rPr>
          <w:t>Шрифти</w:t>
        </w:r>
        <w:r w:rsidR="00996F67">
          <w:rPr>
            <w:noProof/>
            <w:webHidden/>
          </w:rPr>
          <w:tab/>
        </w:r>
        <w:r w:rsidR="00996F67">
          <w:rPr>
            <w:noProof/>
            <w:webHidden/>
          </w:rPr>
          <w:fldChar w:fldCharType="begin"/>
        </w:r>
        <w:r w:rsidR="00996F67">
          <w:rPr>
            <w:noProof/>
            <w:webHidden/>
          </w:rPr>
          <w:instrText xml:space="preserve"> PAGEREF _Toc405888981 \h </w:instrText>
        </w:r>
        <w:r w:rsidR="00996F67">
          <w:rPr>
            <w:noProof/>
            <w:webHidden/>
          </w:rPr>
        </w:r>
        <w:r w:rsidR="00996F67">
          <w:rPr>
            <w:noProof/>
            <w:webHidden/>
          </w:rPr>
          <w:fldChar w:fldCharType="separate"/>
        </w:r>
        <w:r w:rsidR="004E0D55">
          <w:rPr>
            <w:noProof/>
            <w:webHidden/>
          </w:rPr>
          <w:t>6</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82" w:history="1">
        <w:r w:rsidR="00996F67" w:rsidRPr="0030574E">
          <w:rPr>
            <w:rStyle w:val="Hyperlink"/>
            <w:noProof/>
          </w:rPr>
          <w:t>Мультиплексування</w:t>
        </w:r>
        <w:r w:rsidR="00996F67">
          <w:rPr>
            <w:noProof/>
            <w:webHidden/>
          </w:rPr>
          <w:tab/>
        </w:r>
        <w:r w:rsidR="00996F67">
          <w:rPr>
            <w:noProof/>
            <w:webHidden/>
          </w:rPr>
          <w:fldChar w:fldCharType="begin"/>
        </w:r>
        <w:r w:rsidR="00996F67">
          <w:rPr>
            <w:noProof/>
            <w:webHidden/>
          </w:rPr>
          <w:instrText xml:space="preserve"> PAGEREF _Toc405888982 \h </w:instrText>
        </w:r>
        <w:r w:rsidR="00996F67">
          <w:rPr>
            <w:noProof/>
            <w:webHidden/>
          </w:rPr>
        </w:r>
        <w:r w:rsidR="00996F67">
          <w:rPr>
            <w:noProof/>
            <w:webHidden/>
          </w:rPr>
          <w:fldChar w:fldCharType="separate"/>
        </w:r>
        <w:r w:rsidR="004E0D55">
          <w:rPr>
            <w:noProof/>
            <w:webHidden/>
          </w:rPr>
          <w:t>6</w:t>
        </w:r>
        <w:r w:rsidR="00996F67">
          <w:rPr>
            <w:noProof/>
            <w:webHidden/>
          </w:rPr>
          <w:fldChar w:fldCharType="end"/>
        </w:r>
      </w:hyperlink>
    </w:p>
    <w:p w:rsidR="00996F67" w:rsidRPr="00B627B7" w:rsidRDefault="00B627B7">
      <w:pPr>
        <w:pStyle w:val="TOC1"/>
        <w:tabs>
          <w:tab w:val="right" w:leader="dot" w:pos="5030"/>
        </w:tabs>
        <w:rPr>
          <w:rFonts w:eastAsia="SimSun"/>
          <w:b w:val="0"/>
          <w:caps w:val="0"/>
          <w:noProof/>
          <w:sz w:val="22"/>
          <w:lang w:val="en-US" w:eastAsia="en-US" w:bidi="ar-SA"/>
        </w:rPr>
      </w:pPr>
      <w:hyperlink w:anchor="_Toc405888983" w:history="1">
        <w:r w:rsidR="00996F67" w:rsidRPr="0030574E">
          <w:rPr>
            <w:rStyle w:val="Hyperlink"/>
            <w:noProof/>
          </w:rPr>
          <w:t>Умови конфіденційності та безпеки</w:t>
        </w:r>
        <w:r w:rsidR="00996F67">
          <w:rPr>
            <w:noProof/>
            <w:webHidden/>
          </w:rPr>
          <w:tab/>
        </w:r>
        <w:r w:rsidR="00996F67">
          <w:rPr>
            <w:noProof/>
            <w:webHidden/>
          </w:rPr>
          <w:fldChar w:fldCharType="begin"/>
        </w:r>
        <w:r w:rsidR="00996F67">
          <w:rPr>
            <w:noProof/>
            <w:webHidden/>
          </w:rPr>
          <w:instrText xml:space="preserve"> PAGEREF _Toc405888983 \h </w:instrText>
        </w:r>
        <w:r w:rsidR="00996F67">
          <w:rPr>
            <w:noProof/>
            <w:webHidden/>
          </w:rPr>
        </w:r>
        <w:r w:rsidR="00996F67">
          <w:rPr>
            <w:noProof/>
            <w:webHidden/>
          </w:rPr>
          <w:fldChar w:fldCharType="separate"/>
        </w:r>
        <w:r w:rsidR="004E0D55">
          <w:rPr>
            <w:noProof/>
            <w:webHidden/>
          </w:rPr>
          <w:t>7</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8984" w:history="1">
        <w:r w:rsidR="00996F67" w:rsidRPr="0030574E">
          <w:rPr>
            <w:rStyle w:val="Hyperlink"/>
            <w:noProof/>
          </w:rPr>
          <w:t>Загальні Умови конфіденційності та безпеки</w:t>
        </w:r>
        <w:r w:rsidR="00996F67">
          <w:rPr>
            <w:noProof/>
            <w:webHidden/>
          </w:rPr>
          <w:tab/>
        </w:r>
        <w:r w:rsidR="00996F67">
          <w:rPr>
            <w:noProof/>
            <w:webHidden/>
          </w:rPr>
          <w:fldChar w:fldCharType="begin"/>
        </w:r>
        <w:r w:rsidR="00996F67">
          <w:rPr>
            <w:noProof/>
            <w:webHidden/>
          </w:rPr>
          <w:instrText xml:space="preserve"> PAGEREF _Toc405888984 \h </w:instrText>
        </w:r>
        <w:r w:rsidR="00996F67">
          <w:rPr>
            <w:noProof/>
            <w:webHidden/>
          </w:rPr>
        </w:r>
        <w:r w:rsidR="00996F67">
          <w:rPr>
            <w:noProof/>
            <w:webHidden/>
          </w:rPr>
          <w:fldChar w:fldCharType="separate"/>
        </w:r>
        <w:r w:rsidR="004E0D55">
          <w:rPr>
            <w:noProof/>
            <w:webHidden/>
          </w:rPr>
          <w:t>7</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85" w:history="1">
        <w:r w:rsidR="00996F67" w:rsidRPr="0030574E">
          <w:rPr>
            <w:rStyle w:val="Hyperlink"/>
            <w:noProof/>
          </w:rPr>
          <w:t>Область застосування</w:t>
        </w:r>
        <w:r w:rsidR="00996F67">
          <w:rPr>
            <w:noProof/>
            <w:webHidden/>
          </w:rPr>
          <w:tab/>
        </w:r>
        <w:r w:rsidR="00996F67">
          <w:rPr>
            <w:noProof/>
            <w:webHidden/>
          </w:rPr>
          <w:fldChar w:fldCharType="begin"/>
        </w:r>
        <w:r w:rsidR="00996F67">
          <w:rPr>
            <w:noProof/>
            <w:webHidden/>
          </w:rPr>
          <w:instrText xml:space="preserve"> PAGEREF _Toc405888985 \h </w:instrText>
        </w:r>
        <w:r w:rsidR="00996F67">
          <w:rPr>
            <w:noProof/>
            <w:webHidden/>
          </w:rPr>
        </w:r>
        <w:r w:rsidR="00996F67">
          <w:rPr>
            <w:noProof/>
            <w:webHidden/>
          </w:rPr>
          <w:fldChar w:fldCharType="separate"/>
        </w:r>
        <w:r w:rsidR="004E0D55">
          <w:rPr>
            <w:noProof/>
            <w:webHidden/>
          </w:rPr>
          <w:t>7</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86" w:history="1">
        <w:r w:rsidR="00996F67" w:rsidRPr="0030574E">
          <w:rPr>
            <w:rStyle w:val="Hyperlink"/>
            <w:noProof/>
          </w:rPr>
          <w:t>Використання Даних клієнта</w:t>
        </w:r>
        <w:r w:rsidR="00996F67">
          <w:rPr>
            <w:noProof/>
            <w:webHidden/>
          </w:rPr>
          <w:tab/>
        </w:r>
        <w:r w:rsidR="00996F67">
          <w:rPr>
            <w:noProof/>
            <w:webHidden/>
          </w:rPr>
          <w:fldChar w:fldCharType="begin"/>
        </w:r>
        <w:r w:rsidR="00996F67">
          <w:rPr>
            <w:noProof/>
            <w:webHidden/>
          </w:rPr>
          <w:instrText xml:space="preserve"> PAGEREF _Toc405888986 \h </w:instrText>
        </w:r>
        <w:r w:rsidR="00996F67">
          <w:rPr>
            <w:noProof/>
            <w:webHidden/>
          </w:rPr>
        </w:r>
        <w:r w:rsidR="00996F67">
          <w:rPr>
            <w:noProof/>
            <w:webHidden/>
          </w:rPr>
          <w:fldChar w:fldCharType="separate"/>
        </w:r>
        <w:r w:rsidR="004E0D55">
          <w:rPr>
            <w:noProof/>
            <w:webHidden/>
          </w:rPr>
          <w:t>7</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87" w:history="1">
        <w:r w:rsidR="00996F67" w:rsidRPr="0030574E">
          <w:rPr>
            <w:rStyle w:val="Hyperlink"/>
            <w:noProof/>
          </w:rPr>
          <w:t>Розголошення Даних клієнта</w:t>
        </w:r>
        <w:r w:rsidR="00996F67">
          <w:rPr>
            <w:noProof/>
            <w:webHidden/>
          </w:rPr>
          <w:tab/>
        </w:r>
        <w:r w:rsidR="00996F67">
          <w:rPr>
            <w:noProof/>
            <w:webHidden/>
          </w:rPr>
          <w:fldChar w:fldCharType="begin"/>
        </w:r>
        <w:r w:rsidR="00996F67">
          <w:rPr>
            <w:noProof/>
            <w:webHidden/>
          </w:rPr>
          <w:instrText xml:space="preserve"> PAGEREF _Toc405888987 \h </w:instrText>
        </w:r>
        <w:r w:rsidR="00996F67">
          <w:rPr>
            <w:noProof/>
            <w:webHidden/>
          </w:rPr>
        </w:r>
        <w:r w:rsidR="00996F67">
          <w:rPr>
            <w:noProof/>
            <w:webHidden/>
          </w:rPr>
          <w:fldChar w:fldCharType="separate"/>
        </w:r>
        <w:r w:rsidR="004E0D55">
          <w:rPr>
            <w:noProof/>
            <w:webHidden/>
          </w:rPr>
          <w:t>7</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88" w:history="1">
        <w:r w:rsidR="00996F67" w:rsidRPr="0030574E">
          <w:rPr>
            <w:rStyle w:val="Hyperlink"/>
            <w:noProof/>
          </w:rPr>
          <w:t>Навчальні заклади</w:t>
        </w:r>
        <w:r w:rsidR="00996F67">
          <w:rPr>
            <w:noProof/>
            <w:webHidden/>
          </w:rPr>
          <w:tab/>
        </w:r>
        <w:r w:rsidR="00996F67">
          <w:rPr>
            <w:noProof/>
            <w:webHidden/>
          </w:rPr>
          <w:fldChar w:fldCharType="begin"/>
        </w:r>
        <w:r w:rsidR="00996F67">
          <w:rPr>
            <w:noProof/>
            <w:webHidden/>
          </w:rPr>
          <w:instrText xml:space="preserve"> PAGEREF _Toc405888988 \h </w:instrText>
        </w:r>
        <w:r w:rsidR="00996F67">
          <w:rPr>
            <w:noProof/>
            <w:webHidden/>
          </w:rPr>
        </w:r>
        <w:r w:rsidR="00996F67">
          <w:rPr>
            <w:noProof/>
            <w:webHidden/>
          </w:rPr>
          <w:fldChar w:fldCharType="separate"/>
        </w:r>
        <w:r w:rsidR="004E0D55">
          <w:rPr>
            <w:noProof/>
            <w:webHidden/>
          </w:rPr>
          <w:t>7</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89" w:history="1">
        <w:r w:rsidR="00996F67" w:rsidRPr="0030574E">
          <w:rPr>
            <w:rStyle w:val="Hyperlink"/>
            <w:noProof/>
          </w:rPr>
          <w:t>Безпека</w:t>
        </w:r>
        <w:r w:rsidR="00996F67">
          <w:rPr>
            <w:noProof/>
            <w:webHidden/>
          </w:rPr>
          <w:tab/>
        </w:r>
        <w:r w:rsidR="00996F67">
          <w:rPr>
            <w:noProof/>
            <w:webHidden/>
          </w:rPr>
          <w:fldChar w:fldCharType="begin"/>
        </w:r>
        <w:r w:rsidR="00996F67">
          <w:rPr>
            <w:noProof/>
            <w:webHidden/>
          </w:rPr>
          <w:instrText xml:space="preserve"> PAGEREF _Toc405888989 \h </w:instrText>
        </w:r>
        <w:r w:rsidR="00996F67">
          <w:rPr>
            <w:noProof/>
            <w:webHidden/>
          </w:rPr>
        </w:r>
        <w:r w:rsidR="00996F67">
          <w:rPr>
            <w:noProof/>
            <w:webHidden/>
          </w:rPr>
          <w:fldChar w:fldCharType="separate"/>
        </w:r>
        <w:r w:rsidR="004E0D55">
          <w:rPr>
            <w:noProof/>
            <w:webHidden/>
          </w:rPr>
          <w:t>8</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90" w:history="1">
        <w:r w:rsidR="00996F67" w:rsidRPr="0030574E">
          <w:rPr>
            <w:rStyle w:val="Hyperlink"/>
            <w:noProof/>
          </w:rPr>
          <w:t>Сповіщення про інцидент безпеки</w:t>
        </w:r>
        <w:r w:rsidR="00996F67">
          <w:rPr>
            <w:noProof/>
            <w:webHidden/>
          </w:rPr>
          <w:tab/>
        </w:r>
        <w:r w:rsidR="00996F67">
          <w:rPr>
            <w:noProof/>
            <w:webHidden/>
          </w:rPr>
          <w:fldChar w:fldCharType="begin"/>
        </w:r>
        <w:r w:rsidR="00996F67">
          <w:rPr>
            <w:noProof/>
            <w:webHidden/>
          </w:rPr>
          <w:instrText xml:space="preserve"> PAGEREF _Toc405888990 \h </w:instrText>
        </w:r>
        <w:r w:rsidR="00996F67">
          <w:rPr>
            <w:noProof/>
            <w:webHidden/>
          </w:rPr>
        </w:r>
        <w:r w:rsidR="00996F67">
          <w:rPr>
            <w:noProof/>
            <w:webHidden/>
          </w:rPr>
          <w:fldChar w:fldCharType="separate"/>
        </w:r>
        <w:r w:rsidR="004E0D55">
          <w:rPr>
            <w:noProof/>
            <w:webHidden/>
          </w:rPr>
          <w:t>8</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91" w:history="1">
        <w:r w:rsidR="00996F67" w:rsidRPr="0030574E">
          <w:rPr>
            <w:rStyle w:val="Hyperlink"/>
            <w:noProof/>
          </w:rPr>
          <w:t>Розташування Обробки даних</w:t>
        </w:r>
        <w:r w:rsidR="00996F67">
          <w:rPr>
            <w:noProof/>
            <w:webHidden/>
          </w:rPr>
          <w:tab/>
        </w:r>
        <w:r w:rsidR="00996F67">
          <w:rPr>
            <w:noProof/>
            <w:webHidden/>
          </w:rPr>
          <w:fldChar w:fldCharType="begin"/>
        </w:r>
        <w:r w:rsidR="00996F67">
          <w:rPr>
            <w:noProof/>
            <w:webHidden/>
          </w:rPr>
          <w:instrText xml:space="preserve"> PAGEREF _Toc405888991 \h </w:instrText>
        </w:r>
        <w:r w:rsidR="00996F67">
          <w:rPr>
            <w:noProof/>
            <w:webHidden/>
          </w:rPr>
        </w:r>
        <w:r w:rsidR="00996F67">
          <w:rPr>
            <w:noProof/>
            <w:webHidden/>
          </w:rPr>
          <w:fldChar w:fldCharType="separate"/>
        </w:r>
        <w:r w:rsidR="004E0D55">
          <w:rPr>
            <w:noProof/>
            <w:webHidden/>
          </w:rPr>
          <w:t>8</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92" w:history="1">
        <w:r w:rsidR="00996F67" w:rsidRPr="0030574E">
          <w:rPr>
            <w:rStyle w:val="Hyperlink"/>
            <w:noProof/>
          </w:rPr>
          <w:t>Попередній перегляд випусків</w:t>
        </w:r>
        <w:r w:rsidR="00996F67">
          <w:rPr>
            <w:noProof/>
            <w:webHidden/>
          </w:rPr>
          <w:tab/>
        </w:r>
        <w:r w:rsidR="00996F67">
          <w:rPr>
            <w:noProof/>
            <w:webHidden/>
          </w:rPr>
          <w:fldChar w:fldCharType="begin"/>
        </w:r>
        <w:r w:rsidR="00996F67">
          <w:rPr>
            <w:noProof/>
            <w:webHidden/>
          </w:rPr>
          <w:instrText xml:space="preserve"> PAGEREF _Toc405888992 \h </w:instrText>
        </w:r>
        <w:r w:rsidR="00996F67">
          <w:rPr>
            <w:noProof/>
            <w:webHidden/>
          </w:rPr>
        </w:r>
        <w:r w:rsidR="00996F67">
          <w:rPr>
            <w:noProof/>
            <w:webHidden/>
          </w:rPr>
          <w:fldChar w:fldCharType="separate"/>
        </w:r>
        <w:r w:rsidR="004E0D55">
          <w:rPr>
            <w:noProof/>
            <w:webHidden/>
          </w:rPr>
          <w:t>8</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93" w:history="1">
        <w:r w:rsidR="00996F67" w:rsidRPr="0030574E">
          <w:rPr>
            <w:rStyle w:val="Hyperlink"/>
            <w:noProof/>
          </w:rPr>
          <w:t>Використання підрядників</w:t>
        </w:r>
        <w:r w:rsidR="00996F67">
          <w:rPr>
            <w:noProof/>
            <w:webHidden/>
          </w:rPr>
          <w:tab/>
        </w:r>
        <w:r w:rsidR="00996F67">
          <w:rPr>
            <w:noProof/>
            <w:webHidden/>
          </w:rPr>
          <w:fldChar w:fldCharType="begin"/>
        </w:r>
        <w:r w:rsidR="00996F67">
          <w:rPr>
            <w:noProof/>
            <w:webHidden/>
          </w:rPr>
          <w:instrText xml:space="preserve"> PAGEREF _Toc405888993 \h </w:instrText>
        </w:r>
        <w:r w:rsidR="00996F67">
          <w:rPr>
            <w:noProof/>
            <w:webHidden/>
          </w:rPr>
        </w:r>
        <w:r w:rsidR="00996F67">
          <w:rPr>
            <w:noProof/>
            <w:webHidden/>
          </w:rPr>
          <w:fldChar w:fldCharType="separate"/>
        </w:r>
        <w:r w:rsidR="004E0D55">
          <w:rPr>
            <w:noProof/>
            <w:webHidden/>
          </w:rPr>
          <w:t>8</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94" w:history="1">
        <w:r w:rsidR="00996F67" w:rsidRPr="0030574E">
          <w:rPr>
            <w:rStyle w:val="Hyperlink"/>
            <w:noProof/>
          </w:rPr>
          <w:t>Зв’язок із Майкрософт</w:t>
        </w:r>
        <w:r w:rsidR="00996F67">
          <w:rPr>
            <w:noProof/>
            <w:webHidden/>
          </w:rPr>
          <w:tab/>
        </w:r>
        <w:r w:rsidR="00996F67">
          <w:rPr>
            <w:noProof/>
            <w:webHidden/>
          </w:rPr>
          <w:fldChar w:fldCharType="begin"/>
        </w:r>
        <w:r w:rsidR="00996F67">
          <w:rPr>
            <w:noProof/>
            <w:webHidden/>
          </w:rPr>
          <w:instrText xml:space="preserve"> PAGEREF _Toc405888994 \h </w:instrText>
        </w:r>
        <w:r w:rsidR="00996F67">
          <w:rPr>
            <w:noProof/>
            <w:webHidden/>
          </w:rPr>
        </w:r>
        <w:r w:rsidR="00996F67">
          <w:rPr>
            <w:noProof/>
            <w:webHidden/>
          </w:rPr>
          <w:fldChar w:fldCharType="separate"/>
        </w:r>
        <w:r w:rsidR="004E0D55">
          <w:rPr>
            <w:noProof/>
            <w:webHidden/>
          </w:rPr>
          <w:t>8</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8995" w:history="1">
        <w:r w:rsidR="00996F67" w:rsidRPr="0030574E">
          <w:rPr>
            <w:rStyle w:val="Hyperlink"/>
            <w:noProof/>
          </w:rPr>
          <w:t>Умови обробки даних</w:t>
        </w:r>
        <w:r w:rsidR="00996F67">
          <w:rPr>
            <w:noProof/>
            <w:webHidden/>
          </w:rPr>
          <w:tab/>
        </w:r>
        <w:r w:rsidR="00996F67">
          <w:rPr>
            <w:noProof/>
            <w:webHidden/>
          </w:rPr>
          <w:fldChar w:fldCharType="begin"/>
        </w:r>
        <w:r w:rsidR="00996F67">
          <w:rPr>
            <w:noProof/>
            <w:webHidden/>
          </w:rPr>
          <w:instrText xml:space="preserve"> PAGEREF _Toc405888995 \h </w:instrText>
        </w:r>
        <w:r w:rsidR="00996F67">
          <w:rPr>
            <w:noProof/>
            <w:webHidden/>
          </w:rPr>
        </w:r>
        <w:r w:rsidR="00996F67">
          <w:rPr>
            <w:noProof/>
            <w:webHidden/>
          </w:rPr>
          <w:fldChar w:fldCharType="separate"/>
        </w:r>
        <w:r w:rsidR="004E0D55">
          <w:rPr>
            <w:noProof/>
            <w:webHidden/>
          </w:rPr>
          <w:t>9</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96" w:history="1">
        <w:r w:rsidR="00996F67" w:rsidRPr="0030574E">
          <w:rPr>
            <w:rStyle w:val="Hyperlink"/>
            <w:noProof/>
          </w:rPr>
          <w:t>Місцеве розташування Даних клієнта</w:t>
        </w:r>
        <w:r w:rsidR="00996F67">
          <w:rPr>
            <w:noProof/>
            <w:webHidden/>
          </w:rPr>
          <w:tab/>
        </w:r>
        <w:r w:rsidR="00996F67">
          <w:rPr>
            <w:noProof/>
            <w:webHidden/>
          </w:rPr>
          <w:fldChar w:fldCharType="begin"/>
        </w:r>
        <w:r w:rsidR="00996F67">
          <w:rPr>
            <w:noProof/>
            <w:webHidden/>
          </w:rPr>
          <w:instrText xml:space="preserve"> PAGEREF _Toc405888996 \h </w:instrText>
        </w:r>
        <w:r w:rsidR="00996F67">
          <w:rPr>
            <w:noProof/>
            <w:webHidden/>
          </w:rPr>
        </w:r>
        <w:r w:rsidR="00996F67">
          <w:rPr>
            <w:noProof/>
            <w:webHidden/>
          </w:rPr>
          <w:fldChar w:fldCharType="separate"/>
        </w:r>
        <w:r w:rsidR="004E0D55">
          <w:rPr>
            <w:noProof/>
            <w:webHidden/>
          </w:rPr>
          <w:t>9</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97" w:history="1">
        <w:r w:rsidR="00996F67" w:rsidRPr="0030574E">
          <w:rPr>
            <w:rStyle w:val="Hyperlink"/>
            <w:noProof/>
          </w:rPr>
          <w:t>Конфіденційність</w:t>
        </w:r>
        <w:r w:rsidR="00996F67">
          <w:rPr>
            <w:noProof/>
            <w:webHidden/>
          </w:rPr>
          <w:tab/>
        </w:r>
        <w:r w:rsidR="00996F67">
          <w:rPr>
            <w:noProof/>
            <w:webHidden/>
          </w:rPr>
          <w:fldChar w:fldCharType="begin"/>
        </w:r>
        <w:r w:rsidR="00996F67">
          <w:rPr>
            <w:noProof/>
            <w:webHidden/>
          </w:rPr>
          <w:instrText xml:space="preserve"> PAGEREF _Toc405888997 \h </w:instrText>
        </w:r>
        <w:r w:rsidR="00996F67">
          <w:rPr>
            <w:noProof/>
            <w:webHidden/>
          </w:rPr>
        </w:r>
        <w:r w:rsidR="00996F67">
          <w:rPr>
            <w:noProof/>
            <w:webHidden/>
          </w:rPr>
          <w:fldChar w:fldCharType="separate"/>
        </w:r>
        <w:r w:rsidR="004E0D55">
          <w:rPr>
            <w:noProof/>
            <w:webHidden/>
          </w:rPr>
          <w:t>10</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98" w:history="1">
        <w:r w:rsidR="00996F67" w:rsidRPr="0030574E">
          <w:rPr>
            <w:rStyle w:val="Hyperlink"/>
            <w:noProof/>
          </w:rPr>
          <w:t>Додаткові європейські умови.</w:t>
        </w:r>
        <w:r w:rsidR="00996F67">
          <w:rPr>
            <w:noProof/>
            <w:webHidden/>
          </w:rPr>
          <w:tab/>
        </w:r>
        <w:r w:rsidR="00996F67">
          <w:rPr>
            <w:noProof/>
            <w:webHidden/>
          </w:rPr>
          <w:fldChar w:fldCharType="begin"/>
        </w:r>
        <w:r w:rsidR="00996F67">
          <w:rPr>
            <w:noProof/>
            <w:webHidden/>
          </w:rPr>
          <w:instrText xml:space="preserve"> PAGEREF _Toc405888998 \h </w:instrText>
        </w:r>
        <w:r w:rsidR="00996F67">
          <w:rPr>
            <w:noProof/>
            <w:webHidden/>
          </w:rPr>
        </w:r>
        <w:r w:rsidR="00996F67">
          <w:rPr>
            <w:noProof/>
            <w:webHidden/>
          </w:rPr>
          <w:fldChar w:fldCharType="separate"/>
        </w:r>
        <w:r w:rsidR="004E0D55">
          <w:rPr>
            <w:noProof/>
            <w:webHidden/>
          </w:rPr>
          <w:t>10</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8999" w:history="1">
        <w:r w:rsidR="00996F67" w:rsidRPr="0030574E">
          <w:rPr>
            <w:rStyle w:val="Hyperlink"/>
            <w:noProof/>
          </w:rPr>
          <w:t>Безпека</w:t>
        </w:r>
        <w:r w:rsidR="00996F67">
          <w:rPr>
            <w:noProof/>
            <w:webHidden/>
          </w:rPr>
          <w:tab/>
        </w:r>
        <w:r w:rsidR="00996F67">
          <w:rPr>
            <w:noProof/>
            <w:webHidden/>
          </w:rPr>
          <w:fldChar w:fldCharType="begin"/>
        </w:r>
        <w:r w:rsidR="00996F67">
          <w:rPr>
            <w:noProof/>
            <w:webHidden/>
          </w:rPr>
          <w:instrText xml:space="preserve"> PAGEREF _Toc405888999 \h </w:instrText>
        </w:r>
        <w:r w:rsidR="00996F67">
          <w:rPr>
            <w:noProof/>
            <w:webHidden/>
          </w:rPr>
        </w:r>
        <w:r w:rsidR="00996F67">
          <w:rPr>
            <w:noProof/>
            <w:webHidden/>
          </w:rPr>
          <w:fldChar w:fldCharType="separate"/>
        </w:r>
        <w:r w:rsidR="004E0D55">
          <w:rPr>
            <w:noProof/>
            <w:webHidden/>
          </w:rPr>
          <w:t>11</w:t>
        </w:r>
        <w:r w:rsidR="00996F67">
          <w:rPr>
            <w:noProof/>
            <w:webHidden/>
          </w:rPr>
          <w:fldChar w:fldCharType="end"/>
        </w:r>
      </w:hyperlink>
    </w:p>
    <w:p w:rsidR="00996F67" w:rsidRPr="00B627B7" w:rsidRDefault="00B627B7">
      <w:pPr>
        <w:pStyle w:val="TOC5"/>
        <w:tabs>
          <w:tab w:val="right" w:leader="dot" w:pos="5030"/>
        </w:tabs>
        <w:rPr>
          <w:rFonts w:eastAsia="SimSun"/>
          <w:noProof/>
          <w:sz w:val="22"/>
          <w:lang w:val="en-US" w:eastAsia="en-US" w:bidi="ar-SA"/>
        </w:rPr>
      </w:pPr>
      <w:hyperlink w:anchor="_Toc405889000" w:history="1">
        <w:r w:rsidR="00996F67" w:rsidRPr="0030574E">
          <w:rPr>
            <w:rStyle w:val="Hyperlink"/>
            <w:noProof/>
          </w:rPr>
          <w:t>Сертифікати та аудити</w:t>
        </w:r>
        <w:r w:rsidR="00996F67">
          <w:rPr>
            <w:noProof/>
            <w:webHidden/>
          </w:rPr>
          <w:tab/>
        </w:r>
        <w:r w:rsidR="00996F67">
          <w:rPr>
            <w:noProof/>
            <w:webHidden/>
          </w:rPr>
          <w:fldChar w:fldCharType="begin"/>
        </w:r>
        <w:r w:rsidR="00996F67">
          <w:rPr>
            <w:noProof/>
            <w:webHidden/>
          </w:rPr>
          <w:instrText xml:space="preserve"> PAGEREF _Toc405889000 \h </w:instrText>
        </w:r>
        <w:r w:rsidR="00996F67">
          <w:rPr>
            <w:noProof/>
            <w:webHidden/>
          </w:rPr>
        </w:r>
        <w:r w:rsidR="00996F67">
          <w:rPr>
            <w:noProof/>
            <w:webHidden/>
          </w:rPr>
          <w:fldChar w:fldCharType="separate"/>
        </w:r>
        <w:r w:rsidR="004E0D55">
          <w:rPr>
            <w:noProof/>
            <w:webHidden/>
          </w:rPr>
          <w:t>13</w:t>
        </w:r>
        <w:r w:rsidR="00996F67">
          <w:rPr>
            <w:noProof/>
            <w:webHidden/>
          </w:rPr>
          <w:fldChar w:fldCharType="end"/>
        </w:r>
      </w:hyperlink>
    </w:p>
    <w:p w:rsidR="00996F67" w:rsidRPr="00B627B7" w:rsidRDefault="00B627B7">
      <w:pPr>
        <w:pStyle w:val="TOC1"/>
        <w:tabs>
          <w:tab w:val="right" w:leader="dot" w:pos="5030"/>
        </w:tabs>
        <w:rPr>
          <w:rFonts w:eastAsia="SimSun"/>
          <w:b w:val="0"/>
          <w:caps w:val="0"/>
          <w:noProof/>
          <w:sz w:val="22"/>
          <w:lang w:val="en-US" w:eastAsia="en-US" w:bidi="ar-SA"/>
        </w:rPr>
      </w:pPr>
      <w:hyperlink w:anchor="_Toc405889001" w:history="1">
        <w:r w:rsidR="00996F67" w:rsidRPr="0030574E">
          <w:rPr>
            <w:rStyle w:val="Hyperlink"/>
            <w:noProof/>
          </w:rPr>
          <w:t>Умови, що стосуються Онлайнової служби</w:t>
        </w:r>
        <w:r w:rsidR="00996F67">
          <w:rPr>
            <w:noProof/>
            <w:webHidden/>
          </w:rPr>
          <w:tab/>
        </w:r>
        <w:r w:rsidR="00996F67">
          <w:rPr>
            <w:noProof/>
            <w:webHidden/>
          </w:rPr>
          <w:fldChar w:fldCharType="begin"/>
        </w:r>
        <w:r w:rsidR="00996F67">
          <w:rPr>
            <w:noProof/>
            <w:webHidden/>
          </w:rPr>
          <w:instrText xml:space="preserve"> PAGEREF _Toc405889001 \h </w:instrText>
        </w:r>
        <w:r w:rsidR="00996F67">
          <w:rPr>
            <w:noProof/>
            <w:webHidden/>
          </w:rPr>
        </w:r>
        <w:r w:rsidR="00996F67">
          <w:rPr>
            <w:noProof/>
            <w:webHidden/>
          </w:rPr>
          <w:fldChar w:fldCharType="separate"/>
        </w:r>
        <w:r w:rsidR="004E0D55">
          <w:rPr>
            <w:noProof/>
            <w:webHidden/>
          </w:rPr>
          <w:t>14</w:t>
        </w:r>
        <w:r w:rsidR="00996F67">
          <w:rPr>
            <w:noProof/>
            <w:webHidden/>
          </w:rPr>
          <w:fldChar w:fldCharType="end"/>
        </w:r>
      </w:hyperlink>
    </w:p>
    <w:p w:rsidR="00996F67" w:rsidRPr="00B627B7" w:rsidRDefault="00B627B7">
      <w:pPr>
        <w:pStyle w:val="TOC3"/>
        <w:tabs>
          <w:tab w:val="right" w:leader="dot" w:pos="5030"/>
        </w:tabs>
        <w:rPr>
          <w:rFonts w:eastAsia="SimSun"/>
          <w:smallCaps w:val="0"/>
          <w:noProof/>
          <w:sz w:val="22"/>
          <w:lang w:val="en-US" w:eastAsia="en-US" w:bidi="ar-SA"/>
        </w:rPr>
      </w:pPr>
      <w:hyperlink w:anchor="_Toc405889002" w:history="1">
        <w:r w:rsidR="00996F67" w:rsidRPr="0030574E">
          <w:rPr>
            <w:rStyle w:val="Hyperlink"/>
            <w:noProof/>
          </w:rPr>
          <w:t>Служби Microsoft Azure</w:t>
        </w:r>
        <w:r w:rsidR="00996F67">
          <w:rPr>
            <w:noProof/>
            <w:webHidden/>
          </w:rPr>
          <w:tab/>
        </w:r>
        <w:r w:rsidR="00996F67">
          <w:rPr>
            <w:noProof/>
            <w:webHidden/>
          </w:rPr>
          <w:fldChar w:fldCharType="begin"/>
        </w:r>
        <w:r w:rsidR="00996F67">
          <w:rPr>
            <w:noProof/>
            <w:webHidden/>
          </w:rPr>
          <w:instrText xml:space="preserve"> PAGEREF _Toc405889002 \h </w:instrText>
        </w:r>
        <w:r w:rsidR="00996F67">
          <w:rPr>
            <w:noProof/>
            <w:webHidden/>
          </w:rPr>
        </w:r>
        <w:r w:rsidR="00996F67">
          <w:rPr>
            <w:noProof/>
            <w:webHidden/>
          </w:rPr>
          <w:fldChar w:fldCharType="separate"/>
        </w:r>
        <w:r w:rsidR="004E0D55">
          <w:rPr>
            <w:noProof/>
            <w:webHidden/>
          </w:rPr>
          <w:t>14</w:t>
        </w:r>
        <w:r w:rsidR="00996F67">
          <w:rPr>
            <w:noProof/>
            <w:webHidden/>
          </w:rPr>
          <w:fldChar w:fldCharType="end"/>
        </w:r>
      </w:hyperlink>
    </w:p>
    <w:p w:rsidR="00996F67" w:rsidRPr="00B627B7" w:rsidRDefault="00B627B7">
      <w:pPr>
        <w:pStyle w:val="TOC2"/>
        <w:tabs>
          <w:tab w:val="right" w:leader="dot" w:pos="5030"/>
        </w:tabs>
        <w:rPr>
          <w:rFonts w:eastAsia="SimSun"/>
          <w:b w:val="0"/>
          <w:smallCaps w:val="0"/>
          <w:noProof/>
          <w:sz w:val="22"/>
          <w:lang w:val="en-US" w:eastAsia="en-US" w:bidi="ar-SA"/>
        </w:rPr>
      </w:pPr>
      <w:hyperlink w:anchor="_Toc405889003" w:history="1">
        <w:r w:rsidR="00996F67" w:rsidRPr="0030574E">
          <w:rPr>
            <w:rStyle w:val="Hyperlink"/>
            <w:noProof/>
          </w:rPr>
          <w:t>Enterprise Mobility Services</w:t>
        </w:r>
        <w:r w:rsidR="00996F67">
          <w:rPr>
            <w:noProof/>
            <w:webHidden/>
          </w:rPr>
          <w:tab/>
        </w:r>
        <w:r w:rsidR="00996F67">
          <w:rPr>
            <w:noProof/>
            <w:webHidden/>
          </w:rPr>
          <w:fldChar w:fldCharType="begin"/>
        </w:r>
        <w:r w:rsidR="00996F67">
          <w:rPr>
            <w:noProof/>
            <w:webHidden/>
          </w:rPr>
          <w:instrText xml:space="preserve"> PAGEREF _Toc405889003 \h </w:instrText>
        </w:r>
        <w:r w:rsidR="00996F67">
          <w:rPr>
            <w:noProof/>
            <w:webHidden/>
          </w:rPr>
        </w:r>
        <w:r w:rsidR="00996F67">
          <w:rPr>
            <w:noProof/>
            <w:webHidden/>
          </w:rPr>
          <w:fldChar w:fldCharType="separate"/>
        </w:r>
        <w:r w:rsidR="004E0D55">
          <w:rPr>
            <w:noProof/>
            <w:webHidden/>
          </w:rPr>
          <w:t>15</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9004" w:history="1">
        <w:r w:rsidR="00996F67" w:rsidRPr="0030574E">
          <w:rPr>
            <w:rStyle w:val="Hyperlink"/>
            <w:noProof/>
          </w:rPr>
          <w:t>Azure Active Directory Basic</w:t>
        </w:r>
        <w:r w:rsidR="00996F67">
          <w:rPr>
            <w:noProof/>
            <w:webHidden/>
          </w:rPr>
          <w:tab/>
        </w:r>
        <w:r w:rsidR="00996F67">
          <w:rPr>
            <w:noProof/>
            <w:webHidden/>
          </w:rPr>
          <w:fldChar w:fldCharType="begin"/>
        </w:r>
        <w:r w:rsidR="00996F67">
          <w:rPr>
            <w:noProof/>
            <w:webHidden/>
          </w:rPr>
          <w:instrText xml:space="preserve"> PAGEREF _Toc405889004 \h </w:instrText>
        </w:r>
        <w:r w:rsidR="00996F67">
          <w:rPr>
            <w:noProof/>
            <w:webHidden/>
          </w:rPr>
        </w:r>
        <w:r w:rsidR="00996F67">
          <w:rPr>
            <w:noProof/>
            <w:webHidden/>
          </w:rPr>
          <w:fldChar w:fldCharType="separate"/>
        </w:r>
        <w:r w:rsidR="004E0D55">
          <w:rPr>
            <w:noProof/>
            <w:webHidden/>
          </w:rPr>
          <w:t>15</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9005" w:history="1">
        <w:r w:rsidR="00996F67" w:rsidRPr="0030574E">
          <w:rPr>
            <w:rStyle w:val="Hyperlink"/>
            <w:noProof/>
          </w:rPr>
          <w:t>Azure Active Directory Premium</w:t>
        </w:r>
        <w:r w:rsidR="00996F67">
          <w:rPr>
            <w:noProof/>
            <w:webHidden/>
          </w:rPr>
          <w:tab/>
        </w:r>
        <w:r w:rsidR="00996F67">
          <w:rPr>
            <w:noProof/>
            <w:webHidden/>
          </w:rPr>
          <w:fldChar w:fldCharType="begin"/>
        </w:r>
        <w:r w:rsidR="00996F67">
          <w:rPr>
            <w:noProof/>
            <w:webHidden/>
          </w:rPr>
          <w:instrText xml:space="preserve"> PAGEREF _Toc405889005 \h </w:instrText>
        </w:r>
        <w:r w:rsidR="00996F67">
          <w:rPr>
            <w:noProof/>
            <w:webHidden/>
          </w:rPr>
        </w:r>
        <w:r w:rsidR="00996F67">
          <w:rPr>
            <w:noProof/>
            <w:webHidden/>
          </w:rPr>
          <w:fldChar w:fldCharType="separate"/>
        </w:r>
        <w:r w:rsidR="004E0D55">
          <w:rPr>
            <w:noProof/>
            <w:webHidden/>
          </w:rPr>
          <w:t>16</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9006" w:history="1">
        <w:r w:rsidR="00996F67" w:rsidRPr="0030574E">
          <w:rPr>
            <w:rStyle w:val="Hyperlink"/>
            <w:noProof/>
          </w:rPr>
          <w:t>Azure Rights Management Service</w:t>
        </w:r>
        <w:r w:rsidR="00996F67">
          <w:rPr>
            <w:noProof/>
            <w:webHidden/>
          </w:rPr>
          <w:tab/>
        </w:r>
        <w:r w:rsidR="00996F67">
          <w:rPr>
            <w:noProof/>
            <w:webHidden/>
          </w:rPr>
          <w:fldChar w:fldCharType="begin"/>
        </w:r>
        <w:r w:rsidR="00996F67">
          <w:rPr>
            <w:noProof/>
            <w:webHidden/>
          </w:rPr>
          <w:instrText xml:space="preserve"> PAGEREF _Toc405889006 \h </w:instrText>
        </w:r>
        <w:r w:rsidR="00996F67">
          <w:rPr>
            <w:noProof/>
            <w:webHidden/>
          </w:rPr>
        </w:r>
        <w:r w:rsidR="00996F67">
          <w:rPr>
            <w:noProof/>
            <w:webHidden/>
          </w:rPr>
          <w:fldChar w:fldCharType="separate"/>
        </w:r>
        <w:r w:rsidR="004E0D55">
          <w:rPr>
            <w:noProof/>
            <w:webHidden/>
          </w:rPr>
          <w:t>16</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9007" w:history="1">
        <w:r w:rsidR="00996F67" w:rsidRPr="0030574E">
          <w:rPr>
            <w:rStyle w:val="Hyperlink"/>
            <w:noProof/>
          </w:rPr>
          <w:t>Azure RemoteApp</w:t>
        </w:r>
        <w:r w:rsidR="00996F67">
          <w:rPr>
            <w:noProof/>
            <w:webHidden/>
          </w:rPr>
          <w:tab/>
        </w:r>
        <w:r w:rsidR="00996F67">
          <w:rPr>
            <w:noProof/>
            <w:webHidden/>
          </w:rPr>
          <w:fldChar w:fldCharType="begin"/>
        </w:r>
        <w:r w:rsidR="00996F67">
          <w:rPr>
            <w:noProof/>
            <w:webHidden/>
          </w:rPr>
          <w:instrText xml:space="preserve"> PAGEREF _Toc405889007 \h </w:instrText>
        </w:r>
        <w:r w:rsidR="00996F67">
          <w:rPr>
            <w:noProof/>
            <w:webHidden/>
          </w:rPr>
        </w:r>
        <w:r w:rsidR="00996F67">
          <w:rPr>
            <w:noProof/>
            <w:webHidden/>
          </w:rPr>
          <w:fldChar w:fldCharType="separate"/>
        </w:r>
        <w:r w:rsidR="004E0D55">
          <w:rPr>
            <w:noProof/>
            <w:webHidden/>
          </w:rPr>
          <w:t>16</w:t>
        </w:r>
        <w:r w:rsidR="00996F67">
          <w:rPr>
            <w:noProof/>
            <w:webHidden/>
          </w:rPr>
          <w:fldChar w:fldCharType="end"/>
        </w:r>
      </w:hyperlink>
    </w:p>
    <w:p w:rsidR="00996F67" w:rsidRPr="00B627B7" w:rsidRDefault="00B627B7">
      <w:pPr>
        <w:pStyle w:val="TOC3"/>
        <w:tabs>
          <w:tab w:val="right" w:leader="dot" w:pos="5030"/>
        </w:tabs>
        <w:rPr>
          <w:rFonts w:eastAsia="SimSun"/>
          <w:smallCaps w:val="0"/>
          <w:noProof/>
          <w:sz w:val="22"/>
          <w:lang w:val="en-US" w:eastAsia="en-US" w:bidi="ar-SA"/>
        </w:rPr>
      </w:pPr>
      <w:hyperlink w:anchor="_Toc405889008" w:history="1">
        <w:r w:rsidR="00996F67" w:rsidRPr="0030574E">
          <w:rPr>
            <w:rStyle w:val="Hyperlink"/>
            <w:noProof/>
          </w:rPr>
          <w:t>Microsoft Intune</w:t>
        </w:r>
        <w:r w:rsidR="00996F67">
          <w:rPr>
            <w:noProof/>
            <w:webHidden/>
          </w:rPr>
          <w:tab/>
        </w:r>
        <w:r w:rsidR="00996F67">
          <w:rPr>
            <w:noProof/>
            <w:webHidden/>
          </w:rPr>
          <w:fldChar w:fldCharType="begin"/>
        </w:r>
        <w:r w:rsidR="00996F67">
          <w:rPr>
            <w:noProof/>
            <w:webHidden/>
          </w:rPr>
          <w:instrText xml:space="preserve"> PAGEREF _Toc405889008 \h </w:instrText>
        </w:r>
        <w:r w:rsidR="00996F67">
          <w:rPr>
            <w:noProof/>
            <w:webHidden/>
          </w:rPr>
        </w:r>
        <w:r w:rsidR="00996F67">
          <w:rPr>
            <w:noProof/>
            <w:webHidden/>
          </w:rPr>
          <w:fldChar w:fldCharType="separate"/>
        </w:r>
        <w:r w:rsidR="004E0D55">
          <w:rPr>
            <w:noProof/>
            <w:webHidden/>
          </w:rPr>
          <w:t>16</w:t>
        </w:r>
        <w:r w:rsidR="00996F67">
          <w:rPr>
            <w:noProof/>
            <w:webHidden/>
          </w:rPr>
          <w:fldChar w:fldCharType="end"/>
        </w:r>
      </w:hyperlink>
    </w:p>
    <w:p w:rsidR="00996F67" w:rsidRPr="00B627B7" w:rsidRDefault="00B627B7">
      <w:pPr>
        <w:pStyle w:val="TOC2"/>
        <w:tabs>
          <w:tab w:val="right" w:leader="dot" w:pos="5030"/>
        </w:tabs>
        <w:rPr>
          <w:rFonts w:eastAsia="SimSun"/>
          <w:b w:val="0"/>
          <w:smallCaps w:val="0"/>
          <w:noProof/>
          <w:sz w:val="22"/>
          <w:lang w:val="en-US" w:eastAsia="en-US" w:bidi="ar-SA"/>
        </w:rPr>
      </w:pPr>
      <w:hyperlink w:anchor="_Toc405889009" w:history="1">
        <w:r w:rsidR="00996F67" w:rsidRPr="0030574E">
          <w:rPr>
            <w:rStyle w:val="Hyperlink"/>
            <w:noProof/>
          </w:rPr>
          <w:t>Служби Microsoft Dynamics Online</w:t>
        </w:r>
        <w:r w:rsidR="00996F67">
          <w:rPr>
            <w:noProof/>
            <w:webHidden/>
          </w:rPr>
          <w:tab/>
        </w:r>
        <w:r w:rsidR="00996F67">
          <w:rPr>
            <w:noProof/>
            <w:webHidden/>
          </w:rPr>
          <w:fldChar w:fldCharType="begin"/>
        </w:r>
        <w:r w:rsidR="00996F67">
          <w:rPr>
            <w:noProof/>
            <w:webHidden/>
          </w:rPr>
          <w:instrText xml:space="preserve"> PAGEREF _Toc405889009 \h </w:instrText>
        </w:r>
        <w:r w:rsidR="00996F67">
          <w:rPr>
            <w:noProof/>
            <w:webHidden/>
          </w:rPr>
        </w:r>
        <w:r w:rsidR="00996F67">
          <w:rPr>
            <w:noProof/>
            <w:webHidden/>
          </w:rPr>
          <w:fldChar w:fldCharType="separate"/>
        </w:r>
        <w:r w:rsidR="004E0D55">
          <w:rPr>
            <w:noProof/>
            <w:webHidden/>
          </w:rPr>
          <w:t>16</w:t>
        </w:r>
        <w:r w:rsidR="00996F67">
          <w:rPr>
            <w:noProof/>
            <w:webHidden/>
          </w:rPr>
          <w:fldChar w:fldCharType="end"/>
        </w:r>
      </w:hyperlink>
    </w:p>
    <w:p w:rsidR="00996F67" w:rsidRPr="00B627B7" w:rsidRDefault="00B627B7">
      <w:pPr>
        <w:pStyle w:val="TOC3"/>
        <w:tabs>
          <w:tab w:val="right" w:leader="dot" w:pos="5030"/>
        </w:tabs>
        <w:rPr>
          <w:rFonts w:eastAsia="SimSun"/>
          <w:smallCaps w:val="0"/>
          <w:noProof/>
          <w:sz w:val="22"/>
          <w:lang w:val="en-US" w:eastAsia="en-US" w:bidi="ar-SA"/>
        </w:rPr>
      </w:pPr>
      <w:hyperlink w:anchor="_Toc405889010" w:history="1">
        <w:r w:rsidR="00996F67" w:rsidRPr="0030574E">
          <w:rPr>
            <w:rStyle w:val="Hyperlink"/>
            <w:noProof/>
          </w:rPr>
          <w:t>Microsoft Dynamics CRM Online</w:t>
        </w:r>
        <w:r w:rsidR="00996F67">
          <w:rPr>
            <w:noProof/>
            <w:webHidden/>
          </w:rPr>
          <w:tab/>
        </w:r>
        <w:r w:rsidR="00996F67">
          <w:rPr>
            <w:noProof/>
            <w:webHidden/>
          </w:rPr>
          <w:fldChar w:fldCharType="begin"/>
        </w:r>
        <w:r w:rsidR="00996F67">
          <w:rPr>
            <w:noProof/>
            <w:webHidden/>
          </w:rPr>
          <w:instrText xml:space="preserve"> PAGEREF _Toc405889010 \h </w:instrText>
        </w:r>
        <w:r w:rsidR="00996F67">
          <w:rPr>
            <w:noProof/>
            <w:webHidden/>
          </w:rPr>
        </w:r>
        <w:r w:rsidR="00996F67">
          <w:rPr>
            <w:noProof/>
            <w:webHidden/>
          </w:rPr>
          <w:fldChar w:fldCharType="separate"/>
        </w:r>
        <w:r w:rsidR="004E0D55">
          <w:rPr>
            <w:noProof/>
            <w:webHidden/>
          </w:rPr>
          <w:t>17</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9011" w:history="1">
        <w:r w:rsidR="00996F67" w:rsidRPr="0030574E">
          <w:rPr>
            <w:rStyle w:val="Hyperlink"/>
            <w:noProof/>
          </w:rPr>
          <w:t>Microsoft Dynamics Marketing</w:t>
        </w:r>
        <w:r w:rsidR="00996F67">
          <w:rPr>
            <w:noProof/>
            <w:webHidden/>
          </w:rPr>
          <w:tab/>
        </w:r>
        <w:r w:rsidR="00996F67">
          <w:rPr>
            <w:noProof/>
            <w:webHidden/>
          </w:rPr>
          <w:fldChar w:fldCharType="begin"/>
        </w:r>
        <w:r w:rsidR="00996F67">
          <w:rPr>
            <w:noProof/>
            <w:webHidden/>
          </w:rPr>
          <w:instrText xml:space="preserve"> PAGEREF _Toc405889011 \h </w:instrText>
        </w:r>
        <w:r w:rsidR="00996F67">
          <w:rPr>
            <w:noProof/>
            <w:webHidden/>
          </w:rPr>
        </w:r>
        <w:r w:rsidR="00996F67">
          <w:rPr>
            <w:noProof/>
            <w:webHidden/>
          </w:rPr>
          <w:fldChar w:fldCharType="separate"/>
        </w:r>
        <w:r w:rsidR="004E0D55">
          <w:rPr>
            <w:noProof/>
            <w:webHidden/>
          </w:rPr>
          <w:t>17</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9012" w:history="1">
        <w:r w:rsidR="00996F67" w:rsidRPr="0030574E">
          <w:rPr>
            <w:rStyle w:val="Hyperlink"/>
            <w:noProof/>
          </w:rPr>
          <w:t>Microsoft Social Listening</w:t>
        </w:r>
        <w:r w:rsidR="00996F67">
          <w:rPr>
            <w:noProof/>
            <w:webHidden/>
          </w:rPr>
          <w:tab/>
        </w:r>
        <w:r w:rsidR="00996F67">
          <w:rPr>
            <w:noProof/>
            <w:webHidden/>
          </w:rPr>
          <w:fldChar w:fldCharType="begin"/>
        </w:r>
        <w:r w:rsidR="00996F67">
          <w:rPr>
            <w:noProof/>
            <w:webHidden/>
          </w:rPr>
          <w:instrText xml:space="preserve"> PAGEREF _Toc405889012 \h </w:instrText>
        </w:r>
        <w:r w:rsidR="00996F67">
          <w:rPr>
            <w:noProof/>
            <w:webHidden/>
          </w:rPr>
        </w:r>
        <w:r w:rsidR="00996F67">
          <w:rPr>
            <w:noProof/>
            <w:webHidden/>
          </w:rPr>
          <w:fldChar w:fldCharType="separate"/>
        </w:r>
        <w:r w:rsidR="004E0D55">
          <w:rPr>
            <w:noProof/>
            <w:webHidden/>
          </w:rPr>
          <w:t>17</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9013" w:history="1">
        <w:r w:rsidR="00996F67" w:rsidRPr="0030574E">
          <w:rPr>
            <w:rStyle w:val="Hyperlink"/>
            <w:noProof/>
          </w:rPr>
          <w:t>Parature від Майкрософт</w:t>
        </w:r>
        <w:r w:rsidR="00996F67">
          <w:rPr>
            <w:noProof/>
            <w:webHidden/>
          </w:rPr>
          <w:tab/>
        </w:r>
        <w:r w:rsidR="00996F67">
          <w:rPr>
            <w:noProof/>
            <w:webHidden/>
          </w:rPr>
          <w:fldChar w:fldCharType="begin"/>
        </w:r>
        <w:r w:rsidR="00996F67">
          <w:rPr>
            <w:noProof/>
            <w:webHidden/>
          </w:rPr>
          <w:instrText xml:space="preserve"> PAGEREF _Toc405889013 \h </w:instrText>
        </w:r>
        <w:r w:rsidR="00996F67">
          <w:rPr>
            <w:noProof/>
            <w:webHidden/>
          </w:rPr>
        </w:r>
        <w:r w:rsidR="00996F67">
          <w:rPr>
            <w:noProof/>
            <w:webHidden/>
          </w:rPr>
          <w:fldChar w:fldCharType="separate"/>
        </w:r>
        <w:r w:rsidR="004E0D55">
          <w:rPr>
            <w:noProof/>
            <w:webHidden/>
          </w:rPr>
          <w:t>17</w:t>
        </w:r>
        <w:r w:rsidR="00996F67">
          <w:rPr>
            <w:noProof/>
            <w:webHidden/>
          </w:rPr>
          <w:fldChar w:fldCharType="end"/>
        </w:r>
      </w:hyperlink>
    </w:p>
    <w:p w:rsidR="00996F67" w:rsidRPr="00B627B7" w:rsidRDefault="00B627B7">
      <w:pPr>
        <w:pStyle w:val="TOC2"/>
        <w:tabs>
          <w:tab w:val="right" w:leader="dot" w:pos="5030"/>
        </w:tabs>
        <w:rPr>
          <w:rFonts w:eastAsia="SimSun"/>
          <w:b w:val="0"/>
          <w:smallCaps w:val="0"/>
          <w:noProof/>
          <w:sz w:val="22"/>
          <w:lang w:val="en-US" w:eastAsia="en-US" w:bidi="ar-SA"/>
        </w:rPr>
      </w:pPr>
      <w:hyperlink w:anchor="_Toc405889014" w:history="1">
        <w:r w:rsidR="00996F67" w:rsidRPr="0030574E">
          <w:rPr>
            <w:rStyle w:val="Hyperlink"/>
            <w:noProof/>
          </w:rPr>
          <w:t>Служби Office 365</w:t>
        </w:r>
        <w:r w:rsidR="00996F67">
          <w:rPr>
            <w:noProof/>
            <w:webHidden/>
          </w:rPr>
          <w:tab/>
        </w:r>
        <w:r w:rsidR="00996F67">
          <w:rPr>
            <w:noProof/>
            <w:webHidden/>
          </w:rPr>
          <w:fldChar w:fldCharType="begin"/>
        </w:r>
        <w:r w:rsidR="00996F67">
          <w:rPr>
            <w:noProof/>
            <w:webHidden/>
          </w:rPr>
          <w:instrText xml:space="preserve"> PAGEREF _Toc405889014 \h </w:instrText>
        </w:r>
        <w:r w:rsidR="00996F67">
          <w:rPr>
            <w:noProof/>
            <w:webHidden/>
          </w:rPr>
        </w:r>
        <w:r w:rsidR="00996F67">
          <w:rPr>
            <w:noProof/>
            <w:webHidden/>
          </w:rPr>
          <w:fldChar w:fldCharType="separate"/>
        </w:r>
        <w:r w:rsidR="004E0D55">
          <w:rPr>
            <w:noProof/>
            <w:webHidden/>
          </w:rPr>
          <w:t>17</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9015" w:history="1">
        <w:r w:rsidR="00996F67" w:rsidRPr="0030574E">
          <w:rPr>
            <w:rStyle w:val="Hyperlink"/>
            <w:noProof/>
          </w:rPr>
          <w:t>Exchange Online</w:t>
        </w:r>
        <w:r w:rsidR="00996F67">
          <w:rPr>
            <w:noProof/>
            <w:webHidden/>
          </w:rPr>
          <w:tab/>
        </w:r>
        <w:r w:rsidR="00996F67">
          <w:rPr>
            <w:noProof/>
            <w:webHidden/>
          </w:rPr>
          <w:fldChar w:fldCharType="begin"/>
        </w:r>
        <w:r w:rsidR="00996F67">
          <w:rPr>
            <w:noProof/>
            <w:webHidden/>
          </w:rPr>
          <w:instrText xml:space="preserve"> PAGEREF _Toc405889015 \h </w:instrText>
        </w:r>
        <w:r w:rsidR="00996F67">
          <w:rPr>
            <w:noProof/>
            <w:webHidden/>
          </w:rPr>
        </w:r>
        <w:r w:rsidR="00996F67">
          <w:rPr>
            <w:noProof/>
            <w:webHidden/>
          </w:rPr>
          <w:fldChar w:fldCharType="separate"/>
        </w:r>
        <w:r w:rsidR="004E0D55">
          <w:rPr>
            <w:noProof/>
            <w:webHidden/>
          </w:rPr>
          <w:t>18</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9016" w:history="1">
        <w:r w:rsidR="00996F67" w:rsidRPr="0030574E">
          <w:rPr>
            <w:rStyle w:val="Hyperlink"/>
            <w:noProof/>
          </w:rPr>
          <w:t>Lync Online</w:t>
        </w:r>
        <w:r w:rsidR="00996F67">
          <w:rPr>
            <w:noProof/>
            <w:webHidden/>
          </w:rPr>
          <w:tab/>
        </w:r>
        <w:r w:rsidR="00996F67">
          <w:rPr>
            <w:noProof/>
            <w:webHidden/>
          </w:rPr>
          <w:fldChar w:fldCharType="begin"/>
        </w:r>
        <w:r w:rsidR="00996F67">
          <w:rPr>
            <w:noProof/>
            <w:webHidden/>
          </w:rPr>
          <w:instrText xml:space="preserve"> PAGEREF _Toc405889016 \h </w:instrText>
        </w:r>
        <w:r w:rsidR="00996F67">
          <w:rPr>
            <w:noProof/>
            <w:webHidden/>
          </w:rPr>
        </w:r>
        <w:r w:rsidR="00996F67">
          <w:rPr>
            <w:noProof/>
            <w:webHidden/>
          </w:rPr>
          <w:fldChar w:fldCharType="separate"/>
        </w:r>
        <w:r w:rsidR="004E0D55">
          <w:rPr>
            <w:noProof/>
            <w:webHidden/>
          </w:rPr>
          <w:t>19</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9017" w:history="1">
        <w:r w:rsidR="00996F67" w:rsidRPr="0030574E">
          <w:rPr>
            <w:rStyle w:val="Hyperlink"/>
            <w:noProof/>
          </w:rPr>
          <w:t>Застосунки Office 365</w:t>
        </w:r>
        <w:r w:rsidR="00996F67">
          <w:rPr>
            <w:noProof/>
            <w:webHidden/>
          </w:rPr>
          <w:tab/>
        </w:r>
        <w:r w:rsidR="00996F67">
          <w:rPr>
            <w:noProof/>
            <w:webHidden/>
          </w:rPr>
          <w:fldChar w:fldCharType="begin"/>
        </w:r>
        <w:r w:rsidR="00996F67">
          <w:rPr>
            <w:noProof/>
            <w:webHidden/>
          </w:rPr>
          <w:instrText xml:space="preserve"> PAGEREF _Toc405889017 \h </w:instrText>
        </w:r>
        <w:r w:rsidR="00996F67">
          <w:rPr>
            <w:noProof/>
            <w:webHidden/>
          </w:rPr>
        </w:r>
        <w:r w:rsidR="00996F67">
          <w:rPr>
            <w:noProof/>
            <w:webHidden/>
          </w:rPr>
          <w:fldChar w:fldCharType="separate"/>
        </w:r>
        <w:r w:rsidR="004E0D55">
          <w:rPr>
            <w:noProof/>
            <w:webHidden/>
          </w:rPr>
          <w:t>20</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9018" w:history="1">
        <w:r w:rsidR="00996F67" w:rsidRPr="0030574E">
          <w:rPr>
            <w:rStyle w:val="Hyperlink"/>
            <w:noProof/>
          </w:rPr>
          <w:t>Office Online</w:t>
        </w:r>
        <w:r w:rsidR="00996F67">
          <w:rPr>
            <w:noProof/>
            <w:webHidden/>
          </w:rPr>
          <w:tab/>
        </w:r>
        <w:r w:rsidR="00996F67">
          <w:rPr>
            <w:noProof/>
            <w:webHidden/>
          </w:rPr>
          <w:fldChar w:fldCharType="begin"/>
        </w:r>
        <w:r w:rsidR="00996F67">
          <w:rPr>
            <w:noProof/>
            <w:webHidden/>
          </w:rPr>
          <w:instrText xml:space="preserve"> PAGEREF _Toc405889018 \h </w:instrText>
        </w:r>
        <w:r w:rsidR="00996F67">
          <w:rPr>
            <w:noProof/>
            <w:webHidden/>
          </w:rPr>
        </w:r>
        <w:r w:rsidR="00996F67">
          <w:rPr>
            <w:noProof/>
            <w:webHidden/>
          </w:rPr>
          <w:fldChar w:fldCharType="separate"/>
        </w:r>
        <w:r w:rsidR="004E0D55">
          <w:rPr>
            <w:noProof/>
            <w:webHidden/>
          </w:rPr>
          <w:t>20</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9019" w:history="1">
        <w:r w:rsidR="00996F67" w:rsidRPr="0030574E">
          <w:rPr>
            <w:rStyle w:val="Hyperlink"/>
            <w:noProof/>
          </w:rPr>
          <w:t>OneDrive для бізнесу</w:t>
        </w:r>
        <w:r w:rsidR="00996F67">
          <w:rPr>
            <w:noProof/>
            <w:webHidden/>
          </w:rPr>
          <w:tab/>
        </w:r>
        <w:r w:rsidR="00996F67">
          <w:rPr>
            <w:noProof/>
            <w:webHidden/>
          </w:rPr>
          <w:fldChar w:fldCharType="begin"/>
        </w:r>
        <w:r w:rsidR="00996F67">
          <w:rPr>
            <w:noProof/>
            <w:webHidden/>
          </w:rPr>
          <w:instrText xml:space="preserve"> PAGEREF _Toc405889019 \h </w:instrText>
        </w:r>
        <w:r w:rsidR="00996F67">
          <w:rPr>
            <w:noProof/>
            <w:webHidden/>
          </w:rPr>
        </w:r>
        <w:r w:rsidR="00996F67">
          <w:rPr>
            <w:noProof/>
            <w:webHidden/>
          </w:rPr>
          <w:fldChar w:fldCharType="separate"/>
        </w:r>
        <w:r w:rsidR="004E0D55">
          <w:rPr>
            <w:noProof/>
            <w:webHidden/>
          </w:rPr>
          <w:t>21</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9020" w:history="1">
        <w:r w:rsidR="00996F67" w:rsidRPr="0030574E">
          <w:rPr>
            <w:rStyle w:val="Hyperlink"/>
            <w:noProof/>
          </w:rPr>
          <w:t>Project Online</w:t>
        </w:r>
        <w:r w:rsidR="00996F67">
          <w:rPr>
            <w:noProof/>
            <w:webHidden/>
          </w:rPr>
          <w:tab/>
        </w:r>
        <w:r w:rsidR="00996F67">
          <w:rPr>
            <w:noProof/>
            <w:webHidden/>
          </w:rPr>
          <w:fldChar w:fldCharType="begin"/>
        </w:r>
        <w:r w:rsidR="00996F67">
          <w:rPr>
            <w:noProof/>
            <w:webHidden/>
          </w:rPr>
          <w:instrText xml:space="preserve"> PAGEREF _Toc405889020 \h </w:instrText>
        </w:r>
        <w:r w:rsidR="00996F67">
          <w:rPr>
            <w:noProof/>
            <w:webHidden/>
          </w:rPr>
        </w:r>
        <w:r w:rsidR="00996F67">
          <w:rPr>
            <w:noProof/>
            <w:webHidden/>
          </w:rPr>
          <w:fldChar w:fldCharType="separate"/>
        </w:r>
        <w:r w:rsidR="004E0D55">
          <w:rPr>
            <w:noProof/>
            <w:webHidden/>
          </w:rPr>
          <w:t>21</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9021" w:history="1">
        <w:r w:rsidR="00996F67" w:rsidRPr="0030574E">
          <w:rPr>
            <w:rStyle w:val="Hyperlink"/>
            <w:noProof/>
          </w:rPr>
          <w:t>SharePoint Online</w:t>
        </w:r>
        <w:r w:rsidR="00996F67">
          <w:rPr>
            <w:noProof/>
            <w:webHidden/>
          </w:rPr>
          <w:tab/>
        </w:r>
        <w:r w:rsidR="00996F67">
          <w:rPr>
            <w:noProof/>
            <w:webHidden/>
          </w:rPr>
          <w:fldChar w:fldCharType="begin"/>
        </w:r>
        <w:r w:rsidR="00996F67">
          <w:rPr>
            <w:noProof/>
            <w:webHidden/>
          </w:rPr>
          <w:instrText xml:space="preserve"> PAGEREF _Toc405889021 \h </w:instrText>
        </w:r>
        <w:r w:rsidR="00996F67">
          <w:rPr>
            <w:noProof/>
            <w:webHidden/>
          </w:rPr>
        </w:r>
        <w:r w:rsidR="00996F67">
          <w:rPr>
            <w:noProof/>
            <w:webHidden/>
          </w:rPr>
          <w:fldChar w:fldCharType="separate"/>
        </w:r>
        <w:r w:rsidR="004E0D55">
          <w:rPr>
            <w:noProof/>
            <w:webHidden/>
          </w:rPr>
          <w:t>21</w:t>
        </w:r>
        <w:r w:rsidR="00996F67">
          <w:rPr>
            <w:noProof/>
            <w:webHidden/>
          </w:rPr>
          <w:fldChar w:fldCharType="end"/>
        </w:r>
      </w:hyperlink>
    </w:p>
    <w:p w:rsidR="00996F67" w:rsidRPr="00B627B7" w:rsidRDefault="00B627B7">
      <w:pPr>
        <w:pStyle w:val="TOC2"/>
        <w:tabs>
          <w:tab w:val="right" w:leader="dot" w:pos="5030"/>
        </w:tabs>
        <w:rPr>
          <w:rFonts w:eastAsia="SimSun"/>
          <w:b w:val="0"/>
          <w:smallCaps w:val="0"/>
          <w:noProof/>
          <w:sz w:val="22"/>
          <w:lang w:val="en-US" w:eastAsia="en-US" w:bidi="ar-SA"/>
        </w:rPr>
      </w:pPr>
      <w:hyperlink w:anchor="_Toc405889022" w:history="1">
        <w:r w:rsidR="00996F67" w:rsidRPr="0030574E">
          <w:rPr>
            <w:rStyle w:val="Hyperlink"/>
            <w:noProof/>
          </w:rPr>
          <w:t>Інші Онлайнові служби</w:t>
        </w:r>
        <w:r w:rsidR="00996F67">
          <w:rPr>
            <w:noProof/>
            <w:webHidden/>
          </w:rPr>
          <w:tab/>
        </w:r>
        <w:r w:rsidR="00996F67">
          <w:rPr>
            <w:noProof/>
            <w:webHidden/>
          </w:rPr>
          <w:fldChar w:fldCharType="begin"/>
        </w:r>
        <w:r w:rsidR="00996F67">
          <w:rPr>
            <w:noProof/>
            <w:webHidden/>
          </w:rPr>
          <w:instrText xml:space="preserve"> PAGEREF _Toc405889022 \h </w:instrText>
        </w:r>
        <w:r w:rsidR="00996F67">
          <w:rPr>
            <w:noProof/>
            <w:webHidden/>
          </w:rPr>
        </w:r>
        <w:r w:rsidR="00996F67">
          <w:rPr>
            <w:noProof/>
            <w:webHidden/>
          </w:rPr>
          <w:fldChar w:fldCharType="separate"/>
        </w:r>
        <w:r w:rsidR="004E0D55">
          <w:rPr>
            <w:noProof/>
            <w:webHidden/>
          </w:rPr>
          <w:t>21</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9023" w:history="1">
        <w:r w:rsidR="00996F67" w:rsidRPr="0030574E">
          <w:rPr>
            <w:rStyle w:val="Hyperlink"/>
            <w:noProof/>
          </w:rPr>
          <w:t xml:space="preserve">Bing Maps Enterprise Platform і Bing Maps Mobile Asset </w:t>
        </w:r>
        <w:r w:rsidR="00996F67">
          <w:rPr>
            <w:rStyle w:val="Hyperlink"/>
            <w:noProof/>
          </w:rPr>
          <w:br/>
        </w:r>
        <w:r w:rsidR="00996F67" w:rsidRPr="0030574E">
          <w:rPr>
            <w:rStyle w:val="Hyperlink"/>
            <w:noProof/>
          </w:rPr>
          <w:t>Management Platform</w:t>
        </w:r>
        <w:r w:rsidR="00996F67">
          <w:rPr>
            <w:noProof/>
            <w:webHidden/>
          </w:rPr>
          <w:tab/>
        </w:r>
        <w:r w:rsidR="00996F67">
          <w:rPr>
            <w:noProof/>
            <w:webHidden/>
          </w:rPr>
          <w:fldChar w:fldCharType="begin"/>
        </w:r>
        <w:r w:rsidR="00996F67">
          <w:rPr>
            <w:noProof/>
            <w:webHidden/>
          </w:rPr>
          <w:instrText xml:space="preserve"> PAGEREF _Toc405889023 \h </w:instrText>
        </w:r>
        <w:r w:rsidR="00996F67">
          <w:rPr>
            <w:noProof/>
            <w:webHidden/>
          </w:rPr>
        </w:r>
        <w:r w:rsidR="00996F67">
          <w:rPr>
            <w:noProof/>
            <w:webHidden/>
          </w:rPr>
          <w:fldChar w:fldCharType="separate"/>
        </w:r>
        <w:r w:rsidR="004E0D55">
          <w:rPr>
            <w:noProof/>
            <w:webHidden/>
          </w:rPr>
          <w:t>21</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9024" w:history="1">
        <w:r w:rsidR="00996F67" w:rsidRPr="0030574E">
          <w:rPr>
            <w:rStyle w:val="Hyperlink"/>
            <w:noProof/>
          </w:rPr>
          <w:t>Бібліотека Microsoft Learning E-Reference Library</w:t>
        </w:r>
        <w:r w:rsidR="00996F67">
          <w:rPr>
            <w:noProof/>
            <w:webHidden/>
          </w:rPr>
          <w:tab/>
        </w:r>
        <w:r w:rsidR="00996F67">
          <w:rPr>
            <w:noProof/>
            <w:webHidden/>
          </w:rPr>
          <w:fldChar w:fldCharType="begin"/>
        </w:r>
        <w:r w:rsidR="00996F67">
          <w:rPr>
            <w:noProof/>
            <w:webHidden/>
          </w:rPr>
          <w:instrText xml:space="preserve"> PAGEREF _Toc405889024 \h </w:instrText>
        </w:r>
        <w:r w:rsidR="00996F67">
          <w:rPr>
            <w:noProof/>
            <w:webHidden/>
          </w:rPr>
        </w:r>
        <w:r w:rsidR="00996F67">
          <w:rPr>
            <w:noProof/>
            <w:webHidden/>
          </w:rPr>
          <w:fldChar w:fldCharType="separate"/>
        </w:r>
        <w:r w:rsidR="004E0D55">
          <w:rPr>
            <w:noProof/>
            <w:webHidden/>
          </w:rPr>
          <w:t>22</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9025" w:history="1">
        <w:r w:rsidR="00996F67" w:rsidRPr="0030574E">
          <w:rPr>
            <w:rStyle w:val="Hyperlink"/>
            <w:noProof/>
          </w:rPr>
          <w:t>Microsoft Learning IT Academy</w:t>
        </w:r>
        <w:r w:rsidR="00996F67">
          <w:rPr>
            <w:noProof/>
            <w:webHidden/>
          </w:rPr>
          <w:tab/>
        </w:r>
        <w:r w:rsidR="00996F67">
          <w:rPr>
            <w:noProof/>
            <w:webHidden/>
          </w:rPr>
          <w:fldChar w:fldCharType="begin"/>
        </w:r>
        <w:r w:rsidR="00996F67">
          <w:rPr>
            <w:noProof/>
            <w:webHidden/>
          </w:rPr>
          <w:instrText xml:space="preserve"> PAGEREF _Toc405889025 \h </w:instrText>
        </w:r>
        <w:r w:rsidR="00996F67">
          <w:rPr>
            <w:noProof/>
            <w:webHidden/>
          </w:rPr>
        </w:r>
        <w:r w:rsidR="00996F67">
          <w:rPr>
            <w:noProof/>
            <w:webHidden/>
          </w:rPr>
          <w:fldChar w:fldCharType="separate"/>
        </w:r>
        <w:r w:rsidR="004E0D55">
          <w:rPr>
            <w:noProof/>
            <w:webHidden/>
          </w:rPr>
          <w:t>22</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9026" w:history="1">
        <w:r w:rsidR="00996F67" w:rsidRPr="0030574E">
          <w:rPr>
            <w:rStyle w:val="Hyperlink"/>
            <w:noProof/>
          </w:rPr>
          <w:t>Office 365 Developer</w:t>
        </w:r>
        <w:r w:rsidR="00996F67">
          <w:rPr>
            <w:noProof/>
            <w:webHidden/>
          </w:rPr>
          <w:tab/>
        </w:r>
        <w:r w:rsidR="00996F67">
          <w:rPr>
            <w:noProof/>
            <w:webHidden/>
          </w:rPr>
          <w:fldChar w:fldCharType="begin"/>
        </w:r>
        <w:r w:rsidR="00996F67">
          <w:rPr>
            <w:noProof/>
            <w:webHidden/>
          </w:rPr>
          <w:instrText xml:space="preserve"> PAGEREF _Toc405889026 \h </w:instrText>
        </w:r>
        <w:r w:rsidR="00996F67">
          <w:rPr>
            <w:noProof/>
            <w:webHidden/>
          </w:rPr>
        </w:r>
        <w:r w:rsidR="00996F67">
          <w:rPr>
            <w:noProof/>
            <w:webHidden/>
          </w:rPr>
          <w:fldChar w:fldCharType="separate"/>
        </w:r>
        <w:r w:rsidR="004E0D55">
          <w:rPr>
            <w:noProof/>
            <w:webHidden/>
          </w:rPr>
          <w:t>22</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9027" w:history="1">
        <w:r w:rsidR="00996F67" w:rsidRPr="0030574E">
          <w:rPr>
            <w:rStyle w:val="Hyperlink"/>
            <w:noProof/>
          </w:rPr>
          <w:t>Power BI для Office 365</w:t>
        </w:r>
        <w:r w:rsidR="00996F67">
          <w:rPr>
            <w:noProof/>
            <w:webHidden/>
          </w:rPr>
          <w:tab/>
        </w:r>
        <w:r w:rsidR="00996F67">
          <w:rPr>
            <w:noProof/>
            <w:webHidden/>
          </w:rPr>
          <w:fldChar w:fldCharType="begin"/>
        </w:r>
        <w:r w:rsidR="00996F67">
          <w:rPr>
            <w:noProof/>
            <w:webHidden/>
          </w:rPr>
          <w:instrText xml:space="preserve"> PAGEREF _Toc405889027 \h </w:instrText>
        </w:r>
        <w:r w:rsidR="00996F67">
          <w:rPr>
            <w:noProof/>
            <w:webHidden/>
          </w:rPr>
        </w:r>
        <w:r w:rsidR="00996F67">
          <w:rPr>
            <w:noProof/>
            <w:webHidden/>
          </w:rPr>
          <w:fldChar w:fldCharType="separate"/>
        </w:r>
        <w:r w:rsidR="004E0D55">
          <w:rPr>
            <w:noProof/>
            <w:webHidden/>
          </w:rPr>
          <w:t>23</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9028" w:history="1">
        <w:r w:rsidR="00996F67" w:rsidRPr="0030574E">
          <w:rPr>
            <w:rStyle w:val="Hyperlink"/>
            <w:noProof/>
          </w:rPr>
          <w:t>System Center Endpoint Protection</w:t>
        </w:r>
        <w:r w:rsidR="00996F67">
          <w:rPr>
            <w:noProof/>
            <w:webHidden/>
          </w:rPr>
          <w:tab/>
        </w:r>
        <w:r w:rsidR="00996F67">
          <w:rPr>
            <w:noProof/>
            <w:webHidden/>
          </w:rPr>
          <w:fldChar w:fldCharType="begin"/>
        </w:r>
        <w:r w:rsidR="00996F67">
          <w:rPr>
            <w:noProof/>
            <w:webHidden/>
          </w:rPr>
          <w:instrText xml:space="preserve"> PAGEREF _Toc405889028 \h </w:instrText>
        </w:r>
        <w:r w:rsidR="00996F67">
          <w:rPr>
            <w:noProof/>
            <w:webHidden/>
          </w:rPr>
        </w:r>
        <w:r w:rsidR="00996F67">
          <w:rPr>
            <w:noProof/>
            <w:webHidden/>
          </w:rPr>
          <w:fldChar w:fldCharType="separate"/>
        </w:r>
        <w:r w:rsidR="004E0D55">
          <w:rPr>
            <w:noProof/>
            <w:webHidden/>
          </w:rPr>
          <w:t>23</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9029" w:history="1">
        <w:r w:rsidR="00996F67" w:rsidRPr="0030574E">
          <w:rPr>
            <w:rStyle w:val="Hyperlink"/>
            <w:noProof/>
          </w:rPr>
          <w:t>Translator API</w:t>
        </w:r>
        <w:r w:rsidR="00996F67">
          <w:rPr>
            <w:noProof/>
            <w:webHidden/>
          </w:rPr>
          <w:tab/>
        </w:r>
        <w:r w:rsidR="00996F67">
          <w:rPr>
            <w:noProof/>
            <w:webHidden/>
          </w:rPr>
          <w:fldChar w:fldCharType="begin"/>
        </w:r>
        <w:r w:rsidR="00996F67">
          <w:rPr>
            <w:noProof/>
            <w:webHidden/>
          </w:rPr>
          <w:instrText xml:space="preserve"> PAGEREF _Toc405889029 \h </w:instrText>
        </w:r>
        <w:r w:rsidR="00996F67">
          <w:rPr>
            <w:noProof/>
            <w:webHidden/>
          </w:rPr>
        </w:r>
        <w:r w:rsidR="00996F67">
          <w:rPr>
            <w:noProof/>
            <w:webHidden/>
          </w:rPr>
          <w:fldChar w:fldCharType="separate"/>
        </w:r>
        <w:r w:rsidR="004E0D55">
          <w:rPr>
            <w:noProof/>
            <w:webHidden/>
          </w:rPr>
          <w:t>23</w:t>
        </w:r>
        <w:r w:rsidR="00996F67">
          <w:rPr>
            <w:noProof/>
            <w:webHidden/>
          </w:rPr>
          <w:fldChar w:fldCharType="end"/>
        </w:r>
      </w:hyperlink>
    </w:p>
    <w:p w:rsidR="00996F67" w:rsidRPr="00B627B7" w:rsidRDefault="00B627B7">
      <w:pPr>
        <w:pStyle w:val="TOC4"/>
        <w:rPr>
          <w:rFonts w:eastAsia="SimSun"/>
          <w:smallCaps w:val="0"/>
          <w:noProof/>
          <w:sz w:val="22"/>
          <w:lang w:val="en-US" w:eastAsia="en-US" w:bidi="ar-SA"/>
        </w:rPr>
      </w:pPr>
      <w:hyperlink w:anchor="_Toc405889030" w:history="1">
        <w:r w:rsidR="00996F67" w:rsidRPr="0030574E">
          <w:rPr>
            <w:rStyle w:val="Hyperlink"/>
            <w:noProof/>
          </w:rPr>
          <w:t>Yammer Enterprise</w:t>
        </w:r>
        <w:r w:rsidR="00996F67">
          <w:rPr>
            <w:noProof/>
            <w:webHidden/>
          </w:rPr>
          <w:tab/>
        </w:r>
        <w:r w:rsidR="00996F67">
          <w:rPr>
            <w:noProof/>
            <w:webHidden/>
          </w:rPr>
          <w:fldChar w:fldCharType="begin"/>
        </w:r>
        <w:r w:rsidR="00996F67">
          <w:rPr>
            <w:noProof/>
            <w:webHidden/>
          </w:rPr>
          <w:instrText xml:space="preserve"> PAGEREF _Toc405889030 \h </w:instrText>
        </w:r>
        <w:r w:rsidR="00996F67">
          <w:rPr>
            <w:noProof/>
            <w:webHidden/>
          </w:rPr>
        </w:r>
        <w:r w:rsidR="00996F67">
          <w:rPr>
            <w:noProof/>
            <w:webHidden/>
          </w:rPr>
          <w:fldChar w:fldCharType="separate"/>
        </w:r>
        <w:r w:rsidR="004E0D55">
          <w:rPr>
            <w:noProof/>
            <w:webHidden/>
          </w:rPr>
          <w:t>23</w:t>
        </w:r>
        <w:r w:rsidR="00996F67">
          <w:rPr>
            <w:noProof/>
            <w:webHidden/>
          </w:rPr>
          <w:fldChar w:fldCharType="end"/>
        </w:r>
      </w:hyperlink>
    </w:p>
    <w:p w:rsidR="00996F67" w:rsidRPr="00B627B7" w:rsidRDefault="00B627B7">
      <w:pPr>
        <w:pStyle w:val="TOC1"/>
        <w:tabs>
          <w:tab w:val="right" w:leader="dot" w:pos="5030"/>
        </w:tabs>
        <w:rPr>
          <w:rFonts w:eastAsia="SimSun"/>
          <w:b w:val="0"/>
          <w:caps w:val="0"/>
          <w:noProof/>
          <w:sz w:val="22"/>
          <w:lang w:val="en-US" w:eastAsia="en-US" w:bidi="ar-SA"/>
        </w:rPr>
      </w:pPr>
      <w:hyperlink w:anchor="_Toc405889031" w:history="1">
        <w:r w:rsidR="00996F67" w:rsidRPr="0030574E">
          <w:rPr>
            <w:rStyle w:val="Hyperlink"/>
            <w:noProof/>
          </w:rPr>
          <w:t>Вкладення 1 – Повідомлення</w:t>
        </w:r>
        <w:r w:rsidR="00996F67">
          <w:rPr>
            <w:noProof/>
            <w:webHidden/>
          </w:rPr>
          <w:tab/>
        </w:r>
        <w:r w:rsidR="00996F67">
          <w:rPr>
            <w:noProof/>
            <w:webHidden/>
          </w:rPr>
          <w:fldChar w:fldCharType="begin"/>
        </w:r>
        <w:r w:rsidR="00996F67">
          <w:rPr>
            <w:noProof/>
            <w:webHidden/>
          </w:rPr>
          <w:instrText xml:space="preserve"> PAGEREF _Toc405889031 \h </w:instrText>
        </w:r>
        <w:r w:rsidR="00996F67">
          <w:rPr>
            <w:noProof/>
            <w:webHidden/>
          </w:rPr>
        </w:r>
        <w:r w:rsidR="00996F67">
          <w:rPr>
            <w:noProof/>
            <w:webHidden/>
          </w:rPr>
          <w:fldChar w:fldCharType="separate"/>
        </w:r>
        <w:r w:rsidR="004E0D55">
          <w:rPr>
            <w:noProof/>
            <w:webHidden/>
          </w:rPr>
          <w:t>24</w:t>
        </w:r>
        <w:r w:rsidR="00996F67">
          <w:rPr>
            <w:noProof/>
            <w:webHidden/>
          </w:rPr>
          <w:fldChar w:fldCharType="end"/>
        </w:r>
      </w:hyperlink>
    </w:p>
    <w:p w:rsidR="00996F67" w:rsidRPr="00B627B7" w:rsidRDefault="00B627B7">
      <w:pPr>
        <w:pStyle w:val="TOC3"/>
        <w:tabs>
          <w:tab w:val="right" w:leader="dot" w:pos="5030"/>
        </w:tabs>
        <w:rPr>
          <w:rFonts w:eastAsia="SimSun"/>
          <w:smallCaps w:val="0"/>
          <w:noProof/>
          <w:sz w:val="22"/>
          <w:lang w:val="en-US" w:eastAsia="en-US" w:bidi="ar-SA"/>
        </w:rPr>
      </w:pPr>
      <w:hyperlink w:anchor="_Toc405889032" w:history="1">
        <w:r w:rsidR="00996F67" w:rsidRPr="0030574E">
          <w:rPr>
            <w:rStyle w:val="Hyperlink"/>
            <w:noProof/>
          </w:rPr>
          <w:t>Bing Maps</w:t>
        </w:r>
        <w:r w:rsidR="00996F67">
          <w:rPr>
            <w:noProof/>
            <w:webHidden/>
          </w:rPr>
          <w:tab/>
        </w:r>
        <w:r w:rsidR="00996F67">
          <w:rPr>
            <w:noProof/>
            <w:webHidden/>
          </w:rPr>
          <w:fldChar w:fldCharType="begin"/>
        </w:r>
        <w:r w:rsidR="00996F67">
          <w:rPr>
            <w:noProof/>
            <w:webHidden/>
          </w:rPr>
          <w:instrText xml:space="preserve"> PAGEREF _Toc405889032 \h </w:instrText>
        </w:r>
        <w:r w:rsidR="00996F67">
          <w:rPr>
            <w:noProof/>
            <w:webHidden/>
          </w:rPr>
        </w:r>
        <w:r w:rsidR="00996F67">
          <w:rPr>
            <w:noProof/>
            <w:webHidden/>
          </w:rPr>
          <w:fldChar w:fldCharType="separate"/>
        </w:r>
        <w:r w:rsidR="004E0D55">
          <w:rPr>
            <w:noProof/>
            <w:webHidden/>
          </w:rPr>
          <w:t>24</w:t>
        </w:r>
        <w:r w:rsidR="00996F67">
          <w:rPr>
            <w:noProof/>
            <w:webHidden/>
          </w:rPr>
          <w:fldChar w:fldCharType="end"/>
        </w:r>
      </w:hyperlink>
    </w:p>
    <w:p w:rsidR="00996F67" w:rsidRPr="00B627B7" w:rsidRDefault="00B627B7">
      <w:pPr>
        <w:pStyle w:val="TOC3"/>
        <w:tabs>
          <w:tab w:val="right" w:leader="dot" w:pos="5030"/>
        </w:tabs>
        <w:rPr>
          <w:rFonts w:eastAsia="SimSun"/>
          <w:smallCaps w:val="0"/>
          <w:noProof/>
          <w:sz w:val="22"/>
          <w:lang w:val="en-US" w:eastAsia="en-US" w:bidi="ar-SA"/>
        </w:rPr>
      </w:pPr>
      <w:hyperlink w:anchor="_Toc405889033" w:history="1">
        <w:r w:rsidR="00996F67" w:rsidRPr="0030574E">
          <w:rPr>
            <w:rStyle w:val="Hyperlink"/>
            <w:noProof/>
          </w:rPr>
          <w:t>Клієнтська підтримка</w:t>
        </w:r>
        <w:r w:rsidR="00996F67">
          <w:rPr>
            <w:noProof/>
            <w:webHidden/>
          </w:rPr>
          <w:tab/>
        </w:r>
        <w:r w:rsidR="00996F67">
          <w:rPr>
            <w:noProof/>
            <w:webHidden/>
          </w:rPr>
          <w:fldChar w:fldCharType="begin"/>
        </w:r>
        <w:r w:rsidR="00996F67">
          <w:rPr>
            <w:noProof/>
            <w:webHidden/>
          </w:rPr>
          <w:instrText xml:space="preserve"> PAGEREF _Toc405889033 \h </w:instrText>
        </w:r>
        <w:r w:rsidR="00996F67">
          <w:rPr>
            <w:noProof/>
            <w:webHidden/>
          </w:rPr>
        </w:r>
        <w:r w:rsidR="00996F67">
          <w:rPr>
            <w:noProof/>
            <w:webHidden/>
          </w:rPr>
          <w:fldChar w:fldCharType="separate"/>
        </w:r>
        <w:r w:rsidR="004E0D55">
          <w:rPr>
            <w:noProof/>
            <w:webHidden/>
          </w:rPr>
          <w:t>24</w:t>
        </w:r>
        <w:r w:rsidR="00996F67">
          <w:rPr>
            <w:noProof/>
            <w:webHidden/>
          </w:rPr>
          <w:fldChar w:fldCharType="end"/>
        </w:r>
      </w:hyperlink>
    </w:p>
    <w:p w:rsidR="00996F67" w:rsidRPr="00B627B7" w:rsidRDefault="00B627B7">
      <w:pPr>
        <w:pStyle w:val="TOC3"/>
        <w:tabs>
          <w:tab w:val="right" w:leader="dot" w:pos="5030"/>
        </w:tabs>
        <w:rPr>
          <w:rFonts w:eastAsia="SimSun"/>
          <w:smallCaps w:val="0"/>
          <w:noProof/>
          <w:sz w:val="22"/>
          <w:lang w:val="en-US" w:eastAsia="en-US" w:bidi="ar-SA"/>
        </w:rPr>
      </w:pPr>
      <w:hyperlink w:anchor="_Toc405889034" w:history="1">
        <w:r w:rsidR="00996F67" w:rsidRPr="0030574E">
          <w:rPr>
            <w:rStyle w:val="Hyperlink"/>
            <w:noProof/>
          </w:rPr>
          <w:t xml:space="preserve">Повідомлення про візуальний стандарт H.264/AVC, </w:t>
        </w:r>
        <w:r w:rsidR="00996F67">
          <w:rPr>
            <w:rStyle w:val="Hyperlink"/>
            <w:noProof/>
          </w:rPr>
          <w:br/>
        </w:r>
        <w:r w:rsidR="00996F67" w:rsidRPr="0030574E">
          <w:rPr>
            <w:rStyle w:val="Hyperlink"/>
            <w:noProof/>
          </w:rPr>
          <w:t xml:space="preserve">стандарт відео VC-1, візуальний стандарт MPEG-4 </w:t>
        </w:r>
        <w:r w:rsidR="00996F67">
          <w:rPr>
            <w:rStyle w:val="Hyperlink"/>
            <w:noProof/>
          </w:rPr>
          <w:br/>
        </w:r>
        <w:r w:rsidR="00996F67" w:rsidRPr="0030574E">
          <w:rPr>
            <w:rStyle w:val="Hyperlink"/>
            <w:noProof/>
          </w:rPr>
          <w:t>Part 2 і стандарт відео MPEG-2</w:t>
        </w:r>
        <w:r w:rsidR="00996F67">
          <w:rPr>
            <w:noProof/>
            <w:webHidden/>
          </w:rPr>
          <w:tab/>
        </w:r>
        <w:r w:rsidR="00996F67">
          <w:rPr>
            <w:noProof/>
            <w:webHidden/>
          </w:rPr>
          <w:fldChar w:fldCharType="begin"/>
        </w:r>
        <w:r w:rsidR="00996F67">
          <w:rPr>
            <w:noProof/>
            <w:webHidden/>
          </w:rPr>
          <w:instrText xml:space="preserve"> PAGEREF _Toc405889034 \h </w:instrText>
        </w:r>
        <w:r w:rsidR="00996F67">
          <w:rPr>
            <w:noProof/>
            <w:webHidden/>
          </w:rPr>
        </w:r>
        <w:r w:rsidR="00996F67">
          <w:rPr>
            <w:noProof/>
            <w:webHidden/>
          </w:rPr>
          <w:fldChar w:fldCharType="separate"/>
        </w:r>
        <w:r w:rsidR="004E0D55">
          <w:rPr>
            <w:noProof/>
            <w:webHidden/>
          </w:rPr>
          <w:t>25</w:t>
        </w:r>
        <w:r w:rsidR="00996F67">
          <w:rPr>
            <w:noProof/>
            <w:webHidden/>
          </w:rPr>
          <w:fldChar w:fldCharType="end"/>
        </w:r>
      </w:hyperlink>
    </w:p>
    <w:p w:rsidR="00996F67" w:rsidRPr="00B627B7" w:rsidRDefault="00B627B7">
      <w:pPr>
        <w:pStyle w:val="TOC1"/>
        <w:tabs>
          <w:tab w:val="right" w:leader="dot" w:pos="5030"/>
        </w:tabs>
        <w:rPr>
          <w:rFonts w:eastAsia="SimSun"/>
          <w:b w:val="0"/>
          <w:caps w:val="0"/>
          <w:noProof/>
          <w:sz w:val="22"/>
          <w:lang w:val="en-US" w:eastAsia="en-US" w:bidi="ar-SA"/>
        </w:rPr>
      </w:pPr>
      <w:hyperlink w:anchor="_Toc405889035" w:history="1">
        <w:r w:rsidR="00996F67" w:rsidRPr="0030574E">
          <w:rPr>
            <w:rStyle w:val="Hyperlink"/>
            <w:noProof/>
          </w:rPr>
          <w:t>Вкладення 2 – Набори ліцензій на передплату</w:t>
        </w:r>
        <w:r w:rsidR="00996F67">
          <w:rPr>
            <w:noProof/>
            <w:webHidden/>
          </w:rPr>
          <w:tab/>
        </w:r>
        <w:r w:rsidR="00996F67">
          <w:rPr>
            <w:noProof/>
            <w:webHidden/>
          </w:rPr>
          <w:fldChar w:fldCharType="begin"/>
        </w:r>
        <w:r w:rsidR="00996F67">
          <w:rPr>
            <w:noProof/>
            <w:webHidden/>
          </w:rPr>
          <w:instrText xml:space="preserve"> PAGEREF _Toc405889035 \h </w:instrText>
        </w:r>
        <w:r w:rsidR="00996F67">
          <w:rPr>
            <w:noProof/>
            <w:webHidden/>
          </w:rPr>
        </w:r>
        <w:r w:rsidR="00996F67">
          <w:rPr>
            <w:noProof/>
            <w:webHidden/>
          </w:rPr>
          <w:fldChar w:fldCharType="separate"/>
        </w:r>
        <w:r w:rsidR="004E0D55">
          <w:rPr>
            <w:noProof/>
            <w:webHidden/>
          </w:rPr>
          <w:t>26</w:t>
        </w:r>
        <w:r w:rsidR="00996F67">
          <w:rPr>
            <w:noProof/>
            <w:webHidden/>
          </w:rPr>
          <w:fldChar w:fldCharType="end"/>
        </w:r>
      </w:hyperlink>
    </w:p>
    <w:p w:rsidR="00996F67" w:rsidRPr="00B627B7" w:rsidRDefault="00B627B7">
      <w:pPr>
        <w:pStyle w:val="TOC1"/>
        <w:tabs>
          <w:tab w:val="right" w:leader="dot" w:pos="5030"/>
        </w:tabs>
        <w:rPr>
          <w:rFonts w:eastAsia="SimSun"/>
          <w:b w:val="0"/>
          <w:caps w:val="0"/>
          <w:noProof/>
          <w:sz w:val="22"/>
          <w:lang w:val="en-US" w:eastAsia="en-US" w:bidi="ar-SA"/>
        </w:rPr>
      </w:pPr>
      <w:hyperlink w:anchor="_Toc405889036" w:history="1">
        <w:r w:rsidR="00996F67" w:rsidRPr="0030574E">
          <w:rPr>
            <w:rStyle w:val="Hyperlink"/>
            <w:noProof/>
          </w:rPr>
          <w:t>Вкладення 3 – Стандартні європейські договори (Обробники)</w:t>
        </w:r>
        <w:r w:rsidR="00996F67">
          <w:rPr>
            <w:noProof/>
            <w:webHidden/>
          </w:rPr>
          <w:tab/>
        </w:r>
        <w:r w:rsidR="00996F67">
          <w:rPr>
            <w:noProof/>
            <w:webHidden/>
          </w:rPr>
          <w:fldChar w:fldCharType="begin"/>
        </w:r>
        <w:r w:rsidR="00996F67">
          <w:rPr>
            <w:noProof/>
            <w:webHidden/>
          </w:rPr>
          <w:instrText xml:space="preserve"> PAGEREF _Toc405889036 \h </w:instrText>
        </w:r>
        <w:r w:rsidR="00996F67">
          <w:rPr>
            <w:noProof/>
            <w:webHidden/>
          </w:rPr>
        </w:r>
        <w:r w:rsidR="00996F67">
          <w:rPr>
            <w:noProof/>
            <w:webHidden/>
          </w:rPr>
          <w:fldChar w:fldCharType="separate"/>
        </w:r>
        <w:r w:rsidR="004E0D55">
          <w:rPr>
            <w:noProof/>
            <w:webHidden/>
          </w:rPr>
          <w:t>27</w:t>
        </w:r>
        <w:r w:rsidR="00996F67">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3B167C" w:rsidRDefault="004D27A6" w:rsidP="00366C8E">
      <w:pPr>
        <w:pStyle w:val="ProductList-SectionHeading"/>
        <w:outlineLvl w:val="0"/>
      </w:pPr>
      <w:bookmarkStart w:id="3" w:name="Introduction"/>
      <w:bookmarkStart w:id="4" w:name="_Toc405888966"/>
      <w:r>
        <w:lastRenderedPageBreak/>
        <w:t>Вступ</w:t>
      </w:r>
      <w:bookmarkEnd w:id="3"/>
      <w:bookmarkEnd w:id="4"/>
    </w:p>
    <w:p w:rsidR="003F6CEE" w:rsidRPr="006037F5" w:rsidRDefault="003C35CD" w:rsidP="00366C8E">
      <w:pPr>
        <w:pStyle w:val="ProductList-Body"/>
        <w:spacing w:after="120"/>
      </w:pPr>
      <w:r>
        <w:t xml:space="preserve">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w:t>
      </w:r>
      <w:r w:rsidR="00C06FB5">
        <w:rPr>
          <w:lang w:val="en-US"/>
        </w:rPr>
        <w:br/>
      </w:r>
      <w:r>
        <w:t>(як визначено нижче), а також інших продуктів і служб Microsoft.</w:t>
      </w:r>
    </w:p>
    <w:p w:rsidR="004D27A6" w:rsidRPr="006037F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8" w:history="1">
        <w:r>
          <w:rPr>
            <w:rStyle w:val="Hyperlink"/>
          </w:rPr>
          <w:t>http://microsoft.com/licensing/contracts</w:t>
        </w:r>
      </w:hyperlink>
      <w:r>
        <w:t>.</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5" w:name="_Toc405888967"/>
      <w:r>
        <w:t>Попередні версії</w:t>
      </w:r>
      <w:bookmarkEnd w:id="5"/>
    </w:p>
    <w:p w:rsidR="004D27A6" w:rsidRPr="006037F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9"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5888968"/>
      <w:r>
        <w:t>Пояснення та зведення змін</w:t>
      </w:r>
      <w:bookmarkEnd w:id="6"/>
      <w:bookmarkEnd w:id="7"/>
      <w:bookmarkEnd w:id="8"/>
      <w:bookmarkEnd w:id="9"/>
      <w:bookmarkEnd w:id="10"/>
      <w:bookmarkEnd w:id="11"/>
      <w:bookmarkEnd w:id="12"/>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8"/>
        <w:gridCol w:w="5337"/>
      </w:tblGrid>
      <w:tr w:rsidR="00862C50" w:rsidRPr="00B627B7" w:rsidTr="00B627B7">
        <w:trPr>
          <w:tblHeader/>
        </w:trPr>
        <w:tc>
          <w:tcPr>
            <w:tcW w:w="5395" w:type="dxa"/>
            <w:shd w:val="clear" w:color="auto" w:fill="0072C6"/>
          </w:tcPr>
          <w:p w:rsidR="00862C50" w:rsidRPr="00B627B7" w:rsidRDefault="00862C50" w:rsidP="00B627B7">
            <w:pPr>
              <w:pStyle w:val="ProductList-Body"/>
              <w:spacing w:before="20" w:after="20"/>
              <w:rPr>
                <w:color w:val="FFFFFF"/>
              </w:rPr>
            </w:pPr>
            <w:r w:rsidRPr="00B627B7">
              <w:rPr>
                <w:color w:val="FFFFFF"/>
              </w:rPr>
              <w:t>Доповнення</w:t>
            </w:r>
          </w:p>
        </w:tc>
        <w:tc>
          <w:tcPr>
            <w:tcW w:w="5395" w:type="dxa"/>
            <w:shd w:val="clear" w:color="auto" w:fill="0072C6"/>
          </w:tcPr>
          <w:p w:rsidR="00862C50" w:rsidRPr="00B627B7" w:rsidRDefault="00862C50" w:rsidP="00B627B7">
            <w:pPr>
              <w:pStyle w:val="ProductList-Body"/>
              <w:spacing w:before="20" w:after="20"/>
              <w:rPr>
                <w:color w:val="FFFFFF"/>
              </w:rPr>
            </w:pPr>
            <w:r w:rsidRPr="00B627B7">
              <w:rPr>
                <w:color w:val="FFFFFF"/>
              </w:rPr>
              <w:t>Видалення</w:t>
            </w:r>
          </w:p>
        </w:tc>
      </w:tr>
      <w:tr w:rsidR="0080135B" w:rsidRPr="00B627B7" w:rsidTr="00B627B7">
        <w:tc>
          <w:tcPr>
            <w:tcW w:w="5395" w:type="dxa"/>
            <w:shd w:val="clear" w:color="auto" w:fill="auto"/>
          </w:tcPr>
          <w:p w:rsidR="0080135B" w:rsidRPr="00B627B7" w:rsidRDefault="00D87575" w:rsidP="00C614F3">
            <w:pPr>
              <w:pStyle w:val="ProductList-Body"/>
            </w:pPr>
            <w:r w:rsidRPr="00B627B7">
              <w:t>Enterprise Cloud Suite</w:t>
            </w:r>
          </w:p>
        </w:tc>
        <w:tc>
          <w:tcPr>
            <w:tcW w:w="5395" w:type="dxa"/>
            <w:shd w:val="clear" w:color="auto" w:fill="auto"/>
          </w:tcPr>
          <w:p w:rsidR="0080135B" w:rsidRPr="00B627B7"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Зміни</w:t>
      </w:r>
    </w:p>
    <w:p w:rsidR="00FC5782" w:rsidRPr="006037F5" w:rsidRDefault="0099256C" w:rsidP="00EF1136">
      <w:pPr>
        <w:pStyle w:val="ProductList-Body"/>
        <w:ind w:left="180"/>
      </w:pPr>
      <w:r>
        <w:rPr>
          <w:b/>
          <w:color w:val="00188F"/>
        </w:rPr>
        <w:t>Загальні умови</w:t>
      </w:r>
    </w:p>
    <w:p w:rsidR="00117EB2" w:rsidRPr="006037F5" w:rsidRDefault="00117EB2" w:rsidP="00EF1136">
      <w:pPr>
        <w:pStyle w:val="ProductList-Body"/>
        <w:keepNext/>
        <w:keepLines/>
        <w:ind w:left="180"/>
      </w:pPr>
      <w:r>
        <w:t>Уточнено, що безкоштовні ознайомлювальні версії виключено з умов розділу «Збереження даних».</w:t>
      </w:r>
    </w:p>
    <w:p w:rsidR="003F6CEE" w:rsidRPr="006037F5" w:rsidRDefault="00117EB2" w:rsidP="00EF1136">
      <w:pPr>
        <w:pStyle w:val="ProductList-Body"/>
        <w:ind w:left="180"/>
      </w:pPr>
      <w:r>
        <w:t>Видалено розділ «Набуті права».</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Підрозділ «Умови обробки даних» розділу «Умови конфіденційності та безпеки»</w:t>
      </w:r>
    </w:p>
    <w:p w:rsidR="00AB5CE8" w:rsidRPr="006037F5" w:rsidRDefault="00AB5CE8" w:rsidP="00EF1136">
      <w:pPr>
        <w:pStyle w:val="ProductList-Body"/>
        <w:ind w:left="180"/>
      </w:pPr>
      <w:r>
        <w:t>У визначенні терміну «Онлайнові служби» переглянуто визначення термінів «Служби Office 365» і «Онлайнові служби Microsoft Intune».</w:t>
      </w:r>
    </w:p>
    <w:p w:rsidR="00117EB2" w:rsidRPr="006037F5" w:rsidRDefault="00AB5CE8" w:rsidP="00EF1136">
      <w:pPr>
        <w:pStyle w:val="ProductList-Body"/>
        <w:ind w:left="180"/>
      </w:pPr>
      <w:r>
        <w:t>У підрозділі «Безпека» уточнено практичні заходи, що вживаються в рамках Процесу реагування на інцидент і належать до сфери Керування інцидентами безпеки інформації.</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Online</w:t>
      </w:r>
    </w:p>
    <w:p w:rsidR="00AB5CE8" w:rsidRPr="006037F5" w:rsidRDefault="00D87575" w:rsidP="00EF1136">
      <w:pPr>
        <w:pStyle w:val="ProductList-Body"/>
        <w:ind w:left="180"/>
      </w:pPr>
      <w:r>
        <w:t xml:space="preserve">Уточнено вимоги до ліцензії на передплату користувача.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Служби Microsoft Azure</w:t>
      </w:r>
    </w:p>
    <w:p w:rsidR="00D6318B" w:rsidRPr="006037F5" w:rsidRDefault="00D87575" w:rsidP="00EF1136">
      <w:pPr>
        <w:pStyle w:val="ProductList-Body"/>
        <w:ind w:left="180"/>
      </w:pPr>
      <w:r>
        <w:t>Уточнено, що доступ до певних центрів обробки даних може бути обмежено.</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Social Listening</w:t>
      </w:r>
    </w:p>
    <w:p w:rsidR="00D6318B" w:rsidRPr="006037F5" w:rsidRDefault="00D6318B" w:rsidP="00EF1136">
      <w:pPr>
        <w:pStyle w:val="ProductList-Body"/>
        <w:ind w:left="180"/>
      </w:pPr>
      <w:r>
        <w:t>Уточнено, що Соціальний вміст можна використовувати лише для цілей внутрішньої господарської діяльності.</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Застосунки Office 365</w:t>
      </w:r>
    </w:p>
    <w:p w:rsidR="00D6318B" w:rsidRPr="006037F5" w:rsidRDefault="00C614F3" w:rsidP="00EF1136">
      <w:pPr>
        <w:pStyle w:val="ProductList-Body"/>
        <w:ind w:left="180"/>
      </w:pPr>
      <w:r>
        <w:t>Абревіатуру «SCA» замінив термін «активація на спільному комп’ютері».</w:t>
      </w:r>
    </w:p>
    <w:p w:rsidR="00D6318B" w:rsidRPr="006037F5" w:rsidRDefault="00D6318B" w:rsidP="00EF1136">
      <w:pPr>
        <w:pStyle w:val="ProductList-Body"/>
        <w:ind w:left="180"/>
      </w:pPr>
    </w:p>
    <w:p w:rsidR="00ED0B1B" w:rsidRPr="006037F5" w:rsidRDefault="00ED0B1B" w:rsidP="00EF1136">
      <w:pPr>
        <w:pStyle w:val="ProductList-Body"/>
        <w:ind w:left="180"/>
      </w:pPr>
      <w:r>
        <w:rPr>
          <w:b/>
          <w:color w:val="00188F"/>
        </w:rPr>
        <w:t>Вкладення 2, Набори ліцензій на передплату</w:t>
      </w:r>
    </w:p>
    <w:p w:rsidR="00C614F3" w:rsidRPr="006037F5" w:rsidRDefault="00D6318B" w:rsidP="00EF1136">
      <w:pPr>
        <w:pStyle w:val="ProductList-Body"/>
        <w:ind w:left="180"/>
      </w:pPr>
      <w:r>
        <w:t>Додано програмний комплекс Enterprise Cloud Suite.</w:t>
      </w:r>
    </w:p>
    <w:p w:rsidR="00D87575" w:rsidRPr="006037F5" w:rsidRDefault="00D87575" w:rsidP="00EF1136">
      <w:pPr>
        <w:pStyle w:val="ProductList-Body"/>
        <w:ind w:left="180"/>
      </w:pPr>
      <w:r>
        <w:t>Yammer Enterprise додано до програмного комплексу Office 365 для підприємств K1.</w:t>
      </w:r>
    </w:p>
    <w:p w:rsidR="00AB5CE8" w:rsidRPr="006037F5" w:rsidRDefault="005D1CA5" w:rsidP="00EF1136">
      <w:pPr>
        <w:pStyle w:val="ProductList-Body"/>
        <w:ind w:left="180"/>
      </w:pPr>
      <w:r>
        <w:t>Додано примітку для Enterprise Cloud Suite.</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A61B2A">
          <w:footerReference w:type="first" r:id="rId20"/>
          <w:pgSz w:w="12240" w:h="15840"/>
          <w:pgMar w:top="1440" w:right="720" w:bottom="1440" w:left="720" w:header="720" w:footer="720" w:gutter="0"/>
          <w:cols w:space="720"/>
          <w:titlePg/>
          <w:docGrid w:linePitch="360"/>
        </w:sectPr>
      </w:pPr>
    </w:p>
    <w:p w:rsidR="004D27A6" w:rsidRPr="006037F5" w:rsidRDefault="00730B3A" w:rsidP="00366C8E">
      <w:pPr>
        <w:pStyle w:val="ProductList-SectionHeading"/>
        <w:outlineLvl w:val="0"/>
      </w:pPr>
      <w:bookmarkStart w:id="13" w:name="GeneralTerms"/>
      <w:bookmarkStart w:id="14" w:name="_Toc405888969"/>
      <w:r>
        <w:lastRenderedPageBreak/>
        <w:t>Загальні умови</w:t>
      </w:r>
      <w:bookmarkEnd w:id="13"/>
      <w:bookmarkEnd w:id="14"/>
    </w:p>
    <w:p w:rsidR="00730B3A" w:rsidRPr="006037F5" w:rsidRDefault="00730B3A"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Ліцензія на передплату користувача необхідна для кожного користувача, який отримує доступ до Онлайнової служби,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p>
    <w:p w:rsidR="00730B3A" w:rsidRPr="006037F5" w:rsidRDefault="00730B3A" w:rsidP="00A914BF">
      <w:pPr>
        <w:pStyle w:val="ProductList-Body"/>
      </w:pPr>
    </w:p>
    <w:p w:rsidR="00730B3A" w:rsidRPr="006037F5" w:rsidRDefault="00103924" w:rsidP="00366C8E">
      <w:pPr>
        <w:pStyle w:val="ProductList-SubSubSectionHeading"/>
        <w:outlineLvl w:val="1"/>
      </w:pPr>
      <w:bookmarkStart w:id="15" w:name="_Toc405888970"/>
      <w:r>
        <w:t>Визначення</w:t>
      </w:r>
      <w:bookmarkEnd w:id="15"/>
    </w:p>
    <w:p w:rsidR="00103924" w:rsidRPr="006037F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rsidR="00103924" w:rsidRPr="006037F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rsidR="00103924" w:rsidRPr="006037F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rsidR="00103924" w:rsidRPr="006037F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rsidR="00103924" w:rsidRPr="006037F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103924" w:rsidRPr="006037F5" w:rsidRDefault="00874919" w:rsidP="00337870">
      <w:pPr>
        <w:pStyle w:val="ProductList-Body"/>
        <w:spacing w:after="120"/>
      </w:pPr>
      <w:r>
        <w:t>«Продукт не від Майкрософт» - це будь-яке програмне забезпечення, дані, служба, веб-сайт або продукт під брендом третьої сторони.</w:t>
      </w:r>
    </w:p>
    <w:p w:rsidR="00103924" w:rsidRPr="006037F5" w:rsidRDefault="00874919" w:rsidP="00337870">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Списку продуктів. Список продуктів розміщено на веб-сторінці </w:t>
      </w:r>
      <w:hyperlink r:id="rId21" w:history="1">
        <w:r>
          <w:rPr>
            <w:rStyle w:val="Hyperlink"/>
          </w:rPr>
          <w:t>http://go.microsoft.com/?linkid=9839207</w:t>
        </w:r>
      </w:hyperlink>
      <w:r w:rsidRPr="002F78FE">
        <w:t>.</w:t>
      </w:r>
    </w:p>
    <w:p w:rsidR="00103924" w:rsidRPr="006037F5" w:rsidRDefault="00874919" w:rsidP="00337870">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rsidR="00730B3A" w:rsidRPr="006037F5" w:rsidRDefault="00337870" w:rsidP="00103924">
      <w:pPr>
        <w:pStyle w:val="ProductList-Body"/>
      </w:pPr>
      <w:r>
        <w:t>«Ліцензія SL» – це ліцензія на передплату.</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6" w:name="_Toc405888971"/>
      <w:r>
        <w:t>Оновлення Умов використання Онлайнових служб</w:t>
      </w:r>
      <w:bookmarkEnd w:id="16"/>
    </w:p>
    <w:p w:rsidR="00103924" w:rsidRPr="006037F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7" w:name="_Toc405888972"/>
      <w:r>
        <w:t>Нормативні зміни та доступність на міжнародному рівні</w:t>
      </w:r>
      <w:bookmarkEnd w:id="17"/>
    </w:p>
    <w:p w:rsidR="00103924" w:rsidRPr="006037F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2" w:history="1">
        <w:r>
          <w:rPr>
            <w:rStyle w:val="Hyperlink"/>
          </w:rPr>
          <w:t>http://www.microsoft.com/online/international-availability.aspx</w:t>
        </w:r>
      </w:hyperlink>
      <w:r>
        <w: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8" w:name="_Toc405888973"/>
      <w:r>
        <w:t>Збереження даних</w:t>
      </w:r>
      <w:bookmarkEnd w:id="18"/>
    </w:p>
    <w:p w:rsidR="00103924" w:rsidRPr="006037F5" w:rsidRDefault="00D92296" w:rsidP="00337870">
      <w:pPr>
        <w:pStyle w:val="ProductList-Body"/>
        <w:spacing w:after="120"/>
      </w:pPr>
      <w:r>
        <w:t>За винятком безкоштовних ознайомлювальних версій,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і видаляє його Дані.</w:t>
      </w:r>
    </w:p>
    <w:p w:rsidR="00103924" w:rsidRPr="006037F5" w:rsidRDefault="00103924" w:rsidP="00103924">
      <w:pPr>
        <w:pStyle w:val="ProductList-Body"/>
      </w:pPr>
      <w:r>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rsidR="00103924" w:rsidRPr="006037F5" w:rsidRDefault="00103924" w:rsidP="00366C8E">
      <w:pPr>
        <w:pStyle w:val="ProductList-SubSubSectionHeading"/>
        <w:outlineLvl w:val="1"/>
      </w:pPr>
      <w:bookmarkStart w:id="19" w:name="_Toc405888974"/>
      <w:r>
        <w:t>Використання програмного забезпечення з онлайновою службою</w:t>
      </w:r>
      <w:bookmarkEnd w:id="19"/>
    </w:p>
    <w:p w:rsidR="00103924" w:rsidRPr="006037F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rsidR="00AD5F09" w:rsidRPr="006037F5" w:rsidRDefault="00AD5F09" w:rsidP="00103924">
      <w:pPr>
        <w:pStyle w:val="ProductList-Body"/>
      </w:pPr>
    </w:p>
    <w:p w:rsidR="00103924" w:rsidRPr="006037F5" w:rsidRDefault="00103924" w:rsidP="00366C8E">
      <w:pPr>
        <w:pStyle w:val="ProductList-Body"/>
        <w:ind w:left="180"/>
        <w:outlineLvl w:val="2"/>
      </w:pPr>
      <w:r>
        <w:rPr>
          <w:b/>
          <w:color w:val="0072C6"/>
        </w:rPr>
        <w:t>Умови ліцензії на програмний продукт Microsoft</w:t>
      </w:r>
    </w:p>
    <w:p w:rsidR="00103924" w:rsidRPr="006037F5" w:rsidRDefault="00103924" w:rsidP="00AD5F09">
      <w:pPr>
        <w:pStyle w:val="ProductList-Body"/>
        <w:ind w:left="180"/>
      </w:pPr>
      <w:r>
        <w:t>Клієнт має право інсталювати програмне забезпечення лише для використан</w:t>
      </w:r>
      <w:r w:rsidR="005F4C74">
        <w:t xml:space="preserve">ня з Онлайновою службою. </w:t>
      </w:r>
      <w:hyperlink w:anchor="OnlineServiceSpecificTerms" w:history="1">
        <w:r w:rsidR="005F4C74">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rsidR="00103924" w:rsidRPr="006037F5" w:rsidRDefault="00103924" w:rsidP="00AD5F09">
      <w:pPr>
        <w:pStyle w:val="ProductList-Body"/>
        <w:ind w:left="180"/>
      </w:pPr>
      <w:r>
        <w:t>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Програми можуть збирати дані про використання та продуктивність Програм, які можуть бути передані в Майкрософт та використані в цілях, описаних у цих «Умовах використання Онлайнових служб».</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Компоненти програмного забезпечення від стороннього виробника</w:t>
      </w:r>
    </w:p>
    <w:p w:rsidR="00103924" w:rsidRPr="006037F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rsidR="00AD5F09" w:rsidRPr="006037F5" w:rsidRDefault="00AD5F09" w:rsidP="00AD5F09">
      <w:pPr>
        <w:pStyle w:val="ProductList-Body"/>
      </w:pPr>
    </w:p>
    <w:p w:rsidR="00AD5F09" w:rsidRPr="006037F5" w:rsidRDefault="00AD5F09" w:rsidP="00366C8E">
      <w:pPr>
        <w:pStyle w:val="ProductList-SubSubSectionHeading"/>
        <w:outlineLvl w:val="1"/>
      </w:pPr>
      <w:bookmarkStart w:id="20" w:name="_Toc405888975"/>
      <w:r>
        <w:t>Продукти не від Майкрософт</w:t>
      </w:r>
      <w:bookmarkEnd w:id="20"/>
    </w:p>
    <w:p w:rsidR="00103924" w:rsidRPr="006037F5" w:rsidRDefault="00AD5F09" w:rsidP="00AD5F09">
      <w:pPr>
        <w:pStyle w:val="ProductList-Body"/>
      </w:pPr>
      <w:r>
        <w:t xml:space="preserve">Майкрософт може надати Клієнту доступ до Продуктів не від Майкрософт через використання Клієнтом Онлайнових служб (наприклад, через магазин або колекцію).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одноосібну відповідальність за будь-який продукт не від Майкрософт, який він інсталює або використовує з Онлайновою службою. </w:t>
      </w:r>
    </w:p>
    <w:p w:rsidR="00103924" w:rsidRPr="006037F5" w:rsidRDefault="00103924" w:rsidP="00103924">
      <w:pPr>
        <w:pStyle w:val="ProductList-Body"/>
      </w:pPr>
    </w:p>
    <w:p w:rsidR="00AD5F09" w:rsidRPr="006442DE" w:rsidRDefault="00AD5F09" w:rsidP="00366C8E">
      <w:pPr>
        <w:pStyle w:val="ProductList-SubSubSectionHeading"/>
        <w:outlineLvl w:val="1"/>
        <w:rPr>
          <w:lang w:val="en-US"/>
        </w:rPr>
      </w:pPr>
      <w:bookmarkStart w:id="21" w:name="_Toc405888976"/>
      <w:r>
        <w:t>Правила допустимого використання</w:t>
      </w:r>
      <w:bookmarkEnd w:id="21"/>
    </w:p>
    <w:p w:rsidR="00AD5F09" w:rsidRPr="006037F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rsidR="00AD5F09" w:rsidRPr="006037F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rsidR="00AD5F09" w:rsidRPr="006037F5" w:rsidRDefault="00AD5F09" w:rsidP="0088164F">
      <w:pPr>
        <w:pStyle w:val="ProductList-Body"/>
        <w:numPr>
          <w:ilvl w:val="0"/>
          <w:numId w:val="2"/>
        </w:numPr>
        <w:spacing w:before="40"/>
        <w:ind w:left="450" w:hanging="270"/>
      </w:pPr>
      <w:r>
        <w:t xml:space="preserve">для порушення прав інших осіб; </w:t>
      </w:r>
    </w:p>
    <w:p w:rsidR="00AD5F09" w:rsidRPr="006037F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rsidR="00AD5F09" w:rsidRPr="006037F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rsidR="00AD5F09" w:rsidRPr="006037F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rsidR="00AD5F09" w:rsidRPr="006037F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rsidR="00103924" w:rsidRPr="006037F5"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rsidR="003C35CD" w:rsidRPr="006037F5" w:rsidRDefault="003C35CD" w:rsidP="003C35CD">
      <w:pPr>
        <w:pStyle w:val="ProductList-Body"/>
      </w:pPr>
    </w:p>
    <w:p w:rsidR="003C35CD" w:rsidRPr="006037F5" w:rsidRDefault="003C35CD" w:rsidP="003C35CD">
      <w:pPr>
        <w:pStyle w:val="ProductList-SubSubSectionHeading"/>
        <w:outlineLvl w:val="1"/>
      </w:pPr>
      <w:bookmarkStart w:id="22" w:name="_Toc405888977"/>
      <w:r>
        <w:t>Технічні обмеження</w:t>
      </w:r>
      <w:bookmarkEnd w:id="22"/>
    </w:p>
    <w:p w:rsidR="003C35CD" w:rsidRPr="006037F5" w:rsidRDefault="003C35CD" w:rsidP="003C35CD">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3" w:name="_Toc405888978"/>
      <w:r>
        <w:t>Відповідність законам</w:t>
      </w:r>
      <w:bookmarkEnd w:id="23"/>
    </w:p>
    <w:p w:rsidR="00AD5F09" w:rsidRPr="006037F5"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rsidR="00AD5F09" w:rsidRPr="006037F5" w:rsidRDefault="00AD5F09" w:rsidP="00AD5F09">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захистом даних та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rsidR="003C35CD" w:rsidRPr="006037F5" w:rsidRDefault="003C35CD" w:rsidP="003C35CD">
      <w:pPr>
        <w:pStyle w:val="ProductList-Body"/>
      </w:pPr>
    </w:p>
    <w:p w:rsidR="00AD5F09" w:rsidRPr="006037F5" w:rsidRDefault="00AD5F09" w:rsidP="00366C8E">
      <w:pPr>
        <w:pStyle w:val="ProductList-SubSubSectionHeading"/>
        <w:outlineLvl w:val="1"/>
      </w:pPr>
      <w:bookmarkStart w:id="24" w:name="_Toc405888979"/>
      <w:r>
        <w:t>Електронні повідомлення</w:t>
      </w:r>
      <w:bookmarkEnd w:id="24"/>
    </w:p>
    <w:p w:rsidR="00AD5F09" w:rsidRPr="006037F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5" w:name="_Toc405888980"/>
      <w:r>
        <w:t>Умови перепризначення ліцензії</w:t>
      </w:r>
      <w:bookmarkEnd w:id="25"/>
    </w:p>
    <w:p w:rsidR="00AD5F09" w:rsidRPr="006037F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5888981"/>
      <w:r>
        <w:t>Шрифти</w:t>
      </w:r>
      <w:bookmarkEnd w:id="26"/>
    </w:p>
    <w:p w:rsidR="00AD5F09" w:rsidRPr="006037F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7" w:name="_Toc405888982"/>
      <w:r>
        <w:t>Мультиплексування</w:t>
      </w:r>
      <w:bookmarkEnd w:id="27"/>
    </w:p>
    <w:p w:rsidR="00103924" w:rsidRPr="006037F5" w:rsidRDefault="00AD5F09" w:rsidP="00AD5F09">
      <w:pPr>
        <w:pStyle w:val="ProductList-Body"/>
      </w:pPr>
      <w:r>
        <w:t>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A61B2A">
          <w:headerReference w:type="default" r:id="rId23"/>
          <w:footerReference w:type="default" r:id="rId24"/>
          <w:footerReference w:type="first" r:id="rId25"/>
          <w:pgSz w:w="12240" w:h="15840"/>
          <w:pgMar w:top="1440" w:right="720" w:bottom="1440" w:left="720" w:header="720" w:footer="720" w:gutter="0"/>
          <w:cols w:space="720"/>
          <w:titlePg/>
          <w:docGrid w:linePitch="360"/>
        </w:sectPr>
      </w:pPr>
    </w:p>
    <w:p w:rsidR="004D27A6" w:rsidRPr="006037F5" w:rsidRDefault="000E6ED8" w:rsidP="00366C8E">
      <w:pPr>
        <w:pStyle w:val="ProductList-SectionHeading"/>
        <w:outlineLvl w:val="0"/>
      </w:pPr>
      <w:bookmarkStart w:id="28" w:name="PrivacyandSecurityTerms"/>
      <w:bookmarkStart w:id="29" w:name="_Toc405888983"/>
      <w:r>
        <w:t>Умови конфіденційності та безпеки</w:t>
      </w:r>
      <w:bookmarkEnd w:id="28"/>
      <w:bookmarkEnd w:id="29"/>
    </w:p>
    <w:p w:rsidR="00F77036" w:rsidRPr="006037F5" w:rsidRDefault="00F77036" w:rsidP="00F77036">
      <w:pPr>
        <w:pStyle w:val="ProductList-Body"/>
      </w:pPr>
      <w:r>
        <w:t xml:space="preserve">Цей розділ Умов використання Онлайнових служб поділено на дві частини: </w:t>
      </w:r>
    </w:p>
    <w:p w:rsidR="00F77036" w:rsidRPr="006037F5" w:rsidRDefault="00F77036" w:rsidP="00C06FB5">
      <w:pPr>
        <w:pStyle w:val="ProductList-Body"/>
        <w:numPr>
          <w:ilvl w:val="0"/>
          <w:numId w:val="3"/>
        </w:numPr>
        <w:ind w:left="461" w:hanging="274"/>
      </w:pPr>
      <w:r>
        <w:t>Загальні Умови конфіденційності та безпеки, що застосовуються до всіх Онлайнових служб, та</w:t>
      </w:r>
    </w:p>
    <w:p w:rsidR="000E6ED8" w:rsidRPr="006037F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rsidR="00F77036" w:rsidRPr="006037F5" w:rsidRDefault="00F77036" w:rsidP="00F77036">
      <w:pPr>
        <w:pStyle w:val="ProductList-Body"/>
      </w:pPr>
    </w:p>
    <w:p w:rsidR="000E6ED8" w:rsidRPr="006037F5" w:rsidRDefault="00F77036" w:rsidP="00366C8E">
      <w:pPr>
        <w:pStyle w:val="ProductList-Offering2Heading"/>
        <w:outlineLvl w:val="1"/>
      </w:pPr>
      <w:bookmarkStart w:id="30" w:name="_Toc405888984"/>
      <w:r>
        <w:t>Загальні Умови конфіденційності та безпеки</w:t>
      </w:r>
      <w:bookmarkEnd w:id="30"/>
    </w:p>
    <w:p w:rsidR="00F77036" w:rsidRPr="006037F5" w:rsidRDefault="00F77036" w:rsidP="00366C8E">
      <w:pPr>
        <w:pStyle w:val="ProductList-SubSubSectionHeading"/>
        <w:outlineLvl w:val="2"/>
      </w:pPr>
      <w:bookmarkStart w:id="31" w:name="_Toc405888985"/>
      <w:r>
        <w:t>Область застосування</w:t>
      </w:r>
      <w:bookmarkEnd w:id="31"/>
    </w:p>
    <w:p w:rsidR="00F77036" w:rsidRPr="006037F5" w:rsidRDefault="00F77036" w:rsidP="00F77036">
      <w:pPr>
        <w:pStyle w:val="ProductList-Body"/>
      </w:pPr>
      <w:r>
        <w:t xml:space="preserve">Умови цього розділу застосовуються до всіх Онлайнових служб, за винятком платформ Bing Maps Enterprise Platform і Bing Maps Mobile Asset Management Platform, інтерфейсу Translator API, мережі Yammer та служби Parature від Майкрософт, які керуються зазначеними нижче умовами конфіденційності та/або безпеки, викладеними в застосовних </w:t>
      </w:r>
      <w:hyperlink w:anchor="OnlineServiceSpecificTerms" w:history="1">
        <w:r>
          <w:rPr>
            <w:rStyle w:val="Hyperlink"/>
          </w:rPr>
          <w:t>Умовах, що стосуються Онлайнової служби</w:t>
        </w:r>
      </w:hyperlink>
      <w:r>
        <w:t>.</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2" w:name="_Toc405888986"/>
      <w:r>
        <w:t>Використання Даних клієнта</w:t>
      </w:r>
      <w:bookmarkEnd w:id="32"/>
    </w:p>
    <w:p w:rsidR="00F77036" w:rsidRPr="006037F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3" w:name="_Toc405888987"/>
      <w:r>
        <w:t>Розголошення Даних клієнта</w:t>
      </w:r>
      <w:bookmarkEnd w:id="33"/>
    </w:p>
    <w:p w:rsidR="00F77036" w:rsidRPr="006037F5" w:rsidRDefault="00F77036" w:rsidP="00F824AC">
      <w:pPr>
        <w:pStyle w:val="ProductList-Body"/>
        <w:spacing w:after="120"/>
      </w:pPr>
      <w:r>
        <w:t xml:space="preserve">Майкрософт не розкриває Дані клієнта за межами корпорації Майкрософт або контрольованих нею дочірніх компаній та Афілійованих осіб, за винятком випадків, (1) коли їх направляє Клієнт, (2) з дозволу кінцевого споживача, (3) як описано в Умовах використання Онлайнових служб, або (4) як того вимагає закон. </w:t>
      </w:r>
    </w:p>
    <w:p w:rsidR="00F77036" w:rsidRPr="006037F5" w:rsidRDefault="00F77036" w:rsidP="00F824AC">
      <w:pPr>
        <w:pStyle w:val="ProductList-Body"/>
        <w:spacing w:after="120"/>
      </w:pPr>
      <w:r>
        <w:t>Майкрософт не розголошуватиме Дані клієнта органам правопорядку, якщо цього не вимагає закон. У випадку звернення органів правопорядку з вимогою щодо надання Даних клієнта, Майкрософт намагатиметься направити їх безпосередньо до Клієнта. Якщо корпорація Майкрософт буде змушена розкрити Дані клієнта органам правопорядку, вона негайно повідомить Клієнта і надасть копію вимоги, якщо це не заборонено законом.</w:t>
      </w:r>
    </w:p>
    <w:p w:rsidR="00F77036" w:rsidRPr="006037F5" w:rsidRDefault="00F77036" w:rsidP="00F824AC">
      <w:pPr>
        <w:pStyle w:val="ProductList-Body"/>
        <w:spacing w:after="120"/>
      </w:pPr>
      <w:r>
        <w:t>Після отримання запиту Даних клієнта від будь-якої іншої третьої сторони (наприклад, запитів від кінцевих користувачів Клієнта), Майкрософт негайно повідомить Клієнта, якщо це не заборонено законом. Якщо розкриття даних не вимагається законом, запит Даних клієнта буде відхилено Майкрософт. Якщо запит є дійсним і може змусити розкрити інформацію, Майкрософт намагатиметься направити третю сторону для запиту Даних клієнта безпосередньо до Клієнта.</w:t>
      </w:r>
    </w:p>
    <w:p w:rsidR="00F77036" w:rsidRPr="006037F5" w:rsidRDefault="00F77036" w:rsidP="00AE69BA">
      <w:pPr>
        <w:pStyle w:val="ProductList-Body"/>
        <w:spacing w:after="120"/>
      </w:pPr>
      <w:r>
        <w:t xml:space="preserve">За винятком випадків, коли їх направляє Клієнт, Майкрософт не надаватиме будь-якій третій стороні: (1) прямий, непрямий, повний або безперешкодний доступ до Даних клієнта; (2) ключі шифрування платформи, що використовуються для захищення Даних клієнта, або можливість зламати таке шифрування; або (3) будь-який вид доступу до Даних клієнта, якщо Майкрософт знатиме, що ці дані використовуються для цілей, що не відповідають вказаним у запиті. </w:t>
      </w:r>
    </w:p>
    <w:p w:rsidR="00F77036" w:rsidRPr="006037F5" w:rsidRDefault="00F77036" w:rsidP="00F77036">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4" w:name="_Toc405888988"/>
      <w:r>
        <w:t>Навчальні заклади</w:t>
      </w:r>
      <w:bookmarkEnd w:id="34"/>
    </w:p>
    <w:p w:rsidR="00F77036" w:rsidRPr="006037F5"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99,33 (а) щодо посадових осіб навчального закладу.</w:t>
      </w:r>
    </w:p>
    <w:p w:rsidR="00F77036" w:rsidRPr="006037F5"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rsidR="00F77036" w:rsidRPr="003B167C" w:rsidRDefault="00F77036" w:rsidP="00F77036">
      <w:pPr>
        <w:pStyle w:val="ProductList-Body"/>
      </w:pPr>
    </w:p>
    <w:p w:rsidR="002F78FE" w:rsidRPr="003B167C" w:rsidRDefault="002F78FE" w:rsidP="00F77036">
      <w:pPr>
        <w:pStyle w:val="ProductList-Body"/>
      </w:pPr>
    </w:p>
    <w:p w:rsidR="002F78FE" w:rsidRPr="003B167C" w:rsidRDefault="002F78FE" w:rsidP="00F77036">
      <w:pPr>
        <w:pStyle w:val="ProductList-Body"/>
      </w:pPr>
    </w:p>
    <w:p w:rsidR="002F78FE" w:rsidRPr="003B167C" w:rsidRDefault="002F78FE" w:rsidP="00F77036">
      <w:pPr>
        <w:pStyle w:val="ProductList-Body"/>
      </w:pPr>
    </w:p>
    <w:p w:rsidR="00F77036" w:rsidRPr="006037F5" w:rsidRDefault="00F77036" w:rsidP="00366C8E">
      <w:pPr>
        <w:pStyle w:val="ProductList-SubSubSectionHeading"/>
        <w:outlineLvl w:val="2"/>
      </w:pPr>
      <w:bookmarkStart w:id="35" w:name="_Toc405888989"/>
      <w:r>
        <w:t>Безпека</w:t>
      </w:r>
      <w:bookmarkEnd w:id="35"/>
    </w:p>
    <w:p w:rsidR="00F77036" w:rsidRPr="006037F5" w:rsidRDefault="00F77036" w:rsidP="00F77036">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6" w:name="_Toc405888990"/>
      <w:r>
        <w:t>Сповіщення про інцидент безпеки</w:t>
      </w:r>
      <w:bookmarkEnd w:id="36"/>
    </w:p>
    <w:p w:rsidR="00F77036" w:rsidRPr="006037F5"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rsidR="00F77036" w:rsidRPr="006037F5"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rsidR="00F77036" w:rsidRPr="006037F5"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7" w:name="_Toc405888991"/>
      <w:r>
        <w:t>Розташування Обробки даних</w:t>
      </w:r>
      <w:bookmarkEnd w:id="37"/>
    </w:p>
    <w:p w:rsidR="00F77036" w:rsidRPr="006037F5" w:rsidRDefault="00F77036"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дотримується положень Угоди про безпечне передавання даних, що діє у країнах Європейського Союзу та Швейцарії, визначених Міністерством торгівлі США, стосовно збирання, використання та зберігання даних, отриманих із країн Європейського Союзу, Європейської асоціації вільної торгівлі та Швейцарії.</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8" w:name="_Toc405888992"/>
      <w:r>
        <w:t>Попередній перегляд випусків</w:t>
      </w:r>
      <w:bookmarkEnd w:id="38"/>
    </w:p>
    <w:p w:rsidR="00F77036" w:rsidRPr="006037F5" w:rsidRDefault="00F77036" w:rsidP="00F77036">
      <w:pPr>
        <w:pStyle w:val="ProductList-Body"/>
      </w:pPr>
      <w:r>
        <w:t>Майкрософт може запропонувати попередній перегляд, бета-версію або інші попередні випуски функцій та служб («Попередні перегляди») з метою їх додаткового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9" w:name="_Toc405888993"/>
      <w:r>
        <w:t>Використання підрядників</w:t>
      </w:r>
      <w:bookmarkEnd w:id="39"/>
    </w:p>
    <w:p w:rsidR="000E6ED8" w:rsidRPr="006037F5"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«Умовах використання Онлайнових служб».</w:t>
      </w:r>
    </w:p>
    <w:p w:rsidR="000E6ED8" w:rsidRPr="006037F5" w:rsidRDefault="000E6ED8" w:rsidP="00A914BF">
      <w:pPr>
        <w:pStyle w:val="ProductList-Body"/>
      </w:pPr>
    </w:p>
    <w:p w:rsidR="00F77036" w:rsidRPr="006037F5" w:rsidRDefault="00F77036" w:rsidP="00233C87">
      <w:pPr>
        <w:pStyle w:val="ProductList-SubSubSectionHeading"/>
        <w:outlineLvl w:val="2"/>
      </w:pPr>
      <w:bookmarkStart w:id="40" w:name="_Toc405888994"/>
      <w:r>
        <w:t>Зв’язок із Майкрософт</w:t>
      </w:r>
      <w:bookmarkEnd w:id="40"/>
    </w:p>
    <w:p w:rsidR="00F77036" w:rsidRPr="006037F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6" w:history="1">
        <w:r>
          <w:rPr>
            <w:rStyle w:val="Hyperlink"/>
          </w:rPr>
          <w:t>http://go.microsoft.com/?linkid=9846224</w:t>
        </w:r>
      </w:hyperlink>
      <w:r>
        <w:t>. Поштова адреса Майкрософт:</w:t>
      </w:r>
      <w:r w:rsidR="00551A0B">
        <w:t xml:space="preserve"> </w:t>
      </w:r>
    </w:p>
    <w:p w:rsidR="00F77036" w:rsidRPr="006037F5" w:rsidRDefault="00F77036" w:rsidP="0088164F">
      <w:pPr>
        <w:pStyle w:val="ProductList-Body"/>
        <w:spacing w:before="120"/>
        <w:ind w:left="187"/>
      </w:pPr>
      <w:r>
        <w:rPr>
          <w:b/>
        </w:rPr>
        <w:t>Microsoft Enterprise Service Privacy</w:t>
      </w:r>
    </w:p>
    <w:p w:rsidR="00F77036" w:rsidRPr="006037F5" w:rsidRDefault="00F77036" w:rsidP="00F77036">
      <w:pPr>
        <w:pStyle w:val="ProductList-Body"/>
        <w:ind w:left="180"/>
      </w:pPr>
      <w:r>
        <w:t>Microsoft Corporation</w:t>
      </w:r>
    </w:p>
    <w:p w:rsidR="00F77036" w:rsidRPr="006037F5" w:rsidRDefault="00F77036" w:rsidP="00F77036">
      <w:pPr>
        <w:pStyle w:val="ProductList-Body"/>
        <w:ind w:left="180"/>
      </w:pPr>
      <w:r>
        <w:t>One Microsoft Way</w:t>
      </w:r>
    </w:p>
    <w:p w:rsidR="00F77036" w:rsidRPr="006037F5" w:rsidRDefault="00F77036" w:rsidP="00F77036">
      <w:pPr>
        <w:pStyle w:val="ProductList-Body"/>
        <w:ind w:left="180"/>
      </w:pPr>
      <w:r>
        <w:t>Redmond, Washington 98052 USA</w:t>
      </w:r>
    </w:p>
    <w:p w:rsidR="00F77036" w:rsidRPr="006037F5" w:rsidRDefault="00F77036" w:rsidP="00F77036">
      <w:pPr>
        <w:pStyle w:val="ProductList-Body"/>
      </w:pPr>
    </w:p>
    <w:p w:rsidR="00F77036" w:rsidRPr="006037F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rsidR="00F77036" w:rsidRPr="006037F5" w:rsidRDefault="00F77036" w:rsidP="0088164F">
      <w:pPr>
        <w:pStyle w:val="ProductList-Body"/>
        <w:spacing w:before="120"/>
        <w:ind w:left="187"/>
      </w:pPr>
      <w:r>
        <w:rPr>
          <w:b/>
        </w:rPr>
        <w:t>Microsoft Ireland Operations, Ltd.</w:t>
      </w:r>
    </w:p>
    <w:p w:rsidR="00F77036" w:rsidRPr="006037F5" w:rsidRDefault="00F77036" w:rsidP="00F77036">
      <w:pPr>
        <w:pStyle w:val="ProductList-Body"/>
        <w:ind w:left="180"/>
      </w:pPr>
      <w:r>
        <w:t>Attn: Data Protection</w:t>
      </w:r>
    </w:p>
    <w:p w:rsidR="00F77036" w:rsidRPr="006037F5" w:rsidRDefault="00F77036" w:rsidP="00F77036">
      <w:pPr>
        <w:pStyle w:val="ProductList-Body"/>
        <w:ind w:left="180"/>
      </w:pPr>
      <w:r>
        <w:t>Carmenhall Road</w:t>
      </w:r>
    </w:p>
    <w:p w:rsidR="000E6ED8" w:rsidRPr="006037F5" w:rsidRDefault="00F77036" w:rsidP="00F77036">
      <w:pPr>
        <w:pStyle w:val="ProductList-Body"/>
        <w:ind w:left="180"/>
      </w:pPr>
      <w:r>
        <w:t>Sandyford, Dublin 18, Ireland</w:t>
      </w:r>
    </w:p>
    <w:p w:rsidR="00366C8E" w:rsidRPr="006037F5" w:rsidRDefault="00366C8E" w:rsidP="00366C8E">
      <w:pPr>
        <w:pStyle w:val="ProductList-Body"/>
      </w:pPr>
    </w:p>
    <w:p w:rsidR="000E6ED8" w:rsidRPr="006037F5" w:rsidRDefault="00F77036" w:rsidP="00233C87">
      <w:pPr>
        <w:pStyle w:val="ProductList-Offering2Heading"/>
        <w:outlineLvl w:val="1"/>
      </w:pPr>
      <w:bookmarkStart w:id="41" w:name="_Toc405888995"/>
      <w:r>
        <w:t>Умови обробки даних</w:t>
      </w:r>
      <w:bookmarkEnd w:id="41"/>
    </w:p>
    <w:p w:rsidR="00F77036" w:rsidRPr="006037F5" w:rsidRDefault="00F77036" w:rsidP="00F824AC">
      <w:pPr>
        <w:pStyle w:val="ProductList-Body"/>
        <w:spacing w:after="120"/>
      </w:pPr>
      <w:r>
        <w:t>Умови цього розділу включені до Умов обробки даних.</w:t>
      </w:r>
    </w:p>
    <w:p w:rsidR="00F77036" w:rsidRPr="006037F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rsidR="00F77036" w:rsidRPr="006037F5" w:rsidRDefault="00016F4D" w:rsidP="00A44A41">
      <w:pPr>
        <w:pStyle w:val="ProductList-Body"/>
        <w:numPr>
          <w:ilvl w:val="0"/>
          <w:numId w:val="4"/>
        </w:numPr>
        <w:ind w:left="450" w:hanging="270"/>
      </w:pPr>
      <w:r>
        <w:t>в</w:t>
      </w:r>
      <w:r w:rsidR="00F77036">
        <w:t xml:space="preserve">иконання угоди про корпоративне ліцензування передбачає виконання </w:t>
      </w:r>
      <w:hyperlink w:anchor="Attachment3" w:history="1">
        <w:r w:rsidR="00F77036">
          <w:rPr>
            <w:rStyle w:val="Hyperlink"/>
          </w:rPr>
          <w:t>Додатку 3</w:t>
        </w:r>
      </w:hyperlink>
      <w:r w:rsidR="00F77036">
        <w:t>, підписаного корпорацією Майкрософт;</w:t>
      </w:r>
    </w:p>
    <w:p w:rsidR="00F77036" w:rsidRPr="006037F5" w:rsidRDefault="00016F4D" w:rsidP="0088164F">
      <w:pPr>
        <w:pStyle w:val="ProductList-Body"/>
        <w:numPr>
          <w:ilvl w:val="0"/>
          <w:numId w:val="4"/>
        </w:numPr>
        <w:spacing w:before="40"/>
        <w:ind w:left="450" w:hanging="270"/>
      </w:pPr>
      <w:r>
        <w:t>у</w:t>
      </w:r>
      <w:r w:rsidR="00F77036">
        <w:t>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rsidR="00F77036" w:rsidRPr="006037F5" w:rsidRDefault="00016F4D" w:rsidP="0088164F">
      <w:pPr>
        <w:pStyle w:val="ProductList-Body"/>
        <w:numPr>
          <w:ilvl w:val="0"/>
          <w:numId w:val="4"/>
        </w:numPr>
        <w:spacing w:before="40" w:after="120"/>
        <w:ind w:left="461" w:hanging="274"/>
      </w:pPr>
      <w:r>
        <w:t>у</w:t>
      </w:r>
      <w:r w:rsidR="00F77036">
        <w:t>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rsidR="00F77036" w:rsidRPr="006037F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rsidR="00F77036" w:rsidRPr="006037F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rsidR="00F77036" w:rsidRPr="006037F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rsidR="00F77036" w:rsidRPr="006037F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rsidR="00F77036" w:rsidRPr="006037F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rsidR="00F77036" w:rsidRPr="006037F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rsidR="000E6ED8" w:rsidRPr="006037F5" w:rsidRDefault="00F77036" w:rsidP="00F824AC">
      <w:pPr>
        <w:pStyle w:val="ProductList-Body"/>
      </w:pPr>
      <w:r>
        <w:rPr>
          <w:b/>
        </w:rPr>
        <w:t>В Умовах обробки даних термін «Онлайнові служби» відноситься тільки до служб, перелічених у таблиці нижче, за виключенням будь-яких функцій або служб Попереднього перегляду, а термін «Дані клієнта» включає лише Дані клієнта, надані під час користування такими Онлайновими службами.</w:t>
      </w:r>
    </w:p>
    <w:p w:rsidR="000E6ED8" w:rsidRPr="006037F5" w:rsidRDefault="000E6ED8"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B627B7" w:rsidTr="00B627B7">
        <w:trPr>
          <w:tblHeader/>
        </w:trPr>
        <w:tc>
          <w:tcPr>
            <w:tcW w:w="10800" w:type="dxa"/>
            <w:gridSpan w:val="2"/>
            <w:shd w:val="clear" w:color="auto" w:fill="auto"/>
          </w:tcPr>
          <w:p w:rsidR="0088164F" w:rsidRPr="00B627B7" w:rsidRDefault="0088164F" w:rsidP="00B627B7">
            <w:pPr>
              <w:pStyle w:val="ProductList-Body"/>
              <w:spacing w:before="20" w:after="20"/>
              <w:rPr>
                <w:color w:val="FFFFFF"/>
              </w:rPr>
            </w:pPr>
            <w:r w:rsidRPr="00B627B7">
              <w:rPr>
                <w:color w:val="FFFFFF"/>
              </w:rPr>
              <w:t>Онлайнові служби</w:t>
            </w:r>
          </w:p>
        </w:tc>
      </w:tr>
      <w:tr w:rsidR="00256427" w:rsidRPr="00B627B7" w:rsidTr="00B627B7">
        <w:tc>
          <w:tcPr>
            <w:tcW w:w="2610" w:type="dxa"/>
            <w:shd w:val="clear" w:color="auto" w:fill="auto"/>
            <w:vAlign w:val="center"/>
          </w:tcPr>
          <w:p w:rsidR="00256427" w:rsidRPr="00B627B7" w:rsidRDefault="00CF560D" w:rsidP="00CF560D">
            <w:pPr>
              <w:pStyle w:val="ProductList-Body"/>
            </w:pPr>
            <w:r w:rsidRPr="00B627B7">
              <w:t>Служби Microsoft Dynamics Online</w:t>
            </w:r>
          </w:p>
        </w:tc>
        <w:tc>
          <w:tcPr>
            <w:tcW w:w="8190" w:type="dxa"/>
            <w:shd w:val="clear" w:color="auto" w:fill="auto"/>
          </w:tcPr>
          <w:p w:rsidR="00256427" w:rsidRPr="00B627B7" w:rsidRDefault="00CF560D" w:rsidP="00144059">
            <w:pPr>
              <w:pStyle w:val="ProductList-Body"/>
            </w:pPr>
            <w:r w:rsidRPr="00B627B7">
              <w:t>Служби Microsoft Dynamics Online доступні за програмою корпоративного ліцензування «Volume Licensing» або на порталі онлайнових служб Microsoft, за винятком (1) служби Microsoft Dynamics CRM для пристроїв, які підтримуються, що включає, зокрема, але не виключно, служби Microsoft Dynamics CRM Online для планшетів і/або смартфонів, і (2) будь-які служби під окремими брендами, доступні разом зі службами Microsoft Dynamics CRM Online, такими як Microsoft Social Listening, Parature від Майкрософт і Microsoft Dynamics Marketing, або пов’язані з ними.</w:t>
            </w:r>
          </w:p>
        </w:tc>
      </w:tr>
      <w:tr w:rsidR="00256427" w:rsidRPr="00B627B7" w:rsidTr="00B627B7">
        <w:tc>
          <w:tcPr>
            <w:tcW w:w="2610" w:type="dxa"/>
            <w:shd w:val="clear" w:color="auto" w:fill="auto"/>
            <w:vAlign w:val="center"/>
          </w:tcPr>
          <w:p w:rsidR="00256427" w:rsidRPr="00B627B7" w:rsidRDefault="00256427" w:rsidP="003B7142">
            <w:pPr>
              <w:pStyle w:val="ProductList-Body"/>
            </w:pPr>
            <w:r w:rsidRPr="00B627B7">
              <w:t>Служби Office 365</w:t>
            </w:r>
          </w:p>
        </w:tc>
        <w:tc>
          <w:tcPr>
            <w:tcW w:w="8190" w:type="dxa"/>
            <w:shd w:val="clear" w:color="auto" w:fill="auto"/>
          </w:tcPr>
          <w:p w:rsidR="00256427" w:rsidRPr="00B627B7" w:rsidRDefault="000E16D8" w:rsidP="000E16D8">
            <w:pPr>
              <w:pStyle w:val="ProductList-Body"/>
            </w:pPr>
            <w:r w:rsidRPr="00B627B7">
              <w:t>Такі служби, що входять до складу плану або програмного комплексу під брендом «Office 365»: Exchange Online, Exchange Online Archiving, Exchange Online Protection, SharePoint Online, OneDrive для бізнесу, Lync Online і Office Online. Служби Office 365 не включають Office 365 ProPlus або будь-які служби під окремими брендами, що входять до складу плану чи програмного комплексу під брендом «Office 365», наприклад службу Bing або Yammer чи службу під брендом «для Office 365».</w:t>
            </w:r>
          </w:p>
        </w:tc>
      </w:tr>
      <w:tr w:rsidR="00256427" w:rsidRPr="00B627B7" w:rsidTr="00B627B7">
        <w:tc>
          <w:tcPr>
            <w:tcW w:w="2610" w:type="dxa"/>
            <w:shd w:val="clear" w:color="auto" w:fill="auto"/>
            <w:vAlign w:val="center"/>
          </w:tcPr>
          <w:p w:rsidR="00256427" w:rsidRPr="00B627B7" w:rsidRDefault="00256427" w:rsidP="003B7142">
            <w:pPr>
              <w:pStyle w:val="ProductList-Body"/>
            </w:pPr>
            <w:r w:rsidRPr="00B627B7">
              <w:t>Служби Microsoft Azure Core</w:t>
            </w:r>
          </w:p>
        </w:tc>
        <w:tc>
          <w:tcPr>
            <w:tcW w:w="8190" w:type="dxa"/>
            <w:shd w:val="clear" w:color="auto" w:fill="auto"/>
          </w:tcPr>
          <w:p w:rsidR="00256427" w:rsidRPr="00B627B7" w:rsidRDefault="00256427" w:rsidP="008E1EAF">
            <w:pPr>
              <w:pStyle w:val="ProductList-Body"/>
            </w:pPr>
            <w:r w:rsidRPr="00B627B7">
              <w:t>Хмарні служби (веб-ролі та робочі ролі), віртуальні машини (включно з SQL Server), сховище (BLOB-об’єкти, таблиці, черги), віртуальна мережа, диспетчер трафіку, веб-сайти, служби BizTalk, служби Media, мобільні служби, сервісна шина, Multi-Factor Authentication, служба Active Directory, Служба керування правами, база даних SQL, а також будь-які інші функції, визначені як такі, що включені в Центр безпеки та конфіденційності Microsoft Azure.</w:t>
            </w:r>
          </w:p>
        </w:tc>
      </w:tr>
      <w:tr w:rsidR="00256427" w:rsidRPr="00B627B7" w:rsidTr="00B627B7">
        <w:tc>
          <w:tcPr>
            <w:tcW w:w="2610" w:type="dxa"/>
            <w:shd w:val="clear" w:color="auto" w:fill="auto"/>
            <w:vAlign w:val="center"/>
          </w:tcPr>
          <w:p w:rsidR="00256427" w:rsidRPr="00B627B7" w:rsidRDefault="006E5B74" w:rsidP="006E5B74">
            <w:pPr>
              <w:pStyle w:val="ProductList-Body"/>
            </w:pPr>
            <w:r w:rsidRPr="00B627B7">
              <w:t>Онлайнові служби Microsoft Intune</w:t>
            </w:r>
          </w:p>
        </w:tc>
        <w:tc>
          <w:tcPr>
            <w:tcW w:w="8190" w:type="dxa"/>
            <w:shd w:val="clear" w:color="auto" w:fill="auto"/>
          </w:tcPr>
          <w:p w:rsidR="00256427" w:rsidRPr="00B627B7" w:rsidRDefault="00256427" w:rsidP="00D92296">
            <w:pPr>
              <w:pStyle w:val="ProductList-Body"/>
            </w:pPr>
            <w:r w:rsidRPr="00B627B7">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bl>
    <w:p w:rsidR="000E6ED8" w:rsidRPr="006037F5" w:rsidRDefault="000E6ED8" w:rsidP="00A914BF">
      <w:pPr>
        <w:pStyle w:val="ProductList-Body"/>
      </w:pPr>
    </w:p>
    <w:p w:rsidR="00086F17" w:rsidRPr="006037F5" w:rsidRDefault="00086F17" w:rsidP="00233C87">
      <w:pPr>
        <w:pStyle w:val="ProductList-SubSubSectionHeading"/>
        <w:outlineLvl w:val="2"/>
      </w:pPr>
      <w:bookmarkStart w:id="42" w:name="_Toc405888996"/>
      <w:r>
        <w:t>Місцеве розташування Даних клієнта</w:t>
      </w:r>
      <w:bookmarkEnd w:id="42"/>
    </w:p>
    <w:p w:rsidR="00086F17" w:rsidRPr="006037F5" w:rsidRDefault="00086F17" w:rsidP="00086F17">
      <w:pPr>
        <w:pStyle w:val="ProductList-Body"/>
      </w:pPr>
      <w:r>
        <w:t>Майкрософт буде здійснювати місцеве зберігання Даних клієнта в головних географічних районах (кожен – «Географічний регіон»), як зазначено нижче.</w:t>
      </w:r>
    </w:p>
    <w:p w:rsidR="00086F17" w:rsidRPr="006037F5" w:rsidRDefault="00086F17" w:rsidP="00A44A41">
      <w:pPr>
        <w:pStyle w:val="ProductList-Body"/>
        <w:numPr>
          <w:ilvl w:val="0"/>
          <w:numId w:val="6"/>
        </w:numPr>
        <w:ind w:left="450" w:hanging="270"/>
      </w:pPr>
      <w:r>
        <w:rPr>
          <w:b/>
        </w:rPr>
        <w:t>Служби Office 365</w:t>
      </w:r>
      <w:r w:rsidRPr="00C65260">
        <w:rPr>
          <w:b/>
        </w:rPr>
        <w:t>.</w:t>
      </w:r>
      <w:r>
        <w:t xml:space="preserve"> Якщо Клієнт надає ресурси своєму клієнта в США чи ЄС, Майкрософт буде зберігати такі Дані клієнта в рамках цього Географічного регіону: (1) вміст поштової скриньки Exchange Online (тіло електронного повідомлення, записи календаря, вміст вкладень електронних повідомлень) і (2) вміст сайту SharePoint Online та файлів, що зберігаються на цьому сайті.</w:t>
      </w:r>
    </w:p>
    <w:p w:rsidR="00086F17" w:rsidRPr="006037F5" w:rsidRDefault="006E5B74" w:rsidP="00A44A41">
      <w:pPr>
        <w:pStyle w:val="ProductList-Body"/>
        <w:numPr>
          <w:ilvl w:val="0"/>
          <w:numId w:val="6"/>
        </w:numPr>
        <w:ind w:left="450" w:hanging="270"/>
      </w:pPr>
      <w:r>
        <w:rPr>
          <w:b/>
        </w:rPr>
        <w:t>Онлайнові служби Microsoft Intune</w:t>
      </w:r>
      <w:r w:rsidRPr="00C65260">
        <w:rPr>
          <w:b/>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rsidR="00086F17" w:rsidRPr="006037F5" w:rsidRDefault="00086F17" w:rsidP="00A44A41">
      <w:pPr>
        <w:pStyle w:val="ProductList-Body"/>
        <w:numPr>
          <w:ilvl w:val="0"/>
          <w:numId w:val="6"/>
        </w:numPr>
        <w:ind w:left="450" w:hanging="270"/>
      </w:pPr>
      <w:r>
        <w:rPr>
          <w:b/>
        </w:rPr>
        <w:t>Служби Microsoft Azure Core</w:t>
      </w:r>
      <w:r w:rsidRPr="00C65260">
        <w:rPr>
          <w:b/>
        </w:rPr>
        <w:t xml:space="preserve">. </w:t>
      </w:r>
      <w:r>
        <w:t>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rsidR="00086F17" w:rsidRPr="006037F5" w:rsidRDefault="00826803" w:rsidP="000B2305">
      <w:pPr>
        <w:pStyle w:val="ProductList-Body"/>
        <w:numPr>
          <w:ilvl w:val="0"/>
          <w:numId w:val="6"/>
        </w:numPr>
        <w:spacing w:after="120"/>
        <w:ind w:left="461" w:hanging="274"/>
      </w:pPr>
      <w:r>
        <w:rPr>
          <w:b/>
        </w:rPr>
        <w:t>Служби Microsoft Dynamics CRM Online</w:t>
      </w:r>
      <w:r w:rsidRPr="00C65260">
        <w:rPr>
          <w:b/>
        </w:rPr>
        <w:t>.</w:t>
      </w:r>
      <w:r>
        <w:t xml:space="preserve"> Для юридичних осіб під керуванням Служби Microsoft Dynamics CRM Online, якщо Клієнт надає ресурси своєму клієнту в США чи ЄС, Майкрософт буде здійснювати місцеве зберігання Даних Клієнта в США чи ЄС, залежно від обставин.</w:t>
      </w:r>
    </w:p>
    <w:p w:rsidR="00086F17" w:rsidRPr="006037F5" w:rsidRDefault="00086F17" w:rsidP="00086F1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rsidR="00086F17" w:rsidRPr="006037F5" w:rsidRDefault="00086F17" w:rsidP="00086F17">
      <w:pPr>
        <w:pStyle w:val="ProductList-Body"/>
      </w:pPr>
    </w:p>
    <w:p w:rsidR="00086F17" w:rsidRPr="006037F5" w:rsidRDefault="00086F17" w:rsidP="00C614F3">
      <w:pPr>
        <w:pStyle w:val="ProductList-SubSubSectionHeading"/>
        <w:outlineLvl w:val="2"/>
      </w:pPr>
      <w:bookmarkStart w:id="43" w:name="_Toc405888997"/>
      <w:r>
        <w:t>Конфіденційність</w:t>
      </w:r>
      <w:bookmarkEnd w:id="43"/>
    </w:p>
    <w:p w:rsidR="00086F17" w:rsidRPr="006037F5" w:rsidRDefault="00086F17" w:rsidP="00A44A41">
      <w:pPr>
        <w:pStyle w:val="ProductList-Body"/>
        <w:numPr>
          <w:ilvl w:val="0"/>
          <w:numId w:val="7"/>
        </w:numPr>
        <w:ind w:left="450" w:hanging="270"/>
      </w:pPr>
      <w:r>
        <w:rPr>
          <w:b/>
        </w:rPr>
        <w:t>Повернення та видалення Даних клієнта</w:t>
      </w:r>
      <w:r w:rsidRPr="00C65260">
        <w:rPr>
          <w:b/>
        </w:rPr>
        <w:t>.</w:t>
      </w:r>
      <w:r>
        <w:t xml:space="preserve"> 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rsidR="00086F17" w:rsidRPr="006037F5" w:rsidRDefault="00086F17" w:rsidP="00A44A41">
      <w:pPr>
        <w:pStyle w:val="ProductList-Body"/>
        <w:numPr>
          <w:ilvl w:val="0"/>
          <w:numId w:val="7"/>
        </w:numPr>
        <w:ind w:left="450" w:hanging="270"/>
      </w:pPr>
      <w:r>
        <w:rPr>
          <w:b/>
        </w:rPr>
        <w:t>Передавання Даних клієнта</w:t>
      </w:r>
      <w:r w:rsidRPr="00C65260">
        <w:rPr>
          <w:b/>
        </w:rPr>
        <w:t>.</w:t>
      </w:r>
      <w:r>
        <w:t xml:space="preserve"> Протягом строку, визначеного угодою корпоративного ліцензування Клієнта, Майкрософт залишатиметься сертифікованим учасником програм безпечного передавання даних у країнах Європейського Союзу та Швейцарії за умови їх підтримки урядом Сполучених Штатів Америки. Крім того, якщо Клієнт не відмовився від стандартних європейських договорів, будь-які передавання Даних клієнта за межі Європейського Союзу, Європейської економічної зони та Швейцарії регулюються цими стандартними європейськими договорами,</w:t>
      </w:r>
    </w:p>
    <w:p w:rsidR="00086F17" w:rsidRPr="006037F5" w:rsidRDefault="00086F17" w:rsidP="00A44A41">
      <w:pPr>
        <w:pStyle w:val="ProductList-Body"/>
        <w:numPr>
          <w:ilvl w:val="0"/>
          <w:numId w:val="7"/>
        </w:numPr>
        <w:ind w:left="450" w:hanging="270"/>
      </w:pPr>
      <w:r>
        <w:rPr>
          <w:b/>
        </w:rPr>
        <w:t>Персонал Майкрософт</w:t>
      </w:r>
      <w:r w:rsidRPr="00C65260">
        <w:rPr>
          <w:b/>
        </w:rPr>
        <w:t>.</w:t>
      </w:r>
      <w:r>
        <w:t xml:space="preserve"> 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rsidR="00086F17" w:rsidRPr="006037F5" w:rsidRDefault="00086F17" w:rsidP="00A44A41">
      <w:pPr>
        <w:pStyle w:val="ProductList-Body"/>
        <w:numPr>
          <w:ilvl w:val="0"/>
          <w:numId w:val="7"/>
        </w:numPr>
        <w:ind w:left="450" w:hanging="270"/>
      </w:pPr>
      <w:r>
        <w:rPr>
          <w:b/>
        </w:rPr>
        <w:t>Передавання підряднику</w:t>
      </w:r>
      <w:r w:rsidRPr="00C65260">
        <w:rPr>
          <w:b/>
        </w:rPr>
        <w:t>.</w:t>
      </w:r>
      <w:r>
        <w:t xml:space="preserve">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Кожна Онлайнова служба має веб-сайт, який містить список підрядників, які мають дозвіл на доступ до Даних клієнта. Принаймні за 14 днів до надання будь-якому новому підряднику дозволу на доступ до Даних клієнта Майкрософт оновлює інформацію на відповідному веб-сайті та забезпечує механізм отримання Клієнтом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p>
    <w:p w:rsidR="00086F17" w:rsidRPr="006037F5" w:rsidRDefault="00086F17" w:rsidP="00086F17">
      <w:pPr>
        <w:pStyle w:val="ProductList-Body"/>
      </w:pPr>
    </w:p>
    <w:p w:rsidR="00086F17" w:rsidRPr="00562DC4" w:rsidRDefault="00086F17" w:rsidP="00233C87">
      <w:pPr>
        <w:pStyle w:val="ProductList-SubSubSectionHeading"/>
        <w:outlineLvl w:val="2"/>
        <w:rPr>
          <w:lang w:val="en-US"/>
        </w:rPr>
      </w:pPr>
      <w:bookmarkStart w:id="44" w:name="_Toc405888998"/>
      <w:r>
        <w:t>Додаткові європейські умови</w:t>
      </w:r>
      <w:bookmarkEnd w:id="44"/>
    </w:p>
    <w:p w:rsidR="00086F17" w:rsidRPr="006037F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rsidR="00086F17" w:rsidRPr="006037F5" w:rsidRDefault="00086F17" w:rsidP="00A44A41">
      <w:pPr>
        <w:pStyle w:val="ProductList-Body"/>
        <w:numPr>
          <w:ilvl w:val="0"/>
          <w:numId w:val="8"/>
        </w:numPr>
        <w:ind w:left="450" w:hanging="270"/>
      </w:pPr>
      <w:r>
        <w:rPr>
          <w:b/>
        </w:rPr>
        <w:t>Користувачі в ЄЕЗ або Швейцарії</w:t>
      </w:r>
      <w:r w:rsidRPr="00C65260">
        <w:rPr>
          <w:b/>
        </w:rPr>
        <w:t xml:space="preserve">. </w:t>
      </w:r>
      <w:r>
        <w:t>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rsidR="00086F17" w:rsidRPr="006037F5" w:rsidRDefault="00086F17" w:rsidP="00A44A41">
      <w:pPr>
        <w:pStyle w:val="ProductList-Body"/>
        <w:numPr>
          <w:ilvl w:val="0"/>
          <w:numId w:val="8"/>
        </w:numPr>
        <w:ind w:left="450" w:hanging="270"/>
      </w:pPr>
      <w:r>
        <w:rPr>
          <w:b/>
        </w:rPr>
        <w:t>Наміри сторін</w:t>
      </w:r>
      <w:r w:rsidRPr="00C65260">
        <w:rPr>
          <w:b/>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Ці Умови використання Онлайнових служб та угода корпоративного ліцензування Клієнта (у тому числі умови та положення, включені за посиланням в них) є повними й остаточними інструкціями Клієнта для Майкрософт щодо обробки Даних клієнта.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rsidR="00086F17" w:rsidRPr="006037F5" w:rsidRDefault="00086F17" w:rsidP="00A44A41">
      <w:pPr>
        <w:pStyle w:val="ProductList-Body"/>
        <w:numPr>
          <w:ilvl w:val="0"/>
          <w:numId w:val="8"/>
        </w:numPr>
        <w:ind w:left="450" w:hanging="270"/>
      </w:pPr>
      <w:r>
        <w:rPr>
          <w:b/>
        </w:rPr>
        <w:t>Строки та об’єкти обробки даних</w:t>
      </w:r>
      <w:r w:rsidRPr="00B0237C">
        <w:rPr>
          <w:b/>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rsidR="00086F17" w:rsidRPr="006037F5" w:rsidRDefault="00086F17" w:rsidP="00A44A41">
      <w:pPr>
        <w:pStyle w:val="ProductList-Body"/>
        <w:numPr>
          <w:ilvl w:val="0"/>
          <w:numId w:val="8"/>
        </w:numPr>
        <w:ind w:left="450" w:hanging="270"/>
      </w:pPr>
      <w:r>
        <w:rPr>
          <w:b/>
        </w:rPr>
        <w:t>Обсяг і мета обробки даних</w:t>
      </w:r>
      <w:r w:rsidRPr="00B0237C">
        <w:rPr>
          <w:b/>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rsidR="00086F17" w:rsidRPr="006037F5" w:rsidRDefault="00086F17" w:rsidP="00A44A41">
      <w:pPr>
        <w:pStyle w:val="ProductList-Body"/>
        <w:numPr>
          <w:ilvl w:val="0"/>
          <w:numId w:val="8"/>
        </w:numPr>
        <w:ind w:left="450" w:hanging="270"/>
      </w:pPr>
      <w:r>
        <w:rPr>
          <w:b/>
        </w:rPr>
        <w:t>Доступ до Даних клієнта</w:t>
      </w:r>
      <w:r w:rsidRPr="00B0237C">
        <w:rPr>
          <w:b/>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5" w:name="_Toc405888999"/>
      <w:r>
        <w:t>Безпека</w:t>
      </w:r>
      <w:bookmarkEnd w:id="45"/>
    </w:p>
    <w:p w:rsidR="000E6ED8" w:rsidRPr="006037F5" w:rsidRDefault="007303AE" w:rsidP="003B7142">
      <w:pPr>
        <w:pStyle w:val="ProductList-Body"/>
        <w:numPr>
          <w:ilvl w:val="0"/>
          <w:numId w:val="25"/>
        </w:numPr>
        <w:ind w:left="450" w:hanging="270"/>
      </w:pPr>
      <w:r>
        <w:rPr>
          <w:b/>
        </w:rPr>
        <w:t>Загальноприйнята практика</w:t>
      </w:r>
      <w:r w:rsidRPr="003D39EF">
        <w:rPr>
          <w:b/>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rsidR="00086F17" w:rsidRPr="006037F5" w:rsidRDefault="00086F17"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B627B7" w:rsidTr="00B627B7">
        <w:trPr>
          <w:tblHeader/>
        </w:trPr>
        <w:tc>
          <w:tcPr>
            <w:tcW w:w="2610" w:type="dxa"/>
            <w:shd w:val="clear" w:color="auto" w:fill="auto"/>
          </w:tcPr>
          <w:p w:rsidR="00086F17" w:rsidRPr="00B627B7" w:rsidRDefault="00086F17" w:rsidP="00B627B7">
            <w:pPr>
              <w:pStyle w:val="ProductList-Body"/>
              <w:spacing w:before="20" w:after="20"/>
              <w:rPr>
                <w:color w:val="FFFFFF"/>
              </w:rPr>
            </w:pPr>
            <w:r w:rsidRPr="00B627B7">
              <w:rPr>
                <w:color w:val="FFFFFF"/>
              </w:rPr>
              <w:t>Домен</w:t>
            </w:r>
          </w:p>
        </w:tc>
        <w:tc>
          <w:tcPr>
            <w:tcW w:w="8190" w:type="dxa"/>
            <w:shd w:val="clear" w:color="auto" w:fill="auto"/>
          </w:tcPr>
          <w:p w:rsidR="00086F17" w:rsidRPr="00B627B7" w:rsidRDefault="00086F17" w:rsidP="00B627B7">
            <w:pPr>
              <w:pStyle w:val="ProductList-Body"/>
              <w:spacing w:before="20" w:after="20"/>
              <w:rPr>
                <w:color w:val="FFFFFF"/>
              </w:rPr>
            </w:pPr>
            <w:r w:rsidRPr="00B627B7">
              <w:rPr>
                <w:color w:val="FFFFFF"/>
              </w:rPr>
              <w:t>Практика</w:t>
            </w:r>
          </w:p>
        </w:tc>
      </w:tr>
      <w:tr w:rsidR="00086F17" w:rsidRPr="00B627B7" w:rsidTr="00B627B7">
        <w:tc>
          <w:tcPr>
            <w:tcW w:w="2610" w:type="dxa"/>
            <w:shd w:val="clear" w:color="auto" w:fill="auto"/>
            <w:vAlign w:val="center"/>
          </w:tcPr>
          <w:p w:rsidR="00086F17" w:rsidRPr="00B627B7" w:rsidRDefault="00086F17" w:rsidP="007303AE">
            <w:pPr>
              <w:pStyle w:val="ProductList-Body"/>
            </w:pPr>
            <w:r w:rsidRPr="00B627B7">
              <w:t>Організація інформаційної безпеки</w:t>
            </w:r>
          </w:p>
        </w:tc>
        <w:tc>
          <w:tcPr>
            <w:tcW w:w="8190" w:type="dxa"/>
            <w:shd w:val="clear" w:color="auto" w:fill="auto"/>
          </w:tcPr>
          <w:p w:rsidR="009C6951" w:rsidRPr="00B627B7" w:rsidRDefault="009C6951" w:rsidP="009C6951">
            <w:pPr>
              <w:pStyle w:val="ProductList-Body"/>
            </w:pPr>
            <w:r w:rsidRPr="00B627B7">
              <w:rPr>
                <w:b/>
              </w:rPr>
              <w:t>Власність безпеки.</w:t>
            </w:r>
            <w:r w:rsidRPr="00B627B7">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rsidR="009C6951" w:rsidRPr="00B627B7" w:rsidRDefault="009C6951" w:rsidP="00B627B7">
            <w:pPr>
              <w:pStyle w:val="ProductList-Body"/>
              <w:spacing w:before="40"/>
            </w:pPr>
            <w:r w:rsidRPr="00B627B7">
              <w:rPr>
                <w:b/>
              </w:rPr>
              <w:t>Ролі та обов’язки безпеки.</w:t>
            </w:r>
            <w:r w:rsidRPr="00B627B7">
              <w:t xml:space="preserve"> Співробітники Майкрософт, які мають доступ до Даних клієнта, мають зобов’язання щодо дотримання конфіденційності.</w:t>
            </w:r>
          </w:p>
          <w:p w:rsidR="009C6951" w:rsidRPr="00B627B7" w:rsidRDefault="009C6951" w:rsidP="00B627B7">
            <w:pPr>
              <w:pStyle w:val="ProductList-Body"/>
              <w:spacing w:before="40"/>
            </w:pPr>
            <w:r w:rsidRPr="00B627B7">
              <w:rPr>
                <w:b/>
              </w:rPr>
              <w:t>Програма керування ризиками.</w:t>
            </w:r>
            <w:r w:rsidRPr="00B627B7">
              <w:t xml:space="preserve"> Корпорація Майкрософт проводить оцінку ризику, перш ніж розпочинати обробку Даних клієнта або запускати Онлайнові служби.</w:t>
            </w:r>
          </w:p>
          <w:p w:rsidR="00086F17" w:rsidRPr="00B627B7" w:rsidRDefault="009C6951" w:rsidP="009C6951">
            <w:pPr>
              <w:pStyle w:val="ProductList-Body"/>
            </w:pPr>
            <w:r w:rsidRPr="00B627B7">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rsidRPr="00B627B7" w:rsidTr="00B627B7">
        <w:tc>
          <w:tcPr>
            <w:tcW w:w="2610" w:type="dxa"/>
            <w:shd w:val="clear" w:color="auto" w:fill="auto"/>
            <w:vAlign w:val="center"/>
          </w:tcPr>
          <w:p w:rsidR="00086F17" w:rsidRPr="00B627B7" w:rsidRDefault="00086F17" w:rsidP="007303AE">
            <w:pPr>
              <w:pStyle w:val="ProductList-Body"/>
            </w:pPr>
            <w:r w:rsidRPr="00B627B7">
              <w:t>Керування ресурсами</w:t>
            </w:r>
          </w:p>
        </w:tc>
        <w:tc>
          <w:tcPr>
            <w:tcW w:w="8190" w:type="dxa"/>
            <w:shd w:val="clear" w:color="auto" w:fill="auto"/>
          </w:tcPr>
          <w:p w:rsidR="009C6951" w:rsidRPr="00B627B7" w:rsidRDefault="009C6951" w:rsidP="009C6951">
            <w:pPr>
              <w:pStyle w:val="ProductList-Body"/>
            </w:pPr>
            <w:r w:rsidRPr="00B627B7">
              <w:rPr>
                <w:b/>
              </w:rPr>
              <w:t>Інвентаризація активів.</w:t>
            </w:r>
            <w:r w:rsidRPr="00B627B7">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rsidR="009C6951" w:rsidRPr="00B627B7" w:rsidRDefault="009C6951" w:rsidP="00B627B7">
            <w:pPr>
              <w:pStyle w:val="ProductList-Body"/>
              <w:spacing w:before="40"/>
            </w:pPr>
            <w:r w:rsidRPr="00B627B7">
              <w:rPr>
                <w:b/>
              </w:rPr>
              <w:t>Обробка активів</w:t>
            </w:r>
          </w:p>
          <w:p w:rsidR="009C6951" w:rsidRPr="00B627B7" w:rsidRDefault="00651B74" w:rsidP="00B627B7">
            <w:pPr>
              <w:pStyle w:val="ProductList-Body"/>
              <w:ind w:left="162" w:hanging="162"/>
            </w:pPr>
            <w:r w:rsidRPr="00B627B7">
              <w:t>-</w:t>
            </w:r>
            <w:r w:rsidRPr="00B627B7">
              <w:tab/>
              <w:t>Майкрософт класифікує Дані клієнта, щоб ідентифікувати їх і створити умови для обмеження доступу до них відповідним чином.</w:t>
            </w:r>
          </w:p>
          <w:p w:rsidR="009C6951" w:rsidRPr="00B627B7" w:rsidRDefault="002A3B84" w:rsidP="00B627B7">
            <w:pPr>
              <w:pStyle w:val="ProductList-Body"/>
              <w:ind w:left="162" w:hanging="162"/>
            </w:pPr>
            <w:r w:rsidRPr="00B627B7">
              <w:t>-</w:t>
            </w:r>
            <w:r w:rsidRPr="00B627B7">
              <w:tab/>
              <w:t>Майкрософт накладає обмеження на друк Даних клієнта і має процедури утилізації друкованих матеріалів, які містять Дані клієнта.</w:t>
            </w:r>
          </w:p>
          <w:p w:rsidR="00086F17" w:rsidRPr="00B627B7" w:rsidRDefault="009C6951" w:rsidP="00B627B7">
            <w:pPr>
              <w:pStyle w:val="ProductList-Body"/>
              <w:numPr>
                <w:ilvl w:val="0"/>
                <w:numId w:val="11"/>
              </w:numPr>
              <w:ind w:left="162" w:hanging="157"/>
            </w:pPr>
            <w:r w:rsidRPr="00B627B7">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rsidRPr="00B627B7" w:rsidTr="00B627B7">
        <w:tc>
          <w:tcPr>
            <w:tcW w:w="2610" w:type="dxa"/>
            <w:shd w:val="clear" w:color="auto" w:fill="auto"/>
            <w:vAlign w:val="center"/>
          </w:tcPr>
          <w:p w:rsidR="00086F17" w:rsidRPr="00B627B7" w:rsidRDefault="00086F17" w:rsidP="007303AE">
            <w:pPr>
              <w:pStyle w:val="ProductList-Body"/>
            </w:pPr>
            <w:r w:rsidRPr="00B627B7">
              <w:t>Безпека людських ресурсів</w:t>
            </w:r>
          </w:p>
        </w:tc>
        <w:tc>
          <w:tcPr>
            <w:tcW w:w="8190" w:type="dxa"/>
            <w:shd w:val="clear" w:color="auto" w:fill="auto"/>
          </w:tcPr>
          <w:p w:rsidR="00086F17" w:rsidRPr="00B627B7" w:rsidRDefault="009C6951" w:rsidP="008E1EAF">
            <w:pPr>
              <w:pStyle w:val="ProductList-Body"/>
            </w:pPr>
            <w:r w:rsidRPr="00B627B7">
              <w:rPr>
                <w:b/>
              </w:rPr>
              <w:t>Навчання з безпеки.</w:t>
            </w:r>
            <w:r w:rsidRPr="00B627B7">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rsidRPr="00B627B7" w:rsidTr="00B627B7">
        <w:tc>
          <w:tcPr>
            <w:tcW w:w="2610" w:type="dxa"/>
            <w:shd w:val="clear" w:color="auto" w:fill="auto"/>
            <w:vAlign w:val="center"/>
          </w:tcPr>
          <w:p w:rsidR="00086F17" w:rsidRPr="00B627B7" w:rsidRDefault="00086F17" w:rsidP="007303AE">
            <w:pPr>
              <w:pStyle w:val="ProductList-Body"/>
            </w:pPr>
            <w:r w:rsidRPr="00B627B7">
              <w:t>Фізична та екологічна безпека</w:t>
            </w:r>
          </w:p>
        </w:tc>
        <w:tc>
          <w:tcPr>
            <w:tcW w:w="8190" w:type="dxa"/>
            <w:shd w:val="clear" w:color="auto" w:fill="auto"/>
          </w:tcPr>
          <w:p w:rsidR="009C6951" w:rsidRPr="00B627B7" w:rsidRDefault="009C6951" w:rsidP="009C6951">
            <w:pPr>
              <w:pStyle w:val="ProductList-Body"/>
            </w:pPr>
            <w:r w:rsidRPr="00B627B7">
              <w:rPr>
                <w:b/>
              </w:rPr>
              <w:t>Фізичний доступ до об’єктів.</w:t>
            </w:r>
            <w:r w:rsidRPr="00B627B7">
              <w:t xml:space="preserve"> Майкрософт обмежує доступ до об’єктів, де розташовані інформаційні системи, що обробляють Дані клієнта, лише визначеними уповноваженим особами.</w:t>
            </w:r>
          </w:p>
          <w:p w:rsidR="009C6951" w:rsidRPr="00B627B7" w:rsidRDefault="009C6951" w:rsidP="00B627B7">
            <w:pPr>
              <w:pStyle w:val="ProductList-Body"/>
              <w:spacing w:before="40"/>
            </w:pPr>
            <w:r w:rsidRPr="00B627B7">
              <w:rPr>
                <w:b/>
              </w:rPr>
              <w:t>Фізичний доступ до компонентів.</w:t>
            </w:r>
            <w:r w:rsidRPr="00B627B7">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rsidR="009C6951" w:rsidRPr="00B627B7" w:rsidRDefault="009C6951" w:rsidP="00B627B7">
            <w:pPr>
              <w:pStyle w:val="ProductList-Body"/>
              <w:spacing w:before="40"/>
            </w:pPr>
            <w:r w:rsidRPr="00B627B7">
              <w:rPr>
                <w:b/>
              </w:rPr>
              <w:t>Захист від збоїв.</w:t>
            </w:r>
            <w:r w:rsidRPr="00B627B7">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rsidR="00086F17" w:rsidRPr="00B627B7" w:rsidRDefault="009C6951" w:rsidP="00B627B7">
            <w:pPr>
              <w:pStyle w:val="ProductList-Body"/>
              <w:spacing w:before="40"/>
            </w:pPr>
            <w:r w:rsidRPr="00B627B7">
              <w:rPr>
                <w:b/>
              </w:rPr>
              <w:t>Утилізація компонентів.</w:t>
            </w:r>
            <w:r w:rsidRPr="00B627B7">
              <w:t xml:space="preserve"> Майкрософт використовує стандартні галузеві процеси для видалення Даних клієнта, коли вони більше не потрібні.</w:t>
            </w:r>
          </w:p>
        </w:tc>
      </w:tr>
      <w:tr w:rsidR="00086F17" w:rsidRPr="00B627B7" w:rsidTr="00B627B7">
        <w:tc>
          <w:tcPr>
            <w:tcW w:w="2610" w:type="dxa"/>
            <w:shd w:val="clear" w:color="auto" w:fill="auto"/>
            <w:vAlign w:val="center"/>
          </w:tcPr>
          <w:p w:rsidR="00086F17" w:rsidRPr="00B627B7" w:rsidRDefault="00086F17" w:rsidP="007303AE">
            <w:pPr>
              <w:pStyle w:val="ProductList-Body"/>
            </w:pPr>
            <w:r w:rsidRPr="00B627B7">
              <w:t>Керування зв’язком та операціями</w:t>
            </w:r>
          </w:p>
        </w:tc>
        <w:tc>
          <w:tcPr>
            <w:tcW w:w="8190" w:type="dxa"/>
            <w:shd w:val="clear" w:color="auto" w:fill="auto"/>
          </w:tcPr>
          <w:p w:rsidR="009C6951" w:rsidRPr="00B627B7" w:rsidRDefault="009C6951" w:rsidP="009C6951">
            <w:pPr>
              <w:pStyle w:val="ProductList-Body"/>
            </w:pPr>
            <w:r w:rsidRPr="00B627B7">
              <w:rPr>
                <w:b/>
              </w:rPr>
              <w:t>Операційна політика.</w:t>
            </w:r>
            <w:r w:rsidRPr="00B627B7">
              <w:t xml:space="preserve"> 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rsidR="009C6951" w:rsidRPr="00B627B7" w:rsidRDefault="009C6951" w:rsidP="00B627B7">
            <w:pPr>
              <w:pStyle w:val="ProductList-Body"/>
              <w:spacing w:before="40"/>
            </w:pPr>
            <w:r w:rsidRPr="00B627B7">
              <w:rPr>
                <w:b/>
              </w:rPr>
              <w:t>Процедури відновлення даних</w:t>
            </w:r>
          </w:p>
          <w:p w:rsidR="009C6951" w:rsidRPr="00B627B7" w:rsidRDefault="003D22CB" w:rsidP="00B627B7">
            <w:pPr>
              <w:pStyle w:val="ProductList-Body"/>
              <w:ind w:left="162" w:hanging="162"/>
            </w:pPr>
            <w:r w:rsidRPr="00B627B7">
              <w:t>-</w:t>
            </w:r>
            <w:r w:rsidRPr="00B627B7">
              <w:tab/>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rsidR="009C6951" w:rsidRPr="00B627B7" w:rsidRDefault="003D22CB" w:rsidP="00B627B7">
            <w:pPr>
              <w:pStyle w:val="ProductList-Body"/>
              <w:ind w:left="162" w:hanging="162"/>
            </w:pPr>
            <w:r w:rsidRPr="00B627B7">
              <w:t>-</w:t>
            </w:r>
            <w:r w:rsidRPr="00B627B7">
              <w:tab/>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rsidR="009C6951" w:rsidRPr="00B627B7" w:rsidRDefault="003D22CB" w:rsidP="00B627B7">
            <w:pPr>
              <w:pStyle w:val="ProductList-Body"/>
              <w:ind w:left="162" w:hanging="162"/>
            </w:pPr>
            <w:r w:rsidRPr="00B627B7">
              <w:t>-</w:t>
            </w:r>
            <w:r w:rsidRPr="00B627B7">
              <w:tab/>
              <w:t>Майкрософт має конкретні локальні процедури, що регулюють доступ до копій Даних клієнта.</w:t>
            </w:r>
          </w:p>
          <w:p w:rsidR="009C6951" w:rsidRPr="00B627B7" w:rsidRDefault="003D22CB" w:rsidP="00B627B7">
            <w:pPr>
              <w:pStyle w:val="ProductList-Body"/>
              <w:ind w:left="162" w:hanging="162"/>
            </w:pPr>
            <w:r w:rsidRPr="00B627B7">
              <w:t>-</w:t>
            </w:r>
            <w:r w:rsidRPr="00B627B7">
              <w:tab/>
              <w:t>Майкрософт переглядає процедури відновлення даних принаймні кожні шість місяців.</w:t>
            </w:r>
          </w:p>
          <w:p w:rsidR="009C6951" w:rsidRPr="00B627B7" w:rsidRDefault="003D22CB" w:rsidP="00B627B7">
            <w:pPr>
              <w:pStyle w:val="ProductList-Body"/>
              <w:ind w:left="162" w:hanging="162"/>
            </w:pPr>
            <w:r w:rsidRPr="00B627B7">
              <w:t>-</w:t>
            </w:r>
            <w:r w:rsidRPr="00B627B7">
              <w:tab/>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rsidR="009C6951" w:rsidRPr="00B627B7" w:rsidRDefault="009C6951" w:rsidP="00B627B7">
            <w:pPr>
              <w:pStyle w:val="ProductList-Body"/>
              <w:spacing w:before="40"/>
            </w:pPr>
            <w:r w:rsidRPr="00B627B7">
              <w:rPr>
                <w:b/>
              </w:rPr>
              <w:t>Шкідливі програми.</w:t>
            </w:r>
            <w:r w:rsidRPr="00B627B7">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rsidR="009C6951" w:rsidRPr="00B627B7" w:rsidRDefault="009C6951" w:rsidP="00B627B7">
            <w:pPr>
              <w:pStyle w:val="ProductList-Body"/>
              <w:spacing w:before="40"/>
            </w:pPr>
            <w:r w:rsidRPr="00B627B7">
              <w:rPr>
                <w:b/>
              </w:rPr>
              <w:t>Дані, що перевищують обмеження</w:t>
            </w:r>
          </w:p>
          <w:p w:rsidR="009C6951" w:rsidRPr="00B627B7" w:rsidRDefault="00651B74" w:rsidP="00B627B7">
            <w:pPr>
              <w:pStyle w:val="ProductList-Body"/>
              <w:ind w:left="162" w:hanging="162"/>
            </w:pPr>
            <w:r w:rsidRPr="00B627B7">
              <w:t>-</w:t>
            </w:r>
            <w:r w:rsidRPr="00B627B7">
              <w:tab/>
              <w:t>Корпорація Майкрософт шифрує або дає можливість Клієнту шифрувати Дані клієнта, які передаються по мережах загального користування.</w:t>
            </w:r>
          </w:p>
          <w:p w:rsidR="009C6951" w:rsidRPr="00B627B7" w:rsidRDefault="003D22CB" w:rsidP="00B627B7">
            <w:pPr>
              <w:pStyle w:val="ProductList-Body"/>
              <w:ind w:left="162" w:hanging="162"/>
            </w:pPr>
            <w:r w:rsidRPr="00B627B7">
              <w:t>-</w:t>
            </w:r>
            <w:r w:rsidRPr="00B627B7">
              <w:tab/>
              <w:t>Корпорація Майкрософт обмежує доступ до Даних клієнта на носіях, що залишають приміщення корпорації (наприклад, за допомогою шифрування).</w:t>
            </w:r>
          </w:p>
          <w:p w:rsidR="00086F17" w:rsidRPr="00B627B7" w:rsidRDefault="009C6951" w:rsidP="00B627B7">
            <w:pPr>
              <w:pStyle w:val="ProductList-Body"/>
              <w:spacing w:before="40"/>
            </w:pPr>
            <w:r w:rsidRPr="00B627B7">
              <w:rPr>
                <w:b/>
              </w:rPr>
              <w:t>Журнал подій.</w:t>
            </w:r>
            <w:r w:rsidRPr="00B627B7">
              <w:t xml:space="preserve"> 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rsidRPr="00B627B7" w:rsidTr="00B627B7">
        <w:tc>
          <w:tcPr>
            <w:tcW w:w="2610" w:type="dxa"/>
            <w:shd w:val="clear" w:color="auto" w:fill="auto"/>
            <w:vAlign w:val="center"/>
          </w:tcPr>
          <w:p w:rsidR="00086F17" w:rsidRPr="00B627B7" w:rsidRDefault="00086F17" w:rsidP="007303AE">
            <w:pPr>
              <w:pStyle w:val="ProductList-Body"/>
            </w:pPr>
            <w:r w:rsidRPr="00B627B7">
              <w:t>Контроль доступу</w:t>
            </w:r>
          </w:p>
        </w:tc>
        <w:tc>
          <w:tcPr>
            <w:tcW w:w="8190" w:type="dxa"/>
            <w:shd w:val="clear" w:color="auto" w:fill="auto"/>
          </w:tcPr>
          <w:p w:rsidR="009C6951" w:rsidRPr="00B627B7" w:rsidRDefault="009C6951" w:rsidP="009C6951">
            <w:pPr>
              <w:pStyle w:val="ProductList-Body"/>
            </w:pPr>
            <w:r w:rsidRPr="00B627B7">
              <w:rPr>
                <w:b/>
              </w:rPr>
              <w:t>Політика доступу.</w:t>
            </w:r>
            <w:r w:rsidRPr="00B627B7">
              <w:t xml:space="preserve"> Майкрософт підтримує запис привілеїв безпеки осіб, що мають доступ до Даних клієнта.</w:t>
            </w:r>
          </w:p>
          <w:p w:rsidR="009C6951" w:rsidRPr="00B627B7" w:rsidRDefault="009C6951" w:rsidP="00B627B7">
            <w:pPr>
              <w:pStyle w:val="ProductList-Body"/>
              <w:spacing w:before="40"/>
            </w:pPr>
            <w:r w:rsidRPr="00B627B7">
              <w:rPr>
                <w:b/>
              </w:rPr>
              <w:t>Авторизація доступу</w:t>
            </w:r>
          </w:p>
          <w:p w:rsidR="009C6951" w:rsidRPr="00B627B7" w:rsidRDefault="003D22CB" w:rsidP="00B627B7">
            <w:pPr>
              <w:pStyle w:val="ProductList-Body"/>
              <w:ind w:left="162" w:hanging="162"/>
            </w:pPr>
            <w:r w:rsidRPr="00B627B7">
              <w:t>-</w:t>
            </w:r>
            <w:r w:rsidRPr="00B627B7">
              <w:tab/>
              <w:t>Майкрософт веде та оновлює запис відомостей про співробітників, які мають доступ до систем Майкрософт, що містять Дані клієнта.</w:t>
            </w:r>
          </w:p>
          <w:p w:rsidR="009C6951" w:rsidRPr="00B627B7" w:rsidRDefault="003D22CB" w:rsidP="00B627B7">
            <w:pPr>
              <w:pStyle w:val="ProductList-Body"/>
              <w:ind w:left="162" w:hanging="162"/>
            </w:pPr>
            <w:r w:rsidRPr="00B627B7">
              <w:t>-</w:t>
            </w:r>
            <w:r w:rsidRPr="00B627B7">
              <w:tab/>
              <w:t>Майкрософт відключає параметри автентифікації, які не використовувалися протягом деякого періоду часу, що не перевищує шести місяців.</w:t>
            </w:r>
          </w:p>
          <w:p w:rsidR="009C6951" w:rsidRPr="00B627B7" w:rsidRDefault="003D22CB" w:rsidP="00B627B7">
            <w:pPr>
              <w:pStyle w:val="ProductList-Body"/>
              <w:ind w:left="162" w:hanging="162"/>
            </w:pPr>
            <w:r w:rsidRPr="00B627B7">
              <w:t>-</w:t>
            </w:r>
            <w:r w:rsidRPr="00B627B7">
              <w:tab/>
              <w:t xml:space="preserve">Майкрософт визначає тих співробітників, які можуть надавати, змінювати або скасувати авторизований доступ до даних і ресурсів. </w:t>
            </w:r>
          </w:p>
          <w:p w:rsidR="009C6951" w:rsidRPr="00B627B7" w:rsidRDefault="003D22CB" w:rsidP="00B627B7">
            <w:pPr>
              <w:pStyle w:val="ProductList-Body"/>
              <w:ind w:left="162" w:hanging="162"/>
            </w:pPr>
            <w:r w:rsidRPr="00B627B7">
              <w:t>-</w:t>
            </w:r>
            <w:r w:rsidRPr="00B627B7">
              <w:tab/>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rsidR="009C6951" w:rsidRPr="00B627B7" w:rsidRDefault="009C6951" w:rsidP="00B627B7">
            <w:pPr>
              <w:pStyle w:val="ProductList-Body"/>
              <w:spacing w:before="40"/>
            </w:pPr>
            <w:r w:rsidRPr="00B627B7">
              <w:rPr>
                <w:b/>
              </w:rPr>
              <w:t>Найменший рівень привілеїв</w:t>
            </w:r>
          </w:p>
          <w:p w:rsidR="009C6951" w:rsidRPr="00B627B7" w:rsidRDefault="003D22CB" w:rsidP="00B627B7">
            <w:pPr>
              <w:pStyle w:val="ProductList-Body"/>
              <w:ind w:left="162" w:hanging="162"/>
            </w:pPr>
            <w:r w:rsidRPr="00B627B7">
              <w:t>-</w:t>
            </w:r>
            <w:r w:rsidRPr="00B627B7">
              <w:tab/>
              <w:t xml:space="preserve">Персоналу технічної підтримки дозволяється отримати доступ до Даних клієнта тільки за необхідності. </w:t>
            </w:r>
          </w:p>
          <w:p w:rsidR="009C6951" w:rsidRPr="00B627B7" w:rsidRDefault="003D22CB" w:rsidP="00B627B7">
            <w:pPr>
              <w:pStyle w:val="ProductList-Body"/>
              <w:ind w:left="162" w:hanging="162"/>
            </w:pPr>
            <w:r w:rsidRPr="00B627B7">
              <w:t>-</w:t>
            </w:r>
            <w:r w:rsidRPr="00B627B7">
              <w:tab/>
              <w:t>Майкрософт надає доступ до Даних клієнта тільки особам, яким такий доступ необхідний для виконання своїх робочих завдань.</w:t>
            </w:r>
          </w:p>
          <w:p w:rsidR="009C6951" w:rsidRPr="00B627B7" w:rsidRDefault="009C6951" w:rsidP="00B627B7">
            <w:pPr>
              <w:pStyle w:val="ProductList-Body"/>
              <w:spacing w:before="40"/>
            </w:pPr>
            <w:r w:rsidRPr="00B627B7">
              <w:rPr>
                <w:b/>
              </w:rPr>
              <w:t>Цілісність і конфіденційність</w:t>
            </w:r>
          </w:p>
          <w:p w:rsidR="009C6951" w:rsidRPr="00B627B7" w:rsidRDefault="003D22CB" w:rsidP="00B627B7">
            <w:pPr>
              <w:pStyle w:val="ProductList-Body"/>
              <w:ind w:left="162" w:hanging="162"/>
            </w:pPr>
            <w:r w:rsidRPr="00B627B7">
              <w:t>-</w:t>
            </w:r>
            <w:r w:rsidRPr="00B627B7">
              <w:tab/>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rsidR="009C6951" w:rsidRPr="00B627B7" w:rsidRDefault="003D22CB" w:rsidP="00B627B7">
            <w:pPr>
              <w:pStyle w:val="ProductList-Body"/>
              <w:ind w:left="162" w:hanging="162"/>
            </w:pPr>
            <w:r w:rsidRPr="00B627B7">
              <w:t>-</w:t>
            </w:r>
            <w:r w:rsidRPr="00B627B7">
              <w:tab/>
              <w:t>Майкрософт зберігає паролі таким чином, щоб вони були нерозбірливими, поки вони діють.</w:t>
            </w:r>
          </w:p>
          <w:p w:rsidR="009C6951" w:rsidRPr="00B627B7" w:rsidRDefault="009C6951" w:rsidP="00B627B7">
            <w:pPr>
              <w:pStyle w:val="ProductList-Body"/>
              <w:spacing w:before="40"/>
            </w:pPr>
            <w:r w:rsidRPr="00B627B7">
              <w:rPr>
                <w:b/>
              </w:rPr>
              <w:t>Автентифікація</w:t>
            </w:r>
          </w:p>
          <w:p w:rsidR="009C6951" w:rsidRPr="00B627B7" w:rsidRDefault="003D22CB" w:rsidP="00B627B7">
            <w:pPr>
              <w:pStyle w:val="ProductList-Body"/>
              <w:ind w:left="162" w:hanging="162"/>
            </w:pPr>
            <w:r w:rsidRPr="00B627B7">
              <w:t>-</w:t>
            </w:r>
            <w:r w:rsidRPr="00B627B7">
              <w:tab/>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rsidR="009C6951" w:rsidRPr="00B627B7" w:rsidRDefault="003D22CB" w:rsidP="00B627B7">
            <w:pPr>
              <w:pStyle w:val="ProductList-Body"/>
              <w:ind w:left="162" w:hanging="162"/>
            </w:pPr>
            <w:r w:rsidRPr="00B627B7">
              <w:t>-</w:t>
            </w:r>
            <w:r w:rsidRPr="00B627B7">
              <w:tab/>
              <w:t>Якщо механізми автентифікації засновані на паролях, Майкрософт вимагатиме регулярного оновлення паролів.</w:t>
            </w:r>
          </w:p>
          <w:p w:rsidR="009C6951" w:rsidRPr="00B627B7" w:rsidRDefault="003D22CB" w:rsidP="00B627B7">
            <w:pPr>
              <w:pStyle w:val="ProductList-Body"/>
              <w:ind w:left="162" w:hanging="162"/>
            </w:pPr>
            <w:r w:rsidRPr="00B627B7">
              <w:t>-</w:t>
            </w:r>
            <w:r w:rsidRPr="00B627B7">
              <w:tab/>
              <w:t>Якщо механізми автентифікації засновані на паролях, Майкрософт вимагатиме, щоб паролі складалися принаймні з восьми символів.</w:t>
            </w:r>
          </w:p>
          <w:p w:rsidR="009C6951" w:rsidRPr="00B627B7" w:rsidRDefault="003D22CB" w:rsidP="00B627B7">
            <w:pPr>
              <w:pStyle w:val="ProductList-Body"/>
              <w:ind w:left="162" w:hanging="162"/>
            </w:pPr>
            <w:r w:rsidRPr="00B627B7">
              <w:t>-</w:t>
            </w:r>
            <w:r w:rsidRPr="00B627B7">
              <w:tab/>
              <w:t>Microsoft гарантує, що деактивовані ідентифікатори або ідентифікатори, строк дії яких закінчився, не надаються іншим особам.</w:t>
            </w:r>
          </w:p>
          <w:p w:rsidR="009C6951" w:rsidRPr="00B627B7" w:rsidRDefault="003D22CB" w:rsidP="00B627B7">
            <w:pPr>
              <w:pStyle w:val="ProductList-Body"/>
              <w:ind w:left="162" w:hanging="162"/>
            </w:pPr>
            <w:r w:rsidRPr="00B627B7">
              <w:t>-</w:t>
            </w:r>
            <w:r w:rsidRPr="00B627B7">
              <w:tab/>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rsidR="009C6951" w:rsidRPr="00B627B7" w:rsidRDefault="003D22CB" w:rsidP="00B627B7">
            <w:pPr>
              <w:pStyle w:val="ProductList-Body"/>
              <w:ind w:left="162" w:hanging="162"/>
            </w:pPr>
            <w:r w:rsidRPr="00B627B7">
              <w:t>-</w:t>
            </w:r>
            <w:r w:rsidRPr="00B627B7">
              <w:tab/>
              <w:t>Корпорація Майкрософт дотримується стандартних галузевих процедур при деактивації паролів, які були пошкоджені або випадково розкриті.</w:t>
            </w:r>
          </w:p>
          <w:p w:rsidR="009C6951" w:rsidRPr="00B627B7" w:rsidRDefault="003D22CB" w:rsidP="00B627B7">
            <w:pPr>
              <w:pStyle w:val="ProductList-Body"/>
              <w:ind w:left="162" w:hanging="162"/>
            </w:pPr>
            <w:r w:rsidRPr="00B627B7">
              <w:t>-</w:t>
            </w:r>
            <w:r w:rsidRPr="00B627B7">
              <w:tab/>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rsidR="00086F17" w:rsidRPr="00B627B7" w:rsidRDefault="009C6951" w:rsidP="00B627B7">
            <w:pPr>
              <w:pStyle w:val="ProductList-Body"/>
              <w:spacing w:before="40"/>
            </w:pPr>
            <w:r w:rsidRPr="00B627B7">
              <w:rPr>
                <w:b/>
              </w:rPr>
              <w:t>Проектування мережі.</w:t>
            </w:r>
            <w:r w:rsidRPr="00B627B7">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rsidRPr="00B627B7" w:rsidTr="00B627B7">
        <w:tc>
          <w:tcPr>
            <w:tcW w:w="2610" w:type="dxa"/>
            <w:shd w:val="clear" w:color="auto" w:fill="auto"/>
            <w:vAlign w:val="center"/>
          </w:tcPr>
          <w:p w:rsidR="00086F17" w:rsidRPr="00B627B7" w:rsidRDefault="00086F17" w:rsidP="007303AE">
            <w:pPr>
              <w:pStyle w:val="ProductList-Body"/>
            </w:pPr>
            <w:r w:rsidRPr="00B627B7">
              <w:t>Керування інцидентами безпеки інформації</w:t>
            </w:r>
          </w:p>
        </w:tc>
        <w:tc>
          <w:tcPr>
            <w:tcW w:w="8190" w:type="dxa"/>
            <w:shd w:val="clear" w:color="auto" w:fill="auto"/>
          </w:tcPr>
          <w:p w:rsidR="00272578" w:rsidRPr="00B627B7" w:rsidRDefault="00272578" w:rsidP="00272578">
            <w:pPr>
              <w:pStyle w:val="ProductList-Body"/>
            </w:pPr>
            <w:r w:rsidRPr="00B627B7">
              <w:rPr>
                <w:b/>
              </w:rPr>
              <w:t>Процес реагування на інцидент</w:t>
            </w:r>
          </w:p>
          <w:p w:rsidR="00272578" w:rsidRPr="00B627B7" w:rsidRDefault="003D22CB" w:rsidP="00B627B7">
            <w:pPr>
              <w:pStyle w:val="ProductList-Body"/>
              <w:ind w:left="162" w:hanging="162"/>
            </w:pPr>
            <w:r w:rsidRPr="00B627B7">
              <w:t>-</w:t>
            </w:r>
            <w:r w:rsidRPr="00B627B7">
              <w:tab/>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Pr="00B627B7">
              <w:rPr>
                <w:color w:val="000000"/>
              </w:rPr>
              <w:t>порядку відновлення даних.</w:t>
            </w:r>
          </w:p>
          <w:p w:rsidR="00E46617" w:rsidRPr="00B627B7" w:rsidRDefault="003D22CB" w:rsidP="00B627B7">
            <w:pPr>
              <w:pStyle w:val="ProductList-Body"/>
              <w:ind w:left="162" w:hanging="162"/>
            </w:pPr>
            <w:r w:rsidRPr="00B627B7">
              <w:rPr>
                <w:color w:val="000000"/>
              </w:rPr>
              <w:t>-</w:t>
            </w:r>
            <w:r w:rsidRPr="00B627B7">
              <w:rPr>
                <w:color w:val="000000"/>
              </w:rPr>
              <w:tab/>
              <w:t xml:space="preserve">Майкрософт сповіщатиме </w:t>
            </w:r>
            <w:r w:rsidRPr="00B627B7">
              <w:rPr>
                <w:iCs/>
                <w:color w:val="000000"/>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30 календарних днів за будь-яких обставин.</w:t>
            </w:r>
          </w:p>
          <w:p w:rsidR="00272578" w:rsidRPr="00B627B7" w:rsidRDefault="00272578" w:rsidP="00B627B7">
            <w:pPr>
              <w:pStyle w:val="ProductList-Body"/>
              <w:tabs>
                <w:tab w:val="clear" w:pos="158"/>
              </w:tabs>
              <w:ind w:left="-4" w:firstLine="4"/>
            </w:pPr>
            <w:r w:rsidRPr="00B627B7">
              <w:rPr>
                <w:color w:val="000000"/>
              </w:rPr>
              <w:t xml:space="preserve">Майкрософт відстежує або дає можливість </w:t>
            </w:r>
            <w:r w:rsidRPr="00B627B7">
              <w:t>Клієнту відстежувати розголошення Даних клієнта, зокрема отримувати інформацію про те, які дані розголошено, кому та в який час.</w:t>
            </w:r>
          </w:p>
          <w:p w:rsidR="00086F17" w:rsidRPr="00B627B7" w:rsidRDefault="00272578" w:rsidP="00B627B7">
            <w:pPr>
              <w:pStyle w:val="ProductList-Body"/>
              <w:spacing w:before="40"/>
            </w:pPr>
            <w:r w:rsidRPr="00B627B7">
              <w:rPr>
                <w:b/>
              </w:rPr>
              <w:t>Моніторинг служби.</w:t>
            </w:r>
            <w:r w:rsidRPr="00B627B7">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rsidRPr="00B627B7" w:rsidTr="00B627B7">
        <w:tc>
          <w:tcPr>
            <w:tcW w:w="2610" w:type="dxa"/>
            <w:shd w:val="clear" w:color="auto" w:fill="auto"/>
            <w:vAlign w:val="center"/>
          </w:tcPr>
          <w:p w:rsidR="00086F17" w:rsidRPr="00B627B7" w:rsidRDefault="00086F17" w:rsidP="007303AE">
            <w:pPr>
              <w:pStyle w:val="ProductList-Body"/>
            </w:pPr>
            <w:r w:rsidRPr="00B627B7">
              <w:t>Керування безперервністю бізнесу</w:t>
            </w:r>
          </w:p>
        </w:tc>
        <w:tc>
          <w:tcPr>
            <w:tcW w:w="8190" w:type="dxa"/>
            <w:shd w:val="clear" w:color="auto" w:fill="auto"/>
          </w:tcPr>
          <w:p w:rsidR="00272578" w:rsidRPr="00B627B7" w:rsidRDefault="003D22CB" w:rsidP="00B627B7">
            <w:pPr>
              <w:pStyle w:val="ProductList-Body"/>
              <w:ind w:left="162" w:hanging="162"/>
            </w:pPr>
            <w:r w:rsidRPr="00B627B7">
              <w:t>-</w:t>
            </w:r>
            <w:r w:rsidRPr="00B627B7">
              <w:tab/>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rsidR="00086F17" w:rsidRPr="00B627B7" w:rsidRDefault="003D22CB" w:rsidP="00B627B7">
            <w:pPr>
              <w:pStyle w:val="ProductList-Body"/>
              <w:ind w:left="162" w:hanging="162"/>
            </w:pPr>
            <w:r w:rsidRPr="00B627B7">
              <w:t>-</w:t>
            </w:r>
            <w:r w:rsidRPr="00B627B7">
              <w:tab/>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rsidR="00086F17" w:rsidRPr="006037F5" w:rsidRDefault="00086F17" w:rsidP="00A914BF">
      <w:pPr>
        <w:pStyle w:val="ProductList-Body"/>
      </w:pPr>
    </w:p>
    <w:p w:rsidR="00272578" w:rsidRPr="006037F5" w:rsidRDefault="00272578" w:rsidP="00233C87">
      <w:pPr>
        <w:pStyle w:val="ProductList-SubSubSectionHeading"/>
        <w:outlineLvl w:val="2"/>
      </w:pPr>
      <w:bookmarkStart w:id="46" w:name="_Toc405889000"/>
      <w:r>
        <w:t>Сертифікати та аудити</w:t>
      </w:r>
      <w:bookmarkEnd w:id="46"/>
    </w:p>
    <w:p w:rsidR="00272578" w:rsidRPr="006037F5" w:rsidRDefault="00272578" w:rsidP="00A44A41">
      <w:pPr>
        <w:pStyle w:val="ProductList-Body"/>
        <w:numPr>
          <w:ilvl w:val="0"/>
          <w:numId w:val="9"/>
        </w:numPr>
        <w:ind w:left="450" w:hanging="270"/>
      </w:pPr>
      <w:r>
        <w:t>Корпорація Майкрософт створила та погоджується підтримувати політику безпеки даних (Політика інформаційної безпеки в Інтернеті) для кожної Онлайнової служби, яка відповідає стандартам ISO 27001 щодо встановлення, реалізації, контролю й покращення систем керування безпекою інформації та кодексу ISO/IEC 27002 найкращих практик керування безпекою інформації. На конфіденційній основі службової необхідності знати і за умови згоди Клієнта на зобов’язання нерозголошення, вказані Майкрософт, Майкрософт надасть Клієнту доступ до Політики інформаційної безпеки в Інтернеті разом з іншою інформацією за обґрунтованими запитами Клієнта щодо практик і політик безпеки Майкрософт. Клієнт несе виключну відповідальність за розгляд Політики інформаційної безпеки в Інтернеті, приймаючи незалежне рішення щодо того, чи відповідає Політика інформаційної безпеки в Інтернеті вимогам Клієнта, а також за забезпечення дотримання персоналом і консультантами Клієнта наданих їм інструкцій щодо безпеки даних. Якщо Клієнт дотримується Стандартних європейських договорів, то цей розділ додається до п. «е» розділу 5 і п. 2 розділу 12 Стандартних європейських договорів.</w:t>
      </w:r>
    </w:p>
    <w:p w:rsidR="00272578" w:rsidRPr="006037F5" w:rsidRDefault="00272578" w:rsidP="0088164F">
      <w:pPr>
        <w:pStyle w:val="ProductList-Body"/>
        <w:numPr>
          <w:ilvl w:val="0"/>
          <w:numId w:val="9"/>
        </w:numPr>
        <w:spacing w:before="40"/>
        <w:ind w:left="461" w:hanging="274"/>
      </w:pPr>
      <w:r>
        <w:t xml:space="preserve">Майкрософт проводить аудит безпеки комп’ютерів та обчислювального середовища, яке вони використовують при обробці Даних клієнта (у тому числі особистих даних) в Онлайнових службах і фізичних центрах обробки даних, з яких Майкрософт надає Онлайнові служби. Такий аудит: (1) виконуватиметься принаймні щорічно; (2) виконуватиметься відповідно до стандартів ISO 27001; (3) виконуватиметься кваліфікованими незалежними сторонніми фахівцями з безпеки за вибором і за рахунок Майкрософт; (4) завершується створенням аудиторського висновку (Аудиторський звіт Майкрософт), який буде конфіденційною інформацією Майкрософт; і (5) може виконуватися для інших цілей на додаток до задоволення вимог, наведених у цьому розділі (наприклад, в рамках регулярних внутрішніх процедур безпеки Майкрософт або для задоволення інших договірних зобов’язань). </w:t>
      </w:r>
    </w:p>
    <w:p w:rsidR="00272578" w:rsidRPr="006037F5" w:rsidRDefault="00272578" w:rsidP="0088164F">
      <w:pPr>
        <w:pStyle w:val="ProductList-Body"/>
        <w:numPr>
          <w:ilvl w:val="0"/>
          <w:numId w:val="9"/>
        </w:numPr>
        <w:spacing w:before="40"/>
        <w:ind w:left="461" w:hanging="274"/>
      </w:pPr>
      <w:r>
        <w:t xml:space="preserve">Якщо Клієнт у письмовій формі подасть запит, Майкрософт надасть Клієнту конфіденційну анотацію Аудиторського звіту Майкрософт (Анотація звіту), щоб Клієнт міг обґрунтовано перевірити дотримання корпорацією Майкрософт зобов’язань з безпеки згідно з Умовами обробки даних. Анотація звіту має чітко розкривати масштаби аудиту та всі суттєві висновки аудитора. Анотація звіту відноситься до конфіденційної інформації Майкрософт. </w:t>
      </w:r>
    </w:p>
    <w:p w:rsidR="00272578" w:rsidRPr="006037F5" w:rsidRDefault="00272578" w:rsidP="0088164F">
      <w:pPr>
        <w:pStyle w:val="ProductList-Body"/>
        <w:numPr>
          <w:ilvl w:val="0"/>
          <w:numId w:val="9"/>
        </w:numPr>
        <w:spacing w:before="40"/>
        <w:ind w:left="461" w:hanging="274"/>
      </w:pPr>
      <w:r>
        <w:t>Якщо застосовуються Стандартні європейські договори,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Якщо Клієнт не відмовився від Стандартних європейських договорів і бажає змінити ці інструкції щодо реалізації права на аудит, то Клієнт має право змінити ці інструкції, як указано в Стандартних європейських договорах, про що має бути виконано запит у письмовій формі.</w:t>
      </w:r>
    </w:p>
    <w:p w:rsidR="000E6ED8" w:rsidRPr="006037F5" w:rsidRDefault="00272578" w:rsidP="00ED3508">
      <w:pPr>
        <w:pStyle w:val="ProductList-Body"/>
        <w:numPr>
          <w:ilvl w:val="0"/>
          <w:numId w:val="9"/>
        </w:numPr>
        <w:spacing w:before="40"/>
        <w:ind w:left="461" w:hanging="274"/>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rsidR="000E6ED8" w:rsidRDefault="000E6ED8" w:rsidP="00A914BF">
      <w:pPr>
        <w:pStyle w:val="ProductList-Body"/>
        <w:sectPr w:rsidR="000E6ED8" w:rsidSect="00A61B2A">
          <w:footerReference w:type="default" r:id="rId27"/>
          <w:headerReference w:type="first" r:id="rId28"/>
          <w:footerReference w:type="first" r:id="rId29"/>
          <w:pgSz w:w="12240" w:h="15840"/>
          <w:pgMar w:top="1440" w:right="720" w:bottom="1440" w:left="720" w:header="720" w:footer="720" w:gutter="0"/>
          <w:cols w:space="720"/>
          <w:titlePg/>
          <w:docGrid w:linePitch="360"/>
        </w:sectPr>
      </w:pPr>
    </w:p>
    <w:p w:rsidR="000E6ED8" w:rsidRPr="006037F5" w:rsidRDefault="00272578" w:rsidP="00233C87">
      <w:pPr>
        <w:pStyle w:val="ProductList-SectionHeading"/>
        <w:outlineLvl w:val="0"/>
      </w:pPr>
      <w:bookmarkStart w:id="47" w:name="OnlineServiceSpecificTerms"/>
      <w:bookmarkStart w:id="48" w:name="_Toc405889001"/>
      <w:r>
        <w:t>Умови, що стосуються Онлайнової служби</w:t>
      </w:r>
      <w:bookmarkEnd w:id="47"/>
      <w:bookmarkEnd w:id="48"/>
    </w:p>
    <w:p w:rsidR="000E6ED8" w:rsidRPr="006037F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rsidR="000E6ED8" w:rsidRPr="006037F5" w:rsidRDefault="000E6ED8" w:rsidP="00A914BF">
      <w:pPr>
        <w:pStyle w:val="ProductList-Body"/>
      </w:pPr>
    </w:p>
    <w:p w:rsidR="000E6ED8" w:rsidRPr="006037F5" w:rsidRDefault="00272578" w:rsidP="00233C87">
      <w:pPr>
        <w:pStyle w:val="ProductList-Offering1Heading"/>
        <w:outlineLvl w:val="1"/>
      </w:pPr>
      <w:bookmarkStart w:id="49" w:name="_Toc405889002"/>
      <w:r>
        <w:t>Служби Microsoft Azure</w:t>
      </w:r>
      <w:bookmarkEnd w:id="49"/>
    </w:p>
    <w:p w:rsidR="00CC34E7" w:rsidRPr="006037F5" w:rsidRDefault="00CC34E7" w:rsidP="00CC34E7">
      <w:pPr>
        <w:pStyle w:val="ProductList-Body"/>
      </w:pPr>
      <w:r>
        <w:rPr>
          <w:b/>
          <w:color w:val="00188F"/>
        </w:rPr>
        <w:t>Зауваження</w:t>
      </w:r>
    </w:p>
    <w:p w:rsidR="00CC34E7" w:rsidRPr="006037F5" w:rsidRDefault="00CC34E7" w:rsidP="00CC34E7">
      <w:pPr>
        <w:pStyle w:val="ProductList-Body"/>
      </w:pPr>
      <w:r>
        <w:t xml:space="preserve">Застосовуються Повідомлення про підтримку клієнтів і візуальний стандарт H.264/AVC, стандарт відео VC-1, візуальний стандарт MPEG-4 та стандарт відео MPEG-2, наведені у </w:t>
      </w:r>
      <w:hyperlink w:anchor="Attachment1" w:history="1">
        <w:r>
          <w:rPr>
            <w:rStyle w:val="Hyperlink"/>
          </w:rPr>
          <w:t>Вкладенні 1</w:t>
        </w:r>
      </w:hyperlink>
      <w:r>
        <w:t>.</w:t>
      </w:r>
    </w:p>
    <w:p w:rsidR="00CC34E7" w:rsidRPr="006037F5" w:rsidRDefault="00CC34E7" w:rsidP="00CC34E7">
      <w:pPr>
        <w:pStyle w:val="ProductList-Body"/>
      </w:pPr>
    </w:p>
    <w:p w:rsidR="00CC34E7" w:rsidRPr="006037F5" w:rsidRDefault="00CC34E7" w:rsidP="00CC34E7">
      <w:pPr>
        <w:pStyle w:val="ProductList-Body"/>
      </w:pPr>
      <w:r>
        <w:rPr>
          <w:b/>
          <w:color w:val="00188F"/>
        </w:rPr>
        <w:t>Угода про рівень послуг</w:t>
      </w:r>
    </w:p>
    <w:p w:rsidR="00CC34E7" w:rsidRPr="006037F5" w:rsidRDefault="00CC34E7" w:rsidP="00CC34E7">
      <w:pPr>
        <w:pStyle w:val="ProductList-Body"/>
      </w:pPr>
      <w:r>
        <w:t xml:space="preserve">Див. веб-сторінку </w:t>
      </w:r>
      <w:hyperlink r:id="rId30" w:history="1">
        <w:r>
          <w:rPr>
            <w:rStyle w:val="Hyperlink"/>
          </w:rPr>
          <w:t>http://azure.microsoft.com/en-us/support/legal/sla/</w:t>
        </w:r>
      </w:hyperlink>
      <w:r>
        <w:t>.</w:t>
      </w:r>
    </w:p>
    <w:p w:rsidR="00CC34E7" w:rsidRPr="006037F5" w:rsidRDefault="00CC34E7" w:rsidP="00D12FE5">
      <w:pPr>
        <w:pStyle w:val="ProductList-Body"/>
      </w:pPr>
    </w:p>
    <w:p w:rsidR="00272578" w:rsidRPr="006037F5" w:rsidRDefault="009616E2" w:rsidP="00CC34E7">
      <w:pPr>
        <w:pStyle w:val="ProductList-Body"/>
      </w:pPr>
      <w:r>
        <w:rPr>
          <w:b/>
          <w:color w:val="00188F"/>
        </w:rPr>
        <w:t>Визначення</w:t>
      </w:r>
    </w:p>
    <w:p w:rsidR="00272578" w:rsidRPr="006037F5" w:rsidRDefault="009616E2" w:rsidP="00F824AC">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rsidR="00186BF6" w:rsidRPr="006037F5" w:rsidRDefault="00186BF6" w:rsidP="00272578">
      <w:pPr>
        <w:pStyle w:val="ProductList-Body"/>
      </w:pPr>
      <w:r>
        <w:t>«Рішення керованої служби» – послуга ІТ-керування, що надається Клієнтом третій стороні та полягає в адмініструванні та підтримці служб Microsoft Azure.</w:t>
      </w:r>
    </w:p>
    <w:p w:rsidR="00186BF6" w:rsidRPr="006037F5" w:rsidRDefault="00186BF6" w:rsidP="00272578">
      <w:pPr>
        <w:pStyle w:val="ProductList-Body"/>
      </w:pPr>
    </w:p>
    <w:p w:rsidR="00272578" w:rsidRPr="006037F5" w:rsidRDefault="009616E2" w:rsidP="00272578">
      <w:pPr>
        <w:pStyle w:val="ProductList-Body"/>
      </w:pPr>
      <w:r>
        <w:t xml:space="preserve">«Служби Microsoft Azure» є однією або кількома функціями та службами Microsoft, вказаними на веб-сторінці </w:t>
      </w:r>
      <w:hyperlink r:id="rId31" w:history="1">
        <w:r>
          <w:rPr>
            <w:rStyle w:val="Hyperlink"/>
          </w:rPr>
          <w:t>http://azure.microsoft.com/en-us/services</w:t>
        </w:r>
      </w:hyperlink>
      <w:r>
        <w:t>, за винятком визначених випадків, які ліцензуються окремо.</w:t>
      </w:r>
    </w:p>
    <w:p w:rsidR="009616E2" w:rsidRPr="006037F5" w:rsidRDefault="009616E2" w:rsidP="00272578">
      <w:pPr>
        <w:pStyle w:val="ProductList-Body"/>
      </w:pPr>
    </w:p>
    <w:p w:rsidR="009616E2" w:rsidRPr="006037F5" w:rsidRDefault="00272578" w:rsidP="00927DFB">
      <w:pPr>
        <w:pStyle w:val="ProductList-Body"/>
      </w:pPr>
      <w:r>
        <w:rPr>
          <w:b/>
          <w:color w:val="00188F"/>
        </w:rPr>
        <w:t>Обмеження</w:t>
      </w:r>
    </w:p>
    <w:p w:rsidR="00272578" w:rsidRPr="006037F5" w:rsidRDefault="00272578" w:rsidP="009616E2">
      <w:pPr>
        <w:pStyle w:val="ProductList-Body"/>
      </w:pPr>
      <w:r>
        <w:t>Не дозволяється:</w:t>
      </w:r>
    </w:p>
    <w:p w:rsidR="00272578" w:rsidRPr="006037F5" w:rsidRDefault="00272578" w:rsidP="00A44A41">
      <w:pPr>
        <w:pStyle w:val="ProductList-Body"/>
        <w:numPr>
          <w:ilvl w:val="0"/>
          <w:numId w:val="10"/>
        </w:numPr>
        <w:ind w:left="450" w:hanging="270"/>
      </w:pPr>
      <w:r>
        <w:t>перепродавати або передавати Служби Microsoft Azure, або</w:t>
      </w:r>
    </w:p>
    <w:p w:rsidR="00272578" w:rsidRPr="006037F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rsidR="009616E2" w:rsidRPr="006037F5" w:rsidRDefault="009616E2" w:rsidP="00272578">
      <w:pPr>
        <w:pStyle w:val="ProductList-Body"/>
      </w:pPr>
    </w:p>
    <w:p w:rsidR="009616E2" w:rsidRPr="006037F5" w:rsidRDefault="00272578" w:rsidP="00927DFB">
      <w:pPr>
        <w:pStyle w:val="ProductList-Body"/>
      </w:pPr>
      <w:r>
        <w:rPr>
          <w:b/>
          <w:color w:val="00188F"/>
        </w:rPr>
        <w:t>Вимкнення служб або функцій</w:t>
      </w:r>
    </w:p>
    <w:p w:rsidR="00272578" w:rsidRPr="006037F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rsidR="009616E2" w:rsidRPr="006037F5" w:rsidRDefault="009616E2" w:rsidP="00272578">
      <w:pPr>
        <w:pStyle w:val="ProductList-Body"/>
      </w:pPr>
    </w:p>
    <w:p w:rsidR="009616E2" w:rsidRPr="006037F5" w:rsidRDefault="002A3B84" w:rsidP="00927DFB">
      <w:pPr>
        <w:pStyle w:val="ProductList-Body"/>
      </w:pPr>
      <w:r>
        <w:rPr>
          <w:b/>
          <w:color w:val="00188F"/>
        </w:rPr>
        <w:t>Зберігання даних після закінчення або припинення строку використання</w:t>
      </w:r>
    </w:p>
    <w:p w:rsidR="00272578" w:rsidRPr="006037F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rsidR="009616E2" w:rsidRPr="006037F5" w:rsidRDefault="009616E2" w:rsidP="00272578">
      <w:pPr>
        <w:pStyle w:val="ProductList-Body"/>
      </w:pPr>
    </w:p>
    <w:p w:rsidR="009616E2" w:rsidRPr="006037F5" w:rsidRDefault="00272578" w:rsidP="00927DFB">
      <w:pPr>
        <w:pStyle w:val="ProductList-Body"/>
      </w:pPr>
      <w:r>
        <w:rPr>
          <w:b/>
          <w:color w:val="00188F"/>
        </w:rPr>
        <w:t>Винятки щодо хостингу</w:t>
      </w:r>
    </w:p>
    <w:p w:rsidR="00272578" w:rsidRPr="006037F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rsidR="00186BF6" w:rsidRPr="006037F5" w:rsidRDefault="00186BF6" w:rsidP="00272578">
      <w:pPr>
        <w:pStyle w:val="ProductList-Body"/>
      </w:pPr>
    </w:p>
    <w:p w:rsidR="00186BF6" w:rsidRPr="006037F5" w:rsidRDefault="00186BF6" w:rsidP="00272578">
      <w:pPr>
        <w:pStyle w:val="ProductList-Body"/>
      </w:pPr>
      <w:r>
        <w:rPr>
          <w:b/>
          <w:color w:val="00188F"/>
        </w:rPr>
        <w:t>Винятки щодо керованої служби</w:t>
      </w:r>
    </w:p>
    <w:p w:rsidR="00186BF6" w:rsidRPr="006037F5"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551A0B">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rsidR="009616E2" w:rsidRPr="002E73DA" w:rsidRDefault="009616E2" w:rsidP="00272578">
      <w:pPr>
        <w:pStyle w:val="ProductList-Body"/>
      </w:pPr>
    </w:p>
    <w:p w:rsidR="00EE24E9" w:rsidRPr="002E73DA" w:rsidRDefault="00EE24E9" w:rsidP="00272578">
      <w:pPr>
        <w:pStyle w:val="ProductList-Body"/>
      </w:pPr>
    </w:p>
    <w:p w:rsidR="00EE24E9" w:rsidRPr="002E73DA" w:rsidRDefault="00EE24E9" w:rsidP="00272578">
      <w:pPr>
        <w:pStyle w:val="ProductList-Body"/>
      </w:pPr>
    </w:p>
    <w:p w:rsidR="00EE24E9" w:rsidRPr="002E73DA" w:rsidRDefault="00EE24E9" w:rsidP="00272578">
      <w:pPr>
        <w:pStyle w:val="ProductList-Body"/>
      </w:pPr>
    </w:p>
    <w:p w:rsidR="009616E2" w:rsidRPr="006037F5" w:rsidRDefault="00272578" w:rsidP="00927DFB">
      <w:pPr>
        <w:pStyle w:val="ProductList-Body"/>
      </w:pPr>
      <w:r>
        <w:rPr>
          <w:b/>
          <w:color w:val="00188F"/>
        </w:rPr>
        <w:t>Віртуальні машини</w:t>
      </w:r>
    </w:p>
    <w:p w:rsidR="00272578" w:rsidRPr="002E73DA" w:rsidRDefault="00272578" w:rsidP="00272578">
      <w:pPr>
        <w:pStyle w:val="ProductList-Body"/>
      </w:pPr>
      <w:r>
        <w:t xml:space="preserve">Служби Microsoft Azure можуть надавати Клієнту можливість запускати Windows Server та інше програмне забезпечення Microsoft на Віртуальній машині. Клієнт погоджується забезпечити права, необхідні для запуску всього програмного забезпечення (включно з операційною системою) на Віртуальних машинах Клієнта. Клієнт може використовувати таке програмне забезпечення лише в рамках Служб Microsoft Azure і тільки в поєднанні з дозволеним використанням Клієнтом будь-якої відповідної ролі Microsoft Azure, а також за умовами Універсальних і Загальних умов щодо програмного забезпечення в документі «Права на використання продуктів», який можна знайти на веб-сторінці </w:t>
      </w:r>
      <w:hyperlink r:id="rId32" w:history="1">
        <w:r>
          <w:rPr>
            <w:rStyle w:val="Hyperlink"/>
          </w:rPr>
          <w:t>http://go.microsoft.com/?linkid=9839206</w:t>
        </w:r>
      </w:hyperlink>
      <w:r>
        <w:t xml:space="preserve"> або на веб-сайті, що її замінить.</w:t>
      </w:r>
    </w:p>
    <w:p w:rsidR="00EE24E9" w:rsidRPr="002E73DA" w:rsidRDefault="00EE24E9" w:rsidP="00272578">
      <w:pPr>
        <w:pStyle w:val="ProductList-Body"/>
      </w:pPr>
    </w:p>
    <w:p w:rsidR="005F013C" w:rsidRPr="006037F5" w:rsidRDefault="005F013C" w:rsidP="005F013C">
      <w:pPr>
        <w:pStyle w:val="ProductList-Body"/>
      </w:pPr>
      <w:r>
        <w:rPr>
          <w:b/>
          <w:color w:val="00188F"/>
        </w:rPr>
        <w:t>Доступність центрів обробки даних</w:t>
      </w:r>
    </w:p>
    <w:p w:rsidR="005F013C" w:rsidRPr="006037F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3" w:history="1">
        <w:r>
          <w:rPr>
            <w:rStyle w:val="Hyperlink"/>
          </w:rPr>
          <w:t>http://azure.microsoft.com/en-us/regions</w:t>
        </w:r>
      </w:hyperlink>
      <w:r>
        <w:t>.</w:t>
      </w:r>
    </w:p>
    <w:p w:rsidR="005F013C" w:rsidRPr="006037F5" w:rsidRDefault="005F013C" w:rsidP="00272578">
      <w:pPr>
        <w:pStyle w:val="ProductList-Body"/>
      </w:pPr>
    </w:p>
    <w:p w:rsidR="009616E2" w:rsidRPr="006037F5" w:rsidRDefault="00272578" w:rsidP="00927DFB">
      <w:pPr>
        <w:pStyle w:val="ProductList-Body"/>
      </w:pPr>
      <w:r>
        <w:rPr>
          <w:b/>
          <w:color w:val="00188F"/>
        </w:rPr>
        <w:t>Спільний доступ</w:t>
      </w:r>
    </w:p>
    <w:p w:rsidR="00272578" w:rsidRPr="006037F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rsidR="009616E2" w:rsidRPr="006037F5" w:rsidRDefault="009616E2" w:rsidP="00272578">
      <w:pPr>
        <w:pStyle w:val="ProductList-Body"/>
      </w:pPr>
    </w:p>
    <w:p w:rsidR="009616E2" w:rsidRPr="006037F5" w:rsidRDefault="009616E2" w:rsidP="00927DFB">
      <w:pPr>
        <w:pStyle w:val="ProductList-Body"/>
      </w:pPr>
      <w:r>
        <w:rPr>
          <w:b/>
          <w:color w:val="00188F"/>
        </w:rPr>
        <w:t>Служби імпорту й експорту</w:t>
      </w:r>
    </w:p>
    <w:p w:rsidR="00272578" w:rsidRPr="006037F5" w:rsidRDefault="00272578" w:rsidP="0088164F">
      <w:pPr>
        <w:pStyle w:val="ProductList-Body"/>
        <w:spacing w:after="120"/>
      </w:pPr>
      <w:r>
        <w:t xml:space="preserve">Використання Клієнтом Служби імпорту й експорту обумовлено дотриманням усіх інструкцій, які надає Майкрософт, щодо підготування, обробки та доставки фізичних носіїв із даними Клієнта (носіїв даних). Ці інструкції буде надіслано Клієнту електронною поштою, або їх можна переглянути на веб-сторінці </w:t>
      </w:r>
      <w:hyperlink r:id="rId34" w:history="1">
        <w:r>
          <w:rPr>
            <w:rStyle w:val="Hyperlink"/>
          </w:rPr>
          <w:t>www.go.microsoft.com/fwlink/?linkid=301900&amp;CLCID=0X409</w:t>
        </w:r>
      </w:hyperlink>
      <w:r>
        <w:t xml:space="preserve">. Клієнт несе виключну відповідальність за забезпечення надання носіїв і даних відповідно до всіх законів і правил. Усі вхідні носії буде доставлено до центру обробки даних DAP Microsoft DCS (INCOTERMS 2010). Експортовані носії буде доставлено до платформи для клієнтів DAP (INCOTERMS 2010). Клієнт несе відповідальність за те, щоб дані, що експортуються на носіях, отримали дозвіл на доставку цих даних у розташування, вказане Клієнтом. </w:t>
      </w:r>
    </w:p>
    <w:p w:rsidR="00272578" w:rsidRPr="006037F5" w:rsidRDefault="00272578" w:rsidP="00272578">
      <w:pPr>
        <w:pStyle w:val="ProductList-Body"/>
      </w:pPr>
      <w:r>
        <w:t>Клієнт погоджується, що Майкрософт не має зобов’язань щодо носіїв і даних, які містяться на цих носіях, і не несе відповідальності за втрату, пошкодження або руйнування цих носіїв. Клієнт несе виключну відповідальність за заходи по захисту носіїв і даних, що містяться на них, зокрема, але не виключно: шифрування даних, пакування для захисту від несанкціонованого доступу, страхування перевезення, резервне копіювання та забезпечення надлишковості даних.</w:t>
      </w:r>
    </w:p>
    <w:p w:rsidR="009616E2" w:rsidRPr="006037F5" w:rsidRDefault="009616E2" w:rsidP="00272578">
      <w:pPr>
        <w:pStyle w:val="ProductList-Body"/>
      </w:pPr>
    </w:p>
    <w:p w:rsidR="009616E2" w:rsidRPr="006037F5" w:rsidRDefault="009616E2" w:rsidP="00927DFB">
      <w:pPr>
        <w:pStyle w:val="ProductList-Body"/>
      </w:pPr>
      <w:r>
        <w:rPr>
          <w:b/>
          <w:color w:val="00188F"/>
        </w:rPr>
        <w:t>Магазин</w:t>
      </w:r>
    </w:p>
    <w:p w:rsidR="000E6ED8" w:rsidRPr="006037F5"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Магазин Windows Azure і Колекція для Віртуальних машин, відповідно до окремих умов, доступних за посиланням </w:t>
      </w:r>
      <w:hyperlink r:id="rId35" w:history="1">
        <w:r>
          <w:rPr>
            <w:rStyle w:val="Hyperlink"/>
          </w:rPr>
          <w:t>http://azure.microsoft.com/en-us/support/legal/microsoft-azure-store-terms/</w:t>
        </w:r>
      </w:hyperlink>
      <w:hyperlink r:id="rId36" w:history="1"/>
      <w:r>
        <w:t>.</w:t>
      </w:r>
    </w:p>
    <w:p w:rsidR="003D22CB" w:rsidRPr="006037F5" w:rsidRDefault="00B627B7" w:rsidP="00B627B7">
      <w:pPr>
        <w:pStyle w:val="ProductList-Body"/>
        <w:shd w:val="clear" w:color="auto" w:fill="A6A6A6"/>
        <w:spacing w:before="120" w:after="240"/>
        <w:jc w:val="right"/>
      </w:pPr>
      <w:hyperlink w:anchor="TableofContents" w:history="1">
        <w:r w:rsidR="0026086C">
          <w:rPr>
            <w:rStyle w:val="Hyperlink"/>
            <w:sz w:val="16"/>
            <w:szCs w:val="16"/>
          </w:rPr>
          <w:t>Зміст</w:t>
        </w:r>
      </w:hyperlink>
      <w:r w:rsidR="0026086C">
        <w:rPr>
          <w:sz w:val="16"/>
          <w:szCs w:val="16"/>
        </w:rPr>
        <w:t xml:space="preserve"> / </w:t>
      </w:r>
      <w:hyperlink w:anchor="GeneralTerms" w:history="1">
        <w:r w:rsidR="0026086C">
          <w:rPr>
            <w:rStyle w:val="Hyperlink"/>
            <w:sz w:val="16"/>
            <w:szCs w:val="16"/>
          </w:rPr>
          <w:t>Загальні умови</w:t>
        </w:r>
      </w:hyperlink>
    </w:p>
    <w:p w:rsidR="008070AF" w:rsidRPr="006037F5" w:rsidRDefault="008070AF" w:rsidP="00D73EC5">
      <w:pPr>
        <w:pStyle w:val="ProductList-OfferingGroupHeading"/>
        <w:spacing w:after="80"/>
        <w:outlineLvl w:val="1"/>
      </w:pPr>
      <w:bookmarkStart w:id="50" w:name="_Toc405889003"/>
      <w:r>
        <w:t>Enterprise Mobility Services</w:t>
      </w:r>
      <w:bookmarkEnd w:id="50"/>
    </w:p>
    <w:p w:rsidR="008070AF" w:rsidRPr="006037F5" w:rsidRDefault="008070AF" w:rsidP="008070AF">
      <w:pPr>
        <w:pStyle w:val="ProductList-Body"/>
        <w:tabs>
          <w:tab w:val="clear" w:pos="158"/>
          <w:tab w:val="left" w:pos="360"/>
        </w:tabs>
      </w:pPr>
      <w:r>
        <w:rPr>
          <w:b/>
          <w:color w:val="00188F"/>
        </w:rPr>
        <w:t>Зауваження</w:t>
      </w:r>
    </w:p>
    <w:p w:rsidR="008070AF" w:rsidRPr="006037F5" w:rsidRDefault="008070AF" w:rsidP="008070AF">
      <w:pPr>
        <w:pStyle w:val="ProductList-Body"/>
      </w:pPr>
      <w:r>
        <w:t xml:space="preserve">Застосовуються повідомлення для Карт Bing у </w:t>
      </w:r>
      <w:hyperlink w:anchor="Attachment1" w:history="1">
        <w:r>
          <w:rPr>
            <w:rStyle w:val="Hyperlink"/>
          </w:rPr>
          <w:t>Вкладенні 1</w:t>
        </w:r>
      </w:hyperlink>
      <w:r>
        <w:t>.</w:t>
      </w:r>
    </w:p>
    <w:p w:rsidR="008070AF" w:rsidRPr="006037F5" w:rsidRDefault="008070AF" w:rsidP="008070AF">
      <w:pPr>
        <w:pStyle w:val="ProductList-Body"/>
      </w:pPr>
    </w:p>
    <w:p w:rsidR="008070AF" w:rsidRPr="006037F5" w:rsidRDefault="008070AF" w:rsidP="008070AF">
      <w:pPr>
        <w:pStyle w:val="ProductList-Body"/>
        <w:tabs>
          <w:tab w:val="clear" w:pos="158"/>
          <w:tab w:val="left" w:pos="180"/>
        </w:tabs>
      </w:pPr>
      <w:r>
        <w:rPr>
          <w:b/>
          <w:color w:val="00188F"/>
        </w:rPr>
        <w:t>Набори ліцензій на передплату</w:t>
      </w:r>
    </w:p>
    <w:p w:rsidR="008070AF" w:rsidRPr="006037F5" w:rsidRDefault="008070AF" w:rsidP="008070AF">
      <w:pPr>
        <w:pStyle w:val="ProductList-Body"/>
      </w:pPr>
      <w:r>
        <w:t xml:space="preserve">Окрім ліцензій на передплату користувача, у </w:t>
      </w:r>
      <w:hyperlink w:anchor="Attachment2" w:history="1">
        <w:r>
          <w:rPr>
            <w:rStyle w:val="Hyperlink"/>
          </w:rPr>
          <w:t>Додатку 2</w:t>
        </w:r>
      </w:hyperlink>
      <w:r>
        <w:t xml:space="preserve"> наведено відомості про інші ліцензії на передплату, які відповідають вимогам Azure Active Directory Premium, Azure Rights Management і Microsoft Intune.</w:t>
      </w:r>
    </w:p>
    <w:p w:rsidR="00706672" w:rsidRPr="006037F5" w:rsidRDefault="00706672" w:rsidP="008070AF">
      <w:pPr>
        <w:pStyle w:val="ProductList-Body"/>
      </w:pPr>
    </w:p>
    <w:p w:rsidR="00122096" w:rsidRPr="006037F5" w:rsidRDefault="00122096" w:rsidP="00122096">
      <w:pPr>
        <w:pStyle w:val="ProductList-Offering2Heading"/>
        <w:outlineLvl w:val="2"/>
      </w:pPr>
      <w:r>
        <w:tab/>
      </w:r>
      <w:bookmarkStart w:id="51" w:name="_Toc405889004"/>
      <w:r>
        <w:t>Azure Active Directory Basic</w:t>
      </w:r>
      <w:bookmarkEnd w:id="51"/>
    </w:p>
    <w:p w:rsidR="00122096" w:rsidRPr="006037F5" w:rsidRDefault="00122096" w:rsidP="00122096">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rsidR="00EE24E9" w:rsidRPr="006037F5" w:rsidRDefault="00B627B7" w:rsidP="00B627B7">
      <w:pPr>
        <w:pStyle w:val="ProductList-Body"/>
        <w:shd w:val="clear" w:color="auto" w:fill="A6A6A6"/>
        <w:spacing w:before="120" w:after="240"/>
        <w:jc w:val="right"/>
      </w:pPr>
      <w:hyperlink w:anchor="TableofContents" w:history="1">
        <w:r w:rsidR="00EE24E9">
          <w:rPr>
            <w:rStyle w:val="Hyperlink"/>
            <w:sz w:val="16"/>
            <w:szCs w:val="16"/>
          </w:rPr>
          <w:t>Зміст</w:t>
        </w:r>
      </w:hyperlink>
      <w:r w:rsidR="00EE24E9">
        <w:rPr>
          <w:sz w:val="16"/>
          <w:szCs w:val="16"/>
        </w:rPr>
        <w:t xml:space="preserve"> / </w:t>
      </w:r>
      <w:hyperlink w:anchor="GeneralTerms" w:history="1">
        <w:r w:rsidR="00EE24E9">
          <w:rPr>
            <w:rStyle w:val="Hyperlink"/>
            <w:sz w:val="16"/>
            <w:szCs w:val="16"/>
          </w:rPr>
          <w:t>Загальні умови</w:t>
        </w:r>
      </w:hyperlink>
    </w:p>
    <w:p w:rsidR="00EE24E9" w:rsidRDefault="00EE24E9" w:rsidP="00EE24E9">
      <w:pPr>
        <w:pStyle w:val="ProductList-Offering2Heading"/>
        <w:pBdr>
          <w:bottom w:val="none" w:sz="0" w:space="0" w:color="auto"/>
        </w:pBdr>
        <w:outlineLvl w:val="2"/>
        <w:rPr>
          <w:lang w:val="en-US"/>
        </w:rPr>
      </w:pPr>
    </w:p>
    <w:p w:rsidR="00EE24E9" w:rsidRDefault="00EE24E9" w:rsidP="00EE24E9">
      <w:pPr>
        <w:pStyle w:val="ProductList-Offering2Heading"/>
        <w:pBdr>
          <w:bottom w:val="none" w:sz="0" w:space="0" w:color="auto"/>
        </w:pBdr>
        <w:outlineLvl w:val="2"/>
        <w:rPr>
          <w:lang w:val="en-US"/>
        </w:rPr>
      </w:pPr>
    </w:p>
    <w:p w:rsidR="00706672" w:rsidRPr="006037F5" w:rsidRDefault="00706672" w:rsidP="00706672">
      <w:pPr>
        <w:pStyle w:val="ProductList-Offering2Heading"/>
        <w:outlineLvl w:val="2"/>
      </w:pPr>
      <w:r>
        <w:tab/>
      </w:r>
      <w:bookmarkStart w:id="52" w:name="_Toc405889005"/>
      <w:r>
        <w:t>Azure Active Directory Premium</w:t>
      </w:r>
      <w:bookmarkEnd w:id="52"/>
    </w:p>
    <w:p w:rsidR="00706672" w:rsidRPr="006037F5" w:rsidRDefault="00706672" w:rsidP="00706672">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їхні частини), включені у програмне забезпечення Forefront Identity Manager, яке надається за ліцензією на передплату користувача на Microsoft Azure Active Directory Premium.</w:t>
      </w:r>
    </w:p>
    <w:p w:rsidR="00EE24E9" w:rsidRPr="006037F5" w:rsidRDefault="00B627B7" w:rsidP="00B627B7">
      <w:pPr>
        <w:pStyle w:val="ProductList-Body"/>
        <w:shd w:val="clear" w:color="auto" w:fill="A6A6A6"/>
        <w:spacing w:before="120" w:after="240"/>
        <w:jc w:val="right"/>
      </w:pPr>
      <w:hyperlink w:anchor="TableofContents" w:history="1">
        <w:r w:rsidR="00EE24E9">
          <w:rPr>
            <w:rStyle w:val="Hyperlink"/>
            <w:sz w:val="16"/>
            <w:szCs w:val="16"/>
          </w:rPr>
          <w:t>Зміст</w:t>
        </w:r>
      </w:hyperlink>
      <w:r w:rsidR="00EE24E9">
        <w:rPr>
          <w:sz w:val="16"/>
          <w:szCs w:val="16"/>
        </w:rPr>
        <w:t xml:space="preserve"> / </w:t>
      </w:r>
      <w:hyperlink w:anchor="GeneralTerms" w:history="1">
        <w:r w:rsidR="00EE24E9">
          <w:rPr>
            <w:rStyle w:val="Hyperlink"/>
            <w:sz w:val="16"/>
            <w:szCs w:val="16"/>
          </w:rPr>
          <w:t>Загальні умови</w:t>
        </w:r>
      </w:hyperlink>
    </w:p>
    <w:p w:rsidR="008070AF" w:rsidRPr="006037F5" w:rsidRDefault="008070AF" w:rsidP="008070AF">
      <w:pPr>
        <w:pStyle w:val="ProductList-Offering2Heading"/>
        <w:outlineLvl w:val="2"/>
      </w:pPr>
      <w:r>
        <w:tab/>
      </w:r>
      <w:bookmarkStart w:id="53" w:name="_Toc405889006"/>
      <w:r>
        <w:t>Azure Rights Management Service</w:t>
      </w:r>
      <w:bookmarkEnd w:id="53"/>
      <w:r>
        <w:t xml:space="preserve"> </w:t>
      </w:r>
    </w:p>
    <w:bookmarkStart w:id="54" w:name="_Toc388464308"/>
    <w:bookmarkEnd w:id="54"/>
    <w:p w:rsidR="00EE24E9" w:rsidRPr="006037F5" w:rsidRDefault="00EE24E9" w:rsidP="00B627B7">
      <w:pPr>
        <w:pStyle w:val="ProductList-Body"/>
        <w:shd w:val="clear" w:color="auto" w:fill="A6A6A6"/>
        <w:spacing w:before="120" w:after="240"/>
        <w:jc w:val="right"/>
      </w:pPr>
      <w:r>
        <w:fldChar w:fldCharType="begin"/>
      </w:r>
      <w:r>
        <w:instrText>HYPERLINK  \l "TableofContents"</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history="1">
        <w:r>
          <w:rPr>
            <w:rStyle w:val="Hyperlink"/>
            <w:sz w:val="16"/>
            <w:szCs w:val="16"/>
          </w:rPr>
          <w:t>Загальні умови</w:t>
        </w:r>
      </w:hyperlink>
    </w:p>
    <w:p w:rsidR="00D44190" w:rsidRPr="006037F5" w:rsidRDefault="00D44190" w:rsidP="00D44190">
      <w:pPr>
        <w:pStyle w:val="ProductList-Offering2Heading"/>
        <w:outlineLvl w:val="2"/>
      </w:pPr>
      <w:r>
        <w:tab/>
      </w:r>
      <w:bookmarkStart w:id="55" w:name="_Toc405889007"/>
      <w:r>
        <w:t>Azure RemoteApp</w:t>
      </w:r>
      <w:bookmarkEnd w:id="55"/>
      <w:r>
        <w:t xml:space="preserve"> </w:t>
      </w:r>
    </w:p>
    <w:p w:rsidR="00EE24E9" w:rsidRPr="006037F5" w:rsidRDefault="00B627B7" w:rsidP="00B627B7">
      <w:pPr>
        <w:pStyle w:val="ProductList-Body"/>
        <w:shd w:val="clear" w:color="auto" w:fill="A6A6A6"/>
        <w:spacing w:before="120" w:after="240"/>
        <w:jc w:val="right"/>
      </w:pPr>
      <w:hyperlink w:anchor="TableofContents" w:history="1">
        <w:r w:rsidR="00EE24E9">
          <w:rPr>
            <w:rStyle w:val="Hyperlink"/>
            <w:sz w:val="16"/>
            <w:szCs w:val="16"/>
          </w:rPr>
          <w:t>Зміст</w:t>
        </w:r>
      </w:hyperlink>
      <w:r w:rsidR="00EE24E9">
        <w:rPr>
          <w:sz w:val="16"/>
          <w:szCs w:val="16"/>
        </w:rPr>
        <w:t xml:space="preserve"> / </w:t>
      </w:r>
      <w:hyperlink w:anchor="GeneralTerms" w:history="1">
        <w:r w:rsidR="00EE24E9">
          <w:rPr>
            <w:rStyle w:val="Hyperlink"/>
            <w:sz w:val="16"/>
            <w:szCs w:val="16"/>
          </w:rPr>
          <w:t>Загальні умови</w:t>
        </w:r>
      </w:hyperlink>
    </w:p>
    <w:p w:rsidR="008070AF" w:rsidRPr="006037F5" w:rsidRDefault="008070AF" w:rsidP="00D73EC5">
      <w:pPr>
        <w:pStyle w:val="ProductList-Offering1Heading"/>
        <w:outlineLvl w:val="2"/>
      </w:pPr>
      <w:r>
        <w:tab/>
      </w:r>
      <w:bookmarkStart w:id="56" w:name="_Toc405889008"/>
      <w:r>
        <w:t>Microsoft Intune</w:t>
      </w:r>
      <w:bookmarkEnd w:id="56"/>
    </w:p>
    <w:p w:rsidR="00D73EC5" w:rsidRPr="00B627B7" w:rsidRDefault="00D73EC5" w:rsidP="008070AF">
      <w:pPr>
        <w:pStyle w:val="ProductList-Body"/>
        <w:rPr>
          <w:rFonts w:ascii="Calibri Light" w:hAnsi="Calibri Light"/>
          <w:sz w:val="16"/>
          <w:szCs w:val="16"/>
        </w:rPr>
        <w:sectPr w:rsidR="00D73EC5" w:rsidRPr="00B627B7" w:rsidSect="00A61B2A">
          <w:footerReference w:type="default" r:id="rId37"/>
          <w:footerReference w:type="first" r:id="rId38"/>
          <w:pgSz w:w="12240" w:h="15840"/>
          <w:pgMar w:top="1440" w:right="720" w:bottom="1440" w:left="720" w:header="720" w:footer="720" w:gutter="0"/>
          <w:cols w:space="720"/>
          <w:titlePg/>
          <w:docGrid w:linePitch="360"/>
        </w:sectPr>
      </w:pPr>
    </w:p>
    <w:p w:rsidR="008070AF" w:rsidRPr="006037F5" w:rsidRDefault="006E5B74" w:rsidP="008070AF">
      <w:pPr>
        <w:pStyle w:val="ProductList-Body"/>
      </w:pPr>
      <w:r w:rsidRPr="00B627B7">
        <w:rPr>
          <w:rFonts w:ascii="Calibri Light" w:hAnsi="Calibri Light"/>
          <w:sz w:val="16"/>
          <w:szCs w:val="16"/>
        </w:rPr>
        <w:t>Microsoft Intune (на користувача)</w:t>
      </w:r>
    </w:p>
    <w:p w:rsidR="008070AF" w:rsidRPr="006037F5" w:rsidRDefault="008070AF" w:rsidP="008070AF">
      <w:pPr>
        <w:pStyle w:val="ProductList-Body"/>
      </w:pPr>
    </w:p>
    <w:p w:rsidR="008070AF" w:rsidRPr="006037F5" w:rsidRDefault="006E5B74" w:rsidP="008070AF">
      <w:pPr>
        <w:pStyle w:val="ProductList-Body"/>
      </w:pPr>
      <w:r w:rsidRPr="00B627B7">
        <w:rPr>
          <w:rFonts w:ascii="Calibri Light" w:hAnsi="Calibri Light"/>
          <w:sz w:val="16"/>
          <w:szCs w:val="16"/>
        </w:rPr>
        <w:t>Microsoft Intune Add-on для System Center Configuration</w:t>
      </w:r>
    </w:p>
    <w:p w:rsidR="00D73EC5" w:rsidRPr="00B627B7" w:rsidRDefault="008070AF" w:rsidP="008070AF">
      <w:pPr>
        <w:pStyle w:val="ProductList-Body"/>
        <w:rPr>
          <w:rFonts w:ascii="Calibri Light" w:hAnsi="Calibri Light"/>
          <w:sz w:val="16"/>
          <w:szCs w:val="16"/>
        </w:rPr>
        <w:sectPr w:rsidR="00D73EC5" w:rsidRPr="00B627B7" w:rsidSect="00D73EC5">
          <w:type w:val="continuous"/>
          <w:pgSz w:w="12240" w:h="15840"/>
          <w:pgMar w:top="1440" w:right="720" w:bottom="1440" w:left="720" w:header="720" w:footer="720" w:gutter="0"/>
          <w:cols w:num="2" w:space="720"/>
          <w:titlePg/>
          <w:docGrid w:linePitch="360"/>
        </w:sectPr>
      </w:pPr>
      <w:r w:rsidRPr="00B627B7">
        <w:rPr>
          <w:rFonts w:ascii="Calibri Light" w:hAnsi="Calibri Light"/>
          <w:sz w:val="16"/>
          <w:szCs w:val="16"/>
        </w:rPr>
        <w:t>Manager і System Center Endpoint Protection (на користувача)</w:t>
      </w:r>
      <w:r w:rsidRPr="00B627B7">
        <w:rPr>
          <w:rFonts w:ascii="Calibri Light" w:hAnsi="Calibri Light"/>
          <w:sz w:val="16"/>
          <w:szCs w:val="16"/>
        </w:rPr>
        <w:br/>
        <w:t>(«Microsoft Intune Add-On»)</w:t>
      </w:r>
    </w:p>
    <w:p w:rsidR="008070AF" w:rsidRPr="00B627B7" w:rsidRDefault="008070AF" w:rsidP="00B627B7">
      <w:pPr>
        <w:pStyle w:val="ProductList-Body"/>
        <w:pBdr>
          <w:top w:val="single" w:sz="4" w:space="1" w:color="BFBFBF"/>
        </w:pBdr>
        <w:rPr>
          <w:b/>
          <w:color w:val="000000"/>
          <w:sz w:val="8"/>
          <w:szCs w:val="8"/>
          <w:lang w:val="en-US" w:eastAsia="en-US" w:bidi="ar-SA"/>
        </w:rPr>
      </w:pPr>
    </w:p>
    <w:p w:rsidR="00EF78B8" w:rsidRPr="006037F5" w:rsidRDefault="00EF78B8" w:rsidP="00EF78B8">
      <w:pPr>
        <w:pStyle w:val="ProductList-Body"/>
        <w:tabs>
          <w:tab w:val="clear" w:pos="158"/>
          <w:tab w:val="left" w:pos="180"/>
        </w:tabs>
      </w:pPr>
      <w:r>
        <w:rPr>
          <w:b/>
          <w:color w:val="00188F"/>
        </w:rPr>
        <w:t>Керування пристроями</w:t>
      </w:r>
    </w:p>
    <w:p w:rsidR="00EF78B8" w:rsidRPr="006037F5" w:rsidRDefault="00EF78B8" w:rsidP="00EF78B8">
      <w:pPr>
        <w:pStyle w:val="ProductList-Body"/>
        <w:tabs>
          <w:tab w:val="clear" w:pos="158"/>
          <w:tab w:val="left" w:pos="180"/>
        </w:tabs>
      </w:pPr>
      <w:r>
        <w:t>Кожен користувач, якому Клієнт призначає ліцензію на передплату користувача, може отримати доступ до Онлайнової служби й пов’язаного програмного забезпечення (включно із програмним забезпеченням System Center) і використовувати їх із щонайбільше п’ятьма пристроями.</w:t>
      </w:r>
    </w:p>
    <w:p w:rsidR="00EF78B8" w:rsidRPr="006037F5" w:rsidRDefault="00EF78B8" w:rsidP="00EF78B8">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Ліцензія Storage Add-on SL</w:t>
      </w:r>
    </w:p>
    <w:p w:rsidR="008070AF" w:rsidRPr="006037F5" w:rsidRDefault="008070AF" w:rsidP="008070AF">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rsidR="008070AF" w:rsidRPr="006037F5" w:rsidRDefault="008070AF" w:rsidP="008070AF">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документу «Права на використання продуктів». Права на використання продуктів наведено на веб-сторінці </w:t>
      </w:r>
      <w:hyperlink r:id="rId39" w:history="1">
        <w:r>
          <w:rPr>
            <w:rStyle w:val="Hyperlink"/>
          </w:rPr>
          <w:t>http://go.microsoft.com/?linkid=9839206</w:t>
        </w:r>
      </w:hyperlink>
      <w:hyperlink w:history="1"/>
      <w:r>
        <w: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Технологія SQL Server і тестування продуктивності</w:t>
      </w:r>
    </w:p>
    <w:p w:rsidR="008070AF" w:rsidRPr="006037F5" w:rsidRDefault="008070AF" w:rsidP="008070AF">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rsidR="008070AF" w:rsidRPr="006037F5" w:rsidRDefault="008070AF" w:rsidP="008070AF">
      <w:pPr>
        <w:pStyle w:val="ProductList-Body"/>
      </w:pPr>
    </w:p>
    <w:p w:rsidR="008070AF" w:rsidRPr="006037F5" w:rsidRDefault="008070AF" w:rsidP="008070AF">
      <w:pPr>
        <w:pStyle w:val="ProductList-Body"/>
        <w:ind w:left="180"/>
      </w:pPr>
    </w:p>
    <w:p w:rsidR="00EE24E9" w:rsidRPr="006037F5" w:rsidRDefault="00B627B7" w:rsidP="00B627B7">
      <w:pPr>
        <w:pStyle w:val="ProductList-Body"/>
        <w:shd w:val="clear" w:color="auto" w:fill="A6A6A6"/>
        <w:spacing w:before="120" w:after="240"/>
        <w:jc w:val="right"/>
      </w:pPr>
      <w:hyperlink w:anchor="TableofContents" w:history="1">
        <w:r w:rsidR="00EE24E9">
          <w:rPr>
            <w:rStyle w:val="Hyperlink"/>
            <w:sz w:val="16"/>
            <w:szCs w:val="16"/>
          </w:rPr>
          <w:t>Зміст</w:t>
        </w:r>
      </w:hyperlink>
      <w:r w:rsidR="00EE24E9">
        <w:rPr>
          <w:sz w:val="16"/>
          <w:szCs w:val="16"/>
        </w:rPr>
        <w:t xml:space="preserve"> / </w:t>
      </w:r>
      <w:hyperlink w:anchor="GeneralTerms" w:history="1">
        <w:r w:rsidR="00EE24E9">
          <w:rPr>
            <w:rStyle w:val="Hyperlink"/>
            <w:sz w:val="16"/>
            <w:szCs w:val="16"/>
          </w:rPr>
          <w:t>Загальні умови</w:t>
        </w:r>
      </w:hyperlink>
    </w:p>
    <w:p w:rsidR="0074447C" w:rsidRPr="006037F5" w:rsidRDefault="0074447C" w:rsidP="0074447C">
      <w:pPr>
        <w:pStyle w:val="ProductList-OfferingGroupHeading"/>
        <w:spacing w:after="80"/>
        <w:outlineLvl w:val="1"/>
      </w:pPr>
      <w:bookmarkStart w:id="57" w:name="_Toc405889009"/>
      <w:r>
        <w:t>Служби Microsoft Dynamics Online</w:t>
      </w:r>
      <w:bookmarkEnd w:id="57"/>
    </w:p>
    <w:p w:rsidR="0074447C" w:rsidRPr="006037F5" w:rsidRDefault="0074447C" w:rsidP="0074447C">
      <w:pPr>
        <w:pStyle w:val="ProductList-Body"/>
        <w:tabs>
          <w:tab w:val="clear" w:pos="158"/>
          <w:tab w:val="left" w:pos="360"/>
        </w:tabs>
      </w:pPr>
      <w:r>
        <w:rPr>
          <w:b/>
          <w:color w:val="00188F"/>
        </w:rPr>
        <w:t>Зауваження</w:t>
      </w:r>
    </w:p>
    <w:p w:rsidR="0074447C" w:rsidRPr="006037F5" w:rsidRDefault="0074447C" w:rsidP="0074447C">
      <w:pPr>
        <w:pStyle w:val="ProductList-Body"/>
      </w:pPr>
      <w:r>
        <w:t xml:space="preserve">Застосовуються повідомлення для Карт Bing і Підтримки клієнтів у </w:t>
      </w:r>
      <w:hyperlink w:anchor="Attachment1" w:history="1">
        <w:r>
          <w:rPr>
            <w:rStyle w:val="Hyperlink"/>
          </w:rPr>
          <w:t>Вкладенні 1</w:t>
        </w:r>
      </w:hyperlink>
      <w:r>
        <w:t>.</w:t>
      </w:r>
    </w:p>
    <w:p w:rsidR="003C6496" w:rsidRPr="006037F5" w:rsidRDefault="003C6496" w:rsidP="003C6496">
      <w:pPr>
        <w:pStyle w:val="ProductList-Body"/>
      </w:pPr>
    </w:p>
    <w:p w:rsidR="003C6496" w:rsidRPr="006037F5" w:rsidRDefault="003C6496" w:rsidP="003C6496">
      <w:pPr>
        <w:pStyle w:val="ProductList-Body"/>
        <w:tabs>
          <w:tab w:val="clear" w:pos="158"/>
          <w:tab w:val="left" w:pos="180"/>
        </w:tabs>
      </w:pPr>
      <w:r>
        <w:rPr>
          <w:b/>
          <w:color w:val="00188F"/>
        </w:rPr>
        <w:t>Набори ліцензій на передплату</w:t>
      </w:r>
    </w:p>
    <w:p w:rsidR="00234095" w:rsidRPr="006037F5" w:rsidRDefault="003C6496" w:rsidP="003C6496">
      <w:pPr>
        <w:pStyle w:val="ProductList-Body"/>
      </w:pPr>
      <w:r>
        <w:t xml:space="preserve">Окрім ліцензій на передплату користувача, у </w:t>
      </w:r>
      <w:hyperlink w:anchor="Attachment2" w:history="1">
        <w:r>
          <w:rPr>
            <w:rStyle w:val="Hyperlink"/>
          </w:rPr>
          <w:t>Додатку 2</w:t>
        </w:r>
      </w:hyperlink>
      <w:r>
        <w:t xml:space="preserve"> наведено пропозиції, які відповідають вимогам передплати на користувача.</w:t>
      </w:r>
    </w:p>
    <w:p w:rsidR="00234095" w:rsidRPr="006037F5" w:rsidRDefault="00234095" w:rsidP="0074447C">
      <w:pPr>
        <w:pStyle w:val="ProductList-Body"/>
      </w:pPr>
    </w:p>
    <w:p w:rsidR="000E6ED8" w:rsidRPr="006037F5" w:rsidRDefault="0074447C" w:rsidP="009B1BF6">
      <w:pPr>
        <w:pStyle w:val="ProductList-Offering1Heading"/>
        <w:outlineLvl w:val="2"/>
      </w:pPr>
      <w:r>
        <w:tab/>
      </w:r>
      <w:bookmarkStart w:id="58" w:name="_Toc405889010"/>
      <w:r>
        <w:t>Microsoft Dynamics CRM Online</w:t>
      </w:r>
      <w:bookmarkEnd w:id="58"/>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037F5" w:rsidRDefault="001B497B" w:rsidP="00EF1E73">
      <w:pPr>
        <w:pStyle w:val="ProductList-Body"/>
      </w:pPr>
      <w:r w:rsidRPr="00B627B7">
        <w:rPr>
          <w:rFonts w:ascii="Calibri Light" w:hAnsi="Calibri Light"/>
          <w:sz w:val="16"/>
          <w:szCs w:val="16"/>
        </w:rPr>
        <w:t>Microsoft Dynamics CRM Online Essentials</w:t>
      </w:r>
    </w:p>
    <w:p w:rsidR="001B497B" w:rsidRPr="006037F5" w:rsidRDefault="001B497B" w:rsidP="00EF1E73">
      <w:pPr>
        <w:pStyle w:val="ProductList-Body"/>
      </w:pPr>
      <w:r w:rsidRPr="00B627B7">
        <w:rPr>
          <w:rFonts w:ascii="Calibri Light" w:hAnsi="Calibri Light"/>
          <w:sz w:val="16"/>
          <w:szCs w:val="16"/>
        </w:rPr>
        <w:t>Microsoft Dynamics CRM Online Basic</w:t>
      </w:r>
    </w:p>
    <w:p w:rsidR="001B497B" w:rsidRPr="006037F5" w:rsidRDefault="001B497B" w:rsidP="00EF1E73">
      <w:pPr>
        <w:pStyle w:val="ProductList-Body"/>
      </w:pPr>
      <w:r w:rsidRPr="00B627B7">
        <w:rPr>
          <w:rFonts w:ascii="Calibri Light" w:hAnsi="Calibri Light"/>
          <w:sz w:val="16"/>
          <w:szCs w:val="16"/>
        </w:rPr>
        <w:t>Microsoft Dynamics CRM Online Professional</w:t>
      </w:r>
    </w:p>
    <w:p w:rsidR="001B497B" w:rsidRPr="006037F5" w:rsidRDefault="001B497B" w:rsidP="00EF1E73">
      <w:pPr>
        <w:pStyle w:val="ProductList-Body"/>
      </w:pPr>
      <w:r w:rsidRPr="00B627B7">
        <w:rPr>
          <w:rFonts w:ascii="Calibri Light" w:hAnsi="Calibri Light"/>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B627B7" w:rsidRDefault="000A5E8A" w:rsidP="00B627B7">
      <w:pPr>
        <w:pStyle w:val="ProductList-Body"/>
        <w:pBdr>
          <w:top w:val="single" w:sz="4" w:space="1" w:color="BFBFBF"/>
        </w:pBdr>
        <w:rPr>
          <w:b/>
          <w:color w:val="000000"/>
          <w:sz w:val="8"/>
          <w:szCs w:val="8"/>
          <w:lang w:val="en-US" w:eastAsia="en-US" w:bidi="ar-SA"/>
        </w:rPr>
      </w:pPr>
    </w:p>
    <w:p w:rsidR="001B497B" w:rsidRPr="006037F5" w:rsidRDefault="001B497B" w:rsidP="000A5E8A">
      <w:pPr>
        <w:pStyle w:val="ProductList-Body"/>
        <w:tabs>
          <w:tab w:val="clear" w:pos="158"/>
          <w:tab w:val="left" w:pos="360"/>
        </w:tabs>
      </w:pPr>
      <w:r>
        <w:rPr>
          <w:b/>
          <w:color w:val="00188F"/>
        </w:rPr>
        <w:t>Зовнішні користувачі</w:t>
      </w:r>
    </w:p>
    <w:p w:rsidR="001B497B" w:rsidRPr="006037F5" w:rsidRDefault="001B497B" w:rsidP="000A5E8A">
      <w:pPr>
        <w:pStyle w:val="ProductList-Body"/>
        <w:tabs>
          <w:tab w:val="clear" w:pos="158"/>
          <w:tab w:val="left" w:pos="360"/>
        </w:tabs>
      </w:pPr>
      <w:r>
        <w:t>Зовнішнім користувачам всіх випусків Microsoft Dynamics CRM Online не потрібні ліцензії на передплату користувача для доступу до Онлайнової служби, якщо вони не використовують клієнти Microsoft Dynamics CRM. Це звільнення не застосовується до доступу до Microsoft Dynamics Marketing, Microsoft Social Listening або Parature від Майкрософт.</w:t>
      </w:r>
      <w:r w:rsidRPr="00B627B7">
        <w:rPr>
          <w:color w:val="000000"/>
          <w:szCs w:val="18"/>
        </w:rPr>
        <w:t xml:space="preserve"> </w:t>
      </w:r>
    </w:p>
    <w:p w:rsidR="00EE24E9" w:rsidRPr="006037F5" w:rsidRDefault="00B627B7" w:rsidP="00B627B7">
      <w:pPr>
        <w:pStyle w:val="ProductList-Body"/>
        <w:shd w:val="clear" w:color="auto" w:fill="A6A6A6"/>
        <w:spacing w:before="120" w:after="240"/>
        <w:jc w:val="right"/>
      </w:pPr>
      <w:hyperlink w:anchor="TableofContents" w:history="1">
        <w:r w:rsidR="00EE24E9">
          <w:rPr>
            <w:rStyle w:val="Hyperlink"/>
            <w:sz w:val="16"/>
            <w:szCs w:val="16"/>
          </w:rPr>
          <w:t>Зміст</w:t>
        </w:r>
      </w:hyperlink>
      <w:r w:rsidR="00EE24E9">
        <w:rPr>
          <w:sz w:val="16"/>
          <w:szCs w:val="16"/>
        </w:rPr>
        <w:t xml:space="preserve"> / </w:t>
      </w:r>
      <w:hyperlink w:anchor="GeneralTerms" w:history="1">
        <w:r w:rsidR="00EE24E9">
          <w:rPr>
            <w:rStyle w:val="Hyperlink"/>
            <w:sz w:val="16"/>
            <w:szCs w:val="16"/>
          </w:rPr>
          <w:t>Загальні умови</w:t>
        </w:r>
      </w:hyperlink>
    </w:p>
    <w:p w:rsidR="0074447C" w:rsidRPr="006037F5" w:rsidRDefault="0074447C" w:rsidP="0074447C">
      <w:pPr>
        <w:pStyle w:val="ProductList-Offering2Heading"/>
        <w:outlineLvl w:val="2"/>
      </w:pPr>
      <w:r>
        <w:tab/>
      </w:r>
      <w:bookmarkStart w:id="59" w:name="_Toc405889011"/>
      <w:r>
        <w:t>Microsoft Dynamics Marketing</w:t>
      </w:r>
      <w:bookmarkEnd w:id="59"/>
    </w:p>
    <w:p w:rsidR="0074447C" w:rsidRPr="006037F5" w:rsidRDefault="0074447C" w:rsidP="0074447C">
      <w:pPr>
        <w:pStyle w:val="ProductList-Body"/>
      </w:pPr>
      <w:r w:rsidRPr="00B627B7">
        <w:rPr>
          <w:rFonts w:ascii="Calibri Light" w:hAnsi="Calibri Light"/>
          <w:sz w:val="16"/>
          <w:szCs w:val="16"/>
        </w:rPr>
        <w:t>Microsoft Dynamics Marketing Enterprise</w:t>
      </w:r>
    </w:p>
    <w:p w:rsidR="0074447C" w:rsidRPr="006037F5" w:rsidRDefault="0074447C" w:rsidP="0074447C">
      <w:pPr>
        <w:pStyle w:val="ProductList-Body"/>
      </w:pPr>
      <w:r w:rsidRPr="00B627B7">
        <w:rPr>
          <w:rFonts w:ascii="Calibri Light" w:hAnsi="Calibri Light"/>
          <w:sz w:val="16"/>
          <w:szCs w:val="16"/>
        </w:rPr>
        <w:t>Microsoft Dynamics Marketing Sales Collaboration</w:t>
      </w:r>
    </w:p>
    <w:p w:rsidR="0074447C" w:rsidRPr="00B627B7" w:rsidRDefault="0074447C" w:rsidP="00B627B7">
      <w:pPr>
        <w:pStyle w:val="ProductList-Body"/>
        <w:pBdr>
          <w:top w:val="single" w:sz="4" w:space="1" w:color="BFBFBF"/>
        </w:pBdr>
        <w:rPr>
          <w:b/>
          <w:color w:val="000000"/>
          <w:sz w:val="8"/>
          <w:szCs w:val="8"/>
          <w:lang w:val="en-US" w:eastAsia="en-US" w:bidi="ar-SA"/>
        </w:rPr>
      </w:pPr>
    </w:p>
    <w:p w:rsidR="00E53C1F" w:rsidRPr="006037F5" w:rsidRDefault="00E53C1F" w:rsidP="00E53C1F">
      <w:pPr>
        <w:pStyle w:val="ProductList-Body"/>
      </w:pPr>
      <w:r>
        <w:rPr>
          <w:b/>
          <w:color w:val="00188F"/>
        </w:rPr>
        <w:t>Угода про рівень послуг</w:t>
      </w:r>
    </w:p>
    <w:p w:rsidR="00E53C1F" w:rsidRPr="006037F5" w:rsidRDefault="00E53C1F" w:rsidP="00E53C1F">
      <w:pPr>
        <w:pStyle w:val="ProductList-Body"/>
      </w:pPr>
      <w:r>
        <w:t>Для Microsoft Dynamics Marketing не існує угоди про рівень послуг.</w:t>
      </w:r>
    </w:p>
    <w:p w:rsidR="00E53C1F" w:rsidRPr="00E20028" w:rsidRDefault="00E53C1F" w:rsidP="0074447C">
      <w:pPr>
        <w:pStyle w:val="ProductList-Body"/>
        <w:tabs>
          <w:tab w:val="clear" w:pos="158"/>
          <w:tab w:val="left" w:pos="360"/>
        </w:tabs>
        <w:rPr>
          <w:sz w:val="16"/>
        </w:rPr>
      </w:pPr>
    </w:p>
    <w:p w:rsidR="0074447C" w:rsidRPr="006037F5" w:rsidRDefault="0074447C" w:rsidP="0074447C">
      <w:pPr>
        <w:pStyle w:val="ProductList-Body"/>
        <w:tabs>
          <w:tab w:val="clear" w:pos="158"/>
          <w:tab w:val="left" w:pos="360"/>
        </w:tabs>
      </w:pPr>
      <w:r>
        <w:rPr>
          <w:b/>
          <w:color w:val="00188F"/>
        </w:rPr>
        <w:t>Веб-профіль користувача</w:t>
      </w:r>
    </w:p>
    <w:p w:rsidR="0074447C" w:rsidRPr="006037F5" w:rsidRDefault="0074447C" w:rsidP="0074447C">
      <w:pPr>
        <w:pStyle w:val="ProductList-Body"/>
      </w:pPr>
      <w:r>
        <w:t>Для користувачів, які налаштовані та мають доступ до цієї Онлайнової служби як Користувачі веб-порталу, не потрібні Ліцензії на передплату користувача.</w:t>
      </w:r>
    </w:p>
    <w:p w:rsidR="00EE24E9" w:rsidRPr="006037F5" w:rsidRDefault="00B627B7" w:rsidP="00B627B7">
      <w:pPr>
        <w:pStyle w:val="ProductList-Body"/>
        <w:shd w:val="clear" w:color="auto" w:fill="A6A6A6"/>
        <w:spacing w:before="120" w:after="200"/>
        <w:jc w:val="right"/>
      </w:pPr>
      <w:hyperlink w:anchor="TableofContents" w:history="1">
        <w:r w:rsidR="00EE24E9">
          <w:rPr>
            <w:rStyle w:val="Hyperlink"/>
            <w:sz w:val="16"/>
            <w:szCs w:val="16"/>
          </w:rPr>
          <w:t>Зміст</w:t>
        </w:r>
      </w:hyperlink>
      <w:r w:rsidR="00EE24E9">
        <w:rPr>
          <w:sz w:val="16"/>
          <w:szCs w:val="16"/>
        </w:rPr>
        <w:t xml:space="preserve"> / </w:t>
      </w:r>
      <w:hyperlink w:anchor="GeneralTerms" w:history="1">
        <w:r w:rsidR="00EE24E9">
          <w:rPr>
            <w:rStyle w:val="Hyperlink"/>
            <w:sz w:val="16"/>
            <w:szCs w:val="16"/>
          </w:rPr>
          <w:t>Загальні умови</w:t>
        </w:r>
      </w:hyperlink>
    </w:p>
    <w:p w:rsidR="00234095" w:rsidRPr="006037F5" w:rsidRDefault="00234095" w:rsidP="00234095">
      <w:pPr>
        <w:pStyle w:val="ProductList-Offering2Heading"/>
        <w:outlineLvl w:val="2"/>
      </w:pPr>
      <w:r>
        <w:tab/>
      </w:r>
      <w:bookmarkStart w:id="60" w:name="_Toc405889012"/>
      <w:r>
        <w:t>Microsoft Social Listening</w:t>
      </w:r>
      <w:bookmarkEnd w:id="60"/>
    </w:p>
    <w:p w:rsidR="00234095" w:rsidRPr="006037F5" w:rsidRDefault="00234095" w:rsidP="00234095">
      <w:pPr>
        <w:pStyle w:val="ProductList-Body"/>
      </w:pPr>
      <w:r w:rsidRPr="00B627B7">
        <w:rPr>
          <w:rFonts w:ascii="Calibri Light" w:hAnsi="Calibri Light"/>
          <w:sz w:val="16"/>
          <w:szCs w:val="16"/>
        </w:rPr>
        <w:t>Microsoft Social Listening Professional</w:t>
      </w:r>
    </w:p>
    <w:p w:rsidR="00234095" w:rsidRPr="00B627B7" w:rsidRDefault="00234095" w:rsidP="00B627B7">
      <w:pPr>
        <w:pStyle w:val="ProductList-Body"/>
        <w:pBdr>
          <w:top w:val="single" w:sz="4" w:space="1" w:color="BFBFBF"/>
        </w:pBdr>
        <w:rPr>
          <w:b/>
          <w:color w:val="000000"/>
          <w:sz w:val="8"/>
          <w:szCs w:val="8"/>
          <w:lang w:val="en-US" w:eastAsia="en-US" w:bidi="ar-SA"/>
        </w:rPr>
      </w:pPr>
    </w:p>
    <w:p w:rsidR="00DD2927" w:rsidRPr="006037F5" w:rsidRDefault="00DD2927" w:rsidP="00DD2927">
      <w:pPr>
        <w:pStyle w:val="ProductList-Body"/>
      </w:pPr>
      <w:r>
        <w:rPr>
          <w:b/>
          <w:color w:val="00188F"/>
        </w:rPr>
        <w:t>Угода про рівень послуг</w:t>
      </w:r>
    </w:p>
    <w:p w:rsidR="00DD2927" w:rsidRPr="006037F5" w:rsidRDefault="00DD2927" w:rsidP="00DD2927">
      <w:pPr>
        <w:pStyle w:val="ProductList-Body"/>
      </w:pPr>
      <w:r>
        <w:t>Для Microsoft Social Listening не існує Угоди про рівень послуг.</w:t>
      </w:r>
    </w:p>
    <w:p w:rsidR="00DD2927" w:rsidRPr="00E20028" w:rsidRDefault="00DD2927" w:rsidP="00234095">
      <w:pPr>
        <w:pStyle w:val="ProductList-Body"/>
        <w:tabs>
          <w:tab w:val="clear" w:pos="158"/>
          <w:tab w:val="left" w:pos="360"/>
        </w:tabs>
        <w:rPr>
          <w:sz w:val="16"/>
        </w:rPr>
      </w:pPr>
    </w:p>
    <w:p w:rsidR="00234095" w:rsidRPr="006037F5" w:rsidRDefault="00234095" w:rsidP="00234095">
      <w:pPr>
        <w:pStyle w:val="ProductList-Body"/>
        <w:tabs>
          <w:tab w:val="clear" w:pos="158"/>
          <w:tab w:val="left" w:pos="360"/>
        </w:tabs>
      </w:pPr>
      <w:r>
        <w:rPr>
          <w:b/>
          <w:color w:val="00188F"/>
        </w:rPr>
        <w:t>Соціальний вміст, отриманий за допомогою Microsoft Social Listening</w:t>
      </w:r>
    </w:p>
    <w:p w:rsidR="00234095" w:rsidRPr="006037F5" w:rsidRDefault="00234095" w:rsidP="00234095">
      <w:pPr>
        <w:pStyle w:val="ProductList-Body"/>
        <w:tabs>
          <w:tab w:val="clear" w:pos="158"/>
          <w:tab w:val="left" w:pos="360"/>
        </w:tabs>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Listening. Соціальний вміст – це не Дані клієнта. Соціальний вміст можна використовувати лише для цілей внутрішньої господарської діяльності. Майкрософт залишає за собою право:</w:t>
      </w:r>
    </w:p>
    <w:p w:rsidR="00234095" w:rsidRPr="006037F5" w:rsidRDefault="00234095" w:rsidP="00234095">
      <w:pPr>
        <w:pStyle w:val="ProductList-Body"/>
        <w:numPr>
          <w:ilvl w:val="0"/>
          <w:numId w:val="13"/>
        </w:numPr>
        <w:ind w:left="450" w:hanging="270"/>
      </w:pPr>
      <w:r>
        <w:t xml:space="preserve">зберігати в базі даних Соціальний вміст разом із вмістом, який зібрали інші ліцензіати з інших джерел; </w:t>
      </w:r>
    </w:p>
    <w:p w:rsidR="00234095" w:rsidRPr="006037F5" w:rsidRDefault="00234095" w:rsidP="00234095">
      <w:pPr>
        <w:pStyle w:val="ProductList-Body"/>
        <w:numPr>
          <w:ilvl w:val="0"/>
          <w:numId w:val="13"/>
        </w:numPr>
        <w:spacing w:before="40"/>
        <w:ind w:left="45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rsidR="00234095" w:rsidRPr="006037F5" w:rsidRDefault="00234095" w:rsidP="00234095">
      <w:pPr>
        <w:pStyle w:val="ProductList-Body"/>
        <w:numPr>
          <w:ilvl w:val="0"/>
          <w:numId w:val="13"/>
        </w:numPr>
        <w:spacing w:before="40"/>
        <w:ind w:left="450" w:hanging="274"/>
      </w:pPr>
      <w:r>
        <w:t>надавати Клієнту інструкції щодо редагування чи видалення Соціального вмісту, якщо Клієнт експортує Соціальний вміст; і</w:t>
      </w:r>
    </w:p>
    <w:p w:rsidR="00234095" w:rsidRPr="006037F5" w:rsidRDefault="00234095" w:rsidP="00234095">
      <w:pPr>
        <w:pStyle w:val="ProductList-Body"/>
        <w:numPr>
          <w:ilvl w:val="0"/>
          <w:numId w:val="13"/>
        </w:numPr>
        <w:spacing w:before="40"/>
        <w:ind w:left="450" w:hanging="274"/>
      </w:pPr>
      <w:r>
        <w:t xml:space="preserve">видаляти або обмежувати подальший доступ до Соціального вмісту після припинення або закінчення дії Онлайнової служби. </w:t>
      </w:r>
    </w:p>
    <w:p w:rsidR="00E776C5" w:rsidRPr="006037F5" w:rsidRDefault="00B627B7" w:rsidP="00B627B7">
      <w:pPr>
        <w:pStyle w:val="ProductList-Body"/>
        <w:shd w:val="clear" w:color="auto" w:fill="A6A6A6"/>
        <w:spacing w:before="120" w:after="200"/>
        <w:jc w:val="right"/>
      </w:pPr>
      <w:hyperlink w:anchor="TableofContents" w:history="1">
        <w:r w:rsidR="0026086C">
          <w:rPr>
            <w:rStyle w:val="Hyperlink"/>
            <w:sz w:val="16"/>
            <w:szCs w:val="16"/>
          </w:rPr>
          <w:t>Зміст</w:t>
        </w:r>
      </w:hyperlink>
      <w:r w:rsidR="0026086C">
        <w:rPr>
          <w:sz w:val="16"/>
          <w:szCs w:val="16"/>
        </w:rPr>
        <w:t xml:space="preserve"> / </w:t>
      </w:r>
      <w:hyperlink w:anchor="GeneralTerms" w:history="1">
        <w:r w:rsidR="0026086C">
          <w:rPr>
            <w:rStyle w:val="Hyperlink"/>
            <w:sz w:val="16"/>
            <w:szCs w:val="16"/>
          </w:rPr>
          <w:t>Загальні умови</w:t>
        </w:r>
      </w:hyperlink>
    </w:p>
    <w:p w:rsidR="00E776C5" w:rsidRPr="006037F5" w:rsidRDefault="00E776C5" w:rsidP="00A8327A">
      <w:pPr>
        <w:pStyle w:val="ProductList-Offering2Heading"/>
        <w:keepNext/>
        <w:keepLines/>
        <w:outlineLvl w:val="2"/>
      </w:pPr>
      <w:r>
        <w:tab/>
      </w:r>
      <w:bookmarkStart w:id="61" w:name="_Toc405889013"/>
      <w:r>
        <w:t>Parature від Майкрософт</w:t>
      </w:r>
      <w:bookmarkEnd w:id="61"/>
    </w:p>
    <w:p w:rsidR="00E776C5" w:rsidRPr="006037F5" w:rsidRDefault="00E776C5" w:rsidP="00A8327A">
      <w:pPr>
        <w:pStyle w:val="ProductList-Body"/>
        <w:keepNext/>
        <w:keepLines/>
      </w:pPr>
      <w:r w:rsidRPr="00B627B7">
        <w:rPr>
          <w:rFonts w:ascii="Calibri Light" w:hAnsi="Calibri Light"/>
          <w:sz w:val="16"/>
          <w:szCs w:val="16"/>
        </w:rPr>
        <w:t>Parature Enterprise</w:t>
      </w:r>
    </w:p>
    <w:p w:rsidR="00E776C5" w:rsidRPr="00B627B7" w:rsidRDefault="00E776C5" w:rsidP="00B627B7">
      <w:pPr>
        <w:pStyle w:val="ProductList-Body"/>
        <w:pBdr>
          <w:top w:val="single" w:sz="4" w:space="1" w:color="BFBFBF"/>
        </w:pBdr>
        <w:rPr>
          <w:b/>
          <w:color w:val="000000"/>
          <w:sz w:val="8"/>
          <w:szCs w:val="8"/>
          <w:lang w:val="en-US" w:eastAsia="en-US" w:bidi="ar-SA"/>
        </w:rPr>
      </w:pPr>
    </w:p>
    <w:p w:rsidR="00DD2927" w:rsidRPr="006037F5" w:rsidRDefault="00DD2927" w:rsidP="00A8327A">
      <w:pPr>
        <w:pStyle w:val="ProductList-Body"/>
        <w:keepNext/>
        <w:keepLines/>
      </w:pPr>
      <w:r>
        <w:rPr>
          <w:b/>
          <w:color w:val="00188F"/>
        </w:rPr>
        <w:t>Угода про рівень послуг</w:t>
      </w:r>
    </w:p>
    <w:p w:rsidR="00DD2927" w:rsidRPr="006037F5" w:rsidRDefault="00DD2927" w:rsidP="00A8327A">
      <w:pPr>
        <w:pStyle w:val="ProductList-Body"/>
        <w:keepNext/>
        <w:keepLines/>
      </w:pPr>
      <w:r>
        <w:t>Для Parature від Майкрософт не існує угоди про рівень послуг.</w:t>
      </w:r>
    </w:p>
    <w:p w:rsidR="00DD2927" w:rsidRPr="00E20028" w:rsidRDefault="00DD2927" w:rsidP="00A8327A">
      <w:pPr>
        <w:pStyle w:val="ProductList-Body"/>
        <w:keepNext/>
        <w:keepLines/>
        <w:rPr>
          <w:sz w:val="16"/>
        </w:rPr>
      </w:pPr>
    </w:p>
    <w:p w:rsidR="00DD2927" w:rsidRPr="006037F5" w:rsidRDefault="00DD2927" w:rsidP="00A8327A">
      <w:pPr>
        <w:pStyle w:val="ProductList-Body"/>
        <w:keepNext/>
        <w:keepLines/>
      </w:pPr>
      <w:r>
        <w:t>Клієнт має право використовувати Parature згідно з умовами конфіденційності та/або безпеки, що розміщені за адресою http://www.parature.com/privacylegal/.</w:t>
      </w:r>
    </w:p>
    <w:p w:rsidR="00EE24E9" w:rsidRPr="006037F5" w:rsidRDefault="00B627B7" w:rsidP="00B627B7">
      <w:pPr>
        <w:pStyle w:val="ProductList-Body"/>
        <w:shd w:val="clear" w:color="auto" w:fill="A6A6A6"/>
        <w:spacing w:before="120" w:after="200"/>
        <w:jc w:val="right"/>
      </w:pPr>
      <w:hyperlink w:anchor="TableofContents" w:history="1">
        <w:r w:rsidR="00EE24E9">
          <w:rPr>
            <w:rStyle w:val="Hyperlink"/>
            <w:sz w:val="16"/>
            <w:szCs w:val="16"/>
          </w:rPr>
          <w:t>Зміст</w:t>
        </w:r>
      </w:hyperlink>
      <w:r w:rsidR="00EE24E9">
        <w:rPr>
          <w:sz w:val="16"/>
          <w:szCs w:val="16"/>
        </w:rPr>
        <w:t xml:space="preserve"> / </w:t>
      </w:r>
      <w:hyperlink w:anchor="GeneralTerms" w:history="1">
        <w:r w:rsidR="00EE24E9">
          <w:rPr>
            <w:rStyle w:val="Hyperlink"/>
            <w:sz w:val="16"/>
            <w:szCs w:val="16"/>
          </w:rPr>
          <w:t>Загальні умови</w:t>
        </w:r>
      </w:hyperlink>
    </w:p>
    <w:p w:rsidR="003D22CB" w:rsidRPr="006037F5" w:rsidRDefault="004E52BA" w:rsidP="00D73EC5">
      <w:pPr>
        <w:pStyle w:val="ProductList-OfferingGroupHeading"/>
        <w:spacing w:after="80"/>
        <w:outlineLvl w:val="1"/>
      </w:pPr>
      <w:bookmarkStart w:id="62" w:name="_Toc405889014"/>
      <w:r>
        <w:t>Служби Office 365</w:t>
      </w:r>
      <w:bookmarkEnd w:id="62"/>
    </w:p>
    <w:p w:rsidR="000E3993" w:rsidRPr="006037F5" w:rsidRDefault="000E3993" w:rsidP="000E3993">
      <w:pPr>
        <w:pStyle w:val="ProductList-Body"/>
        <w:tabs>
          <w:tab w:val="clear" w:pos="158"/>
          <w:tab w:val="left" w:pos="360"/>
        </w:tabs>
      </w:pPr>
      <w:r>
        <w:rPr>
          <w:b/>
          <w:color w:val="00188F"/>
        </w:rPr>
        <w:t>Зауваження</w:t>
      </w:r>
    </w:p>
    <w:p w:rsidR="000E3993" w:rsidRPr="006037F5" w:rsidRDefault="000E3993" w:rsidP="000E3993">
      <w:pPr>
        <w:pStyle w:val="ProductList-Body"/>
      </w:pPr>
      <w:r>
        <w:t xml:space="preserve">Застосовуються повідомлення для Карт Bing у </w:t>
      </w:r>
      <w:hyperlink w:anchor="Attachment1" w:history="1">
        <w:r>
          <w:rPr>
            <w:rStyle w:val="Hyperlink"/>
          </w:rPr>
          <w:t>Вкладенні 1</w:t>
        </w:r>
      </w:hyperlink>
      <w:r>
        <w:t>.</w:t>
      </w:r>
    </w:p>
    <w:p w:rsidR="009427A1" w:rsidRPr="006037F5" w:rsidRDefault="009427A1" w:rsidP="009427A1">
      <w:pPr>
        <w:pStyle w:val="ProductList-Body"/>
      </w:pPr>
      <w:bookmarkStart w:id="63" w:name="CoreFeaturesforOffice365Services"/>
      <w:r>
        <w:rPr>
          <w:b/>
          <w:color w:val="00188F"/>
        </w:rPr>
        <w:t>Функції Core для Служб Office 365</w:t>
      </w:r>
    </w:p>
    <w:bookmarkEnd w:id="63"/>
    <w:p w:rsidR="009427A1" w:rsidRPr="006037F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rsidR="009427A1" w:rsidRPr="00E20028" w:rsidRDefault="009427A1" w:rsidP="009427A1">
      <w:pPr>
        <w:pStyle w:val="ProductList-Body"/>
        <w:rPr>
          <w:sz w:val="17"/>
          <w:szCs w:val="17"/>
        </w:rPr>
      </w:pPr>
    </w:p>
    <w:p w:rsidR="009427A1" w:rsidRPr="006037F5" w:rsidRDefault="009427A1" w:rsidP="00F750CE">
      <w:pPr>
        <w:pStyle w:val="ProductList-Body"/>
        <w:tabs>
          <w:tab w:val="clear" w:pos="158"/>
          <w:tab w:val="left" w:pos="360"/>
        </w:tabs>
        <w:ind w:left="180"/>
      </w:pPr>
      <w:r>
        <w:rPr>
          <w:b/>
          <w:color w:val="0072C6"/>
        </w:rPr>
        <w:t>Адміністраційний портал</w:t>
      </w:r>
    </w:p>
    <w:p w:rsidR="009427A1" w:rsidRPr="006037F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rsidR="009427A1" w:rsidRPr="00E20028" w:rsidRDefault="009427A1" w:rsidP="009427A1">
      <w:pPr>
        <w:pStyle w:val="ProductList-Body"/>
        <w:rPr>
          <w:sz w:val="17"/>
          <w:szCs w:val="17"/>
        </w:rPr>
      </w:pPr>
    </w:p>
    <w:p w:rsidR="004A2A95" w:rsidRPr="006037F5" w:rsidRDefault="004A2A95" w:rsidP="004A2A95">
      <w:pPr>
        <w:pStyle w:val="ProductList-Body"/>
        <w:tabs>
          <w:tab w:val="clear" w:pos="158"/>
          <w:tab w:val="left" w:pos="180"/>
        </w:tabs>
      </w:pPr>
      <w:r>
        <w:rPr>
          <w:b/>
          <w:color w:val="00188F"/>
        </w:rPr>
        <w:t>Набори ліцензій на передплату</w:t>
      </w:r>
    </w:p>
    <w:p w:rsidR="004A2A95" w:rsidRPr="006037F5" w:rsidRDefault="004A2A95" w:rsidP="004A2A95">
      <w:pPr>
        <w:pStyle w:val="ProductList-Body"/>
        <w:tabs>
          <w:tab w:val="clear" w:pos="158"/>
          <w:tab w:val="left" w:pos="180"/>
        </w:tabs>
      </w:pPr>
      <w:r>
        <w:t xml:space="preserve">На додаток до ліцензій на передплату користувачів, у </w:t>
      </w:r>
      <w:hyperlink w:anchor="Attachment2" w:history="1">
        <w:r>
          <w:rPr>
            <w:rStyle w:val="Hyperlink"/>
          </w:rPr>
          <w:t>Вкладенні 2</w:t>
        </w:r>
      </w:hyperlink>
      <w:r>
        <w:t xml:space="preserve"> наведено відомості про інші ліцензії на передплату, які відповідають вимогам Exchange Online (план 1) і Exchange Online (план 2), Lync Online (план 1) і Lync Online (план 2), SharePoint Online (план 1) і SharePoint Online (план 2).</w:t>
      </w:r>
    </w:p>
    <w:p w:rsidR="009427A1" w:rsidRPr="00E20028" w:rsidRDefault="009427A1" w:rsidP="004A2A95">
      <w:pPr>
        <w:pStyle w:val="ProductList-Body"/>
        <w:rPr>
          <w:sz w:val="17"/>
          <w:szCs w:val="17"/>
        </w:rPr>
      </w:pPr>
    </w:p>
    <w:p w:rsidR="00E93FD0" w:rsidRPr="006037F5" w:rsidRDefault="00E93FD0" w:rsidP="00D73EC5">
      <w:pPr>
        <w:pStyle w:val="ProductList-Offering2Heading"/>
        <w:outlineLvl w:val="2"/>
      </w:pPr>
      <w:r>
        <w:tab/>
      </w:r>
      <w:bookmarkStart w:id="64" w:name="_Toc405889015"/>
      <w:r>
        <w:t>Exchange Online</w:t>
      </w:r>
      <w:bookmarkEnd w:id="6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6037F5" w:rsidRDefault="00E275D6" w:rsidP="00EF1E73">
      <w:pPr>
        <w:pStyle w:val="ProductList-Body"/>
      </w:pPr>
      <w:r w:rsidRPr="00B627B7">
        <w:rPr>
          <w:rFonts w:ascii="Calibri Light" w:hAnsi="Calibri Light"/>
          <w:sz w:val="16"/>
          <w:szCs w:val="16"/>
        </w:rPr>
        <w:t>Запобігання втраті даних</w:t>
      </w:r>
    </w:p>
    <w:p w:rsidR="004E52BA" w:rsidRPr="006037F5" w:rsidRDefault="004E52BA" w:rsidP="00EF1E73">
      <w:pPr>
        <w:pStyle w:val="ProductList-Body"/>
      </w:pPr>
      <w:r w:rsidRPr="00B627B7">
        <w:rPr>
          <w:rFonts w:ascii="Calibri Light" w:hAnsi="Calibri Light"/>
          <w:sz w:val="16"/>
          <w:szCs w:val="16"/>
        </w:rPr>
        <w:t>Exchange Online Archiving для Exchange Online</w:t>
      </w:r>
    </w:p>
    <w:p w:rsidR="004E52BA" w:rsidRPr="006037F5" w:rsidRDefault="004E52BA" w:rsidP="00EF1E73">
      <w:pPr>
        <w:pStyle w:val="ProductList-Body"/>
      </w:pPr>
      <w:r w:rsidRPr="00B627B7">
        <w:rPr>
          <w:rFonts w:ascii="Calibri Light" w:hAnsi="Calibri Light"/>
          <w:sz w:val="16"/>
          <w:szCs w:val="16"/>
        </w:rPr>
        <w:t>Exchange Online Archiving для Exchange Server</w:t>
      </w:r>
    </w:p>
    <w:p w:rsidR="004E52BA" w:rsidRPr="006037F5" w:rsidRDefault="004E52BA" w:rsidP="00EF1E73">
      <w:pPr>
        <w:pStyle w:val="ProductList-Body"/>
      </w:pPr>
      <w:r w:rsidRPr="00B627B7">
        <w:rPr>
          <w:rFonts w:ascii="Calibri Light" w:hAnsi="Calibri Light"/>
          <w:sz w:val="16"/>
          <w:szCs w:val="16"/>
        </w:rPr>
        <w:t>Exchange Online Kiosk</w:t>
      </w:r>
    </w:p>
    <w:p w:rsidR="004E52BA" w:rsidRPr="006037F5" w:rsidRDefault="004E52BA" w:rsidP="00EF1E73">
      <w:pPr>
        <w:pStyle w:val="ProductList-Body"/>
      </w:pPr>
      <w:r w:rsidRPr="00B627B7">
        <w:rPr>
          <w:rFonts w:ascii="Calibri Light" w:hAnsi="Calibri Light"/>
          <w:sz w:val="16"/>
          <w:szCs w:val="16"/>
        </w:rPr>
        <w:t>Exchange Online Plan 1</w:t>
      </w:r>
    </w:p>
    <w:p w:rsidR="004E52BA" w:rsidRPr="006037F5" w:rsidRDefault="004E52BA" w:rsidP="00EF1E73">
      <w:pPr>
        <w:pStyle w:val="ProductList-Body"/>
      </w:pPr>
      <w:r w:rsidRPr="00B627B7">
        <w:rPr>
          <w:rFonts w:ascii="Calibri Light" w:hAnsi="Calibri Light"/>
          <w:sz w:val="16"/>
          <w:szCs w:val="16"/>
        </w:rPr>
        <w:t>Exchange Online Plan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B627B7" w:rsidRDefault="00123E7D" w:rsidP="00B627B7">
      <w:pPr>
        <w:pStyle w:val="ProductList-Body"/>
        <w:pBdr>
          <w:top w:val="single" w:sz="4" w:space="1" w:color="BFBFBF"/>
        </w:pBdr>
        <w:rPr>
          <w:b/>
          <w:color w:val="000000"/>
          <w:sz w:val="8"/>
          <w:szCs w:val="8"/>
          <w:lang w:val="en-US" w:eastAsia="en-US" w:bidi="ar-SA"/>
        </w:rPr>
      </w:pPr>
    </w:p>
    <w:p w:rsidR="001A19E0" w:rsidRPr="006037F5" w:rsidRDefault="00DC0A1F" w:rsidP="001A19E0">
      <w:pPr>
        <w:pStyle w:val="ProductList-Body"/>
      </w:pPr>
      <w:r>
        <w:rPr>
          <w:b/>
          <w:color w:val="00188F"/>
        </w:rPr>
        <w:t>Функції Core для Служб Office 365 – Exchange Online</w:t>
      </w:r>
    </w:p>
    <w:p w:rsidR="001A19E0" w:rsidRPr="006037F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rsidR="00017A5A" w:rsidRPr="00E20028" w:rsidRDefault="00017A5A" w:rsidP="001A19E0">
      <w:pPr>
        <w:pStyle w:val="ProductList-Body"/>
        <w:rPr>
          <w:sz w:val="17"/>
          <w:szCs w:val="17"/>
        </w:rPr>
      </w:pPr>
    </w:p>
    <w:p w:rsidR="001A19E0" w:rsidRPr="006037F5" w:rsidRDefault="001A19E0" w:rsidP="001A19E0">
      <w:pPr>
        <w:pStyle w:val="ProductList-Body"/>
        <w:ind w:left="180"/>
      </w:pPr>
      <w:r>
        <w:rPr>
          <w:b/>
          <w:color w:val="0072C6"/>
        </w:rPr>
        <w:t>Електронна пошта</w:t>
      </w:r>
    </w:p>
    <w:p w:rsidR="001A19E0" w:rsidRPr="006037F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rsidR="001A19E0" w:rsidRPr="00E20028" w:rsidRDefault="001A19E0" w:rsidP="001A19E0">
      <w:pPr>
        <w:pStyle w:val="ProductList-Body"/>
        <w:ind w:left="180"/>
        <w:rPr>
          <w:sz w:val="17"/>
          <w:szCs w:val="17"/>
        </w:rPr>
      </w:pPr>
    </w:p>
    <w:p w:rsidR="001A19E0" w:rsidRPr="006037F5" w:rsidRDefault="001A19E0" w:rsidP="001A19E0">
      <w:pPr>
        <w:pStyle w:val="ProductList-Body"/>
        <w:ind w:left="180"/>
      </w:pPr>
      <w:r>
        <w:rPr>
          <w:b/>
          <w:color w:val="0072C6"/>
        </w:rPr>
        <w:t>Доступ із мобільних пристроїв і через браузер</w:t>
      </w:r>
    </w:p>
    <w:p w:rsidR="001A19E0" w:rsidRPr="006037F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rsidR="001A19E0" w:rsidRPr="00E20028" w:rsidRDefault="001A19E0" w:rsidP="001A19E0">
      <w:pPr>
        <w:pStyle w:val="ProductList-Body"/>
        <w:ind w:left="180"/>
        <w:rPr>
          <w:sz w:val="17"/>
          <w:szCs w:val="17"/>
        </w:rPr>
      </w:pPr>
    </w:p>
    <w:p w:rsidR="001A19E0" w:rsidRPr="006037F5" w:rsidRDefault="001A19E0" w:rsidP="001A19E0">
      <w:pPr>
        <w:pStyle w:val="ProductList-Body"/>
        <w:ind w:left="180"/>
      </w:pPr>
      <w:r>
        <w:rPr>
          <w:b/>
          <w:color w:val="0072C6"/>
        </w:rPr>
        <w:t>Політики збереження</w:t>
      </w:r>
    </w:p>
    <w:p w:rsidR="001A19E0" w:rsidRPr="006037F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rsidR="001A19E0" w:rsidRPr="00E20028" w:rsidRDefault="001A19E0" w:rsidP="001A19E0">
      <w:pPr>
        <w:pStyle w:val="ProductList-Body"/>
        <w:ind w:left="180"/>
        <w:rPr>
          <w:sz w:val="17"/>
          <w:szCs w:val="17"/>
        </w:rPr>
      </w:pPr>
    </w:p>
    <w:p w:rsidR="001A19E0" w:rsidRPr="006037F5" w:rsidRDefault="001A19E0" w:rsidP="001A19E0">
      <w:pPr>
        <w:pStyle w:val="ProductList-Body"/>
        <w:ind w:left="180"/>
      </w:pPr>
      <w:r>
        <w:rPr>
          <w:b/>
          <w:color w:val="0072C6"/>
        </w:rPr>
        <w:t>Відновлення видалених елементів і поштових скриньок</w:t>
      </w:r>
    </w:p>
    <w:p w:rsidR="001A19E0" w:rsidRPr="006037F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rsidR="001A19E0" w:rsidRPr="00E20028" w:rsidRDefault="001A19E0" w:rsidP="001A19E0">
      <w:pPr>
        <w:pStyle w:val="ProductList-Body"/>
        <w:ind w:left="180"/>
        <w:rPr>
          <w:sz w:val="17"/>
          <w:szCs w:val="17"/>
        </w:rPr>
      </w:pPr>
    </w:p>
    <w:p w:rsidR="001A19E0" w:rsidRPr="006037F5" w:rsidRDefault="001A19E0" w:rsidP="001A19E0">
      <w:pPr>
        <w:pStyle w:val="ProductList-Body"/>
        <w:ind w:left="180"/>
      </w:pPr>
      <w:r>
        <w:rPr>
          <w:b/>
          <w:color w:val="0072C6"/>
        </w:rPr>
        <w:t>Пошук у кількох поштових скриньках</w:t>
      </w:r>
    </w:p>
    <w:p w:rsidR="001A19E0" w:rsidRPr="006037F5" w:rsidRDefault="001A19E0" w:rsidP="001A19E0">
      <w:pPr>
        <w:pStyle w:val="ProductList-Body"/>
        <w:ind w:left="180"/>
      </w:pPr>
      <w:r>
        <w:t>Клієнт може виконувати пошук вмісту в кількох поштових скриньках у межах організації.</w:t>
      </w:r>
    </w:p>
    <w:p w:rsidR="001A19E0" w:rsidRPr="00E20028" w:rsidRDefault="001A19E0" w:rsidP="001A19E0">
      <w:pPr>
        <w:pStyle w:val="ProductList-Body"/>
        <w:ind w:left="180"/>
        <w:rPr>
          <w:sz w:val="17"/>
          <w:szCs w:val="17"/>
        </w:rPr>
      </w:pPr>
    </w:p>
    <w:p w:rsidR="001A19E0" w:rsidRPr="006037F5" w:rsidRDefault="001A19E0" w:rsidP="001A19E0">
      <w:pPr>
        <w:pStyle w:val="ProductList-Body"/>
        <w:ind w:left="180"/>
      </w:pPr>
      <w:r>
        <w:rPr>
          <w:b/>
          <w:color w:val="0072C6"/>
        </w:rPr>
        <w:t>Календар</w:t>
      </w:r>
    </w:p>
    <w:p w:rsidR="001A19E0" w:rsidRPr="006037F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rsidR="001A19E0" w:rsidRPr="00E20028" w:rsidRDefault="001A19E0" w:rsidP="001A19E0">
      <w:pPr>
        <w:pStyle w:val="ProductList-Body"/>
        <w:ind w:left="180"/>
        <w:rPr>
          <w:sz w:val="17"/>
          <w:szCs w:val="17"/>
        </w:rPr>
      </w:pPr>
    </w:p>
    <w:p w:rsidR="001A19E0" w:rsidRPr="006037F5" w:rsidRDefault="001A19E0" w:rsidP="001A19E0">
      <w:pPr>
        <w:pStyle w:val="ProductList-Body"/>
        <w:ind w:left="180"/>
      </w:pPr>
      <w:r>
        <w:rPr>
          <w:b/>
          <w:color w:val="0072C6"/>
        </w:rPr>
        <w:t>Контакти</w:t>
      </w:r>
    </w:p>
    <w:p w:rsidR="001A19E0" w:rsidRPr="006037F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rsidR="001A19E0" w:rsidRPr="00E20028" w:rsidRDefault="001A19E0" w:rsidP="001A19E0">
      <w:pPr>
        <w:pStyle w:val="ProductList-Body"/>
        <w:rPr>
          <w:sz w:val="17"/>
          <w:szCs w:val="17"/>
        </w:rPr>
      </w:pPr>
    </w:p>
    <w:p w:rsidR="00DC0A1F" w:rsidRPr="006037F5" w:rsidRDefault="00DC0A1F" w:rsidP="00DC0A1F">
      <w:pPr>
        <w:pStyle w:val="ProductList-Body"/>
      </w:pPr>
      <w:r>
        <w:rPr>
          <w:b/>
          <w:color w:val="00188F"/>
        </w:rPr>
        <w:t>Функції Core для Служб Office 365 – Exchange Online Archiving</w:t>
      </w:r>
    </w:p>
    <w:p w:rsidR="00DC0A1F" w:rsidRPr="006037F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rsidR="000B0627" w:rsidRPr="00E20028" w:rsidRDefault="000B0627" w:rsidP="00DC0A1F">
      <w:pPr>
        <w:pStyle w:val="ProductList-Body"/>
        <w:rPr>
          <w:sz w:val="17"/>
          <w:szCs w:val="17"/>
        </w:rPr>
      </w:pPr>
    </w:p>
    <w:p w:rsidR="00ED50E6" w:rsidRPr="006037F5" w:rsidRDefault="001A19E0" w:rsidP="00ED50E6">
      <w:pPr>
        <w:pStyle w:val="ProductList-Body"/>
        <w:ind w:left="180"/>
      </w:pPr>
      <w:r>
        <w:rPr>
          <w:b/>
          <w:color w:val="0072C6"/>
        </w:rPr>
        <w:t>Зберігання</w:t>
      </w:r>
    </w:p>
    <w:p w:rsidR="001A19E0" w:rsidRPr="006037F5" w:rsidRDefault="001A19E0" w:rsidP="00ED50E6">
      <w:pPr>
        <w:pStyle w:val="ProductList-Body"/>
        <w:ind w:left="180"/>
      </w:pPr>
      <w:r>
        <w:t>Клієнт може дозволяти користувачам зберігати повідомлення електронної пошти.</w:t>
      </w:r>
    </w:p>
    <w:p w:rsidR="00ED50E6" w:rsidRPr="006037F5" w:rsidRDefault="001A19E0" w:rsidP="00ED50E6">
      <w:pPr>
        <w:pStyle w:val="ProductList-Body"/>
        <w:ind w:left="180"/>
      </w:pPr>
      <w:r>
        <w:rPr>
          <w:b/>
          <w:color w:val="0072C6"/>
        </w:rPr>
        <w:t>Політики збереження</w:t>
      </w:r>
    </w:p>
    <w:p w:rsidR="001A19E0" w:rsidRPr="006037F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rsidR="00ED50E6" w:rsidRPr="00E20028" w:rsidRDefault="00ED50E6" w:rsidP="00ED50E6">
      <w:pPr>
        <w:pStyle w:val="ProductList-Body"/>
        <w:ind w:left="180"/>
        <w:rPr>
          <w:sz w:val="17"/>
          <w:szCs w:val="17"/>
        </w:rPr>
      </w:pPr>
    </w:p>
    <w:p w:rsidR="00ED50E6" w:rsidRPr="006037F5" w:rsidRDefault="001A19E0" w:rsidP="00ED50E6">
      <w:pPr>
        <w:pStyle w:val="ProductList-Body"/>
        <w:ind w:left="180"/>
      </w:pPr>
      <w:r>
        <w:rPr>
          <w:b/>
          <w:color w:val="0072C6"/>
        </w:rPr>
        <w:t>Відновлення видалених елементів і поштових скриньок</w:t>
      </w:r>
    </w:p>
    <w:p w:rsidR="001A19E0" w:rsidRPr="006037F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rsidR="00ED50E6" w:rsidRPr="00E20028" w:rsidRDefault="00ED50E6" w:rsidP="00ED50E6">
      <w:pPr>
        <w:pStyle w:val="ProductList-Body"/>
        <w:ind w:left="180"/>
        <w:rPr>
          <w:sz w:val="17"/>
          <w:szCs w:val="17"/>
        </w:rPr>
      </w:pPr>
    </w:p>
    <w:p w:rsidR="00ED50E6" w:rsidRPr="006037F5" w:rsidRDefault="001A19E0" w:rsidP="00ED50E6">
      <w:pPr>
        <w:pStyle w:val="ProductList-Body"/>
        <w:ind w:left="180"/>
      </w:pPr>
      <w:r>
        <w:rPr>
          <w:b/>
          <w:color w:val="0072C6"/>
        </w:rPr>
        <w:t>Пошук у кількох поштових скриньках</w:t>
      </w:r>
    </w:p>
    <w:p w:rsidR="001A19E0" w:rsidRPr="006037F5" w:rsidRDefault="001A19E0" w:rsidP="00ED50E6">
      <w:pPr>
        <w:pStyle w:val="ProductList-Body"/>
        <w:ind w:left="180"/>
      </w:pPr>
      <w:r>
        <w:t>Клієнт може виконувати пошук вмісту в кількох поштових скриньках у межах організації.</w:t>
      </w:r>
    </w:p>
    <w:p w:rsidR="00ED50E6" w:rsidRPr="00E20028" w:rsidRDefault="00ED50E6" w:rsidP="00ED50E6">
      <w:pPr>
        <w:pStyle w:val="ProductList-Body"/>
        <w:ind w:left="180"/>
        <w:rPr>
          <w:sz w:val="17"/>
          <w:szCs w:val="17"/>
        </w:rPr>
      </w:pPr>
    </w:p>
    <w:p w:rsidR="00ED50E6" w:rsidRPr="006037F5" w:rsidRDefault="001A19E0" w:rsidP="00ED50E6">
      <w:pPr>
        <w:pStyle w:val="ProductList-Body"/>
        <w:ind w:left="180"/>
      </w:pPr>
      <w:r>
        <w:rPr>
          <w:b/>
          <w:color w:val="0072C6"/>
        </w:rPr>
        <w:t>Юридичне утримання</w:t>
      </w:r>
    </w:p>
    <w:p w:rsidR="001A19E0" w:rsidRPr="006037F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rsidR="006523C8" w:rsidRPr="00E20028" w:rsidRDefault="006523C8" w:rsidP="006523C8">
      <w:pPr>
        <w:pStyle w:val="ProductList-Body"/>
        <w:rPr>
          <w:sz w:val="17"/>
          <w:szCs w:val="17"/>
        </w:rPr>
      </w:pPr>
    </w:p>
    <w:p w:rsidR="006523C8" w:rsidRPr="006037F5" w:rsidRDefault="006523C8" w:rsidP="006523C8">
      <w:pPr>
        <w:pStyle w:val="ProductList-Body"/>
        <w:ind w:left="180"/>
      </w:pPr>
      <w:r>
        <w:rPr>
          <w:b/>
          <w:color w:val="0072C6"/>
        </w:rPr>
        <w:t>Архівація</w:t>
      </w:r>
    </w:p>
    <w:p w:rsidR="006523C8" w:rsidRPr="006037F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rsidR="006523C8" w:rsidRPr="00E20028" w:rsidRDefault="006523C8" w:rsidP="006523C8">
      <w:pPr>
        <w:pStyle w:val="ProductList-Body"/>
        <w:ind w:left="180"/>
        <w:rPr>
          <w:sz w:val="17"/>
          <w:szCs w:val="17"/>
        </w:rPr>
      </w:pPr>
    </w:p>
    <w:p w:rsidR="006523C8" w:rsidRPr="006037F5" w:rsidRDefault="006523C8" w:rsidP="006523C8">
      <w:pPr>
        <w:pStyle w:val="ProductList-Body"/>
        <w:ind w:left="180"/>
      </w:pPr>
      <w:r>
        <w:rPr>
          <w:b/>
          <w:color w:val="0072C6"/>
        </w:rPr>
        <w:t>Архівація для Exchange Server</w:t>
      </w:r>
    </w:p>
    <w:p w:rsidR="006523C8" w:rsidRPr="006037F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rsidR="006523C8" w:rsidRPr="00E20028" w:rsidRDefault="006523C8" w:rsidP="006523C8">
      <w:pPr>
        <w:pStyle w:val="ProductList-Body"/>
        <w:ind w:left="180"/>
        <w:rPr>
          <w:sz w:val="17"/>
          <w:szCs w:val="17"/>
        </w:rPr>
      </w:pPr>
    </w:p>
    <w:p w:rsidR="006523C8" w:rsidRPr="006037F5" w:rsidRDefault="006523C8" w:rsidP="006523C8">
      <w:pPr>
        <w:pStyle w:val="ProductList-Body"/>
        <w:tabs>
          <w:tab w:val="clear" w:pos="158"/>
          <w:tab w:val="left" w:pos="270"/>
        </w:tabs>
      </w:pPr>
      <w:r>
        <w:rPr>
          <w:b/>
          <w:color w:val="00188F"/>
        </w:rPr>
        <w:t>Перехід з Exchange Hosted Archive на Exchange Online (план 2)</w:t>
      </w:r>
    </w:p>
    <w:p w:rsidR="006523C8" w:rsidRPr="006037F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0" w:history="1">
        <w:r>
          <w:rPr>
            <w:rStyle w:val="Hyperlink"/>
          </w:rPr>
          <w:t>http://go.microsoft.com/?linkid=9839206</w:t>
        </w:r>
      </w:hyperlink>
      <w:r w:rsidRPr="00E20028">
        <w:t>.</w:t>
      </w:r>
    </w:p>
    <w:p w:rsidR="006523C8" w:rsidRPr="00E20028" w:rsidRDefault="006523C8" w:rsidP="006523C8">
      <w:pPr>
        <w:pStyle w:val="ProductList-Body"/>
        <w:rPr>
          <w:sz w:val="17"/>
          <w:szCs w:val="17"/>
        </w:rPr>
      </w:pPr>
    </w:p>
    <w:p w:rsidR="009427A1" w:rsidRPr="006037F5" w:rsidRDefault="009427A1" w:rsidP="009427A1">
      <w:pPr>
        <w:pStyle w:val="ProductList-Body"/>
        <w:tabs>
          <w:tab w:val="clear" w:pos="158"/>
          <w:tab w:val="left" w:pos="180"/>
        </w:tabs>
      </w:pPr>
      <w:r>
        <w:rPr>
          <w:b/>
          <w:color w:val="00188F"/>
        </w:rPr>
        <w:t>Ліцензія на захист від втрати даних на пристрій</w:t>
      </w:r>
    </w:p>
    <w:p w:rsidR="009427A1" w:rsidRPr="006037F5"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rsidR="00EE24E9" w:rsidRPr="006037F5" w:rsidRDefault="00B627B7" w:rsidP="00B627B7">
      <w:pPr>
        <w:pStyle w:val="ProductList-Body"/>
        <w:shd w:val="clear" w:color="auto" w:fill="A6A6A6"/>
        <w:spacing w:before="120" w:after="240"/>
        <w:jc w:val="right"/>
      </w:pPr>
      <w:hyperlink w:anchor="TableofContents" w:history="1">
        <w:r w:rsidR="00EE24E9">
          <w:rPr>
            <w:rStyle w:val="Hyperlink"/>
            <w:sz w:val="16"/>
            <w:szCs w:val="16"/>
          </w:rPr>
          <w:t>Зміст</w:t>
        </w:r>
      </w:hyperlink>
      <w:r w:rsidR="00EE24E9">
        <w:rPr>
          <w:sz w:val="16"/>
          <w:szCs w:val="16"/>
        </w:rPr>
        <w:t xml:space="preserve"> / </w:t>
      </w:r>
      <w:hyperlink w:anchor="GeneralTerms" w:history="1">
        <w:r w:rsidR="00EE24E9">
          <w:rPr>
            <w:rStyle w:val="Hyperlink"/>
            <w:sz w:val="16"/>
            <w:szCs w:val="16"/>
          </w:rPr>
          <w:t>Загальні умови</w:t>
        </w:r>
      </w:hyperlink>
    </w:p>
    <w:p w:rsidR="00ED50E6" w:rsidRPr="006037F5" w:rsidRDefault="00E93FD0" w:rsidP="00D73EC5">
      <w:pPr>
        <w:pStyle w:val="ProductList-Offering2Heading"/>
        <w:outlineLvl w:val="2"/>
      </w:pPr>
      <w:r>
        <w:tab/>
      </w:r>
      <w:bookmarkStart w:id="65" w:name="_Toc405889016"/>
      <w:r>
        <w:t>Lync Online</w:t>
      </w:r>
      <w:bookmarkEnd w:id="65"/>
    </w:p>
    <w:p w:rsidR="00E93FD0" w:rsidRPr="006037F5" w:rsidRDefault="00E93FD0" w:rsidP="00EF1E73">
      <w:pPr>
        <w:pStyle w:val="ProductList-Body"/>
      </w:pPr>
      <w:r w:rsidRPr="00B627B7">
        <w:rPr>
          <w:rFonts w:ascii="Calibri Light" w:hAnsi="Calibri Light"/>
          <w:sz w:val="16"/>
          <w:szCs w:val="16"/>
        </w:rPr>
        <w:t>Lync Online Plan 1</w:t>
      </w:r>
    </w:p>
    <w:p w:rsidR="00E93FD0" w:rsidRPr="006037F5" w:rsidRDefault="00E93FD0" w:rsidP="00EF1E73">
      <w:pPr>
        <w:pStyle w:val="ProductList-Body"/>
      </w:pPr>
      <w:r w:rsidRPr="00B627B7">
        <w:rPr>
          <w:rFonts w:ascii="Calibri Light" w:hAnsi="Calibri Light"/>
          <w:sz w:val="16"/>
          <w:szCs w:val="16"/>
        </w:rPr>
        <w:t>Lync Online Plan 2</w:t>
      </w:r>
    </w:p>
    <w:p w:rsidR="00123E7D" w:rsidRPr="00B627B7" w:rsidRDefault="00123E7D" w:rsidP="00B627B7">
      <w:pPr>
        <w:pStyle w:val="ProductList-Body"/>
        <w:pBdr>
          <w:top w:val="single" w:sz="4" w:space="1" w:color="BFBFBF"/>
        </w:pBdr>
        <w:rPr>
          <w:b/>
          <w:color w:val="000000"/>
          <w:sz w:val="8"/>
          <w:szCs w:val="8"/>
          <w:lang w:eastAsia="en-US" w:bidi="ar-SA"/>
        </w:rPr>
      </w:pPr>
    </w:p>
    <w:p w:rsidR="00123E7D" w:rsidRPr="006037F5" w:rsidRDefault="00123E7D" w:rsidP="00123E7D">
      <w:pPr>
        <w:pStyle w:val="ProductList-Body"/>
        <w:tabs>
          <w:tab w:val="clear" w:pos="158"/>
          <w:tab w:val="left" w:pos="360"/>
        </w:tabs>
      </w:pPr>
      <w:r>
        <w:rPr>
          <w:b/>
          <w:color w:val="00188F"/>
        </w:rPr>
        <w:t>Зауваження</w:t>
      </w:r>
    </w:p>
    <w:p w:rsidR="00123E7D" w:rsidRPr="006037F5" w:rsidRDefault="00123E7D" w:rsidP="00123E7D">
      <w:pPr>
        <w:pStyle w:val="ProductList-Body"/>
      </w:pPr>
      <w:r>
        <w:t xml:space="preserve">Застосовуються повідомлення про записування й H.264/MPEG-4 AVC та/або VC-1 у </w:t>
      </w:r>
      <w:hyperlink w:anchor="Attachment1" w:history="1">
        <w:r>
          <w:rPr>
            <w:rStyle w:val="Hyperlink"/>
          </w:rPr>
          <w:t>Додатку 1</w:t>
        </w:r>
      </w:hyperlink>
      <w:r>
        <w:t>.</w:t>
      </w:r>
    </w:p>
    <w:p w:rsidR="00123E7D" w:rsidRPr="00E20028" w:rsidRDefault="00123E7D" w:rsidP="00123E7D">
      <w:pPr>
        <w:pStyle w:val="ProductList-Body"/>
        <w:rPr>
          <w:sz w:val="17"/>
          <w:szCs w:val="17"/>
        </w:rPr>
      </w:pPr>
    </w:p>
    <w:p w:rsidR="00D7478E" w:rsidRPr="006037F5" w:rsidRDefault="00D7478E" w:rsidP="00D7478E">
      <w:pPr>
        <w:pStyle w:val="ProductList-Body"/>
      </w:pPr>
      <w:r>
        <w:rPr>
          <w:b/>
          <w:color w:val="00188F"/>
        </w:rPr>
        <w:t>Функції Core для Служб Office 365</w:t>
      </w:r>
    </w:p>
    <w:p w:rsidR="00D7478E" w:rsidRPr="006037F5" w:rsidRDefault="00D7478E" w:rsidP="00D7478E">
      <w:pPr>
        <w:pStyle w:val="ProductList-Body"/>
      </w:pPr>
      <w:r>
        <w:t xml:space="preserve">Служба Lync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rsidR="00D7478E" w:rsidRPr="00E20028" w:rsidRDefault="00D7478E" w:rsidP="00D7478E">
      <w:pPr>
        <w:pStyle w:val="ProductList-Body"/>
        <w:rPr>
          <w:sz w:val="17"/>
          <w:szCs w:val="17"/>
        </w:rPr>
      </w:pPr>
    </w:p>
    <w:p w:rsidR="00ED50E6" w:rsidRPr="006037F5" w:rsidRDefault="001A19E0" w:rsidP="00D7478E">
      <w:pPr>
        <w:pStyle w:val="ProductList-Body"/>
        <w:tabs>
          <w:tab w:val="clear" w:pos="158"/>
          <w:tab w:val="left" w:pos="360"/>
        </w:tabs>
        <w:ind w:left="180"/>
      </w:pPr>
      <w:r>
        <w:rPr>
          <w:b/>
          <w:color w:val="0072C6"/>
        </w:rPr>
        <w:t>Обмін миттєвими повідомленнями</w:t>
      </w:r>
    </w:p>
    <w:p w:rsidR="001A19E0" w:rsidRPr="006037F5" w:rsidRDefault="001A19E0" w:rsidP="00D7478E">
      <w:pPr>
        <w:pStyle w:val="ProductList-Body"/>
        <w:tabs>
          <w:tab w:val="clear" w:pos="158"/>
          <w:tab w:val="left" w:pos="360"/>
        </w:tabs>
        <w:ind w:left="180"/>
      </w:pPr>
      <w:r>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rsidR="00ED50E6" w:rsidRPr="00E20028" w:rsidRDefault="00ED50E6" w:rsidP="00D7478E">
      <w:pPr>
        <w:pStyle w:val="ProductList-Body"/>
        <w:tabs>
          <w:tab w:val="clear" w:pos="158"/>
          <w:tab w:val="left" w:pos="360"/>
        </w:tabs>
        <w:ind w:left="180"/>
        <w:rPr>
          <w:sz w:val="17"/>
          <w:szCs w:val="17"/>
        </w:rPr>
      </w:pPr>
    </w:p>
    <w:p w:rsidR="00ED50E6" w:rsidRPr="006037F5" w:rsidRDefault="001A19E0" w:rsidP="00D7478E">
      <w:pPr>
        <w:pStyle w:val="ProductList-Body"/>
        <w:tabs>
          <w:tab w:val="clear" w:pos="158"/>
          <w:tab w:val="left" w:pos="360"/>
        </w:tabs>
        <w:ind w:left="180"/>
      </w:pPr>
      <w:r>
        <w:rPr>
          <w:b/>
          <w:color w:val="0072C6"/>
        </w:rPr>
        <w:t>Присутність</w:t>
      </w:r>
    </w:p>
    <w:p w:rsidR="001A19E0" w:rsidRPr="006037F5" w:rsidRDefault="001A19E0" w:rsidP="00D7478E">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rsidR="00ED50E6" w:rsidRPr="00E20028" w:rsidRDefault="00ED50E6" w:rsidP="00D7478E">
      <w:pPr>
        <w:pStyle w:val="ProductList-Body"/>
        <w:tabs>
          <w:tab w:val="clear" w:pos="158"/>
          <w:tab w:val="left" w:pos="360"/>
        </w:tabs>
        <w:ind w:left="180"/>
        <w:rPr>
          <w:sz w:val="17"/>
          <w:szCs w:val="17"/>
        </w:rPr>
      </w:pPr>
    </w:p>
    <w:p w:rsidR="00ED50E6" w:rsidRPr="006037F5" w:rsidRDefault="001A19E0" w:rsidP="00D7478E">
      <w:pPr>
        <w:pStyle w:val="ProductList-Body"/>
        <w:tabs>
          <w:tab w:val="clear" w:pos="158"/>
          <w:tab w:val="left" w:pos="360"/>
        </w:tabs>
        <w:ind w:left="180"/>
      </w:pPr>
      <w:r>
        <w:rPr>
          <w:b/>
          <w:color w:val="0072C6"/>
        </w:rPr>
        <w:t>Мережні наради</w:t>
      </w:r>
    </w:p>
    <w:p w:rsidR="001A19E0" w:rsidRPr="006037F5" w:rsidRDefault="001A19E0" w:rsidP="00D7478E">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rsidR="00207B92" w:rsidRPr="00E20028" w:rsidRDefault="00207B92" w:rsidP="00207B92">
      <w:pPr>
        <w:pStyle w:val="ProductList-Body"/>
        <w:tabs>
          <w:tab w:val="clear" w:pos="158"/>
          <w:tab w:val="left" w:pos="360"/>
        </w:tabs>
        <w:rPr>
          <w:sz w:val="17"/>
          <w:szCs w:val="17"/>
        </w:rPr>
      </w:pPr>
    </w:p>
    <w:p w:rsidR="00207B92" w:rsidRPr="006037F5" w:rsidRDefault="00207B92" w:rsidP="00207B92">
      <w:pPr>
        <w:pStyle w:val="ProductList-Body"/>
        <w:tabs>
          <w:tab w:val="clear" w:pos="158"/>
          <w:tab w:val="left" w:pos="360"/>
        </w:tabs>
      </w:pPr>
      <w:r>
        <w:rPr>
          <w:b/>
          <w:color w:val="00188F"/>
        </w:rPr>
        <w:t>Зовнішні користувачі й користувачі, не автентифіковані в Lync Online</w:t>
      </w:r>
    </w:p>
    <w:p w:rsidR="00207B92" w:rsidRPr="006037F5" w:rsidRDefault="00207B92" w:rsidP="00207B92">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Lync Online.</w:t>
      </w:r>
    </w:p>
    <w:p w:rsidR="00EE24E9" w:rsidRPr="006037F5" w:rsidRDefault="00B627B7" w:rsidP="00B627B7">
      <w:pPr>
        <w:pStyle w:val="ProductList-Body"/>
        <w:shd w:val="clear" w:color="auto" w:fill="A6A6A6"/>
        <w:spacing w:before="120" w:after="240"/>
        <w:jc w:val="right"/>
      </w:pPr>
      <w:hyperlink w:anchor="TableofContents" w:history="1">
        <w:r w:rsidR="00EE24E9">
          <w:rPr>
            <w:rStyle w:val="Hyperlink"/>
            <w:sz w:val="16"/>
            <w:szCs w:val="16"/>
          </w:rPr>
          <w:t>Зміст</w:t>
        </w:r>
      </w:hyperlink>
      <w:r w:rsidR="00EE24E9">
        <w:rPr>
          <w:sz w:val="16"/>
          <w:szCs w:val="16"/>
        </w:rPr>
        <w:t xml:space="preserve"> / </w:t>
      </w:r>
      <w:hyperlink w:anchor="GeneralTerms" w:history="1">
        <w:r w:rsidR="00EE24E9">
          <w:rPr>
            <w:rStyle w:val="Hyperlink"/>
            <w:sz w:val="16"/>
            <w:szCs w:val="16"/>
          </w:rPr>
          <w:t>Загальні умови</w:t>
        </w:r>
      </w:hyperlink>
    </w:p>
    <w:p w:rsidR="00862C50" w:rsidRPr="006037F5" w:rsidRDefault="00862C50" w:rsidP="00D73EC5">
      <w:pPr>
        <w:pStyle w:val="ProductList-Offering2Heading"/>
        <w:outlineLvl w:val="2"/>
      </w:pPr>
      <w:r>
        <w:tab/>
      </w:r>
      <w:bookmarkStart w:id="66" w:name="_Toc405889017"/>
      <w:r>
        <w:t>Застосунки Office 365</w:t>
      </w:r>
      <w:bookmarkEnd w:id="66"/>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037F5" w:rsidRDefault="00414009" w:rsidP="00862C50">
      <w:pPr>
        <w:pStyle w:val="ProductList-Body"/>
      </w:pPr>
      <w:r w:rsidRPr="00B627B7">
        <w:rPr>
          <w:rFonts w:ascii="Calibri Light" w:hAnsi="Calibri Light"/>
          <w:sz w:val="16"/>
          <w:szCs w:val="16"/>
        </w:rPr>
        <w:t>Office 365 для бізнесу</w:t>
      </w:r>
    </w:p>
    <w:p w:rsidR="00414009" w:rsidRPr="006037F5" w:rsidRDefault="00862C50" w:rsidP="00862C50">
      <w:pPr>
        <w:pStyle w:val="ProductList-Body"/>
      </w:pPr>
      <w:r w:rsidRPr="00B627B7">
        <w:rPr>
          <w:rFonts w:ascii="Calibri Light" w:hAnsi="Calibri Light"/>
          <w:sz w:val="16"/>
          <w:szCs w:val="16"/>
        </w:rPr>
        <w:t>Office 365 ProPlus</w:t>
      </w:r>
    </w:p>
    <w:p w:rsidR="00862C50" w:rsidRPr="006037F5" w:rsidRDefault="00862C50" w:rsidP="00862C50">
      <w:pPr>
        <w:pStyle w:val="ProductList-Body"/>
      </w:pPr>
      <w:r w:rsidRPr="00B627B7">
        <w:rPr>
          <w:rFonts w:ascii="Calibri Light" w:hAnsi="Calibri Light"/>
          <w:sz w:val="16"/>
          <w:szCs w:val="16"/>
        </w:rPr>
        <w:t>Project Pro для Office 365</w:t>
      </w:r>
    </w:p>
    <w:p w:rsidR="00862C50" w:rsidRPr="006037F5" w:rsidRDefault="00862C50" w:rsidP="00862C50">
      <w:pPr>
        <w:pStyle w:val="ProductList-Body"/>
      </w:pPr>
      <w:r w:rsidRPr="00B627B7">
        <w:rPr>
          <w:rFonts w:ascii="Calibri Light" w:hAnsi="Calibri Light"/>
          <w:sz w:val="16"/>
          <w:szCs w:val="16"/>
        </w:rPr>
        <w:t>Visio Pro для 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B627B7" w:rsidRDefault="00123E7D" w:rsidP="00B627B7">
      <w:pPr>
        <w:pStyle w:val="ProductList-Body"/>
        <w:pBdr>
          <w:top w:val="single" w:sz="4" w:space="1" w:color="BFBFBF"/>
        </w:pBdr>
        <w:rPr>
          <w:b/>
          <w:color w:val="000000"/>
          <w:sz w:val="8"/>
          <w:szCs w:val="8"/>
          <w:lang w:eastAsia="en-US" w:bidi="ar-SA"/>
        </w:rPr>
      </w:pPr>
    </w:p>
    <w:p w:rsidR="00123E7D" w:rsidRPr="006037F5" w:rsidRDefault="00123E7D" w:rsidP="00123E7D">
      <w:pPr>
        <w:pStyle w:val="ProductList-Body"/>
      </w:pPr>
      <w:r>
        <w:rPr>
          <w:b/>
          <w:color w:val="00188F"/>
        </w:rPr>
        <w:t>Угода про рівень послуг</w:t>
      </w:r>
    </w:p>
    <w:p w:rsidR="00123E7D" w:rsidRPr="006037F5" w:rsidRDefault="00123E7D" w:rsidP="00123E7D">
      <w:pPr>
        <w:pStyle w:val="ProductList-Body"/>
      </w:pPr>
      <w:r>
        <w:t>На Project Pro для Office 365 і Visio Pro для Office 365 не розповсюджується угода про рівень послуг.</w:t>
      </w:r>
    </w:p>
    <w:p w:rsidR="00123E7D" w:rsidRPr="006037F5" w:rsidRDefault="00123E7D" w:rsidP="00123E7D">
      <w:pPr>
        <w:pStyle w:val="ProductList-Body"/>
      </w:pPr>
    </w:p>
    <w:p w:rsidR="007A78D1" w:rsidRPr="006037F5" w:rsidRDefault="007A78D1" w:rsidP="00123E7D">
      <w:pPr>
        <w:pStyle w:val="ProductList-Body"/>
        <w:tabs>
          <w:tab w:val="clear" w:pos="158"/>
          <w:tab w:val="left" w:pos="180"/>
        </w:tabs>
      </w:pPr>
      <w:r>
        <w:rPr>
          <w:b/>
          <w:color w:val="00188F"/>
        </w:rPr>
        <w:t>Права на інсталяцію та використання</w:t>
      </w:r>
    </w:p>
    <w:p w:rsidR="007A78D1" w:rsidRPr="006037F5" w:rsidRDefault="007A78D1" w:rsidP="00123E7D">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rsidR="007A78D1" w:rsidRPr="006037F5" w:rsidRDefault="007A78D1" w:rsidP="00123E7D">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rsidR="007A78D1" w:rsidRPr="006037F5" w:rsidRDefault="007A78D1" w:rsidP="00123E7D">
      <w:pPr>
        <w:pStyle w:val="ProductList-Body"/>
        <w:numPr>
          <w:ilvl w:val="0"/>
          <w:numId w:val="17"/>
        </w:numPr>
        <w:spacing w:before="40"/>
        <w:ind w:left="450" w:hanging="274"/>
      </w:pPr>
      <w:r>
        <w:t>можуть також інсталювати програмне забезпечення, яке передбачає активацію на спільному комп’ютері, на мережевому сервері або в службах платформи Microsoft Azure і використовувати це програмне забезпечення, щоб створювати, редагувати та зберігати документи. 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rsidR="007A78D1" w:rsidRPr="006037F5" w:rsidRDefault="007A78D1" w:rsidP="00123E7D">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rsidR="004A2A95" w:rsidRPr="006037F5" w:rsidRDefault="004A2A95" w:rsidP="004A2A95">
      <w:pPr>
        <w:pStyle w:val="ProductList-Body"/>
        <w:ind w:left="180"/>
      </w:pPr>
    </w:p>
    <w:p w:rsidR="009427A1" w:rsidRPr="006037F5" w:rsidRDefault="009427A1" w:rsidP="009427A1">
      <w:pPr>
        <w:pStyle w:val="ProductList-Body"/>
      </w:pPr>
      <w:r>
        <w:rPr>
          <w:b/>
          <w:color w:val="00188F"/>
        </w:rPr>
        <w:t>Наведені нижче умови поширюються лише на Office 365 для бізнесу та Office 365 ProPlus.</w:t>
      </w:r>
    </w:p>
    <w:p w:rsidR="009427A1" w:rsidRPr="006037F5" w:rsidRDefault="009427A1" w:rsidP="009427A1">
      <w:pPr>
        <w:pStyle w:val="ProductList-Body"/>
        <w:ind w:left="180"/>
      </w:pPr>
      <w:r>
        <w:rPr>
          <w:b/>
          <w:color w:val="0072C6"/>
        </w:rPr>
        <w:t>Смартфони та планшети</w:t>
      </w:r>
    </w:p>
    <w:p w:rsidR="009427A1" w:rsidRPr="006037F5" w:rsidRDefault="009427A1" w:rsidP="009427A1">
      <w:pPr>
        <w:pStyle w:val="ProductList-Body"/>
        <w:ind w:left="180"/>
      </w:pPr>
      <w:r>
        <w:t>Кожен користувач, якому Клієнт призначає ліцензію на передплату користувача, також може активувати програмне забезпечення Microsoft Office Mobile для створення, редагування та зберігання документів на максимум п’яти своїх смартфонах і п’яти планшетах.</w:t>
      </w:r>
    </w:p>
    <w:p w:rsidR="009427A1" w:rsidRPr="006037F5" w:rsidRDefault="009427A1" w:rsidP="009427A1">
      <w:pPr>
        <w:pStyle w:val="ProductList-Body"/>
        <w:ind w:left="180"/>
      </w:pPr>
    </w:p>
    <w:p w:rsidR="005A27D3" w:rsidRPr="006037F5" w:rsidRDefault="005A27D3" w:rsidP="005A27D3">
      <w:pPr>
        <w:pStyle w:val="ProductList-Body"/>
      </w:pPr>
      <w:r>
        <w:rPr>
          <w:b/>
          <w:color w:val="00188F"/>
        </w:rPr>
        <w:t>Наведені нижче умови поширюються лише на Office 365 ProPlus.</w:t>
      </w:r>
    </w:p>
    <w:p w:rsidR="009427A1" w:rsidRPr="006037F5" w:rsidRDefault="009427A1" w:rsidP="009427A1">
      <w:pPr>
        <w:pStyle w:val="ProductList-Body"/>
        <w:ind w:left="180"/>
      </w:pPr>
      <w:r>
        <w:rPr>
          <w:b/>
          <w:color w:val="0072C6"/>
        </w:rPr>
        <w:t>Використання Office Для дому та навчання 2013 RT з комерційною метою</w:t>
      </w:r>
    </w:p>
    <w:p w:rsidR="009427A1" w:rsidRPr="006037F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rsidR="009427A1" w:rsidRPr="006037F5" w:rsidRDefault="009427A1" w:rsidP="009427A1">
      <w:pPr>
        <w:pStyle w:val="ProductList-Body"/>
        <w:ind w:left="180"/>
      </w:pPr>
    </w:p>
    <w:p w:rsidR="009427A1" w:rsidRPr="006037F5" w:rsidRDefault="009427A1" w:rsidP="009427A1">
      <w:pPr>
        <w:pStyle w:val="ProductList-Body"/>
        <w:ind w:left="180"/>
      </w:pPr>
      <w:r>
        <w:rPr>
          <w:b/>
          <w:color w:val="0072C6"/>
        </w:rPr>
        <w:t>Office Web Apps Server 2013</w:t>
      </w:r>
    </w:p>
    <w:p w:rsidR="009427A1" w:rsidRPr="006037F5" w:rsidRDefault="009427A1" w:rsidP="009427A1">
      <w:pPr>
        <w:pStyle w:val="ProductList-Body"/>
        <w:ind w:left="180"/>
      </w:pPr>
      <w:r>
        <w:t>Кожен користувач Office 365 ProPlus може використовувати програмне забезпечення Office Web Apps Server 2013.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rsidR="005B7124" w:rsidRPr="006037F5" w:rsidRDefault="005B7124" w:rsidP="00CD7001">
      <w:pPr>
        <w:pStyle w:val="ProductList-Body"/>
        <w:ind w:left="180"/>
      </w:pPr>
    </w:p>
    <w:p w:rsidR="005B7124" w:rsidRPr="006037F5" w:rsidRDefault="005B7124" w:rsidP="005B7124">
      <w:pPr>
        <w:pStyle w:val="ProductList-Body"/>
        <w:ind w:left="180"/>
      </w:pPr>
      <w:r>
        <w:rPr>
          <w:b/>
          <w:color w:val="0072C6"/>
        </w:rPr>
        <w:t>Набори ліцензій на передплату</w:t>
      </w:r>
    </w:p>
    <w:p w:rsidR="005B7124" w:rsidRPr="006037F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Pr>
            <w:rStyle w:val="Hyperlink"/>
          </w:rPr>
          <w:t>Додаток 2</w:t>
        </w:r>
      </w:hyperlink>
      <w:r>
        <w:t>).</w:t>
      </w:r>
    </w:p>
    <w:p w:rsidR="00EE24E9" w:rsidRPr="006037F5" w:rsidRDefault="00B627B7" w:rsidP="00B627B7">
      <w:pPr>
        <w:pStyle w:val="ProductList-Body"/>
        <w:shd w:val="clear" w:color="auto" w:fill="A6A6A6"/>
        <w:spacing w:before="120" w:after="240"/>
        <w:jc w:val="right"/>
      </w:pPr>
      <w:hyperlink w:anchor="TableofContents" w:history="1">
        <w:r w:rsidR="00EE24E9">
          <w:rPr>
            <w:rStyle w:val="Hyperlink"/>
            <w:sz w:val="16"/>
            <w:szCs w:val="16"/>
          </w:rPr>
          <w:t>Зміст</w:t>
        </w:r>
      </w:hyperlink>
      <w:r w:rsidR="00EE24E9">
        <w:rPr>
          <w:sz w:val="16"/>
          <w:szCs w:val="16"/>
        </w:rPr>
        <w:t xml:space="preserve"> / </w:t>
      </w:r>
      <w:hyperlink w:anchor="GeneralTerms" w:history="1">
        <w:r w:rsidR="00EE24E9">
          <w:rPr>
            <w:rStyle w:val="Hyperlink"/>
            <w:sz w:val="16"/>
            <w:szCs w:val="16"/>
          </w:rPr>
          <w:t>Загальні умови</w:t>
        </w:r>
      </w:hyperlink>
    </w:p>
    <w:p w:rsidR="00976EB6" w:rsidRPr="006037F5" w:rsidRDefault="00976EB6" w:rsidP="00D73EC5">
      <w:pPr>
        <w:pStyle w:val="ProductList-Offering2Heading"/>
        <w:outlineLvl w:val="2"/>
      </w:pPr>
      <w:r>
        <w:tab/>
      </w:r>
      <w:bookmarkStart w:id="67" w:name="_Toc405889018"/>
      <w:r>
        <w:t>Office Online</w:t>
      </w:r>
      <w:bookmarkEnd w:id="67"/>
    </w:p>
    <w:p w:rsidR="00D7478E" w:rsidRPr="006037F5" w:rsidRDefault="00D7478E" w:rsidP="00D7478E">
      <w:pPr>
        <w:pStyle w:val="ProductList-Body"/>
      </w:pPr>
      <w:r>
        <w:rPr>
          <w:b/>
          <w:color w:val="00188F"/>
        </w:rPr>
        <w:t>Функції Core для Служб Office 365</w:t>
      </w:r>
    </w:p>
    <w:p w:rsidR="00D7478E" w:rsidRPr="006037F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rsidR="00976EB6" w:rsidRPr="006037F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rsidR="00976EB6" w:rsidRPr="006037F5" w:rsidRDefault="00976EB6" w:rsidP="00976EB6">
      <w:pPr>
        <w:pStyle w:val="ProductList-Body"/>
        <w:tabs>
          <w:tab w:val="clear" w:pos="158"/>
          <w:tab w:val="left" w:pos="180"/>
        </w:tabs>
      </w:pPr>
    </w:p>
    <w:p w:rsidR="00976EB6" w:rsidRPr="006037F5" w:rsidRDefault="00976EB6" w:rsidP="00976EB6">
      <w:pPr>
        <w:pStyle w:val="ProductList-Body"/>
        <w:tabs>
          <w:tab w:val="clear" w:pos="158"/>
          <w:tab w:val="left" w:pos="180"/>
        </w:tabs>
      </w:pPr>
      <w:r>
        <w:rPr>
          <w:b/>
          <w:color w:val="00188F"/>
        </w:rPr>
        <w:t>Зовнішні користувачі</w:t>
      </w:r>
    </w:p>
    <w:p w:rsidR="00976EB6" w:rsidRPr="006037F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rsidR="00EE24E9" w:rsidRPr="006037F5" w:rsidRDefault="00B627B7" w:rsidP="00B627B7">
      <w:pPr>
        <w:pStyle w:val="ProductList-Body"/>
        <w:shd w:val="clear" w:color="auto" w:fill="A6A6A6"/>
        <w:spacing w:before="120" w:after="240"/>
        <w:jc w:val="right"/>
      </w:pPr>
      <w:hyperlink w:anchor="TableofContents" w:history="1">
        <w:r w:rsidR="00EE24E9">
          <w:rPr>
            <w:rStyle w:val="Hyperlink"/>
            <w:sz w:val="16"/>
            <w:szCs w:val="16"/>
          </w:rPr>
          <w:t>Зміст</w:t>
        </w:r>
      </w:hyperlink>
      <w:r w:rsidR="00EE24E9">
        <w:rPr>
          <w:sz w:val="16"/>
          <w:szCs w:val="16"/>
        </w:rPr>
        <w:t xml:space="preserve"> / </w:t>
      </w:r>
      <w:hyperlink w:anchor="GeneralTerms" w:history="1">
        <w:r w:rsidR="00EE24E9">
          <w:rPr>
            <w:rStyle w:val="Hyperlink"/>
            <w:sz w:val="16"/>
            <w:szCs w:val="16"/>
          </w:rPr>
          <w:t>Загальні умови</w:t>
        </w:r>
      </w:hyperlink>
    </w:p>
    <w:p w:rsidR="00E20028" w:rsidRPr="002E73DA" w:rsidRDefault="00E20028" w:rsidP="00E20028">
      <w:pPr>
        <w:pStyle w:val="ProductList-Offering2Heading"/>
        <w:pBdr>
          <w:bottom w:val="none" w:sz="0" w:space="0" w:color="auto"/>
        </w:pBdr>
        <w:outlineLvl w:val="2"/>
      </w:pPr>
    </w:p>
    <w:p w:rsidR="005B7124" w:rsidRPr="006037F5" w:rsidRDefault="005B7124" w:rsidP="00D73EC5">
      <w:pPr>
        <w:pStyle w:val="ProductList-Offering2Heading"/>
        <w:outlineLvl w:val="2"/>
      </w:pPr>
      <w:r>
        <w:tab/>
      </w:r>
      <w:bookmarkStart w:id="68" w:name="_Toc405889019"/>
      <w:r>
        <w:t>OneDrive для бізнесу</w:t>
      </w:r>
      <w:bookmarkEnd w:id="68"/>
    </w:p>
    <w:p w:rsidR="006523C8" w:rsidRPr="006037F5" w:rsidRDefault="006523C8" w:rsidP="006523C8">
      <w:pPr>
        <w:pStyle w:val="ProductList-Body"/>
        <w:tabs>
          <w:tab w:val="clear" w:pos="158"/>
          <w:tab w:val="left" w:pos="180"/>
        </w:tabs>
      </w:pPr>
      <w:r>
        <w:rPr>
          <w:b/>
          <w:color w:val="00188F"/>
        </w:rPr>
        <w:t>Зовнішні користувачі</w:t>
      </w:r>
    </w:p>
    <w:p w:rsidR="006523C8" w:rsidRPr="006037F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rsidR="00EE24E9" w:rsidRPr="006037F5" w:rsidRDefault="00B627B7" w:rsidP="00B627B7">
      <w:pPr>
        <w:pStyle w:val="ProductList-Body"/>
        <w:shd w:val="clear" w:color="auto" w:fill="A6A6A6"/>
        <w:spacing w:before="120" w:after="240"/>
        <w:jc w:val="right"/>
      </w:pPr>
      <w:hyperlink w:anchor="TableofContents" w:history="1">
        <w:r w:rsidR="00EE24E9">
          <w:rPr>
            <w:rStyle w:val="Hyperlink"/>
            <w:sz w:val="16"/>
            <w:szCs w:val="16"/>
          </w:rPr>
          <w:t>Зміст</w:t>
        </w:r>
      </w:hyperlink>
      <w:r w:rsidR="00EE24E9">
        <w:rPr>
          <w:sz w:val="16"/>
          <w:szCs w:val="16"/>
        </w:rPr>
        <w:t xml:space="preserve"> / </w:t>
      </w:r>
      <w:hyperlink w:anchor="GeneralTerms" w:history="1">
        <w:r w:rsidR="00EE24E9">
          <w:rPr>
            <w:rStyle w:val="Hyperlink"/>
            <w:sz w:val="16"/>
            <w:szCs w:val="16"/>
          </w:rPr>
          <w:t>Загальні умови</w:t>
        </w:r>
      </w:hyperlink>
    </w:p>
    <w:p w:rsidR="005B7124" w:rsidRPr="006037F5" w:rsidRDefault="005B7124" w:rsidP="00D73EC5">
      <w:pPr>
        <w:pStyle w:val="ProductList-Offering2Heading"/>
        <w:outlineLvl w:val="2"/>
      </w:pPr>
      <w:r>
        <w:tab/>
      </w:r>
      <w:bookmarkStart w:id="69" w:name="_Toc405889020"/>
      <w:r>
        <w:t>Project Online</w:t>
      </w:r>
      <w:bookmarkEnd w:id="69"/>
    </w:p>
    <w:p w:rsidR="005B7124" w:rsidRPr="006037F5" w:rsidRDefault="005B7124" w:rsidP="00EF1E73">
      <w:pPr>
        <w:pStyle w:val="ProductList-Body"/>
      </w:pPr>
      <w:r w:rsidRPr="00B627B7">
        <w:rPr>
          <w:rFonts w:ascii="Calibri Light" w:hAnsi="Calibri Light"/>
          <w:sz w:val="16"/>
          <w:szCs w:val="16"/>
        </w:rPr>
        <w:t>Project Lite</w:t>
      </w:r>
    </w:p>
    <w:p w:rsidR="005B7124" w:rsidRPr="006037F5" w:rsidRDefault="005B7124" w:rsidP="00EF1E73">
      <w:pPr>
        <w:pStyle w:val="ProductList-Body"/>
      </w:pPr>
      <w:r w:rsidRPr="00B627B7">
        <w:rPr>
          <w:rFonts w:ascii="Calibri Light" w:hAnsi="Calibri Light"/>
          <w:sz w:val="16"/>
          <w:szCs w:val="16"/>
        </w:rPr>
        <w:t>Project Online</w:t>
      </w:r>
    </w:p>
    <w:p w:rsidR="00581CDB" w:rsidRPr="00B627B7" w:rsidRDefault="00581CDB" w:rsidP="00B627B7">
      <w:pPr>
        <w:pStyle w:val="ProductList-Body"/>
        <w:pBdr>
          <w:top w:val="single" w:sz="4" w:space="1" w:color="BFBFBF"/>
        </w:pBdr>
        <w:rPr>
          <w:b/>
          <w:color w:val="000000"/>
          <w:sz w:val="8"/>
          <w:szCs w:val="8"/>
          <w:lang w:val="en-US" w:eastAsia="en-US" w:bidi="ar-SA"/>
        </w:rPr>
      </w:pPr>
    </w:p>
    <w:p w:rsidR="00EE24E9" w:rsidRPr="006037F5" w:rsidRDefault="00B627B7" w:rsidP="00B627B7">
      <w:pPr>
        <w:pStyle w:val="ProductList-Body"/>
        <w:shd w:val="clear" w:color="auto" w:fill="A6A6A6"/>
        <w:spacing w:before="120" w:after="240"/>
        <w:jc w:val="right"/>
      </w:pPr>
      <w:hyperlink w:anchor="TableofContents" w:history="1">
        <w:r w:rsidR="00EE24E9">
          <w:rPr>
            <w:rStyle w:val="Hyperlink"/>
            <w:sz w:val="16"/>
            <w:szCs w:val="16"/>
          </w:rPr>
          <w:t>Зміст</w:t>
        </w:r>
      </w:hyperlink>
      <w:r w:rsidR="00EE24E9">
        <w:rPr>
          <w:sz w:val="16"/>
          <w:szCs w:val="16"/>
        </w:rPr>
        <w:t xml:space="preserve"> / </w:t>
      </w:r>
      <w:hyperlink w:anchor="GeneralTerms" w:history="1">
        <w:r w:rsidR="00EE24E9">
          <w:rPr>
            <w:rStyle w:val="Hyperlink"/>
            <w:sz w:val="16"/>
            <w:szCs w:val="16"/>
          </w:rPr>
          <w:t>Загальні умови</w:t>
        </w:r>
      </w:hyperlink>
    </w:p>
    <w:p w:rsidR="005B7124" w:rsidRPr="006037F5" w:rsidRDefault="005B7124" w:rsidP="00D73EC5">
      <w:pPr>
        <w:pStyle w:val="ProductList-Offering2Heading"/>
        <w:outlineLvl w:val="2"/>
      </w:pPr>
      <w:r>
        <w:tab/>
      </w:r>
      <w:bookmarkStart w:id="70" w:name="_Toc405889021"/>
      <w:r>
        <w:t>SharePoint Online</w:t>
      </w:r>
      <w:bookmarkEnd w:id="7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037F5" w:rsidRDefault="00976EB6" w:rsidP="00866323">
      <w:pPr>
        <w:pStyle w:val="ProductList-Body"/>
      </w:pPr>
      <w:r w:rsidRPr="00B627B7">
        <w:rPr>
          <w:rFonts w:ascii="Calibri Light" w:hAnsi="Calibri Light"/>
          <w:sz w:val="16"/>
          <w:szCs w:val="16"/>
        </w:rPr>
        <w:t>Duet Enterprise Online для Microsoft SharePoint і SAP</w:t>
      </w:r>
    </w:p>
    <w:p w:rsidR="005B7124" w:rsidRPr="006037F5" w:rsidRDefault="005B7124" w:rsidP="00866323">
      <w:pPr>
        <w:pStyle w:val="ProductList-Body"/>
      </w:pPr>
      <w:r w:rsidRPr="00B627B7">
        <w:rPr>
          <w:rFonts w:ascii="Calibri Light" w:hAnsi="Calibri Light"/>
          <w:sz w:val="16"/>
          <w:szCs w:val="16"/>
        </w:rPr>
        <w:t>SharePoint Online Kiosk</w:t>
      </w:r>
    </w:p>
    <w:p w:rsidR="005B7124" w:rsidRPr="006037F5" w:rsidRDefault="005B7124" w:rsidP="00866323">
      <w:pPr>
        <w:pStyle w:val="ProductList-Body"/>
      </w:pPr>
      <w:r w:rsidRPr="00B627B7">
        <w:rPr>
          <w:rFonts w:ascii="Calibri Light" w:hAnsi="Calibri Light"/>
          <w:sz w:val="16"/>
          <w:szCs w:val="16"/>
        </w:rPr>
        <w:t>SharePoint Online Plan 1</w:t>
      </w:r>
    </w:p>
    <w:p w:rsidR="005B7124" w:rsidRPr="006037F5" w:rsidRDefault="005B7124" w:rsidP="00866323">
      <w:pPr>
        <w:pStyle w:val="ProductList-Body"/>
      </w:pPr>
      <w:r w:rsidRPr="00B627B7">
        <w:rPr>
          <w:rFonts w:ascii="Calibri Light" w:hAnsi="Calibri Light"/>
          <w:sz w:val="16"/>
          <w:szCs w:val="16"/>
        </w:rPr>
        <w:t>SharePoint Online Plan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B627B7" w:rsidRDefault="00581CDB" w:rsidP="00B627B7">
      <w:pPr>
        <w:pStyle w:val="ProductList-Body"/>
        <w:pBdr>
          <w:top w:val="single" w:sz="4" w:space="1" w:color="BFBFBF"/>
        </w:pBdr>
        <w:rPr>
          <w:b/>
          <w:color w:val="000000"/>
          <w:sz w:val="8"/>
          <w:szCs w:val="8"/>
          <w:lang w:val="en-US" w:eastAsia="en-US" w:bidi="ar-SA"/>
        </w:rPr>
      </w:pPr>
    </w:p>
    <w:p w:rsidR="00D7478E" w:rsidRPr="006037F5" w:rsidRDefault="00D7478E" w:rsidP="00D7478E">
      <w:pPr>
        <w:pStyle w:val="ProductList-Body"/>
      </w:pPr>
      <w:r>
        <w:rPr>
          <w:b/>
          <w:color w:val="00188F"/>
        </w:rPr>
        <w:t>Функції Core для Служб Office 365</w:t>
      </w:r>
    </w:p>
    <w:p w:rsidR="00D7478E" w:rsidRPr="006037F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rsidR="00D7478E" w:rsidRPr="006037F5" w:rsidRDefault="00D7478E" w:rsidP="00D7478E">
      <w:pPr>
        <w:pStyle w:val="ProductList-Body"/>
      </w:pPr>
    </w:p>
    <w:p w:rsidR="00ED50E6" w:rsidRPr="006037F5" w:rsidRDefault="001A19E0" w:rsidP="00D7478E">
      <w:pPr>
        <w:pStyle w:val="ProductList-Body"/>
        <w:tabs>
          <w:tab w:val="clear" w:pos="158"/>
          <w:tab w:val="left" w:pos="180"/>
        </w:tabs>
        <w:ind w:left="180"/>
      </w:pPr>
      <w:r>
        <w:rPr>
          <w:b/>
          <w:color w:val="0072C6"/>
        </w:rPr>
        <w:t>Сайти для співпраці</w:t>
      </w:r>
    </w:p>
    <w:p w:rsidR="001A19E0" w:rsidRPr="006037F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rsidR="00ED50E6" w:rsidRPr="006037F5" w:rsidRDefault="00ED50E6" w:rsidP="00D7478E">
      <w:pPr>
        <w:pStyle w:val="ProductList-Body"/>
        <w:tabs>
          <w:tab w:val="clear" w:pos="158"/>
          <w:tab w:val="left" w:pos="180"/>
        </w:tabs>
        <w:ind w:left="180"/>
      </w:pPr>
    </w:p>
    <w:p w:rsidR="00ED50E6" w:rsidRPr="006037F5" w:rsidRDefault="001A19E0" w:rsidP="00D7478E">
      <w:pPr>
        <w:pStyle w:val="ProductList-Body"/>
        <w:tabs>
          <w:tab w:val="clear" w:pos="158"/>
          <w:tab w:val="left" w:pos="180"/>
        </w:tabs>
        <w:ind w:left="180"/>
      </w:pPr>
      <w:r>
        <w:rPr>
          <w:b/>
          <w:color w:val="0072C6"/>
        </w:rPr>
        <w:t>Зберігання</w:t>
      </w:r>
    </w:p>
    <w:p w:rsidR="001A19E0" w:rsidRPr="006037F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rsidR="00ED50E6" w:rsidRPr="006037F5" w:rsidRDefault="00ED50E6" w:rsidP="001A19E0">
      <w:pPr>
        <w:pStyle w:val="ProductList-Body"/>
      </w:pPr>
    </w:p>
    <w:p w:rsidR="00974EAE" w:rsidRPr="006037F5" w:rsidRDefault="001A19E0" w:rsidP="006523C8">
      <w:pPr>
        <w:pStyle w:val="ProductList-Body"/>
        <w:tabs>
          <w:tab w:val="clear" w:pos="158"/>
          <w:tab w:val="left" w:pos="180"/>
        </w:tabs>
      </w:pPr>
      <w:r>
        <w:rPr>
          <w:b/>
          <w:color w:val="00188F"/>
        </w:rPr>
        <w:t>Зовнішні користувачі</w:t>
      </w:r>
    </w:p>
    <w:p w:rsidR="001A19E0" w:rsidRPr="006037F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Kiosk, план 1 і план 2. </w:t>
      </w:r>
    </w:p>
    <w:p w:rsidR="00974EAE" w:rsidRPr="006037F5" w:rsidRDefault="00974EAE" w:rsidP="006523C8">
      <w:pPr>
        <w:pStyle w:val="ProductList-Body"/>
        <w:tabs>
          <w:tab w:val="clear" w:pos="158"/>
          <w:tab w:val="left" w:pos="180"/>
        </w:tabs>
      </w:pPr>
    </w:p>
    <w:p w:rsidR="00974EAE" w:rsidRPr="006037F5" w:rsidRDefault="001A19E0" w:rsidP="006523C8">
      <w:pPr>
        <w:pStyle w:val="ProductList-Body"/>
        <w:tabs>
          <w:tab w:val="clear" w:pos="158"/>
          <w:tab w:val="left" w:pos="180"/>
        </w:tabs>
      </w:pPr>
      <w:r>
        <w:rPr>
          <w:b/>
          <w:color w:val="00188F"/>
        </w:rPr>
        <w:t>Ліцензії Storage Add-on SL</w:t>
      </w:r>
    </w:p>
    <w:p w:rsidR="001A19E0" w:rsidRPr="006037F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rsidR="00EE24E9" w:rsidRPr="006037F5" w:rsidRDefault="00B627B7" w:rsidP="00B627B7">
      <w:pPr>
        <w:pStyle w:val="ProductList-Body"/>
        <w:shd w:val="clear" w:color="auto" w:fill="A6A6A6"/>
        <w:spacing w:before="120" w:after="240"/>
        <w:jc w:val="right"/>
      </w:pPr>
      <w:hyperlink w:anchor="TableofContents" w:history="1">
        <w:r w:rsidR="00EE24E9">
          <w:rPr>
            <w:rStyle w:val="Hyperlink"/>
            <w:sz w:val="16"/>
            <w:szCs w:val="16"/>
          </w:rPr>
          <w:t>Зміст</w:t>
        </w:r>
      </w:hyperlink>
      <w:r w:rsidR="00EE24E9">
        <w:rPr>
          <w:sz w:val="16"/>
          <w:szCs w:val="16"/>
        </w:rPr>
        <w:t xml:space="preserve"> / </w:t>
      </w:r>
      <w:hyperlink w:anchor="GeneralTerms" w:history="1">
        <w:r w:rsidR="00EE24E9">
          <w:rPr>
            <w:rStyle w:val="Hyperlink"/>
            <w:sz w:val="16"/>
            <w:szCs w:val="16"/>
          </w:rPr>
          <w:t>Загальні умови</w:t>
        </w:r>
      </w:hyperlink>
    </w:p>
    <w:p w:rsidR="008E1EAF" w:rsidRPr="006037F5" w:rsidRDefault="004B3528" w:rsidP="00233C87">
      <w:pPr>
        <w:pStyle w:val="ProductList-OfferingGroupHeading"/>
        <w:outlineLvl w:val="1"/>
      </w:pPr>
      <w:bookmarkStart w:id="71" w:name="_Toc405889022"/>
      <w:r>
        <w:t>Інші Онлайнові служби</w:t>
      </w:r>
      <w:bookmarkEnd w:id="71"/>
    </w:p>
    <w:p w:rsidR="008E1EAF" w:rsidRPr="006037F5" w:rsidRDefault="004B3528" w:rsidP="00233C87">
      <w:pPr>
        <w:pStyle w:val="ProductList-Offering2Heading"/>
        <w:outlineLvl w:val="2"/>
      </w:pPr>
      <w:r>
        <w:tab/>
      </w:r>
      <w:bookmarkStart w:id="72" w:name="_Toc405889023"/>
      <w:r>
        <w:t>Bing Maps Enterprise Platform і Bing Maps Mobile Asset Management Platform</w:t>
      </w:r>
      <w:bookmarkEnd w:id="72"/>
    </w:p>
    <w:p w:rsidR="00917344" w:rsidRPr="006037F5" w:rsidRDefault="00917344" w:rsidP="00917344">
      <w:pPr>
        <w:pStyle w:val="ProductList-Body"/>
      </w:pPr>
      <w:r>
        <w:rPr>
          <w:b/>
          <w:color w:val="00188F"/>
        </w:rPr>
        <w:t>Ліцензії на передплату служби</w:t>
      </w:r>
    </w:p>
    <w:p w:rsidR="00917344" w:rsidRPr="006037F5" w:rsidRDefault="00917344" w:rsidP="00917344">
      <w:pPr>
        <w:pStyle w:val="ProductList-Body"/>
      </w:pPr>
      <w:r>
        <w:t xml:space="preserve">Для доступу до цих служб потрібна ліцензія на передплату служби. Кожну ліцензію на передплату служби необхідно придбати принаймні з однією з наведених нижче кваліфікаційних ліцензій Add-On SL. </w:t>
      </w:r>
    </w:p>
    <w:p w:rsidR="00917344" w:rsidRPr="006037F5" w:rsidRDefault="00917344" w:rsidP="00917344">
      <w:pPr>
        <w:pStyle w:val="ProductList-Body"/>
        <w:numPr>
          <w:ilvl w:val="0"/>
          <w:numId w:val="20"/>
        </w:numPr>
        <w:ind w:left="450" w:hanging="270"/>
      </w:pPr>
      <w:r>
        <w:t xml:space="preserve">Щоб неавтифіковані користувачі могли отримувати доступ до платформ Bing Maps Enterprise Platform і Bing Maps Mobile Asset Management Platform через програми Клієнта на основі кількості оплачуваних транзакцій за місяць, необхідна ліцензія Add-On SL на використання Веб-сайту. </w:t>
      </w:r>
    </w:p>
    <w:p w:rsidR="00917344" w:rsidRPr="006037F5" w:rsidRDefault="00917344" w:rsidP="0088164F">
      <w:pPr>
        <w:pStyle w:val="ProductList-Body"/>
        <w:numPr>
          <w:ilvl w:val="0"/>
          <w:numId w:val="20"/>
        </w:numPr>
        <w:spacing w:before="40"/>
        <w:ind w:left="461" w:hanging="274"/>
      </w:pPr>
      <w:r>
        <w:t>Ліцензія на передплату для використання загальнодоступного веб-сайту, що призначається для вказаної кількості оплачуваних транзакцій для використання на веб-сайті, доступному для широкого загалу без обмежень.</w:t>
      </w:r>
    </w:p>
    <w:p w:rsidR="00917344" w:rsidRPr="006037F5" w:rsidRDefault="00917344" w:rsidP="0088164F">
      <w:pPr>
        <w:pStyle w:val="ProductList-Body"/>
        <w:numPr>
          <w:ilvl w:val="0"/>
          <w:numId w:val="20"/>
        </w:numPr>
        <w:spacing w:before="40"/>
        <w:ind w:left="461" w:hanging="274"/>
      </w:pPr>
      <w:r>
        <w:t>Ліцензія Add-on SL для використання внутрішнього веб-сайту, що призначається для вказаної кількості оплачуваних транзакцій для використання на внутрішньому веб-сайті (наприклад, в інтрамережі) у приватній мережі.</w:t>
      </w:r>
    </w:p>
    <w:p w:rsidR="00917344" w:rsidRPr="006037F5" w:rsidRDefault="00917344" w:rsidP="0088164F">
      <w:pPr>
        <w:pStyle w:val="ProductList-Body"/>
        <w:numPr>
          <w:ilvl w:val="0"/>
          <w:numId w:val="20"/>
        </w:numPr>
        <w:spacing w:before="40"/>
        <w:ind w:left="461" w:hanging="274"/>
      </w:pPr>
      <w:r>
        <w:t>Ліцензія Add-on SL на Bing Maps Unlimited.</w:t>
      </w:r>
    </w:p>
    <w:p w:rsidR="00917344" w:rsidRPr="006037F5" w:rsidRDefault="00917344" w:rsidP="0088164F">
      <w:pPr>
        <w:pStyle w:val="ProductList-Body"/>
        <w:numPr>
          <w:ilvl w:val="0"/>
          <w:numId w:val="20"/>
        </w:numPr>
        <w:spacing w:before="40"/>
        <w:ind w:left="461" w:hanging="274"/>
      </w:pPr>
      <w:r>
        <w:t>Ліцензія на передплату користувача для Bing Maps Known.</w:t>
      </w:r>
    </w:p>
    <w:p w:rsidR="00917344" w:rsidRPr="006037F5" w:rsidRDefault="00917344" w:rsidP="0088164F">
      <w:pPr>
        <w:pStyle w:val="ProductList-Body"/>
        <w:numPr>
          <w:ilvl w:val="0"/>
          <w:numId w:val="20"/>
        </w:numPr>
        <w:spacing w:before="40"/>
        <w:ind w:left="461" w:hanging="274"/>
      </w:pPr>
      <w:r>
        <w:t>Ліцензія на передплату користувача для Bing Maps Light.</w:t>
      </w:r>
    </w:p>
    <w:p w:rsidR="00917344" w:rsidRPr="006037F5" w:rsidRDefault="00917344" w:rsidP="00917344">
      <w:pPr>
        <w:pStyle w:val="ProductList-Body"/>
      </w:pPr>
    </w:p>
    <w:p w:rsidR="00917344" w:rsidRPr="006037F5" w:rsidRDefault="00917344" w:rsidP="00917344">
      <w:pPr>
        <w:pStyle w:val="ProductList-Body"/>
      </w:pPr>
      <w:r>
        <w:rPr>
          <w:b/>
          <w:color w:val="00188F"/>
        </w:rPr>
        <w:t>Кваліфікаційні ліцензії на передплату та ліцензії Add-on SL для Bing Maps Mobile Asset Management Platform</w:t>
      </w:r>
    </w:p>
    <w:p w:rsidR="00917344" w:rsidRPr="006037F5" w:rsidRDefault="00917344" w:rsidP="00917344">
      <w:pPr>
        <w:pStyle w:val="ProductList-Body"/>
      </w:pPr>
      <w:r>
        <w:t>Що стосується платформи Bing Maps Mobile Asset Management Platform, для кожного відстежуваного Ресурсу, розташування якого на основі GPS чи іншого датчика можна відстежувати, відображати, здійснювати зворотне геокодування або використовувати для обчислень за допомогою платформи Bing Maps Mobile Asset Management Platform, необхідна ліцензія Add-on SL. У цьому контексті «Ресурс» – це будь-який транспортний засіб, пристрій або інший мобільний об’єкт. Ці Ліцензії Add-On SL призначено для визначеної кількості відстежуваних Ресурсів.</w:t>
      </w:r>
    </w:p>
    <w:p w:rsidR="00917344" w:rsidRPr="006037F5" w:rsidRDefault="00917344" w:rsidP="00917344">
      <w:pPr>
        <w:pStyle w:val="ProductList-Body"/>
      </w:pPr>
    </w:p>
    <w:p w:rsidR="00917344" w:rsidRPr="006037F5" w:rsidRDefault="00917344" w:rsidP="00917344">
      <w:pPr>
        <w:pStyle w:val="ProductList-Body"/>
      </w:pPr>
      <w:r>
        <w:rPr>
          <w:b/>
          <w:color w:val="00188F"/>
        </w:rPr>
        <w:t>Автентифіковані користувачі</w:t>
      </w:r>
    </w:p>
    <w:p w:rsidR="00917344" w:rsidRPr="006037F5" w:rsidRDefault="00917344" w:rsidP="00917344">
      <w:pPr>
        <w:pStyle w:val="ProductList-Body"/>
      </w:pPr>
      <w:r>
        <w:t>Користувачі, автентифіковані програмами Клієнта, які отримують доступ до платформ Bing Maps Enterprise Platform і Bing Maps Mobile Asset Management Platform, повинні мати ліцензію на передплату.</w:t>
      </w:r>
    </w:p>
    <w:p w:rsidR="00917344" w:rsidRPr="006037F5" w:rsidRDefault="00917344" w:rsidP="00917344">
      <w:pPr>
        <w:pStyle w:val="ProductList-Body"/>
      </w:pPr>
    </w:p>
    <w:p w:rsidR="00917344" w:rsidRPr="006037F5" w:rsidRDefault="00917344" w:rsidP="00917344">
      <w:pPr>
        <w:pStyle w:val="ProductList-Body"/>
      </w:pPr>
      <w:r>
        <w:rPr>
          <w:b/>
          <w:color w:val="00188F"/>
        </w:rPr>
        <w:t>Інтерфейси API Карт Bing</w:t>
      </w:r>
    </w:p>
    <w:p w:rsidR="00917344" w:rsidRPr="006037F5" w:rsidRDefault="00917344" w:rsidP="00917344">
      <w:pPr>
        <w:pStyle w:val="ProductList-Body"/>
      </w:pPr>
      <w:r>
        <w:t xml:space="preserve">Клієнт може використовувати всі інтерфейси API Карт Bing згідно з умовами використання інтерфейсу Microsoft Bing Maps Platform API і Bing Maps Platform SDK, а також їхніх наступних версій. Ці умови можна знайти за такими адресами: </w:t>
      </w:r>
      <w:hyperlink r:id="rId41" w:history="1">
        <w:r>
          <w:rPr>
            <w:rStyle w:val="Hyperlink"/>
          </w:rPr>
          <w:t>http://go.microsoft.com/fwlink/p/?LinkID=66121</w:t>
        </w:r>
      </w:hyperlink>
      <w:r>
        <w:t xml:space="preserve"> і </w:t>
      </w:r>
      <w:hyperlink r:id="rId42" w:history="1">
        <w:r>
          <w:rPr>
            <w:rStyle w:val="Hyperlink"/>
          </w:rPr>
          <w:t>http://go.microsoft.com/fwlink/p/?LinkID=223436</w:t>
        </w:r>
      </w:hyperlink>
      <w:r>
        <w:t>.</w:t>
      </w:r>
    </w:p>
    <w:p w:rsidR="00917344" w:rsidRPr="006037F5" w:rsidRDefault="00917344" w:rsidP="00917344">
      <w:pPr>
        <w:pStyle w:val="ProductList-Body"/>
      </w:pPr>
    </w:p>
    <w:p w:rsidR="00917344" w:rsidRPr="006037F5" w:rsidRDefault="00917344" w:rsidP="00917344">
      <w:pPr>
        <w:pStyle w:val="ProductList-Body"/>
      </w:pPr>
      <w:r>
        <w:rPr>
          <w:b/>
          <w:color w:val="00188F"/>
        </w:rPr>
        <w:t>Конфіденційність у Картах Bing</w:t>
      </w:r>
    </w:p>
    <w:p w:rsidR="008E1EAF" w:rsidRPr="006037F5" w:rsidRDefault="00917344" w:rsidP="00917344">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3" w:history="1">
        <w:r>
          <w:rPr>
            <w:rStyle w:val="Hyperlink"/>
          </w:rPr>
          <w:t>http://go.microsoft.com/fwlink/?LinkID=248686</w:t>
        </w:r>
      </w:hyperlink>
      <w:r>
        <w:t>, поширюються на використання Клієнтом служб «Карти Bing».</w:t>
      </w:r>
    </w:p>
    <w:p w:rsidR="00EE24E9" w:rsidRPr="006037F5" w:rsidRDefault="00B627B7" w:rsidP="00B627B7">
      <w:pPr>
        <w:pStyle w:val="ProductList-Body"/>
        <w:shd w:val="clear" w:color="auto" w:fill="A6A6A6"/>
        <w:spacing w:before="120" w:after="240"/>
        <w:jc w:val="right"/>
      </w:pPr>
      <w:hyperlink w:anchor="TableofContents" w:history="1">
        <w:r w:rsidR="00EE24E9">
          <w:rPr>
            <w:rStyle w:val="Hyperlink"/>
            <w:sz w:val="16"/>
            <w:szCs w:val="16"/>
          </w:rPr>
          <w:t>Зміст</w:t>
        </w:r>
      </w:hyperlink>
      <w:r w:rsidR="00EE24E9">
        <w:rPr>
          <w:sz w:val="16"/>
          <w:szCs w:val="16"/>
        </w:rPr>
        <w:t xml:space="preserve"> / </w:t>
      </w:r>
      <w:hyperlink w:anchor="GeneralTerms" w:history="1">
        <w:r w:rsidR="00EE24E9">
          <w:rPr>
            <w:rStyle w:val="Hyperlink"/>
            <w:sz w:val="16"/>
            <w:szCs w:val="16"/>
          </w:rPr>
          <w:t>Загальні умови</w:t>
        </w:r>
      </w:hyperlink>
    </w:p>
    <w:p w:rsidR="008E1EAF" w:rsidRPr="006037F5" w:rsidRDefault="00917344" w:rsidP="00233C87">
      <w:pPr>
        <w:pStyle w:val="ProductList-Offering2Heading"/>
        <w:outlineLvl w:val="2"/>
      </w:pPr>
      <w:r>
        <w:tab/>
      </w:r>
      <w:bookmarkStart w:id="73" w:name="_Toc405889024"/>
      <w:r>
        <w:t>Бібліотека Microsoft Learning E-Reference Library</w:t>
      </w:r>
      <w:bookmarkEnd w:id="73"/>
    </w:p>
    <w:p w:rsidR="008E1EAF" w:rsidRPr="006037F5" w:rsidRDefault="00917344" w:rsidP="00A914BF">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rsidR="00EE24E9" w:rsidRPr="006037F5" w:rsidRDefault="00B627B7" w:rsidP="00B627B7">
      <w:pPr>
        <w:pStyle w:val="ProductList-Body"/>
        <w:shd w:val="clear" w:color="auto" w:fill="A6A6A6"/>
        <w:spacing w:before="120" w:after="240"/>
        <w:jc w:val="right"/>
      </w:pPr>
      <w:hyperlink w:anchor="TableofContents" w:history="1">
        <w:r w:rsidR="00EE24E9">
          <w:rPr>
            <w:rStyle w:val="Hyperlink"/>
            <w:sz w:val="16"/>
            <w:szCs w:val="16"/>
          </w:rPr>
          <w:t>Зміст</w:t>
        </w:r>
      </w:hyperlink>
      <w:r w:rsidR="00EE24E9">
        <w:rPr>
          <w:sz w:val="16"/>
          <w:szCs w:val="16"/>
        </w:rPr>
        <w:t xml:space="preserve"> / </w:t>
      </w:r>
      <w:hyperlink w:anchor="GeneralTerms" w:history="1">
        <w:r w:rsidR="00EE24E9">
          <w:rPr>
            <w:rStyle w:val="Hyperlink"/>
            <w:sz w:val="16"/>
            <w:szCs w:val="16"/>
          </w:rPr>
          <w:t>Загальні умови</w:t>
        </w:r>
      </w:hyperlink>
    </w:p>
    <w:p w:rsidR="008E1EAF" w:rsidRPr="006037F5" w:rsidRDefault="00917344" w:rsidP="00233C87">
      <w:pPr>
        <w:pStyle w:val="ProductList-Offering2Heading"/>
        <w:outlineLvl w:val="2"/>
      </w:pPr>
      <w:r>
        <w:tab/>
      </w:r>
      <w:bookmarkStart w:id="74" w:name="_Toc405889025"/>
      <w:r>
        <w:t>Microsoft Learning IT Academy</w:t>
      </w:r>
      <w:bookmarkEnd w:id="74"/>
    </w:p>
    <w:p w:rsidR="00917344" w:rsidRPr="006037F5" w:rsidRDefault="00917344" w:rsidP="00917344">
      <w:pPr>
        <w:pStyle w:val="ProductList-Body"/>
      </w:pPr>
      <w:r>
        <w:rPr>
          <w:b/>
          <w:color w:val="00188F"/>
        </w:rPr>
        <w:t>Ліцензія на передплату служби</w:t>
      </w:r>
    </w:p>
    <w:p w:rsidR="00917344" w:rsidRPr="006037F5" w:rsidRDefault="00917344" w:rsidP="00917344">
      <w:pPr>
        <w:pStyle w:val="ProductList-Body"/>
      </w:pPr>
      <w:r>
        <w:t>Ліцензія на передплату служби необхідна для кожного об’єкта, що здійснює доступ до служби чи переваги Microsoft Learning IT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rsidR="00917344" w:rsidRPr="006037F5" w:rsidRDefault="00917344" w:rsidP="00917344">
      <w:pPr>
        <w:pStyle w:val="ProductList-Body"/>
      </w:pPr>
    </w:p>
    <w:p w:rsidR="00917344" w:rsidRPr="006037F5" w:rsidRDefault="00917344" w:rsidP="00917344">
      <w:pPr>
        <w:pStyle w:val="ProductList-Body"/>
      </w:pPr>
      <w:r>
        <w:rPr>
          <w:b/>
          <w:color w:val="00188F"/>
        </w:rPr>
        <w:t>Рекомендації для програми IT Academy</w:t>
      </w:r>
    </w:p>
    <w:p w:rsidR="00917344" w:rsidRPr="006037F5" w:rsidRDefault="00917344" w:rsidP="00917344">
      <w:pPr>
        <w:pStyle w:val="ProductList-Body"/>
      </w:pPr>
      <w:r>
        <w:t xml:space="preserve">Рекомендації для програми IT Academy, розташовані за адресою </w:t>
      </w:r>
      <w:hyperlink r:id="rId44" w:history="1">
        <w:r>
          <w:rPr>
            <w:rStyle w:val="Hyperlink"/>
          </w:rPr>
          <w:t>http://www.microsoft.com/itacademy</w:t>
        </w:r>
      </w:hyperlink>
      <w:r>
        <w:t>, поширюються на використання Клієнтом служби Microsoft Learning IT Academy та її переваг.</w:t>
      </w:r>
    </w:p>
    <w:p w:rsidR="00917344" w:rsidRPr="006037F5" w:rsidRDefault="00917344" w:rsidP="00917344">
      <w:pPr>
        <w:pStyle w:val="ProductList-Body"/>
      </w:pPr>
    </w:p>
    <w:p w:rsidR="00917344" w:rsidRPr="006037F5" w:rsidRDefault="00917344" w:rsidP="00917344">
      <w:pPr>
        <w:pStyle w:val="ProductList-Body"/>
      </w:pPr>
      <w:r>
        <w:rPr>
          <w:b/>
          <w:color w:val="00188F"/>
        </w:rPr>
        <w:t>Переваги програми, що надаються третьою стороною</w:t>
      </w:r>
    </w:p>
    <w:p w:rsidR="008E1EAF" w:rsidRPr="006037F5" w:rsidRDefault="00917344" w:rsidP="00917344">
      <w:pPr>
        <w:pStyle w:val="ProductList-Body"/>
      </w:pPr>
      <w:r>
        <w:t>Перевагами програми можуть скористатися лише викладачі, співробітники та студенти ліцензованого закладу.</w:t>
      </w:r>
    </w:p>
    <w:p w:rsidR="00EE24E9" w:rsidRPr="006037F5" w:rsidRDefault="00B627B7" w:rsidP="00B627B7">
      <w:pPr>
        <w:pStyle w:val="ProductList-Body"/>
        <w:shd w:val="clear" w:color="auto" w:fill="A6A6A6"/>
        <w:spacing w:before="120" w:after="240"/>
        <w:jc w:val="right"/>
      </w:pPr>
      <w:hyperlink w:anchor="TableofContents" w:history="1">
        <w:r w:rsidR="00EE24E9">
          <w:rPr>
            <w:rStyle w:val="Hyperlink"/>
            <w:sz w:val="16"/>
            <w:szCs w:val="16"/>
          </w:rPr>
          <w:t>Зміст</w:t>
        </w:r>
      </w:hyperlink>
      <w:r w:rsidR="00EE24E9">
        <w:rPr>
          <w:sz w:val="16"/>
          <w:szCs w:val="16"/>
        </w:rPr>
        <w:t xml:space="preserve"> / </w:t>
      </w:r>
      <w:hyperlink w:anchor="GeneralTerms" w:history="1">
        <w:r w:rsidR="00EE24E9">
          <w:rPr>
            <w:rStyle w:val="Hyperlink"/>
            <w:sz w:val="16"/>
            <w:szCs w:val="16"/>
          </w:rPr>
          <w:t>Загальні умови</w:t>
        </w:r>
      </w:hyperlink>
    </w:p>
    <w:p w:rsidR="00581CDB" w:rsidRPr="006037F5" w:rsidRDefault="00581CDB" w:rsidP="00581CDB">
      <w:pPr>
        <w:pStyle w:val="ProductList-Offering2Heading"/>
        <w:outlineLvl w:val="2"/>
      </w:pPr>
      <w:r>
        <w:tab/>
      </w:r>
      <w:bookmarkStart w:id="75" w:name="_Toc405889026"/>
      <w:r>
        <w:t>Office 365 Developer</w:t>
      </w:r>
      <w:bookmarkEnd w:id="75"/>
    </w:p>
    <w:p w:rsidR="00581CDB" w:rsidRPr="006037F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rsidR="00581CDB" w:rsidRPr="006037F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rsidR="00581CDB" w:rsidRPr="006037F5" w:rsidRDefault="00581CDB" w:rsidP="00581CDB">
      <w:pPr>
        <w:pStyle w:val="ProductList-Body"/>
        <w:tabs>
          <w:tab w:val="clear" w:pos="158"/>
          <w:tab w:val="left" w:pos="180"/>
        </w:tabs>
      </w:pPr>
    </w:p>
    <w:p w:rsidR="00581CDB" w:rsidRPr="006037F5" w:rsidRDefault="00581CDB" w:rsidP="00581CDB">
      <w:pPr>
        <w:pStyle w:val="ProductList-Body"/>
        <w:tabs>
          <w:tab w:val="clear" w:pos="158"/>
          <w:tab w:val="left" w:pos="180"/>
        </w:tabs>
      </w:pPr>
      <w:r>
        <w:rPr>
          <w:b/>
          <w:color w:val="00188F"/>
        </w:rPr>
        <w:t>Користувачі Office 365 Developer</w:t>
      </w:r>
    </w:p>
    <w:p w:rsidR="00581CDB" w:rsidRPr="006037F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rsidR="00EE24E9" w:rsidRPr="006037F5" w:rsidRDefault="00B627B7" w:rsidP="00B627B7">
      <w:pPr>
        <w:pStyle w:val="ProductList-Body"/>
        <w:shd w:val="clear" w:color="auto" w:fill="A6A6A6"/>
        <w:spacing w:before="120" w:after="240"/>
        <w:jc w:val="right"/>
      </w:pPr>
      <w:hyperlink w:anchor="TableofContents" w:history="1">
        <w:r w:rsidR="00EE24E9">
          <w:rPr>
            <w:rStyle w:val="Hyperlink"/>
            <w:sz w:val="16"/>
            <w:szCs w:val="16"/>
          </w:rPr>
          <w:t>Зміст</w:t>
        </w:r>
      </w:hyperlink>
      <w:r w:rsidR="00EE24E9">
        <w:rPr>
          <w:sz w:val="16"/>
          <w:szCs w:val="16"/>
        </w:rPr>
        <w:t xml:space="preserve"> / </w:t>
      </w:r>
      <w:hyperlink w:anchor="GeneralTerms" w:history="1">
        <w:r w:rsidR="00EE24E9">
          <w:rPr>
            <w:rStyle w:val="Hyperlink"/>
            <w:sz w:val="16"/>
            <w:szCs w:val="16"/>
          </w:rPr>
          <w:t>Загальні умови</w:t>
        </w:r>
      </w:hyperlink>
    </w:p>
    <w:p w:rsidR="0085632E" w:rsidRDefault="0085632E" w:rsidP="0085632E">
      <w:pPr>
        <w:pStyle w:val="ProductList-Offering2Heading"/>
        <w:pBdr>
          <w:bottom w:val="none" w:sz="0" w:space="0" w:color="auto"/>
        </w:pBdr>
        <w:outlineLvl w:val="2"/>
      </w:pPr>
    </w:p>
    <w:p w:rsidR="008E1EAF" w:rsidRPr="006037F5" w:rsidRDefault="00D67A4B" w:rsidP="00233C87">
      <w:pPr>
        <w:pStyle w:val="ProductList-Offering2Heading"/>
        <w:outlineLvl w:val="2"/>
      </w:pPr>
      <w:r>
        <w:tab/>
      </w:r>
      <w:bookmarkStart w:id="76" w:name="_Toc405889027"/>
      <w:r>
        <w:t>Power BI для Office 365</w:t>
      </w:r>
      <w:bookmarkEnd w:id="76"/>
    </w:p>
    <w:p w:rsidR="00D12FE5" w:rsidRPr="006037F5" w:rsidRDefault="00D12FE5" w:rsidP="00D12FE5">
      <w:pPr>
        <w:pStyle w:val="ProductList-Body"/>
        <w:tabs>
          <w:tab w:val="clear" w:pos="158"/>
          <w:tab w:val="left" w:pos="360"/>
        </w:tabs>
      </w:pPr>
      <w:r>
        <w:rPr>
          <w:b/>
          <w:color w:val="00188F"/>
        </w:rPr>
        <w:t>Зауваження</w:t>
      </w:r>
    </w:p>
    <w:p w:rsidR="00D12FE5" w:rsidRPr="006037F5" w:rsidRDefault="00D12FE5" w:rsidP="00D12FE5">
      <w:pPr>
        <w:pStyle w:val="ProductList-Body"/>
      </w:pPr>
      <w:r>
        <w:t xml:space="preserve">Застосовуються повідомлення для Карт Bing у </w:t>
      </w:r>
      <w:hyperlink w:anchor="Attachment1" w:history="1">
        <w:r>
          <w:rPr>
            <w:rStyle w:val="Hyperlink"/>
          </w:rPr>
          <w:t>Вкладенні 1</w:t>
        </w:r>
      </w:hyperlink>
      <w:r>
        <w:t>.</w:t>
      </w:r>
    </w:p>
    <w:p w:rsidR="00EE24E9" w:rsidRPr="006037F5" w:rsidRDefault="00B627B7" w:rsidP="00B627B7">
      <w:pPr>
        <w:pStyle w:val="ProductList-Body"/>
        <w:shd w:val="clear" w:color="auto" w:fill="A6A6A6"/>
        <w:spacing w:before="120" w:after="240"/>
        <w:jc w:val="right"/>
      </w:pPr>
      <w:hyperlink w:anchor="TableofContents" w:history="1">
        <w:r w:rsidR="00EE24E9">
          <w:rPr>
            <w:rStyle w:val="Hyperlink"/>
            <w:sz w:val="16"/>
            <w:szCs w:val="16"/>
          </w:rPr>
          <w:t>Зміст</w:t>
        </w:r>
      </w:hyperlink>
      <w:r w:rsidR="00EE24E9">
        <w:rPr>
          <w:sz w:val="16"/>
          <w:szCs w:val="16"/>
        </w:rPr>
        <w:t xml:space="preserve"> / </w:t>
      </w:r>
      <w:hyperlink w:anchor="GeneralTerms" w:history="1">
        <w:r w:rsidR="00EE24E9">
          <w:rPr>
            <w:rStyle w:val="Hyperlink"/>
            <w:sz w:val="16"/>
            <w:szCs w:val="16"/>
          </w:rPr>
          <w:t>Загальні умови</w:t>
        </w:r>
      </w:hyperlink>
    </w:p>
    <w:p w:rsidR="003D22CB" w:rsidRPr="006037F5" w:rsidRDefault="00D67A4B" w:rsidP="00233C87">
      <w:pPr>
        <w:pStyle w:val="ProductList-Offering2Heading"/>
        <w:outlineLvl w:val="2"/>
      </w:pPr>
      <w:r>
        <w:tab/>
      </w:r>
      <w:bookmarkStart w:id="77" w:name="_Toc405889028"/>
      <w:r>
        <w:t>System Center Endpoint Protection</w:t>
      </w:r>
      <w:bookmarkEnd w:id="77"/>
    </w:p>
    <w:p w:rsidR="00D67A4B" w:rsidRPr="006037F5" w:rsidRDefault="00D67A4B" w:rsidP="00D67A4B">
      <w:pPr>
        <w:pStyle w:val="ProductList-Body"/>
      </w:pPr>
      <w:r>
        <w:rPr>
          <w:b/>
          <w:color w:val="00188F"/>
        </w:rPr>
        <w:t>Ліцензії на передплату пристрою</w:t>
      </w:r>
    </w:p>
    <w:p w:rsidR="00D67A4B" w:rsidRPr="006037F5" w:rsidRDefault="00D67A4B" w:rsidP="00D67A4B">
      <w:pPr>
        <w:pStyle w:val="ProductList-Body"/>
      </w:pPr>
      <w:r>
        <w:t>Ліцензія на передплату необхідна для кожного пристрою, який здійснює доступ до System Center Endpoint Protection або пов’язаного програмного забезпечення, за винятком серверів, що вимагають ліцензій на керування серверами.</w:t>
      </w:r>
    </w:p>
    <w:p w:rsidR="00D67A4B" w:rsidRPr="006037F5" w:rsidRDefault="00D67A4B" w:rsidP="00D67A4B">
      <w:pPr>
        <w:pStyle w:val="ProductList-Body"/>
      </w:pPr>
    </w:p>
    <w:p w:rsidR="00D67A4B" w:rsidRPr="006037F5" w:rsidRDefault="00D67A4B" w:rsidP="00D67A4B">
      <w:pPr>
        <w:pStyle w:val="ProductList-Body"/>
      </w:pPr>
      <w:r>
        <w:rPr>
          <w:b/>
          <w:color w:val="00188F"/>
        </w:rPr>
        <w:t>Ліцензії на передплату для керування сервером</w:t>
      </w:r>
    </w:p>
    <w:p w:rsidR="00D67A4B" w:rsidRPr="006037F5" w:rsidRDefault="00D67A4B" w:rsidP="00D67A4B">
      <w:pPr>
        <w:pStyle w:val="ProductList-Body"/>
      </w:pPr>
      <w:r>
        <w:t xml:space="preserve">На додаток до вимог щодо ліцензій на передплату для користувача, для кожного сервера необхідні ліцензії на керування сервером у кількості, визначеній в умовах ліцензування System Center 2012 R2 Datacenter і стандартних умовах ліцензування в розділі «Сервери керування» Прав на використання продуктів. Права на використання продуктів наведено на веб-сторінці </w:t>
      </w:r>
      <w:hyperlink r:id="rId45" w:history="1">
        <w:r>
          <w:rPr>
            <w:rStyle w:val="Hyperlink"/>
          </w:rPr>
          <w:t>http://go.microsoft.com/?linkid=9839206</w:t>
        </w:r>
      </w:hyperlink>
      <w:r>
        <w:t>. У контексті цієї декларації термін «керовані операційні середовища» означає операційні середовища,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операційні системи.</w:t>
      </w:r>
    </w:p>
    <w:p w:rsidR="00D67A4B" w:rsidRPr="006037F5" w:rsidRDefault="00D67A4B" w:rsidP="00D67A4B">
      <w:pPr>
        <w:pStyle w:val="ProductList-Body"/>
      </w:pPr>
    </w:p>
    <w:p w:rsidR="00D67A4B" w:rsidRPr="006037F5" w:rsidRDefault="00D67A4B" w:rsidP="00D67A4B">
      <w:pPr>
        <w:pStyle w:val="ProductList-Body"/>
      </w:pPr>
      <w:r>
        <w:rPr>
          <w:b/>
          <w:color w:val="00188F"/>
        </w:rPr>
        <w:t>Заміна модулів сканування</w:t>
      </w:r>
    </w:p>
    <w:p w:rsidR="00D67A4B" w:rsidRPr="006037F5" w:rsidRDefault="00D67A4B" w:rsidP="00D67A4B">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D67A4B" w:rsidRPr="006037F5" w:rsidRDefault="00D67A4B" w:rsidP="00D67A4B">
      <w:pPr>
        <w:pStyle w:val="ProductList-Body"/>
        <w:numPr>
          <w:ilvl w:val="0"/>
          <w:numId w:val="21"/>
        </w:numPr>
        <w:ind w:left="450" w:hanging="270"/>
      </w:pPr>
      <w:r>
        <w:t>антивірусне ПЗ та ПЗ для фільтрування пошти;</w:t>
      </w:r>
    </w:p>
    <w:p w:rsidR="003D22CB" w:rsidRPr="006037F5" w:rsidRDefault="00D67A4B" w:rsidP="0088164F">
      <w:pPr>
        <w:pStyle w:val="ProductList-Body"/>
        <w:numPr>
          <w:ilvl w:val="0"/>
          <w:numId w:val="21"/>
        </w:numPr>
        <w:spacing w:before="40"/>
        <w:ind w:left="461" w:hanging="274"/>
      </w:pPr>
      <w:r>
        <w:t>файли підписів та файли даних фільтрування вмісту.</w:t>
      </w:r>
    </w:p>
    <w:p w:rsidR="00D67A4B" w:rsidRPr="006037F5" w:rsidRDefault="00B627B7" w:rsidP="00B627B7">
      <w:pPr>
        <w:pStyle w:val="ProductList-Body"/>
        <w:shd w:val="clear" w:color="auto" w:fill="A6A6A6"/>
        <w:spacing w:before="120" w:after="240"/>
        <w:jc w:val="right"/>
      </w:pPr>
      <w:hyperlink w:anchor="TableofContents" w:history="1">
        <w:r w:rsidR="0026086C">
          <w:rPr>
            <w:rStyle w:val="Hyperlink"/>
            <w:sz w:val="16"/>
            <w:szCs w:val="16"/>
          </w:rPr>
          <w:t>Зміст</w:t>
        </w:r>
      </w:hyperlink>
      <w:r w:rsidR="0026086C">
        <w:rPr>
          <w:sz w:val="16"/>
          <w:szCs w:val="16"/>
        </w:rPr>
        <w:t xml:space="preserve"> / </w:t>
      </w:r>
      <w:hyperlink w:anchor="GeneralTerms" w:history="1">
        <w:r w:rsidR="0026086C">
          <w:rPr>
            <w:rStyle w:val="Hyperlink"/>
            <w:sz w:val="16"/>
            <w:szCs w:val="16"/>
          </w:rPr>
          <w:t>Загальні умови</w:t>
        </w:r>
      </w:hyperlink>
    </w:p>
    <w:p w:rsidR="00D67A4B" w:rsidRPr="006037F5" w:rsidRDefault="00D67A4B" w:rsidP="00233C87">
      <w:pPr>
        <w:pStyle w:val="ProductList-Offering2Heading"/>
        <w:outlineLvl w:val="2"/>
      </w:pPr>
      <w:r>
        <w:tab/>
      </w:r>
      <w:bookmarkStart w:id="78" w:name="_Toc405889029"/>
      <w:r>
        <w:t>Translator API</w:t>
      </w:r>
      <w:bookmarkEnd w:id="78"/>
    </w:p>
    <w:p w:rsidR="00D67A4B" w:rsidRPr="006037F5" w:rsidRDefault="00D67A4B" w:rsidP="00A914BF">
      <w:pPr>
        <w:pStyle w:val="ProductList-Body"/>
      </w:pPr>
      <w:r>
        <w:t xml:space="preserve">Клієнт може використовувати Translator API згідно з Умовами використання Translator API, зокрема умовами для служби, що прийде на заміну, які можна знайти на веб-сторінці </w:t>
      </w:r>
      <w:hyperlink r:id="rId46" w:history="1">
        <w:r>
          <w:rPr>
            <w:rStyle w:val="Hyperlink"/>
          </w:rPr>
          <w:t>http://aka.ms/translatortou</w:t>
        </w:r>
      </w:hyperlink>
      <w:r>
        <w:t xml:space="preserve">, і Положенням про конфіденційність Translator, яке можна знайти на веб-сторінці </w:t>
      </w:r>
      <w:hyperlink r:id="rId47" w:history="1">
        <w:r>
          <w:rPr>
            <w:rStyle w:val="Hyperlink"/>
          </w:rPr>
          <w:t>http://aka.ms/translatorprivacy</w:t>
        </w:r>
      </w:hyperlink>
      <w:r>
        <w:t>.</w:t>
      </w:r>
    </w:p>
    <w:p w:rsidR="00EE24E9" w:rsidRPr="006037F5" w:rsidRDefault="00B627B7" w:rsidP="00B627B7">
      <w:pPr>
        <w:pStyle w:val="ProductList-Body"/>
        <w:shd w:val="clear" w:color="auto" w:fill="A6A6A6"/>
        <w:spacing w:before="120" w:after="240"/>
        <w:jc w:val="right"/>
      </w:pPr>
      <w:hyperlink w:anchor="TableofContents" w:history="1">
        <w:r w:rsidR="00EE24E9">
          <w:rPr>
            <w:rStyle w:val="Hyperlink"/>
            <w:sz w:val="16"/>
            <w:szCs w:val="16"/>
          </w:rPr>
          <w:t>Зміст</w:t>
        </w:r>
      </w:hyperlink>
      <w:r w:rsidR="00EE24E9">
        <w:rPr>
          <w:sz w:val="16"/>
          <w:szCs w:val="16"/>
        </w:rPr>
        <w:t xml:space="preserve"> / </w:t>
      </w:r>
      <w:hyperlink w:anchor="GeneralTerms" w:history="1">
        <w:r w:rsidR="00EE24E9">
          <w:rPr>
            <w:rStyle w:val="Hyperlink"/>
            <w:sz w:val="16"/>
            <w:szCs w:val="16"/>
          </w:rPr>
          <w:t>Загальні умови</w:t>
        </w:r>
      </w:hyperlink>
    </w:p>
    <w:p w:rsidR="000E6ED8" w:rsidRPr="006037F5" w:rsidRDefault="00414009" w:rsidP="00233C87">
      <w:pPr>
        <w:pStyle w:val="ProductList-Offering2Heading"/>
        <w:outlineLvl w:val="2"/>
      </w:pPr>
      <w:r>
        <w:tab/>
      </w:r>
      <w:bookmarkStart w:id="79" w:name="_Toc405889030"/>
      <w:r>
        <w:t>Yammer Enterprise</w:t>
      </w:r>
      <w:bookmarkEnd w:id="79"/>
    </w:p>
    <w:p w:rsidR="00D67A4B" w:rsidRPr="006037F5" w:rsidRDefault="00D67A4B" w:rsidP="00D67A4B">
      <w:pPr>
        <w:pStyle w:val="ProductList-Body"/>
      </w:pPr>
      <w:r>
        <w:rPr>
          <w:b/>
          <w:color w:val="00188F"/>
        </w:rPr>
        <w:t>Зовнішні користувачі</w:t>
      </w:r>
    </w:p>
    <w:p w:rsidR="00D67A4B" w:rsidRPr="006037F5" w:rsidRDefault="00D67A4B" w:rsidP="00D67A4B">
      <w:pPr>
        <w:pStyle w:val="ProductList-Body"/>
      </w:pPr>
      <w:r>
        <w:t>Зовнішні користувачі, запрошені до сервісу Yammer через функцію зовнішньої мережі, не потребують ліцензій на підписку користувача.</w:t>
      </w:r>
    </w:p>
    <w:p w:rsidR="00D67A4B" w:rsidRPr="006037F5" w:rsidRDefault="00D67A4B" w:rsidP="00D67A4B">
      <w:pPr>
        <w:pStyle w:val="ProductList-Body"/>
      </w:pPr>
    </w:p>
    <w:p w:rsidR="00D67A4B" w:rsidRPr="006037F5" w:rsidRDefault="00D67A4B" w:rsidP="00D67A4B">
      <w:pPr>
        <w:pStyle w:val="ProductList-Body"/>
      </w:pPr>
      <w:r>
        <w:rPr>
          <w:b/>
          <w:color w:val="00188F"/>
        </w:rPr>
        <w:t>Використання Даних клієнта корпорацією Майкрософт</w:t>
      </w:r>
    </w:p>
    <w:p w:rsidR="00D67A4B" w:rsidRPr="006037F5" w:rsidRDefault="00D67A4B" w:rsidP="00D67A4B">
      <w:pPr>
        <w:pStyle w:val="ProductList-Body"/>
      </w:pPr>
      <w:r>
        <w:t xml:space="preserve">Попри будь-які суперечні положення угоди корпоративного ліцензування Клієнта або Умов використання Онлайнових служб, використання Даних клієнта корпорацією Майкрософт в онлайновій службі Yammer Enterprise до та після припинення терміну передплати Клієнта регулюється Декларацією про конфіденційність Yammer Enterprise, яку можна знайти на веб-сторінці </w:t>
      </w:r>
      <w:hyperlink r:id="rId48" w:history="1">
        <w:r>
          <w:rPr>
            <w:rStyle w:val="Hyperlink"/>
          </w:rPr>
          <w:t>www.yammer.com/about/privacy</w:t>
        </w:r>
      </w:hyperlink>
      <w:r>
        <w:t xml:space="preserve">. </w:t>
      </w:r>
    </w:p>
    <w:p w:rsidR="00EE24E9" w:rsidRPr="006037F5" w:rsidRDefault="00B627B7" w:rsidP="00B627B7">
      <w:pPr>
        <w:pStyle w:val="ProductList-Body"/>
        <w:shd w:val="clear" w:color="auto" w:fill="A6A6A6"/>
        <w:spacing w:before="120" w:after="240"/>
        <w:jc w:val="right"/>
      </w:pPr>
      <w:hyperlink w:anchor="TableofContents" w:history="1">
        <w:r w:rsidR="00EE24E9">
          <w:rPr>
            <w:rStyle w:val="Hyperlink"/>
            <w:sz w:val="16"/>
            <w:szCs w:val="16"/>
          </w:rPr>
          <w:t>Зміст</w:t>
        </w:r>
      </w:hyperlink>
      <w:r w:rsidR="00EE24E9">
        <w:rPr>
          <w:sz w:val="16"/>
          <w:szCs w:val="16"/>
        </w:rPr>
        <w:t xml:space="preserve"> / </w:t>
      </w:r>
      <w:hyperlink w:anchor="GeneralTerms" w:history="1">
        <w:r w:rsidR="00EE24E9">
          <w:rPr>
            <w:rStyle w:val="Hyperlink"/>
            <w:sz w:val="16"/>
            <w:szCs w:val="16"/>
          </w:rPr>
          <w:t>Загальні умови</w:t>
        </w:r>
      </w:hyperlink>
    </w:p>
    <w:p w:rsidR="000E6ED8" w:rsidRPr="006037F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037F5" w:rsidRDefault="00D67A4B" w:rsidP="00233C87">
      <w:pPr>
        <w:pStyle w:val="ProductList-SectionHeading"/>
        <w:outlineLvl w:val="0"/>
      </w:pPr>
      <w:bookmarkStart w:id="80" w:name="Attachment1"/>
      <w:bookmarkStart w:id="81" w:name="_Toc405889031"/>
      <w:r>
        <w:t>Вкладення 1 – Повідомлення</w:t>
      </w:r>
      <w:bookmarkEnd w:id="80"/>
      <w:bookmarkEnd w:id="81"/>
    </w:p>
    <w:p w:rsidR="004D27A6" w:rsidRPr="006037F5" w:rsidRDefault="00D67A4B" w:rsidP="00233C87">
      <w:pPr>
        <w:pStyle w:val="ProductList-Offering1Heading"/>
        <w:outlineLvl w:val="1"/>
      </w:pPr>
      <w:bookmarkStart w:id="82" w:name="_Toc405889032"/>
      <w:r>
        <w:t>Bing Maps</w:t>
      </w:r>
      <w:bookmarkEnd w:id="82"/>
    </w:p>
    <w:p w:rsidR="00D67A4B" w:rsidRPr="006037F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49" w:history="1">
        <w:r>
          <w:rPr>
            <w:rStyle w:val="Hyperlink"/>
          </w:rPr>
          <w:t>go.microsoft.com/?linkid=9710837</w:t>
        </w:r>
      </w:hyperlink>
      <w:r>
        <w:t xml:space="preserve"> і Декларацією про конфіденційність Bing Maps, доступною за адресою </w:t>
      </w:r>
      <w:hyperlink r:id="rId50" w:history="1">
        <w:r>
          <w:rPr>
            <w:rStyle w:val="Hyperlink"/>
          </w:rPr>
          <w:t>go.microsoft.com/fwlink/?LinkID=248686</w:t>
        </w:r>
      </w:hyperlink>
      <w:r>
        <w:t>.</w:t>
      </w:r>
    </w:p>
    <w:p w:rsidR="00A27D70" w:rsidRPr="0085632E" w:rsidRDefault="00A27D70" w:rsidP="00A914BF">
      <w:pPr>
        <w:pStyle w:val="ProductList-Body"/>
        <w:rPr>
          <w:sz w:val="16"/>
        </w:rPr>
      </w:pPr>
    </w:p>
    <w:p w:rsidR="00D67A4B" w:rsidRPr="006037F5" w:rsidRDefault="00A27D70" w:rsidP="00233C87">
      <w:pPr>
        <w:pStyle w:val="ProductList-Offering1Heading"/>
        <w:outlineLvl w:val="1"/>
      </w:pPr>
      <w:bookmarkStart w:id="83" w:name="_Toc405889033"/>
      <w:r>
        <w:t>Клієнтська підтримка</w:t>
      </w:r>
      <w:bookmarkEnd w:id="83"/>
    </w:p>
    <w:p w:rsidR="00A27D70" w:rsidRPr="006037F5" w:rsidRDefault="00A27D70" w:rsidP="00A27D70">
      <w:pPr>
        <w:pStyle w:val="ProductList-Body"/>
      </w:pPr>
      <w:r>
        <w:t>Якщо угода корпоративного ліцензування Клієнта включає договір «Master Business Agreement», датований до 1 вересня 2007 року, (і Клієнт не підписав жодного іншого договору «Microsoft Professional Services» головного рівня), або якщо Клієнт придбав ліцензії відповідно до Угоди про передплату Microsoft Online чи іншої угоди з Майкрософт, які охоплюють тільки Онлайнові послуги, Підтримка клієнтів здійснюється відповідно до цих додаткових умов.</w:t>
      </w:r>
    </w:p>
    <w:p w:rsidR="00A27D70" w:rsidRPr="0085632E" w:rsidRDefault="00A27D70" w:rsidP="00A27D70">
      <w:pPr>
        <w:pStyle w:val="ProductList-Body"/>
        <w:rPr>
          <w:sz w:val="16"/>
        </w:rPr>
      </w:pPr>
    </w:p>
    <w:p w:rsidR="00A27D70" w:rsidRPr="006037F5" w:rsidRDefault="00A27D70" w:rsidP="00233C87">
      <w:pPr>
        <w:pStyle w:val="ProductList-Body"/>
        <w:outlineLvl w:val="2"/>
      </w:pPr>
      <w:r>
        <w:rPr>
          <w:b/>
          <w:color w:val="00188F"/>
        </w:rPr>
        <w:t>Визначення</w:t>
      </w:r>
    </w:p>
    <w:p w:rsidR="00A27D70" w:rsidRPr="006037F5" w:rsidRDefault="00A27D70" w:rsidP="00BC4E64">
      <w:pPr>
        <w:pStyle w:val="ProductList-Body"/>
        <w:spacing w:after="120"/>
      </w:pPr>
      <w:r>
        <w:t>Визначення термінів, використаних у цьому Повідомленні про підтримку клієнтів, але не описаних тут, наведено в угоді корпоративного ліцензування Клієнта.</w:t>
      </w:r>
    </w:p>
    <w:p w:rsidR="00A27D70" w:rsidRPr="006037F5" w:rsidRDefault="00A27D70" w:rsidP="00BC4E64">
      <w:pPr>
        <w:pStyle w:val="ProductList-Body"/>
        <w:spacing w:after="120"/>
      </w:pPr>
      <w:r>
        <w:t xml:space="preserve">«Підтримка клієнтів» означає будь-яку підтримку, надану Клієнту відповідно до угоди корпоративного ліцензування Клієнта. </w:t>
      </w:r>
    </w:p>
    <w:p w:rsidR="00A27D70" w:rsidRPr="006037F5" w:rsidRDefault="00A27D70" w:rsidP="00A27D70">
      <w:pPr>
        <w:pStyle w:val="ProductList-Body"/>
      </w:pPr>
      <w:r>
        <w:t>«Виправлення» означає виправлення Продукту, його модифікації, покращені версії або їхні похідні, які Майкрософт зазвичай випускає (наприклад, пакети оновлень) або надає Клієнту під час надання Підтримки клієнтів для вирішення певної проблеми.</w:t>
      </w:r>
    </w:p>
    <w:p w:rsidR="00A27D70" w:rsidRPr="0085632E" w:rsidRDefault="00A27D70" w:rsidP="00A27D70">
      <w:pPr>
        <w:pStyle w:val="ProductList-Body"/>
        <w:rPr>
          <w:sz w:val="16"/>
        </w:rPr>
      </w:pPr>
    </w:p>
    <w:p w:rsidR="00A27D70" w:rsidRPr="006037F5" w:rsidRDefault="00A27D70" w:rsidP="00233C87">
      <w:pPr>
        <w:pStyle w:val="ProductList-Body"/>
        <w:outlineLvl w:val="2"/>
      </w:pPr>
      <w:r>
        <w:rPr>
          <w:b/>
          <w:color w:val="00188F"/>
        </w:rPr>
        <w:t>Виправлення</w:t>
      </w:r>
    </w:p>
    <w:p w:rsidR="00A27D70" w:rsidRPr="006037F5" w:rsidRDefault="00A27D70" w:rsidP="00A27D70">
      <w:pPr>
        <w:pStyle w:val="ProductList-Body"/>
      </w:pPr>
      <w:r>
        <w:t>Якщо під час надання Підтримки клієнтів Майкрософт надає Виправлення Клієнту, вони ліцензуються відповідно до ліцензійних умов, застосовних до Продукту, до якого належать ці Виправлення, якщо до Виправлень не застосовуються окремі умови. Якщо Виправлення для Служб Windows Azure, служб Microsoft Dynamics CRM Online, Microsoft Dynamics Marketing або Microsoft Social Listening не надаються, застосовуватимуться будь-які інші права на використання Виправлень, які надає корпорація Майкрософт. Якщо права на використання надаються, ви матимете невиключну повністю оплачену тимчасову ліцензію на використання та відтворення Виправлень лише для внутрішнього використання. Якщо для Служб Microsoft Azure, Microsoft Dynamics CRM Online, Microsoft Dynamics Marketing або Microsoft Social Listening надано Виправлення, до них застосовуватимуться будь-які інші умови використання, надані корпорацією Майкрософт разом з Виправленнями, а якщо такі умови не надано, Клієнт отримаєте невиключну, тимчасову, повністю оплачену ліцензію на використання та відтворення Виправлень виключно для внутрішнього використання. Клієнту заборонено модифікувати, змінювати ім’я файлу чи поєднувати будь-які Виправлення з будь-яким комп’ютерним кодом, що не є комп’ютерним кодом Майкрософт.</w:t>
      </w:r>
    </w:p>
    <w:p w:rsidR="00A27D70" w:rsidRPr="0085632E" w:rsidRDefault="00A27D70" w:rsidP="00A27D70">
      <w:pPr>
        <w:pStyle w:val="ProductList-Body"/>
        <w:rPr>
          <w:sz w:val="15"/>
          <w:szCs w:val="15"/>
        </w:rPr>
      </w:pPr>
    </w:p>
    <w:p w:rsidR="00A27D70" w:rsidRPr="006037F5" w:rsidRDefault="00A27D70" w:rsidP="00233C87">
      <w:pPr>
        <w:pStyle w:val="ProductList-Body"/>
        <w:outlineLvl w:val="2"/>
      </w:pPr>
      <w:r>
        <w:rPr>
          <w:b/>
          <w:color w:val="00188F"/>
        </w:rPr>
        <w:t>Результати попередньої роботи</w:t>
      </w:r>
    </w:p>
    <w:p w:rsidR="00A27D70" w:rsidRPr="006037F5" w:rsidRDefault="00A27D70" w:rsidP="00A27D70">
      <w:pPr>
        <w:pStyle w:val="ProductList-Body"/>
      </w:pPr>
      <w:r>
        <w:t>Усі права на будь-які комп’ютерні коди або письмові матеріали, розроблені або іншим чином отримані сторонами угоди або їхніми Афілійованими особами незалежно від угоди корпоративного ліцензування Клієнта (Результати попередньої роботи) залишаться виключною власністю сторони, яка їх надає. Під час надання Підтримки клієнтів кожна зі сторін надає іншій стороні (а за потреби й підрядникам Майкрософт) тимчасову, невиключну ліцензію на використання, відтворення та модифікацію будь-яких Результатів попередньої роботи, наданих іншій стороні, винятково для виконання її зобов’язань у зв’язку з такою Підтримкою клієнтів. Якщо інше не погоджено сторонами у письмовому вигляді, після повної оплати Майкрософт надає Клієнтові невиключну, безстрокову,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матеріалів Підтримки клієнтів, виключно у формі, доставленій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 Якщо Клієнт перебуває на території Чеської Республіки, Клієнт заявляє, що автор надав відповідні згоди на зміну результатів попередньої роботи Клієнта. Будь-яке порушення Клієнтом умов угоди корпоративного ліцензування Клієнта або будь-яких інших положень, незважаючи на підтримку клієнтів, гарантовану цією угодою, буде умовою, що скасовує отримання постійної ліцензії на Результати попередньої роботи Microsoft, залишені Клієнту після завершення надання Підтримки клієнтів корпорацією Майкрософт.</w:t>
      </w:r>
    </w:p>
    <w:p w:rsidR="00A27D70" w:rsidRPr="0085632E" w:rsidRDefault="00A27D70" w:rsidP="00A27D70">
      <w:pPr>
        <w:pStyle w:val="ProductList-Body"/>
        <w:rPr>
          <w:sz w:val="15"/>
          <w:szCs w:val="15"/>
        </w:rPr>
      </w:pPr>
    </w:p>
    <w:p w:rsidR="00A27D70" w:rsidRPr="006037F5" w:rsidRDefault="00A27D70" w:rsidP="00233C87">
      <w:pPr>
        <w:pStyle w:val="ProductList-Body"/>
        <w:outlineLvl w:val="2"/>
      </w:pPr>
      <w:r>
        <w:rPr>
          <w:b/>
          <w:color w:val="00188F"/>
        </w:rPr>
        <w:t>Матеріали</w:t>
      </w:r>
    </w:p>
    <w:p w:rsidR="00A27D70" w:rsidRPr="006037F5" w:rsidRDefault="00A27D70" w:rsidP="00A27D70">
      <w:pPr>
        <w:pStyle w:val="ProductList-Body"/>
      </w:pPr>
      <w:r>
        <w:t>Усі права щодо будь-яких матеріалів, які розроблені Майкрософт (і не належать до програмного коду) і надані Клієнту у зв’язку з Підтримкою клієнтів («Матеріали»), є власністю Майкрософт, окрім випадків, коли такі Матеріали становлять Результати попередньої роботи Клієнта. Майкрософт надає Клієнтові невиключну, постійну, повністю оплачену ліцензію на використання, відтворення та модифікацію Матеріалів виключно для внутрішньої господарської діяльності Клієнта без будь-якого зобов’язання нарахування або виплати роялті.</w:t>
      </w:r>
    </w:p>
    <w:p w:rsidR="00A27D70" w:rsidRPr="006037F5" w:rsidRDefault="00A27D70" w:rsidP="00233C87">
      <w:pPr>
        <w:pStyle w:val="ProductList-Body"/>
        <w:outlineLvl w:val="2"/>
      </w:pPr>
      <w:r>
        <w:rPr>
          <w:b/>
          <w:color w:val="00188F"/>
        </w:rPr>
        <w:t>Зразки програмного коду</w:t>
      </w:r>
    </w:p>
    <w:p w:rsidR="00A27D70" w:rsidRPr="006037F5" w:rsidRDefault="00A27D70" w:rsidP="00A27D70">
      <w:pPr>
        <w:pStyle w:val="ProductList-Body"/>
      </w:pPr>
      <w:r>
        <w:t>Майкрософт надає Клієнтові невиключне, безстрокове без зобов’язання виплати роялті право на використання та модифікацію будь-якого програмного коду, який надає Майкрософт із метою ілюстрації («Зразок програмного коду»), а також на відтворення та поширення Зразка програмного коду у формі об’єктного коду за умови, що Клієнт погоджується: (</w:t>
      </w:r>
      <w:r w:rsidR="008C2AC2">
        <w:rPr>
          <w:lang w:val="en-US"/>
        </w:rPr>
        <w:t>i</w:t>
      </w:r>
      <w:r>
        <w:t>) не використовувати найменування, емблему або торговельні марки Майкрософт для рекламування й розповсюдження програмних продуктів Клієнта, у які вбудовано Зразок програмного коду; (ii) включати належне попередження про авторське право на програмних продуктах Клієнта, у які вбудовано Зразок програмного коду; та (iii) убезпечувати, охороняти та звільняти Майкрософт і постачальників Майкрософт від відповідальності за будь-якими претензіями або позовами, включно з компенсацією витрат на правову допомогу, які виникли у зв’язку або зумовлені використанням чи розповсюдженням Зразка програмного коду.</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Права Афілійованих осіб</w:t>
      </w:r>
    </w:p>
    <w:p w:rsidR="00A27D70" w:rsidRPr="006037F5" w:rsidRDefault="00A27D70" w:rsidP="00A27D70">
      <w:pPr>
        <w:pStyle w:val="ProductList-Body"/>
      </w:pPr>
      <w:r>
        <w:t>Клієнт може надавати за субліцензією права, передбачені в цьому розділі, проте Афілійовані особи Клієнта не можуть передавати права за субліцензією, і використання цих прав має відповідати умовам ліцензії, наведеним в угоді корпоративного ліцензування Клієнта.</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Гарантія на підтримку клієнтів</w:t>
      </w:r>
    </w:p>
    <w:p w:rsidR="00D67A4B" w:rsidRPr="006037F5" w:rsidRDefault="00A27D70" w:rsidP="00A27D70">
      <w:pPr>
        <w:pStyle w:val="ProductList-Body"/>
      </w:pPr>
      <w:r>
        <w:t>Майкрософт гарантує, що Підтримка клієнтів здійснюватиметься на професійному рівні.</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4" w:name="_Toc405889034"/>
      <w:r>
        <w:t>Повідомлення про візуальний стандарт H.264/AVC, стандарт відео VC-1, візуальний стандарт MPEG-4 Part 2 і стандарт відео MPEG-2</w:t>
      </w:r>
      <w:bookmarkEnd w:id="84"/>
    </w:p>
    <w:p w:rsidR="00A27D70" w:rsidRPr="006037F5" w:rsidRDefault="00A27D70" w:rsidP="0085632E">
      <w:pPr>
        <w:pStyle w:val="ProductList-Body"/>
        <w:spacing w:after="120"/>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r w:rsidR="0085632E" w:rsidRPr="002E73DA">
        <w:t xml:space="preserve"> </w:t>
      </w: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776F5E">
        <w:rPr>
          <w:lang w:val="en-US"/>
        </w:rPr>
        <w:t>i</w:t>
      </w:r>
      <w:r>
        <w:t>) КОДУВАННЯ ВІДЕО ВІДПОВІДНО ДО ЗАЗНАЧЕНИХ ВИЩЕ (ВІДЕОСТАНДАРТІВ) І/АБО (</w:t>
      </w:r>
      <w:r w:rsidR="00776F5E">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51" w:history="1">
        <w:r>
          <w:rPr>
            <w:rStyle w:val="Hyperlink"/>
          </w:rPr>
          <w:t>www.mpegla.com</w:t>
        </w:r>
      </w:hyperlink>
      <w:r>
        <w:t xml:space="preserve">. </w:t>
      </w:r>
    </w:p>
    <w:p w:rsidR="00D67A4B" w:rsidRPr="006037F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rsidR="00D67A4B" w:rsidRPr="006037F5" w:rsidRDefault="00D67A4B" w:rsidP="00A914BF">
      <w:pPr>
        <w:pStyle w:val="ProductList-Body"/>
      </w:pPr>
    </w:p>
    <w:p w:rsidR="00A27D70" w:rsidRPr="006037F5" w:rsidRDefault="00A27D70" w:rsidP="00A914BF">
      <w:pPr>
        <w:pStyle w:val="ProductList-Body"/>
      </w:pPr>
    </w:p>
    <w:p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rsidR="00D67A4B" w:rsidRPr="006037F5" w:rsidRDefault="000F30F7" w:rsidP="00233C87">
      <w:pPr>
        <w:pStyle w:val="ProductList-SectionHeading"/>
        <w:outlineLvl w:val="0"/>
      </w:pPr>
      <w:bookmarkStart w:id="85" w:name="Attachment2"/>
      <w:bookmarkStart w:id="86" w:name="_Toc405889035"/>
      <w:r>
        <w:t>Вкладення 2 – Набори ліцензій на передплату</w:t>
      </w:r>
      <w:bookmarkEnd w:id="85"/>
      <w:bookmarkEnd w:id="86"/>
    </w:p>
    <w:p w:rsidR="007D0838" w:rsidRPr="006037F5" w:rsidRDefault="000F30F7" w:rsidP="00207B92">
      <w:pPr>
        <w:pStyle w:val="ProductList-Body"/>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sidRPr="00B627B7">
        <w:rPr>
          <w:color w:val="000000"/>
          <w:shd w:val="clear" w:color="auto" w:fill="4668C5"/>
        </w:rPr>
        <w:t>синім</w:t>
      </w:r>
      <w:r w:rsidRPr="00B627B7">
        <w:rPr>
          <w:color w:val="000000"/>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p w:rsidR="007D0838" w:rsidRPr="006037F5" w:rsidRDefault="007D0838" w:rsidP="00A914BF">
      <w:pPr>
        <w:pStyle w:val="ProductList-Body"/>
      </w:pPr>
    </w:p>
    <w:tbl>
      <w:tblPr>
        <w:tblW w:w="10370" w:type="dxa"/>
        <w:tblInd w:w="115" w:type="dxa"/>
        <w:tblLayout w:type="fixed"/>
        <w:tblLook w:val="04A0" w:firstRow="1" w:lastRow="0" w:firstColumn="1" w:lastColumn="0" w:noHBand="0" w:noVBand="1"/>
      </w:tblPr>
      <w:tblGrid>
        <w:gridCol w:w="2247"/>
        <w:gridCol w:w="273"/>
        <w:gridCol w:w="270"/>
        <w:gridCol w:w="270"/>
        <w:gridCol w:w="270"/>
        <w:gridCol w:w="270"/>
        <w:gridCol w:w="270"/>
        <w:gridCol w:w="270"/>
        <w:gridCol w:w="270"/>
        <w:gridCol w:w="270"/>
        <w:gridCol w:w="270"/>
        <w:gridCol w:w="270"/>
        <w:gridCol w:w="831"/>
        <w:gridCol w:w="1034"/>
        <w:gridCol w:w="891"/>
        <w:gridCol w:w="747"/>
        <w:gridCol w:w="792"/>
        <w:gridCol w:w="340"/>
        <w:gridCol w:w="515"/>
      </w:tblGrid>
      <w:tr w:rsidR="00B627B7" w:rsidRPr="00B627B7" w:rsidTr="00B627B7">
        <w:trPr>
          <w:trHeight w:val="501"/>
        </w:trPr>
        <w:tc>
          <w:tcPr>
            <w:tcW w:w="2247" w:type="dxa"/>
            <w:vMerge w:val="restart"/>
            <w:shd w:val="clear" w:color="auto" w:fill="auto"/>
            <w:vAlign w:val="bottom"/>
            <w:hideMark/>
          </w:tcPr>
          <w:p w:rsidR="00A62919" w:rsidRPr="00B627B7" w:rsidRDefault="00A62919" w:rsidP="000C2E6F">
            <w:pPr>
              <w:pStyle w:val="ProductList-Body"/>
              <w:tabs>
                <w:tab w:val="clear" w:pos="158"/>
              </w:tabs>
              <w:ind w:left="-108"/>
              <w:rPr>
                <w:sz w:val="22"/>
              </w:rPr>
            </w:pPr>
            <w:r w:rsidRPr="00B627B7">
              <w:rPr>
                <w:sz w:val="22"/>
              </w:rPr>
              <w:t>Онлайнова служба</w:t>
            </w:r>
          </w:p>
        </w:tc>
        <w:tc>
          <w:tcPr>
            <w:tcW w:w="1083" w:type="dxa"/>
            <w:gridSpan w:val="4"/>
            <w:tcBorders>
              <w:top w:val="single" w:sz="12" w:space="0" w:color="FFFFFF"/>
              <w:right w:val="single" w:sz="12" w:space="0" w:color="FFFFFF"/>
            </w:tcBorders>
            <w:shd w:val="clear" w:color="auto" w:fill="0072C6"/>
          </w:tcPr>
          <w:p w:rsidR="00A62919" w:rsidRPr="00B627B7" w:rsidRDefault="00A62919" w:rsidP="000F30AA">
            <w:pPr>
              <w:pStyle w:val="ProductList-Body"/>
              <w:tabs>
                <w:tab w:val="clear" w:pos="158"/>
              </w:tabs>
              <w:spacing w:before="20" w:after="20"/>
              <w:ind w:left="-115" w:right="-115"/>
              <w:jc w:val="center"/>
            </w:pPr>
            <w:r w:rsidRPr="00B627B7">
              <w:rPr>
                <w:rFonts w:ascii="Calibri Light" w:hAnsi="Calibri Light"/>
                <w:color w:val="FFFFFF"/>
                <w:sz w:val="16"/>
                <w:szCs w:val="16"/>
              </w:rPr>
              <w:t>Office 365</w:t>
            </w:r>
          </w:p>
          <w:p w:rsidR="00A62919" w:rsidRPr="00B627B7" w:rsidRDefault="00A62919" w:rsidP="00007D8A">
            <w:pPr>
              <w:pStyle w:val="ProductList-Body"/>
              <w:tabs>
                <w:tab w:val="clear" w:pos="158"/>
              </w:tabs>
              <w:spacing w:before="20" w:after="20"/>
              <w:ind w:left="-115" w:right="-115"/>
              <w:jc w:val="center"/>
              <w:rPr>
                <w:rFonts w:ascii="Calibri Light" w:hAnsi="Calibri Light"/>
                <w:color w:val="FFFFFF"/>
                <w:sz w:val="16"/>
                <w:szCs w:val="16"/>
              </w:rPr>
            </w:pPr>
            <w:r w:rsidRPr="00B627B7">
              <w:rPr>
                <w:rFonts w:ascii="Calibri Light" w:hAnsi="Calibri Light"/>
                <w:color w:val="FFFFFF"/>
                <w:sz w:val="16"/>
                <w:szCs w:val="16"/>
              </w:rPr>
              <w:t xml:space="preserve">Enterprise </w:t>
            </w:r>
            <w:r w:rsidRPr="00B627B7">
              <w:rPr>
                <w:rFonts w:ascii="Calibri Light" w:hAnsi="Calibri Light"/>
                <w:color w:val="FFFFFF"/>
                <w:sz w:val="16"/>
                <w:szCs w:val="16"/>
                <w:vertAlign w:val="superscript"/>
              </w:rPr>
              <w:t>1</w:t>
            </w:r>
          </w:p>
        </w:tc>
        <w:tc>
          <w:tcPr>
            <w:tcW w:w="1080" w:type="dxa"/>
            <w:gridSpan w:val="4"/>
            <w:tcBorders>
              <w:top w:val="single" w:sz="12" w:space="0" w:color="FFFFFF"/>
              <w:right w:val="single" w:sz="12" w:space="0" w:color="FFFFFF"/>
            </w:tcBorders>
            <w:shd w:val="clear" w:color="auto" w:fill="0072C6"/>
          </w:tcPr>
          <w:p w:rsidR="00A62919" w:rsidRPr="00B627B7" w:rsidRDefault="00A62919" w:rsidP="000F30AA">
            <w:pPr>
              <w:pStyle w:val="ProductList-Body"/>
              <w:tabs>
                <w:tab w:val="clear" w:pos="158"/>
              </w:tabs>
              <w:spacing w:before="20" w:after="20"/>
              <w:ind w:left="-115" w:right="-115"/>
              <w:jc w:val="center"/>
            </w:pPr>
            <w:r w:rsidRPr="00B627B7">
              <w:rPr>
                <w:rFonts w:ascii="Calibri Light" w:hAnsi="Calibri Light"/>
                <w:color w:val="FFFFFF"/>
                <w:sz w:val="16"/>
                <w:szCs w:val="16"/>
              </w:rPr>
              <w:t>Office 365</w:t>
            </w:r>
          </w:p>
          <w:p w:rsidR="00A62919" w:rsidRPr="00B627B7" w:rsidRDefault="00A62919" w:rsidP="000F30AA">
            <w:pPr>
              <w:pStyle w:val="ProductList-Body"/>
              <w:tabs>
                <w:tab w:val="clear" w:pos="158"/>
              </w:tabs>
              <w:spacing w:before="20" w:after="20"/>
              <w:ind w:left="-115" w:right="-115"/>
              <w:jc w:val="center"/>
              <w:rPr>
                <w:rFonts w:ascii="Calibri Light" w:hAnsi="Calibri Light"/>
                <w:color w:val="FFFFFF"/>
                <w:sz w:val="16"/>
                <w:szCs w:val="16"/>
              </w:rPr>
            </w:pPr>
            <w:r w:rsidRPr="00B627B7">
              <w:rPr>
                <w:rFonts w:ascii="Calibri Light" w:hAnsi="Calibri Light"/>
                <w:color w:val="FFFFFF"/>
                <w:sz w:val="16"/>
                <w:szCs w:val="16"/>
              </w:rPr>
              <w:t>Government</w:t>
            </w:r>
          </w:p>
        </w:tc>
        <w:tc>
          <w:tcPr>
            <w:tcW w:w="810" w:type="dxa"/>
            <w:gridSpan w:val="3"/>
            <w:tcBorders>
              <w:top w:val="single" w:sz="12" w:space="0" w:color="FFFFFF"/>
              <w:right w:val="single" w:sz="12" w:space="0" w:color="FFFFFF"/>
            </w:tcBorders>
            <w:shd w:val="clear" w:color="auto" w:fill="0072C6"/>
          </w:tcPr>
          <w:p w:rsidR="00A62919" w:rsidRPr="00B627B7" w:rsidRDefault="00A62919" w:rsidP="00A62919">
            <w:pPr>
              <w:pStyle w:val="ProductList-Body"/>
              <w:tabs>
                <w:tab w:val="clear" w:pos="158"/>
              </w:tabs>
              <w:spacing w:before="20" w:after="20"/>
              <w:ind w:left="-115" w:right="-115"/>
              <w:jc w:val="center"/>
            </w:pPr>
            <w:r w:rsidRPr="00B627B7">
              <w:rPr>
                <w:rFonts w:ascii="Calibri Light" w:hAnsi="Calibri Light"/>
                <w:color w:val="FFFFFF"/>
                <w:sz w:val="16"/>
                <w:szCs w:val="16"/>
              </w:rPr>
              <w:t>Office 365</w:t>
            </w:r>
          </w:p>
          <w:p w:rsidR="00A62919" w:rsidRPr="00B627B7" w:rsidRDefault="00A62919" w:rsidP="00A62919">
            <w:pPr>
              <w:pStyle w:val="ProductList-Body"/>
              <w:tabs>
                <w:tab w:val="clear" w:pos="158"/>
              </w:tabs>
              <w:spacing w:before="20" w:after="20"/>
              <w:ind w:left="-115" w:right="-115"/>
              <w:jc w:val="center"/>
              <w:rPr>
                <w:rFonts w:ascii="Calibri Light" w:hAnsi="Calibri Light"/>
                <w:color w:val="FFFFFF"/>
                <w:sz w:val="16"/>
                <w:szCs w:val="16"/>
              </w:rPr>
            </w:pPr>
            <w:r w:rsidRPr="00B627B7">
              <w:rPr>
                <w:rFonts w:ascii="Calibri Light" w:hAnsi="Calibri Light"/>
                <w:color w:val="FFFFFF"/>
                <w:sz w:val="16"/>
                <w:szCs w:val="16"/>
              </w:rPr>
              <w:t>Education</w:t>
            </w:r>
          </w:p>
        </w:tc>
        <w:tc>
          <w:tcPr>
            <w:tcW w:w="831" w:type="dxa"/>
            <w:tcBorders>
              <w:top w:val="single" w:sz="12" w:space="0" w:color="FFFFFF"/>
              <w:left w:val="single" w:sz="12" w:space="0" w:color="FFFFFF"/>
              <w:right w:val="single" w:sz="12" w:space="0" w:color="FFFFFF"/>
            </w:tcBorders>
            <w:shd w:val="clear" w:color="auto" w:fill="0072C6"/>
          </w:tcPr>
          <w:p w:rsidR="00A62919" w:rsidRPr="00B627B7" w:rsidRDefault="00A62919" w:rsidP="00875A20">
            <w:pPr>
              <w:pStyle w:val="ProductList-Body"/>
              <w:tabs>
                <w:tab w:val="clear" w:pos="158"/>
              </w:tabs>
              <w:spacing w:before="20" w:after="20"/>
              <w:ind w:left="-115" w:right="-115"/>
              <w:jc w:val="center"/>
            </w:pPr>
            <w:r w:rsidRPr="00B627B7">
              <w:rPr>
                <w:rFonts w:ascii="Calibri Light" w:hAnsi="Calibri Light"/>
                <w:color w:val="FFFFFF"/>
                <w:sz w:val="16"/>
                <w:szCs w:val="16"/>
              </w:rPr>
              <w:t>Office 365</w:t>
            </w:r>
          </w:p>
          <w:p w:rsidR="00A62919" w:rsidRPr="00B627B7"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B627B7">
              <w:rPr>
                <w:rFonts w:ascii="Calibri Light" w:hAnsi="Calibri Light"/>
                <w:color w:val="FFFFFF"/>
                <w:sz w:val="16"/>
                <w:szCs w:val="16"/>
              </w:rPr>
              <w:t>Business Essentials</w:t>
            </w:r>
          </w:p>
        </w:tc>
        <w:tc>
          <w:tcPr>
            <w:tcW w:w="1034" w:type="dxa"/>
            <w:tcBorders>
              <w:top w:val="single" w:sz="12" w:space="0" w:color="FFFFFF"/>
              <w:left w:val="single" w:sz="12" w:space="0" w:color="FFFFFF"/>
              <w:right w:val="single" w:sz="12" w:space="0" w:color="FFFFFF"/>
            </w:tcBorders>
            <w:shd w:val="clear" w:color="auto" w:fill="0072C6"/>
          </w:tcPr>
          <w:p w:rsidR="00A62919" w:rsidRPr="00B627B7" w:rsidRDefault="00A62919" w:rsidP="00875A20">
            <w:pPr>
              <w:pStyle w:val="ProductList-Body"/>
              <w:tabs>
                <w:tab w:val="clear" w:pos="158"/>
              </w:tabs>
              <w:spacing w:before="20" w:after="20"/>
              <w:ind w:left="-115" w:right="-115"/>
              <w:jc w:val="center"/>
            </w:pPr>
            <w:r w:rsidRPr="00B627B7">
              <w:rPr>
                <w:rFonts w:ascii="Calibri Light" w:hAnsi="Calibri Light"/>
                <w:color w:val="FFFFFF"/>
                <w:sz w:val="16"/>
                <w:szCs w:val="16"/>
              </w:rPr>
              <w:t>Office 365</w:t>
            </w:r>
          </w:p>
          <w:p w:rsidR="00A62919" w:rsidRPr="00B627B7" w:rsidRDefault="00A62919" w:rsidP="00875A20">
            <w:pPr>
              <w:pStyle w:val="ProductList-Body"/>
              <w:tabs>
                <w:tab w:val="clear" w:pos="158"/>
              </w:tabs>
              <w:spacing w:before="20" w:after="20"/>
              <w:ind w:left="-115" w:right="-115"/>
              <w:jc w:val="center"/>
            </w:pPr>
            <w:r w:rsidRPr="00B627B7">
              <w:rPr>
                <w:rFonts w:ascii="Calibri Light" w:hAnsi="Calibri Light"/>
                <w:color w:val="FFFFFF"/>
                <w:sz w:val="16"/>
                <w:szCs w:val="16"/>
              </w:rPr>
              <w:t>Господарська діяльність</w:t>
            </w:r>
          </w:p>
          <w:p w:rsidR="00A62919" w:rsidRPr="00B627B7"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B627B7">
              <w:rPr>
                <w:rFonts w:ascii="Calibri Light" w:hAnsi="Calibri Light"/>
                <w:color w:val="FFFFFF"/>
                <w:sz w:val="16"/>
                <w:szCs w:val="16"/>
              </w:rPr>
              <w:t>Преміум</w:t>
            </w:r>
          </w:p>
        </w:tc>
        <w:tc>
          <w:tcPr>
            <w:tcW w:w="891" w:type="dxa"/>
            <w:tcBorders>
              <w:top w:val="single" w:sz="12" w:space="0" w:color="FFFFFF"/>
              <w:left w:val="single" w:sz="12" w:space="0" w:color="FFFFFF"/>
              <w:right w:val="single" w:sz="12" w:space="0" w:color="FFFFFF"/>
            </w:tcBorders>
            <w:shd w:val="clear" w:color="auto" w:fill="0072C6"/>
          </w:tcPr>
          <w:p w:rsidR="00A62919" w:rsidRPr="00B627B7" w:rsidRDefault="00A62919" w:rsidP="00875A20">
            <w:pPr>
              <w:pStyle w:val="ProductList-Body"/>
              <w:tabs>
                <w:tab w:val="clear" w:pos="158"/>
              </w:tabs>
              <w:spacing w:before="20" w:after="20"/>
              <w:ind w:left="-115" w:right="-115"/>
              <w:jc w:val="center"/>
            </w:pPr>
            <w:r w:rsidRPr="00B627B7">
              <w:rPr>
                <w:rFonts w:ascii="Calibri Light" w:hAnsi="Calibri Light"/>
                <w:color w:val="FFFFFF"/>
                <w:sz w:val="16"/>
                <w:szCs w:val="16"/>
              </w:rPr>
              <w:t>Office 365</w:t>
            </w:r>
          </w:p>
          <w:p w:rsidR="00A62919" w:rsidRPr="00B627B7"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B627B7">
              <w:rPr>
                <w:rFonts w:ascii="Calibri Light" w:hAnsi="Calibri Light"/>
                <w:color w:val="FFFFFF"/>
                <w:sz w:val="16"/>
                <w:szCs w:val="16"/>
              </w:rPr>
              <w:t>для середнього бізнесу</w:t>
            </w:r>
          </w:p>
        </w:tc>
        <w:tc>
          <w:tcPr>
            <w:tcW w:w="747" w:type="dxa"/>
            <w:tcBorders>
              <w:top w:val="single" w:sz="12" w:space="0" w:color="FFFFFF"/>
              <w:left w:val="single" w:sz="12" w:space="0" w:color="FFFFFF"/>
            </w:tcBorders>
            <w:shd w:val="clear" w:color="auto" w:fill="0072C6"/>
          </w:tcPr>
          <w:p w:rsidR="00A62919" w:rsidRPr="00B627B7" w:rsidRDefault="00A62919" w:rsidP="00875A20">
            <w:pPr>
              <w:pStyle w:val="ProductList-Body"/>
              <w:tabs>
                <w:tab w:val="clear" w:pos="158"/>
              </w:tabs>
              <w:spacing w:before="20" w:after="20"/>
              <w:ind w:left="-115" w:right="-115"/>
              <w:jc w:val="center"/>
            </w:pPr>
            <w:r w:rsidRPr="00B627B7">
              <w:rPr>
                <w:rFonts w:ascii="Calibri Light" w:hAnsi="Calibri Light"/>
                <w:color w:val="FFFFFF"/>
                <w:sz w:val="16"/>
                <w:szCs w:val="16"/>
              </w:rPr>
              <w:t>Enterprise</w:t>
            </w:r>
          </w:p>
          <w:p w:rsidR="00A62919" w:rsidRPr="00B627B7"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B627B7">
              <w:rPr>
                <w:rFonts w:ascii="Calibri Light" w:hAnsi="Calibri Light"/>
                <w:color w:val="FFFFFF"/>
                <w:sz w:val="16"/>
                <w:szCs w:val="16"/>
              </w:rPr>
              <w:t>Mobility Suite</w:t>
            </w:r>
          </w:p>
        </w:tc>
        <w:tc>
          <w:tcPr>
            <w:tcW w:w="792" w:type="dxa"/>
            <w:tcBorders>
              <w:top w:val="single" w:sz="12" w:space="0" w:color="FFFFFF"/>
              <w:left w:val="single" w:sz="12" w:space="0" w:color="FFFFFF"/>
              <w:right w:val="single" w:sz="12" w:space="0" w:color="FFFFFF"/>
            </w:tcBorders>
            <w:shd w:val="clear" w:color="auto" w:fill="0072C6"/>
          </w:tcPr>
          <w:p w:rsidR="00A62919" w:rsidRPr="00B627B7" w:rsidRDefault="00A62919" w:rsidP="00875A20">
            <w:pPr>
              <w:pStyle w:val="ProductList-Body"/>
              <w:tabs>
                <w:tab w:val="clear" w:pos="158"/>
              </w:tabs>
              <w:spacing w:before="20" w:after="20"/>
              <w:ind w:left="-115" w:right="-115"/>
              <w:jc w:val="center"/>
            </w:pPr>
            <w:r w:rsidRPr="00B627B7">
              <w:rPr>
                <w:rFonts w:ascii="Calibri Light" w:hAnsi="Calibri Light"/>
                <w:color w:val="FFFFFF"/>
                <w:sz w:val="16"/>
                <w:szCs w:val="16"/>
              </w:rPr>
              <w:t>Enterprise Cloud</w:t>
            </w:r>
          </w:p>
          <w:p w:rsidR="00A62919" w:rsidRPr="00B627B7"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B627B7">
              <w:rPr>
                <w:rFonts w:ascii="Calibri Light" w:hAnsi="Calibri Light"/>
                <w:color w:val="FFFFFF"/>
                <w:sz w:val="16"/>
                <w:szCs w:val="16"/>
              </w:rPr>
              <w:t xml:space="preserve">Suite </w:t>
            </w:r>
            <w:r w:rsidRPr="00B627B7">
              <w:rPr>
                <w:rFonts w:ascii="Calibri Light" w:hAnsi="Calibri Light"/>
                <w:color w:val="FFFFFF"/>
                <w:sz w:val="16"/>
                <w:szCs w:val="16"/>
                <w:vertAlign w:val="superscript"/>
              </w:rPr>
              <w:t>2</w:t>
            </w:r>
          </w:p>
        </w:tc>
        <w:tc>
          <w:tcPr>
            <w:tcW w:w="855" w:type="dxa"/>
            <w:gridSpan w:val="2"/>
            <w:tcBorders>
              <w:top w:val="single" w:sz="12" w:space="0" w:color="FFFFFF"/>
              <w:left w:val="single" w:sz="12" w:space="0" w:color="FFFFFF"/>
            </w:tcBorders>
            <w:shd w:val="clear" w:color="auto" w:fill="0072C6"/>
          </w:tcPr>
          <w:p w:rsidR="00A62919" w:rsidRPr="00B627B7" w:rsidRDefault="00A62919" w:rsidP="00875A20">
            <w:pPr>
              <w:pStyle w:val="ProductList-Body"/>
              <w:tabs>
                <w:tab w:val="clear" w:pos="158"/>
              </w:tabs>
              <w:spacing w:before="20" w:after="20"/>
              <w:ind w:left="-115" w:right="-115"/>
              <w:jc w:val="center"/>
            </w:pPr>
            <w:r w:rsidRPr="00B627B7">
              <w:rPr>
                <w:rFonts w:ascii="Calibri Light" w:hAnsi="Calibri Light"/>
                <w:color w:val="FFFFFF"/>
                <w:sz w:val="16"/>
                <w:szCs w:val="16"/>
              </w:rPr>
              <w:t>Microsoft Dynamics</w:t>
            </w:r>
          </w:p>
          <w:p w:rsidR="00A62919" w:rsidRPr="00B627B7"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B627B7">
              <w:rPr>
                <w:rFonts w:ascii="Calibri Light" w:hAnsi="Calibri Light"/>
                <w:color w:val="FFFFFF"/>
                <w:sz w:val="16"/>
                <w:szCs w:val="16"/>
              </w:rPr>
              <w:t>CRM Online</w:t>
            </w:r>
          </w:p>
        </w:tc>
      </w:tr>
      <w:tr w:rsidR="00B627B7" w:rsidRPr="00B627B7" w:rsidTr="00B627B7">
        <w:trPr>
          <w:trHeight w:val="288"/>
        </w:trPr>
        <w:tc>
          <w:tcPr>
            <w:tcW w:w="2247" w:type="dxa"/>
            <w:vMerge/>
            <w:tcBorders>
              <w:bottom w:val="dashSmallGap" w:sz="4" w:space="0" w:color="808080"/>
            </w:tcBorders>
            <w:shd w:val="clear" w:color="auto" w:fill="auto"/>
            <w:vAlign w:val="bottom"/>
          </w:tcPr>
          <w:p w:rsidR="00A62919" w:rsidRPr="00B627B7" w:rsidRDefault="00A62919" w:rsidP="000F30AA">
            <w:pPr>
              <w:pStyle w:val="ProductList-Body"/>
              <w:tabs>
                <w:tab w:val="clear" w:pos="158"/>
              </w:tabs>
              <w:rPr>
                <w:rFonts w:ascii="Calibri Light" w:hAnsi="Calibri Light"/>
                <w:szCs w:val="18"/>
              </w:rPr>
            </w:pPr>
          </w:p>
        </w:tc>
        <w:tc>
          <w:tcPr>
            <w:tcW w:w="273" w:type="dxa"/>
            <w:tcBorders>
              <w:bottom w:val="single" w:sz="12" w:space="0" w:color="FFFFFF"/>
              <w:right w:val="single" w:sz="12" w:space="0" w:color="FFFFFF"/>
            </w:tcBorders>
            <w:shd w:val="clear" w:color="auto" w:fill="0072C6"/>
            <w:vAlign w:val="center"/>
          </w:tcPr>
          <w:p w:rsidR="00A62919" w:rsidRPr="00B627B7" w:rsidRDefault="00A62919" w:rsidP="000F30AA">
            <w:pPr>
              <w:pStyle w:val="ProductList-Body"/>
              <w:tabs>
                <w:tab w:val="clear" w:pos="158"/>
              </w:tabs>
              <w:ind w:left="-108" w:right="-108"/>
              <w:jc w:val="center"/>
              <w:rPr>
                <w:rFonts w:ascii="Calibri Light" w:hAnsi="Calibri Light"/>
                <w:color w:val="FFFFFF"/>
                <w:sz w:val="16"/>
                <w:szCs w:val="16"/>
              </w:rPr>
            </w:pPr>
            <w:r w:rsidRPr="00B627B7">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627B7" w:rsidRDefault="00A62919" w:rsidP="000F30AA">
            <w:pPr>
              <w:pStyle w:val="ProductList-Body"/>
              <w:tabs>
                <w:tab w:val="clear" w:pos="158"/>
              </w:tabs>
              <w:ind w:left="-108" w:right="-108"/>
              <w:jc w:val="center"/>
              <w:rPr>
                <w:rFonts w:ascii="Calibri Light" w:hAnsi="Calibri Light"/>
                <w:color w:val="FFFFFF"/>
                <w:sz w:val="16"/>
                <w:szCs w:val="16"/>
              </w:rPr>
            </w:pPr>
            <w:r w:rsidRPr="00B627B7">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627B7" w:rsidRDefault="00A62919" w:rsidP="000F30AA">
            <w:pPr>
              <w:pStyle w:val="ProductList-Body"/>
              <w:tabs>
                <w:tab w:val="clear" w:pos="158"/>
              </w:tabs>
              <w:ind w:left="-108" w:right="-108"/>
              <w:jc w:val="center"/>
              <w:rPr>
                <w:rFonts w:ascii="Calibri Light" w:hAnsi="Calibri Light"/>
                <w:color w:val="FFFFFF"/>
                <w:sz w:val="16"/>
                <w:szCs w:val="16"/>
              </w:rPr>
            </w:pPr>
            <w:r w:rsidRPr="00B627B7">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627B7" w:rsidRDefault="00A62919" w:rsidP="000F30AA">
            <w:pPr>
              <w:pStyle w:val="ProductList-Body"/>
              <w:tabs>
                <w:tab w:val="clear" w:pos="158"/>
              </w:tabs>
              <w:ind w:left="-108" w:right="-108"/>
              <w:jc w:val="center"/>
              <w:rPr>
                <w:rFonts w:ascii="Calibri Light" w:hAnsi="Calibri Light"/>
                <w:color w:val="FFFFFF"/>
                <w:sz w:val="16"/>
                <w:szCs w:val="16"/>
              </w:rPr>
            </w:pPr>
            <w:r w:rsidRPr="00B627B7">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627B7" w:rsidRDefault="00A62919" w:rsidP="000F30AA">
            <w:pPr>
              <w:pStyle w:val="ProductList-Body"/>
              <w:tabs>
                <w:tab w:val="clear" w:pos="158"/>
              </w:tabs>
              <w:ind w:left="-108" w:right="-108"/>
              <w:jc w:val="center"/>
              <w:rPr>
                <w:rFonts w:ascii="Calibri Light" w:hAnsi="Calibri Light"/>
                <w:color w:val="FFFFFF"/>
                <w:sz w:val="16"/>
                <w:szCs w:val="16"/>
              </w:rPr>
            </w:pPr>
            <w:r w:rsidRPr="00B627B7">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627B7" w:rsidRDefault="00A62919" w:rsidP="000F30AA">
            <w:pPr>
              <w:pStyle w:val="ProductList-Body"/>
              <w:tabs>
                <w:tab w:val="clear" w:pos="158"/>
              </w:tabs>
              <w:ind w:left="-108" w:right="-108"/>
              <w:jc w:val="center"/>
              <w:rPr>
                <w:rFonts w:ascii="Calibri Light" w:hAnsi="Calibri Light"/>
                <w:color w:val="FFFFFF"/>
                <w:sz w:val="16"/>
                <w:szCs w:val="16"/>
              </w:rPr>
            </w:pPr>
            <w:r w:rsidRPr="00B627B7">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627B7" w:rsidRDefault="00A62919" w:rsidP="000F30AA">
            <w:pPr>
              <w:pStyle w:val="ProductList-Body"/>
              <w:tabs>
                <w:tab w:val="clear" w:pos="158"/>
              </w:tabs>
              <w:ind w:left="-108" w:right="-108"/>
              <w:jc w:val="center"/>
              <w:rPr>
                <w:rFonts w:ascii="Calibri Light" w:hAnsi="Calibri Light"/>
                <w:color w:val="FFFFFF"/>
                <w:sz w:val="16"/>
                <w:szCs w:val="16"/>
              </w:rPr>
            </w:pPr>
            <w:r w:rsidRPr="00B627B7">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627B7" w:rsidRDefault="00A62919" w:rsidP="000F30AA">
            <w:pPr>
              <w:pStyle w:val="ProductList-Body"/>
              <w:tabs>
                <w:tab w:val="clear" w:pos="158"/>
              </w:tabs>
              <w:ind w:left="-108" w:right="-108"/>
              <w:jc w:val="center"/>
              <w:rPr>
                <w:rFonts w:ascii="Calibri Light" w:hAnsi="Calibri Light"/>
                <w:color w:val="FFFFFF"/>
                <w:sz w:val="16"/>
                <w:szCs w:val="16"/>
              </w:rPr>
            </w:pPr>
            <w:r w:rsidRPr="00B627B7">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627B7" w:rsidRDefault="00A62919" w:rsidP="00A62919">
            <w:pPr>
              <w:pStyle w:val="ProductList-Body"/>
              <w:tabs>
                <w:tab w:val="clear" w:pos="158"/>
              </w:tabs>
              <w:ind w:left="-108" w:right="-108"/>
              <w:jc w:val="center"/>
              <w:rPr>
                <w:rFonts w:ascii="Calibri Light" w:hAnsi="Calibri Light"/>
                <w:color w:val="FFFFFF"/>
                <w:sz w:val="16"/>
                <w:szCs w:val="16"/>
              </w:rPr>
            </w:pPr>
            <w:r w:rsidRPr="00B627B7">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627B7" w:rsidRDefault="00A62919" w:rsidP="00A62919">
            <w:pPr>
              <w:pStyle w:val="ProductList-Body"/>
              <w:tabs>
                <w:tab w:val="clear" w:pos="158"/>
              </w:tabs>
              <w:ind w:left="-108" w:right="-108"/>
              <w:jc w:val="center"/>
              <w:rPr>
                <w:rFonts w:ascii="Calibri Light" w:hAnsi="Calibri Light"/>
                <w:color w:val="FFFFFF"/>
                <w:sz w:val="16"/>
                <w:szCs w:val="16"/>
              </w:rPr>
            </w:pPr>
            <w:r w:rsidRPr="00B627B7">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627B7" w:rsidRDefault="00A62919" w:rsidP="00A62919">
            <w:pPr>
              <w:pStyle w:val="ProductList-Body"/>
              <w:tabs>
                <w:tab w:val="clear" w:pos="158"/>
              </w:tabs>
              <w:ind w:left="-108" w:right="-108"/>
              <w:jc w:val="center"/>
              <w:rPr>
                <w:rFonts w:ascii="Calibri Light" w:hAnsi="Calibri Light"/>
                <w:color w:val="FFFFFF"/>
                <w:sz w:val="16"/>
                <w:szCs w:val="16"/>
              </w:rPr>
            </w:pPr>
            <w:r w:rsidRPr="00B627B7">
              <w:rPr>
                <w:rFonts w:ascii="Calibri Light" w:hAnsi="Calibri Light"/>
                <w:color w:val="FFFFFF"/>
                <w:sz w:val="16"/>
                <w:szCs w:val="16"/>
              </w:rPr>
              <w:t>E4</w:t>
            </w: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B627B7" w:rsidRDefault="00A62919" w:rsidP="000F30AA">
            <w:pPr>
              <w:pStyle w:val="ProductList-Body"/>
              <w:tabs>
                <w:tab w:val="clear" w:pos="158"/>
              </w:tabs>
              <w:ind w:left="-108" w:right="-108"/>
              <w:jc w:val="center"/>
              <w:rPr>
                <w:rFonts w:ascii="Calibri Light" w:hAnsi="Calibri Light"/>
                <w:color w:val="FFFFFF"/>
                <w:sz w:val="16"/>
                <w:szCs w:val="16"/>
              </w:rPr>
            </w:pPr>
          </w:p>
        </w:tc>
        <w:tc>
          <w:tcPr>
            <w:tcW w:w="1034" w:type="dxa"/>
            <w:tcBorders>
              <w:left w:val="single" w:sz="12" w:space="0" w:color="FFFFFF"/>
              <w:bottom w:val="single" w:sz="12" w:space="0" w:color="FFFFFF"/>
              <w:right w:val="single" w:sz="12" w:space="0" w:color="FFFFFF"/>
            </w:tcBorders>
            <w:shd w:val="clear" w:color="auto" w:fill="0072C6"/>
            <w:vAlign w:val="center"/>
          </w:tcPr>
          <w:p w:rsidR="00A62919" w:rsidRPr="00B627B7" w:rsidRDefault="00A62919" w:rsidP="000F30AA">
            <w:pPr>
              <w:pStyle w:val="ProductList-Body"/>
              <w:tabs>
                <w:tab w:val="clear" w:pos="158"/>
              </w:tabs>
              <w:ind w:left="-108" w:right="-108"/>
              <w:jc w:val="center"/>
              <w:rPr>
                <w:rFonts w:ascii="Calibri Light" w:hAnsi="Calibri Light"/>
                <w:color w:val="FFFFFF"/>
                <w:sz w:val="16"/>
                <w:szCs w:val="16"/>
              </w:rPr>
            </w:pPr>
          </w:p>
        </w:tc>
        <w:tc>
          <w:tcPr>
            <w:tcW w:w="891" w:type="dxa"/>
            <w:tcBorders>
              <w:left w:val="single" w:sz="12" w:space="0" w:color="FFFFFF"/>
              <w:bottom w:val="single" w:sz="12" w:space="0" w:color="FFFFFF"/>
              <w:right w:val="single" w:sz="12" w:space="0" w:color="FFFFFF"/>
            </w:tcBorders>
            <w:shd w:val="clear" w:color="auto" w:fill="0072C6"/>
            <w:vAlign w:val="center"/>
          </w:tcPr>
          <w:p w:rsidR="00A62919" w:rsidRPr="00B627B7" w:rsidRDefault="00A62919" w:rsidP="000F30AA">
            <w:pPr>
              <w:pStyle w:val="ProductList-Body"/>
              <w:tabs>
                <w:tab w:val="clear" w:pos="158"/>
              </w:tabs>
              <w:ind w:left="-108" w:right="-108"/>
              <w:jc w:val="center"/>
              <w:rPr>
                <w:rFonts w:ascii="Calibri Light" w:hAnsi="Calibri Light"/>
                <w:color w:val="FFFFFF"/>
                <w:sz w:val="16"/>
                <w:szCs w:val="16"/>
              </w:rPr>
            </w:pPr>
          </w:p>
        </w:tc>
        <w:tc>
          <w:tcPr>
            <w:tcW w:w="747" w:type="dxa"/>
            <w:tcBorders>
              <w:left w:val="single" w:sz="12" w:space="0" w:color="FFFFFF"/>
              <w:bottom w:val="single" w:sz="12" w:space="0" w:color="FFFFFF"/>
            </w:tcBorders>
            <w:shd w:val="clear" w:color="auto" w:fill="0072C6"/>
            <w:vAlign w:val="center"/>
          </w:tcPr>
          <w:p w:rsidR="00A62919" w:rsidRPr="00B627B7" w:rsidRDefault="00A62919" w:rsidP="000F30AA">
            <w:pPr>
              <w:pStyle w:val="ProductList-Body"/>
              <w:tabs>
                <w:tab w:val="clear" w:pos="158"/>
              </w:tabs>
              <w:ind w:left="-108" w:right="-108"/>
              <w:jc w:val="center"/>
              <w:rPr>
                <w:rFonts w:ascii="Calibri Light" w:hAnsi="Calibri Light"/>
                <w:color w:val="FFFFFF"/>
                <w:sz w:val="16"/>
                <w:szCs w:val="16"/>
              </w:rPr>
            </w:pPr>
          </w:p>
        </w:tc>
        <w:tc>
          <w:tcPr>
            <w:tcW w:w="792" w:type="dxa"/>
            <w:tcBorders>
              <w:left w:val="single" w:sz="12" w:space="0" w:color="FFFFFF"/>
              <w:bottom w:val="single" w:sz="12" w:space="0" w:color="FFFFFF"/>
              <w:right w:val="single" w:sz="12" w:space="0" w:color="FFFFFF"/>
            </w:tcBorders>
            <w:shd w:val="clear" w:color="auto" w:fill="0072C6"/>
          </w:tcPr>
          <w:p w:rsidR="00A62919" w:rsidRPr="00B627B7" w:rsidRDefault="00A62919" w:rsidP="000F30AA">
            <w:pPr>
              <w:pStyle w:val="ProductList-Body"/>
              <w:tabs>
                <w:tab w:val="clear" w:pos="158"/>
              </w:tabs>
              <w:ind w:left="-108" w:right="-108"/>
              <w:jc w:val="center"/>
              <w:rPr>
                <w:rFonts w:ascii="Calibri Light" w:hAnsi="Calibri Light"/>
                <w:color w:val="FFFFFF"/>
                <w:sz w:val="16"/>
                <w:szCs w:val="16"/>
              </w:rPr>
            </w:pPr>
          </w:p>
        </w:tc>
        <w:tc>
          <w:tcPr>
            <w:tcW w:w="340" w:type="dxa"/>
            <w:tcBorders>
              <w:left w:val="single" w:sz="12" w:space="0" w:color="FFFFFF"/>
              <w:bottom w:val="single" w:sz="12" w:space="0" w:color="FFFFFF"/>
            </w:tcBorders>
            <w:shd w:val="clear" w:color="auto" w:fill="0072C6"/>
          </w:tcPr>
          <w:p w:rsidR="00A62919" w:rsidRPr="00B627B7" w:rsidRDefault="00A62919" w:rsidP="000F30AA">
            <w:pPr>
              <w:pStyle w:val="ProductList-Body"/>
              <w:tabs>
                <w:tab w:val="clear" w:pos="158"/>
              </w:tabs>
              <w:ind w:left="-108" w:right="-108"/>
              <w:jc w:val="center"/>
              <w:rPr>
                <w:rFonts w:ascii="Calibri Light" w:hAnsi="Calibri Light"/>
                <w:color w:val="FFFFFF"/>
                <w:sz w:val="16"/>
                <w:szCs w:val="16"/>
              </w:rPr>
            </w:pPr>
            <w:r w:rsidRPr="00B627B7">
              <w:rPr>
                <w:rFonts w:ascii="Calibri Light" w:hAnsi="Calibri Light"/>
                <w:color w:val="FFFFFF"/>
                <w:sz w:val="16"/>
                <w:szCs w:val="16"/>
              </w:rPr>
              <w:t>Pro.</w:t>
            </w:r>
          </w:p>
        </w:tc>
        <w:tc>
          <w:tcPr>
            <w:tcW w:w="515" w:type="dxa"/>
            <w:tcBorders>
              <w:left w:val="single" w:sz="12" w:space="0" w:color="FFFFFF"/>
              <w:bottom w:val="single" w:sz="12" w:space="0" w:color="FFFFFF"/>
            </w:tcBorders>
            <w:shd w:val="clear" w:color="auto" w:fill="0072C6"/>
          </w:tcPr>
          <w:p w:rsidR="00A62919" w:rsidRPr="00B627B7" w:rsidRDefault="00A62919" w:rsidP="000F30AA">
            <w:pPr>
              <w:pStyle w:val="ProductList-Body"/>
              <w:tabs>
                <w:tab w:val="clear" w:pos="158"/>
              </w:tabs>
              <w:ind w:left="-108" w:right="-108"/>
              <w:jc w:val="center"/>
              <w:rPr>
                <w:rFonts w:ascii="Calibri Light" w:hAnsi="Calibri Light"/>
                <w:color w:val="FFFFFF"/>
                <w:sz w:val="16"/>
                <w:szCs w:val="16"/>
              </w:rPr>
            </w:pPr>
            <w:r w:rsidRPr="00B627B7">
              <w:rPr>
                <w:rFonts w:ascii="Calibri Light" w:hAnsi="Calibri Light"/>
                <w:color w:val="FFFFFF"/>
                <w:sz w:val="16"/>
                <w:szCs w:val="16"/>
              </w:rPr>
              <w:t>Ent.</w:t>
            </w:r>
          </w:p>
        </w:tc>
      </w:tr>
      <w:tr w:rsidR="00B627B7" w:rsidRPr="00B627B7" w:rsidTr="00B627B7">
        <w:trPr>
          <w:trHeight w:val="288"/>
        </w:trPr>
        <w:tc>
          <w:tcPr>
            <w:tcW w:w="2247" w:type="dxa"/>
            <w:tcBorders>
              <w:top w:val="dashSmallGap" w:sz="4" w:space="0" w:color="808080"/>
              <w:bottom w:val="dashSmallGap" w:sz="4" w:space="0" w:color="BFBFBF"/>
            </w:tcBorders>
            <w:shd w:val="clear" w:color="auto" w:fill="auto"/>
            <w:noWrap/>
            <w:vAlign w:val="center"/>
          </w:tcPr>
          <w:p w:rsidR="00A62919" w:rsidRPr="00B627B7" w:rsidRDefault="00A62919" w:rsidP="000F30AA">
            <w:pPr>
              <w:pStyle w:val="ProductList-Body"/>
              <w:tabs>
                <w:tab w:val="clear" w:pos="158"/>
              </w:tabs>
              <w:ind w:left="-108"/>
              <w:rPr>
                <w:rFonts w:ascii="Calibri Light" w:hAnsi="Calibri Light"/>
                <w:sz w:val="16"/>
                <w:szCs w:val="16"/>
              </w:rPr>
            </w:pPr>
            <w:r w:rsidRPr="00B627B7">
              <w:rPr>
                <w:rFonts w:ascii="Calibri Light" w:hAnsi="Calibri Light"/>
                <w:sz w:val="16"/>
                <w:szCs w:val="16"/>
              </w:rPr>
              <w:t>Exchange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10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9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340"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515"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r>
      <w:tr w:rsidR="00B627B7" w:rsidRPr="00B627B7" w:rsidTr="00B627B7">
        <w:trPr>
          <w:trHeight w:val="288"/>
        </w:trPr>
        <w:tc>
          <w:tcPr>
            <w:tcW w:w="2247" w:type="dxa"/>
            <w:tcBorders>
              <w:bottom w:val="dashSmallGap" w:sz="4" w:space="0" w:color="BFBFBF"/>
            </w:tcBorders>
            <w:shd w:val="clear" w:color="auto" w:fill="auto"/>
            <w:noWrap/>
            <w:vAlign w:val="center"/>
          </w:tcPr>
          <w:p w:rsidR="00A62919" w:rsidRPr="00B627B7" w:rsidRDefault="00A62919" w:rsidP="000F30AA">
            <w:pPr>
              <w:pStyle w:val="ProductList-Body"/>
              <w:tabs>
                <w:tab w:val="clear" w:pos="158"/>
              </w:tabs>
              <w:ind w:left="-108"/>
              <w:rPr>
                <w:rFonts w:ascii="Calibri Light" w:hAnsi="Calibri Light"/>
                <w:sz w:val="16"/>
                <w:szCs w:val="16"/>
              </w:rPr>
            </w:pPr>
            <w:r w:rsidRPr="00B627B7">
              <w:rPr>
                <w:rFonts w:ascii="Calibri Light" w:hAnsi="Calibri Light"/>
                <w:sz w:val="16"/>
                <w:szCs w:val="16"/>
              </w:rPr>
              <w:t>Exchange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10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9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340"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515"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r>
      <w:tr w:rsidR="00B627B7" w:rsidRPr="00B627B7" w:rsidTr="00B627B7">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B627B7" w:rsidRDefault="00A62919" w:rsidP="000F30AA">
            <w:pPr>
              <w:pStyle w:val="ProductList-Body"/>
              <w:tabs>
                <w:tab w:val="clear" w:pos="158"/>
              </w:tabs>
              <w:ind w:left="-108"/>
              <w:rPr>
                <w:rFonts w:ascii="Calibri Light" w:hAnsi="Calibri Light"/>
                <w:sz w:val="16"/>
                <w:szCs w:val="16"/>
              </w:rPr>
            </w:pPr>
            <w:r w:rsidRPr="00B627B7">
              <w:rPr>
                <w:rFonts w:ascii="Calibri Light" w:hAnsi="Calibri Light"/>
                <w:sz w:val="16"/>
                <w:szCs w:val="16"/>
              </w:rPr>
              <w:t>Exchange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10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9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340"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515"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r>
      <w:tr w:rsidR="00B627B7" w:rsidRPr="00B627B7" w:rsidTr="00B627B7">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B627B7" w:rsidRDefault="00A62919" w:rsidP="000F30AA">
            <w:pPr>
              <w:pStyle w:val="ProductList-Body"/>
              <w:tabs>
                <w:tab w:val="clear" w:pos="158"/>
              </w:tabs>
              <w:ind w:left="-108"/>
              <w:rPr>
                <w:rFonts w:ascii="Calibri Light" w:hAnsi="Calibri Light"/>
                <w:sz w:val="16"/>
                <w:szCs w:val="16"/>
              </w:rPr>
            </w:pPr>
            <w:r w:rsidRPr="00B627B7">
              <w:rPr>
                <w:rFonts w:ascii="Calibri Light" w:hAnsi="Calibri Light"/>
                <w:sz w:val="16"/>
                <w:szCs w:val="16"/>
              </w:rPr>
              <w:t>Exchange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10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9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627B7" w:rsidRDefault="00A62919" w:rsidP="00CD21FD">
            <w:pPr>
              <w:pStyle w:val="ProductList-Body"/>
              <w:tabs>
                <w:tab w:val="clear" w:pos="158"/>
              </w:tabs>
              <w:jc w:val="center"/>
              <w:rPr>
                <w:rFonts w:ascii="Calibri Light" w:hAnsi="Calibri Light"/>
                <w:szCs w:val="18"/>
              </w:rPr>
            </w:pPr>
          </w:p>
        </w:tc>
        <w:tc>
          <w:tcPr>
            <w:tcW w:w="340"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515"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r>
      <w:tr w:rsidR="00B627B7" w:rsidRPr="00B627B7" w:rsidTr="00B627B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627B7" w:rsidRDefault="00A62919" w:rsidP="000F30AA">
            <w:pPr>
              <w:pStyle w:val="ProductList-Body"/>
              <w:tabs>
                <w:tab w:val="clear" w:pos="158"/>
              </w:tabs>
              <w:ind w:left="-108"/>
              <w:rPr>
                <w:rFonts w:ascii="Calibri Light" w:hAnsi="Calibri Light"/>
                <w:sz w:val="16"/>
                <w:szCs w:val="16"/>
              </w:rPr>
            </w:pPr>
            <w:r w:rsidRPr="00B627B7">
              <w:rPr>
                <w:rFonts w:ascii="Calibri Light" w:hAnsi="Calibri Light"/>
                <w:sz w:val="16"/>
                <w:szCs w:val="16"/>
              </w:rPr>
              <w:t>SharePoint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10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9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340"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515"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r>
      <w:tr w:rsidR="00B627B7" w:rsidRPr="00B627B7" w:rsidTr="00B627B7">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B627B7" w:rsidRDefault="00A62919" w:rsidP="000F30AA">
            <w:pPr>
              <w:pStyle w:val="ProductList-Body"/>
              <w:tabs>
                <w:tab w:val="clear" w:pos="158"/>
              </w:tabs>
              <w:ind w:left="-108"/>
              <w:rPr>
                <w:rFonts w:ascii="Calibri Light" w:hAnsi="Calibri Light"/>
                <w:sz w:val="16"/>
                <w:szCs w:val="16"/>
              </w:rPr>
            </w:pPr>
            <w:r w:rsidRPr="00B627B7">
              <w:rPr>
                <w:rFonts w:ascii="Calibri Light" w:hAnsi="Calibri Light"/>
                <w:sz w:val="16"/>
                <w:szCs w:val="16"/>
              </w:rPr>
              <w:t>SharePoint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10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9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340"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515"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r>
      <w:tr w:rsidR="00B627B7" w:rsidRPr="00B627B7" w:rsidTr="00B627B7">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B627B7" w:rsidRDefault="00A62919" w:rsidP="000F30AA">
            <w:pPr>
              <w:pStyle w:val="ProductList-Body"/>
              <w:tabs>
                <w:tab w:val="clear" w:pos="158"/>
              </w:tabs>
              <w:ind w:left="-108"/>
              <w:rPr>
                <w:rFonts w:ascii="Calibri Light" w:hAnsi="Calibri Light"/>
                <w:sz w:val="16"/>
                <w:szCs w:val="16"/>
              </w:rPr>
            </w:pPr>
            <w:r w:rsidRPr="00B627B7">
              <w:rPr>
                <w:rFonts w:ascii="Calibri Light" w:hAnsi="Calibri Light"/>
                <w:sz w:val="16"/>
                <w:szCs w:val="16"/>
              </w:rPr>
              <w:t>SharePoint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10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9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340"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515"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r>
      <w:tr w:rsidR="00B627B7" w:rsidRPr="00B627B7" w:rsidTr="00B627B7">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B627B7" w:rsidRDefault="00A62919" w:rsidP="000F30AA">
            <w:pPr>
              <w:pStyle w:val="ProductList-Body"/>
              <w:tabs>
                <w:tab w:val="clear" w:pos="158"/>
              </w:tabs>
              <w:ind w:left="-108"/>
              <w:rPr>
                <w:rFonts w:ascii="Calibri Light" w:hAnsi="Calibri Light"/>
                <w:sz w:val="16"/>
                <w:szCs w:val="16"/>
              </w:rPr>
            </w:pPr>
            <w:r w:rsidRPr="00B627B7">
              <w:rPr>
                <w:rFonts w:ascii="Calibri Light" w:hAnsi="Calibri Light"/>
                <w:sz w:val="16"/>
                <w:szCs w:val="16"/>
              </w:rPr>
              <w:t>SharePoint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10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9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627B7" w:rsidRDefault="00A62919" w:rsidP="00CD21FD">
            <w:pPr>
              <w:pStyle w:val="ProductList-Body"/>
              <w:tabs>
                <w:tab w:val="clear" w:pos="158"/>
              </w:tabs>
              <w:jc w:val="center"/>
              <w:rPr>
                <w:rFonts w:ascii="Calibri Light" w:hAnsi="Calibri Light"/>
                <w:szCs w:val="18"/>
              </w:rPr>
            </w:pPr>
          </w:p>
        </w:tc>
        <w:tc>
          <w:tcPr>
            <w:tcW w:w="340"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515"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r>
      <w:tr w:rsidR="00B627B7" w:rsidRPr="00B627B7" w:rsidTr="00B627B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627B7" w:rsidRDefault="00A62919" w:rsidP="000F30AA">
            <w:pPr>
              <w:pStyle w:val="ProductList-Body"/>
              <w:tabs>
                <w:tab w:val="clear" w:pos="158"/>
              </w:tabs>
              <w:ind w:left="-108"/>
              <w:rPr>
                <w:rFonts w:ascii="Calibri Light" w:hAnsi="Calibri Light"/>
                <w:sz w:val="16"/>
                <w:szCs w:val="16"/>
              </w:rPr>
            </w:pPr>
            <w:r w:rsidRPr="00B627B7">
              <w:rPr>
                <w:rFonts w:ascii="Calibri Light" w:hAnsi="Calibri Light"/>
                <w:sz w:val="16"/>
                <w:szCs w:val="16"/>
              </w:rPr>
              <w:t>Lync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10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9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340"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515"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r>
      <w:tr w:rsidR="00B627B7" w:rsidRPr="00B627B7" w:rsidTr="00B627B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627B7" w:rsidRDefault="00A62919" w:rsidP="000F30AA">
            <w:pPr>
              <w:pStyle w:val="ProductList-Body"/>
              <w:tabs>
                <w:tab w:val="clear" w:pos="158"/>
              </w:tabs>
              <w:ind w:left="-108"/>
              <w:rPr>
                <w:rFonts w:ascii="Calibri Light" w:hAnsi="Calibri Light"/>
                <w:sz w:val="16"/>
                <w:szCs w:val="16"/>
              </w:rPr>
            </w:pPr>
            <w:r w:rsidRPr="00B627B7">
              <w:rPr>
                <w:rFonts w:ascii="Calibri Light" w:hAnsi="Calibri Light"/>
                <w:sz w:val="16"/>
                <w:szCs w:val="16"/>
              </w:rPr>
              <w:t>Lync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10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9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340"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515"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r>
      <w:tr w:rsidR="00B627B7" w:rsidRPr="00B627B7" w:rsidTr="00B627B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627B7" w:rsidRDefault="00A62919" w:rsidP="000F30AA">
            <w:pPr>
              <w:pStyle w:val="ProductList-Body"/>
              <w:tabs>
                <w:tab w:val="clear" w:pos="158"/>
              </w:tabs>
              <w:ind w:left="-108"/>
              <w:rPr>
                <w:rFonts w:ascii="Calibri Light" w:hAnsi="Calibri Light"/>
                <w:sz w:val="16"/>
                <w:szCs w:val="16"/>
              </w:rPr>
            </w:pPr>
            <w:r w:rsidRPr="00B627B7">
              <w:rPr>
                <w:rFonts w:ascii="Calibri Light" w:hAnsi="Calibri Light"/>
                <w:sz w:val="16"/>
                <w:szCs w:val="16"/>
              </w:rPr>
              <w:t>Lync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10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9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627B7" w:rsidRDefault="00A62919" w:rsidP="00CD21FD">
            <w:pPr>
              <w:pStyle w:val="ProductList-Body"/>
              <w:tabs>
                <w:tab w:val="clear" w:pos="158"/>
              </w:tabs>
              <w:jc w:val="center"/>
              <w:rPr>
                <w:rFonts w:ascii="Calibri Light" w:hAnsi="Calibri Light"/>
                <w:szCs w:val="18"/>
              </w:rPr>
            </w:pPr>
          </w:p>
        </w:tc>
        <w:tc>
          <w:tcPr>
            <w:tcW w:w="340"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515"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r>
      <w:tr w:rsidR="00B627B7" w:rsidRPr="00B627B7" w:rsidTr="00B627B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627B7" w:rsidRDefault="00A62919" w:rsidP="000F30AA">
            <w:pPr>
              <w:pStyle w:val="ProductList-Body"/>
              <w:tabs>
                <w:tab w:val="clear" w:pos="158"/>
              </w:tabs>
              <w:ind w:left="-108"/>
              <w:rPr>
                <w:rFonts w:ascii="Calibri Light" w:hAnsi="Calibri Light"/>
                <w:sz w:val="16"/>
                <w:szCs w:val="16"/>
              </w:rPr>
            </w:pPr>
            <w:r w:rsidRPr="00B627B7">
              <w:rPr>
                <w:rFonts w:ascii="Calibri Light" w:hAnsi="Calibri Light"/>
                <w:sz w:val="16"/>
                <w:szCs w:val="16"/>
              </w:rPr>
              <w:t>Yammer Enterprise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10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9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627B7" w:rsidRDefault="00A62919" w:rsidP="00CD21FD">
            <w:pPr>
              <w:pStyle w:val="ProductList-Body"/>
              <w:tabs>
                <w:tab w:val="clear" w:pos="158"/>
              </w:tabs>
              <w:jc w:val="center"/>
              <w:rPr>
                <w:rFonts w:ascii="Calibri Light" w:hAnsi="Calibri Light"/>
                <w:szCs w:val="18"/>
              </w:rPr>
            </w:pPr>
          </w:p>
        </w:tc>
        <w:tc>
          <w:tcPr>
            <w:tcW w:w="340"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515"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r>
      <w:tr w:rsidR="00B627B7" w:rsidRPr="00B627B7" w:rsidTr="00B627B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627B7" w:rsidRDefault="00A62919" w:rsidP="000F30AA">
            <w:pPr>
              <w:pStyle w:val="ProductList-Body"/>
              <w:tabs>
                <w:tab w:val="clear" w:pos="158"/>
              </w:tabs>
              <w:ind w:left="-108"/>
              <w:rPr>
                <w:rFonts w:ascii="Calibri Light" w:hAnsi="Calibri Light"/>
                <w:sz w:val="16"/>
                <w:szCs w:val="16"/>
              </w:rPr>
            </w:pPr>
            <w:r w:rsidRPr="00B627B7">
              <w:rPr>
                <w:rFonts w:ascii="Calibri Light" w:hAnsi="Calibri Light"/>
                <w:sz w:val="16"/>
                <w:szCs w:val="16"/>
              </w:rPr>
              <w:t>Office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10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9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627B7" w:rsidRDefault="00A62919" w:rsidP="00CD21FD">
            <w:pPr>
              <w:pStyle w:val="ProductList-Body"/>
              <w:tabs>
                <w:tab w:val="clear" w:pos="158"/>
              </w:tabs>
              <w:jc w:val="center"/>
              <w:rPr>
                <w:rFonts w:ascii="Calibri Light" w:hAnsi="Calibri Light"/>
                <w:szCs w:val="18"/>
              </w:rPr>
            </w:pPr>
          </w:p>
        </w:tc>
        <w:tc>
          <w:tcPr>
            <w:tcW w:w="340"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515"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r>
      <w:tr w:rsidR="00B627B7" w:rsidRPr="00B627B7" w:rsidTr="00B627B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627B7" w:rsidRDefault="00A62919" w:rsidP="000F30AA">
            <w:pPr>
              <w:pStyle w:val="ProductList-Body"/>
              <w:tabs>
                <w:tab w:val="clear" w:pos="158"/>
              </w:tabs>
              <w:ind w:left="-108"/>
              <w:rPr>
                <w:rFonts w:ascii="Calibri Light" w:hAnsi="Calibri Light"/>
                <w:sz w:val="16"/>
                <w:szCs w:val="16"/>
              </w:rPr>
            </w:pPr>
            <w:r w:rsidRPr="00B627B7">
              <w:rPr>
                <w:rFonts w:ascii="Calibri Light" w:hAnsi="Calibri Light"/>
                <w:sz w:val="16"/>
                <w:szCs w:val="16"/>
              </w:rPr>
              <w:t>Office 365 для бізнесу</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10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9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340"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515"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r>
      <w:tr w:rsidR="00B627B7" w:rsidRPr="00B627B7" w:rsidTr="00B627B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627B7" w:rsidRDefault="00A62919" w:rsidP="000F30AA">
            <w:pPr>
              <w:pStyle w:val="ProductList-Body"/>
              <w:tabs>
                <w:tab w:val="clear" w:pos="158"/>
              </w:tabs>
              <w:ind w:left="-108"/>
              <w:rPr>
                <w:rFonts w:ascii="Calibri Light" w:hAnsi="Calibri Light"/>
                <w:sz w:val="16"/>
                <w:szCs w:val="16"/>
              </w:rPr>
            </w:pPr>
            <w:r w:rsidRPr="00B627B7">
              <w:rPr>
                <w:rFonts w:ascii="Calibri Light" w:hAnsi="Calibri Light"/>
                <w:sz w:val="16"/>
                <w:szCs w:val="16"/>
              </w:rPr>
              <w:t>Office 365 ProPlus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10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9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627B7" w:rsidRDefault="00A62919" w:rsidP="00CD21FD">
            <w:pPr>
              <w:pStyle w:val="ProductList-Body"/>
              <w:tabs>
                <w:tab w:val="clear" w:pos="158"/>
              </w:tabs>
              <w:jc w:val="center"/>
              <w:rPr>
                <w:rFonts w:ascii="Calibri Light" w:hAnsi="Calibri Light"/>
                <w:szCs w:val="18"/>
              </w:rPr>
            </w:pPr>
          </w:p>
        </w:tc>
        <w:tc>
          <w:tcPr>
            <w:tcW w:w="340"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515"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r>
      <w:tr w:rsidR="00B627B7" w:rsidRPr="00B627B7" w:rsidTr="00B627B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627B7" w:rsidRDefault="00A62919" w:rsidP="006E5B74">
            <w:pPr>
              <w:pStyle w:val="ProductList-Body"/>
              <w:tabs>
                <w:tab w:val="clear" w:pos="158"/>
              </w:tabs>
              <w:ind w:left="-108"/>
              <w:rPr>
                <w:rFonts w:ascii="Calibri Light" w:hAnsi="Calibri Light"/>
                <w:sz w:val="16"/>
                <w:szCs w:val="16"/>
              </w:rPr>
            </w:pPr>
            <w:r w:rsidRPr="00B627B7">
              <w:rPr>
                <w:sz w:val="16"/>
                <w:szCs w:val="16"/>
              </w:rPr>
              <w:t>Microsoft</w:t>
            </w:r>
            <w:r w:rsidRPr="00B627B7">
              <w:rPr>
                <w:rFonts w:ascii="Calibri Light" w:hAnsi="Calibri Light"/>
                <w:sz w:val="16"/>
                <w:szCs w:val="16"/>
              </w:rPr>
              <w:t xml:space="preserve"> Intune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10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9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627B7" w:rsidRDefault="00A62919" w:rsidP="00CD21FD">
            <w:pPr>
              <w:pStyle w:val="ProductList-Body"/>
              <w:tabs>
                <w:tab w:val="clear" w:pos="158"/>
              </w:tabs>
              <w:jc w:val="center"/>
              <w:rPr>
                <w:rFonts w:ascii="Calibri Light" w:hAnsi="Calibri Light"/>
                <w:szCs w:val="18"/>
              </w:rPr>
            </w:pPr>
          </w:p>
        </w:tc>
        <w:tc>
          <w:tcPr>
            <w:tcW w:w="340"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515"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r>
      <w:tr w:rsidR="00B627B7" w:rsidRPr="00B627B7" w:rsidTr="00B627B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627B7" w:rsidRDefault="00A62919" w:rsidP="0046457A">
            <w:pPr>
              <w:pStyle w:val="ProductList-Body"/>
              <w:tabs>
                <w:tab w:val="clear" w:pos="158"/>
              </w:tabs>
              <w:ind w:left="-108"/>
              <w:rPr>
                <w:rFonts w:ascii="Calibri Light" w:hAnsi="Calibri Light"/>
                <w:sz w:val="16"/>
                <w:szCs w:val="16"/>
              </w:rPr>
            </w:pPr>
            <w:r w:rsidRPr="00B627B7">
              <w:rPr>
                <w:rFonts w:ascii="Calibri Light" w:hAnsi="Calibri Light"/>
                <w:sz w:val="16"/>
                <w:szCs w:val="16"/>
              </w:rPr>
              <w:t>Керування правами Azure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10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9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627B7" w:rsidRDefault="00A62919" w:rsidP="00CD21FD">
            <w:pPr>
              <w:pStyle w:val="ProductList-Body"/>
              <w:tabs>
                <w:tab w:val="clear" w:pos="158"/>
              </w:tabs>
              <w:jc w:val="center"/>
              <w:rPr>
                <w:rFonts w:ascii="Calibri Light" w:hAnsi="Calibri Light"/>
                <w:szCs w:val="18"/>
              </w:rPr>
            </w:pPr>
          </w:p>
        </w:tc>
        <w:tc>
          <w:tcPr>
            <w:tcW w:w="340"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515"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r>
      <w:tr w:rsidR="00B627B7" w:rsidRPr="00B627B7" w:rsidTr="00B627B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627B7" w:rsidRDefault="00A62919" w:rsidP="000F30AA">
            <w:pPr>
              <w:pStyle w:val="ProductList-Body"/>
              <w:tabs>
                <w:tab w:val="clear" w:pos="158"/>
              </w:tabs>
              <w:ind w:left="-108"/>
              <w:rPr>
                <w:rFonts w:ascii="Calibri Light" w:hAnsi="Calibri Light"/>
                <w:sz w:val="16"/>
                <w:szCs w:val="16"/>
              </w:rPr>
            </w:pPr>
            <w:r w:rsidRPr="00B627B7">
              <w:rPr>
                <w:rFonts w:ascii="Calibri Light" w:hAnsi="Calibri Light"/>
                <w:sz w:val="16"/>
                <w:szCs w:val="16"/>
              </w:rPr>
              <w:t>Azure Active Directory Premium</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10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9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627B7" w:rsidRDefault="00A62919" w:rsidP="00CD21FD">
            <w:pPr>
              <w:pStyle w:val="ProductList-Body"/>
              <w:tabs>
                <w:tab w:val="clear" w:pos="158"/>
              </w:tabs>
              <w:jc w:val="center"/>
              <w:rPr>
                <w:rFonts w:ascii="Calibri Light" w:hAnsi="Calibri Light"/>
                <w:szCs w:val="18"/>
              </w:rPr>
            </w:pPr>
          </w:p>
        </w:tc>
        <w:tc>
          <w:tcPr>
            <w:tcW w:w="340"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515"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r>
      <w:tr w:rsidR="00B627B7" w:rsidRPr="00B627B7" w:rsidTr="00B627B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627B7" w:rsidRDefault="00A62919" w:rsidP="002E06FF">
            <w:pPr>
              <w:pStyle w:val="ProductList-Body"/>
              <w:tabs>
                <w:tab w:val="clear" w:pos="158"/>
              </w:tabs>
              <w:ind w:left="-108"/>
              <w:rPr>
                <w:rFonts w:ascii="Calibri Light" w:hAnsi="Calibri Light"/>
                <w:sz w:val="16"/>
                <w:szCs w:val="16"/>
              </w:rPr>
            </w:pPr>
            <w:r w:rsidRPr="00B627B7">
              <w:rPr>
                <w:rFonts w:ascii="Calibri Light" w:hAnsi="Calibri Light"/>
                <w:sz w:val="16"/>
                <w:szCs w:val="16"/>
              </w:rPr>
              <w:t>Microsoft Dynamics Marketing Sales Collaboration</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10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9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340" w:type="dxa"/>
            <w:tcBorders>
              <w:top w:val="single" w:sz="12" w:space="0" w:color="FFFFFF"/>
              <w:left w:val="single" w:sz="12" w:space="0" w:color="FFFFFF"/>
              <w:bottom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515"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r>
      <w:tr w:rsidR="00B627B7" w:rsidRPr="00B627B7" w:rsidTr="00B627B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627B7" w:rsidRDefault="00A62919" w:rsidP="009E720B">
            <w:pPr>
              <w:pStyle w:val="ProductList-Body"/>
              <w:tabs>
                <w:tab w:val="clear" w:pos="158"/>
              </w:tabs>
              <w:ind w:left="-108"/>
              <w:rPr>
                <w:rFonts w:ascii="Calibri Light" w:hAnsi="Calibri Light"/>
                <w:sz w:val="16"/>
                <w:szCs w:val="16"/>
              </w:rPr>
            </w:pPr>
            <w:r w:rsidRPr="00B627B7">
              <w:rPr>
                <w:rFonts w:ascii="Calibri Light" w:hAnsi="Calibri Light"/>
                <w:sz w:val="16"/>
                <w:szCs w:val="16"/>
              </w:rPr>
              <w:t>Microsoft Dynamics Marketing Enterprise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10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9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340"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515" w:type="dxa"/>
            <w:tcBorders>
              <w:top w:val="single" w:sz="12" w:space="0" w:color="FFFFFF"/>
              <w:left w:val="single" w:sz="12" w:space="0" w:color="FFFFFF"/>
              <w:bottom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r>
      <w:tr w:rsidR="00B627B7" w:rsidRPr="00B627B7" w:rsidTr="00B627B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627B7" w:rsidRDefault="00A62919" w:rsidP="00144059">
            <w:pPr>
              <w:pStyle w:val="ProductList-Body"/>
              <w:tabs>
                <w:tab w:val="clear" w:pos="158"/>
              </w:tabs>
              <w:ind w:left="-108"/>
              <w:rPr>
                <w:rFonts w:ascii="Calibri Light" w:hAnsi="Calibri Light"/>
                <w:sz w:val="16"/>
                <w:szCs w:val="16"/>
              </w:rPr>
            </w:pPr>
            <w:r w:rsidRPr="00B627B7">
              <w:rPr>
                <w:rFonts w:ascii="Calibri Light" w:hAnsi="Calibri Light"/>
                <w:sz w:val="16"/>
                <w:szCs w:val="16"/>
              </w:rPr>
              <w:t>Microsoft Social Listening Professional</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10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9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340" w:type="dxa"/>
            <w:tcBorders>
              <w:top w:val="single" w:sz="12" w:space="0" w:color="FFFFFF"/>
              <w:left w:val="single" w:sz="12" w:space="0" w:color="FFFFFF"/>
              <w:bottom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515" w:type="dxa"/>
            <w:tcBorders>
              <w:top w:val="single" w:sz="12" w:space="0" w:color="FFFFFF"/>
              <w:left w:val="single" w:sz="12" w:space="0" w:color="FFFFFF"/>
              <w:bottom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r>
      <w:tr w:rsidR="00B627B7" w:rsidRPr="00B627B7" w:rsidTr="00B627B7">
        <w:trPr>
          <w:trHeight w:val="288"/>
        </w:trPr>
        <w:tc>
          <w:tcPr>
            <w:tcW w:w="2247" w:type="dxa"/>
            <w:tcBorders>
              <w:top w:val="dashSmallGap" w:sz="4" w:space="0" w:color="BFBFBF"/>
            </w:tcBorders>
            <w:shd w:val="clear" w:color="auto" w:fill="auto"/>
            <w:noWrap/>
            <w:vAlign w:val="center"/>
          </w:tcPr>
          <w:p w:rsidR="00A62919" w:rsidRPr="00B627B7" w:rsidRDefault="00A62919" w:rsidP="002E06FF">
            <w:pPr>
              <w:pStyle w:val="ProductList-Body"/>
              <w:tabs>
                <w:tab w:val="clear" w:pos="158"/>
              </w:tabs>
              <w:ind w:left="-108"/>
              <w:rPr>
                <w:rFonts w:ascii="Calibri Light" w:hAnsi="Calibri Light"/>
                <w:sz w:val="16"/>
                <w:szCs w:val="16"/>
              </w:rPr>
            </w:pPr>
            <w:r w:rsidRPr="00B627B7">
              <w:rPr>
                <w:rFonts w:ascii="Calibri Light" w:hAnsi="Calibri Light"/>
                <w:sz w:val="16"/>
                <w:szCs w:val="16"/>
              </w:rPr>
              <w:t>Parature Enterprise</w:t>
            </w:r>
          </w:p>
        </w:tc>
        <w:tc>
          <w:tcPr>
            <w:tcW w:w="273" w:type="dxa"/>
            <w:tcBorders>
              <w:top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1034" w:type="dxa"/>
            <w:tcBorders>
              <w:top w:val="single" w:sz="12" w:space="0" w:color="FFFFFF"/>
              <w:left w:val="single" w:sz="12" w:space="0" w:color="FFFFFF"/>
              <w:right w:val="single" w:sz="12" w:space="0" w:color="FFFFFF"/>
            </w:tcBorders>
            <w:shd w:val="clear" w:color="auto" w:fill="D9D9D9"/>
            <w:noWrap/>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891" w:type="dxa"/>
            <w:tcBorders>
              <w:top w:val="single" w:sz="12" w:space="0" w:color="FFFFFF"/>
              <w:left w:val="single" w:sz="12" w:space="0" w:color="FFFFFF"/>
              <w:righ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792" w:type="dxa"/>
            <w:tcBorders>
              <w:top w:val="single" w:sz="12" w:space="0" w:color="FFFFFF"/>
              <w:left w:val="single" w:sz="12" w:space="0" w:color="FFFFFF"/>
              <w:right w:val="single" w:sz="12" w:space="0" w:color="FFFFFF"/>
            </w:tcBorders>
            <w:shd w:val="clear" w:color="auto" w:fill="D9D9D9"/>
          </w:tcPr>
          <w:p w:rsidR="00A62919" w:rsidRPr="00B627B7" w:rsidRDefault="00A62919" w:rsidP="00CD21FD">
            <w:pPr>
              <w:pStyle w:val="ProductList-Body"/>
              <w:tabs>
                <w:tab w:val="clear" w:pos="158"/>
              </w:tabs>
              <w:jc w:val="center"/>
              <w:rPr>
                <w:rFonts w:ascii="Calibri Light" w:hAnsi="Calibri Light"/>
                <w:szCs w:val="18"/>
              </w:rPr>
            </w:pPr>
          </w:p>
        </w:tc>
        <w:tc>
          <w:tcPr>
            <w:tcW w:w="340" w:type="dxa"/>
            <w:tcBorders>
              <w:top w:val="single" w:sz="12" w:space="0" w:color="FFFFFF"/>
              <w:left w:val="single" w:sz="12" w:space="0" w:color="FFFFFF"/>
            </w:tcBorders>
            <w:shd w:val="clear" w:color="auto" w:fill="D9D9D9"/>
            <w:vAlign w:val="center"/>
          </w:tcPr>
          <w:p w:rsidR="00A62919" w:rsidRPr="00B627B7" w:rsidRDefault="00A62919" w:rsidP="00CD21FD">
            <w:pPr>
              <w:pStyle w:val="ProductList-Body"/>
              <w:tabs>
                <w:tab w:val="clear" w:pos="158"/>
              </w:tabs>
              <w:jc w:val="center"/>
              <w:rPr>
                <w:rFonts w:ascii="Calibri Light" w:hAnsi="Calibri Light"/>
                <w:szCs w:val="18"/>
              </w:rPr>
            </w:pPr>
          </w:p>
        </w:tc>
        <w:tc>
          <w:tcPr>
            <w:tcW w:w="515" w:type="dxa"/>
            <w:tcBorders>
              <w:top w:val="single" w:sz="12" w:space="0" w:color="FFFFFF"/>
              <w:left w:val="single" w:sz="12" w:space="0" w:color="FFFFFF"/>
            </w:tcBorders>
            <w:shd w:val="clear" w:color="auto" w:fill="4668C5"/>
            <w:vAlign w:val="center"/>
          </w:tcPr>
          <w:p w:rsidR="00A62919" w:rsidRPr="00B627B7" w:rsidRDefault="00A62919" w:rsidP="00CD21FD">
            <w:pPr>
              <w:pStyle w:val="ProductList-Body"/>
              <w:tabs>
                <w:tab w:val="clear" w:pos="158"/>
              </w:tabs>
              <w:jc w:val="center"/>
              <w:rPr>
                <w:rFonts w:ascii="Calibri Light" w:hAnsi="Calibri Light"/>
                <w:szCs w:val="18"/>
              </w:rPr>
            </w:pPr>
          </w:p>
        </w:tc>
      </w:tr>
    </w:tbl>
    <w:p w:rsidR="00D67A4B" w:rsidRPr="006037F5" w:rsidRDefault="00D67A4B" w:rsidP="00A914BF">
      <w:pPr>
        <w:pStyle w:val="ProductList-Body"/>
      </w:pPr>
    </w:p>
    <w:p w:rsidR="00C614F3" w:rsidRPr="006037F5" w:rsidRDefault="00007D8A" w:rsidP="00C614F3">
      <w:pPr>
        <w:pStyle w:val="ProductList-Body"/>
      </w:pPr>
      <w:r>
        <w:rPr>
          <w:vertAlign w:val="superscript"/>
        </w:rPr>
        <w:t>1</w:t>
      </w:r>
      <w:r>
        <w:t xml:space="preserve"> Ліцензії на передплату Add-on Suite, що містять позначення «без ProPlus» у назві, не включають права на Office 365 ProPlus.</w:t>
      </w:r>
    </w:p>
    <w:p w:rsidR="008D23E8" w:rsidRPr="006037F5" w:rsidRDefault="00007D8A" w:rsidP="00C614F3">
      <w:pPr>
        <w:pStyle w:val="ProductList-Body"/>
      </w:pPr>
      <w:r>
        <w:rPr>
          <w:vertAlign w:val="superscript"/>
        </w:rPr>
        <w:t>2</w:t>
      </w:r>
      <w:r>
        <w:t xml:space="preserve"> Окрім зазначених вище Онлайнових служб, програмний комплекс Enterprise Cloud Suite відповідає вимозі до ліцензій на передплату для Підтримки програмного забезпечення Windows на користувача, як описано в Списку продуктів. Список продуктів розміщено на веб-сторінці </w:t>
      </w:r>
      <w:hyperlink r:id="rId54" w:history="1">
        <w:r>
          <w:rPr>
            <w:rStyle w:val="Hyperlink"/>
          </w:rPr>
          <w:t>http://go.microsoft.com/?linkid=9839207</w:t>
        </w:r>
      </w:hyperlink>
      <w:r>
        <w:t>.</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037F5" w:rsidRDefault="00232755" w:rsidP="00233C87">
      <w:pPr>
        <w:pStyle w:val="ProductList-SectionHeading"/>
        <w:outlineLvl w:val="0"/>
      </w:pPr>
      <w:bookmarkStart w:id="87" w:name="Attachment3"/>
      <w:bookmarkStart w:id="88" w:name="_Toc405889036"/>
      <w:r>
        <w:t>Вкладення 3 – Стандартні європейські договори (</w:t>
      </w:r>
      <w:r w:rsidR="00A33BDA">
        <w:t>О</w:t>
      </w:r>
      <w:r>
        <w:t>бробники)</w:t>
      </w:r>
      <w:bookmarkEnd w:id="87"/>
      <w:bookmarkEnd w:id="88"/>
    </w:p>
    <w:p w:rsidR="00232755" w:rsidRPr="006037F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Розділ 1: Визначення</w:t>
      </w:r>
    </w:p>
    <w:p w:rsidR="00232755" w:rsidRPr="006037F5" w:rsidRDefault="00232755" w:rsidP="00232755">
      <w:pPr>
        <w:pStyle w:val="ProductList-Body"/>
      </w:pPr>
    </w:p>
    <w:p w:rsidR="00232755" w:rsidRPr="006037F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rsidR="00232755" w:rsidRPr="006037F5" w:rsidRDefault="00232755" w:rsidP="00232755">
      <w:pPr>
        <w:pStyle w:val="ProductList-Body"/>
        <w:spacing w:after="120"/>
      </w:pPr>
      <w:r>
        <w:t>(</w:t>
      </w:r>
      <w:r w:rsidR="001A17E8">
        <w:rPr>
          <w:lang w:val="en-US"/>
        </w:rPr>
        <w:t>b</w:t>
      </w:r>
      <w:r>
        <w:t xml:space="preserve">) «експортер даних» – це контролер, який передає особисті дані; </w:t>
      </w:r>
    </w:p>
    <w:p w:rsidR="00232755" w:rsidRPr="006037F5" w:rsidRDefault="00232755" w:rsidP="00232755">
      <w:pPr>
        <w:pStyle w:val="ProductList-Body"/>
        <w:spacing w:after="120"/>
      </w:pPr>
      <w:r>
        <w:t>(</w:t>
      </w:r>
      <w:r w:rsidR="001A17E8">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rsidR="00232755" w:rsidRPr="006037F5" w:rsidRDefault="00232755" w:rsidP="00232755">
      <w:pPr>
        <w:pStyle w:val="ProductList-Body"/>
        <w:spacing w:after="120"/>
      </w:pPr>
      <w:r>
        <w:t>(</w:t>
      </w:r>
      <w:r w:rsidR="001A17E8">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rsidR="00232755" w:rsidRPr="006037F5" w:rsidRDefault="00232755" w:rsidP="00232755">
      <w:pPr>
        <w:pStyle w:val="ProductList-Body"/>
        <w:spacing w:after="120"/>
      </w:pPr>
      <w:r>
        <w:t>(</w:t>
      </w:r>
      <w:r w:rsidR="001A17E8">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rsidR="00232755" w:rsidRPr="006037F5" w:rsidRDefault="00232755" w:rsidP="00232755">
      <w:pPr>
        <w:pStyle w:val="ProductList-Body"/>
      </w:pPr>
      <w:r>
        <w:t>(</w:t>
      </w:r>
      <w:r w:rsidR="001A17E8">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Розділ 2: Відомості про передачу</w:t>
      </w:r>
    </w:p>
    <w:p w:rsidR="00232755" w:rsidRPr="006037F5" w:rsidRDefault="00232755" w:rsidP="00232755">
      <w:pPr>
        <w:pStyle w:val="ProductList-Body"/>
      </w:pPr>
    </w:p>
    <w:p w:rsidR="00232755" w:rsidRPr="006037F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Розділ 3: Пункт щодо сторонніх бенефіціарів</w:t>
      </w:r>
    </w:p>
    <w:p w:rsidR="00232755" w:rsidRPr="006037F5" w:rsidRDefault="00232755" w:rsidP="00232755">
      <w:pPr>
        <w:pStyle w:val="ProductList-Body"/>
      </w:pPr>
    </w:p>
    <w:p w:rsidR="00232755" w:rsidRPr="006037F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w:t>
      </w:r>
      <w:r w:rsidR="00016F4D" w:rsidRPr="00016F4D">
        <w:rPr>
          <w:lang w:val="en-US"/>
        </w:rPr>
        <w:t>4(b)–4(i)</w:t>
      </w:r>
      <w:r>
        <w:t xml:space="preserve">, пункту </w:t>
      </w:r>
      <w:r w:rsidR="00016F4D" w:rsidRPr="00016F4D">
        <w:rPr>
          <w:lang w:val="en-US"/>
        </w:rPr>
        <w:t>5(а)–5(e)</w:t>
      </w:r>
      <w:r>
        <w:t xml:space="preserve"> і </w:t>
      </w:r>
      <w:r w:rsidR="00016F4D" w:rsidRPr="00016F4D">
        <w:rPr>
          <w:lang w:val="en-US"/>
        </w:rPr>
        <w:t>5(g)–5(j)</w:t>
      </w:r>
      <w:r>
        <w:t xml:space="preserve">, пункту 6(1) і (2), пункту 7, пункту 8(2), а також пунктів 9–12 як сторонній бенефіціар. </w:t>
      </w:r>
    </w:p>
    <w:p w:rsidR="00232755" w:rsidRPr="006037F5" w:rsidRDefault="00232755" w:rsidP="00232755">
      <w:pPr>
        <w:pStyle w:val="ProductList-Body"/>
        <w:spacing w:after="120"/>
      </w:pPr>
      <w:r>
        <w:t xml:space="preserve">2. Суб’єкт даних може затребувати від імпортера даних виконання умов цього пункту, пункту </w:t>
      </w:r>
      <w:r w:rsidR="00016F4D" w:rsidRPr="00016F4D">
        <w:rPr>
          <w:lang w:val="en-US"/>
        </w:rPr>
        <w:t>5(а)–5(e) i (g)</w:t>
      </w:r>
      <w:r>
        <w:t xml:space="preserve">,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rsidR="00232755" w:rsidRPr="006037F5" w:rsidRDefault="00232755" w:rsidP="00232755">
      <w:pPr>
        <w:pStyle w:val="ProductList-Body"/>
        <w:spacing w:after="120"/>
      </w:pPr>
      <w:r>
        <w:t xml:space="preserve">3. Суб’єкт даних може затребувати від субобробника виконання умов цього пункту, пункту </w:t>
      </w:r>
      <w:r w:rsidR="00016F4D" w:rsidRPr="00016F4D">
        <w:rPr>
          <w:lang w:val="en-US"/>
        </w:rPr>
        <w:t>5(а)–5(e) i (g)</w:t>
      </w:r>
      <w:r>
        <w:t xml:space="preserve">,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rsidR="00232755" w:rsidRPr="006037F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rsidR="00D67A4B" w:rsidRPr="006037F5" w:rsidRDefault="00D67A4B" w:rsidP="00A914BF">
      <w:pPr>
        <w:pStyle w:val="ProductList-Body"/>
      </w:pPr>
    </w:p>
    <w:p w:rsidR="000B2305" w:rsidRPr="006037F5" w:rsidRDefault="000B2305">
      <w:r>
        <w:rPr>
          <w:b/>
        </w:rPr>
        <w:br w:type="page"/>
      </w:r>
    </w:p>
    <w:p w:rsidR="00232755" w:rsidRPr="006037F5" w:rsidRDefault="00232755" w:rsidP="00233C87">
      <w:pPr>
        <w:pStyle w:val="ProductList-Body"/>
        <w:jc w:val="center"/>
        <w:outlineLvl w:val="1"/>
      </w:pPr>
      <w:r>
        <w:rPr>
          <w:b/>
        </w:rPr>
        <w:t>Розділ 4: Зобов’язання експортера даних</w:t>
      </w:r>
    </w:p>
    <w:p w:rsidR="00232755" w:rsidRPr="006037F5" w:rsidRDefault="00232755" w:rsidP="00232755">
      <w:pPr>
        <w:pStyle w:val="ProductList-Body"/>
      </w:pPr>
    </w:p>
    <w:p w:rsidR="00232755" w:rsidRPr="006037F5" w:rsidRDefault="00232755" w:rsidP="00232755">
      <w:pPr>
        <w:pStyle w:val="ProductList-Body"/>
      </w:pPr>
      <w:r>
        <w:t xml:space="preserve">Експортер даних погоджується та гарантує: </w:t>
      </w:r>
    </w:p>
    <w:p w:rsidR="00232755" w:rsidRPr="006037F5" w:rsidRDefault="00232755" w:rsidP="00232755">
      <w:pPr>
        <w:pStyle w:val="ProductList-Body"/>
      </w:pPr>
    </w:p>
    <w:p w:rsidR="00232755" w:rsidRPr="006037F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rsidR="00232755" w:rsidRPr="006037F5" w:rsidRDefault="00232755" w:rsidP="00232755">
      <w:pPr>
        <w:pStyle w:val="ProductList-Body"/>
        <w:spacing w:after="120"/>
      </w:pPr>
      <w:r>
        <w:t>(</w:t>
      </w:r>
      <w:r w:rsidR="00EC57FC">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rsidR="00232755" w:rsidRPr="006037F5" w:rsidRDefault="00232755" w:rsidP="00232755">
      <w:pPr>
        <w:pStyle w:val="ProductList-Body"/>
        <w:spacing w:after="120"/>
      </w:pPr>
      <w:r>
        <w:t>(</w:t>
      </w:r>
      <w:r w:rsidR="00EC57FC">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rsidR="00232755" w:rsidRPr="006037F5" w:rsidRDefault="00232755" w:rsidP="00232755">
      <w:pPr>
        <w:pStyle w:val="ProductList-Body"/>
        <w:spacing w:after="120"/>
      </w:pPr>
      <w:r>
        <w:t>(</w:t>
      </w:r>
      <w:r w:rsidR="00EC57FC">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rsidR="00232755" w:rsidRPr="006037F5" w:rsidRDefault="00232755" w:rsidP="00232755">
      <w:pPr>
        <w:pStyle w:val="ProductList-Body"/>
        <w:spacing w:after="120"/>
      </w:pPr>
      <w:r>
        <w:t>(</w:t>
      </w:r>
      <w:r w:rsidR="00EC57FC">
        <w:rPr>
          <w:lang w:val="en-US"/>
        </w:rPr>
        <w:t>e</w:t>
      </w:r>
      <w:r>
        <w:t xml:space="preserve">) що він буде стежити за дотриманням заходів безпеки; </w:t>
      </w:r>
    </w:p>
    <w:p w:rsidR="00232755" w:rsidRPr="006037F5" w:rsidRDefault="00232755" w:rsidP="00232755">
      <w:pPr>
        <w:pStyle w:val="ProductList-Body"/>
        <w:spacing w:after="120"/>
      </w:pPr>
      <w:r>
        <w:t>(</w:t>
      </w:r>
      <w:r w:rsidR="00EC57FC">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rsidR="00232755" w:rsidRPr="006037F5" w:rsidRDefault="00232755" w:rsidP="00232755">
      <w:pPr>
        <w:pStyle w:val="ProductList-Body"/>
        <w:spacing w:after="120"/>
      </w:pPr>
      <w:r>
        <w:t>(</w:t>
      </w:r>
      <w:r w:rsidR="00EC57FC">
        <w:rPr>
          <w:lang w:val="en-US"/>
        </w:rPr>
        <w:t>g</w:t>
      </w:r>
      <w:r>
        <w:t xml:space="preserve">) направити будь-яке повідомлення, отримане від імпортера даних або будь-якого субобробника даних відповідно до пункту </w:t>
      </w:r>
      <w:r w:rsidR="0048023A" w:rsidRPr="0048023A">
        <w:rPr>
          <w:lang w:val="en-US"/>
        </w:rPr>
        <w:t>5(b)</w:t>
      </w:r>
      <w:r>
        <w:t xml:space="preserve"> і пункту 8(3), до контролюючого органу із захисту даних, якщо експортер даних вирішує продовжити передачу або скасувати призупинення; </w:t>
      </w:r>
    </w:p>
    <w:p w:rsidR="00232755" w:rsidRPr="006037F5" w:rsidRDefault="00232755" w:rsidP="00232755">
      <w:pPr>
        <w:pStyle w:val="ProductList-Body"/>
        <w:spacing w:after="120"/>
      </w:pPr>
      <w:r>
        <w:t>(</w:t>
      </w:r>
      <w:r w:rsidR="00EC57FC">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rsidR="00232755" w:rsidRPr="006037F5" w:rsidRDefault="00232755" w:rsidP="00232755">
      <w:pPr>
        <w:pStyle w:val="ProductList-Body"/>
        <w:spacing w:after="120"/>
      </w:pPr>
      <w:r>
        <w:t>(</w:t>
      </w:r>
      <w:r w:rsidR="00EC57FC">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rsidR="00D67A4B" w:rsidRPr="006037F5" w:rsidRDefault="00232755" w:rsidP="00232755">
      <w:pPr>
        <w:pStyle w:val="ProductList-Body"/>
      </w:pPr>
      <w:r>
        <w:t>(</w:t>
      </w:r>
      <w:r w:rsidR="00EC57FC">
        <w:rPr>
          <w:lang w:val="en-US"/>
        </w:rPr>
        <w:t>j</w:t>
      </w:r>
      <w:r>
        <w:t xml:space="preserve">) що він буде стежити за дотриманням пунктів </w:t>
      </w:r>
      <w:r w:rsidR="0048023A" w:rsidRPr="0048023A">
        <w:rPr>
          <w:lang w:val="en-US"/>
        </w:rPr>
        <w:t>4(а)–4(i)</w:t>
      </w:r>
      <w:r>
        <w:t>.</w:t>
      </w:r>
    </w:p>
    <w:p w:rsidR="00D67A4B" w:rsidRPr="006037F5" w:rsidRDefault="00D67A4B" w:rsidP="00A914BF">
      <w:pPr>
        <w:pStyle w:val="ProductList-Body"/>
      </w:pPr>
    </w:p>
    <w:p w:rsidR="00E83159" w:rsidRPr="006037F5" w:rsidRDefault="00E83159" w:rsidP="00233C87">
      <w:pPr>
        <w:pStyle w:val="ProductList-Body"/>
        <w:jc w:val="center"/>
        <w:outlineLvl w:val="1"/>
      </w:pPr>
      <w:r>
        <w:rPr>
          <w:b/>
        </w:rPr>
        <w:t>Розділ 5: Зобов’язання імпортера даних</w:t>
      </w:r>
    </w:p>
    <w:p w:rsidR="00E83159" w:rsidRPr="006037F5" w:rsidRDefault="00E83159" w:rsidP="00E83159">
      <w:pPr>
        <w:pStyle w:val="ProductList-Body"/>
      </w:pPr>
    </w:p>
    <w:p w:rsidR="00E83159" w:rsidRPr="006037F5" w:rsidRDefault="00E83159" w:rsidP="00E83159">
      <w:pPr>
        <w:pStyle w:val="ProductList-Body"/>
      </w:pPr>
      <w:r>
        <w:t xml:space="preserve">Імпортер даних погоджується та гарантує: </w:t>
      </w:r>
    </w:p>
    <w:p w:rsidR="00E83159" w:rsidRPr="006037F5" w:rsidRDefault="00E83159" w:rsidP="00E83159">
      <w:pPr>
        <w:pStyle w:val="ProductList-Body"/>
      </w:pPr>
    </w:p>
    <w:p w:rsidR="00E83159" w:rsidRPr="006037F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rsidR="00E83159" w:rsidRPr="006037F5" w:rsidRDefault="00E83159" w:rsidP="00E83159">
      <w:pPr>
        <w:pStyle w:val="ProductList-Body"/>
        <w:spacing w:after="120"/>
      </w:pPr>
      <w:r>
        <w:t>(</w:t>
      </w:r>
      <w:r w:rsidR="00EC57FC">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rsidR="00E83159" w:rsidRPr="006037F5" w:rsidRDefault="00E83159" w:rsidP="00E83159">
      <w:pPr>
        <w:pStyle w:val="ProductList-Body"/>
        <w:spacing w:after="120"/>
      </w:pPr>
      <w:r>
        <w:t>(</w:t>
      </w:r>
      <w:r w:rsidR="00EC57FC">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rsidR="00E83159" w:rsidRPr="006037F5" w:rsidRDefault="00E83159" w:rsidP="00E83159">
      <w:pPr>
        <w:pStyle w:val="ProductList-Body"/>
      </w:pPr>
      <w:r>
        <w:t>(</w:t>
      </w:r>
      <w:r w:rsidR="00EC57FC">
        <w:rPr>
          <w:lang w:val="en-US"/>
        </w:rPr>
        <w:t>d</w:t>
      </w:r>
      <w:r>
        <w:t xml:space="preserve">) що він повинен негайно повідомити експортера даних про: </w:t>
      </w:r>
    </w:p>
    <w:p w:rsidR="00E83159" w:rsidRPr="006037F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rsidR="00E83159" w:rsidRPr="006037F5" w:rsidRDefault="00E83159" w:rsidP="00E83159">
      <w:pPr>
        <w:pStyle w:val="ProductList-Body"/>
        <w:spacing w:after="60"/>
        <w:ind w:left="360"/>
      </w:pPr>
      <w:r>
        <w:t xml:space="preserve">(ii) будь-який випадковий або несанкціонований доступ, і </w:t>
      </w:r>
    </w:p>
    <w:p w:rsidR="00E83159" w:rsidRPr="006037F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rsidR="00E83159" w:rsidRPr="006037F5" w:rsidRDefault="00E83159" w:rsidP="00E83159">
      <w:pPr>
        <w:pStyle w:val="ProductList-Body"/>
        <w:spacing w:after="120"/>
      </w:pPr>
      <w:r>
        <w:t>(</w:t>
      </w:r>
      <w:r w:rsidR="00EC57FC">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rsidR="00E83159" w:rsidRPr="006037F5" w:rsidRDefault="00E83159" w:rsidP="00E83159">
      <w:pPr>
        <w:pStyle w:val="ProductList-Body"/>
        <w:spacing w:after="120"/>
      </w:pPr>
      <w:r>
        <w:t>(</w:t>
      </w:r>
      <w:r w:rsidR="00EC57FC">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rsidR="00E83159" w:rsidRPr="006037F5" w:rsidRDefault="00E83159" w:rsidP="00E83159">
      <w:pPr>
        <w:pStyle w:val="ProductList-Body"/>
        <w:spacing w:after="120"/>
      </w:pPr>
      <w:r>
        <w:t>(</w:t>
      </w:r>
      <w:r w:rsidR="00EC57FC">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rsidR="00E83159" w:rsidRPr="006037F5" w:rsidRDefault="00E83159" w:rsidP="00E83159">
      <w:pPr>
        <w:pStyle w:val="ProductList-Body"/>
        <w:spacing w:after="120"/>
      </w:pPr>
      <w:r>
        <w:t>(</w:t>
      </w:r>
      <w:r w:rsidR="00EC57FC">
        <w:rPr>
          <w:lang w:val="en-US"/>
        </w:rPr>
        <w:t>h</w:t>
      </w:r>
      <w:r>
        <w:t xml:space="preserve">) що, у разі субобробки, він заздалегідь повідомив про це експортера даних і отримав попередню письмову згоду; </w:t>
      </w:r>
    </w:p>
    <w:p w:rsidR="00E83159" w:rsidRPr="006037F5" w:rsidRDefault="00E83159" w:rsidP="00E83159">
      <w:pPr>
        <w:pStyle w:val="ProductList-Body"/>
        <w:spacing w:after="120"/>
      </w:pPr>
      <w:r>
        <w:t>(і) що послуги з обробки з боку субобробника здійснюватимуться відповідно до пункту 11; і</w:t>
      </w:r>
    </w:p>
    <w:p w:rsidR="00D67A4B" w:rsidRPr="006037F5" w:rsidRDefault="00E83159" w:rsidP="00E83159">
      <w:pPr>
        <w:pStyle w:val="ProductList-Body"/>
      </w:pPr>
      <w:r>
        <w:t>(</w:t>
      </w:r>
      <w:r w:rsidR="00EC57FC">
        <w:rPr>
          <w:lang w:val="en-US"/>
        </w:rPr>
        <w:t>j</w:t>
      </w:r>
      <w:r>
        <w:t>) негайно направляти копію будь-якої угоди про субобробку, яку він укладає відповідно до цих положень, експортеру даних.</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Розділ 6: Відповідальність</w:t>
      </w:r>
    </w:p>
    <w:p w:rsidR="00E83159" w:rsidRPr="006037F5" w:rsidRDefault="00E83159" w:rsidP="00E83159">
      <w:pPr>
        <w:pStyle w:val="ProductList-Body"/>
      </w:pPr>
    </w:p>
    <w:p w:rsidR="00E83159" w:rsidRPr="006037F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rsidR="00E83159" w:rsidRPr="006037F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rsidR="00E83159" w:rsidRPr="006037F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rsidR="00E83159" w:rsidRPr="006037F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Розділ 7: Посередництво і юрисдикція</w:t>
      </w:r>
    </w:p>
    <w:p w:rsidR="00E83159" w:rsidRPr="006037F5" w:rsidRDefault="00E83159" w:rsidP="00E83159">
      <w:pPr>
        <w:pStyle w:val="ProductList-Body"/>
      </w:pPr>
    </w:p>
    <w:p w:rsidR="00E83159" w:rsidRPr="006037F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rsidR="00E83159" w:rsidRPr="006037F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rsidR="00E83159" w:rsidRPr="006037F5" w:rsidRDefault="00E83159" w:rsidP="00E83159">
      <w:pPr>
        <w:pStyle w:val="ProductList-Body"/>
        <w:spacing w:after="120"/>
        <w:ind w:left="360"/>
      </w:pPr>
      <w:r>
        <w:t>(</w:t>
      </w:r>
      <w:r w:rsidR="000D4350">
        <w:rPr>
          <w:lang w:val="en-US"/>
        </w:rPr>
        <w:t>b</w:t>
      </w:r>
      <w:r>
        <w:t xml:space="preserve">) про передачу спору до суду в державі-учасниці, в якій створено експортер даних. </w:t>
      </w:r>
    </w:p>
    <w:p w:rsidR="00E83159" w:rsidRPr="006037F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Розділ 8: Взаємодія з контролюючими органами</w:t>
      </w:r>
    </w:p>
    <w:p w:rsidR="00E83159" w:rsidRPr="006037F5" w:rsidRDefault="00E83159" w:rsidP="00E83159">
      <w:pPr>
        <w:pStyle w:val="ProductList-Body"/>
      </w:pPr>
    </w:p>
    <w:p w:rsidR="00E83159" w:rsidRPr="006037F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rsidR="00E83159" w:rsidRPr="006037F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rsidR="00E83159" w:rsidRPr="006037F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w:t>
      </w:r>
      <w:r w:rsidR="0048023A" w:rsidRPr="0048023A">
        <w:rPr>
          <w:lang w:val="en-US"/>
        </w:rPr>
        <w:t>5(b)</w:t>
      </w:r>
      <w:r>
        <w:t xml:space="preserve">.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Розділ 9: Застосовне законодавство.</w:t>
      </w:r>
    </w:p>
    <w:p w:rsidR="00E83159" w:rsidRPr="006037F5" w:rsidRDefault="00E83159" w:rsidP="00E83159">
      <w:pPr>
        <w:pStyle w:val="ProductList-Body"/>
      </w:pPr>
    </w:p>
    <w:p w:rsidR="00E83159" w:rsidRPr="006037F5" w:rsidRDefault="00E83159" w:rsidP="00E83159">
      <w:pPr>
        <w:pStyle w:val="ProductList-Body"/>
      </w:pPr>
      <w:r>
        <w:t xml:space="preserve">Ці положення регулюються законодавством держави-учасниці, в якій створено експортер даних.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Розділ 10: Внесення змін у контракт</w:t>
      </w:r>
    </w:p>
    <w:p w:rsidR="00E83159" w:rsidRPr="006037F5" w:rsidRDefault="00E83159" w:rsidP="00E83159">
      <w:pPr>
        <w:pStyle w:val="ProductList-Body"/>
      </w:pPr>
    </w:p>
    <w:p w:rsidR="00E83159" w:rsidRPr="006037F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Розділ 11: Субобробка</w:t>
      </w:r>
    </w:p>
    <w:p w:rsidR="00E83159" w:rsidRPr="006037F5" w:rsidRDefault="00E83159" w:rsidP="00E83159">
      <w:pPr>
        <w:pStyle w:val="ProductList-Body"/>
      </w:pPr>
    </w:p>
    <w:p w:rsidR="00E83159" w:rsidRPr="006037F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rsidR="00E83159" w:rsidRPr="006037F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rsidR="00E83159" w:rsidRPr="006037F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rsidR="00E83159" w:rsidRPr="006037F5" w:rsidRDefault="00E83159" w:rsidP="00E83159">
      <w:pPr>
        <w:pStyle w:val="ProductList-Body"/>
      </w:pPr>
      <w:r>
        <w:t xml:space="preserve">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w:t>
      </w:r>
      <w:r w:rsidR="0048023A" w:rsidRPr="0048023A">
        <w:rPr>
          <w:lang w:val="en-US"/>
        </w:rPr>
        <w:t>5(j)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rsidR="00E83159" w:rsidRPr="006037F5" w:rsidRDefault="00E83159" w:rsidP="00E83159">
      <w:pPr>
        <w:pStyle w:val="ProductList-Body"/>
      </w:pPr>
    </w:p>
    <w:p w:rsidR="00E83159" w:rsidRPr="006037F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rsidR="00E83159" w:rsidRPr="006037F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Додаток 1 до Стандартних європейських договорів</w:t>
      </w:r>
    </w:p>
    <w:p w:rsidR="00E83159" w:rsidRPr="006037F5" w:rsidRDefault="00E83159" w:rsidP="00E83159">
      <w:pPr>
        <w:pStyle w:val="ProductList-Body"/>
      </w:pPr>
    </w:p>
    <w:p w:rsidR="00E83159" w:rsidRPr="006037F5" w:rsidRDefault="00E83159" w:rsidP="00E83159">
      <w:pPr>
        <w:pStyle w:val="ProductList-Body"/>
        <w:spacing w:after="120"/>
      </w:pPr>
      <w:r>
        <w:rPr>
          <w:b/>
        </w:rPr>
        <w:t>Експортер даних</w:t>
      </w:r>
      <w:r w:rsidRPr="00A33BDA">
        <w:rPr>
          <w:b/>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«Безпека та обробка даних: додаткові технічні та організаційні заходи». </w:t>
      </w:r>
    </w:p>
    <w:p w:rsidR="00E83159" w:rsidRPr="006037F5" w:rsidRDefault="00E83159" w:rsidP="00E83159">
      <w:pPr>
        <w:pStyle w:val="ProductList-Body"/>
        <w:spacing w:after="120"/>
      </w:pPr>
      <w:r>
        <w:t xml:space="preserve">Імпортер даних: Імпортером даних є КОРПОРАЦІЯ МАЙКРОСОФТ – світовий виробник програмного забезпечення та постачальник послуг. </w:t>
      </w:r>
    </w:p>
    <w:p w:rsidR="00E83159" w:rsidRPr="006037F5" w:rsidRDefault="00E83159" w:rsidP="00E83159">
      <w:pPr>
        <w:pStyle w:val="ProductList-Body"/>
        <w:spacing w:after="120"/>
      </w:pPr>
      <w:r>
        <w:rPr>
          <w:b/>
        </w:rPr>
        <w:t>Суб’єкти даних</w:t>
      </w:r>
      <w:r w:rsidRPr="00A33BDA">
        <w:rPr>
          <w:b/>
        </w:rPr>
        <w:t>:</w:t>
      </w:r>
      <w:r>
        <w:t xml:space="preserve"> До суб’єктів даних належать представники клієнта експортера даних і користувачі, у тому числі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 </w:t>
      </w:r>
    </w:p>
    <w:p w:rsidR="00E83159" w:rsidRPr="006037F5" w:rsidRDefault="00E83159" w:rsidP="00E83159">
      <w:pPr>
        <w:pStyle w:val="ProductList-Body"/>
        <w:spacing w:after="120"/>
      </w:pPr>
      <w:r>
        <w:rPr>
          <w:b/>
        </w:rPr>
        <w:t>Категорії даних</w:t>
      </w:r>
      <w:r w:rsidRPr="00A33BDA">
        <w:rPr>
          <w:b/>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rsidR="00E83159" w:rsidRPr="006037F5" w:rsidRDefault="00E83159" w:rsidP="00E83159">
      <w:pPr>
        <w:pStyle w:val="ProductList-Body"/>
      </w:pPr>
      <w:r>
        <w:rPr>
          <w:b/>
        </w:rPr>
        <w:t>Операції з обробки</w:t>
      </w:r>
      <w:r w:rsidRPr="00A33BDA">
        <w:rPr>
          <w:b/>
        </w:rPr>
        <w:t>:</w:t>
      </w:r>
      <w:r>
        <w:t xml:space="preserve"> Особисті дані, що передаються, підлягають наступним основним видам дій з обробки: </w:t>
      </w:r>
    </w:p>
    <w:p w:rsidR="00E83159" w:rsidRPr="006037F5" w:rsidRDefault="00E83159" w:rsidP="00E83159">
      <w:pPr>
        <w:pStyle w:val="ProductList-Body"/>
        <w:spacing w:after="60"/>
        <w:ind w:left="547"/>
      </w:pPr>
      <w:r>
        <w:rPr>
          <w:b/>
        </w:rPr>
        <w:t>а. Строки та об’єкти обробки даних</w:t>
      </w:r>
      <w:r w:rsidRPr="00A33BDA">
        <w:rPr>
          <w:b/>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rsidR="00E83159" w:rsidRPr="006037F5" w:rsidRDefault="000D4350" w:rsidP="00E83159">
      <w:pPr>
        <w:pStyle w:val="ProductList-Body"/>
        <w:spacing w:after="60"/>
        <w:ind w:left="547"/>
      </w:pPr>
      <w:r>
        <w:rPr>
          <w:b/>
          <w:lang w:val="en-US"/>
        </w:rPr>
        <w:t>b</w:t>
      </w:r>
      <w:r w:rsidR="00E83159">
        <w:rPr>
          <w:b/>
        </w:rPr>
        <w:t>. Обсяг і мета обробки даних</w:t>
      </w:r>
      <w:r w:rsidR="00E83159" w:rsidRPr="00A33BDA">
        <w:rPr>
          <w:b/>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rsidR="00E83159" w:rsidRPr="006037F5" w:rsidRDefault="000D4350" w:rsidP="00E83159">
      <w:pPr>
        <w:pStyle w:val="ProductList-Body"/>
        <w:spacing w:after="60"/>
        <w:ind w:left="547"/>
      </w:pPr>
      <w:r>
        <w:rPr>
          <w:b/>
          <w:lang w:val="en-US"/>
        </w:rPr>
        <w:t>c</w:t>
      </w:r>
      <w:r w:rsidR="00E83159">
        <w:rPr>
          <w:b/>
        </w:rPr>
        <w:t>. Доступ до Даних клієнта</w:t>
      </w:r>
      <w:r w:rsidR="00E83159" w:rsidRPr="00A33BDA">
        <w:rPr>
          <w:b/>
        </w:rPr>
        <w:t>.</w:t>
      </w:r>
      <w:r w:rsidR="00E83159">
        <w:t xml:space="preserve"> 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rsidR="00E83159" w:rsidRPr="006037F5" w:rsidRDefault="000D4350" w:rsidP="00E83159">
      <w:pPr>
        <w:pStyle w:val="ProductList-Body"/>
        <w:spacing w:after="60"/>
        <w:ind w:left="547"/>
      </w:pPr>
      <w:r>
        <w:rPr>
          <w:b/>
          <w:lang w:val="en-US"/>
        </w:rPr>
        <w:t>d</w:t>
      </w:r>
      <w:r w:rsidR="00E83159">
        <w:rPr>
          <w:b/>
        </w:rPr>
        <w:t>. Інструкції експортера даних</w:t>
      </w:r>
      <w:r w:rsidR="00E83159" w:rsidRPr="00A33BDA">
        <w:rPr>
          <w:b/>
        </w:rPr>
        <w:t>.</w:t>
      </w:r>
      <w:r w:rsidR="00E83159">
        <w:t xml:space="preserve"> Для Онлайнових служб, імпортер даних діятиме лише за вказівками експортера даних, переданими корпорацією Майкрософт. </w:t>
      </w:r>
    </w:p>
    <w:p w:rsidR="00E83159" w:rsidRPr="006037F5" w:rsidRDefault="000D4350" w:rsidP="00E83159">
      <w:pPr>
        <w:pStyle w:val="ProductList-Body"/>
        <w:spacing w:after="120"/>
        <w:ind w:left="547"/>
      </w:pPr>
      <w:r>
        <w:rPr>
          <w:b/>
          <w:lang w:val="en-US"/>
        </w:rPr>
        <w:t>e</w:t>
      </w:r>
      <w:r w:rsidR="00E83159">
        <w:rPr>
          <w:b/>
        </w:rPr>
        <w:t>. Повернення та видалення Даних клієнта</w:t>
      </w:r>
      <w:r w:rsidR="00E83159" w:rsidRPr="00A33BDA">
        <w:rPr>
          <w:b/>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rsidR="00D67A4B" w:rsidRPr="006037F5" w:rsidRDefault="00E83159" w:rsidP="00E83159">
      <w:pPr>
        <w:pStyle w:val="ProductList-Body"/>
      </w:pPr>
      <w:r>
        <w:rPr>
          <w:b/>
        </w:rPr>
        <w:t>Підрядники</w:t>
      </w:r>
      <w:r w:rsidRPr="00A33BDA">
        <w:rPr>
          <w:b/>
        </w:rPr>
        <w:t>:</w:t>
      </w:r>
      <w:r>
        <w:t xml:space="preserve"> 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rsidR="00D67A4B" w:rsidRPr="006037F5" w:rsidRDefault="00D67A4B" w:rsidP="00A914BF">
      <w:pPr>
        <w:pStyle w:val="ProductList-Body"/>
      </w:pPr>
    </w:p>
    <w:p w:rsidR="00463CC3" w:rsidRPr="006037F5" w:rsidRDefault="00463CC3" w:rsidP="00233C87">
      <w:pPr>
        <w:pStyle w:val="ProductList-Body"/>
        <w:jc w:val="center"/>
        <w:outlineLvl w:val="1"/>
      </w:pPr>
      <w:r>
        <w:rPr>
          <w:b/>
        </w:rPr>
        <w:t>Додаток 2 до Стандартних європейських договорів</w:t>
      </w:r>
    </w:p>
    <w:p w:rsidR="00463CC3" w:rsidRPr="006037F5" w:rsidRDefault="00463CC3" w:rsidP="00463CC3">
      <w:pPr>
        <w:pStyle w:val="ProductList-Body"/>
      </w:pPr>
    </w:p>
    <w:p w:rsidR="00463CC3" w:rsidRPr="006037F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rsidR="00463CC3" w:rsidRPr="006037F5" w:rsidRDefault="00463CC3" w:rsidP="00463CC3">
      <w:pPr>
        <w:pStyle w:val="ProductList-Body"/>
        <w:spacing w:after="120"/>
      </w:pPr>
      <w:r>
        <w:t xml:space="preserve">1. </w:t>
      </w:r>
      <w:r>
        <w:rPr>
          <w:b/>
        </w:rPr>
        <w:t>Персонал</w:t>
      </w:r>
      <w:r w:rsidRPr="00A33BDA">
        <w:rPr>
          <w:b/>
        </w:rPr>
        <w:t xml:space="preserve">. </w:t>
      </w:r>
      <w:r>
        <w:t xml:space="preserve">Персонал імпортера даних не оброблятиме Дані без дозволу. Працівники зобов’язані забезпечувати конфіденційність будь-яких Даних, і це зобов’язання діє навіть після завершення строку дії їхніх трудових угод. </w:t>
      </w:r>
    </w:p>
    <w:p w:rsidR="00463CC3" w:rsidRPr="006037F5" w:rsidRDefault="00463CC3" w:rsidP="00463CC3">
      <w:pPr>
        <w:pStyle w:val="ProductList-Body"/>
      </w:pPr>
      <w:r>
        <w:t xml:space="preserve">2. </w:t>
      </w:r>
      <w:r>
        <w:rPr>
          <w:b/>
        </w:rPr>
        <w:t>Інформація для зв’язку щодо конфіденційності даних</w:t>
      </w:r>
      <w:r w:rsidRPr="00A33BDA">
        <w:rPr>
          <w:b/>
        </w:rPr>
        <w:t>.</w:t>
      </w:r>
      <w:r>
        <w:t xml:space="preserve"> Зі співробітником імпортера даних, відповідальним за конфіденційність даних, можна зв’язатися за адресою: </w:t>
      </w:r>
    </w:p>
    <w:p w:rsidR="00463CC3" w:rsidRPr="006037F5" w:rsidRDefault="00463CC3" w:rsidP="00463CC3">
      <w:pPr>
        <w:pStyle w:val="ProductList-Body"/>
      </w:pPr>
      <w:r>
        <w:t xml:space="preserve">Microsoft Corporation </w:t>
      </w:r>
    </w:p>
    <w:p w:rsidR="00463CC3" w:rsidRPr="006037F5" w:rsidRDefault="00463CC3" w:rsidP="00463CC3">
      <w:pPr>
        <w:pStyle w:val="ProductList-Body"/>
        <w:ind w:left="360"/>
      </w:pPr>
      <w:r>
        <w:t xml:space="preserve">Attn: Chief Privacy Officer </w:t>
      </w:r>
    </w:p>
    <w:p w:rsidR="00463CC3" w:rsidRPr="006037F5" w:rsidRDefault="00463CC3" w:rsidP="00463CC3">
      <w:pPr>
        <w:pStyle w:val="ProductList-Body"/>
        <w:ind w:left="360"/>
      </w:pPr>
      <w:r>
        <w:t xml:space="preserve">1 Microsoft Way </w:t>
      </w:r>
    </w:p>
    <w:p w:rsidR="00463CC3" w:rsidRPr="006037F5" w:rsidRDefault="00463CC3" w:rsidP="00463CC3">
      <w:pPr>
        <w:pStyle w:val="ProductList-Body"/>
        <w:spacing w:after="120"/>
        <w:ind w:left="360"/>
      </w:pPr>
      <w:r>
        <w:t xml:space="preserve">Redmond, WA 98052 USA </w:t>
      </w:r>
    </w:p>
    <w:p w:rsidR="00463CC3" w:rsidRPr="006037F5" w:rsidRDefault="00463CC3" w:rsidP="00463CC3">
      <w:pPr>
        <w:pStyle w:val="ProductList-Body"/>
        <w:spacing w:after="120"/>
      </w:pPr>
      <w:r>
        <w:t xml:space="preserve">3. </w:t>
      </w:r>
      <w:r>
        <w:rPr>
          <w:b/>
        </w:rPr>
        <w:t>Технічні та організаційні заходи безпеки</w:t>
      </w:r>
      <w:r w:rsidRPr="00A33BDA">
        <w:rPr>
          <w:b/>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rsidR="00463CC3" w:rsidRPr="006037F5" w:rsidRDefault="00463CC3" w:rsidP="00463CC3">
      <w:pPr>
        <w:pStyle w:val="ProductList-Body"/>
      </w:pPr>
      <w:r>
        <w:t>Підпис Корпорації Майкрософт зазначено на наступній сторінці.</w:t>
      </w:r>
    </w:p>
    <w:p w:rsidR="00463CC3" w:rsidRPr="006037F5" w:rsidRDefault="00463CC3" w:rsidP="00A914BF">
      <w:pPr>
        <w:pStyle w:val="ProductList-Body"/>
      </w:pPr>
      <w:r>
        <w:br w:type="page"/>
      </w:r>
    </w:p>
    <w:p w:rsidR="00463CC3" w:rsidRPr="006037F5" w:rsidRDefault="00463CC3" w:rsidP="00A914BF">
      <w:pPr>
        <w:pStyle w:val="ProductList-Body"/>
      </w:pPr>
    </w:p>
    <w:p w:rsidR="00463CC3" w:rsidRPr="006037F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rsidR="00463CC3" w:rsidRPr="006037F5" w:rsidRDefault="00B627B7" w:rsidP="00A914BF">
      <w:pPr>
        <w:pStyle w:val="ProductList-Body"/>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8240;visibility:visible;mso-wrap-style:square;mso-wrap-distance-left:9pt;mso-wrap-distance-top:0;mso-wrap-distance-right:9pt;mso-wrap-distance-bottom:0;mso-position-horizontal:left;mso-position-horizontal-relative:margin;mso-position-vertical:absolute;mso-position-vertical-relative:text">
            <v:imagedata r:id="rId55" o:title=""/>
            <w10:wrap type="square" anchorx="margin"/>
          </v:shape>
        </w:pict>
      </w:r>
    </w:p>
    <w:p w:rsidR="00463CC3" w:rsidRPr="006037F5" w:rsidRDefault="00463CC3" w:rsidP="00463CC3">
      <w:pPr>
        <w:pStyle w:val="ProductList-Body"/>
      </w:pPr>
    </w:p>
    <w:p w:rsidR="00463CC3" w:rsidRPr="006037F5" w:rsidRDefault="00463CC3" w:rsidP="00463CC3">
      <w:pPr>
        <w:pStyle w:val="ProductList-Body"/>
      </w:pPr>
      <w:r>
        <w:t>Раджеш Джа (Rajesh Jha), корпоративний віце-президент</w:t>
      </w:r>
    </w:p>
    <w:p w:rsidR="00463CC3" w:rsidRPr="006037F5" w:rsidRDefault="00463CC3" w:rsidP="00463CC3">
      <w:pPr>
        <w:pStyle w:val="ProductList-Body"/>
      </w:pPr>
      <w:r>
        <w:t>Microsoft Corporation</w:t>
      </w:r>
    </w:p>
    <w:p w:rsidR="00463CC3" w:rsidRPr="006037F5" w:rsidRDefault="00463CC3" w:rsidP="00463CC3">
      <w:pPr>
        <w:pStyle w:val="ProductList-Body"/>
      </w:pPr>
      <w:r>
        <w:t>One Microsoft Way, Redmond WA, USA 98052</w:t>
      </w:r>
    </w:p>
    <w:p w:rsidR="00463CC3" w:rsidRPr="006037F5" w:rsidRDefault="00463CC3" w:rsidP="00A914BF">
      <w:pPr>
        <w:pStyle w:val="ProductList-Body"/>
      </w:pPr>
    </w:p>
    <w:p w:rsidR="00D67A4B" w:rsidRPr="006037F5" w:rsidRDefault="00D67A4B" w:rsidP="00A914BF">
      <w:pPr>
        <w:pStyle w:val="ProductList-Body"/>
      </w:pPr>
    </w:p>
    <w:p w:rsidR="004D27A6" w:rsidRPr="006037F5" w:rsidRDefault="004D27A6" w:rsidP="00A914BF">
      <w:pPr>
        <w:pStyle w:val="ProductList-Body"/>
      </w:pPr>
    </w:p>
    <w:sectPr w:rsidR="004D27A6" w:rsidRPr="006037F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2B49" w:rsidRDefault="007C2B49" w:rsidP="009A573F">
      <w:pPr>
        <w:spacing w:after="0" w:line="240" w:lineRule="auto"/>
      </w:pPr>
      <w:r>
        <w:separator/>
      </w:r>
    </w:p>
  </w:endnote>
  <w:endnote w:type="continuationSeparator" w:id="0">
    <w:p w:rsidR="007C2B49" w:rsidRDefault="007C2B49" w:rsidP="009A573F">
      <w:pPr>
        <w:spacing w:after="0" w:line="240" w:lineRule="auto"/>
      </w:pPr>
      <w:r>
        <w:continuationSeparator/>
      </w:r>
    </w:p>
  </w:endnote>
  <w:endnote w:type="continuationNotice" w:id="1">
    <w:p w:rsidR="007C2B49" w:rsidRDefault="007C2B4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1925" w:rsidRDefault="00B627B7" w:rsidP="004D27A6">
    <w:pPr>
      <w:pStyle w:val="ProductList-Body"/>
    </w:pPr>
    <w:r w:rsidRPr="00B627B7">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7" type="#_x0000_t75" style="width:156.75pt;height:36pt;visibility:visible;mso-wrap-style:square">
          <v:imagedata r:id="rId1" o:titl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1925" w:rsidRPr="00591643" w:rsidRDefault="00B627B7">
    <w:pPr>
      <w:pStyle w:val="Footer"/>
      <w:rPr>
        <w:sz w:val="14"/>
        <w:szCs w:val="14"/>
      </w:rPr>
    </w:pPr>
    <w:r w:rsidRPr="00B627B7">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27B7" w:rsidRPr="00B627B7" w:rsidTr="00B627B7">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4C1925" w:rsidRPr="00B627B7" w:rsidRDefault="00B627B7" w:rsidP="00B627B7">
          <w:pPr>
            <w:pStyle w:val="ProductList-OfferingBody"/>
            <w:ind w:left="-77" w:right="-73"/>
            <w:jc w:val="center"/>
            <w:rPr>
              <w:color w:val="808080"/>
              <w:sz w:val="14"/>
              <w:szCs w:val="14"/>
            </w:rPr>
          </w:pPr>
          <w:hyperlink w:anchor="TableofContents" w:history="1">
            <w:r w:rsidR="004C1925" w:rsidRPr="00B627B7">
              <w:rPr>
                <w:rStyle w:val="Hyperlink"/>
                <w:sz w:val="14"/>
                <w:szCs w:val="14"/>
              </w:rPr>
              <w:t>Вміст</w:t>
            </w:r>
          </w:hyperlink>
        </w:p>
      </w:tc>
      <w:tc>
        <w:tcPr>
          <w:tcW w:w="181" w:type="dxa"/>
          <w:tcBorders>
            <w:top w:val="nil"/>
            <w:left w:val="single" w:sz="4" w:space="0" w:color="BFBFBF"/>
            <w:bottom w:val="nil"/>
            <w:right w:val="single" w:sz="4" w:space="0" w:color="BFBFBF"/>
          </w:tcBorders>
          <w:shd w:val="clear" w:color="auto" w:fill="auto"/>
          <w:vAlign w:val="center"/>
        </w:tcPr>
        <w:p w:rsidR="004C1925" w:rsidRPr="00B627B7" w:rsidRDefault="004C1925" w:rsidP="00B627B7">
          <w:pPr>
            <w:pStyle w:val="ProductList-OfferingBody"/>
            <w:ind w:left="-71"/>
            <w:rPr>
              <w:color w:val="808080"/>
              <w:sz w:val="14"/>
              <w:szCs w:val="14"/>
            </w:rPr>
          </w:pPr>
          <w:r w:rsidRPr="00B627B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4C1925" w:rsidRPr="00B627B7" w:rsidRDefault="00B627B7" w:rsidP="00B627B7">
          <w:pPr>
            <w:pStyle w:val="ProductList-OfferingBody"/>
            <w:ind w:left="-72" w:right="-74"/>
            <w:jc w:val="center"/>
            <w:rPr>
              <w:color w:val="808080"/>
              <w:sz w:val="14"/>
              <w:szCs w:val="14"/>
            </w:rPr>
          </w:pPr>
          <w:hyperlink w:anchor="Introduction" w:history="1">
            <w:r w:rsidR="004C1925" w:rsidRPr="00B627B7">
              <w:rPr>
                <w:rStyle w:val="Hyperlink"/>
                <w:sz w:val="14"/>
                <w:szCs w:val="14"/>
              </w:rPr>
              <w:t>Вступ</w:t>
            </w:r>
          </w:hyperlink>
        </w:p>
      </w:tc>
      <w:tc>
        <w:tcPr>
          <w:tcW w:w="182" w:type="dxa"/>
          <w:tcBorders>
            <w:top w:val="nil"/>
            <w:left w:val="single" w:sz="4" w:space="0" w:color="BFBFBF"/>
            <w:bottom w:val="nil"/>
            <w:right w:val="single" w:sz="4" w:space="0" w:color="BFBFBF"/>
          </w:tcBorders>
          <w:shd w:val="clear" w:color="auto" w:fill="auto"/>
          <w:vAlign w:val="center"/>
        </w:tcPr>
        <w:p w:rsidR="004C1925" w:rsidRPr="00B627B7" w:rsidRDefault="004C1925" w:rsidP="00B627B7">
          <w:pPr>
            <w:pStyle w:val="ProductList-OfferingBody"/>
            <w:ind w:left="-70"/>
            <w:rPr>
              <w:color w:val="808080"/>
              <w:sz w:val="14"/>
              <w:szCs w:val="14"/>
            </w:rPr>
          </w:pPr>
          <w:r w:rsidRPr="00B627B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4C1925" w:rsidRPr="00B627B7" w:rsidRDefault="00B627B7" w:rsidP="00B627B7">
          <w:pPr>
            <w:pStyle w:val="ProductList-OfferingBody"/>
            <w:ind w:left="-72" w:right="-75"/>
            <w:jc w:val="center"/>
            <w:rPr>
              <w:color w:val="808080"/>
              <w:sz w:val="14"/>
              <w:szCs w:val="14"/>
            </w:rPr>
          </w:pPr>
          <w:hyperlink w:anchor="GeneralTerms" w:history="1">
            <w:r w:rsidR="004C1925" w:rsidRPr="00B627B7">
              <w:rPr>
                <w:rStyle w:val="Hyperlink"/>
                <w:sz w:val="14"/>
                <w:szCs w:val="14"/>
              </w:rPr>
              <w:t>Загальні умови</w:t>
            </w:r>
          </w:hyperlink>
        </w:p>
      </w:tc>
      <w:tc>
        <w:tcPr>
          <w:tcW w:w="183" w:type="dxa"/>
          <w:tcBorders>
            <w:top w:val="nil"/>
            <w:left w:val="single" w:sz="4" w:space="0" w:color="BFBFBF"/>
            <w:bottom w:val="nil"/>
            <w:right w:val="single" w:sz="4" w:space="0" w:color="BFBFBF"/>
          </w:tcBorders>
          <w:shd w:val="clear" w:color="auto" w:fill="auto"/>
          <w:vAlign w:val="center"/>
        </w:tcPr>
        <w:p w:rsidR="004C1925" w:rsidRPr="00B627B7" w:rsidRDefault="004C1925" w:rsidP="00B627B7">
          <w:pPr>
            <w:pStyle w:val="ProductList-OfferingBody"/>
            <w:ind w:left="-69"/>
            <w:jc w:val="center"/>
            <w:rPr>
              <w:color w:val="808080"/>
              <w:sz w:val="14"/>
              <w:szCs w:val="14"/>
            </w:rPr>
          </w:pPr>
          <w:r w:rsidRPr="00B627B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4C1925" w:rsidRPr="00B627B7" w:rsidRDefault="00B627B7" w:rsidP="00B627B7">
          <w:pPr>
            <w:pStyle w:val="ProductList-OfferingBody"/>
            <w:ind w:left="-72" w:right="-77"/>
            <w:jc w:val="center"/>
            <w:rPr>
              <w:color w:val="808080"/>
              <w:sz w:val="14"/>
              <w:szCs w:val="14"/>
            </w:rPr>
          </w:pPr>
          <w:hyperlink w:anchor="PrivacyandSecurityTerms" w:history="1">
            <w:r w:rsidR="004C1925" w:rsidRPr="00B627B7">
              <w:rPr>
                <w:rStyle w:val="Hyperlink"/>
                <w:sz w:val="14"/>
                <w:szCs w:val="14"/>
              </w:rPr>
              <w:t>Умови конфіденційності та безпеки</w:t>
            </w:r>
          </w:hyperlink>
        </w:p>
      </w:tc>
      <w:tc>
        <w:tcPr>
          <w:tcW w:w="185" w:type="dxa"/>
          <w:tcBorders>
            <w:top w:val="nil"/>
            <w:left w:val="single" w:sz="4" w:space="0" w:color="BFBFBF"/>
            <w:bottom w:val="nil"/>
            <w:right w:val="single" w:sz="4" w:space="0" w:color="BFBFBF"/>
          </w:tcBorders>
          <w:shd w:val="clear" w:color="auto" w:fill="auto"/>
          <w:vAlign w:val="center"/>
        </w:tcPr>
        <w:p w:rsidR="004C1925" w:rsidRPr="00B627B7" w:rsidRDefault="004C1925" w:rsidP="00B627B7">
          <w:pPr>
            <w:pStyle w:val="ProductList-OfferingBody"/>
            <w:ind w:left="-67"/>
            <w:jc w:val="center"/>
            <w:rPr>
              <w:color w:val="808080"/>
              <w:sz w:val="14"/>
              <w:szCs w:val="14"/>
            </w:rPr>
          </w:pPr>
          <w:r w:rsidRPr="00B627B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4C1925" w:rsidRPr="00B627B7" w:rsidRDefault="00B627B7" w:rsidP="00B627B7">
          <w:pPr>
            <w:pStyle w:val="ProductList-OfferingBody"/>
            <w:ind w:left="-72" w:right="-77"/>
            <w:jc w:val="center"/>
            <w:rPr>
              <w:color w:val="808080"/>
              <w:sz w:val="14"/>
              <w:szCs w:val="14"/>
            </w:rPr>
          </w:pPr>
          <w:hyperlink w:anchor="OnlineServiceSpecificTerms" w:history="1">
            <w:r w:rsidR="004C1925" w:rsidRPr="00B627B7">
              <w:rPr>
                <w:rStyle w:val="Hyperlink"/>
                <w:sz w:val="14"/>
                <w:szCs w:val="14"/>
              </w:rPr>
              <w:t>Умови, що стосуються Онлайнової служби</w:t>
            </w:r>
          </w:hyperlink>
        </w:p>
      </w:tc>
      <w:tc>
        <w:tcPr>
          <w:tcW w:w="185" w:type="dxa"/>
          <w:tcBorders>
            <w:top w:val="nil"/>
            <w:left w:val="single" w:sz="4" w:space="0" w:color="BFBFBF"/>
            <w:bottom w:val="nil"/>
            <w:right w:val="single" w:sz="4" w:space="0" w:color="BFBFBF"/>
          </w:tcBorders>
          <w:shd w:val="clear" w:color="auto" w:fill="auto"/>
          <w:vAlign w:val="center"/>
        </w:tcPr>
        <w:p w:rsidR="004C1925" w:rsidRPr="00B627B7" w:rsidRDefault="004C1925" w:rsidP="00B627B7">
          <w:pPr>
            <w:pStyle w:val="ProductList-OfferingBody"/>
            <w:ind w:left="-67"/>
            <w:jc w:val="center"/>
            <w:rPr>
              <w:color w:val="808080"/>
              <w:sz w:val="14"/>
              <w:szCs w:val="14"/>
            </w:rPr>
          </w:pPr>
          <w:r w:rsidRPr="00B627B7">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4C1925" w:rsidRPr="00B627B7" w:rsidRDefault="00B627B7" w:rsidP="00B627B7">
          <w:pPr>
            <w:pStyle w:val="ProductList-OfferingBody"/>
            <w:ind w:left="-72" w:right="-76"/>
            <w:jc w:val="center"/>
            <w:rPr>
              <w:color w:val="808080"/>
              <w:sz w:val="14"/>
              <w:szCs w:val="14"/>
            </w:rPr>
          </w:pPr>
          <w:hyperlink w:anchor="Attachment1" w:history="1">
            <w:r w:rsidR="004C1925" w:rsidRPr="00B627B7">
              <w:rPr>
                <w:rStyle w:val="Hyperlink"/>
                <w:sz w:val="14"/>
                <w:szCs w:val="14"/>
              </w:rPr>
              <w:t>Вкладення</w:t>
            </w:r>
          </w:hyperlink>
        </w:p>
      </w:tc>
    </w:tr>
  </w:tbl>
  <w:p w:rsidR="004C1925" w:rsidRPr="00591643" w:rsidRDefault="004C1925"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43"/>
      <w:gridCol w:w="186"/>
      <w:gridCol w:w="1642"/>
      <w:gridCol w:w="185"/>
      <w:gridCol w:w="1642"/>
      <w:gridCol w:w="186"/>
      <w:gridCol w:w="1642"/>
      <w:gridCol w:w="188"/>
      <w:gridCol w:w="1642"/>
      <w:gridCol w:w="188"/>
      <w:gridCol w:w="1642"/>
    </w:tblGrid>
    <w:tr w:rsidR="00B627B7" w:rsidRPr="00B627B7" w:rsidTr="00B627B7">
      <w:tc>
        <w:tcPr>
          <w:tcW w:w="1613"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4C1925" w:rsidRPr="00B627B7" w:rsidRDefault="00B627B7" w:rsidP="00B627B7">
          <w:pPr>
            <w:pStyle w:val="ProductList-OfferingBody"/>
            <w:ind w:left="-77" w:right="-73"/>
            <w:jc w:val="center"/>
            <w:rPr>
              <w:color w:val="808080"/>
              <w:sz w:val="14"/>
              <w:szCs w:val="14"/>
              <w:lang w:val="en-US"/>
            </w:rPr>
          </w:pPr>
          <w:hyperlink w:anchor="TableofContents" w:history="1">
            <w:r w:rsidR="004C1925" w:rsidRPr="00B627B7">
              <w:rPr>
                <w:rStyle w:val="Hyperlink"/>
                <w:sz w:val="14"/>
                <w:szCs w:val="14"/>
              </w:rPr>
              <w:t>Зміст</w:t>
            </w:r>
          </w:hyperlink>
        </w:p>
      </w:tc>
      <w:tc>
        <w:tcPr>
          <w:tcW w:w="182" w:type="dxa"/>
          <w:tcBorders>
            <w:top w:val="nil"/>
            <w:left w:val="single" w:sz="4" w:space="0" w:color="BFBFBF"/>
            <w:bottom w:val="nil"/>
            <w:right w:val="single" w:sz="4" w:space="0" w:color="BFBFBF"/>
          </w:tcBorders>
          <w:shd w:val="clear" w:color="auto" w:fill="auto"/>
          <w:vAlign w:val="center"/>
        </w:tcPr>
        <w:p w:rsidR="004C1925" w:rsidRPr="00B627B7" w:rsidRDefault="004C1925" w:rsidP="00B627B7">
          <w:pPr>
            <w:pStyle w:val="ProductList-OfferingBody"/>
            <w:ind w:left="-71"/>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4C1925" w:rsidRPr="00B627B7" w:rsidRDefault="00B627B7" w:rsidP="00B627B7">
          <w:pPr>
            <w:pStyle w:val="ProductList-OfferingBody"/>
            <w:ind w:left="-72" w:right="-74"/>
            <w:jc w:val="center"/>
            <w:rPr>
              <w:color w:val="808080"/>
              <w:sz w:val="14"/>
              <w:szCs w:val="14"/>
            </w:rPr>
          </w:pPr>
          <w:hyperlink w:anchor="Introduction" w:history="1">
            <w:r w:rsidR="004C1925" w:rsidRPr="00B627B7">
              <w:rPr>
                <w:rStyle w:val="Hyperlink"/>
                <w:sz w:val="14"/>
                <w:szCs w:val="14"/>
              </w:rPr>
              <w:t>Вступ</w:t>
            </w:r>
          </w:hyperlink>
        </w:p>
      </w:tc>
      <w:tc>
        <w:tcPr>
          <w:tcW w:w="182" w:type="dxa"/>
          <w:tcBorders>
            <w:top w:val="nil"/>
            <w:left w:val="single" w:sz="4" w:space="0" w:color="BFBFBF"/>
            <w:bottom w:val="nil"/>
            <w:right w:val="single" w:sz="4" w:space="0" w:color="BFBFBF"/>
          </w:tcBorders>
          <w:shd w:val="clear" w:color="auto" w:fill="auto"/>
          <w:vAlign w:val="center"/>
        </w:tcPr>
        <w:p w:rsidR="004C1925" w:rsidRPr="00B627B7" w:rsidRDefault="004C1925" w:rsidP="00B627B7">
          <w:pPr>
            <w:pStyle w:val="ProductList-OfferingBody"/>
            <w:ind w:left="-70"/>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4C1925" w:rsidRPr="00B627B7" w:rsidRDefault="00B627B7" w:rsidP="00B627B7">
          <w:pPr>
            <w:pStyle w:val="ProductList-OfferingBody"/>
            <w:ind w:left="-72" w:right="-75"/>
            <w:jc w:val="center"/>
            <w:rPr>
              <w:color w:val="808080"/>
              <w:sz w:val="14"/>
              <w:szCs w:val="14"/>
            </w:rPr>
          </w:pPr>
          <w:hyperlink w:anchor="GeneralTerms" w:history="1">
            <w:r w:rsidR="004C1925" w:rsidRPr="00B627B7">
              <w:rPr>
                <w:rStyle w:val="Hyperlink"/>
                <w:sz w:val="14"/>
                <w:szCs w:val="14"/>
              </w:rPr>
              <w:t>Загальні умови</w:t>
            </w:r>
          </w:hyperlink>
        </w:p>
      </w:tc>
      <w:tc>
        <w:tcPr>
          <w:tcW w:w="183" w:type="dxa"/>
          <w:tcBorders>
            <w:top w:val="nil"/>
            <w:left w:val="single" w:sz="4" w:space="0" w:color="BFBFBF"/>
            <w:bottom w:val="nil"/>
            <w:right w:val="single" w:sz="4" w:space="0" w:color="BFBFBF"/>
          </w:tcBorders>
          <w:shd w:val="clear" w:color="auto" w:fill="auto"/>
          <w:vAlign w:val="center"/>
        </w:tcPr>
        <w:p w:rsidR="004C1925" w:rsidRPr="00B627B7" w:rsidRDefault="004C1925" w:rsidP="00B627B7">
          <w:pPr>
            <w:pStyle w:val="ProductList-OfferingBody"/>
            <w:ind w:left="-69"/>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4C1925" w:rsidRPr="00B627B7" w:rsidRDefault="00B627B7" w:rsidP="00B627B7">
          <w:pPr>
            <w:pStyle w:val="ProductList-OfferingBody"/>
            <w:ind w:left="-72" w:right="-77"/>
            <w:jc w:val="center"/>
            <w:rPr>
              <w:color w:val="808080"/>
              <w:sz w:val="14"/>
              <w:szCs w:val="14"/>
            </w:rPr>
          </w:pPr>
          <w:hyperlink w:anchor="PrivacyandSecurityTerms" w:history="1">
            <w:r w:rsidR="004C1925" w:rsidRPr="00B627B7">
              <w:rPr>
                <w:rStyle w:val="Hyperlink"/>
                <w:sz w:val="14"/>
                <w:szCs w:val="14"/>
              </w:rPr>
              <w:t xml:space="preserve">Умови конфіденційності </w:t>
            </w:r>
            <w:r w:rsidR="004C1925" w:rsidRPr="00B627B7">
              <w:rPr>
                <w:rStyle w:val="Hyperlink"/>
                <w:sz w:val="14"/>
                <w:szCs w:val="14"/>
                <w:lang w:val="en-US"/>
              </w:rPr>
              <w:br/>
            </w:r>
            <w:r w:rsidR="004C1925" w:rsidRPr="00B627B7">
              <w:rPr>
                <w:rStyle w:val="Hyperlink"/>
                <w:sz w:val="14"/>
                <w:szCs w:val="14"/>
              </w:rPr>
              <w:t>та безпеки</w:t>
            </w:r>
          </w:hyperlink>
        </w:p>
      </w:tc>
      <w:tc>
        <w:tcPr>
          <w:tcW w:w="185" w:type="dxa"/>
          <w:tcBorders>
            <w:top w:val="nil"/>
            <w:left w:val="single" w:sz="4" w:space="0" w:color="BFBFBF"/>
            <w:bottom w:val="nil"/>
            <w:right w:val="single" w:sz="4" w:space="0" w:color="BFBFBF"/>
          </w:tcBorders>
          <w:shd w:val="clear" w:color="auto" w:fill="auto"/>
          <w:vAlign w:val="center"/>
        </w:tcPr>
        <w:p w:rsidR="004C1925" w:rsidRPr="00B627B7" w:rsidRDefault="004C1925" w:rsidP="00B627B7">
          <w:pPr>
            <w:pStyle w:val="ProductList-OfferingBody"/>
            <w:ind w:left="-67"/>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4C1925" w:rsidRPr="00B627B7" w:rsidRDefault="00B627B7" w:rsidP="00B627B7">
          <w:pPr>
            <w:pStyle w:val="ProductList-OfferingBody"/>
            <w:ind w:left="-72" w:right="-77"/>
            <w:jc w:val="center"/>
            <w:rPr>
              <w:color w:val="808080"/>
              <w:sz w:val="14"/>
              <w:szCs w:val="14"/>
            </w:rPr>
          </w:pPr>
          <w:hyperlink w:anchor="OnlineServiceSpecificTerms" w:history="1">
            <w:r w:rsidR="004C1925" w:rsidRPr="00B627B7">
              <w:rPr>
                <w:rStyle w:val="Hyperlink"/>
                <w:sz w:val="14"/>
                <w:szCs w:val="14"/>
              </w:rPr>
              <w:t>Умови, що стосуються Онлайнової служби</w:t>
            </w:r>
          </w:hyperlink>
        </w:p>
      </w:tc>
      <w:tc>
        <w:tcPr>
          <w:tcW w:w="185" w:type="dxa"/>
          <w:tcBorders>
            <w:top w:val="nil"/>
            <w:left w:val="single" w:sz="4" w:space="0" w:color="BFBFBF"/>
            <w:bottom w:val="nil"/>
            <w:right w:val="single" w:sz="4" w:space="0" w:color="BFBFBF"/>
          </w:tcBorders>
          <w:shd w:val="clear" w:color="auto" w:fill="auto"/>
          <w:vAlign w:val="center"/>
        </w:tcPr>
        <w:p w:rsidR="004C1925" w:rsidRPr="00B627B7" w:rsidRDefault="004C1925" w:rsidP="00B627B7">
          <w:pPr>
            <w:pStyle w:val="ProductList-OfferingBody"/>
            <w:ind w:left="-67"/>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4C1925" w:rsidRPr="00B627B7" w:rsidRDefault="00B627B7" w:rsidP="00B627B7">
          <w:pPr>
            <w:pStyle w:val="ProductList-OfferingBody"/>
            <w:ind w:left="-72" w:right="-76"/>
            <w:jc w:val="center"/>
            <w:rPr>
              <w:color w:val="808080"/>
              <w:sz w:val="14"/>
              <w:szCs w:val="14"/>
            </w:rPr>
          </w:pPr>
          <w:hyperlink w:anchor="Attachment1" w:history="1">
            <w:r w:rsidR="004C1925" w:rsidRPr="00B627B7">
              <w:rPr>
                <w:rStyle w:val="Hyperlink"/>
                <w:sz w:val="14"/>
                <w:szCs w:val="14"/>
              </w:rPr>
              <w:t>Вкладення</w:t>
            </w:r>
          </w:hyperlink>
        </w:p>
      </w:tc>
    </w:tr>
  </w:tbl>
  <w:p w:rsidR="004C1925" w:rsidRPr="00F0169C" w:rsidRDefault="004C1925">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43"/>
      <w:gridCol w:w="186"/>
      <w:gridCol w:w="1642"/>
      <w:gridCol w:w="185"/>
      <w:gridCol w:w="1642"/>
      <w:gridCol w:w="186"/>
      <w:gridCol w:w="1642"/>
      <w:gridCol w:w="188"/>
      <w:gridCol w:w="1642"/>
      <w:gridCol w:w="188"/>
      <w:gridCol w:w="1642"/>
    </w:tblGrid>
    <w:tr w:rsidR="00B627B7" w:rsidRPr="00B627B7" w:rsidTr="00B627B7">
      <w:tc>
        <w:tcPr>
          <w:tcW w:w="161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84DEB" w:rsidRPr="00B627B7" w:rsidRDefault="00B627B7" w:rsidP="00B627B7">
          <w:pPr>
            <w:pStyle w:val="ProductList-OfferingBody"/>
            <w:ind w:left="-77" w:right="-73"/>
            <w:jc w:val="center"/>
            <w:rPr>
              <w:color w:val="808080"/>
              <w:sz w:val="14"/>
              <w:szCs w:val="14"/>
              <w:lang w:val="en-US"/>
            </w:rPr>
          </w:pPr>
          <w:hyperlink w:anchor="TableofContents" w:history="1">
            <w:r w:rsidR="00D84DEB" w:rsidRPr="00B627B7">
              <w:rPr>
                <w:rStyle w:val="Hyperlink"/>
                <w:sz w:val="14"/>
                <w:szCs w:val="14"/>
              </w:rPr>
              <w:t>Зміст</w:t>
            </w:r>
          </w:hyperlink>
        </w:p>
      </w:tc>
      <w:tc>
        <w:tcPr>
          <w:tcW w:w="182" w:type="dxa"/>
          <w:tcBorders>
            <w:top w:val="nil"/>
            <w:left w:val="single" w:sz="4" w:space="0" w:color="BFBFBF"/>
            <w:bottom w:val="nil"/>
            <w:right w:val="single" w:sz="4" w:space="0" w:color="BFBFBF"/>
          </w:tcBorders>
          <w:shd w:val="clear" w:color="auto" w:fill="auto"/>
          <w:vAlign w:val="center"/>
        </w:tcPr>
        <w:p w:rsidR="00D84DEB" w:rsidRPr="00B627B7" w:rsidRDefault="00D84DEB" w:rsidP="00B627B7">
          <w:pPr>
            <w:pStyle w:val="ProductList-OfferingBody"/>
            <w:ind w:left="-71"/>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D84DEB" w:rsidRPr="00B627B7" w:rsidRDefault="00B627B7" w:rsidP="00B627B7">
          <w:pPr>
            <w:pStyle w:val="ProductList-OfferingBody"/>
            <w:ind w:left="-72" w:right="-74"/>
            <w:jc w:val="center"/>
            <w:rPr>
              <w:color w:val="808080"/>
              <w:sz w:val="14"/>
              <w:szCs w:val="14"/>
            </w:rPr>
          </w:pPr>
          <w:hyperlink w:anchor="Introduction" w:history="1">
            <w:r w:rsidR="00D84DEB" w:rsidRPr="00B627B7">
              <w:rPr>
                <w:rStyle w:val="Hyperlink"/>
                <w:sz w:val="14"/>
                <w:szCs w:val="14"/>
              </w:rPr>
              <w:t>Вступ</w:t>
            </w:r>
          </w:hyperlink>
        </w:p>
      </w:tc>
      <w:tc>
        <w:tcPr>
          <w:tcW w:w="182" w:type="dxa"/>
          <w:tcBorders>
            <w:top w:val="nil"/>
            <w:left w:val="single" w:sz="4" w:space="0" w:color="BFBFBF"/>
            <w:bottom w:val="nil"/>
            <w:right w:val="single" w:sz="4" w:space="0" w:color="BFBFBF"/>
          </w:tcBorders>
          <w:shd w:val="clear" w:color="auto" w:fill="auto"/>
          <w:vAlign w:val="center"/>
        </w:tcPr>
        <w:p w:rsidR="00D84DEB" w:rsidRPr="00B627B7" w:rsidRDefault="00D84DEB" w:rsidP="00B627B7">
          <w:pPr>
            <w:pStyle w:val="ProductList-OfferingBody"/>
            <w:ind w:left="-70"/>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84DEB" w:rsidRPr="00B627B7" w:rsidRDefault="00B627B7" w:rsidP="00B627B7">
          <w:pPr>
            <w:pStyle w:val="ProductList-OfferingBody"/>
            <w:ind w:left="-72" w:right="-75"/>
            <w:jc w:val="center"/>
            <w:rPr>
              <w:color w:val="808080"/>
              <w:sz w:val="14"/>
              <w:szCs w:val="14"/>
            </w:rPr>
          </w:pPr>
          <w:hyperlink w:anchor="GeneralTerms" w:history="1">
            <w:r w:rsidR="00D84DEB" w:rsidRPr="00B627B7">
              <w:rPr>
                <w:rStyle w:val="Hyperlink"/>
                <w:sz w:val="14"/>
                <w:szCs w:val="14"/>
              </w:rPr>
              <w:t>Загальні умови</w:t>
            </w:r>
          </w:hyperlink>
        </w:p>
      </w:tc>
      <w:tc>
        <w:tcPr>
          <w:tcW w:w="183" w:type="dxa"/>
          <w:tcBorders>
            <w:top w:val="nil"/>
            <w:left w:val="single" w:sz="4" w:space="0" w:color="BFBFBF"/>
            <w:bottom w:val="nil"/>
            <w:right w:val="single" w:sz="4" w:space="0" w:color="BFBFBF"/>
          </w:tcBorders>
          <w:shd w:val="clear" w:color="auto" w:fill="auto"/>
          <w:vAlign w:val="center"/>
        </w:tcPr>
        <w:p w:rsidR="00D84DEB" w:rsidRPr="00B627B7" w:rsidRDefault="00D84DEB" w:rsidP="00B627B7">
          <w:pPr>
            <w:pStyle w:val="ProductList-OfferingBody"/>
            <w:ind w:left="-69"/>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84DEB" w:rsidRPr="00B627B7" w:rsidRDefault="00B627B7" w:rsidP="00B627B7">
          <w:pPr>
            <w:pStyle w:val="ProductList-OfferingBody"/>
            <w:ind w:left="-72" w:right="-77"/>
            <w:jc w:val="center"/>
            <w:rPr>
              <w:color w:val="808080"/>
              <w:sz w:val="14"/>
              <w:szCs w:val="14"/>
            </w:rPr>
          </w:pPr>
          <w:hyperlink w:anchor="PrivacyandSecurityTerms" w:history="1">
            <w:r w:rsidR="00D84DEB" w:rsidRPr="00B627B7">
              <w:rPr>
                <w:rStyle w:val="Hyperlink"/>
                <w:sz w:val="14"/>
                <w:szCs w:val="14"/>
              </w:rPr>
              <w:t xml:space="preserve">Умови конфіденційності </w:t>
            </w:r>
            <w:r w:rsidR="00D84DEB" w:rsidRPr="00B627B7">
              <w:rPr>
                <w:rStyle w:val="Hyperlink"/>
                <w:sz w:val="14"/>
                <w:szCs w:val="14"/>
                <w:lang w:val="en-US"/>
              </w:rPr>
              <w:br/>
            </w:r>
            <w:r w:rsidR="00D84DEB" w:rsidRPr="00B627B7">
              <w:rPr>
                <w:rStyle w:val="Hyperlink"/>
                <w:sz w:val="14"/>
                <w:szCs w:val="14"/>
              </w:rPr>
              <w:t>та безпеки</w:t>
            </w:r>
          </w:hyperlink>
        </w:p>
      </w:tc>
      <w:tc>
        <w:tcPr>
          <w:tcW w:w="185" w:type="dxa"/>
          <w:tcBorders>
            <w:top w:val="nil"/>
            <w:left w:val="single" w:sz="4" w:space="0" w:color="BFBFBF"/>
            <w:bottom w:val="nil"/>
            <w:right w:val="single" w:sz="4" w:space="0" w:color="BFBFBF"/>
          </w:tcBorders>
          <w:shd w:val="clear" w:color="auto" w:fill="auto"/>
          <w:vAlign w:val="center"/>
        </w:tcPr>
        <w:p w:rsidR="00D84DEB" w:rsidRPr="00B627B7" w:rsidRDefault="00D84DEB" w:rsidP="00B627B7">
          <w:pPr>
            <w:pStyle w:val="ProductList-OfferingBody"/>
            <w:ind w:left="-67"/>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84DEB" w:rsidRPr="00B627B7" w:rsidRDefault="00B627B7" w:rsidP="00B627B7">
          <w:pPr>
            <w:pStyle w:val="ProductList-OfferingBody"/>
            <w:ind w:left="-72" w:right="-77"/>
            <w:jc w:val="center"/>
            <w:rPr>
              <w:color w:val="808080"/>
              <w:sz w:val="14"/>
              <w:szCs w:val="14"/>
            </w:rPr>
          </w:pPr>
          <w:hyperlink w:anchor="OnlineServiceSpecificTerms" w:history="1">
            <w:r w:rsidR="00D84DEB" w:rsidRPr="00B627B7">
              <w:rPr>
                <w:rStyle w:val="Hyperlink"/>
                <w:sz w:val="14"/>
                <w:szCs w:val="14"/>
              </w:rPr>
              <w:t>Умови, що стосуються Онлайнової служби</w:t>
            </w:r>
          </w:hyperlink>
        </w:p>
      </w:tc>
      <w:tc>
        <w:tcPr>
          <w:tcW w:w="185" w:type="dxa"/>
          <w:tcBorders>
            <w:top w:val="nil"/>
            <w:left w:val="single" w:sz="4" w:space="0" w:color="BFBFBF"/>
            <w:bottom w:val="nil"/>
            <w:right w:val="single" w:sz="4" w:space="0" w:color="BFBFBF"/>
          </w:tcBorders>
          <w:shd w:val="clear" w:color="auto" w:fill="auto"/>
          <w:vAlign w:val="center"/>
        </w:tcPr>
        <w:p w:rsidR="00D84DEB" w:rsidRPr="00B627B7" w:rsidRDefault="00D84DEB" w:rsidP="00B627B7">
          <w:pPr>
            <w:pStyle w:val="ProductList-OfferingBody"/>
            <w:ind w:left="-67"/>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84DEB" w:rsidRPr="00B627B7" w:rsidRDefault="00B627B7" w:rsidP="00B627B7">
          <w:pPr>
            <w:pStyle w:val="ProductList-OfferingBody"/>
            <w:ind w:left="-72" w:right="-76"/>
            <w:jc w:val="center"/>
            <w:rPr>
              <w:color w:val="808080"/>
              <w:sz w:val="14"/>
              <w:szCs w:val="14"/>
            </w:rPr>
          </w:pPr>
          <w:hyperlink w:anchor="Attachment1" w:history="1">
            <w:r w:rsidR="00D84DEB" w:rsidRPr="00B627B7">
              <w:rPr>
                <w:rStyle w:val="Hyperlink"/>
                <w:sz w:val="14"/>
                <w:szCs w:val="14"/>
              </w:rPr>
              <w:t>Вкладення</w:t>
            </w:r>
          </w:hyperlink>
        </w:p>
      </w:tc>
    </w:tr>
  </w:tbl>
  <w:p w:rsidR="00D84DEB" w:rsidRPr="00F0169C" w:rsidRDefault="00D84DEB" w:rsidP="00D84DEB">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43"/>
      <w:gridCol w:w="186"/>
      <w:gridCol w:w="1642"/>
      <w:gridCol w:w="185"/>
      <w:gridCol w:w="1642"/>
      <w:gridCol w:w="186"/>
      <w:gridCol w:w="1642"/>
      <w:gridCol w:w="188"/>
      <w:gridCol w:w="1642"/>
      <w:gridCol w:w="188"/>
      <w:gridCol w:w="1642"/>
    </w:tblGrid>
    <w:tr w:rsidR="00B627B7" w:rsidRPr="00B627B7" w:rsidTr="00B627B7">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7" w:right="-73"/>
            <w:jc w:val="center"/>
            <w:rPr>
              <w:color w:val="808080"/>
              <w:sz w:val="14"/>
              <w:szCs w:val="14"/>
              <w:lang w:val="en-US"/>
            </w:rPr>
          </w:pPr>
          <w:hyperlink w:anchor="TableofContents" w:history="1">
            <w:r w:rsidR="00970B77" w:rsidRPr="00B627B7">
              <w:rPr>
                <w:rStyle w:val="Hyperlink"/>
                <w:sz w:val="14"/>
                <w:szCs w:val="14"/>
              </w:rPr>
              <w:t>Зміст</w:t>
            </w:r>
          </w:hyperlink>
        </w:p>
      </w:tc>
      <w:tc>
        <w:tcPr>
          <w:tcW w:w="182"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71"/>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4"/>
            <w:jc w:val="center"/>
            <w:rPr>
              <w:color w:val="808080"/>
              <w:sz w:val="14"/>
              <w:szCs w:val="14"/>
            </w:rPr>
          </w:pPr>
          <w:hyperlink w:anchor="Introduction" w:history="1">
            <w:r w:rsidR="00970B77" w:rsidRPr="00B627B7">
              <w:rPr>
                <w:rStyle w:val="Hyperlink"/>
                <w:sz w:val="14"/>
                <w:szCs w:val="14"/>
              </w:rPr>
              <w:t>Вступ</w:t>
            </w:r>
          </w:hyperlink>
        </w:p>
      </w:tc>
      <w:tc>
        <w:tcPr>
          <w:tcW w:w="182"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70"/>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5"/>
            <w:jc w:val="center"/>
            <w:rPr>
              <w:color w:val="808080"/>
              <w:sz w:val="14"/>
              <w:szCs w:val="14"/>
            </w:rPr>
          </w:pPr>
          <w:hyperlink w:anchor="GeneralTerms" w:history="1">
            <w:r w:rsidR="00970B77" w:rsidRPr="00B627B7">
              <w:rPr>
                <w:rStyle w:val="Hyperlink"/>
                <w:sz w:val="14"/>
                <w:szCs w:val="14"/>
              </w:rPr>
              <w:t>Загальні умови</w:t>
            </w:r>
          </w:hyperlink>
        </w:p>
      </w:tc>
      <w:tc>
        <w:tcPr>
          <w:tcW w:w="183"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9"/>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7"/>
            <w:jc w:val="center"/>
            <w:rPr>
              <w:color w:val="808080"/>
              <w:sz w:val="14"/>
              <w:szCs w:val="14"/>
            </w:rPr>
          </w:pPr>
          <w:hyperlink w:anchor="PrivacyandSecurityTerms" w:history="1">
            <w:r w:rsidR="00970B77" w:rsidRPr="00B627B7">
              <w:rPr>
                <w:rStyle w:val="Hyperlink"/>
                <w:sz w:val="14"/>
                <w:szCs w:val="14"/>
              </w:rPr>
              <w:t xml:space="preserve">Умови конфіденційності </w:t>
            </w:r>
            <w:r w:rsidR="00970B77" w:rsidRPr="00B627B7">
              <w:rPr>
                <w:rStyle w:val="Hyperlink"/>
                <w:sz w:val="14"/>
                <w:szCs w:val="14"/>
                <w:lang w:val="en-US"/>
              </w:rPr>
              <w:br/>
            </w:r>
            <w:r w:rsidR="00970B77" w:rsidRPr="00B627B7">
              <w:rPr>
                <w:rStyle w:val="Hyperlink"/>
                <w:sz w:val="14"/>
                <w:szCs w:val="14"/>
              </w:rPr>
              <w:t>та безпеки</w:t>
            </w:r>
          </w:hyperlink>
        </w:p>
      </w:tc>
      <w:tc>
        <w:tcPr>
          <w:tcW w:w="185"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7"/>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7"/>
            <w:jc w:val="center"/>
            <w:rPr>
              <w:color w:val="808080"/>
              <w:sz w:val="14"/>
              <w:szCs w:val="14"/>
            </w:rPr>
          </w:pPr>
          <w:hyperlink w:anchor="OnlineServiceSpecificTerms" w:history="1">
            <w:r w:rsidR="00970B77" w:rsidRPr="00B627B7">
              <w:rPr>
                <w:rStyle w:val="Hyperlink"/>
                <w:sz w:val="14"/>
                <w:szCs w:val="14"/>
              </w:rPr>
              <w:t>Умови, що стосуються Онлайнової служби</w:t>
            </w:r>
          </w:hyperlink>
        </w:p>
      </w:tc>
      <w:tc>
        <w:tcPr>
          <w:tcW w:w="185"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7"/>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6"/>
            <w:jc w:val="center"/>
            <w:rPr>
              <w:color w:val="808080"/>
              <w:sz w:val="14"/>
              <w:szCs w:val="14"/>
            </w:rPr>
          </w:pPr>
          <w:hyperlink w:anchor="Attachment1" w:history="1">
            <w:r w:rsidR="00970B77" w:rsidRPr="00B627B7">
              <w:rPr>
                <w:rStyle w:val="Hyperlink"/>
                <w:sz w:val="14"/>
                <w:szCs w:val="14"/>
              </w:rPr>
              <w:t>Вкладення</w:t>
            </w:r>
          </w:hyperlink>
        </w:p>
      </w:tc>
    </w:tr>
  </w:tbl>
  <w:p w:rsidR="00970B77" w:rsidRPr="00F0169C" w:rsidRDefault="00970B77" w:rsidP="00970B77">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43"/>
      <w:gridCol w:w="186"/>
      <w:gridCol w:w="1642"/>
      <w:gridCol w:w="185"/>
      <w:gridCol w:w="1642"/>
      <w:gridCol w:w="186"/>
      <w:gridCol w:w="1642"/>
      <w:gridCol w:w="188"/>
      <w:gridCol w:w="1642"/>
      <w:gridCol w:w="188"/>
      <w:gridCol w:w="1642"/>
    </w:tblGrid>
    <w:tr w:rsidR="00B627B7" w:rsidRPr="00B627B7" w:rsidTr="00B627B7">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7" w:right="-73"/>
            <w:jc w:val="center"/>
            <w:rPr>
              <w:color w:val="808080"/>
              <w:sz w:val="14"/>
              <w:szCs w:val="14"/>
              <w:lang w:val="en-US"/>
            </w:rPr>
          </w:pPr>
          <w:hyperlink w:anchor="TableofContents" w:history="1">
            <w:r w:rsidR="00970B77" w:rsidRPr="00B627B7">
              <w:rPr>
                <w:rStyle w:val="Hyperlink"/>
                <w:sz w:val="14"/>
                <w:szCs w:val="14"/>
              </w:rPr>
              <w:t>Зміст</w:t>
            </w:r>
          </w:hyperlink>
        </w:p>
      </w:tc>
      <w:tc>
        <w:tcPr>
          <w:tcW w:w="182"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71"/>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4"/>
            <w:jc w:val="center"/>
            <w:rPr>
              <w:color w:val="808080"/>
              <w:sz w:val="14"/>
              <w:szCs w:val="14"/>
            </w:rPr>
          </w:pPr>
          <w:hyperlink w:anchor="Introduction" w:history="1">
            <w:r w:rsidR="00970B77" w:rsidRPr="00B627B7">
              <w:rPr>
                <w:rStyle w:val="Hyperlink"/>
                <w:sz w:val="14"/>
                <w:szCs w:val="14"/>
              </w:rPr>
              <w:t>Вступ</w:t>
            </w:r>
          </w:hyperlink>
        </w:p>
      </w:tc>
      <w:tc>
        <w:tcPr>
          <w:tcW w:w="182"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70"/>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5"/>
            <w:jc w:val="center"/>
            <w:rPr>
              <w:color w:val="808080"/>
              <w:sz w:val="14"/>
              <w:szCs w:val="14"/>
            </w:rPr>
          </w:pPr>
          <w:hyperlink w:anchor="GeneralTerms" w:history="1">
            <w:r w:rsidR="00970B77" w:rsidRPr="00B627B7">
              <w:rPr>
                <w:rStyle w:val="Hyperlink"/>
                <w:sz w:val="14"/>
                <w:szCs w:val="14"/>
              </w:rPr>
              <w:t>Загальні умови</w:t>
            </w:r>
          </w:hyperlink>
        </w:p>
      </w:tc>
      <w:tc>
        <w:tcPr>
          <w:tcW w:w="183"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9"/>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7"/>
            <w:jc w:val="center"/>
            <w:rPr>
              <w:color w:val="808080"/>
              <w:sz w:val="14"/>
              <w:szCs w:val="14"/>
            </w:rPr>
          </w:pPr>
          <w:hyperlink w:anchor="PrivacyandSecurityTerms" w:history="1">
            <w:r w:rsidR="00970B77" w:rsidRPr="00B627B7">
              <w:rPr>
                <w:rStyle w:val="Hyperlink"/>
                <w:sz w:val="14"/>
                <w:szCs w:val="14"/>
              </w:rPr>
              <w:t xml:space="preserve">Умови конфіденційності </w:t>
            </w:r>
            <w:r w:rsidR="00970B77" w:rsidRPr="00B627B7">
              <w:rPr>
                <w:rStyle w:val="Hyperlink"/>
                <w:sz w:val="14"/>
                <w:szCs w:val="14"/>
                <w:lang w:val="en-US"/>
              </w:rPr>
              <w:br/>
            </w:r>
            <w:r w:rsidR="00970B77" w:rsidRPr="00B627B7">
              <w:rPr>
                <w:rStyle w:val="Hyperlink"/>
                <w:sz w:val="14"/>
                <w:szCs w:val="14"/>
              </w:rPr>
              <w:t>та безпеки</w:t>
            </w:r>
          </w:hyperlink>
        </w:p>
      </w:tc>
      <w:tc>
        <w:tcPr>
          <w:tcW w:w="185"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7"/>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7"/>
            <w:jc w:val="center"/>
            <w:rPr>
              <w:color w:val="808080"/>
              <w:sz w:val="14"/>
              <w:szCs w:val="14"/>
            </w:rPr>
          </w:pPr>
          <w:hyperlink w:anchor="OnlineServiceSpecificTerms" w:history="1">
            <w:r w:rsidR="00970B77" w:rsidRPr="00B627B7">
              <w:rPr>
                <w:rStyle w:val="Hyperlink"/>
                <w:sz w:val="14"/>
                <w:szCs w:val="14"/>
              </w:rPr>
              <w:t>Умови, що стосуються Онлайнової служби</w:t>
            </w:r>
          </w:hyperlink>
        </w:p>
      </w:tc>
      <w:tc>
        <w:tcPr>
          <w:tcW w:w="185"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7"/>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6"/>
            <w:jc w:val="center"/>
            <w:rPr>
              <w:color w:val="808080"/>
              <w:sz w:val="14"/>
              <w:szCs w:val="14"/>
            </w:rPr>
          </w:pPr>
          <w:hyperlink w:anchor="Attachment1" w:history="1">
            <w:r w:rsidR="00970B77" w:rsidRPr="00B627B7">
              <w:rPr>
                <w:rStyle w:val="Hyperlink"/>
                <w:sz w:val="14"/>
                <w:szCs w:val="14"/>
              </w:rPr>
              <w:t>Вкладення</w:t>
            </w:r>
          </w:hyperlink>
        </w:p>
      </w:tc>
    </w:tr>
  </w:tbl>
  <w:p w:rsidR="00970B77" w:rsidRPr="00F0169C" w:rsidRDefault="00970B77" w:rsidP="00970B77">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43"/>
      <w:gridCol w:w="186"/>
      <w:gridCol w:w="1642"/>
      <w:gridCol w:w="185"/>
      <w:gridCol w:w="1642"/>
      <w:gridCol w:w="186"/>
      <w:gridCol w:w="1642"/>
      <w:gridCol w:w="188"/>
      <w:gridCol w:w="1642"/>
      <w:gridCol w:w="188"/>
      <w:gridCol w:w="1642"/>
    </w:tblGrid>
    <w:tr w:rsidR="00B627B7" w:rsidRPr="00B627B7" w:rsidTr="00B627B7">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7" w:right="-73"/>
            <w:jc w:val="center"/>
            <w:rPr>
              <w:color w:val="808080"/>
              <w:sz w:val="14"/>
              <w:szCs w:val="14"/>
              <w:lang w:val="en-US"/>
            </w:rPr>
          </w:pPr>
          <w:hyperlink w:anchor="TableofContents" w:history="1">
            <w:r w:rsidR="00970B77" w:rsidRPr="00B627B7">
              <w:rPr>
                <w:rStyle w:val="Hyperlink"/>
                <w:sz w:val="14"/>
                <w:szCs w:val="14"/>
              </w:rPr>
              <w:t>Зміст</w:t>
            </w:r>
          </w:hyperlink>
        </w:p>
      </w:tc>
      <w:tc>
        <w:tcPr>
          <w:tcW w:w="182"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71"/>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4"/>
            <w:jc w:val="center"/>
            <w:rPr>
              <w:color w:val="808080"/>
              <w:sz w:val="14"/>
              <w:szCs w:val="14"/>
            </w:rPr>
          </w:pPr>
          <w:hyperlink w:anchor="Introduction" w:history="1">
            <w:r w:rsidR="00970B77" w:rsidRPr="00B627B7">
              <w:rPr>
                <w:rStyle w:val="Hyperlink"/>
                <w:sz w:val="14"/>
                <w:szCs w:val="14"/>
              </w:rPr>
              <w:t>Вступ</w:t>
            </w:r>
          </w:hyperlink>
        </w:p>
      </w:tc>
      <w:tc>
        <w:tcPr>
          <w:tcW w:w="182"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70"/>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5"/>
            <w:jc w:val="center"/>
            <w:rPr>
              <w:color w:val="808080"/>
              <w:sz w:val="14"/>
              <w:szCs w:val="14"/>
            </w:rPr>
          </w:pPr>
          <w:hyperlink w:anchor="GeneralTerms" w:history="1">
            <w:r w:rsidR="00970B77" w:rsidRPr="00B627B7">
              <w:rPr>
                <w:rStyle w:val="Hyperlink"/>
                <w:sz w:val="14"/>
                <w:szCs w:val="14"/>
              </w:rPr>
              <w:t>Загальні умови</w:t>
            </w:r>
          </w:hyperlink>
        </w:p>
      </w:tc>
      <w:tc>
        <w:tcPr>
          <w:tcW w:w="183"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9"/>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7"/>
            <w:jc w:val="center"/>
            <w:rPr>
              <w:color w:val="808080"/>
              <w:sz w:val="14"/>
              <w:szCs w:val="14"/>
            </w:rPr>
          </w:pPr>
          <w:hyperlink w:anchor="PrivacyandSecurityTerms" w:history="1">
            <w:r w:rsidR="00970B77" w:rsidRPr="00B627B7">
              <w:rPr>
                <w:rStyle w:val="Hyperlink"/>
                <w:sz w:val="14"/>
                <w:szCs w:val="14"/>
              </w:rPr>
              <w:t xml:space="preserve">Умови конфіденційності </w:t>
            </w:r>
            <w:r w:rsidR="00970B77" w:rsidRPr="00B627B7">
              <w:rPr>
                <w:rStyle w:val="Hyperlink"/>
                <w:sz w:val="14"/>
                <w:szCs w:val="14"/>
                <w:lang w:val="en-US"/>
              </w:rPr>
              <w:br/>
            </w:r>
            <w:r w:rsidR="00970B77" w:rsidRPr="00B627B7">
              <w:rPr>
                <w:rStyle w:val="Hyperlink"/>
                <w:sz w:val="14"/>
                <w:szCs w:val="14"/>
              </w:rPr>
              <w:t>та безпеки</w:t>
            </w:r>
          </w:hyperlink>
        </w:p>
      </w:tc>
      <w:tc>
        <w:tcPr>
          <w:tcW w:w="185"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7"/>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7"/>
            <w:jc w:val="center"/>
            <w:rPr>
              <w:color w:val="808080"/>
              <w:sz w:val="14"/>
              <w:szCs w:val="14"/>
            </w:rPr>
          </w:pPr>
          <w:hyperlink w:anchor="OnlineServiceSpecificTerms" w:history="1">
            <w:r w:rsidR="00970B77" w:rsidRPr="00B627B7">
              <w:rPr>
                <w:rStyle w:val="Hyperlink"/>
                <w:sz w:val="14"/>
                <w:szCs w:val="14"/>
              </w:rPr>
              <w:t>Умови, що стосуються Онлайнової служби</w:t>
            </w:r>
          </w:hyperlink>
        </w:p>
      </w:tc>
      <w:tc>
        <w:tcPr>
          <w:tcW w:w="185"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7"/>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6"/>
            <w:jc w:val="center"/>
            <w:rPr>
              <w:color w:val="808080"/>
              <w:sz w:val="14"/>
              <w:szCs w:val="14"/>
            </w:rPr>
          </w:pPr>
          <w:hyperlink w:anchor="Attachment1" w:history="1">
            <w:r w:rsidR="00970B77" w:rsidRPr="00B627B7">
              <w:rPr>
                <w:rStyle w:val="Hyperlink"/>
                <w:sz w:val="14"/>
                <w:szCs w:val="14"/>
              </w:rPr>
              <w:t>Вкладення</w:t>
            </w:r>
          </w:hyperlink>
        </w:p>
      </w:tc>
    </w:tr>
  </w:tbl>
  <w:p w:rsidR="00970B77" w:rsidRPr="00F0169C" w:rsidRDefault="00970B77" w:rsidP="00970B77">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43"/>
      <w:gridCol w:w="186"/>
      <w:gridCol w:w="1642"/>
      <w:gridCol w:w="185"/>
      <w:gridCol w:w="1642"/>
      <w:gridCol w:w="186"/>
      <w:gridCol w:w="1642"/>
      <w:gridCol w:w="188"/>
      <w:gridCol w:w="1642"/>
      <w:gridCol w:w="188"/>
      <w:gridCol w:w="1642"/>
    </w:tblGrid>
    <w:tr w:rsidR="00B627B7" w:rsidRPr="00B627B7" w:rsidTr="00B627B7">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7" w:right="-73"/>
            <w:jc w:val="center"/>
            <w:rPr>
              <w:color w:val="808080"/>
              <w:sz w:val="14"/>
              <w:szCs w:val="14"/>
              <w:lang w:val="en-US"/>
            </w:rPr>
          </w:pPr>
          <w:hyperlink w:anchor="TableofContents" w:history="1">
            <w:r w:rsidR="00970B77" w:rsidRPr="00B627B7">
              <w:rPr>
                <w:rStyle w:val="Hyperlink"/>
                <w:sz w:val="14"/>
                <w:szCs w:val="14"/>
              </w:rPr>
              <w:t>Зміст</w:t>
            </w:r>
          </w:hyperlink>
        </w:p>
      </w:tc>
      <w:tc>
        <w:tcPr>
          <w:tcW w:w="182"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71"/>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4"/>
            <w:jc w:val="center"/>
            <w:rPr>
              <w:color w:val="808080"/>
              <w:sz w:val="14"/>
              <w:szCs w:val="14"/>
            </w:rPr>
          </w:pPr>
          <w:hyperlink w:anchor="Introduction" w:history="1">
            <w:r w:rsidR="00970B77" w:rsidRPr="00B627B7">
              <w:rPr>
                <w:rStyle w:val="Hyperlink"/>
                <w:sz w:val="14"/>
                <w:szCs w:val="14"/>
              </w:rPr>
              <w:t>Вступ</w:t>
            </w:r>
          </w:hyperlink>
        </w:p>
      </w:tc>
      <w:tc>
        <w:tcPr>
          <w:tcW w:w="182"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70"/>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5"/>
            <w:jc w:val="center"/>
            <w:rPr>
              <w:color w:val="808080"/>
              <w:sz w:val="14"/>
              <w:szCs w:val="14"/>
            </w:rPr>
          </w:pPr>
          <w:hyperlink w:anchor="GeneralTerms" w:history="1">
            <w:r w:rsidR="00970B77" w:rsidRPr="00B627B7">
              <w:rPr>
                <w:rStyle w:val="Hyperlink"/>
                <w:sz w:val="14"/>
                <w:szCs w:val="14"/>
              </w:rPr>
              <w:t>Загальні умови</w:t>
            </w:r>
          </w:hyperlink>
        </w:p>
      </w:tc>
      <w:tc>
        <w:tcPr>
          <w:tcW w:w="183"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9"/>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7"/>
            <w:jc w:val="center"/>
            <w:rPr>
              <w:color w:val="808080"/>
              <w:sz w:val="14"/>
              <w:szCs w:val="14"/>
            </w:rPr>
          </w:pPr>
          <w:hyperlink w:anchor="PrivacyandSecurityTerms" w:history="1">
            <w:r w:rsidR="00970B77" w:rsidRPr="00B627B7">
              <w:rPr>
                <w:rStyle w:val="Hyperlink"/>
                <w:sz w:val="14"/>
                <w:szCs w:val="14"/>
              </w:rPr>
              <w:t xml:space="preserve">Умови конфіденційності </w:t>
            </w:r>
            <w:r w:rsidR="00970B77" w:rsidRPr="00B627B7">
              <w:rPr>
                <w:rStyle w:val="Hyperlink"/>
                <w:sz w:val="14"/>
                <w:szCs w:val="14"/>
                <w:lang w:val="en-US"/>
              </w:rPr>
              <w:br/>
            </w:r>
            <w:r w:rsidR="00970B77" w:rsidRPr="00B627B7">
              <w:rPr>
                <w:rStyle w:val="Hyperlink"/>
                <w:sz w:val="14"/>
                <w:szCs w:val="14"/>
              </w:rPr>
              <w:t>та безпеки</w:t>
            </w:r>
          </w:hyperlink>
        </w:p>
      </w:tc>
      <w:tc>
        <w:tcPr>
          <w:tcW w:w="185"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7"/>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7"/>
            <w:jc w:val="center"/>
            <w:rPr>
              <w:color w:val="808080"/>
              <w:sz w:val="14"/>
              <w:szCs w:val="14"/>
            </w:rPr>
          </w:pPr>
          <w:hyperlink w:anchor="OnlineServiceSpecificTerms" w:history="1">
            <w:r w:rsidR="00970B77" w:rsidRPr="00B627B7">
              <w:rPr>
                <w:rStyle w:val="Hyperlink"/>
                <w:sz w:val="14"/>
                <w:szCs w:val="14"/>
              </w:rPr>
              <w:t>Умови, що стосуються Онлайнової служби</w:t>
            </w:r>
          </w:hyperlink>
        </w:p>
      </w:tc>
      <w:tc>
        <w:tcPr>
          <w:tcW w:w="185"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7"/>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6"/>
            <w:jc w:val="center"/>
            <w:rPr>
              <w:color w:val="808080"/>
              <w:sz w:val="14"/>
              <w:szCs w:val="14"/>
            </w:rPr>
          </w:pPr>
          <w:hyperlink w:anchor="Attachment1" w:history="1">
            <w:r w:rsidR="00970B77" w:rsidRPr="00B627B7">
              <w:rPr>
                <w:rStyle w:val="Hyperlink"/>
                <w:sz w:val="14"/>
                <w:szCs w:val="14"/>
              </w:rPr>
              <w:t>Вкладення</w:t>
            </w:r>
          </w:hyperlink>
        </w:p>
      </w:tc>
    </w:tr>
  </w:tbl>
  <w:p w:rsidR="00970B77" w:rsidRPr="00F0169C" w:rsidRDefault="00970B77" w:rsidP="00970B77">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43"/>
      <w:gridCol w:w="186"/>
      <w:gridCol w:w="1642"/>
      <w:gridCol w:w="185"/>
      <w:gridCol w:w="1642"/>
      <w:gridCol w:w="186"/>
      <w:gridCol w:w="1642"/>
      <w:gridCol w:w="188"/>
      <w:gridCol w:w="1642"/>
      <w:gridCol w:w="188"/>
      <w:gridCol w:w="1642"/>
    </w:tblGrid>
    <w:tr w:rsidR="00B627B7" w:rsidRPr="00B627B7" w:rsidTr="00B627B7">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7" w:right="-73"/>
            <w:jc w:val="center"/>
            <w:rPr>
              <w:color w:val="808080"/>
              <w:sz w:val="14"/>
              <w:szCs w:val="14"/>
              <w:lang w:val="en-US"/>
            </w:rPr>
          </w:pPr>
          <w:hyperlink w:anchor="TableofContents" w:history="1">
            <w:r w:rsidR="00970B77" w:rsidRPr="00B627B7">
              <w:rPr>
                <w:rStyle w:val="Hyperlink"/>
                <w:sz w:val="14"/>
                <w:szCs w:val="14"/>
              </w:rPr>
              <w:t>Зміст</w:t>
            </w:r>
          </w:hyperlink>
        </w:p>
      </w:tc>
      <w:tc>
        <w:tcPr>
          <w:tcW w:w="182"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71"/>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4"/>
            <w:jc w:val="center"/>
            <w:rPr>
              <w:color w:val="808080"/>
              <w:sz w:val="14"/>
              <w:szCs w:val="14"/>
            </w:rPr>
          </w:pPr>
          <w:hyperlink w:anchor="Introduction" w:history="1">
            <w:r w:rsidR="00970B77" w:rsidRPr="00B627B7">
              <w:rPr>
                <w:rStyle w:val="Hyperlink"/>
                <w:sz w:val="14"/>
                <w:szCs w:val="14"/>
              </w:rPr>
              <w:t>Вступ</w:t>
            </w:r>
          </w:hyperlink>
        </w:p>
      </w:tc>
      <w:tc>
        <w:tcPr>
          <w:tcW w:w="182"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70"/>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5"/>
            <w:jc w:val="center"/>
            <w:rPr>
              <w:color w:val="808080"/>
              <w:sz w:val="14"/>
              <w:szCs w:val="14"/>
            </w:rPr>
          </w:pPr>
          <w:hyperlink w:anchor="GeneralTerms" w:history="1">
            <w:r w:rsidR="00970B77" w:rsidRPr="00B627B7">
              <w:rPr>
                <w:rStyle w:val="Hyperlink"/>
                <w:sz w:val="14"/>
                <w:szCs w:val="14"/>
              </w:rPr>
              <w:t>Загальні умови</w:t>
            </w:r>
          </w:hyperlink>
        </w:p>
      </w:tc>
      <w:tc>
        <w:tcPr>
          <w:tcW w:w="183"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9"/>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7"/>
            <w:jc w:val="center"/>
            <w:rPr>
              <w:color w:val="808080"/>
              <w:sz w:val="14"/>
              <w:szCs w:val="14"/>
            </w:rPr>
          </w:pPr>
          <w:hyperlink w:anchor="PrivacyandSecurityTerms" w:history="1">
            <w:r w:rsidR="00970B77" w:rsidRPr="00B627B7">
              <w:rPr>
                <w:rStyle w:val="Hyperlink"/>
                <w:sz w:val="14"/>
                <w:szCs w:val="14"/>
              </w:rPr>
              <w:t xml:space="preserve">Умови конфіденційності </w:t>
            </w:r>
            <w:r w:rsidR="00970B77" w:rsidRPr="00B627B7">
              <w:rPr>
                <w:rStyle w:val="Hyperlink"/>
                <w:sz w:val="14"/>
                <w:szCs w:val="14"/>
                <w:lang w:val="en-US"/>
              </w:rPr>
              <w:br/>
            </w:r>
            <w:r w:rsidR="00970B77" w:rsidRPr="00B627B7">
              <w:rPr>
                <w:rStyle w:val="Hyperlink"/>
                <w:sz w:val="14"/>
                <w:szCs w:val="14"/>
              </w:rPr>
              <w:t>та безпеки</w:t>
            </w:r>
          </w:hyperlink>
        </w:p>
      </w:tc>
      <w:tc>
        <w:tcPr>
          <w:tcW w:w="185"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7"/>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7"/>
            <w:jc w:val="center"/>
            <w:rPr>
              <w:color w:val="808080"/>
              <w:sz w:val="14"/>
              <w:szCs w:val="14"/>
            </w:rPr>
          </w:pPr>
          <w:hyperlink w:anchor="OnlineServiceSpecificTerms" w:history="1">
            <w:r w:rsidR="00970B77" w:rsidRPr="00B627B7">
              <w:rPr>
                <w:rStyle w:val="Hyperlink"/>
                <w:sz w:val="14"/>
                <w:szCs w:val="14"/>
              </w:rPr>
              <w:t>Умови, що стосуються Онлайнової служби</w:t>
            </w:r>
          </w:hyperlink>
        </w:p>
      </w:tc>
      <w:tc>
        <w:tcPr>
          <w:tcW w:w="185"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7"/>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6"/>
            <w:jc w:val="center"/>
            <w:rPr>
              <w:color w:val="808080"/>
              <w:sz w:val="14"/>
              <w:szCs w:val="14"/>
            </w:rPr>
          </w:pPr>
          <w:hyperlink w:anchor="Attachment1" w:history="1">
            <w:r w:rsidR="00970B77" w:rsidRPr="00B627B7">
              <w:rPr>
                <w:rStyle w:val="Hyperlink"/>
                <w:sz w:val="14"/>
                <w:szCs w:val="14"/>
              </w:rPr>
              <w:t>Вкладення</w:t>
            </w:r>
          </w:hyperlink>
        </w:p>
      </w:tc>
    </w:tr>
  </w:tbl>
  <w:p w:rsidR="00970B77" w:rsidRPr="00F0169C" w:rsidRDefault="00970B77" w:rsidP="00970B77">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43"/>
      <w:gridCol w:w="186"/>
      <w:gridCol w:w="1642"/>
      <w:gridCol w:w="185"/>
      <w:gridCol w:w="1642"/>
      <w:gridCol w:w="186"/>
      <w:gridCol w:w="1642"/>
      <w:gridCol w:w="188"/>
      <w:gridCol w:w="1642"/>
      <w:gridCol w:w="188"/>
      <w:gridCol w:w="1642"/>
    </w:tblGrid>
    <w:tr w:rsidR="00B627B7" w:rsidRPr="00B627B7" w:rsidTr="00B627B7">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7" w:right="-73"/>
            <w:jc w:val="center"/>
            <w:rPr>
              <w:color w:val="808080"/>
              <w:sz w:val="14"/>
              <w:szCs w:val="14"/>
              <w:lang w:val="en-US"/>
            </w:rPr>
          </w:pPr>
          <w:hyperlink w:anchor="TableofContents" w:history="1">
            <w:r w:rsidR="00970B77" w:rsidRPr="00B627B7">
              <w:rPr>
                <w:rStyle w:val="Hyperlink"/>
                <w:sz w:val="14"/>
                <w:szCs w:val="14"/>
              </w:rPr>
              <w:t>Зміст</w:t>
            </w:r>
          </w:hyperlink>
        </w:p>
      </w:tc>
      <w:tc>
        <w:tcPr>
          <w:tcW w:w="182"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71"/>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4"/>
            <w:jc w:val="center"/>
            <w:rPr>
              <w:color w:val="808080"/>
              <w:sz w:val="14"/>
              <w:szCs w:val="14"/>
            </w:rPr>
          </w:pPr>
          <w:hyperlink w:anchor="Introduction" w:history="1">
            <w:r w:rsidR="00970B77" w:rsidRPr="00B627B7">
              <w:rPr>
                <w:rStyle w:val="Hyperlink"/>
                <w:sz w:val="14"/>
                <w:szCs w:val="14"/>
              </w:rPr>
              <w:t>Вступ</w:t>
            </w:r>
          </w:hyperlink>
        </w:p>
      </w:tc>
      <w:tc>
        <w:tcPr>
          <w:tcW w:w="182"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70"/>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5"/>
            <w:jc w:val="center"/>
            <w:rPr>
              <w:color w:val="808080"/>
              <w:sz w:val="14"/>
              <w:szCs w:val="14"/>
            </w:rPr>
          </w:pPr>
          <w:hyperlink w:anchor="GeneralTerms" w:history="1">
            <w:r w:rsidR="00970B77" w:rsidRPr="00B627B7">
              <w:rPr>
                <w:rStyle w:val="Hyperlink"/>
                <w:sz w:val="14"/>
                <w:szCs w:val="14"/>
              </w:rPr>
              <w:t>Загальні умови</w:t>
            </w:r>
          </w:hyperlink>
        </w:p>
      </w:tc>
      <w:tc>
        <w:tcPr>
          <w:tcW w:w="183"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9"/>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7"/>
            <w:jc w:val="center"/>
            <w:rPr>
              <w:color w:val="808080"/>
              <w:sz w:val="14"/>
              <w:szCs w:val="14"/>
            </w:rPr>
          </w:pPr>
          <w:hyperlink w:anchor="PrivacyandSecurityTerms" w:history="1">
            <w:r w:rsidR="00970B77" w:rsidRPr="00B627B7">
              <w:rPr>
                <w:rStyle w:val="Hyperlink"/>
                <w:sz w:val="14"/>
                <w:szCs w:val="14"/>
              </w:rPr>
              <w:t xml:space="preserve">Умови конфіденційності </w:t>
            </w:r>
            <w:r w:rsidR="00970B77" w:rsidRPr="00B627B7">
              <w:rPr>
                <w:rStyle w:val="Hyperlink"/>
                <w:sz w:val="14"/>
                <w:szCs w:val="14"/>
                <w:lang w:val="en-US"/>
              </w:rPr>
              <w:br/>
            </w:r>
            <w:r w:rsidR="00970B77" w:rsidRPr="00B627B7">
              <w:rPr>
                <w:rStyle w:val="Hyperlink"/>
                <w:sz w:val="14"/>
                <w:szCs w:val="14"/>
              </w:rPr>
              <w:t>та безпеки</w:t>
            </w:r>
          </w:hyperlink>
        </w:p>
      </w:tc>
      <w:tc>
        <w:tcPr>
          <w:tcW w:w="185"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7"/>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7"/>
            <w:jc w:val="center"/>
            <w:rPr>
              <w:color w:val="808080"/>
              <w:sz w:val="14"/>
              <w:szCs w:val="14"/>
            </w:rPr>
          </w:pPr>
          <w:hyperlink w:anchor="OnlineServiceSpecificTerms" w:history="1">
            <w:r w:rsidR="00970B77" w:rsidRPr="00B627B7">
              <w:rPr>
                <w:rStyle w:val="Hyperlink"/>
                <w:sz w:val="14"/>
                <w:szCs w:val="14"/>
              </w:rPr>
              <w:t>Умови, що стосуються Онлайнової служби</w:t>
            </w:r>
          </w:hyperlink>
        </w:p>
      </w:tc>
      <w:tc>
        <w:tcPr>
          <w:tcW w:w="185"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7"/>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6"/>
            <w:jc w:val="center"/>
            <w:rPr>
              <w:color w:val="808080"/>
              <w:sz w:val="14"/>
              <w:szCs w:val="14"/>
            </w:rPr>
          </w:pPr>
          <w:hyperlink w:anchor="Attachment1" w:history="1">
            <w:r w:rsidR="00970B77" w:rsidRPr="00B627B7">
              <w:rPr>
                <w:rStyle w:val="Hyperlink"/>
                <w:sz w:val="14"/>
                <w:szCs w:val="14"/>
              </w:rPr>
              <w:t>Вкладення</w:t>
            </w:r>
          </w:hyperlink>
        </w:p>
      </w:tc>
    </w:tr>
  </w:tbl>
  <w:p w:rsidR="00970B77" w:rsidRPr="00F0169C" w:rsidRDefault="00970B77" w:rsidP="00970B77">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43"/>
      <w:gridCol w:w="186"/>
      <w:gridCol w:w="1642"/>
      <w:gridCol w:w="185"/>
      <w:gridCol w:w="1642"/>
      <w:gridCol w:w="186"/>
      <w:gridCol w:w="1642"/>
      <w:gridCol w:w="188"/>
      <w:gridCol w:w="1642"/>
      <w:gridCol w:w="188"/>
      <w:gridCol w:w="1642"/>
    </w:tblGrid>
    <w:tr w:rsidR="00B627B7" w:rsidRPr="00B627B7" w:rsidTr="00B627B7">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7" w:right="-73"/>
            <w:jc w:val="center"/>
            <w:rPr>
              <w:color w:val="808080"/>
              <w:sz w:val="14"/>
              <w:szCs w:val="14"/>
              <w:lang w:val="en-US"/>
            </w:rPr>
          </w:pPr>
          <w:hyperlink w:anchor="TableofContents" w:history="1">
            <w:r w:rsidR="00970B77" w:rsidRPr="00B627B7">
              <w:rPr>
                <w:rStyle w:val="Hyperlink"/>
                <w:sz w:val="14"/>
                <w:szCs w:val="14"/>
              </w:rPr>
              <w:t>Зміст</w:t>
            </w:r>
          </w:hyperlink>
        </w:p>
      </w:tc>
      <w:tc>
        <w:tcPr>
          <w:tcW w:w="182"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71"/>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4"/>
            <w:jc w:val="center"/>
            <w:rPr>
              <w:color w:val="808080"/>
              <w:sz w:val="14"/>
              <w:szCs w:val="14"/>
            </w:rPr>
          </w:pPr>
          <w:hyperlink w:anchor="Introduction" w:history="1">
            <w:r w:rsidR="00970B77" w:rsidRPr="00B627B7">
              <w:rPr>
                <w:rStyle w:val="Hyperlink"/>
                <w:sz w:val="14"/>
                <w:szCs w:val="14"/>
              </w:rPr>
              <w:t>Вступ</w:t>
            </w:r>
          </w:hyperlink>
        </w:p>
      </w:tc>
      <w:tc>
        <w:tcPr>
          <w:tcW w:w="182"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70"/>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5"/>
            <w:jc w:val="center"/>
            <w:rPr>
              <w:color w:val="808080"/>
              <w:sz w:val="14"/>
              <w:szCs w:val="14"/>
            </w:rPr>
          </w:pPr>
          <w:hyperlink w:anchor="GeneralTerms" w:history="1">
            <w:r w:rsidR="00970B77" w:rsidRPr="00B627B7">
              <w:rPr>
                <w:rStyle w:val="Hyperlink"/>
                <w:sz w:val="14"/>
                <w:szCs w:val="14"/>
              </w:rPr>
              <w:t>Загальні умови</w:t>
            </w:r>
          </w:hyperlink>
        </w:p>
      </w:tc>
      <w:tc>
        <w:tcPr>
          <w:tcW w:w="183"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9"/>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7"/>
            <w:jc w:val="center"/>
            <w:rPr>
              <w:color w:val="808080"/>
              <w:sz w:val="14"/>
              <w:szCs w:val="14"/>
            </w:rPr>
          </w:pPr>
          <w:hyperlink w:anchor="PrivacyandSecurityTerms" w:history="1">
            <w:r w:rsidR="00970B77" w:rsidRPr="00B627B7">
              <w:rPr>
                <w:rStyle w:val="Hyperlink"/>
                <w:sz w:val="14"/>
                <w:szCs w:val="14"/>
              </w:rPr>
              <w:t xml:space="preserve">Умови конфіденційності </w:t>
            </w:r>
            <w:r w:rsidR="00970B77" w:rsidRPr="00B627B7">
              <w:rPr>
                <w:rStyle w:val="Hyperlink"/>
                <w:sz w:val="14"/>
                <w:szCs w:val="14"/>
                <w:lang w:val="en-US"/>
              </w:rPr>
              <w:br/>
            </w:r>
            <w:r w:rsidR="00970B77" w:rsidRPr="00B627B7">
              <w:rPr>
                <w:rStyle w:val="Hyperlink"/>
                <w:sz w:val="14"/>
                <w:szCs w:val="14"/>
              </w:rPr>
              <w:t>та безпеки</w:t>
            </w:r>
          </w:hyperlink>
        </w:p>
      </w:tc>
      <w:tc>
        <w:tcPr>
          <w:tcW w:w="185"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7"/>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7"/>
            <w:jc w:val="center"/>
            <w:rPr>
              <w:color w:val="808080"/>
              <w:sz w:val="14"/>
              <w:szCs w:val="14"/>
            </w:rPr>
          </w:pPr>
          <w:hyperlink w:anchor="OnlineServiceSpecificTerms" w:history="1">
            <w:r w:rsidR="00970B77" w:rsidRPr="00B627B7">
              <w:rPr>
                <w:rStyle w:val="Hyperlink"/>
                <w:sz w:val="14"/>
                <w:szCs w:val="14"/>
              </w:rPr>
              <w:t>Умови, що стосуються Онлайнової служби</w:t>
            </w:r>
          </w:hyperlink>
        </w:p>
      </w:tc>
      <w:tc>
        <w:tcPr>
          <w:tcW w:w="185"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7"/>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6"/>
            <w:jc w:val="center"/>
            <w:rPr>
              <w:color w:val="808080"/>
              <w:sz w:val="14"/>
              <w:szCs w:val="14"/>
            </w:rPr>
          </w:pPr>
          <w:hyperlink w:anchor="Attachment1" w:history="1">
            <w:r w:rsidR="00970B77" w:rsidRPr="00B627B7">
              <w:rPr>
                <w:rStyle w:val="Hyperlink"/>
                <w:sz w:val="14"/>
                <w:szCs w:val="14"/>
              </w:rPr>
              <w:t>Вкладення</w:t>
            </w:r>
          </w:hyperlink>
        </w:p>
      </w:tc>
    </w:tr>
  </w:tbl>
  <w:p w:rsidR="00970B77" w:rsidRPr="00F0169C" w:rsidRDefault="00970B77" w:rsidP="00970B77">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43"/>
      <w:gridCol w:w="186"/>
      <w:gridCol w:w="1642"/>
      <w:gridCol w:w="185"/>
      <w:gridCol w:w="1642"/>
      <w:gridCol w:w="186"/>
      <w:gridCol w:w="1642"/>
      <w:gridCol w:w="188"/>
      <w:gridCol w:w="1642"/>
      <w:gridCol w:w="188"/>
      <w:gridCol w:w="1642"/>
    </w:tblGrid>
    <w:tr w:rsidR="00B627B7" w:rsidRPr="00B627B7" w:rsidTr="00B627B7">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7" w:right="-73"/>
            <w:jc w:val="center"/>
            <w:rPr>
              <w:color w:val="808080"/>
              <w:sz w:val="14"/>
              <w:szCs w:val="14"/>
              <w:lang w:val="en-US"/>
            </w:rPr>
          </w:pPr>
          <w:hyperlink w:anchor="TableofContents" w:history="1">
            <w:r w:rsidR="00970B77" w:rsidRPr="00B627B7">
              <w:rPr>
                <w:rStyle w:val="Hyperlink"/>
                <w:sz w:val="14"/>
                <w:szCs w:val="14"/>
              </w:rPr>
              <w:t>Зміст</w:t>
            </w:r>
          </w:hyperlink>
        </w:p>
      </w:tc>
      <w:tc>
        <w:tcPr>
          <w:tcW w:w="182"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71"/>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4"/>
            <w:jc w:val="center"/>
            <w:rPr>
              <w:color w:val="808080"/>
              <w:sz w:val="14"/>
              <w:szCs w:val="14"/>
            </w:rPr>
          </w:pPr>
          <w:hyperlink w:anchor="Introduction" w:history="1">
            <w:r w:rsidR="00970B77" w:rsidRPr="00B627B7">
              <w:rPr>
                <w:rStyle w:val="Hyperlink"/>
                <w:sz w:val="14"/>
                <w:szCs w:val="14"/>
              </w:rPr>
              <w:t>Вступ</w:t>
            </w:r>
          </w:hyperlink>
        </w:p>
      </w:tc>
      <w:tc>
        <w:tcPr>
          <w:tcW w:w="182"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70"/>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5"/>
            <w:jc w:val="center"/>
            <w:rPr>
              <w:color w:val="808080"/>
              <w:sz w:val="14"/>
              <w:szCs w:val="14"/>
            </w:rPr>
          </w:pPr>
          <w:hyperlink w:anchor="GeneralTerms" w:history="1">
            <w:r w:rsidR="00970B77" w:rsidRPr="00B627B7">
              <w:rPr>
                <w:rStyle w:val="Hyperlink"/>
                <w:sz w:val="14"/>
                <w:szCs w:val="14"/>
              </w:rPr>
              <w:t>Загальні умови</w:t>
            </w:r>
          </w:hyperlink>
        </w:p>
      </w:tc>
      <w:tc>
        <w:tcPr>
          <w:tcW w:w="183"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9"/>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7"/>
            <w:jc w:val="center"/>
            <w:rPr>
              <w:color w:val="808080"/>
              <w:sz w:val="14"/>
              <w:szCs w:val="14"/>
            </w:rPr>
          </w:pPr>
          <w:hyperlink w:anchor="PrivacyandSecurityTerms" w:history="1">
            <w:r w:rsidR="00970B77" w:rsidRPr="00B627B7">
              <w:rPr>
                <w:rStyle w:val="Hyperlink"/>
                <w:sz w:val="14"/>
                <w:szCs w:val="14"/>
              </w:rPr>
              <w:t xml:space="preserve">Умови конфіденційності </w:t>
            </w:r>
            <w:r w:rsidR="00970B77" w:rsidRPr="00B627B7">
              <w:rPr>
                <w:rStyle w:val="Hyperlink"/>
                <w:sz w:val="14"/>
                <w:szCs w:val="14"/>
                <w:lang w:val="en-US"/>
              </w:rPr>
              <w:br/>
            </w:r>
            <w:r w:rsidR="00970B77" w:rsidRPr="00B627B7">
              <w:rPr>
                <w:rStyle w:val="Hyperlink"/>
                <w:sz w:val="14"/>
                <w:szCs w:val="14"/>
              </w:rPr>
              <w:t>та безпеки</w:t>
            </w:r>
          </w:hyperlink>
        </w:p>
      </w:tc>
      <w:tc>
        <w:tcPr>
          <w:tcW w:w="185"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7"/>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7"/>
            <w:jc w:val="center"/>
            <w:rPr>
              <w:color w:val="808080"/>
              <w:sz w:val="14"/>
              <w:szCs w:val="14"/>
            </w:rPr>
          </w:pPr>
          <w:hyperlink w:anchor="OnlineServiceSpecificTerms" w:history="1">
            <w:r w:rsidR="00970B77" w:rsidRPr="00B627B7">
              <w:rPr>
                <w:rStyle w:val="Hyperlink"/>
                <w:sz w:val="14"/>
                <w:szCs w:val="14"/>
              </w:rPr>
              <w:t>Умови, що стосуються Онлайнової служби</w:t>
            </w:r>
          </w:hyperlink>
        </w:p>
      </w:tc>
      <w:tc>
        <w:tcPr>
          <w:tcW w:w="185" w:type="dxa"/>
          <w:tcBorders>
            <w:top w:val="nil"/>
            <w:left w:val="single" w:sz="4" w:space="0" w:color="BFBFBF"/>
            <w:bottom w:val="nil"/>
            <w:right w:val="single" w:sz="4" w:space="0" w:color="BFBFBF"/>
          </w:tcBorders>
          <w:shd w:val="clear" w:color="auto" w:fill="auto"/>
          <w:vAlign w:val="center"/>
        </w:tcPr>
        <w:p w:rsidR="00970B77" w:rsidRPr="00B627B7" w:rsidRDefault="00970B77" w:rsidP="00B627B7">
          <w:pPr>
            <w:pStyle w:val="ProductList-OfferingBody"/>
            <w:ind w:left="-67"/>
            <w:rPr>
              <w:color w:val="808080"/>
              <w:sz w:val="14"/>
              <w:szCs w:val="14"/>
            </w:rPr>
          </w:pPr>
          <w:r w:rsidRPr="00B627B7">
            <w:rPr>
              <w:rFonts w:ascii="Wingdings" w:hAnsi="Wingdings" w:cs="Wingdings"/>
              <w:color w:val="808080"/>
              <w:sz w:val="14"/>
              <w:szCs w:val="14"/>
            </w:rPr>
            <w:t></w:t>
          </w:r>
        </w:p>
      </w:tc>
      <w:tc>
        <w:tcPr>
          <w:tcW w:w="1613" w:type="dxa"/>
          <w:tcBorders>
            <w:top w:val="single" w:sz="4" w:space="0" w:color="BFBFBF"/>
            <w:left w:val="single" w:sz="4" w:space="0" w:color="BFBFBF"/>
            <w:bottom w:val="single" w:sz="4" w:space="0" w:color="BFBFBF"/>
            <w:right w:val="single" w:sz="4" w:space="0" w:color="BFBFBF"/>
          </w:tcBorders>
          <w:shd w:val="clear" w:color="auto" w:fill="auto"/>
          <w:vAlign w:val="center"/>
        </w:tcPr>
        <w:p w:rsidR="00970B77" w:rsidRPr="00B627B7" w:rsidRDefault="00B627B7" w:rsidP="00B627B7">
          <w:pPr>
            <w:pStyle w:val="ProductList-OfferingBody"/>
            <w:ind w:left="-72" w:right="-76"/>
            <w:jc w:val="center"/>
            <w:rPr>
              <w:color w:val="808080"/>
              <w:sz w:val="14"/>
              <w:szCs w:val="14"/>
            </w:rPr>
          </w:pPr>
          <w:hyperlink w:anchor="Attachment1" w:history="1">
            <w:r w:rsidR="00970B77" w:rsidRPr="00B627B7">
              <w:rPr>
                <w:rStyle w:val="Hyperlink"/>
                <w:sz w:val="14"/>
                <w:szCs w:val="14"/>
              </w:rPr>
              <w:t>Вкладення</w:t>
            </w:r>
          </w:hyperlink>
        </w:p>
      </w:tc>
    </w:tr>
  </w:tbl>
  <w:p w:rsidR="00970B77" w:rsidRPr="00F0169C" w:rsidRDefault="00970B77" w:rsidP="00970B77">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2B49" w:rsidRDefault="007C2B49" w:rsidP="009A573F">
      <w:pPr>
        <w:spacing w:after="0" w:line="240" w:lineRule="auto"/>
      </w:pPr>
      <w:r>
        <w:separator/>
      </w:r>
    </w:p>
  </w:footnote>
  <w:footnote w:type="continuationSeparator" w:id="0">
    <w:p w:rsidR="007C2B49" w:rsidRDefault="007C2B49" w:rsidP="009A573F">
      <w:pPr>
        <w:spacing w:after="0" w:line="240" w:lineRule="auto"/>
      </w:pPr>
      <w:r>
        <w:continuationSeparator/>
      </w:r>
    </w:p>
  </w:footnote>
  <w:footnote w:type="continuationNotice" w:id="1">
    <w:p w:rsidR="007C2B49" w:rsidRDefault="007C2B4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1925" w:rsidRPr="00B627B7" w:rsidRDefault="004C1925" w:rsidP="004D27A6">
    <w:pPr>
      <w:pStyle w:val="ProductList-Body"/>
      <w:tabs>
        <w:tab w:val="right" w:pos="10800"/>
      </w:tabs>
      <w:rPr>
        <w:color w:val="404040"/>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1925" w:rsidRPr="00B627B7" w:rsidRDefault="004C1925" w:rsidP="003B167C">
    <w:pPr>
      <w:pStyle w:val="ProductList-Body"/>
      <w:tabs>
        <w:tab w:val="right" w:pos="10800"/>
      </w:tabs>
      <w:spacing w:before="20" w:after="20"/>
      <w:ind w:left="-9"/>
      <w:rPr>
        <w:noProof/>
        <w:color w:val="404040"/>
        <w:sz w:val="16"/>
        <w:szCs w:val="16"/>
      </w:rPr>
    </w:pPr>
    <w:r w:rsidRPr="00B627B7">
      <w:rPr>
        <w:color w:val="404040"/>
        <w:sz w:val="16"/>
        <w:szCs w:val="16"/>
      </w:rPr>
      <w:t>Умови використання онлайнових служб у рамках корпоративного ліцензування «Volume Licensing» Майкрософт (українська, січень 2015 р.)</w:t>
    </w:r>
    <w:r w:rsidRPr="00B627B7">
      <w:rPr>
        <w:color w:val="404040"/>
        <w:sz w:val="16"/>
        <w:szCs w:val="16"/>
      </w:rPr>
      <w:tab/>
    </w:r>
    <w:r w:rsidRPr="00B627B7">
      <w:rPr>
        <w:color w:val="404040"/>
        <w:sz w:val="16"/>
        <w:szCs w:val="16"/>
      </w:rPr>
      <w:fldChar w:fldCharType="begin"/>
    </w:r>
    <w:r w:rsidRPr="00B627B7">
      <w:rPr>
        <w:color w:val="404040"/>
        <w:sz w:val="16"/>
        <w:szCs w:val="16"/>
      </w:rPr>
      <w:instrText xml:space="preserve"> PAGE   \* MERGEFORMAT </w:instrText>
    </w:r>
    <w:r w:rsidRPr="00B627B7">
      <w:rPr>
        <w:color w:val="404040"/>
        <w:sz w:val="16"/>
        <w:szCs w:val="16"/>
      </w:rPr>
      <w:fldChar w:fldCharType="separate"/>
    </w:r>
    <w:r w:rsidRPr="00B627B7">
      <w:rPr>
        <w:noProof/>
        <w:color w:val="404040"/>
        <w:sz w:val="16"/>
        <w:szCs w:val="16"/>
      </w:rPr>
      <w:t>5</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1925" w:rsidRPr="00B627B7" w:rsidRDefault="004C1925" w:rsidP="007E4628">
    <w:pPr>
      <w:pStyle w:val="ProductList-Body"/>
      <w:tabs>
        <w:tab w:val="right" w:pos="10800"/>
      </w:tabs>
      <w:spacing w:before="20" w:after="20"/>
      <w:rPr>
        <w:color w:val="404040"/>
        <w:sz w:val="16"/>
        <w:szCs w:val="16"/>
      </w:rPr>
    </w:pPr>
    <w:r w:rsidRPr="00B627B7">
      <w:rPr>
        <w:color w:val="404040"/>
        <w:sz w:val="16"/>
        <w:szCs w:val="16"/>
      </w:rPr>
      <w:t>Умови використання онлайнових служб у рамках корпоративного ліцензування «Volume Licensing» Майкрософт (українська, січень 2015 р.)</w:t>
    </w:r>
    <w:r w:rsidRPr="00B627B7">
      <w:rPr>
        <w:color w:val="404040"/>
        <w:sz w:val="16"/>
        <w:szCs w:val="16"/>
      </w:rPr>
      <w:tab/>
    </w:r>
    <w:r w:rsidRPr="00B627B7">
      <w:rPr>
        <w:color w:val="404040"/>
        <w:sz w:val="16"/>
        <w:szCs w:val="16"/>
      </w:rPr>
      <w:fldChar w:fldCharType="begin"/>
    </w:r>
    <w:r w:rsidRPr="00B627B7">
      <w:rPr>
        <w:color w:val="404040"/>
        <w:sz w:val="16"/>
        <w:szCs w:val="16"/>
      </w:rPr>
      <w:instrText xml:space="preserve"> PAGE   \* MERGEFORMAT </w:instrText>
    </w:r>
    <w:r w:rsidRPr="00B627B7">
      <w:rPr>
        <w:color w:val="404040"/>
        <w:sz w:val="16"/>
        <w:szCs w:val="16"/>
      </w:rPr>
      <w:fldChar w:fldCharType="separate"/>
    </w:r>
    <w:r w:rsidR="00B627B7" w:rsidRPr="00B627B7">
      <w:rPr>
        <w:noProof/>
        <w:color w:val="404040"/>
        <w:sz w:val="16"/>
        <w:szCs w:val="16"/>
      </w:rPr>
      <w:t>3</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1925" w:rsidRPr="00B627B7" w:rsidRDefault="004C1925" w:rsidP="003B167C">
    <w:pPr>
      <w:pStyle w:val="ProductList-Body"/>
      <w:tabs>
        <w:tab w:val="right" w:pos="10800"/>
      </w:tabs>
      <w:spacing w:before="20" w:after="20"/>
      <w:ind w:left="-18"/>
      <w:rPr>
        <w:noProof/>
        <w:color w:val="404040"/>
        <w:sz w:val="16"/>
        <w:szCs w:val="16"/>
      </w:rPr>
    </w:pPr>
    <w:r w:rsidRPr="00B627B7">
      <w:rPr>
        <w:color w:val="404040"/>
        <w:sz w:val="16"/>
        <w:szCs w:val="16"/>
      </w:rPr>
      <w:t>Умови використання онлайнових служб у рамках корпоративного ліцензування «Volume Licensing» Майкрософт (українська, січень 2015 р.)</w:t>
    </w:r>
    <w:r w:rsidRPr="00B627B7">
      <w:rPr>
        <w:color w:val="404040"/>
        <w:sz w:val="16"/>
        <w:szCs w:val="16"/>
      </w:rPr>
      <w:tab/>
    </w:r>
    <w:r w:rsidRPr="00B627B7">
      <w:rPr>
        <w:color w:val="404040"/>
        <w:sz w:val="16"/>
        <w:szCs w:val="16"/>
      </w:rPr>
      <w:fldChar w:fldCharType="begin"/>
    </w:r>
    <w:r w:rsidRPr="00B627B7">
      <w:rPr>
        <w:color w:val="404040"/>
        <w:sz w:val="16"/>
        <w:szCs w:val="16"/>
      </w:rPr>
      <w:instrText xml:space="preserve"> PAGE   \* MERGEFORMAT </w:instrText>
    </w:r>
    <w:r w:rsidRPr="00B627B7">
      <w:rPr>
        <w:color w:val="404040"/>
        <w:sz w:val="16"/>
        <w:szCs w:val="16"/>
      </w:rPr>
      <w:fldChar w:fldCharType="separate"/>
    </w:r>
    <w:r w:rsidR="00705F5D" w:rsidRPr="00B627B7">
      <w:rPr>
        <w:noProof/>
        <w:color w:val="404040"/>
        <w:sz w:val="16"/>
        <w:szCs w:val="16"/>
      </w:rPr>
      <w:t>12</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1925" w:rsidRPr="00B627B7" w:rsidRDefault="004C1925" w:rsidP="00C06FB5">
    <w:pPr>
      <w:pStyle w:val="ProductList-Body"/>
      <w:tabs>
        <w:tab w:val="right" w:pos="10800"/>
      </w:tabs>
      <w:spacing w:before="20" w:after="20"/>
      <w:rPr>
        <w:color w:val="404040"/>
        <w:sz w:val="16"/>
        <w:szCs w:val="16"/>
      </w:rPr>
    </w:pPr>
    <w:r w:rsidRPr="00B627B7">
      <w:rPr>
        <w:color w:val="404040"/>
        <w:sz w:val="16"/>
        <w:szCs w:val="16"/>
      </w:rPr>
      <w:t>Умови використання онлайнових служб у рамках корпоративного ліцензування «Volume Licensing» Майкрософт (українська, січень 2015 р.)</w:t>
    </w:r>
    <w:r w:rsidRPr="00B627B7">
      <w:rPr>
        <w:color w:val="404040"/>
        <w:sz w:val="16"/>
        <w:szCs w:val="16"/>
      </w:rPr>
      <w:tab/>
    </w:r>
    <w:r w:rsidRPr="00B627B7">
      <w:rPr>
        <w:color w:val="404040"/>
        <w:sz w:val="16"/>
        <w:szCs w:val="16"/>
      </w:rPr>
      <w:fldChar w:fldCharType="begin"/>
    </w:r>
    <w:r w:rsidRPr="00B627B7">
      <w:rPr>
        <w:color w:val="404040"/>
        <w:sz w:val="16"/>
        <w:szCs w:val="16"/>
      </w:rPr>
      <w:instrText xml:space="preserve"> PAGE   \* MERGEFORMAT </w:instrText>
    </w:r>
    <w:r w:rsidRPr="00B627B7">
      <w:rPr>
        <w:color w:val="404040"/>
        <w:sz w:val="16"/>
        <w:szCs w:val="16"/>
      </w:rPr>
      <w:fldChar w:fldCharType="separate"/>
    </w:r>
    <w:r w:rsidR="00705F5D" w:rsidRPr="00B627B7">
      <w:rPr>
        <w:noProof/>
        <w:color w:val="404040"/>
        <w:sz w:val="16"/>
        <w:szCs w:val="16"/>
      </w:rPr>
      <w:t>7</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Mang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pqDFqnKlCVy3rsX1FNKAPjXgAg62ozWiKujAW0gY8bKN1WdxyhQpl4VGLSBlpFdtm7vEXtCwBX/rxQlZTUUsAQ==" w:salt="HS1pq83i2FRzrV7V8SmUeg=="/>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0AFE"/>
    <w:rsid w:val="00000AE0"/>
    <w:rsid w:val="00004BE2"/>
    <w:rsid w:val="000056F6"/>
    <w:rsid w:val="0000793E"/>
    <w:rsid w:val="00007D8A"/>
    <w:rsid w:val="000106A8"/>
    <w:rsid w:val="00012831"/>
    <w:rsid w:val="00016F4D"/>
    <w:rsid w:val="00017369"/>
    <w:rsid w:val="00017A5A"/>
    <w:rsid w:val="00024B72"/>
    <w:rsid w:val="0002605D"/>
    <w:rsid w:val="00026DDE"/>
    <w:rsid w:val="0002719C"/>
    <w:rsid w:val="00027CCB"/>
    <w:rsid w:val="00027CFF"/>
    <w:rsid w:val="00031223"/>
    <w:rsid w:val="000346AC"/>
    <w:rsid w:val="00035F22"/>
    <w:rsid w:val="00036242"/>
    <w:rsid w:val="0003651D"/>
    <w:rsid w:val="0003742B"/>
    <w:rsid w:val="00043BAC"/>
    <w:rsid w:val="000443FB"/>
    <w:rsid w:val="00044CD2"/>
    <w:rsid w:val="000469DE"/>
    <w:rsid w:val="000476AA"/>
    <w:rsid w:val="00050BC6"/>
    <w:rsid w:val="00055772"/>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0524"/>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4350"/>
    <w:rsid w:val="000D5752"/>
    <w:rsid w:val="000D6060"/>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24B7"/>
    <w:rsid w:val="00117EB2"/>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49EB"/>
    <w:rsid w:val="001A0977"/>
    <w:rsid w:val="001A0CFD"/>
    <w:rsid w:val="001A17E8"/>
    <w:rsid w:val="001A19E0"/>
    <w:rsid w:val="001B02CF"/>
    <w:rsid w:val="001B07B6"/>
    <w:rsid w:val="001B25E0"/>
    <w:rsid w:val="001B351E"/>
    <w:rsid w:val="001B44F9"/>
    <w:rsid w:val="001B497B"/>
    <w:rsid w:val="001B4F20"/>
    <w:rsid w:val="001B537D"/>
    <w:rsid w:val="001C09BD"/>
    <w:rsid w:val="001C33C4"/>
    <w:rsid w:val="001C3EDC"/>
    <w:rsid w:val="001C3F2C"/>
    <w:rsid w:val="001C5C8A"/>
    <w:rsid w:val="001D0765"/>
    <w:rsid w:val="001D0B44"/>
    <w:rsid w:val="001D1AA6"/>
    <w:rsid w:val="001D2A76"/>
    <w:rsid w:val="001D494D"/>
    <w:rsid w:val="001D4F66"/>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583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086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6233"/>
    <w:rsid w:val="002E6A88"/>
    <w:rsid w:val="002E6E58"/>
    <w:rsid w:val="002E7154"/>
    <w:rsid w:val="002E73DA"/>
    <w:rsid w:val="002E7CC6"/>
    <w:rsid w:val="002F06B0"/>
    <w:rsid w:val="002F0E74"/>
    <w:rsid w:val="002F275E"/>
    <w:rsid w:val="002F3019"/>
    <w:rsid w:val="002F3FF6"/>
    <w:rsid w:val="002F6407"/>
    <w:rsid w:val="002F78FE"/>
    <w:rsid w:val="00301068"/>
    <w:rsid w:val="003035AD"/>
    <w:rsid w:val="00303A6C"/>
    <w:rsid w:val="00305488"/>
    <w:rsid w:val="00306B0E"/>
    <w:rsid w:val="00307930"/>
    <w:rsid w:val="00307E17"/>
    <w:rsid w:val="003118A7"/>
    <w:rsid w:val="00312DB2"/>
    <w:rsid w:val="00312F3B"/>
    <w:rsid w:val="003134A1"/>
    <w:rsid w:val="00314779"/>
    <w:rsid w:val="0031516B"/>
    <w:rsid w:val="00316CEB"/>
    <w:rsid w:val="00321BDB"/>
    <w:rsid w:val="00321FEE"/>
    <w:rsid w:val="00332075"/>
    <w:rsid w:val="00332DA2"/>
    <w:rsid w:val="00337870"/>
    <w:rsid w:val="00340AF6"/>
    <w:rsid w:val="00343417"/>
    <w:rsid w:val="00353E4C"/>
    <w:rsid w:val="00354D09"/>
    <w:rsid w:val="00356011"/>
    <w:rsid w:val="00362758"/>
    <w:rsid w:val="003632D9"/>
    <w:rsid w:val="00366C8E"/>
    <w:rsid w:val="0036780D"/>
    <w:rsid w:val="003702A6"/>
    <w:rsid w:val="00371CE9"/>
    <w:rsid w:val="0037484F"/>
    <w:rsid w:val="003812FE"/>
    <w:rsid w:val="0038794D"/>
    <w:rsid w:val="003904F0"/>
    <w:rsid w:val="003913B8"/>
    <w:rsid w:val="00392282"/>
    <w:rsid w:val="003945F4"/>
    <w:rsid w:val="00395CB2"/>
    <w:rsid w:val="00395D5F"/>
    <w:rsid w:val="0039784E"/>
    <w:rsid w:val="00397EB0"/>
    <w:rsid w:val="003A0DB6"/>
    <w:rsid w:val="003A336A"/>
    <w:rsid w:val="003A35A1"/>
    <w:rsid w:val="003A53F8"/>
    <w:rsid w:val="003A6112"/>
    <w:rsid w:val="003B0439"/>
    <w:rsid w:val="003B167C"/>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39EF"/>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77AC1"/>
    <w:rsid w:val="0048023A"/>
    <w:rsid w:val="00481542"/>
    <w:rsid w:val="00485BAA"/>
    <w:rsid w:val="00491BB3"/>
    <w:rsid w:val="004925A1"/>
    <w:rsid w:val="0049363D"/>
    <w:rsid w:val="004947AF"/>
    <w:rsid w:val="004947FD"/>
    <w:rsid w:val="004949B3"/>
    <w:rsid w:val="00495A93"/>
    <w:rsid w:val="00495DD9"/>
    <w:rsid w:val="004976F4"/>
    <w:rsid w:val="00497E15"/>
    <w:rsid w:val="004A2A95"/>
    <w:rsid w:val="004A3FA6"/>
    <w:rsid w:val="004A5441"/>
    <w:rsid w:val="004A6CAA"/>
    <w:rsid w:val="004B01C0"/>
    <w:rsid w:val="004B3528"/>
    <w:rsid w:val="004B6DAB"/>
    <w:rsid w:val="004B79A4"/>
    <w:rsid w:val="004C1925"/>
    <w:rsid w:val="004C1D7D"/>
    <w:rsid w:val="004C3350"/>
    <w:rsid w:val="004C49FB"/>
    <w:rsid w:val="004C4ED8"/>
    <w:rsid w:val="004C523B"/>
    <w:rsid w:val="004D0ACF"/>
    <w:rsid w:val="004D27A6"/>
    <w:rsid w:val="004D2B1C"/>
    <w:rsid w:val="004D4312"/>
    <w:rsid w:val="004D4DBB"/>
    <w:rsid w:val="004E0D55"/>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7DC0"/>
    <w:rsid w:val="00530493"/>
    <w:rsid w:val="0053069E"/>
    <w:rsid w:val="005328B4"/>
    <w:rsid w:val="00533DD5"/>
    <w:rsid w:val="0053420D"/>
    <w:rsid w:val="0053726B"/>
    <w:rsid w:val="005403A3"/>
    <w:rsid w:val="00541963"/>
    <w:rsid w:val="00541C3A"/>
    <w:rsid w:val="00541E2E"/>
    <w:rsid w:val="0054282A"/>
    <w:rsid w:val="00543682"/>
    <w:rsid w:val="00544156"/>
    <w:rsid w:val="00544A38"/>
    <w:rsid w:val="00545638"/>
    <w:rsid w:val="005470A9"/>
    <w:rsid w:val="00550011"/>
    <w:rsid w:val="005513D3"/>
    <w:rsid w:val="00551A0B"/>
    <w:rsid w:val="00553404"/>
    <w:rsid w:val="005535A4"/>
    <w:rsid w:val="00553757"/>
    <w:rsid w:val="00554F9B"/>
    <w:rsid w:val="00561361"/>
    <w:rsid w:val="005616CC"/>
    <w:rsid w:val="00561759"/>
    <w:rsid w:val="00562DC4"/>
    <w:rsid w:val="0056432C"/>
    <w:rsid w:val="00567AAC"/>
    <w:rsid w:val="005741AA"/>
    <w:rsid w:val="00574748"/>
    <w:rsid w:val="00577174"/>
    <w:rsid w:val="00581CDB"/>
    <w:rsid w:val="00585A48"/>
    <w:rsid w:val="00586E9A"/>
    <w:rsid w:val="005876FF"/>
    <w:rsid w:val="0059164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4C74"/>
    <w:rsid w:val="005F7C66"/>
    <w:rsid w:val="00600926"/>
    <w:rsid w:val="00601776"/>
    <w:rsid w:val="006037F5"/>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442DE"/>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E65"/>
    <w:rsid w:val="00677274"/>
    <w:rsid w:val="00677C94"/>
    <w:rsid w:val="00680B23"/>
    <w:rsid w:val="00680B4D"/>
    <w:rsid w:val="006840C0"/>
    <w:rsid w:val="00684714"/>
    <w:rsid w:val="00684A60"/>
    <w:rsid w:val="00685ABF"/>
    <w:rsid w:val="00686EF8"/>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5D"/>
    <w:rsid w:val="00706672"/>
    <w:rsid w:val="00711815"/>
    <w:rsid w:val="007155B2"/>
    <w:rsid w:val="007223E3"/>
    <w:rsid w:val="00722EB1"/>
    <w:rsid w:val="007246D4"/>
    <w:rsid w:val="007257F9"/>
    <w:rsid w:val="0072631D"/>
    <w:rsid w:val="007303AE"/>
    <w:rsid w:val="007304A1"/>
    <w:rsid w:val="00730B3A"/>
    <w:rsid w:val="007321BC"/>
    <w:rsid w:val="00733083"/>
    <w:rsid w:val="0073317D"/>
    <w:rsid w:val="00733373"/>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6F5E"/>
    <w:rsid w:val="00777FB4"/>
    <w:rsid w:val="007801AB"/>
    <w:rsid w:val="007804C9"/>
    <w:rsid w:val="00780D45"/>
    <w:rsid w:val="00781084"/>
    <w:rsid w:val="00782926"/>
    <w:rsid w:val="00782C7B"/>
    <w:rsid w:val="00783294"/>
    <w:rsid w:val="007835FC"/>
    <w:rsid w:val="00783931"/>
    <w:rsid w:val="00784263"/>
    <w:rsid w:val="007851D9"/>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2B49"/>
    <w:rsid w:val="007D0838"/>
    <w:rsid w:val="007D09AB"/>
    <w:rsid w:val="007D22FF"/>
    <w:rsid w:val="007D29D8"/>
    <w:rsid w:val="007D4221"/>
    <w:rsid w:val="007D521E"/>
    <w:rsid w:val="007D6FFF"/>
    <w:rsid w:val="007E0105"/>
    <w:rsid w:val="007E3F14"/>
    <w:rsid w:val="007E4628"/>
    <w:rsid w:val="007E7DB0"/>
    <w:rsid w:val="007F3FE6"/>
    <w:rsid w:val="007F41A2"/>
    <w:rsid w:val="007F49B0"/>
    <w:rsid w:val="007F4EE2"/>
    <w:rsid w:val="007F6848"/>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5311"/>
    <w:rsid w:val="00846616"/>
    <w:rsid w:val="008507CF"/>
    <w:rsid w:val="00852623"/>
    <w:rsid w:val="008526EC"/>
    <w:rsid w:val="0085632E"/>
    <w:rsid w:val="0085720F"/>
    <w:rsid w:val="008573BE"/>
    <w:rsid w:val="00861FEC"/>
    <w:rsid w:val="00862C50"/>
    <w:rsid w:val="00864C0F"/>
    <w:rsid w:val="0086547D"/>
    <w:rsid w:val="00865765"/>
    <w:rsid w:val="00866323"/>
    <w:rsid w:val="00867B7D"/>
    <w:rsid w:val="00867D3C"/>
    <w:rsid w:val="008729B5"/>
    <w:rsid w:val="00874919"/>
    <w:rsid w:val="00874A71"/>
    <w:rsid w:val="00874FA9"/>
    <w:rsid w:val="00875A20"/>
    <w:rsid w:val="008761C7"/>
    <w:rsid w:val="008774E5"/>
    <w:rsid w:val="00877ECD"/>
    <w:rsid w:val="0088164F"/>
    <w:rsid w:val="00887E02"/>
    <w:rsid w:val="00891785"/>
    <w:rsid w:val="008940CA"/>
    <w:rsid w:val="0089477A"/>
    <w:rsid w:val="00894AB1"/>
    <w:rsid w:val="00897417"/>
    <w:rsid w:val="00897D19"/>
    <w:rsid w:val="008A0064"/>
    <w:rsid w:val="008A2E96"/>
    <w:rsid w:val="008B02EF"/>
    <w:rsid w:val="008B08EC"/>
    <w:rsid w:val="008B1760"/>
    <w:rsid w:val="008B2E04"/>
    <w:rsid w:val="008B6ABD"/>
    <w:rsid w:val="008C0120"/>
    <w:rsid w:val="008C0FB9"/>
    <w:rsid w:val="008C1B76"/>
    <w:rsid w:val="008C2AC2"/>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0B77"/>
    <w:rsid w:val="00971DC1"/>
    <w:rsid w:val="00974D6F"/>
    <w:rsid w:val="00974EAE"/>
    <w:rsid w:val="00976475"/>
    <w:rsid w:val="009767F4"/>
    <w:rsid w:val="00976EB6"/>
    <w:rsid w:val="00981B7C"/>
    <w:rsid w:val="009912E6"/>
    <w:rsid w:val="009919D2"/>
    <w:rsid w:val="00992355"/>
    <w:rsid w:val="0099256C"/>
    <w:rsid w:val="00993957"/>
    <w:rsid w:val="00993D80"/>
    <w:rsid w:val="009946E6"/>
    <w:rsid w:val="0099471C"/>
    <w:rsid w:val="00996F67"/>
    <w:rsid w:val="009A0311"/>
    <w:rsid w:val="009A0C93"/>
    <w:rsid w:val="009A167F"/>
    <w:rsid w:val="009A38BC"/>
    <w:rsid w:val="009A48E0"/>
    <w:rsid w:val="009A573F"/>
    <w:rsid w:val="009A5DDB"/>
    <w:rsid w:val="009B0ECA"/>
    <w:rsid w:val="009B0F82"/>
    <w:rsid w:val="009B1BF6"/>
    <w:rsid w:val="009B280A"/>
    <w:rsid w:val="009B2DBE"/>
    <w:rsid w:val="009B3712"/>
    <w:rsid w:val="009B373A"/>
    <w:rsid w:val="009B3FD1"/>
    <w:rsid w:val="009B462A"/>
    <w:rsid w:val="009B46DD"/>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485E"/>
    <w:rsid w:val="00A049E4"/>
    <w:rsid w:val="00A05175"/>
    <w:rsid w:val="00A11413"/>
    <w:rsid w:val="00A12C31"/>
    <w:rsid w:val="00A13C12"/>
    <w:rsid w:val="00A1418D"/>
    <w:rsid w:val="00A157E7"/>
    <w:rsid w:val="00A172BE"/>
    <w:rsid w:val="00A21AB5"/>
    <w:rsid w:val="00A21F1C"/>
    <w:rsid w:val="00A22AFB"/>
    <w:rsid w:val="00A23FD9"/>
    <w:rsid w:val="00A243BC"/>
    <w:rsid w:val="00A24DAB"/>
    <w:rsid w:val="00A25F80"/>
    <w:rsid w:val="00A27D70"/>
    <w:rsid w:val="00A30B11"/>
    <w:rsid w:val="00A31815"/>
    <w:rsid w:val="00A319AE"/>
    <w:rsid w:val="00A33BDA"/>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77431"/>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7AA"/>
    <w:rsid w:val="00A97CA1"/>
    <w:rsid w:val="00AA0B21"/>
    <w:rsid w:val="00AA0F4D"/>
    <w:rsid w:val="00AA2A25"/>
    <w:rsid w:val="00AA483D"/>
    <w:rsid w:val="00AA56FC"/>
    <w:rsid w:val="00AA5DB2"/>
    <w:rsid w:val="00AA668B"/>
    <w:rsid w:val="00AA6837"/>
    <w:rsid w:val="00AA69BE"/>
    <w:rsid w:val="00AB1667"/>
    <w:rsid w:val="00AB223B"/>
    <w:rsid w:val="00AB48DD"/>
    <w:rsid w:val="00AB5CE8"/>
    <w:rsid w:val="00AB64F8"/>
    <w:rsid w:val="00AC1338"/>
    <w:rsid w:val="00AC2980"/>
    <w:rsid w:val="00AC3BA6"/>
    <w:rsid w:val="00AC61DE"/>
    <w:rsid w:val="00AC73FD"/>
    <w:rsid w:val="00AC7E59"/>
    <w:rsid w:val="00AD1A32"/>
    <w:rsid w:val="00AD224C"/>
    <w:rsid w:val="00AD3CEC"/>
    <w:rsid w:val="00AD5F09"/>
    <w:rsid w:val="00AD6DB4"/>
    <w:rsid w:val="00AD7853"/>
    <w:rsid w:val="00AE104B"/>
    <w:rsid w:val="00AE12F3"/>
    <w:rsid w:val="00AE1CE5"/>
    <w:rsid w:val="00AE3D1A"/>
    <w:rsid w:val="00AE433F"/>
    <w:rsid w:val="00AE45FC"/>
    <w:rsid w:val="00AE55C3"/>
    <w:rsid w:val="00AE64A9"/>
    <w:rsid w:val="00AE69BA"/>
    <w:rsid w:val="00AE709D"/>
    <w:rsid w:val="00AF6659"/>
    <w:rsid w:val="00AF67A7"/>
    <w:rsid w:val="00B0042D"/>
    <w:rsid w:val="00B01933"/>
    <w:rsid w:val="00B0237C"/>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B7"/>
    <w:rsid w:val="00B627EE"/>
    <w:rsid w:val="00B63E1A"/>
    <w:rsid w:val="00B64912"/>
    <w:rsid w:val="00B64EAD"/>
    <w:rsid w:val="00B674C3"/>
    <w:rsid w:val="00B70E21"/>
    <w:rsid w:val="00B710C4"/>
    <w:rsid w:val="00B75CB7"/>
    <w:rsid w:val="00B7638F"/>
    <w:rsid w:val="00B76D83"/>
    <w:rsid w:val="00B80DB3"/>
    <w:rsid w:val="00B8103D"/>
    <w:rsid w:val="00B87EC8"/>
    <w:rsid w:val="00B92357"/>
    <w:rsid w:val="00B9378B"/>
    <w:rsid w:val="00B93B26"/>
    <w:rsid w:val="00B942D8"/>
    <w:rsid w:val="00B94358"/>
    <w:rsid w:val="00B96540"/>
    <w:rsid w:val="00B96E63"/>
    <w:rsid w:val="00BA09A6"/>
    <w:rsid w:val="00BA3910"/>
    <w:rsid w:val="00BA49EA"/>
    <w:rsid w:val="00BA49F6"/>
    <w:rsid w:val="00BA575D"/>
    <w:rsid w:val="00BA7277"/>
    <w:rsid w:val="00BA7CE6"/>
    <w:rsid w:val="00BB1F35"/>
    <w:rsid w:val="00BB6663"/>
    <w:rsid w:val="00BC0BD3"/>
    <w:rsid w:val="00BC0BEF"/>
    <w:rsid w:val="00BC0C31"/>
    <w:rsid w:val="00BC106B"/>
    <w:rsid w:val="00BC1A6D"/>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408D"/>
    <w:rsid w:val="00BF4168"/>
    <w:rsid w:val="00BF6A60"/>
    <w:rsid w:val="00C00F4D"/>
    <w:rsid w:val="00C0319E"/>
    <w:rsid w:val="00C04B1E"/>
    <w:rsid w:val="00C05A53"/>
    <w:rsid w:val="00C06FB5"/>
    <w:rsid w:val="00C12361"/>
    <w:rsid w:val="00C13DF8"/>
    <w:rsid w:val="00C15E68"/>
    <w:rsid w:val="00C16CDA"/>
    <w:rsid w:val="00C21E41"/>
    <w:rsid w:val="00C22F1E"/>
    <w:rsid w:val="00C2472D"/>
    <w:rsid w:val="00C26E6F"/>
    <w:rsid w:val="00C3122A"/>
    <w:rsid w:val="00C3451C"/>
    <w:rsid w:val="00C347FF"/>
    <w:rsid w:val="00C351CD"/>
    <w:rsid w:val="00C35601"/>
    <w:rsid w:val="00C36DBB"/>
    <w:rsid w:val="00C37C7A"/>
    <w:rsid w:val="00C422FE"/>
    <w:rsid w:val="00C438E8"/>
    <w:rsid w:val="00C457FA"/>
    <w:rsid w:val="00C46211"/>
    <w:rsid w:val="00C4636F"/>
    <w:rsid w:val="00C47698"/>
    <w:rsid w:val="00C47B65"/>
    <w:rsid w:val="00C507D4"/>
    <w:rsid w:val="00C524DB"/>
    <w:rsid w:val="00C5719D"/>
    <w:rsid w:val="00C614E7"/>
    <w:rsid w:val="00C614F3"/>
    <w:rsid w:val="00C64C21"/>
    <w:rsid w:val="00C65260"/>
    <w:rsid w:val="00C66C0B"/>
    <w:rsid w:val="00C72C4E"/>
    <w:rsid w:val="00C744BD"/>
    <w:rsid w:val="00C745A4"/>
    <w:rsid w:val="00C76DF3"/>
    <w:rsid w:val="00C807F8"/>
    <w:rsid w:val="00C81E30"/>
    <w:rsid w:val="00C83E40"/>
    <w:rsid w:val="00C92DC7"/>
    <w:rsid w:val="00C9307D"/>
    <w:rsid w:val="00C9518F"/>
    <w:rsid w:val="00C9711E"/>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4741"/>
    <w:rsid w:val="00CE5EEC"/>
    <w:rsid w:val="00CF012D"/>
    <w:rsid w:val="00CF18DD"/>
    <w:rsid w:val="00CF2D69"/>
    <w:rsid w:val="00CF4D41"/>
    <w:rsid w:val="00CF560D"/>
    <w:rsid w:val="00D012C3"/>
    <w:rsid w:val="00D0302B"/>
    <w:rsid w:val="00D0380E"/>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3C60"/>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4DEB"/>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B6692"/>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4E5"/>
    <w:rsid w:val="00E04037"/>
    <w:rsid w:val="00E05F95"/>
    <w:rsid w:val="00E11DA2"/>
    <w:rsid w:val="00E132EC"/>
    <w:rsid w:val="00E15840"/>
    <w:rsid w:val="00E15D39"/>
    <w:rsid w:val="00E20028"/>
    <w:rsid w:val="00E22ED9"/>
    <w:rsid w:val="00E23C48"/>
    <w:rsid w:val="00E24565"/>
    <w:rsid w:val="00E24C84"/>
    <w:rsid w:val="00E256A6"/>
    <w:rsid w:val="00E275D6"/>
    <w:rsid w:val="00E31CE3"/>
    <w:rsid w:val="00E33719"/>
    <w:rsid w:val="00E33C92"/>
    <w:rsid w:val="00E34A83"/>
    <w:rsid w:val="00E35B74"/>
    <w:rsid w:val="00E36443"/>
    <w:rsid w:val="00E366FD"/>
    <w:rsid w:val="00E368E5"/>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57FC"/>
    <w:rsid w:val="00ED080D"/>
    <w:rsid w:val="00ED0B1B"/>
    <w:rsid w:val="00ED3508"/>
    <w:rsid w:val="00ED3A2C"/>
    <w:rsid w:val="00ED4056"/>
    <w:rsid w:val="00ED50E6"/>
    <w:rsid w:val="00ED691B"/>
    <w:rsid w:val="00EE04BA"/>
    <w:rsid w:val="00EE0836"/>
    <w:rsid w:val="00EE0874"/>
    <w:rsid w:val="00EE24E9"/>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69C"/>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8DB"/>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855"/>
    <w:rsid w:val="00F84975"/>
    <w:rsid w:val="00F8533B"/>
    <w:rsid w:val="00F86874"/>
    <w:rsid w:val="00F868C9"/>
    <w:rsid w:val="00F9064F"/>
    <w:rsid w:val="00F910AC"/>
    <w:rsid w:val="00F944EC"/>
    <w:rsid w:val="00F94EE1"/>
    <w:rsid w:val="00F9670A"/>
    <w:rsid w:val="00F97607"/>
    <w:rsid w:val="00FA00B4"/>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F4"/>
    <w:rsid w:val="00FC3FF1"/>
    <w:rsid w:val="00FC409E"/>
    <w:rsid w:val="00FC5782"/>
    <w:rsid w:val="00FC6942"/>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Mang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pPr>
      <w:spacing w:after="160" w:line="259" w:lineRule="auto"/>
    </w:pPr>
    <w:rPr>
      <w:sz w:val="22"/>
      <w:szCs w:val="22"/>
      <w:lang w:val="uk-UA" w:eastAsia="uk-UA" w:bidi="uk-UA"/>
    </w:rPr>
  </w:style>
  <w:style w:type="paragraph" w:styleId="Heading1">
    <w:name w:val="heading 1"/>
    <w:basedOn w:val="Normal"/>
    <w:next w:val="Normal"/>
    <w:link w:val="Heading1Char"/>
    <w:uiPriority w:val="9"/>
    <w:qFormat/>
    <w:rsid w:val="00930D5E"/>
    <w:pPr>
      <w:keepNext/>
      <w:keepLines/>
      <w:spacing w:before="240" w:after="0"/>
      <w:outlineLvl w:val="0"/>
    </w:pPr>
    <w:rPr>
      <w:rFonts w:ascii="Calibri Light" w:eastAsia="SimSun" w:hAnsi="Calibri Light"/>
      <w:color w:val="2E74B5"/>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Calibri Light" w:eastAsia="SimSun" w:hAnsi="Calibri Light"/>
      <w:color w:val="2E74B5"/>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Calibri Light" w:eastAsia="SimSun"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3F6BD4"/>
    <w:rPr>
      <w:sz w:val="18"/>
    </w:rPr>
  </w:style>
  <w:style w:type="character" w:customStyle="1" w:styleId="ProductList-SectionHeadingChar">
    <w:name w:val="Product List - Section Heading Char"/>
    <w:link w:val="ProductList-SectionHeading"/>
    <w:rsid w:val="00407E60"/>
    <w:rPr>
      <w:rFonts w:ascii="Calibri Light" w:hAnsi="Calibri Light"/>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C13DF8"/>
    <w:rPr>
      <w:rFonts w:ascii="Calibri Light" w:hAnsi="Calibri Light"/>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link w:val="ProductList-SubSection1Heading"/>
    <w:rsid w:val="00EE40B5"/>
    <w:rPr>
      <w:rFonts w:ascii="Calibri Light" w:hAnsi="Calibri Light"/>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3D69"/>
    <w:rPr>
      <w:color w:val="0563C1"/>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link w:val="Heading1"/>
    <w:uiPriority w:val="9"/>
    <w:rsid w:val="00930D5E"/>
    <w:rPr>
      <w:rFonts w:ascii="Calibri Light" w:eastAsia="SimSun" w:hAnsi="Calibri Light" w:cs="Mangal"/>
      <w:color w:val="2E74B5"/>
      <w:sz w:val="32"/>
      <w:szCs w:val="32"/>
    </w:rPr>
  </w:style>
  <w:style w:type="character" w:customStyle="1" w:styleId="ProductList-Offering2HeadingChar">
    <w:name w:val="Product List - Offering 2 Heading Char"/>
    <w:link w:val="ProductList-Offering2Heading"/>
    <w:rsid w:val="003F6BD4"/>
    <w:rPr>
      <w:rFonts w:ascii="Calibri Light" w:hAnsi="Calibri Light"/>
      <w:b/>
      <w:sz w:val="28"/>
    </w:rPr>
  </w:style>
  <w:style w:type="character" w:customStyle="1" w:styleId="Heading2Char">
    <w:name w:val="Heading 2 Char"/>
    <w:link w:val="Heading2"/>
    <w:uiPriority w:val="9"/>
    <w:semiHidden/>
    <w:rsid w:val="00930D5E"/>
    <w:rPr>
      <w:rFonts w:ascii="Calibri Light" w:eastAsia="SimSun" w:hAnsi="Calibri Light" w:cs="Mangal"/>
      <w:color w:val="2E74B5"/>
      <w:sz w:val="26"/>
      <w:szCs w:val="26"/>
    </w:rPr>
  </w:style>
  <w:style w:type="character" w:customStyle="1" w:styleId="Heading3Char">
    <w:name w:val="Heading 3 Char"/>
    <w:link w:val="Heading3"/>
    <w:uiPriority w:val="9"/>
    <w:semiHidden/>
    <w:rsid w:val="00930D5E"/>
    <w:rPr>
      <w:rFonts w:ascii="Calibri Light" w:eastAsia="SimSun" w:hAnsi="Calibri Light" w:cs="Mangal"/>
      <w:color w:val="1F4D78"/>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link w:val="ProductList-Offering2"/>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rsid w:val="00B0782A"/>
    <w:rPr>
      <w:rFonts w:ascii="Calibri Light" w:hAnsi="Calibri Light"/>
      <w:b/>
      <w:sz w:val="28"/>
    </w:rPr>
  </w:style>
  <w:style w:type="character" w:styleId="FollowedHyperlink">
    <w:name w:val="FollowedHyperlink"/>
    <w:uiPriority w:val="99"/>
    <w:semiHidden/>
    <w:unhideWhenUsed/>
    <w:rsid w:val="001602AC"/>
    <w:rPr>
      <w:color w:val="954F72"/>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SimSun"/>
    </w:rPr>
  </w:style>
  <w:style w:type="paragraph" w:styleId="TOC8">
    <w:name w:val="toc 8"/>
    <w:basedOn w:val="Normal"/>
    <w:next w:val="Normal"/>
    <w:autoRedefine/>
    <w:uiPriority w:val="39"/>
    <w:unhideWhenUsed/>
    <w:rsid w:val="00CE0C80"/>
    <w:pPr>
      <w:spacing w:after="100"/>
      <w:ind w:left="1540"/>
    </w:pPr>
    <w:rPr>
      <w:rFonts w:eastAsia="SimSun"/>
    </w:rPr>
  </w:style>
  <w:style w:type="paragraph" w:styleId="TOC9">
    <w:name w:val="toc 9"/>
    <w:basedOn w:val="Normal"/>
    <w:next w:val="Normal"/>
    <w:autoRedefine/>
    <w:uiPriority w:val="39"/>
    <w:unhideWhenUsed/>
    <w:rsid w:val="00CE0C80"/>
    <w:pPr>
      <w:spacing w:after="100"/>
      <w:ind w:left="1760"/>
    </w:pPr>
    <w:rPr>
      <w:rFonts w:eastAsia="SimSun"/>
    </w:rPr>
  </w:style>
  <w:style w:type="paragraph" w:styleId="Revision">
    <w:name w:val="Revision"/>
    <w:hidden/>
    <w:uiPriority w:val="99"/>
    <w:semiHidden/>
    <w:rsid w:val="00780D45"/>
    <w:rPr>
      <w:sz w:val="22"/>
      <w:szCs w:val="22"/>
      <w:lang w:val="uk-UA" w:eastAsia="uk-UA" w:bidi="uk-UA"/>
    </w:r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6037F5"/>
    <w:rPr>
      <w:rFonts w:ascii="Courier New" w:hAnsi="Courier New" w:cs="Courier New"/>
      <w:b w:val="0"/>
      <w:color w:val="FF0000"/>
      <w:sz w:val="18"/>
      <w:szCs w:val="6"/>
    </w:rPr>
  </w:style>
  <w:style w:type="character" w:customStyle="1" w:styleId="LogoportDoNotTranslate">
    <w:name w:val="LogoportDoNotTranslate"/>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www.go.microsoft.com/fwlink/?linkid=301900&amp;CLCID=0X409"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7.xml"/><Relationship Id="rId33" Type="http://schemas.openxmlformats.org/officeDocument/2006/relationships/hyperlink" Target="http://azure.microsoft.com/en-us/regions" TargetMode="External"/><Relationship Id="rId38" Type="http://schemas.openxmlformats.org/officeDocument/2006/relationships/footer" Target="footer11.xml"/><Relationship Id="rId46" Type="http://schemas.openxmlformats.org/officeDocument/2006/relationships/hyperlink" Target="http://aka.ms/translatortou"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footer" Target="footer9.xml"/><Relationship Id="rId41" Type="http://schemas.openxmlformats.org/officeDocument/2006/relationships/hyperlink" Target="http://go.microsoft.com/fwlink/p/?LinkID=66121"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hyperlink" Target="http://go.microsoft.com/?linkid=9839206" TargetMode="External"/><Relationship Id="rId37" Type="http://schemas.openxmlformats.org/officeDocument/2006/relationships/footer" Target="footer10.xm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6" TargetMode="External"/><Relationship Id="rId53" Type="http://schemas.openxmlformats.org/officeDocument/2006/relationships/footer" Target="footer13.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eader" Target="header5.xm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ervices" TargetMode="External"/><Relationship Id="rId44" Type="http://schemas.openxmlformats.org/officeDocument/2006/relationships/hyperlink" Target="http://www.microsoft.com/itacademy" TargetMode="External"/><Relationship Id="rId52"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LinkID=248686" TargetMode="External"/><Relationship Id="rId48" Type="http://schemas.openxmlformats.org/officeDocument/2006/relationships/hyperlink" Target="http://www.yammer.com/about/privacy" TargetMode="External"/><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www.mpegla.com"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08C2D67-4910-4A2E-9742-9E623FCBC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55576-cf7c-44a2-bebe-44993a17e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7F5CEF48-EEA4-4A43-86F4-0AD1271AE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17896</Words>
  <Characters>102013</Characters>
  <Application>Microsoft Office Word</Application>
  <DocSecurity>0</DocSecurity>
  <Lines>850</Lines>
  <Paragraphs>239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119670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2014-12-30T23:48:00Z</dcterms:created>
  <dcterms:modified xsi:type="dcterms:W3CDTF">2014-12-30T23:53:00Z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