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5.xml" ContentType="application/vnd.openxmlformats-officedocument.wordprocessingml.footer+xml"/>
  <Override PartName="/word/footer24.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Metadata/LabelInfo.xml" ContentType="application/vnd.ms-office.classificationlabel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08A058FE"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C4397" w:rsidRPr="005C4397">
        <w:rPr>
          <w:rFonts w:asciiTheme="majorHAnsi" w:hAnsiTheme="majorHAnsi"/>
          <w:color w:val="FFFFFF" w:themeColor="background1"/>
          <w:sz w:val="72"/>
          <w:szCs w:val="72"/>
        </w:rPr>
        <w:t>Leden 2021</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11B43C66" w14:textId="2F228AF0" w:rsidR="009335E8"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60060681" w:history="1">
        <w:r w:rsidR="009335E8" w:rsidRPr="006A62C8">
          <w:rPr>
            <w:rStyle w:val="Hyperlink"/>
            <w:noProof/>
          </w:rPr>
          <w:t>Úvod</w:t>
        </w:r>
        <w:r w:rsidR="009335E8">
          <w:rPr>
            <w:noProof/>
            <w:webHidden/>
          </w:rPr>
          <w:tab/>
        </w:r>
        <w:r w:rsidR="009335E8">
          <w:rPr>
            <w:noProof/>
            <w:webHidden/>
          </w:rPr>
          <w:fldChar w:fldCharType="begin"/>
        </w:r>
        <w:r w:rsidR="009335E8">
          <w:rPr>
            <w:noProof/>
            <w:webHidden/>
          </w:rPr>
          <w:instrText xml:space="preserve"> PAGEREF _Toc60060681 \h </w:instrText>
        </w:r>
        <w:r w:rsidR="009335E8">
          <w:rPr>
            <w:noProof/>
            <w:webHidden/>
          </w:rPr>
        </w:r>
        <w:r w:rsidR="009335E8">
          <w:rPr>
            <w:noProof/>
            <w:webHidden/>
          </w:rPr>
          <w:fldChar w:fldCharType="separate"/>
        </w:r>
        <w:r w:rsidR="009335E8">
          <w:rPr>
            <w:noProof/>
            <w:webHidden/>
          </w:rPr>
          <w:t>3</w:t>
        </w:r>
        <w:r w:rsidR="009335E8">
          <w:rPr>
            <w:noProof/>
            <w:webHidden/>
          </w:rPr>
          <w:fldChar w:fldCharType="end"/>
        </w:r>
      </w:hyperlink>
    </w:p>
    <w:p w14:paraId="4A7DC8D4" w14:textId="7BA736E7" w:rsidR="009335E8" w:rsidRDefault="009335E8">
      <w:pPr>
        <w:pStyle w:val="TOC5"/>
        <w:tabs>
          <w:tab w:val="right" w:leader="dot" w:pos="5030"/>
        </w:tabs>
        <w:rPr>
          <w:rFonts w:eastAsiaTheme="minorEastAsia"/>
          <w:noProof/>
          <w:sz w:val="22"/>
          <w:lang w:val="en-US" w:eastAsia="en-US" w:bidi="ar-SA"/>
        </w:rPr>
      </w:pPr>
      <w:hyperlink w:anchor="_Toc60060682" w:history="1">
        <w:r w:rsidRPr="006A62C8">
          <w:rPr>
            <w:rStyle w:val="Hyperlink"/>
            <w:noProof/>
          </w:rPr>
          <w:t>Smlouvy o úrovni služeb</w:t>
        </w:r>
        <w:r>
          <w:rPr>
            <w:noProof/>
            <w:webHidden/>
          </w:rPr>
          <w:tab/>
        </w:r>
        <w:r>
          <w:rPr>
            <w:noProof/>
            <w:webHidden/>
          </w:rPr>
          <w:fldChar w:fldCharType="begin"/>
        </w:r>
        <w:r>
          <w:rPr>
            <w:noProof/>
            <w:webHidden/>
          </w:rPr>
          <w:instrText xml:space="preserve"> PAGEREF _Toc60060682 \h </w:instrText>
        </w:r>
        <w:r>
          <w:rPr>
            <w:noProof/>
            <w:webHidden/>
          </w:rPr>
        </w:r>
        <w:r>
          <w:rPr>
            <w:noProof/>
            <w:webHidden/>
          </w:rPr>
          <w:fldChar w:fldCharType="separate"/>
        </w:r>
        <w:r>
          <w:rPr>
            <w:noProof/>
            <w:webHidden/>
          </w:rPr>
          <w:t>3</w:t>
        </w:r>
        <w:r>
          <w:rPr>
            <w:noProof/>
            <w:webHidden/>
          </w:rPr>
          <w:fldChar w:fldCharType="end"/>
        </w:r>
      </w:hyperlink>
    </w:p>
    <w:p w14:paraId="568E5A8F" w14:textId="53F46D09" w:rsidR="009335E8" w:rsidRDefault="009335E8">
      <w:pPr>
        <w:pStyle w:val="TOC5"/>
        <w:tabs>
          <w:tab w:val="right" w:leader="dot" w:pos="5030"/>
        </w:tabs>
        <w:rPr>
          <w:rFonts w:eastAsiaTheme="minorEastAsia"/>
          <w:noProof/>
          <w:sz w:val="22"/>
          <w:lang w:val="en-US" w:eastAsia="en-US" w:bidi="ar-SA"/>
        </w:rPr>
      </w:pPr>
      <w:hyperlink w:anchor="_Toc60060683" w:history="1">
        <w:r w:rsidRPr="006A62C8">
          <w:rPr>
            <w:rStyle w:val="Hyperlink"/>
            <w:noProof/>
          </w:rPr>
          <w:t>Příslušné podmínky a aktualizace k online službám</w:t>
        </w:r>
        <w:r>
          <w:rPr>
            <w:noProof/>
            <w:webHidden/>
          </w:rPr>
          <w:tab/>
        </w:r>
        <w:r>
          <w:rPr>
            <w:noProof/>
            <w:webHidden/>
          </w:rPr>
          <w:fldChar w:fldCharType="begin"/>
        </w:r>
        <w:r>
          <w:rPr>
            <w:noProof/>
            <w:webHidden/>
          </w:rPr>
          <w:instrText xml:space="preserve"> PAGEREF _Toc60060683 \h </w:instrText>
        </w:r>
        <w:r>
          <w:rPr>
            <w:noProof/>
            <w:webHidden/>
          </w:rPr>
        </w:r>
        <w:r>
          <w:rPr>
            <w:noProof/>
            <w:webHidden/>
          </w:rPr>
          <w:fldChar w:fldCharType="separate"/>
        </w:r>
        <w:r>
          <w:rPr>
            <w:noProof/>
            <w:webHidden/>
          </w:rPr>
          <w:t>3</w:t>
        </w:r>
        <w:r>
          <w:rPr>
            <w:noProof/>
            <w:webHidden/>
          </w:rPr>
          <w:fldChar w:fldCharType="end"/>
        </w:r>
      </w:hyperlink>
    </w:p>
    <w:p w14:paraId="2E350F38" w14:textId="07072D17" w:rsidR="009335E8" w:rsidRDefault="009335E8">
      <w:pPr>
        <w:pStyle w:val="TOC5"/>
        <w:tabs>
          <w:tab w:val="right" w:leader="dot" w:pos="5030"/>
        </w:tabs>
        <w:rPr>
          <w:rFonts w:eastAsiaTheme="minorEastAsia"/>
          <w:noProof/>
          <w:sz w:val="22"/>
          <w:lang w:val="en-US" w:eastAsia="en-US" w:bidi="ar-SA"/>
        </w:rPr>
      </w:pPr>
      <w:hyperlink w:anchor="_Toc60060684" w:history="1">
        <w:r w:rsidRPr="006A62C8">
          <w:rPr>
            <w:rStyle w:val="Hyperlink"/>
            <w:noProof/>
          </w:rPr>
          <w:t>Elektronická sdělení</w:t>
        </w:r>
        <w:r>
          <w:rPr>
            <w:noProof/>
            <w:webHidden/>
          </w:rPr>
          <w:tab/>
        </w:r>
        <w:r>
          <w:rPr>
            <w:noProof/>
            <w:webHidden/>
          </w:rPr>
          <w:fldChar w:fldCharType="begin"/>
        </w:r>
        <w:r>
          <w:rPr>
            <w:noProof/>
            <w:webHidden/>
          </w:rPr>
          <w:instrText xml:space="preserve"> PAGEREF _Toc60060684 \h </w:instrText>
        </w:r>
        <w:r>
          <w:rPr>
            <w:noProof/>
            <w:webHidden/>
          </w:rPr>
        </w:r>
        <w:r>
          <w:rPr>
            <w:noProof/>
            <w:webHidden/>
          </w:rPr>
          <w:fldChar w:fldCharType="separate"/>
        </w:r>
        <w:r>
          <w:rPr>
            <w:noProof/>
            <w:webHidden/>
          </w:rPr>
          <w:t>3</w:t>
        </w:r>
        <w:r>
          <w:rPr>
            <w:noProof/>
            <w:webHidden/>
          </w:rPr>
          <w:fldChar w:fldCharType="end"/>
        </w:r>
      </w:hyperlink>
    </w:p>
    <w:p w14:paraId="4495A711" w14:textId="6CC35482" w:rsidR="009335E8" w:rsidRDefault="009335E8">
      <w:pPr>
        <w:pStyle w:val="TOC5"/>
        <w:tabs>
          <w:tab w:val="right" w:leader="dot" w:pos="5030"/>
        </w:tabs>
        <w:rPr>
          <w:rFonts w:eastAsiaTheme="minorEastAsia"/>
          <w:noProof/>
          <w:sz w:val="22"/>
          <w:lang w:val="en-US" w:eastAsia="en-US" w:bidi="ar-SA"/>
        </w:rPr>
      </w:pPr>
      <w:hyperlink w:anchor="_Toc60060685" w:history="1">
        <w:r w:rsidRPr="006A62C8">
          <w:rPr>
            <w:rStyle w:val="Hyperlink"/>
            <w:noProof/>
          </w:rPr>
          <w:t>Předchozí verze</w:t>
        </w:r>
        <w:r>
          <w:rPr>
            <w:noProof/>
            <w:webHidden/>
          </w:rPr>
          <w:tab/>
        </w:r>
        <w:r>
          <w:rPr>
            <w:noProof/>
            <w:webHidden/>
          </w:rPr>
          <w:fldChar w:fldCharType="begin"/>
        </w:r>
        <w:r>
          <w:rPr>
            <w:noProof/>
            <w:webHidden/>
          </w:rPr>
          <w:instrText xml:space="preserve"> PAGEREF _Toc60060685 \h </w:instrText>
        </w:r>
        <w:r>
          <w:rPr>
            <w:noProof/>
            <w:webHidden/>
          </w:rPr>
        </w:r>
        <w:r>
          <w:rPr>
            <w:noProof/>
            <w:webHidden/>
          </w:rPr>
          <w:fldChar w:fldCharType="separate"/>
        </w:r>
        <w:r>
          <w:rPr>
            <w:noProof/>
            <w:webHidden/>
          </w:rPr>
          <w:t>3</w:t>
        </w:r>
        <w:r>
          <w:rPr>
            <w:noProof/>
            <w:webHidden/>
          </w:rPr>
          <w:fldChar w:fldCharType="end"/>
        </w:r>
      </w:hyperlink>
    </w:p>
    <w:p w14:paraId="3C371B35" w14:textId="7840E796" w:rsidR="009335E8" w:rsidRDefault="009335E8">
      <w:pPr>
        <w:pStyle w:val="TOC3"/>
        <w:rPr>
          <w:rFonts w:eastAsiaTheme="minorEastAsia"/>
          <w:b w:val="0"/>
          <w:smallCaps w:val="0"/>
          <w:sz w:val="22"/>
          <w:lang w:val="en-US" w:eastAsia="en-US" w:bidi="ar-SA"/>
        </w:rPr>
      </w:pPr>
      <w:hyperlink w:anchor="_Toc60060686" w:history="1">
        <w:r w:rsidRPr="006A62C8">
          <w:rPr>
            <w:rStyle w:val="Hyperlink"/>
          </w:rPr>
          <w:t>Objasnění a přehled změn</w:t>
        </w:r>
        <w:r>
          <w:rPr>
            <w:webHidden/>
          </w:rPr>
          <w:tab/>
        </w:r>
        <w:r>
          <w:rPr>
            <w:webHidden/>
          </w:rPr>
          <w:fldChar w:fldCharType="begin"/>
        </w:r>
        <w:r>
          <w:rPr>
            <w:webHidden/>
          </w:rPr>
          <w:instrText xml:space="preserve"> PAGEREF _Toc60060686 \h </w:instrText>
        </w:r>
        <w:r>
          <w:rPr>
            <w:webHidden/>
          </w:rPr>
        </w:r>
        <w:r>
          <w:rPr>
            <w:webHidden/>
          </w:rPr>
          <w:fldChar w:fldCharType="separate"/>
        </w:r>
        <w:r>
          <w:rPr>
            <w:webHidden/>
          </w:rPr>
          <w:t>3</w:t>
        </w:r>
        <w:r>
          <w:rPr>
            <w:webHidden/>
          </w:rPr>
          <w:fldChar w:fldCharType="end"/>
        </w:r>
      </w:hyperlink>
    </w:p>
    <w:p w14:paraId="291B868A" w14:textId="6E636AD1" w:rsidR="009335E8" w:rsidRDefault="009335E8">
      <w:pPr>
        <w:pStyle w:val="TOC1"/>
        <w:tabs>
          <w:tab w:val="right" w:leader="dot" w:pos="5030"/>
        </w:tabs>
        <w:rPr>
          <w:rFonts w:eastAsiaTheme="minorEastAsia"/>
          <w:b w:val="0"/>
          <w:caps w:val="0"/>
          <w:noProof/>
          <w:sz w:val="22"/>
          <w:lang w:val="en-US" w:eastAsia="en-US" w:bidi="ar-SA"/>
        </w:rPr>
      </w:pPr>
      <w:hyperlink w:anchor="_Toc60060687" w:history="1">
        <w:r w:rsidRPr="006A62C8">
          <w:rPr>
            <w:rStyle w:val="Hyperlink"/>
            <w:noProof/>
          </w:rPr>
          <w:t>Definice</w:t>
        </w:r>
        <w:r>
          <w:rPr>
            <w:noProof/>
            <w:webHidden/>
          </w:rPr>
          <w:tab/>
        </w:r>
        <w:r>
          <w:rPr>
            <w:noProof/>
            <w:webHidden/>
          </w:rPr>
          <w:fldChar w:fldCharType="begin"/>
        </w:r>
        <w:r>
          <w:rPr>
            <w:noProof/>
            <w:webHidden/>
          </w:rPr>
          <w:instrText xml:space="preserve"> PAGEREF _Toc60060687 \h </w:instrText>
        </w:r>
        <w:r>
          <w:rPr>
            <w:noProof/>
            <w:webHidden/>
          </w:rPr>
        </w:r>
        <w:r>
          <w:rPr>
            <w:noProof/>
            <w:webHidden/>
          </w:rPr>
          <w:fldChar w:fldCharType="separate"/>
        </w:r>
        <w:r>
          <w:rPr>
            <w:noProof/>
            <w:webHidden/>
          </w:rPr>
          <w:t>4</w:t>
        </w:r>
        <w:r>
          <w:rPr>
            <w:noProof/>
            <w:webHidden/>
          </w:rPr>
          <w:fldChar w:fldCharType="end"/>
        </w:r>
      </w:hyperlink>
    </w:p>
    <w:p w14:paraId="20051E26" w14:textId="340E6DCA" w:rsidR="009335E8" w:rsidRDefault="009335E8">
      <w:pPr>
        <w:pStyle w:val="TOC1"/>
        <w:tabs>
          <w:tab w:val="right" w:leader="dot" w:pos="5030"/>
        </w:tabs>
        <w:rPr>
          <w:rFonts w:eastAsiaTheme="minorEastAsia"/>
          <w:b w:val="0"/>
          <w:caps w:val="0"/>
          <w:noProof/>
          <w:sz w:val="22"/>
          <w:lang w:val="en-US" w:eastAsia="en-US" w:bidi="ar-SA"/>
        </w:rPr>
      </w:pPr>
      <w:hyperlink w:anchor="_Toc60060688" w:history="1">
        <w:r w:rsidRPr="006A62C8">
          <w:rPr>
            <w:rStyle w:val="Hyperlink"/>
            <w:noProof/>
          </w:rPr>
          <w:t>Obecné podmínky</w:t>
        </w:r>
        <w:r>
          <w:rPr>
            <w:noProof/>
            <w:webHidden/>
          </w:rPr>
          <w:tab/>
        </w:r>
        <w:r>
          <w:rPr>
            <w:noProof/>
            <w:webHidden/>
          </w:rPr>
          <w:fldChar w:fldCharType="begin"/>
        </w:r>
        <w:r>
          <w:rPr>
            <w:noProof/>
            <w:webHidden/>
          </w:rPr>
          <w:instrText xml:space="preserve"> PAGEREF _Toc60060688 \h </w:instrText>
        </w:r>
        <w:r>
          <w:rPr>
            <w:noProof/>
            <w:webHidden/>
          </w:rPr>
        </w:r>
        <w:r>
          <w:rPr>
            <w:noProof/>
            <w:webHidden/>
          </w:rPr>
          <w:fldChar w:fldCharType="separate"/>
        </w:r>
        <w:r>
          <w:rPr>
            <w:noProof/>
            <w:webHidden/>
          </w:rPr>
          <w:t>6</w:t>
        </w:r>
        <w:r>
          <w:rPr>
            <w:noProof/>
            <w:webHidden/>
          </w:rPr>
          <w:fldChar w:fldCharType="end"/>
        </w:r>
      </w:hyperlink>
    </w:p>
    <w:p w14:paraId="7F624C40" w14:textId="0D657FEB" w:rsidR="009335E8" w:rsidRDefault="009335E8">
      <w:pPr>
        <w:pStyle w:val="TOC5"/>
        <w:tabs>
          <w:tab w:val="right" w:leader="dot" w:pos="5030"/>
        </w:tabs>
        <w:rPr>
          <w:rFonts w:eastAsiaTheme="minorEastAsia"/>
          <w:noProof/>
          <w:sz w:val="22"/>
          <w:lang w:val="en-US" w:eastAsia="en-US" w:bidi="ar-SA"/>
        </w:rPr>
      </w:pPr>
      <w:hyperlink w:anchor="_Toc60060689" w:history="1">
        <w:r w:rsidRPr="006A62C8">
          <w:rPr>
            <w:rStyle w:val="Hyperlink"/>
            <w:noProof/>
          </w:rPr>
          <w:t>Licencování služeb online</w:t>
        </w:r>
        <w:r>
          <w:rPr>
            <w:noProof/>
            <w:webHidden/>
          </w:rPr>
          <w:tab/>
        </w:r>
        <w:r>
          <w:rPr>
            <w:noProof/>
            <w:webHidden/>
          </w:rPr>
          <w:fldChar w:fldCharType="begin"/>
        </w:r>
        <w:r>
          <w:rPr>
            <w:noProof/>
            <w:webHidden/>
          </w:rPr>
          <w:instrText xml:space="preserve"> PAGEREF _Toc60060689 \h </w:instrText>
        </w:r>
        <w:r>
          <w:rPr>
            <w:noProof/>
            <w:webHidden/>
          </w:rPr>
        </w:r>
        <w:r>
          <w:rPr>
            <w:noProof/>
            <w:webHidden/>
          </w:rPr>
          <w:fldChar w:fldCharType="separate"/>
        </w:r>
        <w:r>
          <w:rPr>
            <w:noProof/>
            <w:webHidden/>
          </w:rPr>
          <w:t>6</w:t>
        </w:r>
        <w:r>
          <w:rPr>
            <w:noProof/>
            <w:webHidden/>
          </w:rPr>
          <w:fldChar w:fldCharType="end"/>
        </w:r>
      </w:hyperlink>
    </w:p>
    <w:p w14:paraId="79143925" w14:textId="5FF52C2D" w:rsidR="009335E8" w:rsidRDefault="009335E8">
      <w:pPr>
        <w:pStyle w:val="TOC5"/>
        <w:tabs>
          <w:tab w:val="right" w:leader="dot" w:pos="5030"/>
        </w:tabs>
        <w:rPr>
          <w:rFonts w:eastAsiaTheme="minorEastAsia"/>
          <w:noProof/>
          <w:sz w:val="22"/>
          <w:lang w:val="en-US" w:eastAsia="en-US" w:bidi="ar-SA"/>
        </w:rPr>
      </w:pPr>
      <w:hyperlink w:anchor="_Toc60060690" w:history="1">
        <w:r w:rsidRPr="006A62C8">
          <w:rPr>
            <w:rStyle w:val="Hyperlink"/>
            <w:noProof/>
          </w:rPr>
          <w:t>Používání služeb online</w:t>
        </w:r>
        <w:r>
          <w:rPr>
            <w:noProof/>
            <w:webHidden/>
          </w:rPr>
          <w:tab/>
        </w:r>
        <w:r>
          <w:rPr>
            <w:noProof/>
            <w:webHidden/>
          </w:rPr>
          <w:fldChar w:fldCharType="begin"/>
        </w:r>
        <w:r>
          <w:rPr>
            <w:noProof/>
            <w:webHidden/>
          </w:rPr>
          <w:instrText xml:space="preserve"> PAGEREF _Toc60060690 \h </w:instrText>
        </w:r>
        <w:r>
          <w:rPr>
            <w:noProof/>
            <w:webHidden/>
          </w:rPr>
        </w:r>
        <w:r>
          <w:rPr>
            <w:noProof/>
            <w:webHidden/>
          </w:rPr>
          <w:fldChar w:fldCharType="separate"/>
        </w:r>
        <w:r>
          <w:rPr>
            <w:noProof/>
            <w:webHidden/>
          </w:rPr>
          <w:t>6</w:t>
        </w:r>
        <w:r>
          <w:rPr>
            <w:noProof/>
            <w:webHidden/>
          </w:rPr>
          <w:fldChar w:fldCharType="end"/>
        </w:r>
      </w:hyperlink>
    </w:p>
    <w:p w14:paraId="17E13110" w14:textId="4261C303" w:rsidR="009335E8" w:rsidRDefault="009335E8">
      <w:pPr>
        <w:pStyle w:val="TOC5"/>
        <w:tabs>
          <w:tab w:val="right" w:leader="dot" w:pos="5030"/>
        </w:tabs>
        <w:rPr>
          <w:rFonts w:eastAsiaTheme="minorEastAsia"/>
          <w:noProof/>
          <w:sz w:val="22"/>
          <w:lang w:val="en-US" w:eastAsia="en-US" w:bidi="ar-SA"/>
        </w:rPr>
      </w:pPr>
      <w:hyperlink w:anchor="_Toc60060691" w:history="1">
        <w:r w:rsidRPr="006A62C8">
          <w:rPr>
            <w:rStyle w:val="Hyperlink"/>
            <w:noProof/>
          </w:rPr>
          <w:t>Ochrana osobních údajů a zabezpečení</w:t>
        </w:r>
        <w:r>
          <w:rPr>
            <w:noProof/>
            <w:webHidden/>
          </w:rPr>
          <w:tab/>
        </w:r>
        <w:r>
          <w:rPr>
            <w:noProof/>
            <w:webHidden/>
          </w:rPr>
          <w:fldChar w:fldCharType="begin"/>
        </w:r>
        <w:r>
          <w:rPr>
            <w:noProof/>
            <w:webHidden/>
          </w:rPr>
          <w:instrText xml:space="preserve"> PAGEREF _Toc60060691 \h </w:instrText>
        </w:r>
        <w:r>
          <w:rPr>
            <w:noProof/>
            <w:webHidden/>
          </w:rPr>
        </w:r>
        <w:r>
          <w:rPr>
            <w:noProof/>
            <w:webHidden/>
          </w:rPr>
          <w:fldChar w:fldCharType="separate"/>
        </w:r>
        <w:r>
          <w:rPr>
            <w:noProof/>
            <w:webHidden/>
          </w:rPr>
          <w:t>7</w:t>
        </w:r>
        <w:r>
          <w:rPr>
            <w:noProof/>
            <w:webHidden/>
          </w:rPr>
          <w:fldChar w:fldCharType="end"/>
        </w:r>
      </w:hyperlink>
    </w:p>
    <w:p w14:paraId="3523E697" w14:textId="1DC2078B" w:rsidR="009335E8" w:rsidRDefault="009335E8">
      <w:pPr>
        <w:pStyle w:val="TOC5"/>
        <w:tabs>
          <w:tab w:val="right" w:leader="dot" w:pos="5030"/>
        </w:tabs>
        <w:rPr>
          <w:rFonts w:eastAsiaTheme="minorEastAsia"/>
          <w:noProof/>
          <w:sz w:val="22"/>
          <w:lang w:val="en-US" w:eastAsia="en-US" w:bidi="ar-SA"/>
        </w:rPr>
      </w:pPr>
      <w:hyperlink w:anchor="_Toc60060692" w:history="1">
        <w:r w:rsidRPr="006A62C8">
          <w:rPr>
            <w:rStyle w:val="Hyperlink"/>
            <w:noProof/>
          </w:rPr>
          <w:t>Užívání softwaru se službou online</w:t>
        </w:r>
        <w:r>
          <w:rPr>
            <w:noProof/>
            <w:webHidden/>
          </w:rPr>
          <w:tab/>
        </w:r>
        <w:r>
          <w:rPr>
            <w:noProof/>
            <w:webHidden/>
          </w:rPr>
          <w:fldChar w:fldCharType="begin"/>
        </w:r>
        <w:r>
          <w:rPr>
            <w:noProof/>
            <w:webHidden/>
          </w:rPr>
          <w:instrText xml:space="preserve"> PAGEREF _Toc60060692 \h </w:instrText>
        </w:r>
        <w:r>
          <w:rPr>
            <w:noProof/>
            <w:webHidden/>
          </w:rPr>
        </w:r>
        <w:r>
          <w:rPr>
            <w:noProof/>
            <w:webHidden/>
          </w:rPr>
          <w:fldChar w:fldCharType="separate"/>
        </w:r>
        <w:r>
          <w:rPr>
            <w:noProof/>
            <w:webHidden/>
          </w:rPr>
          <w:t>7</w:t>
        </w:r>
        <w:r>
          <w:rPr>
            <w:noProof/>
            <w:webHidden/>
          </w:rPr>
          <w:fldChar w:fldCharType="end"/>
        </w:r>
      </w:hyperlink>
    </w:p>
    <w:p w14:paraId="3D51F60A" w14:textId="410A8D8D" w:rsidR="009335E8" w:rsidRDefault="009335E8">
      <w:pPr>
        <w:pStyle w:val="TOC5"/>
        <w:tabs>
          <w:tab w:val="right" w:leader="dot" w:pos="5030"/>
        </w:tabs>
        <w:rPr>
          <w:rFonts w:eastAsiaTheme="minorEastAsia"/>
          <w:noProof/>
          <w:sz w:val="22"/>
          <w:lang w:val="en-US" w:eastAsia="en-US" w:bidi="ar-SA"/>
        </w:rPr>
      </w:pPr>
      <w:hyperlink w:anchor="_Toc60060693" w:history="1">
        <w:r w:rsidRPr="006A62C8">
          <w:rPr>
            <w:rStyle w:val="Hyperlink"/>
            <w:noProof/>
          </w:rPr>
          <w:t>Technická omezení</w:t>
        </w:r>
        <w:r>
          <w:rPr>
            <w:noProof/>
            <w:webHidden/>
          </w:rPr>
          <w:tab/>
        </w:r>
        <w:r>
          <w:rPr>
            <w:noProof/>
            <w:webHidden/>
          </w:rPr>
          <w:fldChar w:fldCharType="begin"/>
        </w:r>
        <w:r>
          <w:rPr>
            <w:noProof/>
            <w:webHidden/>
          </w:rPr>
          <w:instrText xml:space="preserve"> PAGEREF _Toc60060693 \h </w:instrText>
        </w:r>
        <w:r>
          <w:rPr>
            <w:noProof/>
            <w:webHidden/>
          </w:rPr>
        </w:r>
        <w:r>
          <w:rPr>
            <w:noProof/>
            <w:webHidden/>
          </w:rPr>
          <w:fldChar w:fldCharType="separate"/>
        </w:r>
        <w:r>
          <w:rPr>
            <w:noProof/>
            <w:webHidden/>
          </w:rPr>
          <w:t>7</w:t>
        </w:r>
        <w:r>
          <w:rPr>
            <w:noProof/>
            <w:webHidden/>
          </w:rPr>
          <w:fldChar w:fldCharType="end"/>
        </w:r>
      </w:hyperlink>
    </w:p>
    <w:p w14:paraId="0C58A68B" w14:textId="3F58C9DB" w:rsidR="009335E8" w:rsidRDefault="009335E8">
      <w:pPr>
        <w:pStyle w:val="TOC5"/>
        <w:tabs>
          <w:tab w:val="right" w:leader="dot" w:pos="5030"/>
        </w:tabs>
        <w:rPr>
          <w:rFonts w:eastAsiaTheme="minorEastAsia"/>
          <w:noProof/>
          <w:sz w:val="22"/>
          <w:lang w:val="en-US" w:eastAsia="en-US" w:bidi="ar-SA"/>
        </w:rPr>
      </w:pPr>
      <w:hyperlink w:anchor="_Toc60060694" w:history="1">
        <w:r w:rsidRPr="006A62C8">
          <w:rPr>
            <w:rStyle w:val="Hyperlink"/>
            <w:noProof/>
          </w:rPr>
          <w:t>Služby importu/exportu</w:t>
        </w:r>
        <w:r>
          <w:rPr>
            <w:noProof/>
            <w:webHidden/>
          </w:rPr>
          <w:tab/>
        </w:r>
        <w:r>
          <w:rPr>
            <w:noProof/>
            <w:webHidden/>
          </w:rPr>
          <w:fldChar w:fldCharType="begin"/>
        </w:r>
        <w:r>
          <w:rPr>
            <w:noProof/>
            <w:webHidden/>
          </w:rPr>
          <w:instrText xml:space="preserve"> PAGEREF _Toc60060694 \h </w:instrText>
        </w:r>
        <w:r>
          <w:rPr>
            <w:noProof/>
            <w:webHidden/>
          </w:rPr>
        </w:r>
        <w:r>
          <w:rPr>
            <w:noProof/>
            <w:webHidden/>
          </w:rPr>
          <w:fldChar w:fldCharType="separate"/>
        </w:r>
        <w:r>
          <w:rPr>
            <w:noProof/>
            <w:webHidden/>
          </w:rPr>
          <w:t>7</w:t>
        </w:r>
        <w:r>
          <w:rPr>
            <w:noProof/>
            <w:webHidden/>
          </w:rPr>
          <w:fldChar w:fldCharType="end"/>
        </w:r>
      </w:hyperlink>
    </w:p>
    <w:p w14:paraId="3FF9CBDB" w14:textId="6BE578E1" w:rsidR="009335E8" w:rsidRDefault="009335E8">
      <w:pPr>
        <w:pStyle w:val="TOC5"/>
        <w:tabs>
          <w:tab w:val="right" w:leader="dot" w:pos="5030"/>
        </w:tabs>
        <w:rPr>
          <w:rFonts w:eastAsiaTheme="minorEastAsia"/>
          <w:noProof/>
          <w:sz w:val="22"/>
          <w:lang w:val="en-US" w:eastAsia="en-US" w:bidi="ar-SA"/>
        </w:rPr>
      </w:pPr>
      <w:hyperlink w:anchor="_Toc60060695" w:history="1">
        <w:r w:rsidRPr="006A62C8">
          <w:rPr>
            <w:rStyle w:val="Hyperlink"/>
            <w:noProof/>
          </w:rPr>
          <w:t>Součásti písem</w:t>
        </w:r>
        <w:r>
          <w:rPr>
            <w:noProof/>
            <w:webHidden/>
          </w:rPr>
          <w:tab/>
        </w:r>
        <w:r>
          <w:rPr>
            <w:noProof/>
            <w:webHidden/>
          </w:rPr>
          <w:fldChar w:fldCharType="begin"/>
        </w:r>
        <w:r>
          <w:rPr>
            <w:noProof/>
            <w:webHidden/>
          </w:rPr>
          <w:instrText xml:space="preserve"> PAGEREF _Toc60060695 \h </w:instrText>
        </w:r>
        <w:r>
          <w:rPr>
            <w:noProof/>
            <w:webHidden/>
          </w:rPr>
        </w:r>
        <w:r>
          <w:rPr>
            <w:noProof/>
            <w:webHidden/>
          </w:rPr>
          <w:fldChar w:fldCharType="separate"/>
        </w:r>
        <w:r>
          <w:rPr>
            <w:noProof/>
            <w:webHidden/>
          </w:rPr>
          <w:t>7</w:t>
        </w:r>
        <w:r>
          <w:rPr>
            <w:noProof/>
            <w:webHidden/>
          </w:rPr>
          <w:fldChar w:fldCharType="end"/>
        </w:r>
      </w:hyperlink>
    </w:p>
    <w:p w14:paraId="6D0E7496" w14:textId="79BF6341" w:rsidR="009335E8" w:rsidRDefault="009335E8">
      <w:pPr>
        <w:pStyle w:val="TOC5"/>
        <w:tabs>
          <w:tab w:val="right" w:leader="dot" w:pos="5030"/>
        </w:tabs>
        <w:rPr>
          <w:rFonts w:eastAsiaTheme="minorEastAsia"/>
          <w:noProof/>
          <w:sz w:val="22"/>
          <w:lang w:val="en-US" w:eastAsia="en-US" w:bidi="ar-SA"/>
        </w:rPr>
      </w:pPr>
      <w:hyperlink w:anchor="_Toc60060696" w:history="1">
        <w:r w:rsidRPr="006A62C8">
          <w:rPr>
            <w:rStyle w:val="Hyperlink"/>
            <w:noProof/>
          </w:rPr>
          <w:t>Změny služeb online a jejich dostupnost</w:t>
        </w:r>
        <w:r>
          <w:rPr>
            <w:noProof/>
            <w:webHidden/>
          </w:rPr>
          <w:tab/>
        </w:r>
        <w:r>
          <w:rPr>
            <w:noProof/>
            <w:webHidden/>
          </w:rPr>
          <w:fldChar w:fldCharType="begin"/>
        </w:r>
        <w:r>
          <w:rPr>
            <w:noProof/>
            <w:webHidden/>
          </w:rPr>
          <w:instrText xml:space="preserve"> PAGEREF _Toc60060696 \h </w:instrText>
        </w:r>
        <w:r>
          <w:rPr>
            <w:noProof/>
            <w:webHidden/>
          </w:rPr>
        </w:r>
        <w:r>
          <w:rPr>
            <w:noProof/>
            <w:webHidden/>
          </w:rPr>
          <w:fldChar w:fldCharType="separate"/>
        </w:r>
        <w:r>
          <w:rPr>
            <w:noProof/>
            <w:webHidden/>
          </w:rPr>
          <w:t>7</w:t>
        </w:r>
        <w:r>
          <w:rPr>
            <w:noProof/>
            <w:webHidden/>
          </w:rPr>
          <w:fldChar w:fldCharType="end"/>
        </w:r>
      </w:hyperlink>
    </w:p>
    <w:p w14:paraId="5E9B8B23" w14:textId="40043FD8" w:rsidR="009335E8" w:rsidRDefault="009335E8">
      <w:pPr>
        <w:pStyle w:val="TOC5"/>
        <w:tabs>
          <w:tab w:val="right" w:leader="dot" w:pos="5030"/>
        </w:tabs>
        <w:rPr>
          <w:rFonts w:eastAsiaTheme="minorEastAsia"/>
          <w:noProof/>
          <w:sz w:val="22"/>
          <w:lang w:val="en-US" w:eastAsia="en-US" w:bidi="ar-SA"/>
        </w:rPr>
      </w:pPr>
      <w:hyperlink w:anchor="_Toc60060697" w:history="1">
        <w:r w:rsidRPr="006A62C8">
          <w:rPr>
            <w:rStyle w:val="Hyperlink"/>
            <w:noProof/>
          </w:rPr>
          <w:t>Dataverse</w:t>
        </w:r>
        <w:r>
          <w:rPr>
            <w:noProof/>
            <w:webHidden/>
          </w:rPr>
          <w:tab/>
        </w:r>
        <w:r>
          <w:rPr>
            <w:noProof/>
            <w:webHidden/>
          </w:rPr>
          <w:fldChar w:fldCharType="begin"/>
        </w:r>
        <w:r>
          <w:rPr>
            <w:noProof/>
            <w:webHidden/>
          </w:rPr>
          <w:instrText xml:space="preserve"> PAGEREF _Toc60060697 \h </w:instrText>
        </w:r>
        <w:r>
          <w:rPr>
            <w:noProof/>
            <w:webHidden/>
          </w:rPr>
        </w:r>
        <w:r>
          <w:rPr>
            <w:noProof/>
            <w:webHidden/>
          </w:rPr>
          <w:fldChar w:fldCharType="separate"/>
        </w:r>
        <w:r>
          <w:rPr>
            <w:noProof/>
            <w:webHidden/>
          </w:rPr>
          <w:t>8</w:t>
        </w:r>
        <w:r>
          <w:rPr>
            <w:noProof/>
            <w:webHidden/>
          </w:rPr>
          <w:fldChar w:fldCharType="end"/>
        </w:r>
      </w:hyperlink>
    </w:p>
    <w:p w14:paraId="1035A63E" w14:textId="46C887D6" w:rsidR="009335E8" w:rsidRDefault="009335E8">
      <w:pPr>
        <w:pStyle w:val="TOC5"/>
        <w:tabs>
          <w:tab w:val="right" w:leader="dot" w:pos="5030"/>
        </w:tabs>
        <w:rPr>
          <w:rFonts w:eastAsiaTheme="minorEastAsia"/>
          <w:noProof/>
          <w:sz w:val="22"/>
          <w:lang w:val="en-US" w:eastAsia="en-US" w:bidi="ar-SA"/>
        </w:rPr>
      </w:pPr>
      <w:hyperlink w:anchor="_Toc60060698" w:history="1">
        <w:r w:rsidRPr="006A62C8">
          <w:rPr>
            <w:rStyle w:val="Hyperlink"/>
            <w:noProof/>
          </w:rPr>
          <w:t>Jiná</w:t>
        </w:r>
        <w:r>
          <w:rPr>
            <w:noProof/>
            <w:webHidden/>
          </w:rPr>
          <w:tab/>
        </w:r>
        <w:r>
          <w:rPr>
            <w:noProof/>
            <w:webHidden/>
          </w:rPr>
          <w:fldChar w:fldCharType="begin"/>
        </w:r>
        <w:r>
          <w:rPr>
            <w:noProof/>
            <w:webHidden/>
          </w:rPr>
          <w:instrText xml:space="preserve"> PAGEREF _Toc60060698 \h </w:instrText>
        </w:r>
        <w:r>
          <w:rPr>
            <w:noProof/>
            <w:webHidden/>
          </w:rPr>
        </w:r>
        <w:r>
          <w:rPr>
            <w:noProof/>
            <w:webHidden/>
          </w:rPr>
          <w:fldChar w:fldCharType="separate"/>
        </w:r>
        <w:r>
          <w:rPr>
            <w:noProof/>
            <w:webHidden/>
          </w:rPr>
          <w:t>8</w:t>
        </w:r>
        <w:r>
          <w:rPr>
            <w:noProof/>
            <w:webHidden/>
          </w:rPr>
          <w:fldChar w:fldCharType="end"/>
        </w:r>
      </w:hyperlink>
    </w:p>
    <w:p w14:paraId="75375AE8" w14:textId="414BB28D" w:rsidR="009335E8" w:rsidRDefault="009335E8">
      <w:pPr>
        <w:pStyle w:val="TOC1"/>
        <w:tabs>
          <w:tab w:val="right" w:leader="dot" w:pos="5030"/>
        </w:tabs>
        <w:rPr>
          <w:rFonts w:eastAsiaTheme="minorEastAsia"/>
          <w:b w:val="0"/>
          <w:caps w:val="0"/>
          <w:noProof/>
          <w:sz w:val="22"/>
          <w:lang w:val="en-US" w:eastAsia="en-US" w:bidi="ar-SA"/>
        </w:rPr>
      </w:pPr>
      <w:hyperlink w:anchor="_Toc60060699" w:history="1">
        <w:r w:rsidRPr="006A62C8">
          <w:rPr>
            <w:rStyle w:val="Hyperlink"/>
            <w:noProof/>
          </w:rPr>
          <w:t>Podmínky specifické pro službu online</w:t>
        </w:r>
        <w:r>
          <w:rPr>
            <w:noProof/>
            <w:webHidden/>
          </w:rPr>
          <w:tab/>
        </w:r>
        <w:r>
          <w:rPr>
            <w:noProof/>
            <w:webHidden/>
          </w:rPr>
          <w:fldChar w:fldCharType="begin"/>
        </w:r>
        <w:r>
          <w:rPr>
            <w:noProof/>
            <w:webHidden/>
          </w:rPr>
          <w:instrText xml:space="preserve"> PAGEREF _Toc60060699 \h </w:instrText>
        </w:r>
        <w:r>
          <w:rPr>
            <w:noProof/>
            <w:webHidden/>
          </w:rPr>
        </w:r>
        <w:r>
          <w:rPr>
            <w:noProof/>
            <w:webHidden/>
          </w:rPr>
          <w:fldChar w:fldCharType="separate"/>
        </w:r>
        <w:r>
          <w:rPr>
            <w:noProof/>
            <w:webHidden/>
          </w:rPr>
          <w:t>10</w:t>
        </w:r>
        <w:r>
          <w:rPr>
            <w:noProof/>
            <w:webHidden/>
          </w:rPr>
          <w:fldChar w:fldCharType="end"/>
        </w:r>
      </w:hyperlink>
    </w:p>
    <w:p w14:paraId="67A773EF" w14:textId="7FC49879" w:rsidR="009335E8" w:rsidRDefault="009335E8" w:rsidP="009335E8">
      <w:pPr>
        <w:pStyle w:val="TOC2"/>
        <w:rPr>
          <w:rFonts w:eastAsiaTheme="minorEastAsia"/>
          <w:noProof/>
          <w:sz w:val="22"/>
          <w:lang w:val="en-US" w:eastAsia="en-US" w:bidi="ar-SA"/>
        </w:rPr>
      </w:pPr>
      <w:hyperlink w:anchor="_Toc60060700" w:history="1">
        <w:r w:rsidRPr="006A62C8">
          <w:rPr>
            <w:rStyle w:val="Hyperlink"/>
            <w:noProof/>
          </w:rPr>
          <w:t>Služby Microsoft Azure</w:t>
        </w:r>
        <w:r>
          <w:rPr>
            <w:noProof/>
            <w:webHidden/>
          </w:rPr>
          <w:tab/>
        </w:r>
        <w:r>
          <w:rPr>
            <w:noProof/>
            <w:webHidden/>
          </w:rPr>
          <w:fldChar w:fldCharType="begin"/>
        </w:r>
        <w:r>
          <w:rPr>
            <w:noProof/>
            <w:webHidden/>
          </w:rPr>
          <w:instrText xml:space="preserve"> PAGEREF _Toc60060700 \h </w:instrText>
        </w:r>
        <w:r>
          <w:rPr>
            <w:noProof/>
            <w:webHidden/>
          </w:rPr>
        </w:r>
        <w:r>
          <w:rPr>
            <w:noProof/>
            <w:webHidden/>
          </w:rPr>
          <w:fldChar w:fldCharType="separate"/>
        </w:r>
        <w:r>
          <w:rPr>
            <w:noProof/>
            <w:webHidden/>
          </w:rPr>
          <w:t>10</w:t>
        </w:r>
        <w:r>
          <w:rPr>
            <w:noProof/>
            <w:webHidden/>
          </w:rPr>
          <w:fldChar w:fldCharType="end"/>
        </w:r>
      </w:hyperlink>
    </w:p>
    <w:p w14:paraId="1E178931" w14:textId="4E780763" w:rsidR="009335E8" w:rsidRDefault="009335E8">
      <w:pPr>
        <w:pStyle w:val="TOC4"/>
        <w:rPr>
          <w:rFonts w:eastAsiaTheme="minorEastAsia"/>
          <w:smallCaps w:val="0"/>
          <w:noProof/>
          <w:sz w:val="22"/>
          <w:lang w:val="en-US" w:eastAsia="en-US" w:bidi="ar-SA"/>
        </w:rPr>
      </w:pPr>
      <w:hyperlink w:anchor="_Toc60060701" w:history="1">
        <w:r w:rsidRPr="006A62C8">
          <w:rPr>
            <w:rStyle w:val="Hyperlink"/>
            <w:noProof/>
          </w:rPr>
          <w:t>Azure Defender for IoT</w:t>
        </w:r>
        <w:r>
          <w:rPr>
            <w:noProof/>
            <w:webHidden/>
          </w:rPr>
          <w:tab/>
        </w:r>
        <w:r>
          <w:rPr>
            <w:noProof/>
            <w:webHidden/>
          </w:rPr>
          <w:fldChar w:fldCharType="begin"/>
        </w:r>
        <w:r>
          <w:rPr>
            <w:noProof/>
            <w:webHidden/>
          </w:rPr>
          <w:instrText xml:space="preserve"> PAGEREF _Toc60060701 \h </w:instrText>
        </w:r>
        <w:r>
          <w:rPr>
            <w:noProof/>
            <w:webHidden/>
          </w:rPr>
        </w:r>
        <w:r>
          <w:rPr>
            <w:noProof/>
            <w:webHidden/>
          </w:rPr>
          <w:fldChar w:fldCharType="separate"/>
        </w:r>
        <w:r>
          <w:rPr>
            <w:noProof/>
            <w:webHidden/>
          </w:rPr>
          <w:t>11</w:t>
        </w:r>
        <w:r>
          <w:rPr>
            <w:noProof/>
            <w:webHidden/>
          </w:rPr>
          <w:fldChar w:fldCharType="end"/>
        </w:r>
      </w:hyperlink>
    </w:p>
    <w:p w14:paraId="07F6EFD3" w14:textId="3BAA43C6" w:rsidR="009335E8" w:rsidRDefault="009335E8">
      <w:pPr>
        <w:pStyle w:val="TOC4"/>
        <w:rPr>
          <w:rFonts w:eastAsiaTheme="minorEastAsia"/>
          <w:smallCaps w:val="0"/>
          <w:noProof/>
          <w:sz w:val="22"/>
          <w:lang w:val="en-US" w:eastAsia="en-US" w:bidi="ar-SA"/>
        </w:rPr>
      </w:pPr>
      <w:hyperlink w:anchor="_Toc60060702" w:history="1">
        <w:r w:rsidRPr="006A62C8">
          <w:rPr>
            <w:rStyle w:val="Hyperlink"/>
            <w:noProof/>
          </w:rPr>
          <w:t>Azure DevTest Labs</w:t>
        </w:r>
        <w:r>
          <w:rPr>
            <w:noProof/>
            <w:webHidden/>
          </w:rPr>
          <w:tab/>
        </w:r>
        <w:r>
          <w:rPr>
            <w:noProof/>
            <w:webHidden/>
          </w:rPr>
          <w:fldChar w:fldCharType="begin"/>
        </w:r>
        <w:r>
          <w:rPr>
            <w:noProof/>
            <w:webHidden/>
          </w:rPr>
          <w:instrText xml:space="preserve"> PAGEREF _Toc60060702 \h </w:instrText>
        </w:r>
        <w:r>
          <w:rPr>
            <w:noProof/>
            <w:webHidden/>
          </w:rPr>
        </w:r>
        <w:r>
          <w:rPr>
            <w:noProof/>
            <w:webHidden/>
          </w:rPr>
          <w:fldChar w:fldCharType="separate"/>
        </w:r>
        <w:r>
          <w:rPr>
            <w:noProof/>
            <w:webHidden/>
          </w:rPr>
          <w:t>11</w:t>
        </w:r>
        <w:r>
          <w:rPr>
            <w:noProof/>
            <w:webHidden/>
          </w:rPr>
          <w:fldChar w:fldCharType="end"/>
        </w:r>
      </w:hyperlink>
    </w:p>
    <w:p w14:paraId="275B2F05" w14:textId="1FBE4D28" w:rsidR="009335E8" w:rsidRDefault="009335E8">
      <w:pPr>
        <w:pStyle w:val="TOC4"/>
        <w:rPr>
          <w:rFonts w:eastAsiaTheme="minorEastAsia"/>
          <w:smallCaps w:val="0"/>
          <w:noProof/>
          <w:sz w:val="22"/>
          <w:lang w:val="en-US" w:eastAsia="en-US" w:bidi="ar-SA"/>
        </w:rPr>
      </w:pPr>
      <w:hyperlink w:anchor="_Toc60060703" w:history="1">
        <w:r w:rsidRPr="006A62C8">
          <w:rPr>
            <w:rStyle w:val="Hyperlink"/>
            <w:noProof/>
          </w:rPr>
          <w:t>Služba Azure Health Bot Service:</w:t>
        </w:r>
        <w:r>
          <w:rPr>
            <w:noProof/>
            <w:webHidden/>
          </w:rPr>
          <w:tab/>
        </w:r>
        <w:r>
          <w:rPr>
            <w:noProof/>
            <w:webHidden/>
          </w:rPr>
          <w:fldChar w:fldCharType="begin"/>
        </w:r>
        <w:r>
          <w:rPr>
            <w:noProof/>
            <w:webHidden/>
          </w:rPr>
          <w:instrText xml:space="preserve"> PAGEREF _Toc60060703 \h </w:instrText>
        </w:r>
        <w:r>
          <w:rPr>
            <w:noProof/>
            <w:webHidden/>
          </w:rPr>
        </w:r>
        <w:r>
          <w:rPr>
            <w:noProof/>
            <w:webHidden/>
          </w:rPr>
          <w:fldChar w:fldCharType="separate"/>
        </w:r>
        <w:r>
          <w:rPr>
            <w:noProof/>
            <w:webHidden/>
          </w:rPr>
          <w:t>11</w:t>
        </w:r>
        <w:r>
          <w:rPr>
            <w:noProof/>
            <w:webHidden/>
          </w:rPr>
          <w:fldChar w:fldCharType="end"/>
        </w:r>
      </w:hyperlink>
    </w:p>
    <w:p w14:paraId="7027A396" w14:textId="64567C42" w:rsidR="009335E8" w:rsidRDefault="009335E8">
      <w:pPr>
        <w:pStyle w:val="TOC4"/>
        <w:rPr>
          <w:rFonts w:eastAsiaTheme="minorEastAsia"/>
          <w:smallCaps w:val="0"/>
          <w:noProof/>
          <w:sz w:val="22"/>
          <w:lang w:val="en-US" w:eastAsia="en-US" w:bidi="ar-SA"/>
        </w:rPr>
      </w:pPr>
      <w:hyperlink w:anchor="_Toc60060704" w:history="1">
        <w:r w:rsidRPr="006A62C8">
          <w:rPr>
            <w:rStyle w:val="Hyperlink"/>
            <w:noProof/>
          </w:rPr>
          <w:t>Služby Azure Lab</w:t>
        </w:r>
        <w:r>
          <w:rPr>
            <w:noProof/>
            <w:webHidden/>
          </w:rPr>
          <w:tab/>
        </w:r>
        <w:r>
          <w:rPr>
            <w:noProof/>
            <w:webHidden/>
          </w:rPr>
          <w:fldChar w:fldCharType="begin"/>
        </w:r>
        <w:r>
          <w:rPr>
            <w:noProof/>
            <w:webHidden/>
          </w:rPr>
          <w:instrText xml:space="preserve"> PAGEREF _Toc60060704 \h </w:instrText>
        </w:r>
        <w:r>
          <w:rPr>
            <w:noProof/>
            <w:webHidden/>
          </w:rPr>
        </w:r>
        <w:r>
          <w:rPr>
            <w:noProof/>
            <w:webHidden/>
          </w:rPr>
          <w:fldChar w:fldCharType="separate"/>
        </w:r>
        <w:r>
          <w:rPr>
            <w:noProof/>
            <w:webHidden/>
          </w:rPr>
          <w:t>11</w:t>
        </w:r>
        <w:r>
          <w:rPr>
            <w:noProof/>
            <w:webHidden/>
          </w:rPr>
          <w:fldChar w:fldCharType="end"/>
        </w:r>
      </w:hyperlink>
    </w:p>
    <w:p w14:paraId="3BBBAA5A" w14:textId="3E87DD49" w:rsidR="009335E8" w:rsidRDefault="009335E8">
      <w:pPr>
        <w:pStyle w:val="TOC4"/>
        <w:rPr>
          <w:rFonts w:eastAsiaTheme="minorEastAsia"/>
          <w:smallCaps w:val="0"/>
          <w:noProof/>
          <w:sz w:val="22"/>
          <w:lang w:val="en-US" w:eastAsia="en-US" w:bidi="ar-SA"/>
        </w:rPr>
      </w:pPr>
      <w:hyperlink w:anchor="_Toc60060705" w:history="1">
        <w:r w:rsidRPr="006A62C8">
          <w:rPr>
            <w:rStyle w:val="Hyperlink"/>
            <w:noProof/>
          </w:rPr>
          <w:t>Služba Azure Machine Learning</w:t>
        </w:r>
        <w:r>
          <w:rPr>
            <w:noProof/>
            <w:webHidden/>
          </w:rPr>
          <w:tab/>
        </w:r>
        <w:r>
          <w:rPr>
            <w:noProof/>
            <w:webHidden/>
          </w:rPr>
          <w:fldChar w:fldCharType="begin"/>
        </w:r>
        <w:r>
          <w:rPr>
            <w:noProof/>
            <w:webHidden/>
          </w:rPr>
          <w:instrText xml:space="preserve"> PAGEREF _Toc60060705 \h </w:instrText>
        </w:r>
        <w:r>
          <w:rPr>
            <w:noProof/>
            <w:webHidden/>
          </w:rPr>
        </w:r>
        <w:r>
          <w:rPr>
            <w:noProof/>
            <w:webHidden/>
          </w:rPr>
          <w:fldChar w:fldCharType="separate"/>
        </w:r>
        <w:r>
          <w:rPr>
            <w:noProof/>
            <w:webHidden/>
          </w:rPr>
          <w:t>12</w:t>
        </w:r>
        <w:r>
          <w:rPr>
            <w:noProof/>
            <w:webHidden/>
          </w:rPr>
          <w:fldChar w:fldCharType="end"/>
        </w:r>
      </w:hyperlink>
    </w:p>
    <w:p w14:paraId="29831816" w14:textId="37CC14A7" w:rsidR="009335E8" w:rsidRDefault="009335E8">
      <w:pPr>
        <w:pStyle w:val="TOC4"/>
        <w:rPr>
          <w:rFonts w:eastAsiaTheme="minorEastAsia"/>
          <w:smallCaps w:val="0"/>
          <w:noProof/>
          <w:sz w:val="22"/>
          <w:lang w:val="en-US" w:eastAsia="en-US" w:bidi="ar-SA"/>
        </w:rPr>
      </w:pPr>
      <w:hyperlink w:anchor="_Toc60060706" w:history="1">
        <w:r w:rsidRPr="006A62C8">
          <w:rPr>
            <w:rStyle w:val="Hyperlink"/>
            <w:noProof/>
          </w:rPr>
          <w:t>Azure Maps</w:t>
        </w:r>
        <w:r>
          <w:rPr>
            <w:noProof/>
            <w:webHidden/>
          </w:rPr>
          <w:tab/>
        </w:r>
        <w:r>
          <w:rPr>
            <w:noProof/>
            <w:webHidden/>
          </w:rPr>
          <w:fldChar w:fldCharType="begin"/>
        </w:r>
        <w:r>
          <w:rPr>
            <w:noProof/>
            <w:webHidden/>
          </w:rPr>
          <w:instrText xml:space="preserve"> PAGEREF _Toc60060706 \h </w:instrText>
        </w:r>
        <w:r>
          <w:rPr>
            <w:noProof/>
            <w:webHidden/>
          </w:rPr>
        </w:r>
        <w:r>
          <w:rPr>
            <w:noProof/>
            <w:webHidden/>
          </w:rPr>
          <w:fldChar w:fldCharType="separate"/>
        </w:r>
        <w:r>
          <w:rPr>
            <w:noProof/>
            <w:webHidden/>
          </w:rPr>
          <w:t>12</w:t>
        </w:r>
        <w:r>
          <w:rPr>
            <w:noProof/>
            <w:webHidden/>
          </w:rPr>
          <w:fldChar w:fldCharType="end"/>
        </w:r>
      </w:hyperlink>
    </w:p>
    <w:p w14:paraId="253FD238" w14:textId="3365973C" w:rsidR="009335E8" w:rsidRDefault="009335E8">
      <w:pPr>
        <w:pStyle w:val="TOC4"/>
        <w:rPr>
          <w:rFonts w:eastAsiaTheme="minorEastAsia"/>
          <w:smallCaps w:val="0"/>
          <w:noProof/>
          <w:sz w:val="22"/>
          <w:lang w:val="en-US" w:eastAsia="en-US" w:bidi="ar-SA"/>
        </w:rPr>
      </w:pPr>
      <w:hyperlink w:anchor="_Toc60060707" w:history="1">
        <w:r w:rsidRPr="006A62C8">
          <w:rPr>
            <w:rStyle w:val="Hyperlink"/>
            <w:noProof/>
          </w:rPr>
          <w:t>Azure SQL Edge</w:t>
        </w:r>
        <w:r>
          <w:rPr>
            <w:noProof/>
            <w:webHidden/>
          </w:rPr>
          <w:tab/>
        </w:r>
        <w:r>
          <w:rPr>
            <w:noProof/>
            <w:webHidden/>
          </w:rPr>
          <w:fldChar w:fldCharType="begin"/>
        </w:r>
        <w:r>
          <w:rPr>
            <w:noProof/>
            <w:webHidden/>
          </w:rPr>
          <w:instrText xml:space="preserve"> PAGEREF _Toc60060707 \h </w:instrText>
        </w:r>
        <w:r>
          <w:rPr>
            <w:noProof/>
            <w:webHidden/>
          </w:rPr>
        </w:r>
        <w:r>
          <w:rPr>
            <w:noProof/>
            <w:webHidden/>
          </w:rPr>
          <w:fldChar w:fldCharType="separate"/>
        </w:r>
        <w:r>
          <w:rPr>
            <w:noProof/>
            <w:webHidden/>
          </w:rPr>
          <w:t>13</w:t>
        </w:r>
        <w:r>
          <w:rPr>
            <w:noProof/>
            <w:webHidden/>
          </w:rPr>
          <w:fldChar w:fldCharType="end"/>
        </w:r>
      </w:hyperlink>
    </w:p>
    <w:p w14:paraId="1C707A19" w14:textId="4317B689" w:rsidR="009335E8" w:rsidRDefault="009335E8">
      <w:pPr>
        <w:pStyle w:val="TOC4"/>
        <w:rPr>
          <w:rFonts w:eastAsiaTheme="minorEastAsia"/>
          <w:smallCaps w:val="0"/>
          <w:noProof/>
          <w:sz w:val="22"/>
          <w:lang w:val="en-US" w:eastAsia="en-US" w:bidi="ar-SA"/>
        </w:rPr>
      </w:pPr>
      <w:hyperlink w:anchor="_Toc60060708" w:history="1">
        <w:r w:rsidRPr="006A62C8">
          <w:rPr>
            <w:rStyle w:val="Hyperlink"/>
            <w:noProof/>
          </w:rPr>
          <w:t>Azure Stack HCI</w:t>
        </w:r>
        <w:r>
          <w:rPr>
            <w:noProof/>
            <w:webHidden/>
          </w:rPr>
          <w:tab/>
        </w:r>
        <w:r>
          <w:rPr>
            <w:noProof/>
            <w:webHidden/>
          </w:rPr>
          <w:fldChar w:fldCharType="begin"/>
        </w:r>
        <w:r>
          <w:rPr>
            <w:noProof/>
            <w:webHidden/>
          </w:rPr>
          <w:instrText xml:space="preserve"> PAGEREF _Toc60060708 \h </w:instrText>
        </w:r>
        <w:r>
          <w:rPr>
            <w:noProof/>
            <w:webHidden/>
          </w:rPr>
        </w:r>
        <w:r>
          <w:rPr>
            <w:noProof/>
            <w:webHidden/>
          </w:rPr>
          <w:fldChar w:fldCharType="separate"/>
        </w:r>
        <w:r>
          <w:rPr>
            <w:noProof/>
            <w:webHidden/>
          </w:rPr>
          <w:t>13</w:t>
        </w:r>
        <w:r>
          <w:rPr>
            <w:noProof/>
            <w:webHidden/>
          </w:rPr>
          <w:fldChar w:fldCharType="end"/>
        </w:r>
      </w:hyperlink>
    </w:p>
    <w:p w14:paraId="2208DD10" w14:textId="0D78DC80" w:rsidR="009335E8" w:rsidRDefault="009335E8">
      <w:pPr>
        <w:pStyle w:val="TOC4"/>
        <w:rPr>
          <w:rFonts w:eastAsiaTheme="minorEastAsia"/>
          <w:smallCaps w:val="0"/>
          <w:noProof/>
          <w:sz w:val="22"/>
          <w:lang w:val="en-US" w:eastAsia="en-US" w:bidi="ar-SA"/>
        </w:rPr>
      </w:pPr>
      <w:hyperlink w:anchor="_Toc60060709" w:history="1">
        <w:r w:rsidRPr="006A62C8">
          <w:rPr>
            <w:rStyle w:val="Hyperlink"/>
            <w:noProof/>
          </w:rPr>
          <w:t>Azure Stack Hub</w:t>
        </w:r>
        <w:r>
          <w:rPr>
            <w:noProof/>
            <w:webHidden/>
          </w:rPr>
          <w:tab/>
        </w:r>
        <w:r>
          <w:rPr>
            <w:noProof/>
            <w:webHidden/>
          </w:rPr>
          <w:fldChar w:fldCharType="begin"/>
        </w:r>
        <w:r>
          <w:rPr>
            <w:noProof/>
            <w:webHidden/>
          </w:rPr>
          <w:instrText xml:space="preserve"> PAGEREF _Toc60060709 \h </w:instrText>
        </w:r>
        <w:r>
          <w:rPr>
            <w:noProof/>
            <w:webHidden/>
          </w:rPr>
        </w:r>
        <w:r>
          <w:rPr>
            <w:noProof/>
            <w:webHidden/>
          </w:rPr>
          <w:fldChar w:fldCharType="separate"/>
        </w:r>
        <w:r>
          <w:rPr>
            <w:noProof/>
            <w:webHidden/>
          </w:rPr>
          <w:t>14</w:t>
        </w:r>
        <w:r>
          <w:rPr>
            <w:noProof/>
            <w:webHidden/>
          </w:rPr>
          <w:fldChar w:fldCharType="end"/>
        </w:r>
      </w:hyperlink>
    </w:p>
    <w:p w14:paraId="49156955" w14:textId="1928DA25" w:rsidR="009335E8" w:rsidRDefault="009335E8">
      <w:pPr>
        <w:pStyle w:val="TOC4"/>
        <w:rPr>
          <w:rFonts w:eastAsiaTheme="minorEastAsia"/>
          <w:smallCaps w:val="0"/>
          <w:noProof/>
          <w:sz w:val="22"/>
          <w:lang w:val="en-US" w:eastAsia="en-US" w:bidi="ar-SA"/>
        </w:rPr>
      </w:pPr>
      <w:hyperlink w:anchor="_Toc60060710" w:history="1">
        <w:r w:rsidRPr="006A62C8">
          <w:rPr>
            <w:rStyle w:val="Hyperlink"/>
            <w:noProof/>
          </w:rPr>
          <w:t>Kognitivní služby</w:t>
        </w:r>
        <w:r>
          <w:rPr>
            <w:noProof/>
            <w:webHidden/>
          </w:rPr>
          <w:tab/>
        </w:r>
        <w:r>
          <w:rPr>
            <w:noProof/>
            <w:webHidden/>
          </w:rPr>
          <w:fldChar w:fldCharType="begin"/>
        </w:r>
        <w:r>
          <w:rPr>
            <w:noProof/>
            <w:webHidden/>
          </w:rPr>
          <w:instrText xml:space="preserve"> PAGEREF _Toc60060710 \h </w:instrText>
        </w:r>
        <w:r>
          <w:rPr>
            <w:noProof/>
            <w:webHidden/>
          </w:rPr>
        </w:r>
        <w:r>
          <w:rPr>
            <w:noProof/>
            <w:webHidden/>
          </w:rPr>
          <w:fldChar w:fldCharType="separate"/>
        </w:r>
        <w:r>
          <w:rPr>
            <w:noProof/>
            <w:webHidden/>
          </w:rPr>
          <w:t>14</w:t>
        </w:r>
        <w:r>
          <w:rPr>
            <w:noProof/>
            <w:webHidden/>
          </w:rPr>
          <w:fldChar w:fldCharType="end"/>
        </w:r>
      </w:hyperlink>
    </w:p>
    <w:p w14:paraId="5576B666" w14:textId="19AD28B7" w:rsidR="009335E8" w:rsidRDefault="009335E8">
      <w:pPr>
        <w:pStyle w:val="TOC4"/>
        <w:rPr>
          <w:rFonts w:eastAsiaTheme="minorEastAsia"/>
          <w:smallCaps w:val="0"/>
          <w:noProof/>
          <w:sz w:val="22"/>
          <w:lang w:val="en-US" w:eastAsia="en-US" w:bidi="ar-SA"/>
        </w:rPr>
      </w:pPr>
      <w:hyperlink w:anchor="_Toc60060711" w:history="1">
        <w:r w:rsidRPr="006A62C8">
          <w:rPr>
            <w:rStyle w:val="Hyperlink"/>
            <w:noProof/>
          </w:rPr>
          <w:t>Služba Microsoft Genomics</w:t>
        </w:r>
        <w:r>
          <w:rPr>
            <w:noProof/>
            <w:webHidden/>
          </w:rPr>
          <w:tab/>
        </w:r>
        <w:r>
          <w:rPr>
            <w:noProof/>
            <w:webHidden/>
          </w:rPr>
          <w:fldChar w:fldCharType="begin"/>
        </w:r>
        <w:r>
          <w:rPr>
            <w:noProof/>
            <w:webHidden/>
          </w:rPr>
          <w:instrText xml:space="preserve"> PAGEREF _Toc60060711 \h </w:instrText>
        </w:r>
        <w:r>
          <w:rPr>
            <w:noProof/>
            <w:webHidden/>
          </w:rPr>
        </w:r>
        <w:r>
          <w:rPr>
            <w:noProof/>
            <w:webHidden/>
          </w:rPr>
          <w:fldChar w:fldCharType="separate"/>
        </w:r>
        <w:r>
          <w:rPr>
            <w:noProof/>
            <w:webHidden/>
          </w:rPr>
          <w:t>15</w:t>
        </w:r>
        <w:r>
          <w:rPr>
            <w:noProof/>
            <w:webHidden/>
          </w:rPr>
          <w:fldChar w:fldCharType="end"/>
        </w:r>
      </w:hyperlink>
    </w:p>
    <w:p w14:paraId="46403CB3" w14:textId="79AE5DF2" w:rsidR="009335E8" w:rsidRDefault="009335E8">
      <w:pPr>
        <w:pStyle w:val="TOC4"/>
        <w:rPr>
          <w:rFonts w:eastAsiaTheme="minorEastAsia"/>
          <w:smallCaps w:val="0"/>
          <w:noProof/>
          <w:sz w:val="22"/>
          <w:lang w:val="en-US" w:eastAsia="en-US" w:bidi="ar-SA"/>
        </w:rPr>
      </w:pPr>
      <w:hyperlink w:anchor="_Toc60060712" w:history="1">
        <w:r w:rsidRPr="006A62C8">
          <w:rPr>
            <w:rStyle w:val="Hyperlink"/>
            <w:noProof/>
          </w:rPr>
          <w:t>Služba Visual Studio App Center</w:t>
        </w:r>
        <w:r>
          <w:rPr>
            <w:noProof/>
            <w:webHidden/>
          </w:rPr>
          <w:tab/>
        </w:r>
        <w:r>
          <w:rPr>
            <w:noProof/>
            <w:webHidden/>
          </w:rPr>
          <w:fldChar w:fldCharType="begin"/>
        </w:r>
        <w:r>
          <w:rPr>
            <w:noProof/>
            <w:webHidden/>
          </w:rPr>
          <w:instrText xml:space="preserve"> PAGEREF _Toc60060712 \h </w:instrText>
        </w:r>
        <w:r>
          <w:rPr>
            <w:noProof/>
            <w:webHidden/>
          </w:rPr>
        </w:r>
        <w:r>
          <w:rPr>
            <w:noProof/>
            <w:webHidden/>
          </w:rPr>
          <w:fldChar w:fldCharType="separate"/>
        </w:r>
        <w:r>
          <w:rPr>
            <w:noProof/>
            <w:webHidden/>
          </w:rPr>
          <w:t>15</w:t>
        </w:r>
        <w:r>
          <w:rPr>
            <w:noProof/>
            <w:webHidden/>
          </w:rPr>
          <w:fldChar w:fldCharType="end"/>
        </w:r>
      </w:hyperlink>
    </w:p>
    <w:p w14:paraId="29656A1B" w14:textId="0C9DBF34" w:rsidR="009335E8" w:rsidRDefault="009335E8" w:rsidP="009335E8">
      <w:pPr>
        <w:pStyle w:val="TOC2"/>
        <w:rPr>
          <w:rFonts w:eastAsiaTheme="minorEastAsia"/>
          <w:noProof/>
          <w:sz w:val="22"/>
          <w:lang w:val="en-US" w:eastAsia="en-US" w:bidi="ar-SA"/>
        </w:rPr>
      </w:pPr>
      <w:hyperlink w:anchor="_Toc60060713" w:history="1">
        <w:r w:rsidRPr="006A62C8">
          <w:rPr>
            <w:rStyle w:val="Hyperlink"/>
            <w:noProof/>
          </w:rPr>
          <w:t>Plány Microsoft Azure</w:t>
        </w:r>
        <w:r>
          <w:rPr>
            <w:noProof/>
            <w:webHidden/>
          </w:rPr>
          <w:tab/>
        </w:r>
        <w:r>
          <w:rPr>
            <w:noProof/>
            <w:webHidden/>
          </w:rPr>
          <w:fldChar w:fldCharType="begin"/>
        </w:r>
        <w:r>
          <w:rPr>
            <w:noProof/>
            <w:webHidden/>
          </w:rPr>
          <w:instrText xml:space="preserve"> PAGEREF _Toc60060713 \h </w:instrText>
        </w:r>
        <w:r>
          <w:rPr>
            <w:noProof/>
            <w:webHidden/>
          </w:rPr>
        </w:r>
        <w:r>
          <w:rPr>
            <w:noProof/>
            <w:webHidden/>
          </w:rPr>
          <w:fldChar w:fldCharType="separate"/>
        </w:r>
        <w:r>
          <w:rPr>
            <w:noProof/>
            <w:webHidden/>
          </w:rPr>
          <w:t>16</w:t>
        </w:r>
        <w:r>
          <w:rPr>
            <w:noProof/>
            <w:webHidden/>
          </w:rPr>
          <w:fldChar w:fldCharType="end"/>
        </w:r>
      </w:hyperlink>
    </w:p>
    <w:p w14:paraId="32A467CC" w14:textId="695F2EE3" w:rsidR="009335E8" w:rsidRDefault="009335E8">
      <w:pPr>
        <w:pStyle w:val="TOC4"/>
        <w:rPr>
          <w:rFonts w:eastAsiaTheme="minorEastAsia"/>
          <w:smallCaps w:val="0"/>
          <w:noProof/>
          <w:sz w:val="22"/>
          <w:lang w:val="en-US" w:eastAsia="en-US" w:bidi="ar-SA"/>
        </w:rPr>
      </w:pPr>
      <w:hyperlink w:anchor="_Toc60060714" w:history="1">
        <w:r w:rsidRPr="006A62C8">
          <w:rPr>
            <w:rStyle w:val="Hyperlink"/>
            <w:noProof/>
          </w:rPr>
          <w:t>Azure Active Directory Basic</w:t>
        </w:r>
        <w:r>
          <w:rPr>
            <w:noProof/>
            <w:webHidden/>
          </w:rPr>
          <w:tab/>
        </w:r>
        <w:r>
          <w:rPr>
            <w:noProof/>
            <w:webHidden/>
          </w:rPr>
          <w:fldChar w:fldCharType="begin"/>
        </w:r>
        <w:r>
          <w:rPr>
            <w:noProof/>
            <w:webHidden/>
          </w:rPr>
          <w:instrText xml:space="preserve"> PAGEREF _Toc60060714 \h </w:instrText>
        </w:r>
        <w:r>
          <w:rPr>
            <w:noProof/>
            <w:webHidden/>
          </w:rPr>
        </w:r>
        <w:r>
          <w:rPr>
            <w:noProof/>
            <w:webHidden/>
          </w:rPr>
          <w:fldChar w:fldCharType="separate"/>
        </w:r>
        <w:r>
          <w:rPr>
            <w:noProof/>
            <w:webHidden/>
          </w:rPr>
          <w:t>16</w:t>
        </w:r>
        <w:r>
          <w:rPr>
            <w:noProof/>
            <w:webHidden/>
          </w:rPr>
          <w:fldChar w:fldCharType="end"/>
        </w:r>
      </w:hyperlink>
    </w:p>
    <w:p w14:paraId="682EDCB7" w14:textId="06A01F59" w:rsidR="009335E8" w:rsidRDefault="009335E8">
      <w:pPr>
        <w:pStyle w:val="TOC4"/>
        <w:rPr>
          <w:rFonts w:eastAsiaTheme="minorEastAsia"/>
          <w:smallCaps w:val="0"/>
          <w:noProof/>
          <w:sz w:val="22"/>
          <w:lang w:val="en-US" w:eastAsia="en-US" w:bidi="ar-SA"/>
        </w:rPr>
      </w:pPr>
      <w:hyperlink w:anchor="_Toc60060715" w:history="1">
        <w:r w:rsidRPr="006A62C8">
          <w:rPr>
            <w:rStyle w:val="Hyperlink"/>
            <w:noProof/>
          </w:rPr>
          <w:t>Azure Active Directory Premium</w:t>
        </w:r>
        <w:r>
          <w:rPr>
            <w:noProof/>
            <w:webHidden/>
          </w:rPr>
          <w:tab/>
        </w:r>
        <w:r>
          <w:rPr>
            <w:noProof/>
            <w:webHidden/>
          </w:rPr>
          <w:fldChar w:fldCharType="begin"/>
        </w:r>
        <w:r>
          <w:rPr>
            <w:noProof/>
            <w:webHidden/>
          </w:rPr>
          <w:instrText xml:space="preserve"> PAGEREF _Toc60060715 \h </w:instrText>
        </w:r>
        <w:r>
          <w:rPr>
            <w:noProof/>
            <w:webHidden/>
          </w:rPr>
        </w:r>
        <w:r>
          <w:rPr>
            <w:noProof/>
            <w:webHidden/>
          </w:rPr>
          <w:fldChar w:fldCharType="separate"/>
        </w:r>
        <w:r>
          <w:rPr>
            <w:noProof/>
            <w:webHidden/>
          </w:rPr>
          <w:t>16</w:t>
        </w:r>
        <w:r>
          <w:rPr>
            <w:noProof/>
            <w:webHidden/>
          </w:rPr>
          <w:fldChar w:fldCharType="end"/>
        </w:r>
      </w:hyperlink>
    </w:p>
    <w:p w14:paraId="68D64FFD" w14:textId="79D85966" w:rsidR="009335E8" w:rsidRDefault="009335E8">
      <w:pPr>
        <w:pStyle w:val="TOC4"/>
        <w:rPr>
          <w:rFonts w:eastAsiaTheme="minorEastAsia"/>
          <w:smallCaps w:val="0"/>
          <w:noProof/>
          <w:sz w:val="22"/>
          <w:lang w:val="en-US" w:eastAsia="en-US" w:bidi="ar-SA"/>
        </w:rPr>
      </w:pPr>
      <w:hyperlink w:anchor="_Toc60060716" w:history="1">
        <w:r w:rsidRPr="006A62C8">
          <w:rPr>
            <w:rStyle w:val="Hyperlink"/>
            <w:noProof/>
          </w:rPr>
          <w:t>Azure Information Protection Premium</w:t>
        </w:r>
        <w:r>
          <w:rPr>
            <w:noProof/>
            <w:webHidden/>
          </w:rPr>
          <w:tab/>
        </w:r>
        <w:r>
          <w:rPr>
            <w:noProof/>
            <w:webHidden/>
          </w:rPr>
          <w:fldChar w:fldCharType="begin"/>
        </w:r>
        <w:r>
          <w:rPr>
            <w:noProof/>
            <w:webHidden/>
          </w:rPr>
          <w:instrText xml:space="preserve"> PAGEREF _Toc60060716 \h </w:instrText>
        </w:r>
        <w:r>
          <w:rPr>
            <w:noProof/>
            <w:webHidden/>
          </w:rPr>
        </w:r>
        <w:r>
          <w:rPr>
            <w:noProof/>
            <w:webHidden/>
          </w:rPr>
          <w:fldChar w:fldCharType="separate"/>
        </w:r>
        <w:r>
          <w:rPr>
            <w:noProof/>
            <w:webHidden/>
          </w:rPr>
          <w:t>16</w:t>
        </w:r>
        <w:r>
          <w:rPr>
            <w:noProof/>
            <w:webHidden/>
          </w:rPr>
          <w:fldChar w:fldCharType="end"/>
        </w:r>
      </w:hyperlink>
    </w:p>
    <w:p w14:paraId="00C79241" w14:textId="4D1E16AC" w:rsidR="009335E8" w:rsidRDefault="009335E8" w:rsidP="009335E8">
      <w:pPr>
        <w:pStyle w:val="TOC2"/>
        <w:rPr>
          <w:rFonts w:eastAsiaTheme="minorEastAsia"/>
          <w:noProof/>
          <w:sz w:val="22"/>
          <w:lang w:val="en-US" w:eastAsia="en-US" w:bidi="ar-SA"/>
        </w:rPr>
      </w:pPr>
      <w:hyperlink w:anchor="_Toc60060717" w:history="1">
        <w:r w:rsidRPr="006A62C8">
          <w:rPr>
            <w:rStyle w:val="Hyperlink"/>
            <w:noProof/>
          </w:rPr>
          <w:t>Služby Microsoft Dynamics 365 Services</w:t>
        </w:r>
        <w:r>
          <w:rPr>
            <w:noProof/>
            <w:webHidden/>
          </w:rPr>
          <w:tab/>
        </w:r>
        <w:r>
          <w:rPr>
            <w:noProof/>
            <w:webHidden/>
          </w:rPr>
          <w:fldChar w:fldCharType="begin"/>
        </w:r>
        <w:r>
          <w:rPr>
            <w:noProof/>
            <w:webHidden/>
          </w:rPr>
          <w:instrText xml:space="preserve"> PAGEREF _Toc60060717 \h </w:instrText>
        </w:r>
        <w:r>
          <w:rPr>
            <w:noProof/>
            <w:webHidden/>
          </w:rPr>
        </w:r>
        <w:r>
          <w:rPr>
            <w:noProof/>
            <w:webHidden/>
          </w:rPr>
          <w:fldChar w:fldCharType="separate"/>
        </w:r>
        <w:r>
          <w:rPr>
            <w:noProof/>
            <w:webHidden/>
          </w:rPr>
          <w:t>16</w:t>
        </w:r>
        <w:r>
          <w:rPr>
            <w:noProof/>
            <w:webHidden/>
          </w:rPr>
          <w:fldChar w:fldCharType="end"/>
        </w:r>
      </w:hyperlink>
    </w:p>
    <w:p w14:paraId="034265F7" w14:textId="0CB121E0" w:rsidR="009335E8" w:rsidRDefault="009335E8" w:rsidP="009335E8">
      <w:pPr>
        <w:pStyle w:val="TOC2"/>
        <w:rPr>
          <w:rFonts w:eastAsiaTheme="minorEastAsia"/>
          <w:noProof/>
          <w:sz w:val="22"/>
          <w:lang w:val="en-US" w:eastAsia="en-US" w:bidi="ar-SA"/>
        </w:rPr>
      </w:pPr>
      <w:r>
        <w:rPr>
          <w:rStyle w:val="Hyperlink"/>
          <w:noProof/>
        </w:rPr>
        <w:br w:type="column"/>
      </w:r>
      <w:hyperlink w:anchor="_Toc60060718" w:history="1">
        <w:r w:rsidRPr="006A62C8">
          <w:rPr>
            <w:rStyle w:val="Hyperlink"/>
            <w:noProof/>
          </w:rPr>
          <w:t>Služby Office 365</w:t>
        </w:r>
        <w:r>
          <w:rPr>
            <w:noProof/>
            <w:webHidden/>
          </w:rPr>
          <w:tab/>
        </w:r>
        <w:r>
          <w:rPr>
            <w:noProof/>
            <w:webHidden/>
          </w:rPr>
          <w:fldChar w:fldCharType="begin"/>
        </w:r>
        <w:r>
          <w:rPr>
            <w:noProof/>
            <w:webHidden/>
          </w:rPr>
          <w:instrText xml:space="preserve"> PAGEREF _Toc60060718 \h </w:instrText>
        </w:r>
        <w:r>
          <w:rPr>
            <w:noProof/>
            <w:webHidden/>
          </w:rPr>
        </w:r>
        <w:r>
          <w:rPr>
            <w:noProof/>
            <w:webHidden/>
          </w:rPr>
          <w:fldChar w:fldCharType="separate"/>
        </w:r>
        <w:r>
          <w:rPr>
            <w:noProof/>
            <w:webHidden/>
          </w:rPr>
          <w:t>19</w:t>
        </w:r>
        <w:r>
          <w:rPr>
            <w:noProof/>
            <w:webHidden/>
          </w:rPr>
          <w:fldChar w:fldCharType="end"/>
        </w:r>
      </w:hyperlink>
    </w:p>
    <w:p w14:paraId="254E5780" w14:textId="633340CF" w:rsidR="009335E8" w:rsidRDefault="009335E8">
      <w:pPr>
        <w:pStyle w:val="TOC4"/>
        <w:rPr>
          <w:rFonts w:eastAsiaTheme="minorEastAsia"/>
          <w:smallCaps w:val="0"/>
          <w:noProof/>
          <w:sz w:val="22"/>
          <w:lang w:val="en-US" w:eastAsia="en-US" w:bidi="ar-SA"/>
        </w:rPr>
      </w:pPr>
      <w:hyperlink w:anchor="_Toc60060719" w:history="1">
        <w:r w:rsidRPr="006A62C8">
          <w:rPr>
            <w:rStyle w:val="Hyperlink"/>
            <w:noProof/>
          </w:rPr>
          <w:t>Audio služby</w:t>
        </w:r>
        <w:r>
          <w:rPr>
            <w:noProof/>
            <w:webHidden/>
          </w:rPr>
          <w:tab/>
        </w:r>
        <w:r>
          <w:rPr>
            <w:noProof/>
            <w:webHidden/>
          </w:rPr>
          <w:fldChar w:fldCharType="begin"/>
        </w:r>
        <w:r>
          <w:rPr>
            <w:noProof/>
            <w:webHidden/>
          </w:rPr>
          <w:instrText xml:space="preserve"> PAGEREF _Toc60060719 \h </w:instrText>
        </w:r>
        <w:r>
          <w:rPr>
            <w:noProof/>
            <w:webHidden/>
          </w:rPr>
        </w:r>
        <w:r>
          <w:rPr>
            <w:noProof/>
            <w:webHidden/>
          </w:rPr>
          <w:fldChar w:fldCharType="separate"/>
        </w:r>
        <w:r>
          <w:rPr>
            <w:noProof/>
            <w:webHidden/>
          </w:rPr>
          <w:t>19</w:t>
        </w:r>
        <w:r>
          <w:rPr>
            <w:noProof/>
            <w:webHidden/>
          </w:rPr>
          <w:fldChar w:fldCharType="end"/>
        </w:r>
      </w:hyperlink>
    </w:p>
    <w:p w14:paraId="497F9344" w14:textId="4B09F5FE" w:rsidR="009335E8" w:rsidRDefault="009335E8">
      <w:pPr>
        <w:pStyle w:val="TOC4"/>
        <w:rPr>
          <w:rFonts w:eastAsiaTheme="minorEastAsia"/>
          <w:smallCaps w:val="0"/>
          <w:noProof/>
          <w:sz w:val="22"/>
          <w:lang w:val="en-US" w:eastAsia="en-US" w:bidi="ar-SA"/>
        </w:rPr>
      </w:pPr>
      <w:hyperlink w:anchor="_Toc60060720" w:history="1">
        <w:r w:rsidRPr="006A62C8">
          <w:rPr>
            <w:rStyle w:val="Hyperlink"/>
            <w:noProof/>
          </w:rPr>
          <w:t>Exchange Online</w:t>
        </w:r>
        <w:r>
          <w:rPr>
            <w:noProof/>
            <w:webHidden/>
          </w:rPr>
          <w:tab/>
        </w:r>
        <w:r>
          <w:rPr>
            <w:noProof/>
            <w:webHidden/>
          </w:rPr>
          <w:fldChar w:fldCharType="begin"/>
        </w:r>
        <w:r>
          <w:rPr>
            <w:noProof/>
            <w:webHidden/>
          </w:rPr>
          <w:instrText xml:space="preserve"> PAGEREF _Toc60060720 \h </w:instrText>
        </w:r>
        <w:r>
          <w:rPr>
            <w:noProof/>
            <w:webHidden/>
          </w:rPr>
        </w:r>
        <w:r>
          <w:rPr>
            <w:noProof/>
            <w:webHidden/>
          </w:rPr>
          <w:fldChar w:fldCharType="separate"/>
        </w:r>
        <w:r>
          <w:rPr>
            <w:noProof/>
            <w:webHidden/>
          </w:rPr>
          <w:t>20</w:t>
        </w:r>
        <w:r>
          <w:rPr>
            <w:noProof/>
            <w:webHidden/>
          </w:rPr>
          <w:fldChar w:fldCharType="end"/>
        </w:r>
      </w:hyperlink>
    </w:p>
    <w:p w14:paraId="3E416704" w14:textId="3BEB1047" w:rsidR="009335E8" w:rsidRDefault="009335E8">
      <w:pPr>
        <w:pStyle w:val="TOC4"/>
        <w:rPr>
          <w:rFonts w:eastAsiaTheme="minorEastAsia"/>
          <w:smallCaps w:val="0"/>
          <w:noProof/>
          <w:sz w:val="22"/>
          <w:lang w:val="en-US" w:eastAsia="en-US" w:bidi="ar-SA"/>
        </w:rPr>
      </w:pPr>
      <w:hyperlink w:anchor="_Toc60060721" w:history="1">
        <w:r w:rsidRPr="006A62C8">
          <w:rPr>
            <w:rStyle w:val="Hyperlink"/>
            <w:noProof/>
          </w:rPr>
          <w:t>Microsoft Stream</w:t>
        </w:r>
        <w:r>
          <w:rPr>
            <w:noProof/>
            <w:webHidden/>
          </w:rPr>
          <w:tab/>
        </w:r>
        <w:r>
          <w:rPr>
            <w:noProof/>
            <w:webHidden/>
          </w:rPr>
          <w:fldChar w:fldCharType="begin"/>
        </w:r>
        <w:r>
          <w:rPr>
            <w:noProof/>
            <w:webHidden/>
          </w:rPr>
          <w:instrText xml:space="preserve"> PAGEREF _Toc60060721 \h </w:instrText>
        </w:r>
        <w:r>
          <w:rPr>
            <w:noProof/>
            <w:webHidden/>
          </w:rPr>
        </w:r>
        <w:r>
          <w:rPr>
            <w:noProof/>
            <w:webHidden/>
          </w:rPr>
          <w:fldChar w:fldCharType="separate"/>
        </w:r>
        <w:r>
          <w:rPr>
            <w:noProof/>
            <w:webHidden/>
          </w:rPr>
          <w:t>22</w:t>
        </w:r>
        <w:r>
          <w:rPr>
            <w:noProof/>
            <w:webHidden/>
          </w:rPr>
          <w:fldChar w:fldCharType="end"/>
        </w:r>
      </w:hyperlink>
    </w:p>
    <w:p w14:paraId="6E19D560" w14:textId="09D0A46A" w:rsidR="009335E8" w:rsidRDefault="009335E8">
      <w:pPr>
        <w:pStyle w:val="TOC4"/>
        <w:rPr>
          <w:rFonts w:eastAsiaTheme="minorEastAsia"/>
          <w:smallCaps w:val="0"/>
          <w:noProof/>
          <w:sz w:val="22"/>
          <w:lang w:val="en-US" w:eastAsia="en-US" w:bidi="ar-SA"/>
        </w:rPr>
      </w:pPr>
      <w:hyperlink w:anchor="_Toc60060722" w:history="1">
        <w:r w:rsidRPr="006A62C8">
          <w:rPr>
            <w:rStyle w:val="Hyperlink"/>
            <w:noProof/>
          </w:rPr>
          <w:t>Microsoft Teams</w:t>
        </w:r>
        <w:r>
          <w:rPr>
            <w:noProof/>
            <w:webHidden/>
          </w:rPr>
          <w:tab/>
        </w:r>
        <w:r>
          <w:rPr>
            <w:noProof/>
            <w:webHidden/>
          </w:rPr>
          <w:fldChar w:fldCharType="begin"/>
        </w:r>
        <w:r>
          <w:rPr>
            <w:noProof/>
            <w:webHidden/>
          </w:rPr>
          <w:instrText xml:space="preserve"> PAGEREF _Toc60060722 \h </w:instrText>
        </w:r>
        <w:r>
          <w:rPr>
            <w:noProof/>
            <w:webHidden/>
          </w:rPr>
        </w:r>
        <w:r>
          <w:rPr>
            <w:noProof/>
            <w:webHidden/>
          </w:rPr>
          <w:fldChar w:fldCharType="separate"/>
        </w:r>
        <w:r>
          <w:rPr>
            <w:noProof/>
            <w:webHidden/>
          </w:rPr>
          <w:t>22</w:t>
        </w:r>
        <w:r>
          <w:rPr>
            <w:noProof/>
            <w:webHidden/>
          </w:rPr>
          <w:fldChar w:fldCharType="end"/>
        </w:r>
      </w:hyperlink>
    </w:p>
    <w:p w14:paraId="701BA44E" w14:textId="40A84F6C" w:rsidR="009335E8" w:rsidRDefault="009335E8">
      <w:pPr>
        <w:pStyle w:val="TOC4"/>
        <w:rPr>
          <w:rFonts w:eastAsiaTheme="minorEastAsia"/>
          <w:smallCaps w:val="0"/>
          <w:noProof/>
          <w:sz w:val="22"/>
          <w:lang w:val="en-US" w:eastAsia="en-US" w:bidi="ar-SA"/>
        </w:rPr>
      </w:pPr>
      <w:hyperlink w:anchor="_Toc60060723" w:history="1">
        <w:r w:rsidRPr="006A62C8">
          <w:rPr>
            <w:rStyle w:val="Hyperlink"/>
            <w:noProof/>
          </w:rPr>
          <w:t>Aplikace Microsoft 365</w:t>
        </w:r>
        <w:r>
          <w:rPr>
            <w:noProof/>
            <w:webHidden/>
          </w:rPr>
          <w:tab/>
        </w:r>
        <w:r>
          <w:rPr>
            <w:noProof/>
            <w:webHidden/>
          </w:rPr>
          <w:fldChar w:fldCharType="begin"/>
        </w:r>
        <w:r>
          <w:rPr>
            <w:noProof/>
            <w:webHidden/>
          </w:rPr>
          <w:instrText xml:space="preserve"> PAGEREF _Toc60060723 \h </w:instrText>
        </w:r>
        <w:r>
          <w:rPr>
            <w:noProof/>
            <w:webHidden/>
          </w:rPr>
        </w:r>
        <w:r>
          <w:rPr>
            <w:noProof/>
            <w:webHidden/>
          </w:rPr>
          <w:fldChar w:fldCharType="separate"/>
        </w:r>
        <w:r>
          <w:rPr>
            <w:noProof/>
            <w:webHidden/>
          </w:rPr>
          <w:t>22</w:t>
        </w:r>
        <w:r>
          <w:rPr>
            <w:noProof/>
            <w:webHidden/>
          </w:rPr>
          <w:fldChar w:fldCharType="end"/>
        </w:r>
      </w:hyperlink>
    </w:p>
    <w:p w14:paraId="6F7B3BD8" w14:textId="6972A497" w:rsidR="009335E8" w:rsidRDefault="009335E8">
      <w:pPr>
        <w:pStyle w:val="TOC4"/>
        <w:rPr>
          <w:rFonts w:eastAsiaTheme="minorEastAsia"/>
          <w:smallCaps w:val="0"/>
          <w:noProof/>
          <w:sz w:val="22"/>
          <w:lang w:val="en-US" w:eastAsia="en-US" w:bidi="ar-SA"/>
        </w:rPr>
      </w:pPr>
      <w:hyperlink w:anchor="_Toc60060724" w:history="1">
        <w:r w:rsidRPr="006A62C8">
          <w:rPr>
            <w:rStyle w:val="Hyperlink"/>
            <w:noProof/>
          </w:rPr>
          <w:t>Office for the web</w:t>
        </w:r>
        <w:r>
          <w:rPr>
            <w:noProof/>
            <w:webHidden/>
          </w:rPr>
          <w:tab/>
        </w:r>
        <w:r>
          <w:rPr>
            <w:noProof/>
            <w:webHidden/>
          </w:rPr>
          <w:fldChar w:fldCharType="begin"/>
        </w:r>
        <w:r>
          <w:rPr>
            <w:noProof/>
            <w:webHidden/>
          </w:rPr>
          <w:instrText xml:space="preserve"> PAGEREF _Toc60060724 \h </w:instrText>
        </w:r>
        <w:r>
          <w:rPr>
            <w:noProof/>
            <w:webHidden/>
          </w:rPr>
        </w:r>
        <w:r>
          <w:rPr>
            <w:noProof/>
            <w:webHidden/>
          </w:rPr>
          <w:fldChar w:fldCharType="separate"/>
        </w:r>
        <w:r>
          <w:rPr>
            <w:noProof/>
            <w:webHidden/>
          </w:rPr>
          <w:t>23</w:t>
        </w:r>
        <w:r>
          <w:rPr>
            <w:noProof/>
            <w:webHidden/>
          </w:rPr>
          <w:fldChar w:fldCharType="end"/>
        </w:r>
      </w:hyperlink>
    </w:p>
    <w:p w14:paraId="65B3C2E1" w14:textId="2E4E4AE2" w:rsidR="009335E8" w:rsidRDefault="009335E8">
      <w:pPr>
        <w:pStyle w:val="TOC4"/>
        <w:rPr>
          <w:rFonts w:eastAsiaTheme="minorEastAsia"/>
          <w:smallCaps w:val="0"/>
          <w:noProof/>
          <w:sz w:val="22"/>
          <w:lang w:val="en-US" w:eastAsia="en-US" w:bidi="ar-SA"/>
        </w:rPr>
      </w:pPr>
      <w:hyperlink w:anchor="_Toc60060725" w:history="1">
        <w:r w:rsidRPr="006A62C8">
          <w:rPr>
            <w:rStyle w:val="Hyperlink"/>
            <w:noProof/>
          </w:rPr>
          <w:t>OneDrive pro firmy</w:t>
        </w:r>
        <w:r>
          <w:rPr>
            <w:noProof/>
            <w:webHidden/>
          </w:rPr>
          <w:tab/>
        </w:r>
        <w:r>
          <w:rPr>
            <w:noProof/>
            <w:webHidden/>
          </w:rPr>
          <w:fldChar w:fldCharType="begin"/>
        </w:r>
        <w:r>
          <w:rPr>
            <w:noProof/>
            <w:webHidden/>
          </w:rPr>
          <w:instrText xml:space="preserve"> PAGEREF _Toc60060725 \h </w:instrText>
        </w:r>
        <w:r>
          <w:rPr>
            <w:noProof/>
            <w:webHidden/>
          </w:rPr>
        </w:r>
        <w:r>
          <w:rPr>
            <w:noProof/>
            <w:webHidden/>
          </w:rPr>
          <w:fldChar w:fldCharType="separate"/>
        </w:r>
        <w:r>
          <w:rPr>
            <w:noProof/>
            <w:webHidden/>
          </w:rPr>
          <w:t>25</w:t>
        </w:r>
        <w:r>
          <w:rPr>
            <w:noProof/>
            <w:webHidden/>
          </w:rPr>
          <w:fldChar w:fldCharType="end"/>
        </w:r>
      </w:hyperlink>
    </w:p>
    <w:p w14:paraId="3C4823DB" w14:textId="02E20BA3" w:rsidR="009335E8" w:rsidRDefault="009335E8">
      <w:pPr>
        <w:pStyle w:val="TOC4"/>
        <w:rPr>
          <w:rFonts w:eastAsiaTheme="minorEastAsia"/>
          <w:smallCaps w:val="0"/>
          <w:noProof/>
          <w:sz w:val="22"/>
          <w:lang w:val="en-US" w:eastAsia="en-US" w:bidi="ar-SA"/>
        </w:rPr>
      </w:pPr>
      <w:hyperlink w:anchor="_Toc60060726" w:history="1">
        <w:r w:rsidRPr="006A62C8">
          <w:rPr>
            <w:rStyle w:val="Hyperlink"/>
            <w:noProof/>
          </w:rPr>
          <w:t>Project</w:t>
        </w:r>
        <w:r>
          <w:rPr>
            <w:noProof/>
            <w:webHidden/>
          </w:rPr>
          <w:tab/>
        </w:r>
        <w:r>
          <w:rPr>
            <w:noProof/>
            <w:webHidden/>
          </w:rPr>
          <w:fldChar w:fldCharType="begin"/>
        </w:r>
        <w:r>
          <w:rPr>
            <w:noProof/>
            <w:webHidden/>
          </w:rPr>
          <w:instrText xml:space="preserve"> PAGEREF _Toc60060726 \h </w:instrText>
        </w:r>
        <w:r>
          <w:rPr>
            <w:noProof/>
            <w:webHidden/>
          </w:rPr>
        </w:r>
        <w:r>
          <w:rPr>
            <w:noProof/>
            <w:webHidden/>
          </w:rPr>
          <w:fldChar w:fldCharType="separate"/>
        </w:r>
        <w:r>
          <w:rPr>
            <w:noProof/>
            <w:webHidden/>
          </w:rPr>
          <w:t>25</w:t>
        </w:r>
        <w:r>
          <w:rPr>
            <w:noProof/>
            <w:webHidden/>
          </w:rPr>
          <w:fldChar w:fldCharType="end"/>
        </w:r>
      </w:hyperlink>
    </w:p>
    <w:p w14:paraId="36945489" w14:textId="0E41D78B" w:rsidR="009335E8" w:rsidRDefault="009335E8">
      <w:pPr>
        <w:pStyle w:val="TOC4"/>
        <w:rPr>
          <w:rFonts w:eastAsiaTheme="minorEastAsia"/>
          <w:smallCaps w:val="0"/>
          <w:noProof/>
          <w:sz w:val="22"/>
          <w:lang w:val="en-US" w:eastAsia="en-US" w:bidi="ar-SA"/>
        </w:rPr>
      </w:pPr>
      <w:hyperlink w:anchor="_Toc60060727" w:history="1">
        <w:r w:rsidRPr="006A62C8">
          <w:rPr>
            <w:rStyle w:val="Hyperlink"/>
            <w:noProof/>
          </w:rPr>
          <w:t>SharePoint Online</w:t>
        </w:r>
        <w:r>
          <w:rPr>
            <w:noProof/>
            <w:webHidden/>
          </w:rPr>
          <w:tab/>
        </w:r>
        <w:r>
          <w:rPr>
            <w:noProof/>
            <w:webHidden/>
          </w:rPr>
          <w:fldChar w:fldCharType="begin"/>
        </w:r>
        <w:r>
          <w:rPr>
            <w:noProof/>
            <w:webHidden/>
          </w:rPr>
          <w:instrText xml:space="preserve"> PAGEREF _Toc60060727 \h </w:instrText>
        </w:r>
        <w:r>
          <w:rPr>
            <w:noProof/>
            <w:webHidden/>
          </w:rPr>
        </w:r>
        <w:r>
          <w:rPr>
            <w:noProof/>
            <w:webHidden/>
          </w:rPr>
          <w:fldChar w:fldCharType="separate"/>
        </w:r>
        <w:r>
          <w:rPr>
            <w:noProof/>
            <w:webHidden/>
          </w:rPr>
          <w:t>25</w:t>
        </w:r>
        <w:r>
          <w:rPr>
            <w:noProof/>
            <w:webHidden/>
          </w:rPr>
          <w:fldChar w:fldCharType="end"/>
        </w:r>
      </w:hyperlink>
    </w:p>
    <w:p w14:paraId="737BECA6" w14:textId="4D383B5A" w:rsidR="009335E8" w:rsidRDefault="009335E8">
      <w:pPr>
        <w:pStyle w:val="TOC4"/>
        <w:rPr>
          <w:rFonts w:eastAsiaTheme="minorEastAsia"/>
          <w:smallCaps w:val="0"/>
          <w:noProof/>
          <w:sz w:val="22"/>
          <w:lang w:val="en-US" w:eastAsia="en-US" w:bidi="ar-SA"/>
        </w:rPr>
      </w:pPr>
      <w:hyperlink w:anchor="_Toc60060728" w:history="1">
        <w:r w:rsidRPr="006A62C8">
          <w:rPr>
            <w:rStyle w:val="Hyperlink"/>
            <w:noProof/>
          </w:rPr>
          <w:t>Workplace Analytics</w:t>
        </w:r>
        <w:r>
          <w:rPr>
            <w:noProof/>
            <w:webHidden/>
          </w:rPr>
          <w:tab/>
        </w:r>
        <w:r>
          <w:rPr>
            <w:noProof/>
            <w:webHidden/>
          </w:rPr>
          <w:fldChar w:fldCharType="begin"/>
        </w:r>
        <w:r>
          <w:rPr>
            <w:noProof/>
            <w:webHidden/>
          </w:rPr>
          <w:instrText xml:space="preserve"> PAGEREF _Toc60060728 \h </w:instrText>
        </w:r>
        <w:r>
          <w:rPr>
            <w:noProof/>
            <w:webHidden/>
          </w:rPr>
        </w:r>
        <w:r>
          <w:rPr>
            <w:noProof/>
            <w:webHidden/>
          </w:rPr>
          <w:fldChar w:fldCharType="separate"/>
        </w:r>
        <w:r>
          <w:rPr>
            <w:noProof/>
            <w:webHidden/>
          </w:rPr>
          <w:t>26</w:t>
        </w:r>
        <w:r>
          <w:rPr>
            <w:noProof/>
            <w:webHidden/>
          </w:rPr>
          <w:fldChar w:fldCharType="end"/>
        </w:r>
      </w:hyperlink>
    </w:p>
    <w:p w14:paraId="7432972F" w14:textId="67C6F4CA" w:rsidR="009335E8" w:rsidRDefault="009335E8" w:rsidP="009335E8">
      <w:pPr>
        <w:pStyle w:val="TOC2"/>
        <w:rPr>
          <w:rFonts w:eastAsiaTheme="minorEastAsia"/>
          <w:noProof/>
          <w:sz w:val="22"/>
          <w:lang w:val="en-US" w:eastAsia="en-US" w:bidi="ar-SA"/>
        </w:rPr>
      </w:pPr>
      <w:hyperlink w:anchor="_Toc60060729" w:history="1">
        <w:r w:rsidRPr="006A62C8">
          <w:rPr>
            <w:rStyle w:val="Hyperlink"/>
            <w:noProof/>
          </w:rPr>
          <w:t>Ostatní služby online</w:t>
        </w:r>
        <w:r>
          <w:rPr>
            <w:noProof/>
            <w:webHidden/>
          </w:rPr>
          <w:tab/>
        </w:r>
        <w:r>
          <w:rPr>
            <w:noProof/>
            <w:webHidden/>
          </w:rPr>
          <w:fldChar w:fldCharType="begin"/>
        </w:r>
        <w:r>
          <w:rPr>
            <w:noProof/>
            <w:webHidden/>
          </w:rPr>
          <w:instrText xml:space="preserve"> PAGEREF _Toc60060729 \h </w:instrText>
        </w:r>
        <w:r>
          <w:rPr>
            <w:noProof/>
            <w:webHidden/>
          </w:rPr>
        </w:r>
        <w:r>
          <w:rPr>
            <w:noProof/>
            <w:webHidden/>
          </w:rPr>
          <w:fldChar w:fldCharType="separate"/>
        </w:r>
        <w:r>
          <w:rPr>
            <w:noProof/>
            <w:webHidden/>
          </w:rPr>
          <w:t>26</w:t>
        </w:r>
        <w:r>
          <w:rPr>
            <w:noProof/>
            <w:webHidden/>
          </w:rPr>
          <w:fldChar w:fldCharType="end"/>
        </w:r>
      </w:hyperlink>
    </w:p>
    <w:p w14:paraId="53DEE214" w14:textId="261253F0" w:rsidR="009335E8" w:rsidRDefault="009335E8">
      <w:pPr>
        <w:pStyle w:val="TOC4"/>
        <w:rPr>
          <w:rFonts w:eastAsiaTheme="minorEastAsia"/>
          <w:smallCaps w:val="0"/>
          <w:noProof/>
          <w:sz w:val="22"/>
          <w:lang w:val="en-US" w:eastAsia="en-US" w:bidi="ar-SA"/>
        </w:rPr>
      </w:pPr>
      <w:hyperlink w:anchor="_Toc60060730" w:history="1">
        <w:r w:rsidRPr="006A62C8">
          <w:rPr>
            <w:rStyle w:val="Hyperlink"/>
            <w:noProof/>
          </w:rPr>
          <w:t>Bing Maps Mobile Asset Management Platform</w:t>
        </w:r>
        <w:r>
          <w:rPr>
            <w:noProof/>
            <w:webHidden/>
          </w:rPr>
          <w:tab/>
        </w:r>
        <w:r>
          <w:rPr>
            <w:noProof/>
            <w:webHidden/>
          </w:rPr>
          <w:fldChar w:fldCharType="begin"/>
        </w:r>
        <w:r>
          <w:rPr>
            <w:noProof/>
            <w:webHidden/>
          </w:rPr>
          <w:instrText xml:space="preserve"> PAGEREF _Toc60060730 \h </w:instrText>
        </w:r>
        <w:r>
          <w:rPr>
            <w:noProof/>
            <w:webHidden/>
          </w:rPr>
        </w:r>
        <w:r>
          <w:rPr>
            <w:noProof/>
            <w:webHidden/>
          </w:rPr>
          <w:fldChar w:fldCharType="separate"/>
        </w:r>
        <w:r>
          <w:rPr>
            <w:noProof/>
            <w:webHidden/>
          </w:rPr>
          <w:t>26</w:t>
        </w:r>
        <w:r>
          <w:rPr>
            <w:noProof/>
            <w:webHidden/>
          </w:rPr>
          <w:fldChar w:fldCharType="end"/>
        </w:r>
      </w:hyperlink>
    </w:p>
    <w:p w14:paraId="28940AC9" w14:textId="75C5A947" w:rsidR="009335E8" w:rsidRDefault="009335E8">
      <w:pPr>
        <w:pStyle w:val="TOC4"/>
        <w:rPr>
          <w:rFonts w:eastAsiaTheme="minorEastAsia"/>
          <w:smallCaps w:val="0"/>
          <w:noProof/>
          <w:sz w:val="22"/>
          <w:lang w:val="en-US" w:eastAsia="en-US" w:bidi="ar-SA"/>
        </w:rPr>
      </w:pPr>
      <w:hyperlink w:anchor="_Toc60060731" w:history="1">
        <w:r w:rsidRPr="006A62C8">
          <w:rPr>
            <w:rStyle w:val="Hyperlink"/>
            <w:noProof/>
          </w:rPr>
          <w:t>Bing Maps Transactions and Users</w:t>
        </w:r>
        <w:r>
          <w:rPr>
            <w:noProof/>
            <w:webHidden/>
          </w:rPr>
          <w:tab/>
        </w:r>
        <w:r>
          <w:rPr>
            <w:noProof/>
            <w:webHidden/>
          </w:rPr>
          <w:fldChar w:fldCharType="begin"/>
        </w:r>
        <w:r>
          <w:rPr>
            <w:noProof/>
            <w:webHidden/>
          </w:rPr>
          <w:instrText xml:space="preserve"> PAGEREF _Toc60060731 \h </w:instrText>
        </w:r>
        <w:r>
          <w:rPr>
            <w:noProof/>
            <w:webHidden/>
          </w:rPr>
        </w:r>
        <w:r>
          <w:rPr>
            <w:noProof/>
            <w:webHidden/>
          </w:rPr>
          <w:fldChar w:fldCharType="separate"/>
        </w:r>
        <w:r>
          <w:rPr>
            <w:noProof/>
            <w:webHidden/>
          </w:rPr>
          <w:t>26</w:t>
        </w:r>
        <w:r>
          <w:rPr>
            <w:noProof/>
            <w:webHidden/>
          </w:rPr>
          <w:fldChar w:fldCharType="end"/>
        </w:r>
      </w:hyperlink>
    </w:p>
    <w:p w14:paraId="526E7B9D" w14:textId="513C70CD" w:rsidR="009335E8" w:rsidRDefault="009335E8">
      <w:pPr>
        <w:pStyle w:val="TOC4"/>
        <w:rPr>
          <w:rFonts w:eastAsiaTheme="minorEastAsia"/>
          <w:smallCaps w:val="0"/>
          <w:noProof/>
          <w:sz w:val="22"/>
          <w:lang w:val="en-US" w:eastAsia="en-US" w:bidi="ar-SA"/>
        </w:rPr>
      </w:pPr>
      <w:hyperlink w:anchor="_Toc60060732" w:history="1">
        <w:r w:rsidRPr="006A62C8">
          <w:rPr>
            <w:rStyle w:val="Hyperlink"/>
            <w:noProof/>
          </w:rPr>
          <w:t>Microsoft Power Platform</w:t>
        </w:r>
        <w:r>
          <w:rPr>
            <w:noProof/>
            <w:webHidden/>
          </w:rPr>
          <w:tab/>
        </w:r>
        <w:r>
          <w:rPr>
            <w:noProof/>
            <w:webHidden/>
          </w:rPr>
          <w:fldChar w:fldCharType="begin"/>
        </w:r>
        <w:r>
          <w:rPr>
            <w:noProof/>
            <w:webHidden/>
          </w:rPr>
          <w:instrText xml:space="preserve"> PAGEREF _Toc60060732 \h </w:instrText>
        </w:r>
        <w:r>
          <w:rPr>
            <w:noProof/>
            <w:webHidden/>
          </w:rPr>
        </w:r>
        <w:r>
          <w:rPr>
            <w:noProof/>
            <w:webHidden/>
          </w:rPr>
          <w:fldChar w:fldCharType="separate"/>
        </w:r>
        <w:r>
          <w:rPr>
            <w:noProof/>
            <w:webHidden/>
          </w:rPr>
          <w:t>27</w:t>
        </w:r>
        <w:r>
          <w:rPr>
            <w:noProof/>
            <w:webHidden/>
          </w:rPr>
          <w:fldChar w:fldCharType="end"/>
        </w:r>
      </w:hyperlink>
    </w:p>
    <w:p w14:paraId="73891185" w14:textId="6924811C" w:rsidR="009335E8" w:rsidRDefault="009335E8">
      <w:pPr>
        <w:pStyle w:val="TOC4"/>
        <w:rPr>
          <w:rFonts w:eastAsiaTheme="minorEastAsia"/>
          <w:smallCaps w:val="0"/>
          <w:noProof/>
          <w:sz w:val="22"/>
          <w:lang w:val="en-US" w:eastAsia="en-US" w:bidi="ar-SA"/>
        </w:rPr>
      </w:pPr>
      <w:hyperlink w:anchor="_Toc60060733" w:history="1">
        <w:r w:rsidRPr="006A62C8">
          <w:rPr>
            <w:rStyle w:val="Hyperlink"/>
            <w:noProof/>
          </w:rPr>
          <w:t>SharePoint Syntex</w:t>
        </w:r>
        <w:r>
          <w:rPr>
            <w:noProof/>
            <w:webHidden/>
          </w:rPr>
          <w:tab/>
        </w:r>
        <w:r>
          <w:rPr>
            <w:noProof/>
            <w:webHidden/>
          </w:rPr>
          <w:fldChar w:fldCharType="begin"/>
        </w:r>
        <w:r>
          <w:rPr>
            <w:noProof/>
            <w:webHidden/>
          </w:rPr>
          <w:instrText xml:space="preserve"> PAGEREF _Toc60060733 \h </w:instrText>
        </w:r>
        <w:r>
          <w:rPr>
            <w:noProof/>
            <w:webHidden/>
          </w:rPr>
        </w:r>
        <w:r>
          <w:rPr>
            <w:noProof/>
            <w:webHidden/>
          </w:rPr>
          <w:fldChar w:fldCharType="separate"/>
        </w:r>
        <w:r>
          <w:rPr>
            <w:noProof/>
            <w:webHidden/>
          </w:rPr>
          <w:t>28</w:t>
        </w:r>
        <w:r>
          <w:rPr>
            <w:noProof/>
            <w:webHidden/>
          </w:rPr>
          <w:fldChar w:fldCharType="end"/>
        </w:r>
      </w:hyperlink>
    </w:p>
    <w:p w14:paraId="6C721333" w14:textId="54F25632" w:rsidR="009335E8" w:rsidRDefault="009335E8">
      <w:pPr>
        <w:pStyle w:val="TOC4"/>
        <w:rPr>
          <w:rFonts w:eastAsiaTheme="minorEastAsia"/>
          <w:smallCaps w:val="0"/>
          <w:noProof/>
          <w:sz w:val="22"/>
          <w:lang w:val="en-US" w:eastAsia="en-US" w:bidi="ar-SA"/>
        </w:rPr>
      </w:pPr>
      <w:hyperlink w:anchor="_Toc60060734" w:history="1">
        <w:r w:rsidRPr="006A62C8">
          <w:rPr>
            <w:rStyle w:val="Hyperlink"/>
            <w:noProof/>
          </w:rPr>
          <w:t>Microsoft 365 – Licence bez obsluhy</w:t>
        </w:r>
        <w:r>
          <w:rPr>
            <w:noProof/>
            <w:webHidden/>
          </w:rPr>
          <w:tab/>
        </w:r>
        <w:r>
          <w:rPr>
            <w:noProof/>
            <w:webHidden/>
          </w:rPr>
          <w:fldChar w:fldCharType="begin"/>
        </w:r>
        <w:r>
          <w:rPr>
            <w:noProof/>
            <w:webHidden/>
          </w:rPr>
          <w:instrText xml:space="preserve"> PAGEREF _Toc60060734 \h </w:instrText>
        </w:r>
        <w:r>
          <w:rPr>
            <w:noProof/>
            <w:webHidden/>
          </w:rPr>
        </w:r>
        <w:r>
          <w:rPr>
            <w:noProof/>
            <w:webHidden/>
          </w:rPr>
          <w:fldChar w:fldCharType="separate"/>
        </w:r>
        <w:r>
          <w:rPr>
            <w:noProof/>
            <w:webHidden/>
          </w:rPr>
          <w:t>28</w:t>
        </w:r>
        <w:r>
          <w:rPr>
            <w:noProof/>
            <w:webHidden/>
          </w:rPr>
          <w:fldChar w:fldCharType="end"/>
        </w:r>
      </w:hyperlink>
    </w:p>
    <w:p w14:paraId="6F577D57" w14:textId="270FDC3E" w:rsidR="009335E8" w:rsidRDefault="009335E8">
      <w:pPr>
        <w:pStyle w:val="TOC4"/>
        <w:rPr>
          <w:rFonts w:eastAsiaTheme="minorEastAsia"/>
          <w:smallCaps w:val="0"/>
          <w:noProof/>
          <w:sz w:val="22"/>
          <w:lang w:val="en-US" w:eastAsia="en-US" w:bidi="ar-SA"/>
        </w:rPr>
      </w:pPr>
      <w:hyperlink w:anchor="_Toc60060735" w:history="1">
        <w:r w:rsidRPr="006A62C8">
          <w:rPr>
            <w:rStyle w:val="Hyperlink"/>
            <w:noProof/>
          </w:rPr>
          <w:t>Nabídky služby GitHub</w:t>
        </w:r>
        <w:r>
          <w:rPr>
            <w:noProof/>
            <w:webHidden/>
          </w:rPr>
          <w:tab/>
        </w:r>
        <w:r>
          <w:rPr>
            <w:noProof/>
            <w:webHidden/>
          </w:rPr>
          <w:fldChar w:fldCharType="begin"/>
        </w:r>
        <w:r>
          <w:rPr>
            <w:noProof/>
            <w:webHidden/>
          </w:rPr>
          <w:instrText xml:space="preserve"> PAGEREF _Toc60060735 \h </w:instrText>
        </w:r>
        <w:r>
          <w:rPr>
            <w:noProof/>
            <w:webHidden/>
          </w:rPr>
        </w:r>
        <w:r>
          <w:rPr>
            <w:noProof/>
            <w:webHidden/>
          </w:rPr>
          <w:fldChar w:fldCharType="separate"/>
        </w:r>
        <w:r>
          <w:rPr>
            <w:noProof/>
            <w:webHidden/>
          </w:rPr>
          <w:t>28</w:t>
        </w:r>
        <w:r>
          <w:rPr>
            <w:noProof/>
            <w:webHidden/>
          </w:rPr>
          <w:fldChar w:fldCharType="end"/>
        </w:r>
      </w:hyperlink>
    </w:p>
    <w:p w14:paraId="0A706F84" w14:textId="00350BEC" w:rsidR="009335E8" w:rsidRDefault="009335E8">
      <w:pPr>
        <w:pStyle w:val="TOC4"/>
        <w:rPr>
          <w:rFonts w:eastAsiaTheme="minorEastAsia"/>
          <w:smallCaps w:val="0"/>
          <w:noProof/>
          <w:sz w:val="22"/>
          <w:lang w:val="en-US" w:eastAsia="en-US" w:bidi="ar-SA"/>
        </w:rPr>
      </w:pPr>
      <w:hyperlink w:anchor="_Toc60060736" w:history="1">
        <w:r w:rsidRPr="006A62C8">
          <w:rPr>
            <w:rStyle w:val="Hyperlink"/>
            <w:noProof/>
          </w:rPr>
          <w:t>Služba Microsoft Cloud App Security</w:t>
        </w:r>
        <w:r>
          <w:rPr>
            <w:noProof/>
            <w:webHidden/>
          </w:rPr>
          <w:tab/>
        </w:r>
        <w:r>
          <w:rPr>
            <w:noProof/>
            <w:webHidden/>
          </w:rPr>
          <w:fldChar w:fldCharType="begin"/>
        </w:r>
        <w:r>
          <w:rPr>
            <w:noProof/>
            <w:webHidden/>
          </w:rPr>
          <w:instrText xml:space="preserve"> PAGEREF _Toc60060736 \h </w:instrText>
        </w:r>
        <w:r>
          <w:rPr>
            <w:noProof/>
            <w:webHidden/>
          </w:rPr>
        </w:r>
        <w:r>
          <w:rPr>
            <w:noProof/>
            <w:webHidden/>
          </w:rPr>
          <w:fldChar w:fldCharType="separate"/>
        </w:r>
        <w:r>
          <w:rPr>
            <w:noProof/>
            <w:webHidden/>
          </w:rPr>
          <w:t>29</w:t>
        </w:r>
        <w:r>
          <w:rPr>
            <w:noProof/>
            <w:webHidden/>
          </w:rPr>
          <w:fldChar w:fldCharType="end"/>
        </w:r>
      </w:hyperlink>
    </w:p>
    <w:p w14:paraId="1672C6A4" w14:textId="71D52EFF" w:rsidR="009335E8" w:rsidRDefault="009335E8">
      <w:pPr>
        <w:pStyle w:val="TOC4"/>
        <w:rPr>
          <w:rFonts w:eastAsiaTheme="minorEastAsia"/>
          <w:smallCaps w:val="0"/>
          <w:noProof/>
          <w:sz w:val="22"/>
          <w:lang w:val="en-US" w:eastAsia="en-US" w:bidi="ar-SA"/>
        </w:rPr>
      </w:pPr>
      <w:hyperlink w:anchor="_Toc60060737" w:history="1">
        <w:r w:rsidRPr="006A62C8">
          <w:rPr>
            <w:rStyle w:val="Hyperlink"/>
            <w:noProof/>
          </w:rPr>
          <w:t>Doplněk Microsoft Cloud Healthcare</w:t>
        </w:r>
        <w:r>
          <w:rPr>
            <w:noProof/>
            <w:webHidden/>
          </w:rPr>
          <w:tab/>
        </w:r>
        <w:r>
          <w:rPr>
            <w:noProof/>
            <w:webHidden/>
          </w:rPr>
          <w:fldChar w:fldCharType="begin"/>
        </w:r>
        <w:r>
          <w:rPr>
            <w:noProof/>
            <w:webHidden/>
          </w:rPr>
          <w:instrText xml:space="preserve"> PAGEREF _Toc60060737 \h </w:instrText>
        </w:r>
        <w:r>
          <w:rPr>
            <w:noProof/>
            <w:webHidden/>
          </w:rPr>
        </w:r>
        <w:r>
          <w:rPr>
            <w:noProof/>
            <w:webHidden/>
          </w:rPr>
          <w:fldChar w:fldCharType="separate"/>
        </w:r>
        <w:r>
          <w:rPr>
            <w:noProof/>
            <w:webHidden/>
          </w:rPr>
          <w:t>29</w:t>
        </w:r>
        <w:r>
          <w:rPr>
            <w:noProof/>
            <w:webHidden/>
          </w:rPr>
          <w:fldChar w:fldCharType="end"/>
        </w:r>
      </w:hyperlink>
    </w:p>
    <w:p w14:paraId="4C3B3115" w14:textId="5618EC1C" w:rsidR="009335E8" w:rsidRDefault="009335E8">
      <w:pPr>
        <w:pStyle w:val="TOC4"/>
        <w:rPr>
          <w:rFonts w:eastAsiaTheme="minorEastAsia"/>
          <w:smallCaps w:val="0"/>
          <w:noProof/>
          <w:sz w:val="22"/>
          <w:lang w:val="en-US" w:eastAsia="en-US" w:bidi="ar-SA"/>
        </w:rPr>
      </w:pPr>
      <w:hyperlink w:anchor="_Toc60060738" w:history="1">
        <w:r w:rsidRPr="006A62C8">
          <w:rPr>
            <w:rStyle w:val="Hyperlink"/>
            <w:noProof/>
          </w:rPr>
          <w:t>Microsoft Graph data connect for ISVs</w:t>
        </w:r>
        <w:r>
          <w:rPr>
            <w:noProof/>
            <w:webHidden/>
          </w:rPr>
          <w:tab/>
        </w:r>
        <w:r>
          <w:rPr>
            <w:noProof/>
            <w:webHidden/>
          </w:rPr>
          <w:fldChar w:fldCharType="begin"/>
        </w:r>
        <w:r>
          <w:rPr>
            <w:noProof/>
            <w:webHidden/>
          </w:rPr>
          <w:instrText xml:space="preserve"> PAGEREF _Toc60060738 \h </w:instrText>
        </w:r>
        <w:r>
          <w:rPr>
            <w:noProof/>
            <w:webHidden/>
          </w:rPr>
        </w:r>
        <w:r>
          <w:rPr>
            <w:noProof/>
            <w:webHidden/>
          </w:rPr>
          <w:fldChar w:fldCharType="separate"/>
        </w:r>
        <w:r>
          <w:rPr>
            <w:noProof/>
            <w:webHidden/>
          </w:rPr>
          <w:t>30</w:t>
        </w:r>
        <w:r>
          <w:rPr>
            <w:noProof/>
            <w:webHidden/>
          </w:rPr>
          <w:fldChar w:fldCharType="end"/>
        </w:r>
      </w:hyperlink>
    </w:p>
    <w:p w14:paraId="15D6D29D" w14:textId="753BE256" w:rsidR="009335E8" w:rsidRDefault="009335E8">
      <w:pPr>
        <w:pStyle w:val="TOC4"/>
        <w:rPr>
          <w:rFonts w:eastAsiaTheme="minorEastAsia"/>
          <w:smallCaps w:val="0"/>
          <w:noProof/>
          <w:sz w:val="22"/>
          <w:lang w:val="en-US" w:eastAsia="en-US" w:bidi="ar-SA"/>
        </w:rPr>
      </w:pPr>
      <w:hyperlink w:anchor="_Toc60060739" w:history="1">
        <w:r w:rsidRPr="006A62C8">
          <w:rPr>
            <w:rStyle w:val="Hyperlink"/>
            <w:noProof/>
          </w:rPr>
          <w:t>Microsoft Intune</w:t>
        </w:r>
        <w:r>
          <w:rPr>
            <w:noProof/>
            <w:webHidden/>
          </w:rPr>
          <w:tab/>
        </w:r>
        <w:r>
          <w:rPr>
            <w:noProof/>
            <w:webHidden/>
          </w:rPr>
          <w:fldChar w:fldCharType="begin"/>
        </w:r>
        <w:r>
          <w:rPr>
            <w:noProof/>
            <w:webHidden/>
          </w:rPr>
          <w:instrText xml:space="preserve"> PAGEREF _Toc60060739 \h </w:instrText>
        </w:r>
        <w:r>
          <w:rPr>
            <w:noProof/>
            <w:webHidden/>
          </w:rPr>
        </w:r>
        <w:r>
          <w:rPr>
            <w:noProof/>
            <w:webHidden/>
          </w:rPr>
          <w:fldChar w:fldCharType="separate"/>
        </w:r>
        <w:r>
          <w:rPr>
            <w:noProof/>
            <w:webHidden/>
          </w:rPr>
          <w:t>30</w:t>
        </w:r>
        <w:r>
          <w:rPr>
            <w:noProof/>
            <w:webHidden/>
          </w:rPr>
          <w:fldChar w:fldCharType="end"/>
        </w:r>
      </w:hyperlink>
    </w:p>
    <w:p w14:paraId="6D5A9EA9" w14:textId="594FD755" w:rsidR="009335E8" w:rsidRDefault="009335E8">
      <w:pPr>
        <w:pStyle w:val="TOC4"/>
        <w:rPr>
          <w:rFonts w:eastAsiaTheme="minorEastAsia"/>
          <w:smallCaps w:val="0"/>
          <w:noProof/>
          <w:sz w:val="22"/>
          <w:lang w:val="en-US" w:eastAsia="en-US" w:bidi="ar-SA"/>
        </w:rPr>
      </w:pPr>
      <w:hyperlink w:anchor="_Toc60060740" w:history="1">
        <w:r w:rsidRPr="006A62C8">
          <w:rPr>
            <w:rStyle w:val="Hyperlink"/>
            <w:noProof/>
          </w:rPr>
          <w:t>Microsoft Learning</w:t>
        </w:r>
        <w:r>
          <w:rPr>
            <w:noProof/>
            <w:webHidden/>
          </w:rPr>
          <w:tab/>
        </w:r>
        <w:r>
          <w:rPr>
            <w:noProof/>
            <w:webHidden/>
          </w:rPr>
          <w:fldChar w:fldCharType="begin"/>
        </w:r>
        <w:r>
          <w:rPr>
            <w:noProof/>
            <w:webHidden/>
          </w:rPr>
          <w:instrText xml:space="preserve"> PAGEREF _Toc60060740 \h </w:instrText>
        </w:r>
        <w:r>
          <w:rPr>
            <w:noProof/>
            <w:webHidden/>
          </w:rPr>
        </w:r>
        <w:r>
          <w:rPr>
            <w:noProof/>
            <w:webHidden/>
          </w:rPr>
          <w:fldChar w:fldCharType="separate"/>
        </w:r>
        <w:r>
          <w:rPr>
            <w:noProof/>
            <w:webHidden/>
          </w:rPr>
          <w:t>30</w:t>
        </w:r>
        <w:r>
          <w:rPr>
            <w:noProof/>
            <w:webHidden/>
          </w:rPr>
          <w:fldChar w:fldCharType="end"/>
        </w:r>
      </w:hyperlink>
    </w:p>
    <w:p w14:paraId="48859A20" w14:textId="5C997A9F" w:rsidR="009335E8" w:rsidRDefault="009335E8">
      <w:pPr>
        <w:pStyle w:val="TOC4"/>
        <w:rPr>
          <w:rFonts w:eastAsiaTheme="minorEastAsia"/>
          <w:smallCaps w:val="0"/>
          <w:noProof/>
          <w:sz w:val="22"/>
          <w:lang w:val="en-US" w:eastAsia="en-US" w:bidi="ar-SA"/>
        </w:rPr>
      </w:pPr>
      <w:hyperlink w:anchor="_Toc60060741" w:history="1">
        <w:r w:rsidRPr="006A62C8">
          <w:rPr>
            <w:rStyle w:val="Hyperlink"/>
            <w:noProof/>
          </w:rPr>
          <w:t>Microsoft Search in Bing</w:t>
        </w:r>
        <w:r>
          <w:rPr>
            <w:noProof/>
            <w:webHidden/>
          </w:rPr>
          <w:tab/>
        </w:r>
        <w:r>
          <w:rPr>
            <w:noProof/>
            <w:webHidden/>
          </w:rPr>
          <w:fldChar w:fldCharType="begin"/>
        </w:r>
        <w:r>
          <w:rPr>
            <w:noProof/>
            <w:webHidden/>
          </w:rPr>
          <w:instrText xml:space="preserve"> PAGEREF _Toc60060741 \h </w:instrText>
        </w:r>
        <w:r>
          <w:rPr>
            <w:noProof/>
            <w:webHidden/>
          </w:rPr>
        </w:r>
        <w:r>
          <w:rPr>
            <w:noProof/>
            <w:webHidden/>
          </w:rPr>
          <w:fldChar w:fldCharType="separate"/>
        </w:r>
        <w:r>
          <w:rPr>
            <w:noProof/>
            <w:webHidden/>
          </w:rPr>
          <w:t>31</w:t>
        </w:r>
        <w:r>
          <w:rPr>
            <w:noProof/>
            <w:webHidden/>
          </w:rPr>
          <w:fldChar w:fldCharType="end"/>
        </w:r>
      </w:hyperlink>
    </w:p>
    <w:p w14:paraId="4876AAA5" w14:textId="272BCA47" w:rsidR="009335E8" w:rsidRDefault="009335E8">
      <w:pPr>
        <w:pStyle w:val="TOC4"/>
        <w:rPr>
          <w:rFonts w:eastAsiaTheme="minorEastAsia"/>
          <w:smallCaps w:val="0"/>
          <w:noProof/>
          <w:sz w:val="22"/>
          <w:lang w:val="en-US" w:eastAsia="en-US" w:bidi="ar-SA"/>
        </w:rPr>
      </w:pPr>
      <w:hyperlink w:anchor="_Toc60060742" w:history="1">
        <w:r w:rsidRPr="006A62C8">
          <w:rPr>
            <w:rStyle w:val="Hyperlink"/>
            <w:noProof/>
          </w:rPr>
          <w:t>Microsoft 365 Defender</w:t>
        </w:r>
        <w:r>
          <w:rPr>
            <w:noProof/>
            <w:webHidden/>
          </w:rPr>
          <w:tab/>
        </w:r>
        <w:r>
          <w:rPr>
            <w:noProof/>
            <w:webHidden/>
          </w:rPr>
          <w:fldChar w:fldCharType="begin"/>
        </w:r>
        <w:r>
          <w:rPr>
            <w:noProof/>
            <w:webHidden/>
          </w:rPr>
          <w:instrText xml:space="preserve"> PAGEREF _Toc60060742 \h </w:instrText>
        </w:r>
        <w:r>
          <w:rPr>
            <w:noProof/>
            <w:webHidden/>
          </w:rPr>
        </w:r>
        <w:r>
          <w:rPr>
            <w:noProof/>
            <w:webHidden/>
          </w:rPr>
          <w:fldChar w:fldCharType="separate"/>
        </w:r>
        <w:r>
          <w:rPr>
            <w:noProof/>
            <w:webHidden/>
          </w:rPr>
          <w:t>31</w:t>
        </w:r>
        <w:r>
          <w:rPr>
            <w:noProof/>
            <w:webHidden/>
          </w:rPr>
          <w:fldChar w:fldCharType="end"/>
        </w:r>
      </w:hyperlink>
    </w:p>
    <w:p w14:paraId="0B7D60CC" w14:textId="59614B0D" w:rsidR="009335E8" w:rsidRDefault="009335E8">
      <w:pPr>
        <w:pStyle w:val="TOC4"/>
        <w:rPr>
          <w:rFonts w:eastAsiaTheme="minorEastAsia"/>
          <w:smallCaps w:val="0"/>
          <w:noProof/>
          <w:sz w:val="22"/>
          <w:lang w:val="en-US" w:eastAsia="en-US" w:bidi="ar-SA"/>
        </w:rPr>
      </w:pPr>
      <w:hyperlink w:anchor="_Toc60060743" w:history="1">
        <w:r w:rsidRPr="006A62C8">
          <w:rPr>
            <w:rStyle w:val="Hyperlink"/>
            <w:noProof/>
          </w:rPr>
          <w:t>Minecraft: Education Edition</w:t>
        </w:r>
        <w:r>
          <w:rPr>
            <w:noProof/>
            <w:webHidden/>
          </w:rPr>
          <w:tab/>
        </w:r>
        <w:r>
          <w:rPr>
            <w:noProof/>
            <w:webHidden/>
          </w:rPr>
          <w:fldChar w:fldCharType="begin"/>
        </w:r>
        <w:r>
          <w:rPr>
            <w:noProof/>
            <w:webHidden/>
          </w:rPr>
          <w:instrText xml:space="preserve"> PAGEREF _Toc60060743 \h </w:instrText>
        </w:r>
        <w:r>
          <w:rPr>
            <w:noProof/>
            <w:webHidden/>
          </w:rPr>
        </w:r>
        <w:r>
          <w:rPr>
            <w:noProof/>
            <w:webHidden/>
          </w:rPr>
          <w:fldChar w:fldCharType="separate"/>
        </w:r>
        <w:r>
          <w:rPr>
            <w:noProof/>
            <w:webHidden/>
          </w:rPr>
          <w:t>31</w:t>
        </w:r>
        <w:r>
          <w:rPr>
            <w:noProof/>
            <w:webHidden/>
          </w:rPr>
          <w:fldChar w:fldCharType="end"/>
        </w:r>
      </w:hyperlink>
    </w:p>
    <w:p w14:paraId="63F73851" w14:textId="39601D6F" w:rsidR="009335E8" w:rsidRDefault="009335E8">
      <w:pPr>
        <w:pStyle w:val="TOC4"/>
        <w:rPr>
          <w:rFonts w:eastAsiaTheme="minorEastAsia"/>
          <w:smallCaps w:val="0"/>
          <w:noProof/>
          <w:sz w:val="22"/>
          <w:lang w:val="en-US" w:eastAsia="en-US" w:bidi="ar-SA"/>
        </w:rPr>
      </w:pPr>
      <w:hyperlink w:anchor="_Toc60060744" w:history="1">
        <w:r w:rsidRPr="006A62C8">
          <w:rPr>
            <w:rStyle w:val="Hyperlink"/>
            <w:noProof/>
          </w:rPr>
          <w:t>Office 365 Developer</w:t>
        </w:r>
        <w:r>
          <w:rPr>
            <w:noProof/>
            <w:webHidden/>
          </w:rPr>
          <w:tab/>
        </w:r>
        <w:r>
          <w:rPr>
            <w:noProof/>
            <w:webHidden/>
          </w:rPr>
          <w:fldChar w:fldCharType="begin"/>
        </w:r>
        <w:r>
          <w:rPr>
            <w:noProof/>
            <w:webHidden/>
          </w:rPr>
          <w:instrText xml:space="preserve"> PAGEREF _Toc60060744 \h </w:instrText>
        </w:r>
        <w:r>
          <w:rPr>
            <w:noProof/>
            <w:webHidden/>
          </w:rPr>
        </w:r>
        <w:r>
          <w:rPr>
            <w:noProof/>
            <w:webHidden/>
          </w:rPr>
          <w:fldChar w:fldCharType="separate"/>
        </w:r>
        <w:r>
          <w:rPr>
            <w:noProof/>
            <w:webHidden/>
          </w:rPr>
          <w:t>31</w:t>
        </w:r>
        <w:r>
          <w:rPr>
            <w:noProof/>
            <w:webHidden/>
          </w:rPr>
          <w:fldChar w:fldCharType="end"/>
        </w:r>
      </w:hyperlink>
    </w:p>
    <w:p w14:paraId="1E385CD6" w14:textId="628DCD7B" w:rsidR="009335E8" w:rsidRDefault="009335E8">
      <w:pPr>
        <w:pStyle w:val="TOC4"/>
        <w:rPr>
          <w:rFonts w:eastAsiaTheme="minorEastAsia"/>
          <w:smallCaps w:val="0"/>
          <w:noProof/>
          <w:sz w:val="22"/>
          <w:lang w:val="en-US" w:eastAsia="en-US" w:bidi="ar-SA"/>
        </w:rPr>
      </w:pPr>
      <w:hyperlink w:anchor="_Toc60060745" w:history="1">
        <w:r w:rsidRPr="006A62C8">
          <w:rPr>
            <w:rStyle w:val="Hyperlink"/>
            <w:noProof/>
          </w:rPr>
          <w:t>Microsoft Defender pro koncový bod</w:t>
        </w:r>
        <w:r>
          <w:rPr>
            <w:noProof/>
            <w:webHidden/>
          </w:rPr>
          <w:tab/>
        </w:r>
        <w:r>
          <w:rPr>
            <w:noProof/>
            <w:webHidden/>
          </w:rPr>
          <w:fldChar w:fldCharType="begin"/>
        </w:r>
        <w:r>
          <w:rPr>
            <w:noProof/>
            <w:webHidden/>
          </w:rPr>
          <w:instrText xml:space="preserve"> PAGEREF _Toc60060745 \h </w:instrText>
        </w:r>
        <w:r>
          <w:rPr>
            <w:noProof/>
            <w:webHidden/>
          </w:rPr>
        </w:r>
        <w:r>
          <w:rPr>
            <w:noProof/>
            <w:webHidden/>
          </w:rPr>
          <w:fldChar w:fldCharType="separate"/>
        </w:r>
        <w:r>
          <w:rPr>
            <w:noProof/>
            <w:webHidden/>
          </w:rPr>
          <w:t>32</w:t>
        </w:r>
        <w:r>
          <w:rPr>
            <w:noProof/>
            <w:webHidden/>
          </w:rPr>
          <w:fldChar w:fldCharType="end"/>
        </w:r>
      </w:hyperlink>
    </w:p>
    <w:p w14:paraId="734E364F" w14:textId="0929D1D0" w:rsidR="009335E8" w:rsidRDefault="009335E8">
      <w:pPr>
        <w:pStyle w:val="TOC1"/>
        <w:tabs>
          <w:tab w:val="right" w:leader="dot" w:pos="5030"/>
        </w:tabs>
        <w:rPr>
          <w:rFonts w:eastAsiaTheme="minorEastAsia"/>
          <w:b w:val="0"/>
          <w:caps w:val="0"/>
          <w:noProof/>
          <w:sz w:val="22"/>
          <w:lang w:val="en-US" w:eastAsia="en-US" w:bidi="ar-SA"/>
        </w:rPr>
      </w:pPr>
      <w:hyperlink w:anchor="_Toc60060746" w:history="1">
        <w:r w:rsidRPr="006A62C8">
          <w:rPr>
            <w:rStyle w:val="Hyperlink"/>
            <w:noProof/>
          </w:rPr>
          <w:t>Příloha 1 – Sdělení</w:t>
        </w:r>
        <w:r>
          <w:rPr>
            <w:noProof/>
            <w:webHidden/>
          </w:rPr>
          <w:tab/>
        </w:r>
        <w:r>
          <w:rPr>
            <w:noProof/>
            <w:webHidden/>
          </w:rPr>
          <w:fldChar w:fldCharType="begin"/>
        </w:r>
        <w:r>
          <w:rPr>
            <w:noProof/>
            <w:webHidden/>
          </w:rPr>
          <w:instrText xml:space="preserve"> PAGEREF _Toc60060746 \h </w:instrText>
        </w:r>
        <w:r>
          <w:rPr>
            <w:noProof/>
            <w:webHidden/>
          </w:rPr>
        </w:r>
        <w:r>
          <w:rPr>
            <w:noProof/>
            <w:webHidden/>
          </w:rPr>
          <w:fldChar w:fldCharType="separate"/>
        </w:r>
        <w:r>
          <w:rPr>
            <w:noProof/>
            <w:webHidden/>
          </w:rPr>
          <w:t>33</w:t>
        </w:r>
        <w:r>
          <w:rPr>
            <w:noProof/>
            <w:webHidden/>
          </w:rPr>
          <w:fldChar w:fldCharType="end"/>
        </w:r>
      </w:hyperlink>
    </w:p>
    <w:p w14:paraId="1A867A39" w14:textId="7A66DD6A" w:rsidR="009335E8" w:rsidRDefault="009335E8">
      <w:pPr>
        <w:pStyle w:val="TOC3"/>
        <w:rPr>
          <w:rFonts w:eastAsiaTheme="minorEastAsia"/>
          <w:b w:val="0"/>
          <w:smallCaps w:val="0"/>
          <w:sz w:val="22"/>
          <w:lang w:val="en-US" w:eastAsia="en-US" w:bidi="ar-SA"/>
        </w:rPr>
      </w:pPr>
      <w:hyperlink w:anchor="_Toc60060747" w:history="1">
        <w:r w:rsidRPr="006A62C8">
          <w:rPr>
            <w:rStyle w:val="Hyperlink"/>
          </w:rPr>
          <w:t>Služby online vyčleněné ze smlouvy DPA</w:t>
        </w:r>
        <w:r>
          <w:rPr>
            <w:webHidden/>
          </w:rPr>
          <w:tab/>
        </w:r>
        <w:r>
          <w:rPr>
            <w:webHidden/>
          </w:rPr>
          <w:fldChar w:fldCharType="begin"/>
        </w:r>
        <w:r>
          <w:rPr>
            <w:webHidden/>
          </w:rPr>
          <w:instrText xml:space="preserve"> PAGEREF _Toc60060747 \h </w:instrText>
        </w:r>
        <w:r>
          <w:rPr>
            <w:webHidden/>
          </w:rPr>
        </w:r>
        <w:r>
          <w:rPr>
            <w:webHidden/>
          </w:rPr>
          <w:fldChar w:fldCharType="separate"/>
        </w:r>
        <w:r>
          <w:rPr>
            <w:webHidden/>
          </w:rPr>
          <w:t>33</w:t>
        </w:r>
        <w:r>
          <w:rPr>
            <w:webHidden/>
          </w:rPr>
          <w:fldChar w:fldCharType="end"/>
        </w:r>
      </w:hyperlink>
    </w:p>
    <w:p w14:paraId="340BAA8F" w14:textId="4A860A9B" w:rsidR="009335E8" w:rsidRDefault="009335E8">
      <w:pPr>
        <w:pStyle w:val="TOC3"/>
        <w:rPr>
          <w:rFonts w:eastAsiaTheme="minorEastAsia"/>
          <w:b w:val="0"/>
          <w:smallCaps w:val="0"/>
          <w:sz w:val="22"/>
          <w:lang w:val="en-US" w:eastAsia="en-US" w:bidi="ar-SA"/>
        </w:rPr>
      </w:pPr>
      <w:hyperlink w:anchor="_Toc60060748" w:history="1">
        <w:r w:rsidRPr="006A62C8">
          <w:rPr>
            <w:rStyle w:val="Hyperlink"/>
          </w:rPr>
          <w:t>Hlavní služby online</w:t>
        </w:r>
        <w:r>
          <w:rPr>
            <w:webHidden/>
          </w:rPr>
          <w:tab/>
        </w:r>
        <w:r>
          <w:rPr>
            <w:webHidden/>
          </w:rPr>
          <w:fldChar w:fldCharType="begin"/>
        </w:r>
        <w:r>
          <w:rPr>
            <w:webHidden/>
          </w:rPr>
          <w:instrText xml:space="preserve"> PAGEREF _Toc60060748 \h </w:instrText>
        </w:r>
        <w:r>
          <w:rPr>
            <w:webHidden/>
          </w:rPr>
        </w:r>
        <w:r>
          <w:rPr>
            <w:webHidden/>
          </w:rPr>
          <w:fldChar w:fldCharType="separate"/>
        </w:r>
        <w:r>
          <w:rPr>
            <w:webHidden/>
          </w:rPr>
          <w:t>33</w:t>
        </w:r>
        <w:r>
          <w:rPr>
            <w:webHidden/>
          </w:rPr>
          <w:fldChar w:fldCharType="end"/>
        </w:r>
      </w:hyperlink>
    </w:p>
    <w:p w14:paraId="3E9AFF39" w14:textId="28A0E38A" w:rsidR="009335E8" w:rsidRDefault="009335E8">
      <w:pPr>
        <w:pStyle w:val="TOC3"/>
        <w:rPr>
          <w:rFonts w:eastAsiaTheme="minorEastAsia"/>
          <w:b w:val="0"/>
          <w:smallCaps w:val="0"/>
          <w:sz w:val="22"/>
          <w:lang w:val="en-US" w:eastAsia="en-US" w:bidi="ar-SA"/>
        </w:rPr>
      </w:pPr>
      <w:hyperlink w:anchor="_Toc60060749" w:history="1">
        <w:r w:rsidRPr="006A62C8">
          <w:rPr>
            <w:rStyle w:val="Hyperlink"/>
          </w:rPr>
          <w:t>Bing Maps</w:t>
        </w:r>
        <w:r>
          <w:rPr>
            <w:webHidden/>
          </w:rPr>
          <w:tab/>
        </w:r>
        <w:r>
          <w:rPr>
            <w:webHidden/>
          </w:rPr>
          <w:fldChar w:fldCharType="begin"/>
        </w:r>
        <w:r>
          <w:rPr>
            <w:webHidden/>
          </w:rPr>
          <w:instrText xml:space="preserve"> PAGEREF _Toc60060749 \h </w:instrText>
        </w:r>
        <w:r>
          <w:rPr>
            <w:webHidden/>
          </w:rPr>
        </w:r>
        <w:r>
          <w:rPr>
            <w:webHidden/>
          </w:rPr>
          <w:fldChar w:fldCharType="separate"/>
        </w:r>
        <w:r>
          <w:rPr>
            <w:webHidden/>
          </w:rPr>
          <w:t>35</w:t>
        </w:r>
        <w:r>
          <w:rPr>
            <w:webHidden/>
          </w:rPr>
          <w:fldChar w:fldCharType="end"/>
        </w:r>
      </w:hyperlink>
    </w:p>
    <w:p w14:paraId="5B3E0E4A" w14:textId="7A8834A5" w:rsidR="009335E8" w:rsidRDefault="009335E8">
      <w:pPr>
        <w:pStyle w:val="TOC3"/>
        <w:rPr>
          <w:rFonts w:eastAsiaTheme="minorEastAsia"/>
          <w:b w:val="0"/>
          <w:smallCaps w:val="0"/>
          <w:sz w:val="22"/>
          <w:lang w:val="en-US" w:eastAsia="en-US" w:bidi="ar-SA"/>
        </w:rPr>
      </w:pPr>
      <w:hyperlink w:anchor="_Toc60060750" w:history="1">
        <w:r w:rsidRPr="006A62C8">
          <w:rPr>
            <w:rStyle w:val="Hyperlink"/>
          </w:rPr>
          <w:t>Odborné služby</w:t>
        </w:r>
        <w:r>
          <w:rPr>
            <w:webHidden/>
          </w:rPr>
          <w:tab/>
        </w:r>
        <w:r>
          <w:rPr>
            <w:webHidden/>
          </w:rPr>
          <w:fldChar w:fldCharType="begin"/>
        </w:r>
        <w:r>
          <w:rPr>
            <w:webHidden/>
          </w:rPr>
          <w:instrText xml:space="preserve"> PAGEREF _Toc60060750 \h </w:instrText>
        </w:r>
        <w:r>
          <w:rPr>
            <w:webHidden/>
          </w:rPr>
        </w:r>
        <w:r>
          <w:rPr>
            <w:webHidden/>
          </w:rPr>
          <w:fldChar w:fldCharType="separate"/>
        </w:r>
        <w:r>
          <w:rPr>
            <w:webHidden/>
          </w:rPr>
          <w:t>35</w:t>
        </w:r>
        <w:r>
          <w:rPr>
            <w:webHidden/>
          </w:rPr>
          <w:fldChar w:fldCharType="end"/>
        </w:r>
      </w:hyperlink>
    </w:p>
    <w:p w14:paraId="76B70BE4" w14:textId="761DD513" w:rsidR="009335E8" w:rsidRDefault="009335E8">
      <w:pPr>
        <w:pStyle w:val="TOC3"/>
        <w:rPr>
          <w:rFonts w:eastAsiaTheme="minorEastAsia"/>
          <w:b w:val="0"/>
          <w:smallCaps w:val="0"/>
          <w:sz w:val="22"/>
          <w:lang w:val="en-US" w:eastAsia="en-US" w:bidi="ar-SA"/>
        </w:rPr>
      </w:pPr>
      <w:hyperlink w:anchor="_Toc60060751" w:history="1">
        <w:r w:rsidRPr="006A62C8">
          <w:rPr>
            <w:rStyle w:val="Hyperlink"/>
          </w:rPr>
          <w:t>Sdělení ke kódování H.265/HEVC mediálních služeb Azure</w:t>
        </w:r>
        <w:r>
          <w:rPr>
            <w:webHidden/>
          </w:rPr>
          <w:tab/>
        </w:r>
        <w:r>
          <w:rPr>
            <w:webHidden/>
          </w:rPr>
          <w:fldChar w:fldCharType="begin"/>
        </w:r>
        <w:r>
          <w:rPr>
            <w:webHidden/>
          </w:rPr>
          <w:instrText xml:space="preserve"> PAGEREF _Toc60060751 \h </w:instrText>
        </w:r>
        <w:r>
          <w:rPr>
            <w:webHidden/>
          </w:rPr>
        </w:r>
        <w:r>
          <w:rPr>
            <w:webHidden/>
          </w:rPr>
          <w:fldChar w:fldCharType="separate"/>
        </w:r>
        <w:r>
          <w:rPr>
            <w:webHidden/>
          </w:rPr>
          <w:t>36</w:t>
        </w:r>
        <w:r>
          <w:rPr>
            <w:webHidden/>
          </w:rPr>
          <w:fldChar w:fldCharType="end"/>
        </w:r>
      </w:hyperlink>
    </w:p>
    <w:p w14:paraId="67500FF4" w14:textId="0EE1E30A" w:rsidR="009335E8" w:rsidRDefault="009335E8">
      <w:pPr>
        <w:pStyle w:val="TOC3"/>
        <w:rPr>
          <w:rFonts w:eastAsiaTheme="minorEastAsia"/>
          <w:b w:val="0"/>
          <w:smallCaps w:val="0"/>
          <w:sz w:val="22"/>
          <w:lang w:val="en-US" w:eastAsia="en-US" w:bidi="ar-SA"/>
        </w:rPr>
      </w:pPr>
      <w:hyperlink w:anchor="_Toc60060752" w:history="1">
        <w:r w:rsidRPr="006A62C8">
          <w:rPr>
            <w:rStyle w:val="Hyperlink"/>
          </w:rPr>
          <w:t>Sdělení k produktu Adobe Flash Player</w:t>
        </w:r>
        <w:r>
          <w:rPr>
            <w:webHidden/>
          </w:rPr>
          <w:tab/>
        </w:r>
        <w:r>
          <w:rPr>
            <w:webHidden/>
          </w:rPr>
          <w:fldChar w:fldCharType="begin"/>
        </w:r>
        <w:r>
          <w:rPr>
            <w:webHidden/>
          </w:rPr>
          <w:instrText xml:space="preserve"> PAGEREF _Toc60060752 \h </w:instrText>
        </w:r>
        <w:r>
          <w:rPr>
            <w:webHidden/>
          </w:rPr>
        </w:r>
        <w:r>
          <w:rPr>
            <w:webHidden/>
          </w:rPr>
          <w:fldChar w:fldCharType="separate"/>
        </w:r>
        <w:r>
          <w:rPr>
            <w:webHidden/>
          </w:rPr>
          <w:t>37</w:t>
        </w:r>
        <w:r>
          <w:rPr>
            <w:webHidden/>
          </w:rPr>
          <w:fldChar w:fldCharType="end"/>
        </w:r>
      </w:hyperlink>
    </w:p>
    <w:p w14:paraId="0580F3AA" w14:textId="30AAFEE3" w:rsidR="009335E8" w:rsidRDefault="009335E8">
      <w:pPr>
        <w:pStyle w:val="TOC3"/>
        <w:rPr>
          <w:rFonts w:eastAsiaTheme="minorEastAsia"/>
          <w:b w:val="0"/>
          <w:smallCaps w:val="0"/>
          <w:sz w:val="22"/>
          <w:lang w:val="en-US" w:eastAsia="en-US" w:bidi="ar-SA"/>
        </w:rPr>
      </w:pPr>
      <w:hyperlink w:anchor="_Toc60060753" w:history="1">
        <w:r w:rsidRPr="006A62C8">
          <w:rPr>
            <w:rStyle w:val="Hyperlink"/>
          </w:rPr>
          <w:t>Sdělení k vizuálnímu standardu H.264/AVC, video standardu VC-1, vizuálnímu standardu MPEG-4 část 2 a video standardu MPEG-2.</w:t>
        </w:r>
        <w:r>
          <w:rPr>
            <w:webHidden/>
          </w:rPr>
          <w:tab/>
        </w:r>
        <w:r>
          <w:rPr>
            <w:webHidden/>
          </w:rPr>
          <w:fldChar w:fldCharType="begin"/>
        </w:r>
        <w:r>
          <w:rPr>
            <w:webHidden/>
          </w:rPr>
          <w:instrText xml:space="preserve"> PAGEREF _Toc60060753 \h </w:instrText>
        </w:r>
        <w:r>
          <w:rPr>
            <w:webHidden/>
          </w:rPr>
        </w:r>
        <w:r>
          <w:rPr>
            <w:webHidden/>
          </w:rPr>
          <w:fldChar w:fldCharType="separate"/>
        </w:r>
        <w:r>
          <w:rPr>
            <w:webHidden/>
          </w:rPr>
          <w:t>37</w:t>
        </w:r>
        <w:r>
          <w:rPr>
            <w:webHidden/>
          </w:rPr>
          <w:fldChar w:fldCharType="end"/>
        </w:r>
      </w:hyperlink>
    </w:p>
    <w:p w14:paraId="3F106313" w14:textId="4470D67F" w:rsidR="009335E8" w:rsidRDefault="009335E8">
      <w:pPr>
        <w:pStyle w:val="TOC1"/>
        <w:tabs>
          <w:tab w:val="right" w:leader="dot" w:pos="5030"/>
        </w:tabs>
        <w:rPr>
          <w:rFonts w:eastAsiaTheme="minorEastAsia"/>
          <w:b w:val="0"/>
          <w:caps w:val="0"/>
          <w:noProof/>
          <w:sz w:val="22"/>
          <w:lang w:val="en-US" w:eastAsia="en-US" w:bidi="ar-SA"/>
        </w:rPr>
      </w:pPr>
      <w:hyperlink w:anchor="_Toc60060754" w:history="1">
        <w:r w:rsidRPr="006A62C8">
          <w:rPr>
            <w:rStyle w:val="Hyperlink"/>
            <w:noProof/>
          </w:rPr>
          <w:t>Příloha 2 – Sady licencí na odběr</w:t>
        </w:r>
        <w:r>
          <w:rPr>
            <w:noProof/>
            <w:webHidden/>
          </w:rPr>
          <w:tab/>
        </w:r>
        <w:r>
          <w:rPr>
            <w:noProof/>
            <w:webHidden/>
          </w:rPr>
          <w:fldChar w:fldCharType="begin"/>
        </w:r>
        <w:r>
          <w:rPr>
            <w:noProof/>
            <w:webHidden/>
          </w:rPr>
          <w:instrText xml:space="preserve"> PAGEREF _Toc60060754 \h </w:instrText>
        </w:r>
        <w:r>
          <w:rPr>
            <w:noProof/>
            <w:webHidden/>
          </w:rPr>
        </w:r>
        <w:r>
          <w:rPr>
            <w:noProof/>
            <w:webHidden/>
          </w:rPr>
          <w:fldChar w:fldCharType="separate"/>
        </w:r>
        <w:r>
          <w:rPr>
            <w:noProof/>
            <w:webHidden/>
          </w:rPr>
          <w:t>38</w:t>
        </w:r>
        <w:r>
          <w:rPr>
            <w:noProof/>
            <w:webHidden/>
          </w:rPr>
          <w:fldChar w:fldCharType="end"/>
        </w:r>
      </w:hyperlink>
    </w:p>
    <w:p w14:paraId="72B5B115" w14:textId="1E99C898" w:rsidR="009335E8" w:rsidRDefault="009335E8">
      <w:pPr>
        <w:pStyle w:val="TOC3"/>
        <w:rPr>
          <w:rFonts w:eastAsiaTheme="minorEastAsia"/>
          <w:b w:val="0"/>
          <w:smallCaps w:val="0"/>
          <w:sz w:val="22"/>
          <w:lang w:val="en-US" w:eastAsia="en-US" w:bidi="ar-SA"/>
        </w:rPr>
      </w:pPr>
      <w:hyperlink w:anchor="_Toc60060755" w:history="1">
        <w:r w:rsidRPr="006A62C8">
          <w:rPr>
            <w:rStyle w:val="Hyperlink"/>
          </w:rPr>
          <w:t>Veřejný sektor</w:t>
        </w:r>
        <w:r>
          <w:rPr>
            <w:webHidden/>
          </w:rPr>
          <w:tab/>
        </w:r>
        <w:r>
          <w:rPr>
            <w:webHidden/>
          </w:rPr>
          <w:fldChar w:fldCharType="begin"/>
        </w:r>
        <w:r>
          <w:rPr>
            <w:webHidden/>
          </w:rPr>
          <w:instrText xml:space="preserve"> PAGEREF _Toc60060755 \h </w:instrText>
        </w:r>
        <w:r>
          <w:rPr>
            <w:webHidden/>
          </w:rPr>
        </w:r>
        <w:r>
          <w:rPr>
            <w:webHidden/>
          </w:rPr>
          <w:fldChar w:fldCharType="separate"/>
        </w:r>
        <w:r>
          <w:rPr>
            <w:webHidden/>
          </w:rPr>
          <w:t>39</w:t>
        </w:r>
        <w:r>
          <w:rPr>
            <w:webHidden/>
          </w:rPr>
          <w:fldChar w:fldCharType="end"/>
        </w:r>
      </w:hyperlink>
    </w:p>
    <w:p w14:paraId="092C9288" w14:textId="3F576306"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060681"/>
      <w:r>
        <w:lastRenderedPageBreak/>
        <w:t>Úvod</w:t>
      </w:r>
      <w:bookmarkEnd w:id="3"/>
      <w:bookmarkEnd w:id="4"/>
      <w:bookmarkEnd w:id="5"/>
      <w:bookmarkEnd w:id="12"/>
    </w:p>
    <w:p w14:paraId="5ABB6DDB" w14:textId="4C2E2B88" w:rsidR="007175B4" w:rsidRDefault="00933364" w:rsidP="007175B4">
      <w:pPr>
        <w:pStyle w:val="ProductList-Body"/>
        <w:spacing w:after="240"/>
      </w:pPr>
      <w:bookmarkStart w:id="13" w:name="_Toc507768532"/>
      <w:r>
        <w:t>Strany souhlasí, že tyto Podmínky pro služby online určují používání služeb online zákazníkem a že Smlouva o zpracování dat (definována níže) stanovuje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včetně mimo jiné podmínek uvedených v Příloze 1 a podmínek uvedených ve Smlouvě o zpracování dat pro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 V případě nesouladu nebo nekonzistence mezi Smlouvou o zpracování dat a jakýmikoli dalšími podmínkami multilicenční smlouvy zákazníka (včetně Podmínek pro produkty nebo Podmínek pro služby online) rozhoduje Smlouva o zpracování dat</w:t>
      </w:r>
      <w:r w:rsidR="007175B4">
        <w:t>.</w:t>
      </w:r>
    </w:p>
    <w:p w14:paraId="4636F07E" w14:textId="77777777" w:rsidR="001717B6" w:rsidRDefault="001717B6" w:rsidP="001717B6">
      <w:pPr>
        <w:pStyle w:val="ProductList-SubSubSectionHeading"/>
        <w:outlineLvl w:val="1"/>
      </w:pPr>
      <w:bookmarkStart w:id="14" w:name="_Toc60060682"/>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60060683"/>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60060684"/>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60060685"/>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r w:rsidR="005C4397">
        <w:fldChar w:fldCharType="begin"/>
      </w:r>
      <w:r w:rsidR="005C4397">
        <w:instrText xml:space="preserve"> HYPERLINK "http://go.microsoft.com/?linkid=9840733" </w:instrText>
      </w:r>
      <w:r w:rsidR="005C4397">
        <w:fldChar w:fldCharType="separate"/>
      </w:r>
      <w:r w:rsidRPr="001C602A">
        <w:rPr>
          <w:rStyle w:val="Hyperlink"/>
          <w:spacing w:val="-2"/>
        </w:rPr>
        <w:t>http://go.microsoft.com/?linkid=9840733</w:t>
      </w:r>
      <w:r w:rsidR="005C4397">
        <w:rPr>
          <w:rStyle w:val="Hyperlink"/>
          <w:spacing w:val="-2"/>
        </w:rPr>
        <w:fldChar w:fldCharType="end"/>
      </w:r>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060686"/>
      <w:proofErr w:type="spellStart"/>
      <w:r>
        <w:t>Objasnění</w:t>
      </w:r>
      <w:proofErr w:type="spellEnd"/>
      <w:r>
        <w:t xml:space="preserve"> a </w:t>
      </w:r>
      <w:proofErr w:type="spellStart"/>
      <w:r>
        <w:t>přehled</w:t>
      </w:r>
      <w:proofErr w:type="spellEnd"/>
      <w:r>
        <w:t xml:space="preserve"> </w:t>
      </w:r>
      <w:proofErr w:type="spellStart"/>
      <w:r>
        <w:t>změn</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B732D6" w14:paraId="1CAF1929" w14:textId="77777777" w:rsidTr="005C439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09C390" w14:textId="68D86E98" w:rsidR="00B732D6" w:rsidRDefault="00B732D6" w:rsidP="00B732D6">
            <w:pPr>
              <w:pStyle w:val="ProductList-TableBody"/>
            </w:pPr>
            <w:proofErr w:type="spellStart"/>
            <w:r>
              <w:rPr>
                <w:color w:val="FFFFFF"/>
              </w:rPr>
              <w:t>Přidané</w:t>
            </w:r>
            <w:proofErr w:type="spellEnd"/>
            <w:r>
              <w:rPr>
                <w:color w:val="FFFFFF"/>
              </w:rPr>
              <w:t xml:space="preserve"> </w:t>
            </w:r>
            <w:proofErr w:type="spellStart"/>
            <w:r>
              <w:rPr>
                <w:color w:val="FFFFFF"/>
              </w:rPr>
              <w:t>položky</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1A04621" w14:textId="6EF0E1C6" w:rsidR="00B732D6" w:rsidRDefault="00B732D6" w:rsidP="00B732D6">
            <w:pPr>
              <w:pStyle w:val="ProductList-TableBody"/>
            </w:pPr>
            <w:proofErr w:type="spellStart"/>
            <w:r>
              <w:rPr>
                <w:color w:val="FFFFFF"/>
              </w:rPr>
              <w:t>Odstraněné</w:t>
            </w:r>
            <w:proofErr w:type="spellEnd"/>
            <w:r>
              <w:rPr>
                <w:color w:val="FFFFFF"/>
              </w:rPr>
              <w:t xml:space="preserve"> </w:t>
            </w:r>
            <w:proofErr w:type="spellStart"/>
            <w:r>
              <w:rPr>
                <w:color w:val="FFFFFF"/>
              </w:rPr>
              <w:t>položky</w:t>
            </w:r>
            <w:proofErr w:type="spellEnd"/>
          </w:p>
        </w:tc>
      </w:tr>
      <w:tr w:rsidR="00B732D6" w14:paraId="468A6456" w14:textId="77777777" w:rsidTr="005C4397">
        <w:tc>
          <w:tcPr>
            <w:tcW w:w="5400" w:type="dxa"/>
            <w:tcBorders>
              <w:top w:val="single" w:sz="4" w:space="0" w:color="000000"/>
              <w:left w:val="single" w:sz="4" w:space="0" w:color="000000"/>
              <w:bottom w:val="single" w:sz="4" w:space="0" w:color="000000"/>
              <w:right w:val="single" w:sz="4" w:space="0" w:color="000000"/>
            </w:tcBorders>
          </w:tcPr>
          <w:p w14:paraId="04650414" w14:textId="0A1ECFB9" w:rsidR="00B732D6" w:rsidRDefault="00B732D6" w:rsidP="00B732D6">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25A2000" w14:textId="0703D857" w:rsidR="00B732D6" w:rsidRDefault="00B732D6" w:rsidP="00B732D6">
            <w:pPr>
              <w:pStyle w:val="ProductList-TableBody"/>
            </w:pPr>
          </w:p>
        </w:tc>
      </w:tr>
    </w:tbl>
    <w:p w14:paraId="463803E5" w14:textId="77777777" w:rsidR="003C078C" w:rsidRDefault="003C078C" w:rsidP="003C078C">
      <w:pPr>
        <w:pStyle w:val="ProductList-ClauseHeading"/>
        <w:keepNext w:val="0"/>
      </w:pPr>
    </w:p>
    <w:p w14:paraId="735178F3" w14:textId="77777777" w:rsidR="005C4397" w:rsidRDefault="005C4397" w:rsidP="005C4397">
      <w:pPr>
        <w:pStyle w:val="ProductList-ClauseHeading"/>
        <w:keepNext w:val="0"/>
      </w:pPr>
      <w:r>
        <w:t>Úvod</w:t>
      </w:r>
    </w:p>
    <w:p w14:paraId="179A057B" w14:textId="77777777" w:rsidR="005C4397" w:rsidRPr="00B92CBF" w:rsidRDefault="005C4397" w:rsidP="005C4397">
      <w:pPr>
        <w:pStyle w:val="ProductList-Body"/>
        <w:rPr>
          <w:spacing w:val="-2"/>
        </w:rPr>
      </w:pPr>
      <w:r w:rsidRPr="00B92CBF">
        <w:rPr>
          <w:spacing w:val="-2"/>
        </w:rPr>
        <w:t xml:space="preserve">Smlouvy o úrovni služeb: U jednotlivých produktů byly odstraněny odkazy na smlouvy SLA. Všechny smlouvy SLA pro služby online jsou začleněny do smlouvy o úrovni služeb pro Služby online společnosti Microsoft, viz zde: </w:t>
      </w:r>
      <w:r>
        <w:fldChar w:fldCharType="begin"/>
      </w:r>
      <w:r>
        <w:instrText xml:space="preserve"> HYPERLINK "https://www.microsoft.com/en-us/licensing/product-licensing/products" </w:instrText>
      </w:r>
      <w:r>
        <w:fldChar w:fldCharType="separate"/>
      </w:r>
      <w:r w:rsidRPr="00B92CBF">
        <w:rPr>
          <w:rStyle w:val="Hyperlink"/>
          <w:spacing w:val="-2"/>
        </w:rPr>
        <w:t>https://www.microsoft.com/en-us/licensing/product-licensing/products</w:t>
      </w:r>
      <w:r>
        <w:rPr>
          <w:rStyle w:val="Hyperlink"/>
          <w:spacing w:val="-2"/>
        </w:rPr>
        <w:fldChar w:fldCharType="end"/>
      </w:r>
      <w:r w:rsidRPr="00B92CBF">
        <w:rPr>
          <w:spacing w:val="-2"/>
        </w:rPr>
        <w:t xml:space="preserve">. </w:t>
      </w:r>
    </w:p>
    <w:p w14:paraId="0AD0F543" w14:textId="77777777" w:rsidR="005C4397" w:rsidRDefault="005C4397" w:rsidP="005C4397">
      <w:pPr>
        <w:pStyle w:val="ProductList-ClauseHeading"/>
        <w:keepNext w:val="0"/>
      </w:pPr>
    </w:p>
    <w:p w14:paraId="0D5DB9F3" w14:textId="77777777" w:rsidR="005C4397" w:rsidRDefault="005C4397" w:rsidP="005C4397">
      <w:pPr>
        <w:pStyle w:val="ProductList-ClauseHeading"/>
        <w:keepNext w:val="0"/>
      </w:pPr>
      <w:r>
        <w:t>Podmínky specifické pro služby online</w:t>
      </w:r>
    </w:p>
    <w:p w14:paraId="5FB35201" w14:textId="77777777" w:rsidR="005C4397" w:rsidRDefault="005C4397" w:rsidP="005C4397">
      <w:pPr>
        <w:pStyle w:val="ProductList-Body"/>
      </w:pPr>
      <w:hyperlink w:anchor="AzureActiveDirectoryPermium" w:history="1">
        <w:r>
          <w:rPr>
            <w:rStyle w:val="Hyperlink"/>
          </w:rPr>
          <w:t>Azure Active Directory Premium</w:t>
        </w:r>
      </w:hyperlink>
      <w:r>
        <w:t>: Bylo aktualizováno ujednání o povolení externího uživatele, které uvádí, že není k dispozici novým zákazníkům ani zákazníkům, kteří službu používají (nebo používali) v rámci měsíčního počtu aktivních uživatelů.</w:t>
      </w:r>
    </w:p>
    <w:p w14:paraId="2621CD71" w14:textId="7D5DC913" w:rsidR="00B732D6" w:rsidRDefault="005C4397" w:rsidP="005C4397">
      <w:pPr>
        <w:pStyle w:val="ProductList-Body"/>
      </w:pPr>
      <w:hyperlink w:anchor="MicrosoftTranslator" w:history="1">
        <w:r>
          <w:rPr>
            <w:rStyle w:val="Hyperlink"/>
          </w:rPr>
          <w:t>Služba Azure Health Bot Service</w:t>
        </w:r>
      </w:hyperlink>
      <w:r>
        <w:t>: Doplňujeme další podmínky týkající se služby Azure Health Bot Service. Použití služby Microsoft Healthcare Bot Service zákazníkem na základě licence na Azure Marketplace se i nadále řídí podmínkami služby Microsoft Healthcare Bot Service, jež jsou součástí podmínek služeb online společnosti Microsoft zveřejněných v prosinci 2020.</w:t>
      </w:r>
    </w:p>
    <w:p w14:paraId="31BB8583" w14:textId="67FEC1D0" w:rsidR="000C4213" w:rsidRPr="00903BB7" w:rsidRDefault="005C4397"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r>
        <w:fldChar w:fldCharType="begin"/>
      </w:r>
      <w:r>
        <w:instrText xml:space="preserve"> HYPERLINK \l "GeneralTerms" \o "Obecné podmínky" </w:instrText>
      </w:r>
      <w:r>
        <w:fldChar w:fldCharType="separate"/>
      </w:r>
      <w:r w:rsidR="000C4213">
        <w:rPr>
          <w:rStyle w:val="Hyperlink"/>
          <w:sz w:val="16"/>
          <w:szCs w:val="16"/>
        </w:rPr>
        <w:t>Obecné podmínky</w:t>
      </w:r>
      <w:r>
        <w:rPr>
          <w:rStyle w:val="Hyperlink"/>
          <w:sz w:val="16"/>
          <w:szCs w:val="16"/>
        </w:rPr>
        <w:fldChar w:fldCharType="end"/>
      </w:r>
    </w:p>
    <w:p w14:paraId="4687440D" w14:textId="77777777" w:rsidR="00AF1ACE" w:rsidRDefault="00AF1ACE" w:rsidP="00AF1ACE">
      <w:pPr>
        <w:pStyle w:val="ProductList-Body"/>
        <w:sectPr w:rsidR="00AF1ACE" w:rsidSect="00A61B2A">
          <w:footerReference w:type="first" r:id="rId16"/>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2" w:name="_Toc507768537"/>
      <w:bookmarkStart w:id="33" w:name="_Toc507239489"/>
      <w:bookmarkStart w:id="34" w:name="Definitions"/>
      <w:bookmarkStart w:id="35" w:name="_Toc60060687"/>
      <w:bookmarkEnd w:id="6"/>
      <w:bookmarkEnd w:id="7"/>
      <w:bookmarkEnd w:id="8"/>
      <w:bookmarkEnd w:id="9"/>
      <w:bookmarkEnd w:id="10"/>
      <w:bookmarkEnd w:id="11"/>
      <w:r w:rsidRPr="00E75AF0">
        <w:rPr>
          <w:szCs w:val="38"/>
        </w:rPr>
        <w:lastRenderedPageBreak/>
        <w:t>Definice</w:t>
      </w:r>
      <w:bookmarkEnd w:id="32"/>
      <w:bookmarkEnd w:id="33"/>
      <w:bookmarkEnd w:id="35"/>
    </w:p>
    <w:bookmarkEnd w:id="34"/>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6ABB61E" w:rsidR="001717B6" w:rsidRPr="007175B4" w:rsidRDefault="001717B6" w:rsidP="001717B6">
      <w:pPr>
        <w:pStyle w:val="ProductList-Body"/>
        <w:spacing w:after="120"/>
        <w:rPr>
          <w:szCs w:val="18"/>
        </w:rPr>
      </w:pPr>
      <w:r w:rsidRPr="007175B4">
        <w:rPr>
          <w:szCs w:val="18"/>
        </w:rPr>
        <w:t>Termín „</w:t>
      </w:r>
      <w:r w:rsidR="00933364">
        <w:t>hlavní služby online“ označuje služby online uvedené v příloze 1 jako Hlavní služby online</w:t>
      </w:r>
      <w:r w:rsidRPr="007175B4">
        <w:rPr>
          <w:szCs w:val="18"/>
        </w:rPr>
        <w:t>.</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642FA4A5" w14:textId="70D71D9F" w:rsidR="00933364" w:rsidRPr="00874919" w:rsidRDefault="00933364" w:rsidP="00933364">
      <w:pPr>
        <w:pStyle w:val="ProductList-Body"/>
        <w:spacing w:after="110"/>
      </w:pPr>
      <w:r>
        <w:t>„</w:t>
      </w:r>
      <w:r w:rsidR="00792AE2">
        <w:t xml:space="preserve">Dodatek o ochraně osobních údajů“ (DPA) znamená dodatek o ochraně osobních údajů služeb online společnosti Microsoft publikovaný na adrese </w:t>
      </w:r>
      <w:r w:rsidR="005C4397">
        <w:fldChar w:fldCharType="begin"/>
      </w:r>
      <w:r w:rsidR="005C4397">
        <w:instrText xml:space="preserve"> HYPERLINK "https://aka.ms/DPA" </w:instrText>
      </w:r>
      <w:r w:rsidR="005C4397">
        <w:fldChar w:fldCharType="separate"/>
      </w:r>
      <w:r w:rsidR="00792AE2">
        <w:rPr>
          <w:rStyle w:val="Hyperlink"/>
        </w:rPr>
        <w:t>https://aka.ms/DPA</w:t>
      </w:r>
      <w:r w:rsidR="005C4397">
        <w:rPr>
          <w:rStyle w:val="Hyperlink"/>
        </w:rPr>
        <w:fldChar w:fldCharType="end"/>
      </w:r>
      <w:r>
        <w:t>.</w:t>
      </w:r>
    </w:p>
    <w:p w14:paraId="1810B9FC" w14:textId="2D52FE87" w:rsidR="001717B6" w:rsidRPr="007175B4" w:rsidRDefault="001717B6" w:rsidP="0093336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4DD7F79B" w14:textId="1AC51EDA"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39C10578" w14:textId="77777777" w:rsidR="00933364" w:rsidRPr="00874919" w:rsidRDefault="00933364" w:rsidP="00933364">
      <w:pPr>
        <w:pStyle w:val="ProductList-Body"/>
        <w:spacing w:after="110"/>
      </w:pPr>
      <w:r>
        <w:t xml:space="preserve">„Licenční web“ označuje web na adrese </w:t>
      </w:r>
      <w:r w:rsidR="005C4397">
        <w:fldChar w:fldCharType="begin"/>
      </w:r>
      <w:r w:rsidR="005C4397">
        <w:instrText xml:space="preserve"> HYPERLINK "http://www.microsoft.com/licensing/contracts" </w:instrText>
      </w:r>
      <w:r w:rsidR="005C4397">
        <w:fldChar w:fldCharType="separate"/>
      </w:r>
      <w:r>
        <w:rPr>
          <w:rStyle w:val="Hyperlink"/>
        </w:rPr>
        <w:t>http://www.microsoft.com/licensing/contracts</w:t>
      </w:r>
      <w:r w:rsidR="005C4397">
        <w:rPr>
          <w:rStyle w:val="Hyperlink"/>
        </w:rPr>
        <w:fldChar w:fldCharType="end"/>
      </w:r>
      <w:r>
        <w:t xml:space="preserve"> nebo nástupnický web.</w:t>
      </w:r>
    </w:p>
    <w:p w14:paraId="4DA06E2D" w14:textId="1D28EE0E" w:rsidR="00EE7CA7" w:rsidRDefault="00EE7CA7" w:rsidP="00933364">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r w:rsidR="005C4397">
        <w:fldChar w:fldCharType="begin"/>
      </w:r>
      <w:r w:rsidR="005C4397">
        <w:instrText xml:space="preserve"> HYPERLINK "http://go.microsoft.com/?linkid=9839206" </w:instrText>
      </w:r>
      <w:r w:rsidR="005C4397">
        <w:fldChar w:fldCharType="separate"/>
      </w:r>
      <w:r>
        <w:rPr>
          <w:rStyle w:val="Hyperlink"/>
        </w:rPr>
        <w:t>Podmínkách produktu</w:t>
      </w:r>
      <w:r w:rsidR="005C4397">
        <w:rPr>
          <w:rStyle w:val="Hyperlink"/>
        </w:rPr>
        <w:fldChar w:fldCharType="end"/>
      </w:r>
      <w:r>
        <w:t xml:space="preserve">, které jsou k dispozici na adrese </w:t>
      </w:r>
      <w:r w:rsidR="005C4397">
        <w:fldChar w:fldCharType="begin"/>
      </w:r>
      <w:r w:rsidR="005C4397">
        <w:instrText xml:space="preserve"> HYPERLINK "http://go.microsoft.com/?linkid=9839207" </w:instrText>
      </w:r>
      <w:r w:rsidR="005C4397">
        <w:fldChar w:fldCharType="separate"/>
      </w:r>
      <w:r>
        <w:rPr>
          <w:rStyle w:val="Hyperlink"/>
        </w:rPr>
        <w:t>http://go.microsoft.com/?linkid=9839207</w:t>
      </w:r>
      <w:r w:rsidR="005C4397">
        <w:rPr>
          <w:rStyle w:val="Hyperlink"/>
        </w:rPr>
        <w:fldChar w:fldCharType="end"/>
      </w:r>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r w:rsidR="005C4397">
        <w:fldChar w:fldCharType="begin"/>
      </w:r>
      <w:r w:rsidR="005C4397">
        <w:instrText xml:space="preserve"> HYPERLINK "http://go.microsoft.com/?linkid=9839206" </w:instrText>
      </w:r>
      <w:r w:rsidR="005C4397">
        <w:fldChar w:fldCharType="separate"/>
      </w:r>
      <w:r>
        <w:rPr>
          <w:rStyle w:val="Hyperlink"/>
        </w:rPr>
        <w:t>Podmínkách produktu</w:t>
      </w:r>
      <w:r w:rsidR="005C4397">
        <w:rPr>
          <w:rStyle w:val="Hyperlink"/>
        </w:rPr>
        <w:fldChar w:fldCharType="end"/>
      </w:r>
      <w:r>
        <w:t xml:space="preserve">. Podmínky produktu naleznete na adrese </w:t>
      </w:r>
      <w:r w:rsidR="005C4397">
        <w:fldChar w:fldCharType="begin"/>
      </w:r>
      <w:r w:rsidR="005C4397">
        <w:instrText xml:space="preserve"> HYPERLINK "http://go.microsoft.com/?linkid=9839207" </w:instrText>
      </w:r>
      <w:r w:rsidR="005C4397">
        <w:fldChar w:fldCharType="separate"/>
      </w:r>
      <w:r>
        <w:rPr>
          <w:rStyle w:val="Hyperlink"/>
        </w:rPr>
        <w:t>http://go.microsoft.com/?linkid=9839207</w:t>
      </w:r>
      <w:r w:rsidR="005C4397">
        <w:rPr>
          <w:rStyle w:val="Hyperlink"/>
        </w:rPr>
        <w:fldChar w:fldCharType="end"/>
      </w:r>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r w:rsidR="005C4397">
        <w:fldChar w:fldCharType="begin"/>
      </w:r>
      <w:r w:rsidR="005C4397">
        <w:instrText xml:space="preserve"> HYPERLINK "http://go.microsoft.com/?linkid=9839207" </w:instrText>
      </w:r>
      <w:r w:rsidR="005C4397">
        <w:fldChar w:fldCharType="separate"/>
      </w:r>
      <w:r w:rsidRPr="007175B4">
        <w:rPr>
          <w:rStyle w:val="Hyperlink"/>
          <w:szCs w:val="18"/>
        </w:rPr>
        <w:t>http://go.microsoft.com/?linkid=9839207</w:t>
      </w:r>
      <w:r w:rsidR="005C4397">
        <w:rPr>
          <w:rStyle w:val="Hyperlink"/>
          <w:szCs w:val="18"/>
        </w:rPr>
        <w:fldChar w:fldCharType="end"/>
      </w:r>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6" w:name="_Toc507239490"/>
      <w:r w:rsidRPr="007175B4">
        <w:rPr>
          <w:szCs w:val="18"/>
        </w:rPr>
        <w:t>Podmínky pro služby online</w:t>
      </w:r>
      <w:bookmarkEnd w:id="36"/>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408A9B61" w14:textId="1C042FEE" w:rsidR="001717B6" w:rsidRPr="007175B4" w:rsidRDefault="001717B6" w:rsidP="00B05984">
      <w:pPr>
        <w:pStyle w:val="ProductList-Body"/>
        <w:spacing w:after="80"/>
        <w:rPr>
          <w:szCs w:val="18"/>
        </w:rPr>
      </w:pPr>
      <w:r w:rsidRPr="007175B4">
        <w:rPr>
          <w:szCs w:val="18"/>
        </w:rPr>
        <w:lastRenderedPageBreak/>
        <w:t>„Další zpracovatel“ označuje ostatní zpracovatele, jež společnost Microsoft využívá ke zpracování dat.</w:t>
      </w:r>
    </w:p>
    <w:p w14:paraId="27E3DE60" w14:textId="4DABE4A8" w:rsidR="001717B6" w:rsidRPr="007175B4" w:rsidRDefault="001717B6" w:rsidP="00B05984">
      <w:pPr>
        <w:pStyle w:val="ProductList-Body"/>
        <w:spacing w:after="80"/>
        <w:rPr>
          <w:szCs w:val="18"/>
        </w:rPr>
      </w:pPr>
      <w:r w:rsidRPr="007175B4">
        <w:rPr>
          <w:szCs w:val="18"/>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4FA65BD9" w14:textId="7035671D" w:rsidR="001717B6" w:rsidRDefault="005C4397"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091E78F5" w14:textId="401DBB47" w:rsidR="00647A97" w:rsidRDefault="00647A97" w:rsidP="00103924">
      <w:pPr>
        <w:pStyle w:val="ProductList-Body"/>
        <w:sectPr w:rsidR="00647A97" w:rsidSect="00A61B2A">
          <w:footerReference w:type="default" r:id="rId17"/>
          <w:footerReference w:type="first" r:id="rId18"/>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7" w:name="_Toc507768538"/>
      <w:bookmarkStart w:id="38" w:name="GeneralTerms"/>
      <w:bookmarkStart w:id="39" w:name="_Toc60060688"/>
      <w:r>
        <w:lastRenderedPageBreak/>
        <w:t>Obecné podmínky</w:t>
      </w:r>
      <w:bookmarkEnd w:id="37"/>
      <w:bookmarkEnd w:id="39"/>
    </w:p>
    <w:p w14:paraId="47FF2E57" w14:textId="77777777" w:rsidR="001717B6" w:rsidRDefault="001717B6" w:rsidP="001717B6">
      <w:pPr>
        <w:pStyle w:val="ProductList-SubSubSectionHeading"/>
        <w:outlineLvl w:val="1"/>
      </w:pPr>
      <w:bookmarkStart w:id="40" w:name="_Toc507768539"/>
      <w:bookmarkStart w:id="41" w:name="OnlineServicesChanges"/>
      <w:bookmarkStart w:id="42" w:name="_Toc60060689"/>
      <w:bookmarkEnd w:id="38"/>
      <w:r>
        <w:t>Licencování služeb online</w:t>
      </w:r>
      <w:bookmarkEnd w:id="40"/>
      <w:bookmarkEnd w:id="42"/>
    </w:p>
    <w:bookmarkEnd w:id="41"/>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r w:rsidR="005C4397">
        <w:fldChar w:fldCharType="begin"/>
      </w:r>
      <w:r w:rsidR="005C4397">
        <w:instrText xml:space="preserve"> HYPERLINK \l "OnlineServiceSpecificTerms" \o "podmínkách pro službu online" </w:instrText>
      </w:r>
      <w:r w:rsidR="005C4397">
        <w:fldChar w:fldCharType="separate"/>
      </w:r>
      <w:r>
        <w:rPr>
          <w:rStyle w:val="Hyperlink"/>
        </w:rPr>
        <w:t>podmínkách pro službu online</w:t>
      </w:r>
      <w:r w:rsidR="005C4397">
        <w:rPr>
          <w:rStyle w:val="Hyperlink"/>
        </w:rPr>
        <w:fldChar w:fldCharType="end"/>
      </w:r>
      <w:r>
        <w:t xml:space="preserve"> uvedeno jinak. </w:t>
      </w:r>
      <w:r w:rsidR="005C4397">
        <w:fldChar w:fldCharType="begin"/>
      </w:r>
      <w:r w:rsidR="005C4397">
        <w:instrText xml:space="preserve"> HYPERLINK \l "Attachment2" \o "Příloha 2" </w:instrText>
      </w:r>
      <w:r w:rsidR="005C4397">
        <w:fldChar w:fldCharType="separate"/>
      </w:r>
      <w:r>
        <w:rPr>
          <w:rStyle w:val="Hyperlink"/>
        </w:rPr>
        <w:t>Příloha 2</w:t>
      </w:r>
      <w:r w:rsidR="005C4397">
        <w:rPr>
          <w:rStyle w:val="Hyperlink"/>
        </w:rPr>
        <w:fldChar w:fldCharType="end"/>
      </w:r>
      <w:r>
        <w:t xml:space="preserve"> popisuje sady licencí na odběr, které také splňují požadavky na licence na odběr na základě počtu uživatelů. Po ukončení platnosti licence na odběr pro službu online zákazník již nemá právo danou službu užívat.</w:t>
      </w:r>
    </w:p>
    <w:p w14:paraId="1CEB4D17" w14:textId="77777777" w:rsidR="003608C3" w:rsidRPr="00EC1365" w:rsidRDefault="003608C3" w:rsidP="001717B6">
      <w:pPr>
        <w:pStyle w:val="ProductList-Body"/>
        <w:ind w:left="180"/>
        <w:outlineLvl w:val="2"/>
        <w:rPr>
          <w:b/>
          <w:color w:val="0072C6"/>
          <w:szCs w:val="18"/>
        </w:rPr>
      </w:pPr>
    </w:p>
    <w:p w14:paraId="796741A9" w14:textId="7F5C8F1D" w:rsidR="001717B6" w:rsidRPr="00952232" w:rsidRDefault="001717B6" w:rsidP="0058430C">
      <w:pPr>
        <w:pStyle w:val="ProductList-Body"/>
        <w:ind w:left="158"/>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r w:rsidR="005C4397">
        <w:fldChar w:fldCharType="begin"/>
      </w:r>
      <w:r w:rsidR="005C4397">
        <w:instrText xml:space="preserve"> HYPERLINK \l "OnlineServiceSpecificTerms" \o "podmínkách specifických pro službu online" </w:instrText>
      </w:r>
      <w:r w:rsidR="005C4397">
        <w:fldChar w:fldCharType="separate"/>
      </w:r>
      <w:r>
        <w:rPr>
          <w:rStyle w:val="Hyperlink"/>
        </w:rPr>
        <w:t>podmínkách specifických pro službu online</w:t>
      </w:r>
      <w:r w:rsidR="005C4397">
        <w:rPr>
          <w:rStyle w:val="Hyperlink"/>
        </w:rPr>
        <w:fldChar w:fldCharType="end"/>
      </w:r>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Pr="00EC1365" w:rsidRDefault="001717B6" w:rsidP="001717B6">
      <w:pPr>
        <w:pStyle w:val="ProductList-Body"/>
        <w:rPr>
          <w:szCs w:val="18"/>
        </w:rPr>
      </w:pPr>
    </w:p>
    <w:p w14:paraId="61BD5E1A" w14:textId="77777777" w:rsidR="001717B6" w:rsidRPr="004C41FC" w:rsidRDefault="001717B6" w:rsidP="0058430C">
      <w:pPr>
        <w:pStyle w:val="ProductList-Body"/>
        <w:ind w:left="158"/>
      </w:pPr>
      <w:r>
        <w:rPr>
          <w:b/>
          <w:color w:val="0072C6"/>
        </w:rPr>
        <w:t>Multiplexování</w:t>
      </w:r>
    </w:p>
    <w:p w14:paraId="7AD1BEFC" w14:textId="77777777" w:rsidR="0058430C" w:rsidRPr="0059513D" w:rsidRDefault="0058430C" w:rsidP="0058430C">
      <w:pPr>
        <w:pStyle w:val="ProductList-Body"/>
        <w:ind w:left="158"/>
      </w:pPr>
      <w:r>
        <w:t>Hardware nebo software, který zákazník používá k těmto účelům:</w:t>
      </w:r>
    </w:p>
    <w:p w14:paraId="5B98B225" w14:textId="77777777" w:rsidR="0058430C" w:rsidRPr="0059513D" w:rsidRDefault="0058430C" w:rsidP="0058430C">
      <w:pPr>
        <w:pStyle w:val="ProductList-Body"/>
        <w:ind w:left="158"/>
      </w:pPr>
      <w:r>
        <w:t>•</w:t>
      </w:r>
      <w:r>
        <w:tab/>
        <w:t>sdružování připojení nebo snížení počtu OSE, zařízení nebo uživatelů, které produkt přímo spravuje;</w:t>
      </w:r>
    </w:p>
    <w:p w14:paraId="0BF7252A" w14:textId="77777777" w:rsidR="0058430C" w:rsidRPr="0059513D" w:rsidRDefault="0058430C" w:rsidP="0058430C">
      <w:pPr>
        <w:pStyle w:val="ProductList-Body"/>
        <w:ind w:left="158"/>
      </w:pPr>
      <w:r>
        <w:t>•</w:t>
      </w:r>
      <w:r>
        <w:tab/>
        <w:t>snížení počtu zařízení nebo uživatelů, kteří přímo nebo nepřímo přistupují k produktu nebo ho využívají;</w:t>
      </w:r>
    </w:p>
    <w:p w14:paraId="23596911" w14:textId="77777777" w:rsidR="0058430C" w:rsidRPr="0059513D" w:rsidRDefault="0058430C" w:rsidP="0058430C">
      <w:pPr>
        <w:pStyle w:val="ProductList-Body"/>
        <w:ind w:left="158"/>
      </w:pPr>
      <w:r>
        <w:t>•</w:t>
      </w:r>
      <w:r>
        <w:tab/>
        <w:t>nebo k přístupu k datům, která samotný produkt zpracovává či vytváří;</w:t>
      </w:r>
    </w:p>
    <w:p w14:paraId="38CFFD69" w14:textId="38207C7B" w:rsidR="001717B6" w:rsidRDefault="0058430C" w:rsidP="0058430C">
      <w:pPr>
        <w:pStyle w:val="ProductList-Body"/>
        <w:ind w:left="158"/>
      </w:pPr>
      <w:r>
        <w:t>nesnižuje počet licencí jakéhokoli typu, které zákazník potřebuje</w:t>
      </w:r>
      <w:r w:rsidR="001717B6">
        <w:t>.</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3" w:name="_Toc507768540"/>
      <w:bookmarkStart w:id="44" w:name="_Toc60060690"/>
      <w:r>
        <w:t>Používání služeb online</w:t>
      </w:r>
      <w:bookmarkEnd w:id="43"/>
      <w:bookmarkEnd w:id="44"/>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724FF05A" w14:textId="77777777" w:rsidR="00EC1365" w:rsidRDefault="00EC1365" w:rsidP="00177704">
      <w:pPr>
        <w:pStyle w:val="ProductList-Body"/>
        <w:ind w:left="158"/>
        <w:rPr>
          <w:b/>
          <w:bCs/>
          <w:color w:val="0072C6"/>
        </w:rPr>
      </w:pPr>
    </w:p>
    <w:p w14:paraId="4F048BC8" w14:textId="14789DF1"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3608C3">
      <w:pPr>
        <w:pStyle w:val="ProductList-Body"/>
        <w:spacing w:after="40"/>
        <w:ind w:left="158"/>
      </w:pPr>
      <w:r>
        <w:t>Ani zákazník, ani uživatelé, kteří přistupují ke službě online prostřednictvím zákazníka, ji nesmějí užívat:</w:t>
      </w:r>
    </w:p>
    <w:p w14:paraId="6F9FC015" w14:textId="77777777" w:rsidR="00177704" w:rsidRDefault="00177704" w:rsidP="003608C3">
      <w:pPr>
        <w:pStyle w:val="ProductList-Body"/>
        <w:numPr>
          <w:ilvl w:val="0"/>
          <w:numId w:val="1"/>
        </w:numPr>
        <w:spacing w:after="40"/>
        <w:ind w:left="608" w:hanging="270"/>
      </w:pPr>
      <w:r>
        <w:t>způsobem, který je zakázán zákonem, předpisem, vládním nařízením či vyhláškou;</w:t>
      </w:r>
    </w:p>
    <w:p w14:paraId="5E98CF0D" w14:textId="77777777" w:rsidR="00177704" w:rsidRDefault="00177704" w:rsidP="003608C3">
      <w:pPr>
        <w:pStyle w:val="ProductList-Body"/>
        <w:numPr>
          <w:ilvl w:val="0"/>
          <w:numId w:val="1"/>
        </w:numPr>
        <w:spacing w:after="40"/>
        <w:ind w:left="608" w:hanging="270"/>
      </w:pPr>
      <w:r>
        <w:t>způsobem, který porušuje práva ostatních;</w:t>
      </w:r>
    </w:p>
    <w:p w14:paraId="274C1571" w14:textId="77777777" w:rsidR="00177704" w:rsidRDefault="00177704" w:rsidP="003608C3">
      <w:pPr>
        <w:pStyle w:val="ProductList-Body"/>
        <w:numPr>
          <w:ilvl w:val="0"/>
          <w:numId w:val="1"/>
        </w:numPr>
        <w:spacing w:after="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3608C3">
      <w:pPr>
        <w:pStyle w:val="ProductList-Body"/>
        <w:numPr>
          <w:ilvl w:val="0"/>
          <w:numId w:val="1"/>
        </w:numPr>
        <w:spacing w:after="40"/>
        <w:ind w:left="608" w:hanging="270"/>
      </w:pPr>
      <w:r>
        <w:t>k šíření spamu nebo malwaru;</w:t>
      </w:r>
    </w:p>
    <w:p w14:paraId="10EE4D03" w14:textId="77777777" w:rsidR="00177704" w:rsidRDefault="00177704" w:rsidP="003608C3">
      <w:pPr>
        <w:pStyle w:val="ProductList-Body"/>
        <w:numPr>
          <w:ilvl w:val="0"/>
          <w:numId w:val="1"/>
        </w:numPr>
        <w:spacing w:after="40"/>
        <w:ind w:left="608" w:hanging="270"/>
      </w:pPr>
      <w:r>
        <w:t>způsobem, který by službu online mohl poškodit nebo který by mohl zhoršit možnosti jejího užívání jinými uživateli;</w:t>
      </w:r>
    </w:p>
    <w:p w14:paraId="7235DB85" w14:textId="77777777" w:rsidR="00E95891" w:rsidRPr="002938BF" w:rsidRDefault="00E95891" w:rsidP="003608C3">
      <w:pPr>
        <w:pStyle w:val="ProductList-Body"/>
        <w:numPr>
          <w:ilvl w:val="0"/>
          <w:numId w:val="1"/>
        </w:numPr>
        <w:spacing w:after="40"/>
        <w:ind w:left="605" w:hanging="274"/>
        <w:rPr>
          <w:spacing w:val="-3"/>
        </w:rPr>
      </w:pPr>
      <w:r w:rsidRPr="002938BF">
        <w:rPr>
          <w:spacing w:val="-3"/>
        </w:rPr>
        <w:t>v žádných aplikacích nebo situacích, ve kterých by selhání služby online mohlo způsobit smrt nebo vážné poranění osob, případně vážné poškození majetku či škody na životním prostředí, s výjimkou případů, které jsou v souladu s oddílem Používání s vysokou mírou rizika níže; nebo</w:t>
      </w:r>
    </w:p>
    <w:p w14:paraId="1733732E" w14:textId="77777777" w:rsidR="00E95891" w:rsidRDefault="00E95891" w:rsidP="003608C3">
      <w:pPr>
        <w:pStyle w:val="ProductList-Body"/>
        <w:numPr>
          <w:ilvl w:val="0"/>
          <w:numId w:val="1"/>
        </w:numPr>
        <w:spacing w:after="40"/>
        <w:ind w:left="619" w:hanging="274"/>
      </w:pPr>
      <w:r>
        <w:t>způsobem, který napomáhá nebo podněcuje kohokoli k výše uvedenému jednání.</w:t>
      </w:r>
    </w:p>
    <w:p w14:paraId="2BD67AE9" w14:textId="77777777" w:rsidR="00E95891" w:rsidRDefault="00E95891" w:rsidP="00E95891">
      <w:pPr>
        <w:pStyle w:val="ProductList-Body"/>
        <w:ind w:left="158"/>
      </w:pPr>
      <w:r>
        <w:t>Porušení Zásad přijatelného používání v této části může vést k pozastavení služby online. Pokud společnost Microsoft službu online pozastaví, učiní tak pouze v přiměřeně nutném rozsahu. Společnost Microsoft oznámí pozastavení služby online z výše uvedených důvodů předem s výjimkou případů, kdy bude mít důvod se domnívat, že je službu nutné pozastavit okamžitě.</w:t>
      </w:r>
    </w:p>
    <w:p w14:paraId="5E361642" w14:textId="77777777" w:rsidR="00E95891" w:rsidRPr="00EC1365" w:rsidRDefault="00E95891" w:rsidP="00E95891">
      <w:pPr>
        <w:pStyle w:val="ProductList-Body"/>
        <w:ind w:left="180"/>
        <w:rPr>
          <w:szCs w:val="18"/>
        </w:rPr>
      </w:pPr>
    </w:p>
    <w:p w14:paraId="5C00C51B" w14:textId="77777777" w:rsidR="00E95891" w:rsidRPr="004A132F" w:rsidRDefault="00E95891" w:rsidP="0058430C">
      <w:pPr>
        <w:pStyle w:val="ProductList-Body"/>
        <w:ind w:left="158"/>
        <w:rPr>
          <w:b/>
          <w:bCs/>
          <w:color w:val="0072C6"/>
        </w:rPr>
      </w:pPr>
      <w:r w:rsidRPr="0058430C">
        <w:rPr>
          <w:b/>
          <w:color w:val="0072C6"/>
        </w:rPr>
        <w:t>Používání</w:t>
      </w:r>
      <w:r>
        <w:rPr>
          <w:b/>
          <w:bCs/>
          <w:color w:val="0072C6"/>
        </w:rPr>
        <w:t xml:space="preserve"> s vysokou mírou rizika</w:t>
      </w:r>
    </w:p>
    <w:p w14:paraId="79F9F004" w14:textId="4B7EF6C4" w:rsidR="001717B6" w:rsidRDefault="00E95891" w:rsidP="00E95891">
      <w:pPr>
        <w:pStyle w:val="ProductList-Body"/>
        <w:ind w:left="158"/>
      </w:pPr>
      <w:r>
        <w:t>UPOZORNĚNÍ: Moderní technologie, a zejména platformové technologie, mohou být používány novými a inovativními způsoby a zákazník musí zvážit, zda je jeho konkrétní používání těchto technologií bezpečné. Služby online nejsou navrženy ani určeny k podpoře žádného používání, jehož přerušení, závada, chyba nebo jiné selhání může vést k úmrtí nebo vážnému zranění osob nebo fyzickým škodám či poškození životního prostředí (souhrnně „Používání s vysokou mírou rizika“). Z toho vyplývá, že zákazník musí jednotlivé aplikace navrhnout a implementovat tak, aby v případě přerušení, závady, chyby nebo jiného selhání služby online nedošlo ke snížení bezpečnosti osob, majetku a životního prostředí pod úroveň, která je rozumná, přiměřená a zákonná, a to jak obecně, tak i v případě konkrétního oboru. Používání služeb online zákazníkem s vysokou mírou rizika je na jeho vlastní nebezpečí. Zákazník souhlasí, že odškodní a bude chránit a bránit společnost Microsoft před všemi škodami, náklady a poplatky za právní zastupování, vzniklými v souvislosti s jakýmikoli nároky vyplývajícími z používání s vysokou mírou rizika spojeného se službami online, včetně jakýchkoli nároků založených na objektivní odpovědnosti nebo skutečnosti, že se společnost Microsoft dopustila nedbalosti při navrhování nebo poskytování služeb online zákazníkovi. Výše uvedená povinnost odškodnění doplňuje jakoukoli povinnost obhajoby stanovenou v multilicenční smlouvě se zákazníkem a nevztahuje se na ni žádné omezení ani výjimky z povinnosti stanovené v takovýchto smlouvách</w:t>
      </w:r>
      <w:r w:rsidR="001717B6">
        <w:t>.</w:t>
      </w:r>
    </w:p>
    <w:p w14:paraId="39C11863" w14:textId="77777777" w:rsidR="005C4397" w:rsidRPr="00B405C9" w:rsidRDefault="005C4397" w:rsidP="005C4397">
      <w:pPr>
        <w:pStyle w:val="ProductList-Body"/>
        <w:keepNext/>
        <w:ind w:left="187"/>
        <w:outlineLvl w:val="2"/>
        <w:rPr>
          <w:b/>
          <w:bCs/>
          <w:color w:val="0072C6"/>
        </w:rPr>
      </w:pPr>
      <w:r>
        <w:rPr>
          <w:b/>
          <w:bCs/>
          <w:color w:val="0072C6"/>
        </w:rPr>
        <w:lastRenderedPageBreak/>
        <w:t>Odmítnutí odpovědnosti týkající se zdravotnických prostředků</w:t>
      </w:r>
    </w:p>
    <w:p w14:paraId="3FD15DD7" w14:textId="77777777" w:rsidR="005C4397" w:rsidRPr="003305A0" w:rsidRDefault="005C4397" w:rsidP="005C4397">
      <w:pPr>
        <w:pStyle w:val="ProductList-Body"/>
        <w:ind w:left="180"/>
      </w:pPr>
      <w:r>
        <w:t>Zákazník bere na vědomí, že služby online (1) nejsou určeny, zamýšleny ani zpřístupněny jako zdravotnický prostředek či zdravotnické prostředky a (2) nejsou určeny coby náhrada profesionální lékařské rady, diagnózy, léčby či posouzení a jako takové by neměly být používány coby náhrada profesionální lékařské rady, diagnózy, léčby či posouzení ani místo nich. Odpovědnost za zobrazování nebo získání příslušných souhlasů, varování, odmítnutí odpovědnosti a uznání koncovým uživatelům zákazníkovy implementace služeb online nese výhradně zákazník.</w:t>
      </w:r>
    </w:p>
    <w:p w14:paraId="0479C8D6" w14:textId="77777777" w:rsidR="001717B6" w:rsidRDefault="001717B6" w:rsidP="001717B6">
      <w:pPr>
        <w:pStyle w:val="ProductList-Body"/>
      </w:pPr>
    </w:p>
    <w:p w14:paraId="37F87B02" w14:textId="77777777" w:rsidR="00933364" w:rsidRDefault="00933364" w:rsidP="00EC1365">
      <w:pPr>
        <w:pStyle w:val="ProductList-SubSubSectionHeading"/>
        <w:keepNext/>
        <w:ind w:left="86" w:hanging="72"/>
        <w:outlineLvl w:val="1"/>
      </w:pPr>
      <w:bookmarkStart w:id="45" w:name="_Toc26883663"/>
      <w:bookmarkStart w:id="46" w:name="_Toc27047313"/>
      <w:bookmarkStart w:id="47" w:name="_Toc507768541"/>
      <w:bookmarkStart w:id="48" w:name="_Toc507239493"/>
      <w:bookmarkStart w:id="49" w:name="_Toc60060691"/>
      <w:r>
        <w:t>Ochrana osobních údajů a zabezpečení</w:t>
      </w:r>
      <w:bookmarkEnd w:id="45"/>
      <w:bookmarkEnd w:id="46"/>
      <w:bookmarkEnd w:id="49"/>
    </w:p>
    <w:p w14:paraId="5293C8C1" w14:textId="77777777" w:rsidR="00933364" w:rsidRDefault="00933364" w:rsidP="00933364">
      <w:pPr>
        <w:pStyle w:val="ProductList-Body"/>
        <w:tabs>
          <w:tab w:val="clear" w:pos="158"/>
        </w:tabs>
        <w:ind w:left="-9" w:firstLine="27"/>
      </w:pPr>
      <w:r>
        <w:t>Podmínky smlouvy DPA se vztahují na služby online s výjimkou služeb online uvedených v příloze 1. V případě základních služeb online jsou příslušné podrobnosti týkající se bezpečnostních postupů a umístění neaktivních zákaznických dat uvedeny v příloze 1.</w:t>
      </w:r>
    </w:p>
    <w:p w14:paraId="59DC0129" w14:textId="77777777" w:rsidR="00EC1365" w:rsidRDefault="00EC1365" w:rsidP="001717B6">
      <w:pPr>
        <w:pStyle w:val="ProductList-SubSubSectionHeading"/>
        <w:outlineLvl w:val="1"/>
      </w:pPr>
    </w:p>
    <w:p w14:paraId="4F1A6520" w14:textId="02783D80" w:rsidR="001717B6" w:rsidRDefault="001717B6" w:rsidP="001717B6">
      <w:pPr>
        <w:pStyle w:val="ProductList-SubSubSectionHeading"/>
        <w:outlineLvl w:val="1"/>
      </w:pPr>
      <w:bookmarkStart w:id="50" w:name="_Toc60060692"/>
      <w:r>
        <w:t>Užívání softwaru se službou online</w:t>
      </w:r>
      <w:bookmarkEnd w:id="47"/>
      <w:bookmarkEnd w:id="48"/>
      <w:bookmarkEnd w:id="50"/>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603885D8" w14:textId="77777777" w:rsidR="003608C3" w:rsidRPr="00EC1365" w:rsidRDefault="003608C3" w:rsidP="00366C8E">
      <w:pPr>
        <w:pStyle w:val="ProductList-Body"/>
        <w:ind w:left="180"/>
        <w:outlineLvl w:val="2"/>
        <w:rPr>
          <w:b/>
          <w:color w:val="0072C6"/>
          <w:szCs w:val="18"/>
        </w:rPr>
      </w:pPr>
    </w:p>
    <w:p w14:paraId="3A57E079" w14:textId="335BB4EC"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r w:rsidR="005C4397">
        <w:fldChar w:fldCharType="begin"/>
      </w:r>
      <w:r w:rsidR="005C4397">
        <w:instrText xml:space="preserve"> HYPERLINK \l "OnlineServiceSpecificTerms" \o "Podmínky specifické pro službu online" </w:instrText>
      </w:r>
      <w:r w:rsidR="005C4397">
        <w:fldChar w:fldCharType="separate"/>
      </w:r>
      <w:r>
        <w:rPr>
          <w:rStyle w:val="Hyperlink"/>
        </w:rPr>
        <w:t>Podmínky specifické pro službu online</w:t>
      </w:r>
      <w:r w:rsidR="005C4397">
        <w:rPr>
          <w:rStyle w:val="Hyperlink"/>
        </w:rPr>
        <w:fldChar w:fldCharType="end"/>
      </w:r>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EC1365"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1CFFEF9A" w:rsidR="00103924" w:rsidRPr="00690C65" w:rsidRDefault="0093336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diagnostická data (jak jsou definována ve smlouvě DPA) o užívání a výkonu aplikací, která mohou být přenášena do společnosti Microsoft v rozsahu, v jakém jsou se v nich vyskytují osobní údaje, a použita k účelům popsaným ve smlouvě DPA</w:t>
      </w:r>
      <w:r w:rsidR="00103924">
        <w:t>.</w:t>
      </w:r>
    </w:p>
    <w:p w14:paraId="008AEE39" w14:textId="77777777" w:rsidR="00AD5F09" w:rsidRPr="00EC1365"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1" w:name="_Toc507768542"/>
      <w:bookmarkStart w:id="52" w:name="_Toc60060693"/>
      <w:r>
        <w:t>Technická omezení</w:t>
      </w:r>
      <w:bookmarkEnd w:id="51"/>
      <w:bookmarkEnd w:id="52"/>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3" w:name="_Toc507768543"/>
      <w:bookmarkStart w:id="54" w:name="_Toc60060694"/>
      <w:r>
        <w:t>Služby importu/exportu</w:t>
      </w:r>
      <w:bookmarkEnd w:id="53"/>
      <w:bookmarkEnd w:id="54"/>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5" w:name="_Toc507768544"/>
      <w:bookmarkStart w:id="56" w:name="_Toc60060695"/>
      <w:r>
        <w:t>Součásti písem</w:t>
      </w:r>
      <w:bookmarkEnd w:id="55"/>
      <w:bookmarkEnd w:id="56"/>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7" w:name="_Toc507768545"/>
      <w:bookmarkStart w:id="58" w:name="_Toc60060696"/>
      <w:r>
        <w:t>Změny služeb online a jejich dostupnost</w:t>
      </w:r>
      <w:bookmarkEnd w:id="57"/>
      <w:bookmarkEnd w:id="58"/>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w:t>
      </w:r>
      <w:r>
        <w:lastRenderedPageBreak/>
        <w:t xml:space="preserve">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r w:rsidR="005C4397">
        <w:fldChar w:fldCharType="begin"/>
      </w:r>
      <w:r w:rsidR="005C4397">
        <w:instrText xml:space="preserve"> HYPERLINK "https://go.microsoft.com/fwlink/?linkid=870295" </w:instrText>
      </w:r>
      <w:r w:rsidR="005C4397">
        <w:fldChar w:fldCharType="separate"/>
      </w:r>
      <w:r>
        <w:rPr>
          <w:rStyle w:val="Hyperlink"/>
        </w:rPr>
        <w:t>https://go.microsoft.com/fwlink/?linkid=870295</w:t>
      </w:r>
      <w:r w:rsidR="005C4397">
        <w:rPr>
          <w:rStyle w:val="Hyperlink"/>
        </w:rPr>
        <w:fldChar w:fldCharType="end"/>
      </w:r>
      <w:r>
        <w:t>.</w:t>
      </w:r>
    </w:p>
    <w:p w14:paraId="52CE6B57" w14:textId="77777777" w:rsidR="0058430C" w:rsidRDefault="0058430C" w:rsidP="0058430C">
      <w:pPr>
        <w:pStyle w:val="ProductList-SubSubSectionHeading"/>
        <w:outlineLvl w:val="1"/>
      </w:pPr>
      <w:bookmarkStart w:id="59" w:name="_Toc507768547"/>
    </w:p>
    <w:p w14:paraId="35D61F1B" w14:textId="77777777" w:rsidR="00B732D6" w:rsidRPr="00DC4F88" w:rsidRDefault="00B732D6" w:rsidP="00B732D6">
      <w:pPr>
        <w:pStyle w:val="ProductList-SubSubSectionHeading"/>
        <w:keepNext/>
        <w:outlineLvl w:val="1"/>
      </w:pPr>
      <w:bookmarkStart w:id="60" w:name="_Toc55912654"/>
      <w:bookmarkStart w:id="61" w:name="CommonDataService"/>
      <w:bookmarkStart w:id="62" w:name="_Hlk50810838"/>
      <w:bookmarkStart w:id="63" w:name="_Toc60060697"/>
      <w:r>
        <w:t>Dataverse</w:t>
      </w:r>
      <w:bookmarkEnd w:id="60"/>
      <w:bookmarkEnd w:id="63"/>
      <w:r>
        <w:t xml:space="preserve"> </w:t>
      </w:r>
    </w:p>
    <w:bookmarkEnd w:id="61"/>
    <w:p w14:paraId="07AA73B6" w14:textId="7274208D" w:rsidR="0058430C" w:rsidRPr="0059513D" w:rsidRDefault="00B732D6" w:rsidP="00B732D6">
      <w:pPr>
        <w:pStyle w:val="ProductList-Body"/>
      </w:pPr>
      <w:r>
        <w:t>Produkt Dataverse strukturuje nejrůznější data a business logiku pro účely podpory vzájemně propojených aplikací a procesů. Instance aplikace Dataverse poskytované s licencemi sady Microsoft 365 zahrnují nejrůznější funkce a jsou do nich integrována data, která mohou nebo nemusí být dostupná pro váš produkt nebo službu, pro kterou máte licenci. Přístup k aplikaci Dataverse prostřednictvím jednotlivých produktů nebo služeb neuděluje přístup k nesouvisejícím produktům, službám, funkcím nebo datům, pro která uživatelé nemají licenci. Uživatelé mají pouze právo přístupu k datům, službám a funkcím v rámci aplikace Dataverse, ke kterým vlastní řádnou licenci</w:t>
      </w:r>
      <w:r w:rsidR="0058430C">
        <w:t>.</w:t>
      </w:r>
    </w:p>
    <w:bookmarkEnd w:id="62"/>
    <w:p w14:paraId="438809D5" w14:textId="77777777" w:rsidR="0058430C" w:rsidRDefault="0058430C" w:rsidP="0058430C">
      <w:pPr>
        <w:pStyle w:val="ProductList-SubSubSectionHeading"/>
        <w:outlineLvl w:val="1"/>
      </w:pPr>
    </w:p>
    <w:p w14:paraId="0008185E" w14:textId="1EA88F24" w:rsidR="001717B6" w:rsidRDefault="001717B6" w:rsidP="0058430C">
      <w:pPr>
        <w:pStyle w:val="ProductList-SubSubSectionHeading"/>
        <w:outlineLvl w:val="1"/>
      </w:pPr>
      <w:bookmarkStart w:id="64" w:name="_Toc60060698"/>
      <w:r>
        <w:t>Jiná</w:t>
      </w:r>
      <w:bookmarkEnd w:id="59"/>
      <w:bookmarkEnd w:id="64"/>
    </w:p>
    <w:p w14:paraId="17103805" w14:textId="77777777" w:rsidR="00407DFD" w:rsidRPr="001717B6" w:rsidRDefault="00407DFD" w:rsidP="001717B6">
      <w:pPr>
        <w:pStyle w:val="ProductList-Body"/>
        <w:ind w:left="158"/>
        <w:rPr>
          <w:b/>
          <w:color w:val="0072C6"/>
        </w:rPr>
      </w:pPr>
      <w:bookmarkStart w:id="65" w:name="_Toc460240070"/>
      <w:bookmarkStart w:id="66" w:name="_Toc459970681"/>
      <w:bookmarkStart w:id="67" w:name="NonMicrosoftProducts"/>
      <w:r w:rsidRPr="001717B6">
        <w:rPr>
          <w:b/>
          <w:color w:val="0072C6"/>
        </w:rPr>
        <w:t>Produkty jiného subjektu než Microsoft</w:t>
      </w:r>
      <w:bookmarkEnd w:id="65"/>
      <w:bookmarkEnd w:id="66"/>
    </w:p>
    <w:bookmarkEnd w:id="67"/>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E95891">
      <w:pPr>
        <w:pStyle w:val="ProductList-Body"/>
        <w:ind w:left="316" w:hanging="158"/>
        <w:rPr>
          <w:b/>
          <w:color w:val="0072C6"/>
        </w:rPr>
      </w:pPr>
      <w:bookmarkStart w:id="68" w:name="GeneralTerms_Previews"/>
      <w:r>
        <w:rPr>
          <w:b/>
          <w:color w:val="0072C6"/>
        </w:rPr>
        <w:t>Předběžné verze</w:t>
      </w:r>
    </w:p>
    <w:p w14:paraId="68D48489" w14:textId="082FC909" w:rsidR="005A36C2" w:rsidRDefault="00933364" w:rsidP="0016406C">
      <w:pPr>
        <w:pStyle w:val="ProductList-Body"/>
        <w:tabs>
          <w:tab w:val="clear" w:pos="158"/>
          <w:tab w:val="left" w:pos="22"/>
        </w:tabs>
        <w:ind w:left="158"/>
      </w:pPr>
      <w:r>
        <w:t>PŘEDBĚŽNÉ VERZE JSOU POSKYTOVÁNY „JAK STOJÍ A LEŽÍ”, „SE VŠEMI ZÁVADAMI” A „TAK JAK JSOU K DISPOZICI”, jak je popsáno v tomto dokumentu. Není-li uvedeno jinak v samostatné smlouvě, předběžné verze nejsou zahrnuty do smlouvy SLA pro příslušnou službu online a nemusí být řešeny v rámci zákaznické podpory. Předběžné verze můžeme kdykoli změnit nebo ukončit bez předchozího sdělení. Můžeme se také rozhodnout, že předběžná verze služby nebude obecně komerčně dostupná</w:t>
      </w:r>
      <w:r w:rsidR="005A36C2">
        <w:t xml:space="preserve">. </w:t>
      </w:r>
    </w:p>
    <w:p w14:paraId="3BED5DA0" w14:textId="77777777" w:rsidR="005A36C2" w:rsidRDefault="005A36C2" w:rsidP="0016406C">
      <w:pPr>
        <w:pStyle w:val="ProductList-Body"/>
        <w:ind w:left="338" w:hanging="158"/>
      </w:pPr>
    </w:p>
    <w:p w14:paraId="1C2DA582" w14:textId="77777777" w:rsidR="005A36C2" w:rsidRDefault="005A36C2" w:rsidP="0016406C">
      <w:pPr>
        <w:pStyle w:val="ProductList-Body"/>
        <w:ind w:left="338" w:hanging="158"/>
      </w:pPr>
      <w:r>
        <w:t xml:space="preserve">Není-li uvedeno jinak v samostatné smlouvě, předběžné verze nejsou zahrnuty do smlouvy SLA pro příslušnou službu online. </w:t>
      </w:r>
    </w:p>
    <w:p w14:paraId="1E3332A9" w14:textId="77777777" w:rsidR="005A36C2" w:rsidRDefault="005A36C2" w:rsidP="0016406C">
      <w:pPr>
        <w:pStyle w:val="ProductList-Body"/>
        <w:ind w:left="338" w:hanging="158"/>
      </w:pPr>
    </w:p>
    <w:p w14:paraId="2D2B4D58" w14:textId="77777777" w:rsidR="005A36C2" w:rsidRPr="004B2B9C" w:rsidRDefault="005A36C2" w:rsidP="0016406C">
      <w:pPr>
        <w:pStyle w:val="ProductList-Body"/>
        <w:tabs>
          <w:tab w:val="clear" w:pos="158"/>
          <w:tab w:val="left" w:pos="22"/>
        </w:tabs>
        <w:ind w:left="158"/>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16406C">
      <w:pPr>
        <w:pStyle w:val="ProductList-Body"/>
        <w:ind w:left="338" w:hanging="158"/>
      </w:pPr>
    </w:p>
    <w:p w14:paraId="31B8BD6B" w14:textId="398E72CC" w:rsidR="005A36C2" w:rsidRDefault="005A36C2" w:rsidP="0016406C">
      <w:pPr>
        <w:pStyle w:val="ProductList-Body"/>
        <w:tabs>
          <w:tab w:val="clear" w:pos="158"/>
          <w:tab w:val="left" w:pos="0"/>
        </w:tabs>
        <w:ind w:left="158"/>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6406C">
      <w:pPr>
        <w:pStyle w:val="ProductList-Body"/>
        <w:tabs>
          <w:tab w:val="clear" w:pos="158"/>
          <w:tab w:val="left" w:pos="0"/>
        </w:tabs>
        <w:ind w:left="158"/>
      </w:pPr>
    </w:p>
    <w:p w14:paraId="037C05DB" w14:textId="77777777" w:rsidR="00933364" w:rsidRPr="00144B40" w:rsidRDefault="00933364" w:rsidP="0016406C">
      <w:pPr>
        <w:pStyle w:val="ProductList-Body"/>
        <w:ind w:left="158"/>
        <w:rPr>
          <w:b/>
          <w:color w:val="0072C6"/>
        </w:rPr>
      </w:pPr>
      <w:r>
        <w:rPr>
          <w:b/>
          <w:color w:val="0072C6"/>
        </w:rPr>
        <w:t>Aplikace Azure Active Directory, bezplatná verze</w:t>
      </w:r>
    </w:p>
    <w:p w14:paraId="47F953F0" w14:textId="77777777" w:rsidR="00933364" w:rsidRDefault="00933364" w:rsidP="0016406C">
      <w:pPr>
        <w:pStyle w:val="ProductList-Body"/>
        <w:ind w:left="158"/>
      </w:pPr>
      <w:r>
        <w:t xml:space="preserve">Jak je popsáno v dokumentu </w:t>
      </w:r>
      <w:r w:rsidR="005C4397">
        <w:fldChar w:fldCharType="begin"/>
      </w:r>
      <w:r w:rsidR="005C4397">
        <w:instrText xml:space="preserve"> HYPERLINK "https://docs.microsoft.com/en-us/azure/active-directory/fundamentals/active-directory-whatis" </w:instrText>
      </w:r>
      <w:r w:rsidR="005C4397">
        <w:fldChar w:fldCharType="separate"/>
      </w:r>
      <w:r>
        <w:rPr>
          <w:rStyle w:val="Hyperlink"/>
        </w:rPr>
        <w:t>https://docs.microsoft.com/en-us/azure/active-directory/fundamentals/active-directory-whatis</w:t>
      </w:r>
      <w:r w:rsidR="005C4397">
        <w:rPr>
          <w:rStyle w:val="Hyperlink"/>
        </w:rPr>
        <w:fldChar w:fldCharType="end"/>
      </w:r>
      <w:r>
        <w:t xml:space="preserve">, většina služeb online zahrnuje instanci produktu Azure Active Directory, cloudovou schopnost ověřování uživatelů („Azure AD Free“). Poté, co zákazník nakonfiguruje a použije první takovou službu online, může instance služby Azure AD Free, jak ji nakonfiguroval zákazník pro své uživatele, moci aktivovat funkce ověřování uživatelů pro každé později získané předplatné služby online. </w:t>
      </w:r>
    </w:p>
    <w:p w14:paraId="4315EC90" w14:textId="77777777" w:rsidR="00933364" w:rsidRDefault="00933364" w:rsidP="0016406C">
      <w:pPr>
        <w:pStyle w:val="ProductList-Body"/>
        <w:ind w:left="158"/>
      </w:pPr>
    </w:p>
    <w:p w14:paraId="3B212A01" w14:textId="77777777" w:rsidR="00933364" w:rsidRPr="000C0798" w:rsidRDefault="00933364" w:rsidP="0016406C">
      <w:pPr>
        <w:pStyle w:val="ProductList-Body"/>
        <w:ind w:left="158"/>
      </w:pPr>
      <w:r>
        <w:t xml:space="preserve">Zákaznická instance služby Azure AD Free také umožní ověřeným uživatelům komunikovat se společností Microsoft nebo třetí stranou v kontextech mimo služby online („jiné služby závislé na AD“), konkrétně tam, kde společnost Microsoft nebo tato třetí strana vyžaduje uživatelský účet Azure Active Directory. Pokud jde o provozování služby Azure AD Free pro jiné služby závislé na AD, společnost Microsoft zůstává zpracovatelem dat a toto použití služby Azure AD Free představuje autoritativní pokyn zákazníka pro společnost Microsoft, že takové použití je </w:t>
      </w:r>
      <w:r>
        <w:lastRenderedPageBreak/>
        <w:t>povoleno. Pokud jde o provozování jiné služby závislé na AD, podívejte se na příslušnou smlouvu a zásady ochrany osobních údajů, abyste zjistili roli poskytovatele jiné služby závislé na AD.</w:t>
      </w:r>
    </w:p>
    <w:p w14:paraId="317BD1CE" w14:textId="77777777" w:rsidR="00933364" w:rsidRDefault="00933364" w:rsidP="0016406C">
      <w:pPr>
        <w:pStyle w:val="ProductList-Body"/>
        <w:ind w:left="316" w:hanging="158"/>
        <w:rPr>
          <w:b/>
          <w:color w:val="0072C6"/>
        </w:rPr>
      </w:pPr>
    </w:p>
    <w:p w14:paraId="17477516" w14:textId="724DE5F5" w:rsidR="005A36C2" w:rsidRPr="004C41FC" w:rsidRDefault="005A36C2" w:rsidP="0058430C">
      <w:pPr>
        <w:pStyle w:val="ProductList-Body"/>
        <w:keepNext/>
        <w:ind w:left="316" w:hanging="158"/>
      </w:pPr>
      <w:r>
        <w:rPr>
          <w:b/>
          <w:color w:val="0072C6"/>
        </w:rPr>
        <w:t>Srovnávání s konkurencí</w:t>
      </w:r>
    </w:p>
    <w:p w14:paraId="2B637DD9" w14:textId="77777777" w:rsidR="005A36C2" w:rsidRDefault="005A36C2" w:rsidP="0016406C">
      <w:pPr>
        <w:pStyle w:val="ProductList-Body"/>
        <w:tabs>
          <w:tab w:val="clear" w:pos="158"/>
          <w:tab w:val="left" w:pos="0"/>
        </w:tabs>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16406C">
      <w:pPr>
        <w:pStyle w:val="ProductList-Body"/>
        <w:ind w:left="316" w:hanging="158"/>
      </w:pPr>
    </w:p>
    <w:p w14:paraId="7AB488EB" w14:textId="77777777" w:rsidR="005A36C2" w:rsidRPr="00AF1A25" w:rsidRDefault="005A36C2" w:rsidP="0058430C">
      <w:pPr>
        <w:pStyle w:val="ProductList-Body"/>
        <w:ind w:left="316" w:hanging="158"/>
        <w:rPr>
          <w:b/>
          <w:color w:val="0072C6"/>
        </w:rPr>
      </w:pPr>
      <w:r>
        <w:rPr>
          <w:b/>
          <w:bCs/>
          <w:color w:val="0072C6"/>
        </w:rPr>
        <w:t>Zákazníci ze státní správy</w:t>
      </w:r>
    </w:p>
    <w:bookmarkEnd w:id="68"/>
    <w:p w14:paraId="7AF586D8" w14:textId="77777777" w:rsidR="005A36C2" w:rsidRDefault="005A36C2" w:rsidP="0016406C">
      <w:pPr>
        <w:pStyle w:val="ProductList-Body"/>
        <w:ind w:left="338" w:hanging="158"/>
      </w:pPr>
      <w:r>
        <w:t xml:space="preserve">Je-li zákazníkem státní subjekt, následující podmínky se vztahují na všechny služby online, které jsou mu bezplatně poskytovány: </w:t>
      </w:r>
    </w:p>
    <w:p w14:paraId="384306D4" w14:textId="77777777" w:rsidR="005A36C2" w:rsidRDefault="005A36C2" w:rsidP="0016406C">
      <w:pPr>
        <w:pStyle w:val="ProductList-Body"/>
        <w:numPr>
          <w:ilvl w:val="0"/>
          <w:numId w:val="16"/>
        </w:numPr>
        <w:ind w:left="878"/>
      </w:pPr>
      <w:r>
        <w:t xml:space="preserve">Společnost Microsoft se zříká jakýchkoli nároků na kompenzace od zákazníka za tyto služby online. </w:t>
      </w:r>
    </w:p>
    <w:p w14:paraId="7E69BE51" w14:textId="71A21D56" w:rsidR="005A36C2" w:rsidRDefault="005A36C2" w:rsidP="0016406C">
      <w:pPr>
        <w:pStyle w:val="ProductList-Body"/>
        <w:numPr>
          <w:ilvl w:val="0"/>
          <w:numId w:val="16"/>
        </w:numPr>
        <w:ind w:left="878"/>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16406C">
      <w:pPr>
        <w:pStyle w:val="ProductList-Body"/>
        <w:ind w:left="158"/>
      </w:pPr>
    </w:p>
    <w:p w14:paraId="711E693C" w14:textId="77777777" w:rsidR="00C13052" w:rsidRDefault="00C13052" w:rsidP="0016406C">
      <w:pPr>
        <w:pStyle w:val="ProductList-Body"/>
        <w:ind w:left="316" w:hanging="158"/>
        <w:rPr>
          <w:b/>
          <w:bCs/>
          <w:color w:val="0072C6"/>
        </w:rPr>
      </w:pPr>
      <w:r>
        <w:rPr>
          <w:b/>
          <w:bCs/>
          <w:color w:val="0072C6"/>
        </w:rPr>
        <w:t>Německé služby online</w:t>
      </w:r>
    </w:p>
    <w:p w14:paraId="78370096" w14:textId="2F15BEEE" w:rsidR="00C13052" w:rsidRDefault="00C13052" w:rsidP="0016406C">
      <w:pPr>
        <w:pStyle w:val="ProductList-Body"/>
        <w:ind w:left="158"/>
      </w:pPr>
      <w:r>
        <w:t xml:space="preserve">Užívání německých služeb online je dále předmětem podmínek specifických pro nabídku, které jsou k dispozici na adrese </w:t>
      </w:r>
      <w:r w:rsidR="005C4397">
        <w:fldChar w:fldCharType="begin"/>
      </w:r>
      <w:r w:rsidR="005C4397">
        <w:instrText xml:space="preserve"> HYPERLINK "https://aka.ms/MCAGermanSupplement" </w:instrText>
      </w:r>
      <w:r w:rsidR="005C4397">
        <w:fldChar w:fldCharType="separate"/>
      </w:r>
      <w:r>
        <w:rPr>
          <w:rStyle w:val="Hyperlink"/>
        </w:rPr>
        <w:t>https://aka.ms/MCAGermanSupplement</w:t>
      </w:r>
      <w:r w:rsidR="005C4397">
        <w:rPr>
          <w:rStyle w:val="Hyperlink"/>
        </w:rPr>
        <w:fldChar w:fldCharType="end"/>
      </w:r>
      <w:r>
        <w:t xml:space="preserve">. </w:t>
      </w:r>
    </w:p>
    <w:p w14:paraId="21E46C27" w14:textId="77777777" w:rsidR="009E30A3" w:rsidRDefault="009E30A3" w:rsidP="009E30A3">
      <w:pPr>
        <w:pStyle w:val="ProductList-Body"/>
        <w:ind w:left="316" w:hanging="158"/>
        <w:rPr>
          <w:b/>
          <w:bCs/>
          <w:color w:val="0072C6"/>
        </w:rPr>
      </w:pPr>
    </w:p>
    <w:p w14:paraId="1B4E203F" w14:textId="45F9F979" w:rsidR="009E30A3" w:rsidRPr="00FE1661" w:rsidRDefault="009E30A3" w:rsidP="009E30A3">
      <w:pPr>
        <w:pStyle w:val="ProductList-Body"/>
        <w:keepNext/>
        <w:ind w:left="316" w:hanging="158"/>
        <w:rPr>
          <w:b/>
          <w:bCs/>
          <w:color w:val="0072C6"/>
        </w:rPr>
      </w:pPr>
      <w:r>
        <w:rPr>
          <w:b/>
          <w:bCs/>
          <w:color w:val="0072C6"/>
        </w:rPr>
        <w:t>Ustanovení o vzdání se ochrany spotřebitele ze strany koncového uživatele</w:t>
      </w:r>
    </w:p>
    <w:p w14:paraId="1F37D61F" w14:textId="77777777" w:rsidR="009E30A3" w:rsidRPr="00FE1661" w:rsidRDefault="009E30A3" w:rsidP="009E30A3">
      <w:pPr>
        <w:pStyle w:val="ProductList-Body"/>
        <w:tabs>
          <w:tab w:val="clear" w:pos="158"/>
          <w:tab w:val="left" w:pos="180"/>
        </w:tabs>
        <w:ind w:left="180"/>
      </w:pPr>
      <w:r>
        <w:t>Zákazník souhlasí s tím, že se vzdává veškerých nároků, které by mu jinak náležely na základě čl. 102 odst. 1, 3 a 5, čl. 105 odst. 1 a čl. 107 odst. 1 a 3 evropského kodexu pro elektronické komunikace (směrnice 2018/1972).</w:t>
      </w:r>
    </w:p>
    <w:p w14:paraId="70D6F3F0" w14:textId="77777777" w:rsidR="00647A97" w:rsidRPr="00903BB7" w:rsidRDefault="005C4397"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7C3E5FF3" w14:textId="274B1AA4" w:rsidR="00647A97" w:rsidRDefault="00647A97" w:rsidP="00A914BF">
      <w:pPr>
        <w:pStyle w:val="ProductList-Body"/>
        <w:sectPr w:rsidR="00647A97" w:rsidSect="00A61B2A">
          <w:footerReference w:type="default" r:id="rId19"/>
          <w:footerReference w:type="first" r:id="rId2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60060699"/>
      <w:r>
        <w:lastRenderedPageBreak/>
        <w:t>Podmínky specifické pro službu online</w:t>
      </w:r>
      <w:bookmarkEnd w:id="69"/>
      <w:bookmarkEnd w:id="70"/>
    </w:p>
    <w:p w14:paraId="3B9E80E0" w14:textId="208F8029" w:rsidR="000E6ED8" w:rsidRPr="00690C65" w:rsidRDefault="00933364" w:rsidP="00A914BF">
      <w:pPr>
        <w:pStyle w:val="ProductList-Body"/>
      </w:pPr>
      <w:r>
        <w:t>Vedle výše uvedených Obecných podmínek pro služby online se následující podmínky určené konkrétně pro služby online vztahují na uvedené služby online. V případě nesouladu nebo nekonzistence mezi Obecnými podmínkami a konkrétními podmínkami pro služby online rozhodují konkrétní podmínky pro příslušné služby online. Pokud služba online není uvedena níže, nemá žádné podmínky specifické pro službu online</w:t>
      </w:r>
      <w:r w:rsidR="00272578">
        <w:t>.</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71" w:name="MicrosoftAzureServices"/>
      <w:bookmarkStart w:id="72" w:name="_Toc60060700"/>
      <w:r w:rsidRPr="007354C3">
        <w:rPr>
          <w:lang w:val="cs-CZ"/>
        </w:rPr>
        <w:t>Služby Microsoft Azure</w:t>
      </w:r>
      <w:bookmarkEnd w:id="72"/>
    </w:p>
    <w:bookmarkEnd w:id="71"/>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1"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3608C3">
      <w:pPr>
        <w:pStyle w:val="ProductList-Body"/>
        <w:spacing w:after="4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r w:rsidR="005C4397">
        <w:fldChar w:fldCharType="begin"/>
      </w:r>
      <w:r w:rsidR="005C4397">
        <w:instrText xml:space="preserve"> HYPERLINK "http://azure.microsoft.com/en-us/regions/" \l "services" </w:instrText>
      </w:r>
      <w:r w:rsidR="005C4397">
        <w:fldChar w:fldCharType="separate"/>
      </w:r>
      <w:r w:rsidRPr="0009558F">
        <w:rPr>
          <w:rStyle w:val="Hyperlink"/>
        </w:rPr>
        <w:t>http://azure.microsoft.com/en-us/regions/#services</w:t>
      </w:r>
      <w:r w:rsidR="005C4397">
        <w:rPr>
          <w:rStyle w:val="Hyperlink"/>
        </w:rPr>
        <w:fldChar w:fldCharType="end"/>
      </w:r>
      <w:r>
        <w:t>.</w:t>
      </w:r>
    </w:p>
    <w:p w14:paraId="5B6C8C70" w14:textId="77777777" w:rsidR="002170C9" w:rsidRDefault="002170C9" w:rsidP="003608C3">
      <w:pPr>
        <w:pStyle w:val="ProductList-Body"/>
        <w:spacing w:after="4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r w:rsidR="005C4397">
        <w:fldChar w:fldCharType="begin"/>
      </w:r>
      <w:r w:rsidR="005C4397">
        <w:instrText xml:space="preserve"> HYPERLINK "https://aka.ms/r1j7jq" </w:instrText>
      </w:r>
      <w:r w:rsidR="005C4397">
        <w:fldChar w:fldCharType="separate"/>
      </w:r>
      <w:r>
        <w:rPr>
          <w:rStyle w:val="Hyperlink"/>
        </w:rPr>
        <w:t>https://aka.ms/r1j7jq</w:t>
      </w:r>
      <w:r w:rsidR="005C4397">
        <w:rPr>
          <w:rStyle w:val="Hyperlink"/>
        </w:rPr>
        <w:fldChar w:fldCharType="end"/>
      </w:r>
      <w:r>
        <w:t>.</w:t>
      </w:r>
    </w:p>
    <w:p w14:paraId="7D170E7A" w14:textId="0897299F" w:rsidR="00B35F5A" w:rsidRDefault="00B35F5A" w:rsidP="003608C3">
      <w:pPr>
        <w:pStyle w:val="ProductList-Body"/>
        <w:spacing w:after="4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3608C3">
      <w:pPr>
        <w:pStyle w:val="ProductList-Body"/>
        <w:spacing w:after="4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3608C3">
      <w:pPr>
        <w:pStyle w:val="ProductList-Body"/>
        <w:spacing w:after="40"/>
      </w:pPr>
      <w:r>
        <w:t xml:space="preserve">„Služby Microsoft Azure“ označují jednu nebo několik služeb a funkcí společnosti Microsoft uvedených na webu </w:t>
      </w:r>
      <w:r w:rsidR="005C4397">
        <w:fldChar w:fldCharType="begin"/>
      </w:r>
      <w:r w:rsidR="005C4397">
        <w:instrText xml:space="preserve"> HYPERLINK "http://azure.microsoft.com/services/" </w:instrText>
      </w:r>
      <w:r w:rsidR="005C4397">
        <w:fldChar w:fldCharType="separate"/>
      </w:r>
      <w:r>
        <w:rPr>
          <w:rStyle w:val="Hyperlink"/>
        </w:rPr>
        <w:t>http://azure.microsoft.com/services/</w:t>
      </w:r>
      <w:r w:rsidR="005C4397">
        <w:rPr>
          <w:rStyle w:val="Hyperlink"/>
        </w:rPr>
        <w:fldChar w:fldCharType="end"/>
      </w:r>
      <w:r>
        <w:t>, nejsou-li licencovány samostatně. „Služby Microsoft Azure“ zahrnují jakékoli komponenty typu open source, které společnost Microsoft do těchto služeb a funkcí začlenila.</w:t>
      </w:r>
    </w:p>
    <w:p w14:paraId="1187F8DB" w14:textId="77777777" w:rsidR="00B35F5A" w:rsidRDefault="00B35F5A" w:rsidP="003608C3">
      <w:pPr>
        <w:pStyle w:val="ProductList-Body"/>
      </w:pPr>
      <w:r>
        <w:t>„Microsoft Translator“ označuje služby Translator Text API anebo Translator Speech API nabízené společností Microsoft ve formě cloudové služby poskytující strojový překlad.</w:t>
      </w:r>
    </w:p>
    <w:p w14:paraId="4AE61097" w14:textId="6C2253D7" w:rsidR="009616E2" w:rsidRDefault="009616E2" w:rsidP="00272578">
      <w:pPr>
        <w:pStyle w:val="ProductList-Body"/>
      </w:pPr>
    </w:p>
    <w:p w14:paraId="595E4A7C" w14:textId="77777777" w:rsidR="00EC1365" w:rsidRPr="00CD4F01" w:rsidRDefault="00EC1365" w:rsidP="00EC1365">
      <w:pPr>
        <w:pStyle w:val="ProductList-Body"/>
        <w:rPr>
          <w:b/>
          <w:color w:val="00188F"/>
        </w:rPr>
      </w:pPr>
      <w:r>
        <w:rPr>
          <w:b/>
          <w:color w:val="00188F"/>
        </w:rPr>
        <w:t xml:space="preserve">Omezení použití služeb Azure Facial Recognition policejním oddělením USA. </w:t>
      </w:r>
    </w:p>
    <w:p w14:paraId="115C4F17" w14:textId="77777777" w:rsidR="00EC1365" w:rsidRDefault="00EC1365" w:rsidP="00EC1365">
      <w:pPr>
        <w:pStyle w:val="ProductList-Body"/>
        <w:spacing w:after="120"/>
      </w:pPr>
      <w:r>
        <w:t>Zákazník nesmí užívat službu Azure Facial Recognition, pokud je jím policejní oddělení USA nebo pokud zákazník policejnímu oddělení USA užívání těchto služeb povoluje. Porušení některého z omezení v této části může mít za následek okamžité pozastavení užívání služby zákazníkem.</w:t>
      </w:r>
    </w:p>
    <w:p w14:paraId="1D52E93E" w14:textId="77777777" w:rsidR="00EC1365" w:rsidRDefault="00EC1365" w:rsidP="00EC1365">
      <w:pPr>
        <w:pStyle w:val="ProductList-Body"/>
      </w:pPr>
      <w:r>
        <w:t>Pro účely této části se službami„Azure Facial Recognition“ rozumějí funkce rozpoznávání obličeje nebo další funkce zahrnuté v Azure Services, jako je „Face"; nebo funkce rozpoznávání obličeje ve službě Video Indexer.</w:t>
      </w:r>
    </w:p>
    <w:p w14:paraId="7BF74D52" w14:textId="77777777" w:rsidR="00EC1365" w:rsidRPr="00690C65" w:rsidRDefault="00EC1365" w:rsidP="00272578">
      <w:pPr>
        <w:pStyle w:val="ProductList-Body"/>
      </w:pPr>
    </w:p>
    <w:p w14:paraId="09F83536" w14:textId="77777777" w:rsidR="009616E2" w:rsidRPr="00690C65" w:rsidRDefault="00272578" w:rsidP="003608C3">
      <w:pPr>
        <w:pStyle w:val="ProductList-Body"/>
      </w:pPr>
      <w:r>
        <w:rPr>
          <w:b/>
          <w:color w:val="00188F"/>
        </w:rPr>
        <w:t>Omezení</w:t>
      </w:r>
    </w:p>
    <w:p w14:paraId="23A765D2" w14:textId="121DFCA9" w:rsidR="00272578" w:rsidRPr="00690C65" w:rsidRDefault="00272578" w:rsidP="003608C3">
      <w:pPr>
        <w:pStyle w:val="ProductList-Body"/>
      </w:pPr>
      <w:r>
        <w:t>Zákazník nesmí:</w:t>
      </w:r>
    </w:p>
    <w:p w14:paraId="67F9EDEC" w14:textId="77777777" w:rsidR="00272578" w:rsidRPr="00690C65" w:rsidRDefault="00272578" w:rsidP="003608C3">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3608C3">
      <w:pPr>
        <w:pStyle w:val="ProductList-Body"/>
        <w:numPr>
          <w:ilvl w:val="0"/>
          <w:numId w:val="5"/>
        </w:numPr>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3608C3">
      <w:pPr>
        <w:pStyle w:val="ProductList-Body"/>
      </w:pPr>
    </w:p>
    <w:p w14:paraId="47217428" w14:textId="77777777" w:rsidR="009616E2" w:rsidRPr="00690C65" w:rsidRDefault="00272578" w:rsidP="003608C3">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 xml:space="preserve">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w:t>
      </w:r>
      <w:r>
        <w:lastRenderedPageBreak/>
        <w:t>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C1365">
      <w:pPr>
        <w:pStyle w:val="ProductList-Body"/>
      </w:pPr>
      <w:r>
        <w:rPr>
          <w:b/>
          <w:color w:val="00188F"/>
        </w:rPr>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r w:rsidR="005C4397">
        <w:fldChar w:fldCharType="begin"/>
      </w:r>
      <w:r w:rsidR="005C4397">
        <w:instrText xml:space="preserve"> HYPERLINK "http://azure.microsoft.com/en-us/regions" </w:instrText>
      </w:r>
      <w:r w:rsidR="005C4397">
        <w:fldChar w:fldCharType="separate"/>
      </w:r>
      <w:r>
        <w:rPr>
          <w:rStyle w:val="Hyperlink"/>
        </w:rPr>
        <w:t>http://azure.microsoft.com/en-us/regions</w:t>
      </w:r>
      <w:r w:rsidR="005C4397">
        <w:rPr>
          <w:rStyle w:val="Hyperlink"/>
        </w:rPr>
        <w:fldChar w:fldCharType="end"/>
      </w:r>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r w:rsidR="005C4397">
        <w:fldChar w:fldCharType="begin"/>
      </w:r>
      <w:r w:rsidR="005C4397">
        <w:instrText xml:space="preserve"> HYPERLINK "http://azure.microsoft.com/en-us/support/legal/store-terms" </w:instrText>
      </w:r>
      <w:r w:rsidR="005C4397">
        <w:fldChar w:fldCharType="separate"/>
      </w:r>
      <w:r>
        <w:rPr>
          <w:rStyle w:val="Hyperlink"/>
        </w:rPr>
        <w:t>http://azure.microsoft.com/en-us/support/legal/store-terms</w:t>
      </w:r>
      <w:r w:rsidR="005C4397">
        <w:rPr>
          <w:rStyle w:val="Hyperlink"/>
        </w:rPr>
        <w:fldChar w:fldCharType="end"/>
      </w:r>
      <w:hyperlink r:id="rId22" w:history="1"/>
      <w:r>
        <w:t>.</w:t>
      </w:r>
    </w:p>
    <w:bookmarkStart w:id="73"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5C4397">
        <w:fldChar w:fldCharType="begin"/>
      </w:r>
      <w:r w:rsidR="005C4397">
        <w:instrText xml:space="preserve"> HYPERLINK \l "GeneralTerms" \o "Obecné podmínky" </w:instrText>
      </w:r>
      <w:r w:rsidR="005C4397">
        <w:fldChar w:fldCharType="separate"/>
      </w:r>
      <w:r>
        <w:rPr>
          <w:rStyle w:val="Hyperlink"/>
          <w:sz w:val="16"/>
          <w:szCs w:val="16"/>
        </w:rPr>
        <w:t>Obecné podmínky</w:t>
      </w:r>
      <w:r w:rsidR="005C4397">
        <w:rPr>
          <w:rStyle w:val="Hyperlink"/>
          <w:sz w:val="16"/>
          <w:szCs w:val="16"/>
        </w:rPr>
        <w:fldChar w:fldCharType="end"/>
      </w:r>
    </w:p>
    <w:p w14:paraId="3B98D854" w14:textId="77777777" w:rsidR="00B732D6" w:rsidRPr="00DC4F88" w:rsidRDefault="00B732D6" w:rsidP="00B732D6">
      <w:pPr>
        <w:pStyle w:val="ProductList-Offering2Heading"/>
        <w:outlineLvl w:val="2"/>
      </w:pPr>
      <w:bookmarkStart w:id="74" w:name="_Toc8395026"/>
      <w:r>
        <w:tab/>
      </w:r>
      <w:bookmarkStart w:id="75" w:name="_Toc55912658"/>
      <w:bookmarkStart w:id="76" w:name="_Toc60060701"/>
      <w:r>
        <w:t>Azure Defender for IoT</w:t>
      </w:r>
      <w:bookmarkEnd w:id="75"/>
      <w:bookmarkEnd w:id="76"/>
    </w:p>
    <w:p w14:paraId="71AFE069" w14:textId="77777777" w:rsidR="00B732D6" w:rsidRPr="00DC4F88" w:rsidRDefault="00B732D6" w:rsidP="00B732D6">
      <w:pPr>
        <w:pStyle w:val="ProductList-Body"/>
      </w:pPr>
      <w:r>
        <w:t>Zákazník smí službu Azure Defender for IoT využívat výhradně k monitorování zařízení na základě své aktuální úrovně závazku. Zákazník souhlasí s aktualizací své úrovně závazku pro následující fakturační období na základě skutečného používání. Úrovně závazků (aktualizováno v případě potřeby), automatické prodlužování mezi jednotlivými fakturačními obdobími.</w:t>
      </w:r>
    </w:p>
    <w:p w14:paraId="03410A71" w14:textId="77777777" w:rsidR="00B732D6" w:rsidRPr="00DC4F88" w:rsidRDefault="005C4397" w:rsidP="00B732D6">
      <w:pPr>
        <w:pStyle w:val="ProductList-Body"/>
        <w:shd w:val="clear" w:color="auto" w:fill="A6A6A6" w:themeFill="background1" w:themeFillShade="A6"/>
        <w:spacing w:before="120" w:after="240"/>
        <w:jc w:val="right"/>
      </w:pPr>
      <w:hyperlink w:anchor="_top" w:tooltip="Obsah" w:history="1">
        <w:r w:rsidR="00B732D6" w:rsidRPr="001F66C2">
          <w:rPr>
            <w:rStyle w:val="Hyperlink"/>
            <w:sz w:val="16"/>
            <w:szCs w:val="16"/>
          </w:rPr>
          <w:t>Obsah</w:t>
        </w:r>
      </w:hyperlink>
      <w:r w:rsidR="00B732D6">
        <w:rPr>
          <w:sz w:val="16"/>
          <w:szCs w:val="16"/>
        </w:rPr>
        <w:t xml:space="preserve"> / </w:t>
      </w:r>
      <w:r>
        <w:fldChar w:fldCharType="begin"/>
      </w:r>
      <w:r>
        <w:instrText xml:space="preserve"> HYPERLINK \l "_top" \o "Obecné podmínky" </w:instrText>
      </w:r>
      <w:r>
        <w:fldChar w:fldCharType="separate"/>
      </w:r>
      <w:r w:rsidR="00B732D6">
        <w:rPr>
          <w:rStyle w:val="Hyperlink"/>
          <w:sz w:val="16"/>
          <w:szCs w:val="16"/>
        </w:rPr>
        <w:t>Obecné podmínky</w:t>
      </w:r>
      <w:r>
        <w:rPr>
          <w:rStyle w:val="Hyperlink"/>
          <w:sz w:val="16"/>
          <w:szCs w:val="16"/>
        </w:rPr>
        <w:fldChar w:fldCharType="end"/>
      </w:r>
    </w:p>
    <w:p w14:paraId="731E3657" w14:textId="0A2D05EE" w:rsidR="00C71E5F" w:rsidRPr="00C71E5F" w:rsidRDefault="00C71E5F" w:rsidP="00AE13D9">
      <w:pPr>
        <w:pStyle w:val="ProductList-Offering2Heading"/>
        <w:outlineLvl w:val="2"/>
        <w:rPr>
          <w:lang w:val="cs-CZ"/>
        </w:rPr>
      </w:pPr>
      <w:r>
        <w:rPr>
          <w:lang w:val="cs-CZ"/>
        </w:rPr>
        <w:tab/>
      </w:r>
      <w:bookmarkStart w:id="77" w:name="_Toc60060702"/>
      <w:r w:rsidRPr="00C71E5F">
        <w:rPr>
          <w:lang w:val="cs-CZ"/>
        </w:rPr>
        <w:t>Azure DevTest Labs</w:t>
      </w:r>
      <w:bookmarkEnd w:id="74"/>
      <w:bookmarkEnd w:id="77"/>
    </w:p>
    <w:p w14:paraId="691795BF" w14:textId="77777777" w:rsidR="00C71E5F" w:rsidRPr="000F395E" w:rsidRDefault="00C71E5F" w:rsidP="00AE13D9">
      <w:pPr>
        <w:pStyle w:val="ProductList-ClauseHeading"/>
        <w:keepNext w:val="0"/>
      </w:pPr>
      <w:r>
        <w:t>Důvěrné informace ve službě DevTest Labs</w:t>
      </w:r>
    </w:p>
    <w:p w14:paraId="48D8C130" w14:textId="6CF6DCB7" w:rsidR="00C71E5F" w:rsidRPr="000F395E" w:rsidRDefault="00933364" w:rsidP="00AE13D9">
      <w:pPr>
        <w:pStyle w:val="ProductList-Body"/>
      </w:pPr>
      <w:r>
        <w:t>Služba Azure DevTest Labs automaticky vytváří úložiště klíčů, pokud uživatel poprvé uloží důvěrné informace. Zákazník nesmí používat toto úložiště klíčů k ukládání ničeho jiného než hesel souvisejících se službou DevTest Lab, klíčů SSH nebo osobních přístupových tokenů</w:t>
      </w:r>
      <w:r w:rsidR="00C71E5F">
        <w:t>.</w:t>
      </w:r>
    </w:p>
    <w:p w14:paraId="2091883B" w14:textId="77777777" w:rsidR="00C71E5F" w:rsidRPr="00903BB7" w:rsidRDefault="005C4397"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1375453E" w14:textId="77777777" w:rsidR="0073096A" w:rsidRDefault="0073096A" w:rsidP="0073096A">
      <w:pPr>
        <w:pStyle w:val="ProductList-Offering2Heading"/>
        <w:keepNext/>
        <w:outlineLvl w:val="2"/>
      </w:pPr>
      <w:r>
        <w:tab/>
      </w:r>
      <w:bookmarkStart w:id="78" w:name="_Toc58418133"/>
      <w:bookmarkStart w:id="79" w:name="_Toc60060703"/>
      <w:proofErr w:type="spellStart"/>
      <w:r>
        <w:t>Služba</w:t>
      </w:r>
      <w:proofErr w:type="spellEnd"/>
      <w:r>
        <w:t xml:space="preserve"> Azure Health Bot Service:</w:t>
      </w:r>
      <w:bookmarkEnd w:id="78"/>
      <w:bookmarkEnd w:id="79"/>
    </w:p>
    <w:p w14:paraId="14EE21E2" w14:textId="77777777" w:rsidR="0073096A" w:rsidRDefault="0073096A" w:rsidP="0073096A">
      <w:pPr>
        <w:pStyle w:val="ProductList-Body"/>
        <w:keepNext/>
        <w:tabs>
          <w:tab w:val="clear" w:pos="158"/>
          <w:tab w:val="left" w:pos="360"/>
        </w:tabs>
        <w:rPr>
          <w:b/>
          <w:color w:val="00188F"/>
        </w:rPr>
      </w:pPr>
      <w:r>
        <w:rPr>
          <w:b/>
          <w:color w:val="00188F"/>
        </w:rPr>
        <w:t>Definice</w:t>
      </w:r>
    </w:p>
    <w:p w14:paraId="0E96A416" w14:textId="77777777" w:rsidR="0073096A" w:rsidRDefault="0073096A" w:rsidP="0073096A">
      <w:pPr>
        <w:pStyle w:val="ProductList-Body"/>
        <w:rPr>
          <w:rFonts w:ascii="Calibri" w:eastAsia="Calibri" w:hAnsi="Calibri" w:cs="Calibri"/>
          <w:szCs w:val="18"/>
        </w:rPr>
      </w:pPr>
      <w:r>
        <w:rPr>
          <w:rFonts w:ascii="Calibri" w:eastAsia="Calibri" w:hAnsi="Calibri" w:cs="Calibri"/>
          <w:szCs w:val="18"/>
        </w:rPr>
        <w:t>„Aplikace Customer Health Bot“ označuje aplikaci nebo sadu aplikací, které službu Azure Health Bot obohacují o primární nebo klíčové funkce a které primárně nejsou náhradou služby Azure Health Bot.</w:t>
      </w:r>
    </w:p>
    <w:p w14:paraId="44219052" w14:textId="77777777" w:rsidR="0073096A" w:rsidRDefault="0073096A" w:rsidP="0073096A">
      <w:pPr>
        <w:pStyle w:val="ProductList-Body"/>
      </w:pPr>
    </w:p>
    <w:p w14:paraId="56AA79B2" w14:textId="77777777" w:rsidR="0073096A" w:rsidRDefault="0073096A" w:rsidP="0073096A">
      <w:pPr>
        <w:pStyle w:val="ProductList-Body"/>
        <w:tabs>
          <w:tab w:val="clear" w:pos="158"/>
          <w:tab w:val="left" w:pos="360"/>
        </w:tabs>
        <w:rPr>
          <w:b/>
          <w:color w:val="00188F"/>
        </w:rPr>
      </w:pPr>
      <w:r>
        <w:rPr>
          <w:b/>
          <w:color w:val="00188F"/>
        </w:rPr>
        <w:t>Povinnosti zákazníka</w:t>
      </w:r>
    </w:p>
    <w:p w14:paraId="650B8EAF" w14:textId="77777777" w:rsidR="0073096A" w:rsidRDefault="0073096A" w:rsidP="0073096A">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Azure Health Bot; (2) nasazení bezpečné metody ověřování identity mezi aplikacemi uplatňované mezi aplikací Customer Health Bot a službou Azure Health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 Bot, včetně těch, které jsou vysvětleny v následujícím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formuláři</w:t>
      </w:r>
      <w:r>
        <w:rPr>
          <w:rStyle w:val="Hyperlink"/>
          <w:rFonts w:ascii="Calibri" w:hAnsi="Calibri" w:cs="Calibri"/>
          <w:szCs w:val="18"/>
        </w:rPr>
        <w:fldChar w:fldCharType="end"/>
      </w:r>
      <w:r>
        <w:rPr>
          <w:rFonts w:ascii="Calibri" w:hAnsi="Calibri" w:cs="Calibri"/>
          <w:szCs w:val="18"/>
        </w:rPr>
        <w:t>.</w:t>
      </w:r>
    </w:p>
    <w:p w14:paraId="076DB46E" w14:textId="77777777" w:rsidR="0073096A" w:rsidRPr="00585A48" w:rsidRDefault="0073096A" w:rsidP="0073096A">
      <w:pPr>
        <w:pStyle w:val="ProductList-Body"/>
        <w:shd w:val="clear" w:color="auto" w:fill="A6A6A6" w:themeFill="background1" w:themeFillShade="A6"/>
        <w:spacing w:before="120" w:after="240"/>
        <w:jc w:val="right"/>
        <w:rPr>
          <w:sz w:val="16"/>
          <w:szCs w:val="16"/>
        </w:rPr>
      </w:pPr>
      <w:hyperlink w:anchor="_top" w:tooltip="Obsah" w:history="1">
        <w:r>
          <w:rPr>
            <w:rStyle w:val="Hyperlink"/>
            <w:sz w:val="16"/>
            <w:szCs w:val="16"/>
          </w:rPr>
          <w:t>Obsah</w:t>
        </w:r>
      </w:hyperlink>
      <w:r>
        <w:rPr>
          <w:sz w:val="16"/>
          <w:szCs w:val="16"/>
        </w:rPr>
        <w:t xml:space="preserve"> / </w:t>
      </w:r>
      <w:hyperlink w:anchor="_top" w:tooltip="Obecné podmínky" w:history="1">
        <w:r>
          <w:rPr>
            <w:rStyle w:val="Hyperlink"/>
            <w:sz w:val="16"/>
            <w:szCs w:val="16"/>
          </w:rPr>
          <w:t>Obecné podmínky</w:t>
        </w:r>
      </w:hyperlink>
    </w:p>
    <w:p w14:paraId="72472DF6" w14:textId="15A4C6F0" w:rsidR="00177704" w:rsidRPr="006E0EF5" w:rsidRDefault="00177704" w:rsidP="00AE13D9">
      <w:pPr>
        <w:pStyle w:val="ProductList-Offering2Heading"/>
        <w:outlineLvl w:val="2"/>
        <w:rPr>
          <w:lang w:val="cs-CZ"/>
        </w:rPr>
      </w:pPr>
      <w:r w:rsidRPr="006E0EF5">
        <w:rPr>
          <w:lang w:val="cs-CZ"/>
        </w:rPr>
        <w:tab/>
      </w:r>
      <w:bookmarkStart w:id="80" w:name="_Toc783785"/>
      <w:bookmarkStart w:id="81" w:name="_Toc60060704"/>
      <w:r w:rsidRPr="006E0EF5">
        <w:rPr>
          <w:lang w:val="cs-CZ"/>
        </w:rPr>
        <w:t>Služby Azure Lab</w:t>
      </w:r>
      <w:bookmarkEnd w:id="80"/>
      <w:bookmarkEnd w:id="81"/>
    </w:p>
    <w:p w14:paraId="619479E1" w14:textId="77777777" w:rsidR="00933364" w:rsidRDefault="00933364" w:rsidP="00933364">
      <w:pPr>
        <w:pStyle w:val="ProductList-ClauseHeading"/>
        <w:keepNext w:val="0"/>
      </w:pPr>
      <w:r>
        <w:t>Vztah s koncovým uživatelem</w:t>
      </w:r>
    </w:p>
    <w:p w14:paraId="18149677" w14:textId="77777777" w:rsidR="00933364" w:rsidRDefault="00933364" w:rsidP="00933364">
      <w:pPr>
        <w:pStyle w:val="ProductList-Body"/>
      </w:pPr>
      <w:r>
        <w:t xml:space="preserve">Zatímco společnost Microsoft poskytuje služby Azure Lab zákazníkovi, stejně jako v rámci vztahu mezi zákazníkem a společností Microsoft je zákazník výlučným poskytovatelem souvisejících služeb pro koncové uživatele zákazníka a nese výlučnou a výhradní odpovědnost vůči koncovým </w:t>
      </w:r>
      <w:r>
        <w:lastRenderedPageBreak/>
        <w:t>uživatelům, včetně jakýchkoli závazků spojených s podporou. Koncoví uživatelé zákazníka nejsou smluvní stranou žádné smlouvy uzavřené se společností Microsoft ve vztahu k těmto službám.</w:t>
      </w:r>
    </w:p>
    <w:p w14:paraId="68DD1205" w14:textId="77777777" w:rsidR="00933364" w:rsidRPr="00C84B58" w:rsidRDefault="00933364" w:rsidP="00933364">
      <w:pPr>
        <w:pStyle w:val="ProductList-Body"/>
        <w:spacing w:line="160" w:lineRule="exact"/>
      </w:pPr>
    </w:p>
    <w:p w14:paraId="04092BE7" w14:textId="77777777" w:rsidR="00933364" w:rsidRDefault="00933364" w:rsidP="00933364">
      <w:pPr>
        <w:pStyle w:val="ProductList-ClauseHeading"/>
        <w:keepNext w:val="0"/>
      </w:pPr>
      <w:r>
        <w:t>Oznámení; odpovědnost; zákaz právních kroků proti společnosti Microsoft</w:t>
      </w:r>
    </w:p>
    <w:p w14:paraId="6EE5E77A" w14:textId="77777777" w:rsidR="00933364" w:rsidRDefault="00933364" w:rsidP="003608C3">
      <w:pPr>
        <w:pStyle w:val="ProductList-Body"/>
        <w:spacing w:after="40"/>
      </w:pPr>
      <w:r>
        <w:t>Zákazník bude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04EE13C2" w14:textId="77777777" w:rsidR="00933364" w:rsidRDefault="00933364" w:rsidP="003608C3">
      <w:pPr>
        <w:pStyle w:val="ProductList-Body"/>
        <w:spacing w:after="40"/>
      </w:pPr>
      <w:r>
        <w:t>Zákazník uznává a souhlasí, že společnost Microsoft nemá žádnou povinnost ani odpovědnost vůči zákazníkovi ani žádnému koncovému uživateli ve vztahu k užívání služby koncovým uživatelem.</w:t>
      </w:r>
    </w:p>
    <w:p w14:paraId="3C78A443" w14:textId="77777777" w:rsidR="00933364" w:rsidRDefault="00933364" w:rsidP="003608C3">
      <w:pPr>
        <w:pStyle w:val="ProductList-Body"/>
        <w:spacing w:after="40"/>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7B426D50" w14:textId="77777777" w:rsidR="00933364" w:rsidRPr="00C84B58" w:rsidRDefault="00933364" w:rsidP="00933364">
      <w:pPr>
        <w:pStyle w:val="ProductList-Body"/>
        <w:spacing w:line="160" w:lineRule="exact"/>
      </w:pPr>
    </w:p>
    <w:p w14:paraId="3E688123" w14:textId="77777777" w:rsidR="00933364" w:rsidRDefault="00933364" w:rsidP="00B732D6">
      <w:pPr>
        <w:pStyle w:val="ProductList-ClauseHeading"/>
      </w:pPr>
      <w:r>
        <w:t>Odškodnění</w:t>
      </w:r>
    </w:p>
    <w:p w14:paraId="4A2EE4EB" w14:textId="77777777" w:rsidR="00933364" w:rsidRDefault="00933364" w:rsidP="00933364">
      <w:pPr>
        <w:pStyle w:val="ProductList-Body"/>
      </w:pPr>
      <w:r>
        <w:t>Zákazník souhlasí, že bude hájit a odškodní společnost Microsoft v souvislosti s jakýmkoli nárokem vzneseným koncovým uživatelem, třetí stranou a/nebo regulačním orgánem v souvislosti se službou poskytovanou koncovým uživatelům. Zákazník uhradí částku spojenou s výsledným rozhodnutím nebo vyrovnáním a všechny náklady, včetně přiměřených poplatků za právní zastupování a výdajů, které se jej budou týkat.</w:t>
      </w:r>
    </w:p>
    <w:p w14:paraId="0410F6F9" w14:textId="77777777" w:rsidR="00933364" w:rsidRPr="00C84B58" w:rsidRDefault="00933364" w:rsidP="00933364">
      <w:pPr>
        <w:pStyle w:val="ProductList-Body"/>
        <w:spacing w:line="160" w:lineRule="exact"/>
      </w:pPr>
    </w:p>
    <w:p w14:paraId="19DF5BA4" w14:textId="77777777" w:rsidR="00933364" w:rsidRDefault="00933364" w:rsidP="00933364">
      <w:pPr>
        <w:pStyle w:val="ProductList-ClauseHeading"/>
        <w:keepNext w:val="0"/>
      </w:pPr>
      <w:r>
        <w:t>Podmínky pro koncového uživatele</w:t>
      </w:r>
    </w:p>
    <w:p w14:paraId="28CB6A5C" w14:textId="77777777" w:rsidR="00933364" w:rsidRDefault="00933364" w:rsidP="003608C3">
      <w:pPr>
        <w:pStyle w:val="ProductList-Body"/>
        <w:spacing w:after="40"/>
      </w:pPr>
      <w:r>
        <w:t>Aby bylo možné poskytovat služby koncovým uživatelům, musí zákazník a jeho koncoví uživatelé platným způsobem odsouhlasit závaznou písemnou smlouvu obsahující podstatu níže uvedených požadavků:</w:t>
      </w:r>
    </w:p>
    <w:p w14:paraId="1EBC25B6" w14:textId="77777777" w:rsidR="00933364" w:rsidRDefault="00933364" w:rsidP="003608C3">
      <w:pPr>
        <w:pStyle w:val="ProductList-Body"/>
        <w:spacing w:after="40"/>
      </w:pPr>
      <w:r>
        <w:rPr>
          <w:u w:val="single"/>
        </w:rPr>
        <w:t>Popis vztahu</w:t>
      </w:r>
      <w:r>
        <w:t>: Zákazník je výhradním poskytovatelem služeb. Zákazník odpovídá za poskytování veškeré podpory koncovým uživatelům. Zákazník bude poskytovat služby svým koncovým uživatelům na základě podmínek užívání a v souladu se zásadami ochrany osobních údajů.</w:t>
      </w:r>
    </w:p>
    <w:p w14:paraId="32FF8C3D" w14:textId="77777777" w:rsidR="00933364" w:rsidRDefault="00933364" w:rsidP="003608C3">
      <w:pPr>
        <w:pStyle w:val="ProductList-Body"/>
        <w:spacing w:after="40"/>
      </w:pPr>
      <w:r>
        <w:rPr>
          <w:u w:val="single"/>
        </w:rPr>
        <w:t>Soulad se smlouvou; přijatelné užívání</w:t>
      </w:r>
      <w:r>
        <w:t>: Zákazník nese výhradní odpovědnost za dodržení shody se všemi platnými zákony, včetně mimo jiné GDPR, ve vztahu k poskytování služby zákazníkem koncovým uživatelům a jejich užívání této služby. Kromě toho pro objasnění a bez omezení zásad přijatelného užívání upozorňujeme, že zákazník ani jeho koncoví uživatelé nesmí služby Azure Lab užívat k usnadnění nebo zapojení do těžby kryptoměn. Porušení tohoto zákazu může vést k pozastavení služby v souladu se Zásadami přijatelného užívání.</w:t>
      </w:r>
    </w:p>
    <w:p w14:paraId="10B3C0D4" w14:textId="77777777" w:rsidR="00933364" w:rsidRDefault="00933364" w:rsidP="003608C3">
      <w:pPr>
        <w:pStyle w:val="ProductList-Body"/>
        <w:spacing w:after="40"/>
      </w:pPr>
      <w:r>
        <w:rPr>
          <w:u w:val="single"/>
        </w:rPr>
        <w:t>Odmítnutí záruk</w:t>
      </w:r>
      <w:r>
        <w:t>: Zákazník se zřekne všech záruk v souvislosti se službami a stejně tak ve vztahu ke společnosti Microsoft.</w:t>
      </w:r>
    </w:p>
    <w:p w14:paraId="5AF92F20" w14:textId="77777777" w:rsidR="00933364" w:rsidRDefault="00933364" w:rsidP="003608C3">
      <w:pPr>
        <w:pStyle w:val="ProductList-Body"/>
        <w:spacing w:after="40"/>
      </w:pPr>
      <w:r>
        <w:rPr>
          <w:u w:val="single"/>
        </w:rPr>
        <w:t>Omezení odpovědnosti a vyloučení škod</w:t>
      </w:r>
      <w:r>
        <w:t>: Zákazník se zřekne odpovědnosti a vyloučí škody způsobem odpovídajícím ustanoveními všech platných smluv mezi zákazníkem a společností Microsoft.</w:t>
      </w:r>
    </w:p>
    <w:p w14:paraId="2491BB9D" w14:textId="77777777" w:rsidR="00933364" w:rsidRPr="00C84B58" w:rsidRDefault="00933364" w:rsidP="00933364">
      <w:pPr>
        <w:pStyle w:val="ProductList-Body"/>
        <w:spacing w:line="160" w:lineRule="exact"/>
      </w:pPr>
    </w:p>
    <w:p w14:paraId="05D73979" w14:textId="77777777" w:rsidR="00933364" w:rsidRDefault="00933364" w:rsidP="00933364">
      <w:pPr>
        <w:pStyle w:val="ProductList-ClauseHeading"/>
        <w:keepNext w:val="0"/>
      </w:pPr>
      <w:r>
        <w:t>Aktualizace PCLM</w:t>
      </w:r>
    </w:p>
    <w:p w14:paraId="718384BF" w14:textId="2CC49CB7" w:rsidR="00177704" w:rsidRPr="00006432" w:rsidRDefault="00933364" w:rsidP="00933364">
      <w:pPr>
        <w:pStyle w:val="ProductList-Body"/>
      </w:pPr>
      <w:r>
        <w:t>Zákazník nese odpovědnost za aktualizaci virtuálních počítačů (VM) ve svém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r w:rsidR="00177704">
        <w:t>.</w:t>
      </w:r>
    </w:p>
    <w:p w14:paraId="195A4E9F" w14:textId="77777777" w:rsidR="00647A97" w:rsidRPr="00903BB7" w:rsidRDefault="005C4397"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AE13D9">
      <w:pPr>
        <w:pStyle w:val="ProductList-Offering2Heading"/>
        <w:outlineLvl w:val="2"/>
      </w:pPr>
      <w:bookmarkStart w:id="82" w:name="AzureMaps"/>
      <w:r>
        <w:tab/>
      </w:r>
      <w:bookmarkStart w:id="83" w:name="_Toc13858367"/>
      <w:bookmarkStart w:id="84" w:name="AzureMachineLearningService"/>
      <w:bookmarkStart w:id="85" w:name="_Toc60060705"/>
      <w:proofErr w:type="spellStart"/>
      <w:r>
        <w:t>Služba</w:t>
      </w:r>
      <w:proofErr w:type="spellEnd"/>
      <w:r>
        <w:t xml:space="preserve"> Azure Machine Learning</w:t>
      </w:r>
      <w:bookmarkEnd w:id="83"/>
      <w:bookmarkEnd w:id="85"/>
    </w:p>
    <w:bookmarkEnd w:id="84"/>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23" w:history="1">
        <w:r>
          <w:rPr>
            <w:rStyle w:val="Hyperlink"/>
          </w:rPr>
          <w:t>https://go.microsoft.com/fwlink/?linkid=874330</w:t>
        </w:r>
      </w:hyperlink>
      <w:r>
        <w:t>.</w:t>
      </w:r>
    </w:p>
    <w:p w14:paraId="7B79BFB5" w14:textId="77777777" w:rsidR="007175B4" w:rsidRPr="0004518A" w:rsidRDefault="005C4397"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86" w:name="_Toc509825512"/>
      <w:bookmarkStart w:id="87" w:name="_Toc510880769"/>
      <w:bookmarkStart w:id="88" w:name="_Toc60060706"/>
      <w:r w:rsidRPr="00152B59">
        <w:rPr>
          <w:lang w:val="cs-CZ"/>
        </w:rPr>
        <w:t>Azure Maps</w:t>
      </w:r>
      <w:bookmarkEnd w:id="86"/>
      <w:bookmarkEnd w:id="87"/>
      <w:bookmarkEnd w:id="88"/>
    </w:p>
    <w:bookmarkEnd w:id="82"/>
    <w:p w14:paraId="7DF7F160" w14:textId="77777777" w:rsidR="00933364" w:rsidRDefault="00933364" w:rsidP="00933364">
      <w:pPr>
        <w:pStyle w:val="ProductList-ClauseHeading"/>
        <w:keepNext w:val="0"/>
      </w:pPr>
      <w:r>
        <w:t>Omezení navigace</w:t>
      </w:r>
    </w:p>
    <w:p w14:paraId="2BF3DF4C" w14:textId="77777777" w:rsidR="00933364" w:rsidRDefault="00933364" w:rsidP="00933364">
      <w:pPr>
        <w:pStyle w:val="ProductList-Body"/>
      </w:pPr>
      <w:r>
        <w:t>Zákazník nesmí služby Azure Maps použít k poskytování funkce „turn-by-turn” navigace v žádné aplikaci.</w:t>
      </w:r>
    </w:p>
    <w:p w14:paraId="45CA1DFB" w14:textId="77777777" w:rsidR="00933364" w:rsidRPr="00C84B58" w:rsidRDefault="00933364" w:rsidP="00933364">
      <w:pPr>
        <w:pStyle w:val="ProductList-Body"/>
        <w:spacing w:line="160" w:lineRule="exact"/>
      </w:pPr>
    </w:p>
    <w:p w14:paraId="75ED08F0" w14:textId="77777777" w:rsidR="00933364" w:rsidRDefault="00933364" w:rsidP="00933364">
      <w:pPr>
        <w:pStyle w:val="ProductList-ClauseHeading"/>
        <w:keepNext w:val="0"/>
      </w:pPr>
      <w:r>
        <w:t>Omezení databáze </w:t>
      </w:r>
    </w:p>
    <w:p w14:paraId="217CC877" w14:textId="77777777" w:rsidR="00933364" w:rsidRDefault="00933364" w:rsidP="00933364">
      <w:pPr>
        <w:pStyle w:val="ProductList-Body"/>
      </w:pPr>
      <w:r>
        <w:t>Zákazník nesmí služby Azure Maps ani žádnou jejich část použít k vytváření konkurenční databáze nebo služby ani odvozené databáze naplněné zcela nebo zčásti daty zákazníka a/nebo daty dodanými nebo vytvořenými jakoukoli třetí stranou.</w:t>
      </w:r>
    </w:p>
    <w:p w14:paraId="4B2338A6" w14:textId="77777777" w:rsidR="00933364" w:rsidRPr="00C84B58" w:rsidRDefault="00933364" w:rsidP="00933364">
      <w:pPr>
        <w:pStyle w:val="ProductList-Body"/>
        <w:spacing w:line="160" w:lineRule="exact"/>
      </w:pPr>
    </w:p>
    <w:p w14:paraId="214113B8" w14:textId="77777777" w:rsidR="00933364" w:rsidRPr="00006432" w:rsidRDefault="00933364" w:rsidP="00933364">
      <w:pPr>
        <w:pStyle w:val="ProductList-Body"/>
      </w:pPr>
      <w:r>
        <w:t>Zákazník nebude data poskytovaná službou Azure Maps používat v kombinaci se žádnou jinou databází třetí strany, kromě vložení vrstvy dat, jejichž typ dosud není zákazníkem zahrnut do poskytované služby (například váš vlastní obsah) nebo ke kterému společnost Microsoft jinak poskytuje licenci.</w:t>
      </w:r>
    </w:p>
    <w:p w14:paraId="589E4465" w14:textId="77777777" w:rsidR="00933364" w:rsidRPr="00C84B58" w:rsidRDefault="00933364" w:rsidP="00933364">
      <w:pPr>
        <w:pStyle w:val="ProductList-Body"/>
        <w:spacing w:line="160" w:lineRule="exact"/>
      </w:pPr>
    </w:p>
    <w:p w14:paraId="4AB2CCA1" w14:textId="77777777" w:rsidR="00933364" w:rsidRDefault="00933364" w:rsidP="00933364">
      <w:pPr>
        <w:pStyle w:val="ProductList-ClauseHeading"/>
        <w:keepNext w:val="0"/>
      </w:pPr>
      <w:r>
        <w:t>Výsledky rozhraní API</w:t>
      </w:r>
    </w:p>
    <w:p w14:paraId="48611295" w14:textId="77777777" w:rsidR="00933364" w:rsidRPr="00006432" w:rsidRDefault="00933364" w:rsidP="00933364">
      <w:pPr>
        <w:pStyle w:val="ProductList-Body"/>
      </w:pPr>
      <w:r>
        <w:lastRenderedPageBreak/>
        <w:t>Zákazník nesmí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4F12ACA7" w14:textId="77777777" w:rsidR="00933364" w:rsidRPr="00C84B58" w:rsidRDefault="00933364" w:rsidP="00933364">
      <w:pPr>
        <w:pStyle w:val="ProductList-Body"/>
        <w:spacing w:line="160" w:lineRule="exact"/>
      </w:pPr>
    </w:p>
    <w:p w14:paraId="54144E15" w14:textId="77777777" w:rsidR="00B732D6" w:rsidRPr="00DC4F88" w:rsidRDefault="00B732D6" w:rsidP="00B732D6">
      <w:pPr>
        <w:pStyle w:val="ProductList-Body"/>
      </w:pPr>
      <w:bookmarkStart w:id="89" w:name="_Hlk509835802"/>
      <w:r>
        <w:t>Ukládání výsledků do mezipaměti/paměti je povoleno v případě, kdy je jeho účelem zkrácení prodlevy aplikace zákazníka. Výsledky nesmí být ukládány déle než: (i) po dobu platnosti uvedenou ve vrácených hlavičkách; nebo (ii) 6 měsíců, podle toho, co je kratší. Bez ohledu na výše uvedené si může zákazník zachovat nepřerušovaný přístup ke geokódům, pokud si udržuje aktivní účet služeb Azure.</w:t>
      </w:r>
    </w:p>
    <w:p w14:paraId="2A045A31" w14:textId="77777777" w:rsidR="00B732D6" w:rsidRPr="00DC4F88" w:rsidRDefault="00B732D6" w:rsidP="00B732D6">
      <w:pPr>
        <w:pStyle w:val="ProductList-Body"/>
      </w:pPr>
    </w:p>
    <w:p w14:paraId="50A944D3" w14:textId="0404C61F" w:rsidR="00933364" w:rsidRPr="00006432" w:rsidRDefault="00B732D6" w:rsidP="00B732D6">
      <w:pPr>
        <w:pStyle w:val="ProductList-Body"/>
      </w:pPr>
      <w:r>
        <w:t>Zákazník nesmí zobrazovat žádné výsledky v žádném obsahu ani geografické mapové databázi třetích stran, s výjimkou geokódů, a to výhradně v souladu s popisem uvedeným v těchto podmínkách pro služby online</w:t>
      </w:r>
      <w:r w:rsidR="00933364">
        <w:t>.</w:t>
      </w:r>
    </w:p>
    <w:bookmarkEnd w:id="89"/>
    <w:p w14:paraId="08C23F74" w14:textId="77777777" w:rsidR="00933364" w:rsidRDefault="00933364" w:rsidP="00933364">
      <w:pPr>
        <w:pStyle w:val="ProductList-Body"/>
      </w:pPr>
    </w:p>
    <w:p w14:paraId="1F08EEBA" w14:textId="77777777" w:rsidR="00933364" w:rsidRDefault="00933364" w:rsidP="00B732D6">
      <w:pPr>
        <w:pStyle w:val="ProductList-ClauseHeading"/>
      </w:pPr>
      <w:r>
        <w:t>Mapová data</w:t>
      </w:r>
    </w:p>
    <w:p w14:paraId="34BB2824" w14:textId="77777777" w:rsidR="00933364" w:rsidRDefault="00933364" w:rsidP="00933364">
      <w:pPr>
        <w:pStyle w:val="ProductList-Body"/>
      </w:pPr>
      <w:r>
        <w:t>Používání obsahu, který zobrazuje informace o autorských právech společnosti TomTom, musí být v souladu s omezeními stanovenými v podmínkách produktů třetích stran a EULA (</w:t>
      </w:r>
      <w:r w:rsidR="005C4397">
        <w:fldChar w:fldCharType="begin"/>
      </w:r>
      <w:r w:rsidR="005C4397">
        <w:instrText xml:space="preserve"> HYPERLINK "https://www.tomtom.com/en_GB/thirdpartyproductterms/" </w:instrText>
      </w:r>
      <w:r w:rsidR="005C4397">
        <w:fldChar w:fldCharType="separate"/>
      </w:r>
      <w:r>
        <w:rPr>
          <w:rStyle w:val="Hyperlink"/>
        </w:rPr>
        <w:t>https://www.tomtom.com/en_GB/thirdpartyproductterms/</w:t>
      </w:r>
      <w:r w:rsidR="005C4397">
        <w:rPr>
          <w:rStyle w:val="Hyperlink"/>
        </w:rPr>
        <w:fldChar w:fldCharType="end"/>
      </w:r>
      <w:r>
        <w:t>). Služba Azure Maps využívá produkt Bing Imagery, na nějž se vztahuje sdělení pro produkt Bing Maps v </w:t>
      </w:r>
      <w:r w:rsidR="005C4397">
        <w:fldChar w:fldCharType="begin"/>
      </w:r>
      <w:r w:rsidR="005C4397">
        <w:instrText xml:space="preserve"> HYPERLINK \l "Příloha 1" \o "Příloha 1" </w:instrText>
      </w:r>
      <w:r w:rsidR="005C4397">
        <w:fldChar w:fldCharType="separate"/>
      </w:r>
      <w:r>
        <w:rPr>
          <w:rStyle w:val="Hyperlink"/>
        </w:rPr>
        <w:t>Příloze 1</w:t>
      </w:r>
      <w:r w:rsidR="005C4397">
        <w:rPr>
          <w:rStyle w:val="Hyperlink"/>
        </w:rPr>
        <w:fldChar w:fldCharType="end"/>
      </w:r>
      <w:r>
        <w:t>.</w:t>
      </w:r>
    </w:p>
    <w:p w14:paraId="0AFFCD5D" w14:textId="77777777" w:rsidR="00933364" w:rsidRDefault="00933364" w:rsidP="00933364">
      <w:pPr>
        <w:pStyle w:val="ProductList-Body"/>
      </w:pPr>
    </w:p>
    <w:p w14:paraId="12762BED" w14:textId="77777777" w:rsidR="00933364" w:rsidRDefault="00933364" w:rsidP="00933364">
      <w:pPr>
        <w:pStyle w:val="ProductList-ClauseHeading"/>
        <w:keepNext w:val="0"/>
      </w:pPr>
      <w:r>
        <w:t>Parametr regionu uživatele</w:t>
      </w:r>
    </w:p>
    <w:p w14:paraId="5A7FCCFB" w14:textId="77777777" w:rsidR="00933364" w:rsidRPr="00C228A5" w:rsidRDefault="00933364" w:rsidP="00933364">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 zákazník oprávnění přistupovat prostřednictvím služby Azure Maps.</w:t>
      </w:r>
    </w:p>
    <w:p w14:paraId="73E7A7A0" w14:textId="77777777" w:rsidR="00933364" w:rsidRPr="00006432" w:rsidRDefault="00933364" w:rsidP="00933364">
      <w:pPr>
        <w:pStyle w:val="ProductList-Body"/>
      </w:pPr>
    </w:p>
    <w:p w14:paraId="19169B4A" w14:textId="77777777" w:rsidR="00933364" w:rsidRDefault="00933364" w:rsidP="00933364">
      <w:pPr>
        <w:pStyle w:val="ProductList-ClauseHeading"/>
        <w:keepNext w:val="0"/>
      </w:pPr>
      <w:r>
        <w:t>Žádné záruky přesnosti</w:t>
      </w:r>
    </w:p>
    <w:p w14:paraId="13502A98" w14:textId="77777777" w:rsidR="00933364" w:rsidRPr="00006432" w:rsidRDefault="00933364" w:rsidP="00933364">
      <w:pPr>
        <w:pStyle w:val="ProductList-Body"/>
      </w:pPr>
      <w:r>
        <w:t xml:space="preserve">Společnost Microsoft a její dodavatelé neposkytují žádné záruky přesnosti ani úplnosti map, obrázků, dat nebo jakéhokoli obsahu poskytovaného službou Azure Maps. </w:t>
      </w:r>
    </w:p>
    <w:p w14:paraId="057ED25A" w14:textId="77777777" w:rsidR="00933364" w:rsidRDefault="00933364" w:rsidP="00933364">
      <w:pPr>
        <w:pStyle w:val="ProductList-Body"/>
      </w:pPr>
    </w:p>
    <w:p w14:paraId="6D5884F5" w14:textId="77777777" w:rsidR="00933364" w:rsidRDefault="00933364" w:rsidP="0058430C">
      <w:pPr>
        <w:pStyle w:val="ProductList-ClauseHeading"/>
        <w:keepNext w:val="0"/>
      </w:pPr>
      <w:r>
        <w:t>Autorské právo</w:t>
      </w:r>
    </w:p>
    <w:p w14:paraId="1814856F" w14:textId="77F1A908" w:rsidR="00B35F5A" w:rsidRDefault="00933364" w:rsidP="00933364">
      <w:pPr>
        <w:pStyle w:val="ProductList-Body"/>
      </w:pPr>
      <w:r>
        <w:rPr>
          <w:szCs w:val="18"/>
        </w:rPr>
        <w:t>Zákazník nesmí odstraňovat, zakrývat, maskovat ani měnit žádné logo ani informace o autorských právech umístěné ve službě Azure Maps nebo touto službou automaticky generované</w:t>
      </w:r>
      <w:r w:rsidR="00B35F5A">
        <w:t>.</w:t>
      </w:r>
    </w:p>
    <w:p w14:paraId="3E96649A" w14:textId="66AA6630" w:rsidR="003B3069" w:rsidRDefault="005C4397"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42969AB8" w14:textId="77777777" w:rsidR="00EC1365" w:rsidRPr="00776B67" w:rsidRDefault="00EC1365" w:rsidP="00EC1365">
      <w:pPr>
        <w:pStyle w:val="ProductList-Offering2Heading"/>
        <w:outlineLvl w:val="2"/>
      </w:pPr>
      <w:r>
        <w:tab/>
      </w:r>
      <w:bookmarkStart w:id="90" w:name="AzureSQLEdge"/>
      <w:bookmarkStart w:id="91" w:name="_Toc48144597"/>
      <w:bookmarkStart w:id="92" w:name="_Toc60060707"/>
      <w:r>
        <w:t>Azure SQL Edge</w:t>
      </w:r>
      <w:bookmarkEnd w:id="90"/>
      <w:bookmarkEnd w:id="91"/>
      <w:bookmarkEnd w:id="92"/>
    </w:p>
    <w:p w14:paraId="26BA61C2" w14:textId="77777777" w:rsidR="00EC1365" w:rsidRPr="00776B67" w:rsidRDefault="00EC1365" w:rsidP="00EC1365">
      <w:pPr>
        <w:pStyle w:val="ProductList-ClauseHeading"/>
        <w:keepNext w:val="0"/>
      </w:pPr>
      <w:r>
        <w:t>Definice</w:t>
      </w:r>
    </w:p>
    <w:p w14:paraId="57450BF1" w14:textId="77777777" w:rsidR="00EC1365" w:rsidRPr="00776B67" w:rsidRDefault="00EC1365" w:rsidP="00EC1365">
      <w:pPr>
        <w:pStyle w:val="ProductList-Body"/>
      </w:pPr>
      <w:r>
        <w:t xml:space="preserve">„Zařízení IoT“ znamená výpočetní zařízení, které (i) je navrženo nebo nakonfigurováno pro použití primárně se softwarovým programem specifickým pro daný obor nebo úkol, který zajišťuje primární funkčnost výpočetního zařízení („Program IoT“), (ii) používá nejméně 16 fyzických jader a (iii) není navrženo tak, aby bylo uváděno na trh nebo primárně používáno jako multifunkční server nebo komerčně využitelná náhrada za multifunkční server. Každé zařízení IoT, který je spravováno nebo ovládáno jinou osobou než Zákazníkem nebo jednou z jeho afilací, podléhá ustanovení o správě outsourcingového softwaru v </w:t>
      </w:r>
      <w:r w:rsidR="005C4397">
        <w:fldChar w:fldCharType="begin"/>
      </w:r>
      <w:r w:rsidR="005C4397">
        <w:instrText xml:space="preserve"> HYPERLINK "http://go.microsoft.com/?linkid=9839206" </w:instrText>
      </w:r>
      <w:r w:rsidR="005C4397">
        <w:fldChar w:fldCharType="separate"/>
      </w:r>
      <w:r>
        <w:rPr>
          <w:rStyle w:val="Hyperlink"/>
          <w:bCs/>
        </w:rPr>
        <w:t>Podmínkách pro produkty</w:t>
      </w:r>
      <w:r w:rsidR="005C4397">
        <w:rPr>
          <w:rStyle w:val="Hyperlink"/>
          <w:bCs/>
        </w:rPr>
        <w:fldChar w:fldCharType="end"/>
      </w:r>
      <w:r>
        <w:t xml:space="preserve"> umístěných na adrese </w:t>
      </w:r>
      <w:r w:rsidR="005C4397">
        <w:fldChar w:fldCharType="begin"/>
      </w:r>
      <w:r w:rsidR="005C4397">
        <w:instrText xml:space="preserve"> HYPERLINK "http://go.microsoft.com/?linkid=9839207" </w:instrText>
      </w:r>
      <w:r w:rsidR="005C4397">
        <w:fldChar w:fldCharType="separate"/>
      </w:r>
      <w:r w:rsidRPr="00772501">
        <w:rPr>
          <w:rStyle w:val="Hyperlink"/>
          <w:bCs/>
        </w:rPr>
        <w:t>http://go.microsoft.com/?linkid=9839207</w:t>
      </w:r>
      <w:r w:rsidR="005C4397">
        <w:rPr>
          <w:rStyle w:val="Hyperlink"/>
          <w:bCs/>
        </w:rPr>
        <w:fldChar w:fldCharType="end"/>
      </w:r>
      <w:r>
        <w:t xml:space="preserve">. </w:t>
      </w:r>
    </w:p>
    <w:p w14:paraId="0EE80CCC" w14:textId="77777777" w:rsidR="00EC1365" w:rsidRPr="00776B67" w:rsidRDefault="00EC1365" w:rsidP="00EC1365">
      <w:pPr>
        <w:pStyle w:val="ProductList-Body"/>
      </w:pPr>
    </w:p>
    <w:p w14:paraId="773FA554" w14:textId="77777777" w:rsidR="00EC1365" w:rsidRPr="00776B67" w:rsidRDefault="00EC1365" w:rsidP="00EC1365">
      <w:pPr>
        <w:pStyle w:val="ProductList-ClauseHeading"/>
        <w:keepNext w:val="0"/>
      </w:pPr>
      <w:r>
        <w:t xml:space="preserve">Použití Azure SQL Edge </w:t>
      </w:r>
    </w:p>
    <w:p w14:paraId="5FB682B2" w14:textId="77777777" w:rsidR="00EC1365" w:rsidRPr="00776B67" w:rsidRDefault="00EC1365" w:rsidP="00EC1365">
      <w:pPr>
        <w:pStyle w:val="ProductList-Body"/>
      </w:pPr>
      <w:r>
        <w:t xml:space="preserve">Zákazník může instalovat a používat libovolný počet kopií produktu Azure SQL Edge na zařízení IoT, které je vyhrazeno k použití zákazníkem a je k němu přiřazena licence. Bez ohledu na jakákoli ustanovení opačného významu v obecných podmínkách může zákazník kdykoli změnit přiřazení licence k jiným zařízení IoT, které jsou vyhrazeny k použití zákazníkem. Pokud zákazník na zařízení IoT nainstaluje jakékoli jiné vlastnosti nebo funkce než software Azure SQL Edge (ať už odvozené od softwaru společnosti Microsoft nebo třetích stran), mohou být tyto další vlastnosti nebo funkce použity pouze pro podporu programu IoT. </w:t>
      </w:r>
    </w:p>
    <w:p w14:paraId="77C0D82D" w14:textId="77777777" w:rsidR="00EC1365" w:rsidRPr="00776B67" w:rsidRDefault="00EC1365" w:rsidP="00EC1365">
      <w:pPr>
        <w:pStyle w:val="ProductList-Body"/>
      </w:pPr>
    </w:p>
    <w:p w14:paraId="3C323DAB" w14:textId="77777777" w:rsidR="00EC1365" w:rsidRPr="00776B67" w:rsidRDefault="00EC1365" w:rsidP="00EC1365">
      <w:pPr>
        <w:pStyle w:val="ProductList-Body"/>
      </w:pPr>
      <w:r>
        <w:rPr>
          <w:rStyle w:val="normaltextrun"/>
        </w:rPr>
        <w:t xml:space="preserve">Podmínky DPA se nevztahují na produkt Azure SQL Edge nainstalovaný na zařízení IoT zákazníka, s výjimkou rozsahu, v jakém jsou shromažďována jakákoli osobní data, která umožňují služby správy Azure a měření využití pro účely fakturace, protože provozní prostředí takových zařízení IoT není pod kontrolou společnosti Microsoft. </w:t>
      </w:r>
    </w:p>
    <w:p w14:paraId="506660E8" w14:textId="77777777" w:rsidR="00EC1365" w:rsidRDefault="005C4397" w:rsidP="00EC1365">
      <w:pPr>
        <w:pStyle w:val="ProductList-Body"/>
        <w:shd w:val="clear" w:color="auto" w:fill="A6A6A6" w:themeFill="background1" w:themeFillShade="A6"/>
        <w:spacing w:before="120" w:after="240"/>
        <w:jc w:val="right"/>
      </w:pPr>
      <w:hyperlink w:anchor="TableofContents" w:tooltip="Obsah" w:history="1">
        <w:r w:rsidR="00EC1365">
          <w:rPr>
            <w:rStyle w:val="Hyperlink"/>
            <w:sz w:val="16"/>
            <w:szCs w:val="16"/>
          </w:rPr>
          <w:t>Obsah</w:t>
        </w:r>
      </w:hyperlink>
      <w:r w:rsidR="00EC1365">
        <w:rPr>
          <w:sz w:val="16"/>
          <w:szCs w:val="16"/>
        </w:rPr>
        <w:t xml:space="preserve"> / </w:t>
      </w:r>
      <w:r>
        <w:fldChar w:fldCharType="begin"/>
      </w:r>
      <w:r>
        <w:instrText xml:space="preserve"> HYPERLINK \l "GeneralTerms" \o "Obecné podmínky" </w:instrText>
      </w:r>
      <w:r>
        <w:fldChar w:fldCharType="separate"/>
      </w:r>
      <w:r w:rsidR="00EC1365">
        <w:rPr>
          <w:rStyle w:val="Hyperlink"/>
          <w:sz w:val="16"/>
          <w:szCs w:val="16"/>
        </w:rPr>
        <w:t>Obecné podmínky</w:t>
      </w:r>
      <w:r>
        <w:rPr>
          <w:rStyle w:val="Hyperlink"/>
          <w:sz w:val="16"/>
          <w:szCs w:val="16"/>
        </w:rPr>
        <w:fldChar w:fldCharType="end"/>
      </w:r>
    </w:p>
    <w:p w14:paraId="19CE9CD9" w14:textId="77777777" w:rsidR="00B732D6" w:rsidRPr="00DC4F88" w:rsidRDefault="00B732D6" w:rsidP="00B732D6">
      <w:pPr>
        <w:pStyle w:val="ProductList-Offering2Heading"/>
        <w:outlineLvl w:val="2"/>
      </w:pPr>
      <w:bookmarkStart w:id="93" w:name="_Toc55912664"/>
      <w:r>
        <w:tab/>
      </w:r>
      <w:bookmarkStart w:id="94" w:name="_Toc60060708"/>
      <w:r>
        <w:t>Azure Stack HCI</w:t>
      </w:r>
      <w:bookmarkEnd w:id="93"/>
      <w:bookmarkEnd w:id="94"/>
    </w:p>
    <w:p w14:paraId="2663F611" w14:textId="77777777" w:rsidR="00B732D6" w:rsidRPr="00DC4F88" w:rsidRDefault="00B732D6" w:rsidP="00B732D6">
      <w:pPr>
        <w:pStyle w:val="ProductList-ClauseHeading"/>
        <w:keepNext w:val="0"/>
      </w:pPr>
      <w:r>
        <w:t>Sdělení o ochraně osobních údajů</w:t>
      </w:r>
    </w:p>
    <w:p w14:paraId="63E3BDB8" w14:textId="77777777" w:rsidR="00B732D6" w:rsidRPr="00DC4F88" w:rsidRDefault="00B732D6" w:rsidP="00B732D6">
      <w:pPr>
        <w:pStyle w:val="ProductList-Body"/>
      </w:pPr>
      <w:r>
        <w:t xml:space="preserve">S výjimkou případů uvedených níže je společnost Microsoft nezávislým správcem osobních údajů shromažďovaných v souvislosti s vaším užíváním systému Azure Stack HCI. Společnost Microsoft bude s těmito osobními údaji nakládat v souladu s Prohlášením o ochraně osobních údajů společnosti Microsoft uvedeným na adrese </w:t>
      </w:r>
      <w:r w:rsidR="005C4397">
        <w:fldChar w:fldCharType="begin"/>
      </w:r>
      <w:r w:rsidR="005C4397">
        <w:instrText xml:space="preserve"> HYPERLINK "https://go.microsoft.com/fwlink/?LinkId=521839" </w:instrText>
      </w:r>
      <w:r w:rsidR="005C4397">
        <w:fldChar w:fldCharType="separate"/>
      </w:r>
      <w:r w:rsidRPr="00ED30A2">
        <w:rPr>
          <w:rStyle w:val="Hyperlink"/>
        </w:rPr>
        <w:t>https://go.microsoft.com/fwlink/?LinkId=521839</w:t>
      </w:r>
      <w:r w:rsidR="005C4397">
        <w:rPr>
          <w:rStyle w:val="Hyperlink"/>
        </w:rPr>
        <w:fldChar w:fldCharType="end"/>
      </w:r>
      <w:r>
        <w:t xml:space="preserve"> a podmínky dodatku o ochraně osobních údajů (DPA) v tomto případě neplatí.</w:t>
      </w:r>
    </w:p>
    <w:p w14:paraId="32F229FD" w14:textId="77777777" w:rsidR="00B732D6" w:rsidRPr="00DC4F88" w:rsidRDefault="00B732D6" w:rsidP="00B732D6">
      <w:pPr>
        <w:pStyle w:val="ProductList-Body"/>
      </w:pPr>
    </w:p>
    <w:p w14:paraId="0F41A934" w14:textId="77777777" w:rsidR="00B732D6" w:rsidRPr="00DC4F88" w:rsidRDefault="00B732D6" w:rsidP="00B732D6">
      <w:pPr>
        <w:pStyle w:val="ProductList-Body"/>
      </w:pPr>
      <w:r>
        <w:t xml:space="preserve">S osobními údaji shromážděnými a používanými k umožnění poskytování služeb správy Azure prostřednictvím portálu pro správu Azure a k měření využívání produktů pro účely fakturace bude nakládáno v souladu s podmínkami dodatku o ochraně osobních údajů (DPA). </w:t>
      </w:r>
    </w:p>
    <w:p w14:paraId="6504DEA5" w14:textId="77777777" w:rsidR="00B732D6" w:rsidRPr="00DC4F88" w:rsidRDefault="00B732D6" w:rsidP="00B732D6">
      <w:pPr>
        <w:pStyle w:val="ProductList-Body"/>
      </w:pPr>
    </w:p>
    <w:p w14:paraId="06DE46F9" w14:textId="77777777" w:rsidR="00B732D6" w:rsidRPr="00DC4F88" w:rsidRDefault="00B732D6" w:rsidP="00B732D6">
      <w:pPr>
        <w:pStyle w:val="ProductList-ClauseHeading"/>
        <w:keepNext w:val="0"/>
      </w:pPr>
      <w:r>
        <w:t>Užívací práva a podmínky užívání</w:t>
      </w:r>
    </w:p>
    <w:p w14:paraId="18556892" w14:textId="77777777" w:rsidR="00B732D6" w:rsidRPr="00DC4F88" w:rsidRDefault="00B732D6" w:rsidP="00B732D6">
      <w:pPr>
        <w:pStyle w:val="ProductList-Body"/>
      </w:pPr>
      <w:r>
        <w:t xml:space="preserve">Zákazník může software Azure Stack HCI užívat pouze (i) na serverech vyhrazených k internímu užívání zákazníkem a (ii) jako hostitelský operační systém ke správě a obsluze virtuálních počítačů s platnou licencí, na kterých jsou provozovány aplikace s platnou licencí. Na každý vyhrazený server, který je pod správou nebo kontrolou jiného subjektu než zákazníka nebo jeho afilace, se vztahuje ustanovení o správě outsourcingového softwaru v Podmínkách produktu (podmínky produktu se nacházejí na adrese </w:t>
      </w:r>
      <w:r w:rsidR="005C4397">
        <w:fldChar w:fldCharType="begin"/>
      </w:r>
      <w:r w:rsidR="005C4397">
        <w:instrText xml:space="preserve"> HYPERLINK "http://go.microsoft.com/?linkid=9839207" </w:instrText>
      </w:r>
      <w:r w:rsidR="005C4397">
        <w:fldChar w:fldCharType="separate"/>
      </w:r>
      <w:r w:rsidRPr="004239EF">
        <w:rPr>
          <w:rStyle w:val="Hyperlink"/>
        </w:rPr>
        <w:t>http://go.microsoft.com/?linkid=9839207</w:t>
      </w:r>
      <w:r w:rsidR="005C4397">
        <w:rPr>
          <w:rStyle w:val="Hyperlink"/>
        </w:rPr>
        <w:fldChar w:fldCharType="end"/>
      </w:r>
      <w:r>
        <w:t>). Zákazník může software Azure Stack HCI užívat, pokud je (i) registrován s platným předplatným služeb Azure zákazníka, aby bylo možné užívat dodatečné funkce systému Azure Stack HCI a měřit a fakturovat služby zákazníkovi, a (ii) pokud je připojen k odběru služeb Azure zákazníka přes internet alespoň jednou za třicet (30) po sobě jdoucích kalendářních dnů.</w:t>
      </w:r>
    </w:p>
    <w:p w14:paraId="1F995FAA" w14:textId="77777777" w:rsidR="00B732D6" w:rsidRPr="00DC4F88" w:rsidRDefault="00B732D6" w:rsidP="00B732D6">
      <w:pPr>
        <w:pStyle w:val="ProductList-Body"/>
      </w:pPr>
    </w:p>
    <w:p w14:paraId="59F7C031" w14:textId="77777777" w:rsidR="00B732D6" w:rsidRPr="00DC4F88" w:rsidRDefault="00B732D6" w:rsidP="00B732D6">
      <w:pPr>
        <w:pStyle w:val="ProductList-ClauseHeading"/>
        <w:keepNext w:val="0"/>
      </w:pPr>
      <w:r>
        <w:t>Omezení licence</w:t>
      </w:r>
    </w:p>
    <w:p w14:paraId="109503ED" w14:textId="77777777" w:rsidR="00B732D6" w:rsidRPr="00DC4F88" w:rsidRDefault="00B732D6" w:rsidP="00B732D6">
      <w:pPr>
        <w:pStyle w:val="ProductList-Body"/>
      </w:pPr>
      <w:r>
        <w:t xml:space="preserve">Zákazník nesmí (i) obcházet žádný povinný proces registrace k systému Azure Stack HCI ani (ii) provozovat žádné aplikace, role operačního systému a/nebo jiné pracovní zátěže přímo v softwaru Azure Stack HCI s výjimkou (A) obslužných programů a rolí operačního systému a (B) virtualizovaných počítačů se systémem Azure Stack HCI, pokud je (A) i (B) zapotřebí k tomu, aby systém Azure Stack HCI mohl hostovat, spravovat a obsluhovat virtuální počítače s platnou licencí, na kterých jsou provozovány aplikace s platnou licencí. </w:t>
      </w:r>
    </w:p>
    <w:p w14:paraId="3FC452B2" w14:textId="77777777" w:rsidR="00B732D6" w:rsidRPr="00DC4F88" w:rsidRDefault="00B732D6" w:rsidP="00B732D6">
      <w:pPr>
        <w:pStyle w:val="ProductList-Body"/>
      </w:pPr>
    </w:p>
    <w:p w14:paraId="69A547F6" w14:textId="77777777" w:rsidR="00B732D6" w:rsidRPr="00DC4F88" w:rsidRDefault="00B732D6" w:rsidP="00B732D6">
      <w:pPr>
        <w:pStyle w:val="ProductList-ClauseHeading"/>
        <w:keepNext w:val="0"/>
      </w:pPr>
      <w:r>
        <w:t>Absence výjimek z hostování</w:t>
      </w:r>
    </w:p>
    <w:p w14:paraId="04C68548" w14:textId="77777777" w:rsidR="00B732D6" w:rsidRPr="00DC4F88" w:rsidRDefault="00B732D6" w:rsidP="00B732D6">
      <w:pPr>
        <w:pStyle w:val="ProductList-Body"/>
      </w:pPr>
      <w:r>
        <w:t>Výjimky z hostování týkající se služeb Microsoft Azure uvedené v těchto podmínkách služeb online se nevztahují na systém Azure Stack HCI.</w:t>
      </w:r>
    </w:p>
    <w:p w14:paraId="4EF3D79F" w14:textId="77777777" w:rsidR="00B732D6" w:rsidRPr="00DC4F88" w:rsidRDefault="00B732D6" w:rsidP="00B732D6">
      <w:pPr>
        <w:pStyle w:val="ProductList-Body"/>
      </w:pPr>
    </w:p>
    <w:p w14:paraId="7BA3DF00" w14:textId="77777777" w:rsidR="00B732D6" w:rsidRPr="00DC4F88" w:rsidRDefault="00B732D6" w:rsidP="00B732D6">
      <w:pPr>
        <w:pStyle w:val="ProductList-ClauseHeading"/>
        <w:keepNext w:val="0"/>
      </w:pPr>
      <w:r>
        <w:t>Zákaznická podpora</w:t>
      </w:r>
    </w:p>
    <w:p w14:paraId="58AF06F3" w14:textId="77777777" w:rsidR="00B732D6" w:rsidRPr="00DC4F88" w:rsidRDefault="00B732D6" w:rsidP="00B732D6">
      <w:pPr>
        <w:pStyle w:val="ProductList-Body"/>
      </w:pPr>
      <w:r>
        <w:t>Jakákoli zákaznická podpora pro systém Azure Stack HCI dostupná u společnosti Microsoft vyžaduje, aby byl systém Azure Stack HCI provozován na serverovém hardwaru předem ověřeném společností Microsoft na základě smlouvy o programu systému Azure Stack HCI nebo jakéhokoli nástupnického programu.</w:t>
      </w:r>
    </w:p>
    <w:p w14:paraId="4DAA6D2C" w14:textId="77777777" w:rsidR="00B732D6" w:rsidRPr="00DC4F88" w:rsidRDefault="005C4397" w:rsidP="00B732D6">
      <w:pPr>
        <w:pStyle w:val="ProductList-Body"/>
        <w:shd w:val="clear" w:color="auto" w:fill="A6A6A6" w:themeFill="background1" w:themeFillShade="A6"/>
        <w:spacing w:before="120" w:after="240"/>
        <w:jc w:val="right"/>
      </w:pPr>
      <w:hyperlink w:anchor="_top" w:tooltip="Obsah" w:history="1">
        <w:r w:rsidR="00B732D6">
          <w:rPr>
            <w:rStyle w:val="Hyperlink"/>
            <w:sz w:val="16"/>
            <w:szCs w:val="16"/>
          </w:rPr>
          <w:t>Obsah</w:t>
        </w:r>
      </w:hyperlink>
      <w:r w:rsidR="00B732D6">
        <w:rPr>
          <w:sz w:val="16"/>
          <w:szCs w:val="16"/>
        </w:rPr>
        <w:t xml:space="preserve"> / </w:t>
      </w:r>
      <w:r>
        <w:fldChar w:fldCharType="begin"/>
      </w:r>
      <w:r>
        <w:instrText xml:space="preserve"> HYPERLINK \l "_top" \o "Obecné podmínky" </w:instrText>
      </w:r>
      <w:r>
        <w:fldChar w:fldCharType="separate"/>
      </w:r>
      <w:r w:rsidR="00B732D6">
        <w:rPr>
          <w:rStyle w:val="Hyperlink"/>
          <w:sz w:val="16"/>
          <w:szCs w:val="16"/>
        </w:rPr>
        <w:t>Obecné podmínky</w:t>
      </w:r>
      <w:r>
        <w:rPr>
          <w:rStyle w:val="Hyperlink"/>
          <w:sz w:val="16"/>
          <w:szCs w:val="16"/>
        </w:rPr>
        <w:fldChar w:fldCharType="end"/>
      </w:r>
    </w:p>
    <w:p w14:paraId="5209EB9A" w14:textId="44666706" w:rsidR="005A36C2" w:rsidRDefault="0057460C" w:rsidP="00AE13D9">
      <w:pPr>
        <w:pStyle w:val="ProductList-Offering2Heading"/>
        <w:outlineLvl w:val="2"/>
      </w:pPr>
      <w:r w:rsidRPr="0057460C">
        <w:rPr>
          <w:lang w:val="cs-CZ"/>
        </w:rPr>
        <w:tab/>
      </w:r>
      <w:bookmarkStart w:id="95" w:name="_Toc60060709"/>
      <w:r w:rsidR="00604284">
        <w:t>Azure Stack Hub</w:t>
      </w:r>
      <w:bookmarkEnd w:id="95"/>
    </w:p>
    <w:p w14:paraId="562D32D2" w14:textId="77777777" w:rsidR="00604284" w:rsidRPr="003F5FE0" w:rsidRDefault="00604284" w:rsidP="00604284">
      <w:pPr>
        <w:pStyle w:val="ProductList-ClauseHeading"/>
        <w:keepNext w:val="0"/>
      </w:pPr>
      <w:r>
        <w:t xml:space="preserve">Ochrana osobních údajů služby Azure Stack Hub </w:t>
      </w:r>
    </w:p>
    <w:p w14:paraId="04973AA0" w14:textId="77777777" w:rsidR="00933364" w:rsidRDefault="00933364" w:rsidP="00933364">
      <w:pPr>
        <w:pStyle w:val="ProductList-Body"/>
      </w:pPr>
      <w:r>
        <w:t xml:space="preserve">Prohlášení o ochraně osobních údajů společnosti Microsoft umístěné na adrese </w:t>
      </w:r>
      <w:r w:rsidR="005C4397">
        <w:fldChar w:fldCharType="begin"/>
      </w:r>
      <w:r w:rsidR="005C4397">
        <w:instrText xml:space="preserve"> HYPERLINK "https://go.microsoft.com/fwlink/?LinkId=521839" </w:instrText>
      </w:r>
      <w:r w:rsidR="005C4397">
        <w:fldChar w:fldCharType="separate"/>
      </w:r>
      <w:r>
        <w:rPr>
          <w:rStyle w:val="Hyperlink"/>
        </w:rPr>
        <w:t>https://go.microsoft.com/</w:t>
      </w:r>
      <w:r>
        <w:rPr>
          <w:rStyle w:val="Hyperlink"/>
          <w:color w:val="0563C1"/>
        </w:rPr>
        <w:t>fwlink</w:t>
      </w:r>
      <w:r>
        <w:rPr>
          <w:rStyle w:val="Hyperlink"/>
        </w:rPr>
        <w:t>/?LinkId=521839</w:t>
      </w:r>
      <w:r w:rsidR="005C4397">
        <w:rPr>
          <w:rStyle w:val="Hyperlink"/>
        </w:rPr>
        <w:fldChar w:fldCharType="end"/>
      </w:r>
      <w:r>
        <w:t xml:space="preserve"> se vztahuje na užívání služby Azure Stack Hub zákazníkem. Pokud zákazník s uzavřenou smlouvou Microsoft Cloud nebo smlouvou se zákazníkem společnosti Microsoft využívá software nebo služby Azure Stack Hub hostované prodejcem, podléhá takové užívání postupům ochrany osobních údajů prodejce, které se mohou lišit od postupů společnosti Microsoft. </w:t>
      </w:r>
    </w:p>
    <w:p w14:paraId="38B0B44A" w14:textId="77777777" w:rsidR="00933364" w:rsidRDefault="00933364" w:rsidP="00933364">
      <w:pPr>
        <w:pStyle w:val="ProductList-Body"/>
      </w:pPr>
    </w:p>
    <w:p w14:paraId="05DA60F5" w14:textId="6E013C25" w:rsidR="00604284" w:rsidRPr="003F5FE0" w:rsidRDefault="00933364" w:rsidP="00933364">
      <w:pPr>
        <w:pStyle w:val="ProductList-Body"/>
      </w:pPr>
      <w:r>
        <w:t>V rámci svojí role zpracovatele a dílčího zpracovatele osobních údajů v souvislosti se službou Azure Stack Hub společnost Microsoft přijímá vůči všem zákazníkům závazky v souladu s (a) ustanovením „Zpracování osobních údajů, GDPR“ ve smlouvě DPA a (b) podmínkami nařízení Evropské unie o ochraně osobních údajů v příloze 3 podmínek služeb online</w:t>
      </w:r>
      <w:r w:rsidR="00604284">
        <w:t>.</w:t>
      </w:r>
    </w:p>
    <w:p w14:paraId="2299CB7C" w14:textId="77777777" w:rsidR="00933364" w:rsidRDefault="00933364" w:rsidP="00604284">
      <w:pPr>
        <w:pStyle w:val="ProductList-ClauseHeading"/>
        <w:keepNext w:val="0"/>
      </w:pPr>
    </w:p>
    <w:p w14:paraId="25C65A5E" w14:textId="4D1E6872"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96" w:name="_Toc494738672"/>
    <w:bookmarkStart w:id="97" w:name="EMS"/>
    <w:bookmarkStart w:id="98" w:name="_Toc476476610"/>
    <w:bookmarkStart w:id="99" w:name="_Toc459970714"/>
    <w:bookmarkStart w:id="100" w:name="_Toc457466428"/>
    <w:bookmarkStart w:id="101" w:name="AzureActiveDirectoryBasic"/>
    <w:bookmarkStart w:id="102" w:name="_Toc437590238"/>
    <w:bookmarkStart w:id="103" w:name="_Toc435790944"/>
    <w:bookmarkEnd w:id="73"/>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5C4397">
        <w:fldChar w:fldCharType="begin"/>
      </w:r>
      <w:r w:rsidR="005C4397">
        <w:instrText xml:space="preserve"> HYPERLINK \l "GeneralTerms" \o "Obecné podmínky" </w:instrText>
      </w:r>
      <w:r w:rsidR="005C4397">
        <w:fldChar w:fldCharType="separate"/>
      </w:r>
      <w:r>
        <w:rPr>
          <w:rStyle w:val="Hyperlink"/>
          <w:sz w:val="16"/>
          <w:szCs w:val="16"/>
        </w:rPr>
        <w:t>Obecné podmínky</w:t>
      </w:r>
      <w:r w:rsidR="005C4397">
        <w:rPr>
          <w:rStyle w:val="Hyperlink"/>
          <w:sz w:val="16"/>
          <w:szCs w:val="16"/>
        </w:rPr>
        <w:fldChar w:fldCharType="end"/>
      </w:r>
    </w:p>
    <w:p w14:paraId="47D36EC8" w14:textId="77777777" w:rsidR="002F76B6" w:rsidRPr="00C71E5F" w:rsidRDefault="002F76B6" w:rsidP="00AE13D9">
      <w:pPr>
        <w:pStyle w:val="ProductList-Offering2Heading"/>
        <w:outlineLvl w:val="2"/>
        <w:rPr>
          <w:lang w:val="cs-CZ"/>
        </w:rPr>
      </w:pPr>
      <w:r w:rsidRPr="00C71E5F">
        <w:rPr>
          <w:lang w:val="cs-CZ"/>
        </w:rPr>
        <w:tab/>
      </w:r>
      <w:bookmarkStart w:id="104" w:name="_Toc5958159"/>
      <w:bookmarkStart w:id="105" w:name="CognitiveServices"/>
      <w:bookmarkStart w:id="106" w:name="_Toc60060710"/>
      <w:r w:rsidRPr="00C71E5F">
        <w:rPr>
          <w:lang w:val="cs-CZ"/>
        </w:rPr>
        <w:t>Kognitivní služby</w:t>
      </w:r>
      <w:bookmarkEnd w:id="104"/>
      <w:bookmarkEnd w:id="106"/>
    </w:p>
    <w:bookmarkEnd w:id="105"/>
    <w:p w14:paraId="154DD9CE" w14:textId="77777777" w:rsidR="002F76B6" w:rsidRDefault="002F76B6" w:rsidP="00AE13D9">
      <w:pPr>
        <w:pStyle w:val="ProductList-ClauseHeading"/>
        <w:keepNext w:val="0"/>
      </w:pPr>
      <w:r>
        <w:t>Omezení pro užívání výstupu služeb zákazníkem</w:t>
      </w:r>
    </w:p>
    <w:p w14:paraId="66A983EF" w14:textId="021F131A" w:rsidR="002F76B6" w:rsidRPr="00F86985" w:rsidRDefault="00933364" w:rsidP="00AE13D9">
      <w:pPr>
        <w:pStyle w:val="ProductList-Body"/>
      </w:pPr>
      <w:r>
        <w:t>Zákazník nebude užívat kognitivní služby nebo data z kognitivních služeb k vytváření, učení nebo vylepšování (přímo nebo nepřímo) podobného nebo konkurenčního produktu či služby, a neumožní to ani třetím stranám</w:t>
      </w:r>
      <w:r w:rsidR="002F76B6">
        <w:t>.</w:t>
      </w:r>
    </w:p>
    <w:p w14:paraId="10374856" w14:textId="77777777" w:rsidR="002F76B6" w:rsidRPr="00F86985" w:rsidRDefault="002F76B6" w:rsidP="00AE13D9">
      <w:pPr>
        <w:pStyle w:val="ProductList-Body"/>
      </w:pPr>
    </w:p>
    <w:p w14:paraId="33DEBCEC" w14:textId="77777777" w:rsidR="002F76B6" w:rsidRPr="00F86985" w:rsidRDefault="002F76B6" w:rsidP="00AE13D9">
      <w:pPr>
        <w:pStyle w:val="ProductList-ClauseHeading"/>
        <w:keepNext w:val="0"/>
      </w:pPr>
      <w:r>
        <w:t>Označení produktu Microsoft Translator</w:t>
      </w:r>
    </w:p>
    <w:p w14:paraId="03026DA0" w14:textId="77777777" w:rsidR="002F76B6" w:rsidRPr="00F86985" w:rsidRDefault="002F76B6" w:rsidP="00AE13D9">
      <w:pPr>
        <w:pStyle w:val="ProductList-Body"/>
      </w:pPr>
      <w:r>
        <w:lastRenderedPageBreak/>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1CBFA2A4"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Funkce kognitivních služeb, které jsou dostupné v kontejnerech, jsou navrženy pro připojení k účtovacímu koncovému bodu. Licence ke kontejnerům a účtovacím koncovým bodům jsou poskytovány zákazníkovi za základě této smlouvy jako služby online a na kontejnery se také vztahují podmínky užívání softwaru se službou online uvedené v této smlouvě.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 Na každý vyhrazený hardware, který je pod správou nebo kontrolou jiného subjektu než zákazníka nebo jedné z jeho afilací, se vztahuje ustanovení o správě outsourcingového softwaru v Podmínkách produktu, které jsou k dispozici na adrese </w:t>
      </w:r>
      <w:r w:rsidR="005C4397">
        <w:fldChar w:fldCharType="begin"/>
      </w:r>
      <w:r w:rsidR="005C4397">
        <w:instrText xml:space="preserve"> HYPERLINK "http://go.microsoft.com/?linkid=9839207" </w:instrText>
      </w:r>
      <w:r w:rsidR="005C4397">
        <w:fldChar w:fldCharType="separate"/>
      </w:r>
      <w:r>
        <w:rPr>
          <w:rStyle w:val="Hyperlink"/>
          <w:rFonts w:ascii="Calibri" w:eastAsia="Calibri" w:hAnsi="Calibri" w:cs="Arial"/>
          <w:sz w:val="18"/>
        </w:rPr>
        <w:t>http://go.microsoft.com/?linkid=9839207</w:t>
      </w:r>
      <w:r w:rsidR="005C4397">
        <w:rPr>
          <w:rStyle w:val="Hyperlink"/>
          <w:rFonts w:ascii="Calibri" w:eastAsia="Calibri" w:hAnsi="Calibri" w:cs="Arial"/>
          <w:sz w:val="18"/>
        </w:rPr>
        <w:fldChar w:fldCharType="end"/>
      </w:r>
      <w:r>
        <w:rPr>
          <w:rFonts w:ascii="Calibri" w:eastAsia="Calibri" w:hAnsi="Calibri" w:cs="Arial"/>
          <w:sz w:val="18"/>
        </w:rPr>
        <w:t>.</w:t>
      </w:r>
    </w:p>
    <w:p w14:paraId="7ECF3A73"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p>
    <w:p w14:paraId="6F025BEA"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Kontejnery obsahují materiál, který je důvěrný a je ve vlastnictví společnosti Microsoft. Zákazník souhlasí, že bude tento materiál uchovávat jako důvěrný a neprodleně bude informovat společnost Microsoft, pokud se dozví o jakémkoli možném zneužití nebo chybném použití.</w:t>
      </w:r>
    </w:p>
    <w:p w14:paraId="488D0FE0" w14:textId="77777777" w:rsidR="003C078C" w:rsidRPr="00475975" w:rsidRDefault="003C078C" w:rsidP="003C078C">
      <w:pPr>
        <w:tabs>
          <w:tab w:val="left" w:pos="158"/>
        </w:tabs>
        <w:suppressAutoHyphens/>
        <w:autoSpaceDN w:val="0"/>
        <w:spacing w:after="0" w:line="240" w:lineRule="auto"/>
        <w:textAlignment w:val="baseline"/>
        <w:rPr>
          <w:rFonts w:ascii="Calibri" w:hAnsi="Calibri"/>
          <w:sz w:val="18"/>
        </w:rPr>
      </w:pPr>
    </w:p>
    <w:p w14:paraId="6BD5F110" w14:textId="66A6E58E" w:rsidR="002F76B6" w:rsidRPr="00E90A70"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Podmínky </w:t>
      </w:r>
      <w:r>
        <w:rPr>
          <w:rFonts w:ascii="Calibri" w:eastAsia="Calibri" w:hAnsi="Calibri" w:cs="Arial"/>
          <w:sz w:val="18"/>
        </w:rPr>
        <w:t>v dodatku o ochraně osobních údajů (DPA) se nevztahují na kontejnery instalované na vyhrazeném hardwaru zákazníka, s výjimkou rozsahu, ve kterém jsou shromažďovány jakékoli osobní údaje v souvislosti s účtovacím koncovým bodem, protože operační prostředí těchto kontejnerů není pod kontrolou společnosti Microsoft</w:t>
      </w:r>
      <w:r w:rsidR="002F76B6">
        <w:rPr>
          <w:rFonts w:ascii="Calibri" w:eastAsia="Calibri" w:hAnsi="Calibri" w:cs="Arial"/>
          <w:sz w:val="18"/>
        </w:rPr>
        <w:t>.</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5C4397"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r>
        <w:fldChar w:fldCharType="begin"/>
      </w:r>
      <w:r>
        <w:instrText xml:space="preserve"> HYPERLINK \l "GeneralTerms" \o "Obecné podmínky" </w:instrText>
      </w:r>
      <w:r>
        <w:fldChar w:fldCharType="separate"/>
      </w:r>
      <w:r w:rsidR="002F76B6">
        <w:rPr>
          <w:rStyle w:val="Hyperlink"/>
          <w:sz w:val="16"/>
          <w:szCs w:val="16"/>
        </w:rPr>
        <w:t>Obecné podmínky</w:t>
      </w:r>
      <w:r>
        <w:rPr>
          <w:rStyle w:val="Hyperlink"/>
          <w:sz w:val="16"/>
          <w:szCs w:val="16"/>
        </w:rPr>
        <w:fldChar w:fldCharType="end"/>
      </w:r>
    </w:p>
    <w:p w14:paraId="3318312F" w14:textId="247C32E4" w:rsidR="000516CB" w:rsidRPr="000516CB" w:rsidRDefault="00081398" w:rsidP="00081398">
      <w:pPr>
        <w:pStyle w:val="ProductList-Offering2Heading"/>
        <w:outlineLvl w:val="2"/>
        <w:rPr>
          <w:lang w:val="cs-CZ"/>
        </w:rPr>
      </w:pPr>
      <w:r w:rsidRPr="000C4213">
        <w:rPr>
          <w:lang w:val="cs-CZ"/>
        </w:rPr>
        <w:tab/>
      </w:r>
      <w:bookmarkStart w:id="107" w:name="_Toc60060711"/>
      <w:r w:rsidR="000516CB" w:rsidRPr="000516CB">
        <w:rPr>
          <w:lang w:val="cs-CZ"/>
        </w:rPr>
        <w:t>Služba Microsoft Genomics</w:t>
      </w:r>
      <w:bookmarkEnd w:id="96"/>
      <w:bookmarkEnd w:id="107"/>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r w:rsidR="005C4397">
        <w:fldChar w:fldCharType="begin"/>
      </w:r>
      <w:r w:rsidR="005C4397">
        <w:instrText xml:space="preserve"> HYPERLINK "https://go.microsoft.com/fwlink/?LinkId=521839" </w:instrText>
      </w:r>
      <w:r w:rsidR="005C4397">
        <w:fldChar w:fldCharType="separate"/>
      </w:r>
      <w:r>
        <w:rPr>
          <w:rStyle w:val="Hyperlink"/>
        </w:rPr>
        <w:t>https://go.microsoft.com/fwlink/?LinkId=521839</w:t>
      </w:r>
      <w:r w:rsidR="005C4397">
        <w:rPr>
          <w:rStyle w:val="Hyperlink"/>
        </w:rPr>
        <w:fldChar w:fldCharType="end"/>
      </w:r>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1498593F" w:rsidR="000516CB" w:rsidRPr="00BA2331" w:rsidRDefault="00933364"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zde </w:t>
      </w:r>
      <w:r w:rsidR="005C4397">
        <w:fldChar w:fldCharType="begin"/>
      </w:r>
      <w:r w:rsidR="005C4397">
        <w:instrText xml:space="preserve"> HYPERLINK "https://software.broadinstitute.org/gatk/eula/index?p=Azure" </w:instrText>
      </w:r>
      <w:r w:rsidR="005C4397">
        <w:fldChar w:fldCharType="separate"/>
      </w:r>
      <w:r>
        <w:rPr>
          <w:rStyle w:val="Hyperlink"/>
        </w:rPr>
        <w:t>https://software.broadinstitute.org/gatk/eula/index?p=Azure</w:t>
      </w:r>
      <w:r w:rsidR="005C4397">
        <w:rPr>
          <w:rStyle w:val="Hyperlink"/>
        </w:rPr>
        <w:fldChar w:fldCharType="end"/>
      </w:r>
      <w:r w:rsidR="000516CB">
        <w:t xml:space="preserve">). </w:t>
      </w: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3C078C">
      <w:pPr>
        <w:pStyle w:val="ProductList-ClauseHeading"/>
        <w:keepNext w:val="0"/>
      </w:pPr>
      <w:r>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5C4397"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AE13D9">
      <w:pPr>
        <w:pStyle w:val="ProductList-Offering2Heading"/>
        <w:outlineLvl w:val="2"/>
        <w:rPr>
          <w:lang w:val="cs-CZ"/>
        </w:rPr>
      </w:pPr>
      <w:r w:rsidRPr="00FE6C4E">
        <w:rPr>
          <w:lang w:val="cs-CZ"/>
        </w:rPr>
        <w:tab/>
      </w:r>
      <w:bookmarkStart w:id="108" w:name="_Toc494738673"/>
      <w:bookmarkStart w:id="109" w:name="_Toc60060712"/>
      <w:r w:rsidRPr="00FE6C4E">
        <w:rPr>
          <w:lang w:val="cs-CZ"/>
        </w:rPr>
        <w:t xml:space="preserve">Služba Visual Studio </w:t>
      </w:r>
      <w:r w:rsidR="000E3074" w:rsidRPr="00FE6C4E">
        <w:rPr>
          <w:lang w:val="cs-CZ"/>
        </w:rPr>
        <w:t>App</w:t>
      </w:r>
      <w:r w:rsidRPr="00FE6C4E">
        <w:rPr>
          <w:lang w:val="cs-CZ"/>
        </w:rPr>
        <w:t xml:space="preserve"> Center</w:t>
      </w:r>
      <w:bookmarkEnd w:id="108"/>
      <w:bookmarkEnd w:id="109"/>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r w:rsidR="005C4397">
        <w:fldChar w:fldCharType="begin"/>
      </w:r>
      <w:r w:rsidR="005C4397">
        <w:instrText xml:space="preserve"> HYPERLINK "https://aka.ms/actestprivacypolicy" </w:instrText>
      </w:r>
      <w:r w:rsidR="005C4397">
        <w:fldChar w:fldCharType="separate"/>
      </w:r>
      <w:r w:rsidR="00DC4898" w:rsidRPr="00DC4898">
        <w:rPr>
          <w:rStyle w:val="Hyperlink"/>
        </w:rPr>
        <w:t>https://aka.ms/actestprivacypolicy</w:t>
      </w:r>
      <w:r w:rsidR="005C4397">
        <w:rPr>
          <w:rStyle w:val="Hyperlink"/>
        </w:rPr>
        <w:fldChar w:fldCharType="end"/>
      </w:r>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B732D6">
      <w:pPr>
        <w:pStyle w:val="ProductList-ClauseHeading"/>
        <w:keepNext w:val="0"/>
      </w:pPr>
      <w:r>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384D2DFF" w:rsidR="000516CB" w:rsidRPr="00BA2331" w:rsidRDefault="00933364" w:rsidP="00AE13D9">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w:t>
      </w:r>
      <w:r w:rsidR="000516CB">
        <w:t>.</w:t>
      </w:r>
    </w:p>
    <w:p w14:paraId="0454E3DD" w14:textId="77777777" w:rsidR="00647A97" w:rsidRPr="00903BB7" w:rsidRDefault="005C4397"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AE13D9">
      <w:pPr>
        <w:pStyle w:val="ProductList-OfferingGroupHeading"/>
        <w:spacing w:after="80"/>
        <w:outlineLvl w:val="1"/>
        <w:rPr>
          <w:lang w:val="cs-CZ"/>
        </w:rPr>
      </w:pPr>
      <w:bookmarkStart w:id="110" w:name="_Toc60060713"/>
      <w:r w:rsidRPr="00AA2166">
        <w:rPr>
          <w:lang w:val="cs-CZ"/>
        </w:rPr>
        <w:t>Plány Microsoft Azure</w:t>
      </w:r>
      <w:bookmarkEnd w:id="97"/>
      <w:bookmarkEnd w:id="98"/>
      <w:bookmarkEnd w:id="110"/>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t>Sady licencí na odběr</w:t>
      </w:r>
    </w:p>
    <w:p w14:paraId="7BAEDBBE" w14:textId="5BB0D76C" w:rsidR="00FE6C4E" w:rsidRDefault="00B732D6" w:rsidP="00AE13D9">
      <w:pPr>
        <w:pStyle w:val="ProductList-Body"/>
      </w:pPr>
      <w:r>
        <w:t xml:space="preserve">Kromě licencí na odběr na základě počtu uživatelů naleznete další licence na odběr, které splňují požadavky pro službu Azure Active Directory Premium, Microsoft Defender for Identity, Azure Information Protection a Microsoft Intune, v </w:t>
      </w:r>
      <w:r w:rsidR="005C4397">
        <w:fldChar w:fldCharType="begin"/>
      </w:r>
      <w:r w:rsidR="005C4397">
        <w:instrText xml:space="preserve"> HYPERLINK \l "Příloha 2" \o "Příloha 2" </w:instrText>
      </w:r>
      <w:r w:rsidR="005C4397">
        <w:fldChar w:fldCharType="separate"/>
      </w:r>
      <w:r>
        <w:rPr>
          <w:rStyle w:val="Hyperlink"/>
        </w:rPr>
        <w:t>příloze 2</w:t>
      </w:r>
      <w:r w:rsidR="005C4397">
        <w:rPr>
          <w:rStyle w:val="Hyperlink"/>
        </w:rPr>
        <w:fldChar w:fldCharType="end"/>
      </w:r>
      <w:r w:rsidR="00FE6C4E">
        <w:t>.</w:t>
      </w:r>
    </w:p>
    <w:p w14:paraId="7160C4E1" w14:textId="013B8DF5" w:rsidR="003A20B5" w:rsidRPr="003A20B5" w:rsidRDefault="00AA2166" w:rsidP="00AE13D9">
      <w:pPr>
        <w:pStyle w:val="ProductList-Offering2Heading"/>
        <w:outlineLvl w:val="2"/>
        <w:rPr>
          <w:lang w:val="cs-CZ"/>
        </w:rPr>
      </w:pPr>
      <w:r>
        <w:rPr>
          <w:lang w:val="cs-CZ"/>
        </w:rPr>
        <w:tab/>
      </w:r>
      <w:bookmarkStart w:id="111" w:name="_Toc60060714"/>
      <w:r w:rsidR="003A20B5" w:rsidRPr="003A20B5">
        <w:rPr>
          <w:lang w:val="cs-CZ"/>
        </w:rPr>
        <w:t>Azure Active Directory Basic</w:t>
      </w:r>
      <w:bookmarkEnd w:id="99"/>
      <w:bookmarkEnd w:id="100"/>
      <w:bookmarkEnd w:id="111"/>
    </w:p>
    <w:bookmarkEnd w:id="101"/>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12"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5C4397">
        <w:fldChar w:fldCharType="begin"/>
      </w:r>
      <w:r w:rsidR="005C4397">
        <w:instrText xml:space="preserve"> HYPERLINK \l "GeneralTerms" \o "Obecné podmínky" </w:instrText>
      </w:r>
      <w:r w:rsidR="005C4397">
        <w:fldChar w:fldCharType="separate"/>
      </w:r>
      <w:r>
        <w:rPr>
          <w:rStyle w:val="Hyperlink"/>
          <w:sz w:val="16"/>
          <w:szCs w:val="16"/>
        </w:rPr>
        <w:t>Obecné podmínky</w:t>
      </w:r>
      <w:r w:rsidR="005C4397">
        <w:rPr>
          <w:rStyle w:val="Hyperlink"/>
          <w:sz w:val="16"/>
          <w:szCs w:val="16"/>
        </w:rPr>
        <w:fldChar w:fldCharType="end"/>
      </w:r>
    </w:p>
    <w:p w14:paraId="604A0828" w14:textId="77777777" w:rsidR="003A20B5" w:rsidRPr="000E3074" w:rsidRDefault="003A20B5" w:rsidP="00AE13D9">
      <w:pPr>
        <w:pStyle w:val="ProductList-Offering2Heading"/>
        <w:outlineLvl w:val="2"/>
        <w:rPr>
          <w:lang w:val="cs-CZ"/>
        </w:rPr>
      </w:pPr>
      <w:r w:rsidRPr="000E3074">
        <w:rPr>
          <w:lang w:val="cs-CZ"/>
        </w:rPr>
        <w:tab/>
      </w:r>
      <w:bookmarkStart w:id="113" w:name="_Toc459970715"/>
      <w:bookmarkStart w:id="114" w:name="_Toc457466429"/>
      <w:bookmarkStart w:id="115" w:name="_Toc60060715"/>
      <w:r w:rsidRPr="000E3074">
        <w:rPr>
          <w:lang w:val="cs-CZ"/>
        </w:rPr>
        <w:t>Azure Active Directory Premium</w:t>
      </w:r>
      <w:bookmarkEnd w:id="113"/>
      <w:bookmarkEnd w:id="114"/>
      <w:bookmarkEnd w:id="115"/>
    </w:p>
    <w:bookmarkEnd w:id="112"/>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0CE08341" w:rsidR="000236AC" w:rsidRPr="00534B01" w:rsidRDefault="0073096A"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 Tato možnost není k dispozici novým zákazníkům ani zákazníkům, kteří službu používají (nebo používali) v rámci měsíčního počtu aktivních uživatelů.</w:t>
      </w:r>
    </w:p>
    <w:bookmarkStart w:id="116"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5C4397">
        <w:fldChar w:fldCharType="begin"/>
      </w:r>
      <w:r w:rsidR="005C4397">
        <w:instrText xml:space="preserve"> HYPERLINK \l "GeneralTerms" \o "Obecné podmínky" </w:instrText>
      </w:r>
      <w:r w:rsidR="005C4397">
        <w:fldChar w:fldCharType="separate"/>
      </w:r>
      <w:r>
        <w:rPr>
          <w:rStyle w:val="Hyperlink"/>
          <w:sz w:val="16"/>
          <w:szCs w:val="16"/>
        </w:rPr>
        <w:t>Obecné podmínky</w:t>
      </w:r>
      <w:r w:rsidR="005C4397">
        <w:rPr>
          <w:rStyle w:val="Hyperlink"/>
          <w:sz w:val="16"/>
          <w:szCs w:val="16"/>
        </w:rPr>
        <w:fldChar w:fldCharType="end"/>
      </w:r>
    </w:p>
    <w:p w14:paraId="1A370BD3" w14:textId="77777777" w:rsidR="003A20B5" w:rsidRPr="003C339E" w:rsidRDefault="003A20B5" w:rsidP="003C078C">
      <w:pPr>
        <w:pStyle w:val="ProductList-Offering2Heading"/>
        <w:outlineLvl w:val="2"/>
        <w:rPr>
          <w:lang w:val="cs-CZ"/>
        </w:rPr>
      </w:pPr>
      <w:r w:rsidRPr="003C339E">
        <w:rPr>
          <w:lang w:val="cs-CZ"/>
        </w:rPr>
        <w:tab/>
      </w:r>
      <w:bookmarkStart w:id="117" w:name="AzureRightsManagement"/>
      <w:bookmarkStart w:id="118" w:name="_Toc459970716"/>
      <w:bookmarkStart w:id="119" w:name="_Toc457466430"/>
      <w:bookmarkStart w:id="120" w:name="_Toc60060716"/>
      <w:r w:rsidRPr="003C339E">
        <w:rPr>
          <w:lang w:val="cs-CZ"/>
        </w:rPr>
        <w:t>Azure Information Protection</w:t>
      </w:r>
      <w:bookmarkEnd w:id="117"/>
      <w:r w:rsidRPr="003C339E">
        <w:rPr>
          <w:lang w:val="cs-CZ"/>
        </w:rPr>
        <w:t xml:space="preserve"> Premium</w:t>
      </w:r>
      <w:bookmarkEnd w:id="118"/>
      <w:bookmarkEnd w:id="119"/>
      <w:bookmarkEnd w:id="120"/>
    </w:p>
    <w:bookmarkEnd w:id="116"/>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6411285B" w14:textId="7F612F5C" w:rsidR="003A20B5" w:rsidRPr="003C2FBE" w:rsidRDefault="003A20B5" w:rsidP="00AE7CA0">
      <w:pPr>
        <w:pStyle w:val="ProductList-Body"/>
      </w:pPr>
      <w:r>
        <w:t xml:space="preserve">Jakékoli služby nasazení poskytované zákazníkovi jsou předmětem sdělení odborných služeb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bookmarkStart w:id="121" w:name="_Toc388464308"/>
    <w:bookmarkStart w:id="122" w:name="Dynamics365"/>
    <w:bookmarkStart w:id="123" w:name="_Toc524436945"/>
    <w:bookmarkStart w:id="124" w:name="_Toc523239317"/>
    <w:bookmarkEnd w:id="102"/>
    <w:bookmarkEnd w:id="103"/>
    <w:bookmarkEnd w:id="121"/>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25" w:name="_Toc5958166"/>
      <w:bookmarkStart w:id="126" w:name="_Toc8395038"/>
      <w:bookmarkStart w:id="127" w:name="_Toc6563826"/>
      <w:bookmarkStart w:id="128" w:name="_Toc8749039"/>
      <w:bookmarkEnd w:id="122"/>
      <w:bookmarkEnd w:id="123"/>
      <w:bookmarkEnd w:id="124"/>
    </w:p>
    <w:p w14:paraId="07D64E65" w14:textId="77777777" w:rsidR="00432298" w:rsidRPr="00E464DF" w:rsidRDefault="00432298" w:rsidP="00AE13D9">
      <w:pPr>
        <w:pStyle w:val="ProductList-OfferingGroupHeading"/>
        <w:spacing w:after="80"/>
        <w:outlineLvl w:val="1"/>
      </w:pPr>
      <w:bookmarkStart w:id="129" w:name="_Toc17975729"/>
      <w:bookmarkStart w:id="130" w:name="_Toc60060717"/>
      <w:bookmarkEnd w:id="125"/>
      <w:bookmarkEnd w:id="126"/>
      <w:bookmarkEnd w:id="127"/>
      <w:bookmarkEnd w:id="128"/>
      <w:proofErr w:type="spellStart"/>
      <w:r>
        <w:t>Služby</w:t>
      </w:r>
      <w:proofErr w:type="spellEnd"/>
      <w:r>
        <w:t xml:space="preserve"> Microsoft Dynamics 365 Services</w:t>
      </w:r>
      <w:bookmarkEnd w:id="129"/>
      <w:bookmarkEnd w:id="130"/>
    </w:p>
    <w:p w14:paraId="67A6DEAA" w14:textId="77777777" w:rsidR="00FC3A44" w:rsidRPr="00A46188" w:rsidRDefault="00FC3A44" w:rsidP="00FC3A44">
      <w:pPr>
        <w:pStyle w:val="ProductList-ClauseHeading"/>
        <w:keepNext w:val="0"/>
      </w:pPr>
      <w:r w:rsidRPr="00A46188">
        <w:t>Sdělení</w:t>
      </w:r>
    </w:p>
    <w:p w14:paraId="07B90C68" w14:textId="77777777" w:rsidR="00FC3A44" w:rsidRPr="00A46188" w:rsidRDefault="00FC3A44" w:rsidP="00FC3A44">
      <w:pPr>
        <w:pStyle w:val="ProductList-Body"/>
      </w:pPr>
      <w:r w:rsidRPr="00A46188">
        <w:t xml:space="preserve">Platí příslušná sdělení pro produkt Bing Maps a odborné služby </w:t>
      </w:r>
      <w:r w:rsidR="005C4397">
        <w:fldChar w:fldCharType="begin"/>
      </w:r>
      <w:r w:rsidR="005C4397">
        <w:instrText xml:space="preserve"> HYPERLINK \l "Příloha 1" \o "Příloha 1" </w:instrText>
      </w:r>
      <w:r w:rsidR="005C4397">
        <w:fldChar w:fldCharType="separate"/>
      </w:r>
      <w:r w:rsidRPr="00AB3D88">
        <w:t xml:space="preserve">v </w:t>
      </w:r>
      <w:r w:rsidRPr="00A46188">
        <w:rPr>
          <w:rStyle w:val="Hyperlink"/>
        </w:rPr>
        <w:t>příloze 1</w:t>
      </w:r>
      <w:r w:rsidR="005C4397">
        <w:rPr>
          <w:rStyle w:val="Hyperlink"/>
        </w:rPr>
        <w:fldChar w:fldCharType="end"/>
      </w:r>
      <w:r w:rsidRPr="00A46188">
        <w:t xml:space="preserve">. Jakékoli služby registrace, migrace nebo nasazení poskytované zákazníkovi jsou předmětem sdělení odborných služeb v </w:t>
      </w:r>
      <w:r w:rsidR="005C4397">
        <w:fldChar w:fldCharType="begin"/>
      </w:r>
      <w:r w:rsidR="005C4397">
        <w:instrText xml:space="preserve"> HYPERLINK \l "Příloha 1" \o "Příloha 1" </w:instrText>
      </w:r>
      <w:r w:rsidR="005C4397">
        <w:fldChar w:fldCharType="separate"/>
      </w:r>
      <w:r w:rsidRPr="00A46188">
        <w:rPr>
          <w:rStyle w:val="Hyperlink"/>
        </w:rPr>
        <w:t>příloze 1</w:t>
      </w:r>
      <w:r w:rsidR="005C4397">
        <w:rPr>
          <w:rStyle w:val="Hyperlink"/>
        </w:rPr>
        <w:fldChar w:fldCharType="end"/>
      </w:r>
      <w:r w:rsidRPr="00A46188">
        <w:t>. Kromě toho platí sdělení ohledně kódování H.265/HEVC mediálních služeb Azure, vizuálního standardu H.264/AVC, videostandardu VC-1, vizuálního standardu MPEG-4 Part 2 a videostandardu MPEG-2 uvedená v </w:t>
      </w:r>
      <w:r w:rsidR="005C4397">
        <w:fldChar w:fldCharType="begin"/>
      </w:r>
      <w:r w:rsidR="005C4397">
        <w:instrText xml:space="preserve"> HYPERLINK \l "Příloha 1" \o "Příloha 1" </w:instrText>
      </w:r>
      <w:r w:rsidR="005C4397">
        <w:fldChar w:fldCharType="separate"/>
      </w:r>
      <w:r w:rsidRPr="00A46188">
        <w:rPr>
          <w:rStyle w:val="Hyperlink"/>
        </w:rPr>
        <w:t>příloze 1</w:t>
      </w:r>
      <w:r w:rsidR="005C4397">
        <w:rPr>
          <w:rStyle w:val="Hyperlink"/>
        </w:rPr>
        <w:fldChar w:fldCharType="end"/>
      </w:r>
      <w:r w:rsidRPr="00A46188">
        <w:t xml:space="preserve"> pouze pro produkt Dynamics 365 Commerce.</w:t>
      </w:r>
    </w:p>
    <w:p w14:paraId="611DB3CB" w14:textId="77777777" w:rsidR="00FC3A44" w:rsidRPr="00A46188" w:rsidRDefault="00FC3A44" w:rsidP="00FC3A44">
      <w:pPr>
        <w:pStyle w:val="ProductList-Body"/>
      </w:pPr>
    </w:p>
    <w:p w14:paraId="4B874D8F" w14:textId="77777777" w:rsidR="00FC3A44" w:rsidRPr="00A46188" w:rsidRDefault="00FC3A44" w:rsidP="00FC3A44">
      <w:pPr>
        <w:pStyle w:val="ProductList-ClauseHeading"/>
        <w:keepNext w:val="0"/>
      </w:pPr>
      <w:r w:rsidRPr="00A46188">
        <w:t>Externí uživatelé</w:t>
      </w:r>
    </w:p>
    <w:p w14:paraId="0A27DED7" w14:textId="77777777" w:rsidR="0058430C" w:rsidRPr="0059513D" w:rsidRDefault="0058430C" w:rsidP="0058430C">
      <w:pPr>
        <w:pStyle w:val="ProductList-Body"/>
        <w:tabs>
          <w:tab w:val="clear" w:pos="158"/>
          <w:tab w:val="left" w:pos="360"/>
        </w:tabs>
      </w:pPr>
      <w:r>
        <w:t xml:space="preserve">Externí uživatelé služeb Dynamics 365 licenci na odběr pro přístup ke službě online nepotřebují. Tato výjimka se nevztahuje na (1) smluvní dodavatele nebo zástupce zákazníka nebo jeho afilací ani na (2) externí uživatele využívající klientský software Dynamics 365 s jinými službami </w:t>
      </w:r>
      <w:r>
        <w:lastRenderedPageBreak/>
        <w:t>Dynamics 365 než službami či komponentami zahrnutými do správy Dynamics 365 Supply Chain Management, Dynamics 365 Finance, Dynamics 365 Commerce, Dynamics 365 Human Resources nebo Dynamics 365 Project Operations:</w:t>
      </w:r>
    </w:p>
    <w:p w14:paraId="369C9D1F" w14:textId="77777777" w:rsidR="0058430C" w:rsidRPr="0059513D" w:rsidRDefault="0058430C" w:rsidP="0058430C">
      <w:pPr>
        <w:pStyle w:val="ProductList-Body"/>
        <w:tabs>
          <w:tab w:val="clear" w:pos="158"/>
          <w:tab w:val="left" w:pos="360"/>
        </w:tabs>
      </w:pPr>
    </w:p>
    <w:p w14:paraId="31447EE3" w14:textId="77777777" w:rsidR="0058430C" w:rsidRPr="0059513D" w:rsidRDefault="0058430C" w:rsidP="0058430C">
      <w:pPr>
        <w:pStyle w:val="ProductList-ClauseHeading"/>
        <w:keepNext w:val="0"/>
      </w:pPr>
      <w:r>
        <w:t>Portál pro správu</w:t>
      </w:r>
    </w:p>
    <w:p w14:paraId="2BC48F07" w14:textId="77777777" w:rsidR="0058430C" w:rsidRPr="0059513D" w:rsidRDefault="0058430C" w:rsidP="0058430C">
      <w:pPr>
        <w:pStyle w:val="ProductList-Body"/>
      </w:pPr>
      <w:r>
        <w:t>Zákazníci s licencemi na odběr pro službu Dynamics 365 Supply Chain Management, Dynamics 365 Finance, Dynamics 365 Commerce nebo Dynamics 365 Human Resources nebo Dynamics 365 Project Operations mohou nasazovat a spravovat službu online skrze služby Microsoft Dynamics Lifecycle Services (nebo nástupce), které jsou předmětem samostatných podmínek.</w:t>
      </w:r>
    </w:p>
    <w:p w14:paraId="2EAFBABD" w14:textId="77777777" w:rsidR="0058430C" w:rsidRPr="0059513D" w:rsidRDefault="0058430C" w:rsidP="0058430C">
      <w:pPr>
        <w:pStyle w:val="ProductList-Body"/>
      </w:pPr>
    </w:p>
    <w:p w14:paraId="269BAB2B" w14:textId="77777777" w:rsidR="0058430C" w:rsidRPr="0059513D" w:rsidRDefault="0058430C" w:rsidP="0058430C">
      <w:pPr>
        <w:pStyle w:val="ProductList-ClauseHeading"/>
        <w:keepNext w:val="0"/>
      </w:pPr>
      <w:r>
        <w:t>Smíšená nasazení služeb Dynamics 365</w:t>
      </w:r>
    </w:p>
    <w:p w14:paraId="3D02678A" w14:textId="77777777" w:rsidR="0058430C" w:rsidRPr="006B0D22" w:rsidRDefault="0058430C" w:rsidP="0058430C">
      <w:pPr>
        <w:pStyle w:val="ProductList-Body"/>
        <w:rPr>
          <w:spacing w:val="-1"/>
        </w:rPr>
      </w:pPr>
      <w:r w:rsidRPr="006B0D22">
        <w:rPr>
          <w:spacing w:val="-1"/>
        </w:rPr>
        <w:t>Zákazníci mohou kombinovat (i) licence produktů Dynamics 365 Sales Professional a Enterprise, (ii) licence produktů Dynamics 365 Customer Service Professional a Enterprise nebo (iii) licence k produktu Dynamics 365 Business Central a jakékoli z níže uvedených položek: Dynamics 365 Finance, Dynamics 365 Supply Chain Management nebo Dynamics 365 Project Operations, pokud platí:</w:t>
      </w:r>
    </w:p>
    <w:p w14:paraId="204AE796" w14:textId="77777777" w:rsidR="0058430C" w:rsidRPr="0059513D" w:rsidRDefault="0058430C" w:rsidP="0058430C">
      <w:pPr>
        <w:pStyle w:val="ProductList-Body"/>
        <w:numPr>
          <w:ilvl w:val="0"/>
          <w:numId w:val="15"/>
        </w:numPr>
        <w:tabs>
          <w:tab w:val="clear" w:pos="158"/>
          <w:tab w:val="left" w:pos="360"/>
          <w:tab w:val="left" w:pos="720"/>
          <w:tab w:val="left" w:pos="1080"/>
        </w:tabs>
      </w:pPr>
      <w:r>
        <w:rPr>
          <w:szCs w:val="18"/>
        </w:rPr>
        <w:t>Každá z těchto služeb online je nasazena jako samostatná instance a</w:t>
      </w:r>
    </w:p>
    <w:p w14:paraId="74A31FC9" w14:textId="77777777" w:rsidR="0058430C" w:rsidRPr="0059513D" w:rsidRDefault="0058430C" w:rsidP="0058430C">
      <w:pPr>
        <w:pStyle w:val="ProductList-Body"/>
        <w:numPr>
          <w:ilvl w:val="0"/>
          <w:numId w:val="15"/>
        </w:numPr>
        <w:tabs>
          <w:tab w:val="clear" w:pos="158"/>
          <w:tab w:val="left" w:pos="360"/>
          <w:tab w:val="left" w:pos="720"/>
          <w:tab w:val="left" w:pos="1080"/>
        </w:tabs>
      </w:pPr>
      <w:r>
        <w:rPr>
          <w:szCs w:val="18"/>
        </w:rPr>
        <w:t>Licencovaní uživatelé mají přístup pouze k instancím, ke kterým mají oprávnění.</w:t>
      </w:r>
    </w:p>
    <w:p w14:paraId="31074800" w14:textId="77777777" w:rsidR="0058430C" w:rsidRPr="0059513D" w:rsidRDefault="0058430C" w:rsidP="0058430C">
      <w:pPr>
        <w:pStyle w:val="ProductList-Body"/>
      </w:pPr>
    </w:p>
    <w:p w14:paraId="7F61E3B7" w14:textId="77777777" w:rsidR="0058430C" w:rsidRPr="0059513D" w:rsidRDefault="0058430C" w:rsidP="0058430C">
      <w:pPr>
        <w:pStyle w:val="ProductList-ClauseHeading"/>
        <w:keepNext w:val="0"/>
      </w:pPr>
      <w:r>
        <w:t>Smíšená nasazení služeb Dynamics 365 Business Central</w:t>
      </w:r>
    </w:p>
    <w:p w14:paraId="6969DAC4" w14:textId="77777777" w:rsidR="0058430C" w:rsidRPr="0059513D" w:rsidRDefault="0058430C" w:rsidP="0058430C">
      <w:pPr>
        <w:pStyle w:val="ProductList-Body"/>
      </w:pPr>
      <w:r>
        <w:t>Zákazníci nemohou kombinovat licence Dynamics 365 Business Central Premium a Dynamics 365 Business Central Essentials na stejném klientu.</w:t>
      </w:r>
    </w:p>
    <w:p w14:paraId="1CFA71A3" w14:textId="77777777" w:rsidR="0058430C" w:rsidRPr="0059513D" w:rsidRDefault="0058430C" w:rsidP="0058430C">
      <w:pPr>
        <w:pStyle w:val="ProductList-ClauseHeading"/>
        <w:keepNext w:val="0"/>
        <w:tabs>
          <w:tab w:val="clear" w:pos="360"/>
          <w:tab w:val="left" w:pos="0"/>
        </w:tabs>
        <w:ind w:left="360" w:hanging="360"/>
      </w:pPr>
    </w:p>
    <w:p w14:paraId="4EE64B49" w14:textId="77777777" w:rsidR="0058430C" w:rsidRPr="0059513D" w:rsidRDefault="0058430C" w:rsidP="0058430C">
      <w:pPr>
        <w:pStyle w:val="ProductList-ClauseHeading"/>
        <w:keepNext w:val="0"/>
        <w:tabs>
          <w:tab w:val="clear" w:pos="360"/>
          <w:tab w:val="left" w:pos="0"/>
        </w:tabs>
        <w:ind w:left="360" w:hanging="360"/>
      </w:pPr>
      <w:r>
        <w:t>Dynamics 365 Marketing</w:t>
      </w:r>
    </w:p>
    <w:p w14:paraId="73E31DE3" w14:textId="77777777" w:rsidR="0058430C" w:rsidRPr="0059513D" w:rsidRDefault="0058430C" w:rsidP="0058430C">
      <w:pPr>
        <w:pStyle w:val="ProductList-Body"/>
        <w:tabs>
          <w:tab w:val="clear" w:pos="158"/>
          <w:tab w:val="left" w:pos="90"/>
          <w:tab w:val="left" w:pos="270"/>
        </w:tabs>
        <w:ind w:left="518" w:hanging="360"/>
      </w:pPr>
      <w:r>
        <w:rPr>
          <w:b/>
          <w:bCs/>
          <w:color w:val="0072C6"/>
        </w:rPr>
        <w:t>Zákony, předpisy a standardy upravující propagaci</w:t>
      </w:r>
    </w:p>
    <w:p w14:paraId="6AFE7CA8" w14:textId="77777777" w:rsidR="0058430C" w:rsidRPr="0059513D" w:rsidRDefault="0058430C" w:rsidP="0058430C">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40012826" w14:textId="77777777" w:rsidR="0058430C" w:rsidRPr="0059513D" w:rsidRDefault="0058430C" w:rsidP="0058430C">
      <w:pPr>
        <w:pStyle w:val="ProductList-Body"/>
      </w:pPr>
    </w:p>
    <w:p w14:paraId="076E2209" w14:textId="77777777" w:rsidR="0058430C" w:rsidRPr="0059513D" w:rsidRDefault="0058430C" w:rsidP="0058430C">
      <w:pPr>
        <w:pStyle w:val="ProductList-ClauseHeading"/>
        <w:keepNext w:val="0"/>
      </w:pPr>
      <w:r>
        <w:t>Zdrojový kód k produktu Dynamics 365 Supply Chain Management, Finance, Commerce a Project Operations</w:t>
      </w:r>
    </w:p>
    <w:p w14:paraId="15A53ED0" w14:textId="271C59C9" w:rsidR="00FC3A44" w:rsidRPr="00A46188" w:rsidRDefault="0058430C" w:rsidP="0058430C">
      <w:pPr>
        <w:pStyle w:val="ProductList-Body"/>
        <w:tabs>
          <w:tab w:val="clear" w:pos="158"/>
          <w:tab w:val="left" w:pos="360"/>
        </w:tabs>
        <w:rPr>
          <w:strike/>
        </w:rPr>
      </w:pPr>
      <w:r w:rsidRPr="006B0D22">
        <w:rPr>
          <w:spacing w:val="-1"/>
        </w:rPr>
        <w:t>Zákazník si smí pro své interní použití změnit zdrojový kód aplikace X++ pro produkt Dynamics 365 Supply Chain Management, Dynamics 365 Finance a Dynamics 365 for Commerce nebo Dynamics 365 Project Operations</w:t>
      </w:r>
      <w:r w:rsidR="00FC3A44" w:rsidRPr="00A46188">
        <w:t xml:space="preserve">. </w:t>
      </w:r>
    </w:p>
    <w:p w14:paraId="7F677B97" w14:textId="77777777" w:rsidR="00FC3A44" w:rsidRPr="00A46188" w:rsidRDefault="00FC3A44" w:rsidP="00FC3A44">
      <w:pPr>
        <w:pStyle w:val="ProductList-Body"/>
        <w:tabs>
          <w:tab w:val="clear" w:pos="158"/>
          <w:tab w:val="left" w:pos="360"/>
        </w:tabs>
      </w:pPr>
    </w:p>
    <w:p w14:paraId="3FFD3B61" w14:textId="77777777" w:rsidR="00FC3A44" w:rsidRPr="00A46188" w:rsidRDefault="00FC3A44" w:rsidP="00FC3A44">
      <w:pPr>
        <w:pStyle w:val="ProductList-ClauseHeading"/>
        <w:keepNext w:val="0"/>
      </w:pPr>
      <w:r w:rsidRPr="00A46188">
        <w:t>Užívací práva k serveru pro licence k odběru na základě počtu uživatelů ke službě Dynamics 365, licence k odběru na základě počtu uživatelů ke krytí SA a licence k odběru na základě počtu uživatelů pro doplněk</w:t>
      </w:r>
    </w:p>
    <w:p w14:paraId="3A1D31B3" w14:textId="4F5C5FC0" w:rsidR="00FC3A44" w:rsidRPr="00A46188" w:rsidRDefault="00FC3A44" w:rsidP="00FC3A44">
      <w:pPr>
        <w:pStyle w:val="ProductList-Body"/>
      </w:pPr>
      <w:r w:rsidRPr="00A46188">
        <w:t>Ustanovení užívacích práv pro server níže se nevztahují na zákazníky s licencí k produktu Dynamics 365 Sales Professional, Dynamics 365 Customer Service Professional, Dynamics 365 Marketing a Dynamics 365 Human Resources ani zákazníky s licencí k online službám Dynamics 365 v rámci programu Open License, Open Value a Open Value Subscription.</w:t>
      </w:r>
    </w:p>
    <w:p w14:paraId="36890E86" w14:textId="77777777" w:rsidR="00AE7CA0" w:rsidRDefault="00AE7CA0" w:rsidP="00FC3A44">
      <w:pPr>
        <w:pStyle w:val="ProductList-Body"/>
        <w:ind w:left="180"/>
        <w:rPr>
          <w:b/>
          <w:color w:val="0072C6"/>
        </w:rPr>
      </w:pPr>
    </w:p>
    <w:p w14:paraId="0D0875F9" w14:textId="71CBE7D0" w:rsidR="00FC3A44" w:rsidRPr="00A46188" w:rsidRDefault="00FC3A44" w:rsidP="00FC3A44">
      <w:pPr>
        <w:pStyle w:val="ProductList-Body"/>
        <w:ind w:left="180"/>
        <w:rPr>
          <w:b/>
          <w:color w:val="0072C6"/>
        </w:rPr>
      </w:pPr>
      <w:r w:rsidRPr="00A46188">
        <w:rPr>
          <w:b/>
          <w:color w:val="0072C6"/>
        </w:rPr>
        <w:t>Dynamics 365 for Operations on-premises Server</w:t>
      </w:r>
    </w:p>
    <w:p w14:paraId="4A6BECB4" w14:textId="18A2920C" w:rsidR="00432298" w:rsidRPr="00E464DF" w:rsidRDefault="00FC3A44" w:rsidP="00FC3A44">
      <w:pPr>
        <w:pStyle w:val="ProductList-Body"/>
        <w:ind w:left="180"/>
      </w:pPr>
      <w:r w:rsidRPr="00A46188">
        <w:t>Zákazníci s aktivním odběrem produktu Dynamics 365 Supply Chain Management, Dynamics 365 Finance nebo Dynamics 365 Commerce smějí</w:t>
      </w:r>
      <w:r w:rsidR="00432298">
        <w:t>:</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lastRenderedPageBreak/>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B732D6">
      <w:pPr>
        <w:pStyle w:val="ProductList-ClauseHeading"/>
        <w:keepNext w:val="0"/>
      </w:pPr>
      <w:r>
        <w:t>Řešení Microsoft Relationship Sales</w:t>
      </w:r>
    </w:p>
    <w:p w14:paraId="0A233F69" w14:textId="626B4788"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3FB584E2" w14:textId="77777777" w:rsidR="00AE7CA0" w:rsidRDefault="00AE7CA0" w:rsidP="00AE13D9">
      <w:pPr>
        <w:pStyle w:val="ProductList-Body"/>
        <w:ind w:left="180"/>
        <w:rPr>
          <w:b/>
          <w:color w:val="0072C6"/>
        </w:rPr>
      </w:pPr>
    </w:p>
    <w:p w14:paraId="054462CF" w14:textId="0FB22155" w:rsidR="00432298" w:rsidRPr="00E464DF" w:rsidRDefault="00432298" w:rsidP="00AE13D9">
      <w:pPr>
        <w:pStyle w:val="ProductList-Body"/>
        <w:ind w:left="180"/>
      </w:pPr>
      <w:r>
        <w:rPr>
          <w:b/>
          <w:color w:val="0072C6"/>
        </w:rPr>
        <w:t>LinkedIn Sales Navigator</w:t>
      </w:r>
    </w:p>
    <w:p w14:paraId="2B8F5380" w14:textId="2CE409E9" w:rsidR="00432298" w:rsidRPr="004A7854" w:rsidRDefault="00933364" w:rsidP="00AE13D9">
      <w:pPr>
        <w:pStyle w:val="ProductList-Body"/>
        <w:ind w:left="180"/>
        <w:rPr>
          <w:spacing w:val="-2"/>
        </w:rPr>
      </w:pPr>
      <w:r>
        <w:t xml:space="preserve">Produkt LinkedIn Sales Navigator poskytuje společnost LinkedIn Corporation. Zákazník smí službu LinkedIn Sales Navigator využívat pouze ke generování potenciálních prodejních zakázek a nikoli k náboru. Každý uživatel služby LinkedIn Sales Navigator musí být členem sítě LinkedIn a souhlasit s dodržováním smlouvy s uživatelem sítě LinkedIn dostupné na adrese </w:t>
      </w:r>
      <w:r w:rsidR="005C4397">
        <w:fldChar w:fldCharType="begin"/>
      </w:r>
      <w:r w:rsidR="005C4397">
        <w:instrText xml:space="preserve"> HYPERLINK "https://www.linkedin.com/legal/preview/user-agreement" </w:instrText>
      </w:r>
      <w:r w:rsidR="005C4397">
        <w:fldChar w:fldCharType="separate"/>
      </w:r>
      <w:r>
        <w:rPr>
          <w:rStyle w:val="Hyperlink"/>
        </w:rPr>
        <w:t>https://www.linkedin.com/legal/preview/user-agreement</w:t>
      </w:r>
      <w:r w:rsidR="005C4397">
        <w:rPr>
          <w:rStyle w:val="Hyperlink"/>
        </w:rPr>
        <w:fldChar w:fldCharType="end"/>
      </w:r>
      <w:r>
        <w:t xml:space="preserve">. Bez ohledu na protikladná ustanovení uvedená v multilicenční smlouvě zákazníka (včetně těchto podmínek pro služby online nebo smlouvy DPA) se na zákazníkovo užívání služby LinkedIn Sales Navigator vztahují zásady ochrany osobních údajů služby LinkedIn dostupné na adrese </w:t>
      </w:r>
      <w:r w:rsidR="005C4397">
        <w:fldChar w:fldCharType="begin"/>
      </w:r>
      <w:r w:rsidR="005C4397">
        <w:instrText xml:space="preserve"> HYPERLINK "https://www.linkedin.com/legal/privacy-policy" </w:instrText>
      </w:r>
      <w:r w:rsidR="005C4397">
        <w:fldChar w:fldCharType="separate"/>
      </w:r>
      <w:r>
        <w:rPr>
          <w:rStyle w:val="Hyperlink"/>
        </w:rPr>
        <w:t>https://www.linkedin.com/legal/privacy-policy</w:t>
      </w:r>
      <w:r w:rsidR="005C4397">
        <w:rPr>
          <w:rStyle w:val="Hyperlink"/>
        </w:rPr>
        <w:fldChar w:fldCharType="end"/>
      </w:r>
      <w:r>
        <w:t xml:space="preserve">. Společnost LinkedIn Corporation (jako zpracovatel údajů) a zákazník (jako správce údajů) budou dodržovat podmínky smlouvy o zpracování dat umístěné na adrese </w:t>
      </w:r>
      <w:r w:rsidR="005C4397">
        <w:fldChar w:fldCharType="begin"/>
      </w:r>
      <w:r w:rsidR="005C4397">
        <w:instrText xml:space="preserve"> HYPERLINK "https://legal.linkedin.com/dpa" </w:instrText>
      </w:r>
      <w:r w:rsidR="005C4397">
        <w:fldChar w:fldCharType="separate"/>
      </w:r>
      <w:r>
        <w:rPr>
          <w:rStyle w:val="Hyperlink"/>
        </w:rPr>
        <w:t>https://legal.linkedin.com/dpa</w:t>
      </w:r>
      <w:r w:rsidR="005C4397">
        <w:rPr>
          <w:rStyle w:val="Hyperlink"/>
        </w:rPr>
        <w:fldChar w:fldCharType="end"/>
      </w:r>
      <w:r w:rsidR="00432298"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EF11D3">
      <w:pPr>
        <w:pStyle w:val="ProductList-ClauseHeading"/>
        <w:keepNext w:val="0"/>
      </w:pPr>
      <w:r>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r w:rsidR="005C4397">
        <w:fldChar w:fldCharType="begin"/>
      </w:r>
      <w:r w:rsidR="005C4397">
        <w:instrText xml:space="preserve"> HYPERLINK "https://go.microsoft.com/fwlink/?LinkId=866544&amp;clcid=0x409" </w:instrText>
      </w:r>
      <w:r w:rsidR="005C4397">
        <w:fldChar w:fldCharType="separate"/>
      </w:r>
      <w:r>
        <w:rPr>
          <w:rStyle w:val="Hyperlink"/>
        </w:rPr>
        <w:t>https://go.microsoft.com/fwlink/?LinkId=866544&amp;clcid=0x409</w:t>
      </w:r>
      <w:r w:rsidR="005C4397">
        <w:rPr>
          <w:rStyle w:val="Hyperlink"/>
        </w:rPr>
        <w:fldChar w:fldCharType="end"/>
      </w:r>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528EA5CF" w14:textId="48A41AC7" w:rsidR="00432298" w:rsidRPr="00E464DF" w:rsidRDefault="00933364" w:rsidP="00AE13D9">
      <w:pPr>
        <w:pStyle w:val="ProductList-Body"/>
      </w:pPr>
      <w:r>
        <w:t>Nástroj pro ochranu před podvody Dynamics 365 Fraud Protection (DFP) zpracovává zákaznická data zákazníků DFP podle popisu v centru Microsoft Dynamics 365 Trust Center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r w:rsidR="00432298">
        <w:t>.</w:t>
      </w:r>
    </w:p>
    <w:p w14:paraId="6C2E3E87" w14:textId="77777777" w:rsidR="0016406C" w:rsidRDefault="0016406C" w:rsidP="00FC3A44">
      <w:pPr>
        <w:pStyle w:val="ProductList-Body"/>
        <w:tabs>
          <w:tab w:val="clear" w:pos="158"/>
          <w:tab w:val="left" w:pos="90"/>
          <w:tab w:val="left" w:pos="270"/>
        </w:tabs>
        <w:ind w:left="518" w:hanging="360"/>
        <w:rPr>
          <w:b/>
          <w:bCs/>
          <w:color w:val="0072C6"/>
        </w:rPr>
      </w:pPr>
    </w:p>
    <w:p w14:paraId="457BD07D" w14:textId="23220BDF" w:rsidR="00432298" w:rsidRPr="00E464DF" w:rsidRDefault="00432298" w:rsidP="00EC1365">
      <w:pPr>
        <w:pStyle w:val="ProductList-Body"/>
        <w:tabs>
          <w:tab w:val="clear" w:pos="158"/>
          <w:tab w:val="left" w:pos="90"/>
          <w:tab w:val="left" w:pos="270"/>
        </w:tabs>
        <w:ind w:left="518" w:hanging="360"/>
      </w:pPr>
      <w:r>
        <w:rPr>
          <w:b/>
          <w:bCs/>
          <w:color w:val="0072C6"/>
        </w:rPr>
        <w:t>Omezení použití</w:t>
      </w:r>
    </w:p>
    <w:p w14:paraId="39FA2088" w14:textId="1293523B" w:rsidR="00432298" w:rsidRPr="00E464DF" w:rsidRDefault="00CA2110"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mají pro určitou osobu významné důsledky.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r w:rsidR="00432298">
        <w:t xml:space="preserve">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933364">
      <w:pPr>
        <w:pStyle w:val="ProductList-Body"/>
        <w:tabs>
          <w:tab w:val="clear" w:pos="158"/>
          <w:tab w:val="left" w:pos="90"/>
          <w:tab w:val="left" w:pos="270"/>
        </w:tabs>
        <w:ind w:left="180" w:hanging="22"/>
      </w:pPr>
      <w:r w:rsidRPr="005F7C7B">
        <w:rPr>
          <w:spacing w:val="-1"/>
        </w:rPr>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31"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386126">
      <w:pPr>
        <w:pStyle w:val="ProductList-OfferingGroupHeading"/>
        <w:keepNext/>
        <w:rPr>
          <w:lang w:val="cs-CZ"/>
        </w:rPr>
      </w:pPr>
      <w:bookmarkStart w:id="132" w:name="_Toc60060718"/>
      <w:r w:rsidRPr="007354C3">
        <w:rPr>
          <w:lang w:val="cs-CZ"/>
        </w:rPr>
        <w:lastRenderedPageBreak/>
        <w:t>Služby Office 365</w:t>
      </w:r>
      <w:bookmarkEnd w:id="132"/>
    </w:p>
    <w:bookmarkEnd w:id="131"/>
    <w:p w14:paraId="0D6092AD" w14:textId="54CF99D6" w:rsidR="000E3993" w:rsidRPr="00690C65" w:rsidRDefault="00D0736E" w:rsidP="00386126">
      <w:pPr>
        <w:pStyle w:val="ProductList-Body"/>
        <w:keepNext/>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r w:rsidR="005C4397">
        <w:fldChar w:fldCharType="begin"/>
      </w:r>
      <w:r w:rsidR="005C4397">
        <w:instrText xml:space="preserve"> HYPERLINK \l "Attachment1" \o "Příloha 1" </w:instrText>
      </w:r>
      <w:r w:rsidR="005C4397">
        <w:fldChar w:fldCharType="separate"/>
      </w:r>
      <w:r w:rsidR="00E9426C">
        <w:rPr>
          <w:rStyle w:val="Hyperlink"/>
        </w:rPr>
        <w:t>Příloha 1</w:t>
      </w:r>
      <w:r w:rsidR="005C4397">
        <w:rPr>
          <w:rStyle w:val="Hyperlink"/>
        </w:rPr>
        <w:fldChar w:fldCharType="end"/>
      </w:r>
      <w:r>
        <w:t>.</w:t>
      </w:r>
      <w:r w:rsidR="009314AF">
        <w:t xml:space="preserve"> </w:t>
      </w:r>
      <w:r w:rsidR="00D0736E">
        <w:t xml:space="preserve">Jakékoli služby registrace, migrace nebo nasazení poskytované zákazníkovi jsou předmětem sdělení odborných služeb v </w:t>
      </w:r>
      <w:r w:rsidR="005C4397">
        <w:fldChar w:fldCharType="begin"/>
      </w:r>
      <w:r w:rsidR="005C4397">
        <w:instrText xml:space="preserve"> HYPERLINK \l "Attachment1" \o "Příloha 1" </w:instrText>
      </w:r>
      <w:r w:rsidR="005C4397">
        <w:fldChar w:fldCharType="separate"/>
      </w:r>
      <w:r w:rsidR="00C52EC2">
        <w:rPr>
          <w:rStyle w:val="Hyperlink"/>
        </w:rPr>
        <w:t>Příloha 1</w:t>
      </w:r>
      <w:r w:rsidR="005C4397">
        <w:rPr>
          <w:rStyle w:val="Hyperlink"/>
        </w:rPr>
        <w:fldChar w:fldCharType="end"/>
      </w:r>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B732D6">
      <w:pPr>
        <w:pStyle w:val="ProductList-Body"/>
      </w:pPr>
      <w:bookmarkStart w:id="133" w:name="CoreFeaturesforOffice365Services"/>
      <w:r>
        <w:rPr>
          <w:b/>
          <w:color w:val="00188F"/>
        </w:rPr>
        <w:t>Hlavní funkce pro služby Office 365</w:t>
      </w:r>
    </w:p>
    <w:bookmarkEnd w:id="133"/>
    <w:p w14:paraId="3ED5EEEB" w14:textId="4D119DB1"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A5E66E0" w14:textId="77777777" w:rsidR="0016406C" w:rsidRDefault="0016406C" w:rsidP="00AE13D9">
      <w:pPr>
        <w:pStyle w:val="ProductList-Body"/>
        <w:tabs>
          <w:tab w:val="clear" w:pos="158"/>
          <w:tab w:val="left" w:pos="360"/>
        </w:tabs>
        <w:ind w:left="187"/>
        <w:rPr>
          <w:b/>
          <w:color w:val="0072C6"/>
        </w:rPr>
      </w:pPr>
    </w:p>
    <w:p w14:paraId="6313F83C" w14:textId="4521BD0D"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3F43E37" w14:textId="77777777" w:rsidR="00EF11D3" w:rsidRPr="00A77B85" w:rsidRDefault="00EF11D3" w:rsidP="00B732D6">
      <w:pPr>
        <w:pStyle w:val="ProductList-Body"/>
        <w:keepNext/>
        <w:tabs>
          <w:tab w:val="clear" w:pos="158"/>
          <w:tab w:val="left" w:pos="180"/>
        </w:tabs>
      </w:pPr>
      <w:r>
        <w:rPr>
          <w:b/>
          <w:color w:val="00188F"/>
        </w:rPr>
        <w:t>Office 365 Education</w:t>
      </w:r>
    </w:p>
    <w:p w14:paraId="2C03B772" w14:textId="77777777" w:rsidR="00EF11D3" w:rsidRPr="00A77B85" w:rsidRDefault="00EF11D3" w:rsidP="00EF11D3">
      <w:pPr>
        <w:pStyle w:val="ProductList-Body"/>
        <w:tabs>
          <w:tab w:val="clear" w:pos="158"/>
          <w:tab w:val="left" w:pos="180"/>
        </w:tabs>
      </w:pPr>
      <w:r>
        <w:t>Je-li fakturační adresa zákazníka mimo Evropu a zákazník má předplatné produktu Office 365 Education, bez ohledu na část „Umístění pro uchování neaktivních zákaznických dat pro hlavní služby online” v podmínkách služeb online, může společnost Microsoft poskytovat klient služby Office 365 zákazníka kdekoli v Evropě nebo Severní Americe, kam může také přenášet neaktivní data zákazníka a kde může tato neaktivní data zákazníka uchovávat.  Je-li fakturační adresa zákazníka v Evropě a zákazník má předplatné produktu Office 365 Education, bez ohledu na část „Umístění pro uchování neaktivních zákaznických dat pro hlavní služby online” v podmínkách služeb online, může společnost Microsoft poskytovat klient služby Office 365 zákazníka kdekoli v Evropské unii, kam může také přenášet neaktivní data zákazníka a kde může tato neaktivní data zákazníka uchovávat.</w:t>
      </w:r>
    </w:p>
    <w:p w14:paraId="2C3AC694" w14:textId="77777777" w:rsidR="00EF11D3" w:rsidRDefault="00EF11D3" w:rsidP="00AE13D9">
      <w:pPr>
        <w:pStyle w:val="ProductList-ClauseHeading"/>
        <w:keepNext w:val="0"/>
      </w:pPr>
    </w:p>
    <w:p w14:paraId="61FD35E9" w14:textId="13F4AA6D"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9F6DD4B" w14:textId="77777777" w:rsidR="0016406C" w:rsidRDefault="0016406C" w:rsidP="00EF11D3">
      <w:pPr>
        <w:pStyle w:val="ProductList-Body"/>
        <w:rPr>
          <w:b/>
          <w:color w:val="00188F"/>
        </w:rPr>
      </w:pPr>
      <w:r>
        <w:rPr>
          <w:b/>
          <w:color w:val="00188F"/>
        </w:rPr>
        <w:t>Cortana</w:t>
      </w:r>
    </w:p>
    <w:p w14:paraId="7E94439C" w14:textId="77777777" w:rsidR="0016406C" w:rsidRDefault="0016406C" w:rsidP="0016406C">
      <w:pPr>
        <w:pStyle w:val="ProductList-Body"/>
        <w:rPr>
          <w:bCs/>
        </w:rPr>
      </w:pPr>
      <w:r>
        <w:rPr>
          <w:bCs/>
        </w:rPr>
        <w:t>Základní platformová služba Cortana integrovaná ve službách Office 365 umožňuje v určitých případech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FC3A44">
      <w:pPr>
        <w:pStyle w:val="ProductList-Body"/>
        <w:rPr>
          <w:b/>
          <w:color w:val="00188F"/>
        </w:rPr>
      </w:pPr>
      <w:r>
        <w:rPr>
          <w:b/>
          <w:color w:val="00188F"/>
        </w:rPr>
        <w:t>Microsoft Threat Experts</w:t>
      </w:r>
    </w:p>
    <w:p w14:paraId="6292AFD3" w14:textId="54F222EF" w:rsidR="00F45D36" w:rsidRDefault="00386126" w:rsidP="00AE13D9">
      <w:pPr>
        <w:pStyle w:val="ProductList-Body"/>
        <w:ind w:right="-720"/>
      </w:pPr>
      <w:r>
        <w:t>Veškeré služby poskytované zákazníkovi prostřednictvím služby Microsoft Threat Experts se řídí oznámením o odborných službách v</w:t>
      </w:r>
      <w:r w:rsidR="00F45D36">
        <w:t xml:space="preserve"> </w:t>
      </w:r>
      <w:hyperlink w:anchor="Příloha 1" w:tooltip="Příloha 1" w:history="1">
        <w:r w:rsidR="00F45D36">
          <w:rPr>
            <w:rStyle w:val="Hyperlink"/>
          </w:rPr>
          <w:t>příloze 1</w:t>
        </w:r>
      </w:hyperlink>
      <w:r w:rsidR="00F45D36">
        <w:t>.</w:t>
      </w:r>
    </w:p>
    <w:p w14:paraId="247C39FD" w14:textId="266DCEE7" w:rsidR="00F45D36" w:rsidRDefault="00F45D36" w:rsidP="00AE13D9">
      <w:pPr>
        <w:pStyle w:val="ProductList-Body"/>
        <w:rPr>
          <w:b/>
          <w:color w:val="00188F"/>
        </w:rPr>
      </w:pPr>
    </w:p>
    <w:p w14:paraId="716E160D" w14:textId="77777777" w:rsidR="00E95891" w:rsidRDefault="00E95891" w:rsidP="00E95891">
      <w:pPr>
        <w:pStyle w:val="ProductList-ClauseHeading"/>
        <w:keepNext w:val="0"/>
      </w:pPr>
      <w:r>
        <w:t>Funkce plnění požadavků koncovým bodem</w:t>
      </w:r>
    </w:p>
    <w:p w14:paraId="5DA72CC9" w14:textId="77779BA8" w:rsidR="00E95891" w:rsidRDefault="00B732D6" w:rsidP="00E95891">
      <w:pPr>
        <w:pStyle w:val="ProductList-Body"/>
        <w:rPr>
          <w:spacing w:val="-1"/>
        </w:rPr>
      </w:pPr>
      <w:r>
        <w:t>Produkt Insider Risk Management a Microsoft Information Protection („služby plnění požadavků“) zahrnuje funkce koncového bodu, které integrují zákaznická data ze služby Microsoft Defender pro koncový bod. Pokud zákazník nemá aktivní odběr pro službu Microsoft Defender pro koncový bod, bude automaticky poskytnuta instance pro omezené účely aktivace funkcí koncového bodu v rámci služeb plnění požadavků. Na zákaznická data shromážděná pro poskytování těchto funkcí koncového bodu platí pouze podmínky a ujednání dodatku o ochraně osobních údajů platné pro službu Microsoft Defender pro koncový bod</w:t>
      </w:r>
      <w:r w:rsidR="00E95891">
        <w:rPr>
          <w:spacing w:val="-1"/>
        </w:rPr>
        <w:t>.</w:t>
      </w:r>
    </w:p>
    <w:p w14:paraId="6D0BA74B" w14:textId="77777777" w:rsidR="00E95891" w:rsidRDefault="00E95891" w:rsidP="00E95891">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34"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5C4397">
        <w:fldChar w:fldCharType="begin"/>
      </w:r>
      <w:r w:rsidR="005C4397">
        <w:instrText xml:space="preserve"> HYPERLINK \l "GeneralTerms" \o "Obecné podmínky" </w:instrText>
      </w:r>
      <w:r w:rsidR="005C4397">
        <w:fldChar w:fldCharType="separate"/>
      </w:r>
      <w:r>
        <w:rPr>
          <w:rStyle w:val="Hyperlink"/>
          <w:sz w:val="16"/>
          <w:szCs w:val="16"/>
        </w:rPr>
        <w:t>Obecné podmínky</w:t>
      </w:r>
      <w:r w:rsidR="005C4397">
        <w:rPr>
          <w:rStyle w:val="Hyperlink"/>
          <w:sz w:val="16"/>
          <w:szCs w:val="16"/>
        </w:rPr>
        <w:fldChar w:fldCharType="end"/>
      </w:r>
    </w:p>
    <w:p w14:paraId="0F7CF901" w14:textId="5E7B74E6" w:rsidR="002170C9" w:rsidRPr="00740DB2" w:rsidRDefault="00B05984" w:rsidP="00EC1365">
      <w:pPr>
        <w:pStyle w:val="ProductList-Offering2Heading"/>
        <w:outlineLvl w:val="2"/>
        <w:rPr>
          <w:lang w:val="cs-CZ"/>
        </w:rPr>
      </w:pPr>
      <w:r w:rsidRPr="002170C9">
        <w:rPr>
          <w:lang w:val="cs-CZ"/>
        </w:rPr>
        <w:tab/>
      </w:r>
      <w:bookmarkStart w:id="135" w:name="_Toc528174078"/>
      <w:bookmarkStart w:id="136" w:name="ExchangeOnline"/>
      <w:bookmarkStart w:id="137" w:name="_Toc524436947"/>
      <w:bookmarkStart w:id="138" w:name="_Toc523239319"/>
      <w:bookmarkStart w:id="139" w:name="_Toc60060719"/>
      <w:r w:rsidR="002170C9" w:rsidRPr="00740DB2">
        <w:rPr>
          <w:lang w:val="cs-CZ"/>
        </w:rPr>
        <w:t>Audio služby</w:t>
      </w:r>
      <w:bookmarkEnd w:id="135"/>
      <w:bookmarkEnd w:id="139"/>
    </w:p>
    <w:bookmarkEnd w:id="134"/>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24"/>
          <w:pgSz w:w="12240" w:h="15840"/>
          <w:pgMar w:top="1440" w:right="720" w:bottom="1440" w:left="720" w:header="720" w:footer="720" w:gutter="0"/>
          <w:cols w:space="720"/>
          <w:titlePg/>
          <w:docGrid w:linePitch="360"/>
        </w:sectPr>
      </w:pP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68E27216" w14:textId="77777777" w:rsidR="0058430C" w:rsidRPr="0059513D" w:rsidRDefault="0058430C" w:rsidP="0058430C">
      <w:pPr>
        <w:pStyle w:val="ProductList-Body"/>
      </w:pPr>
      <w:r>
        <w:rPr>
          <w:rFonts w:asciiTheme="majorHAnsi" w:hAnsiTheme="majorHAnsi"/>
          <w:sz w:val="16"/>
          <w:szCs w:val="16"/>
        </w:rPr>
        <w:t>Týmové místnosti</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15C05FDE" w14:textId="7094D453" w:rsidR="002170C9" w:rsidRPr="00D7478E" w:rsidRDefault="002170C9" w:rsidP="00AE13D9">
      <w:pPr>
        <w:pStyle w:val="ProductList-Body"/>
      </w:pPr>
      <w:r>
        <w:t xml:space="preserve">Služba Skype for Business Online, plán 2 nebo její nástupnické služby budou mít následující </w:t>
      </w:r>
      <w:r w:rsidR="005C4397">
        <w:fldChar w:fldCharType="begin"/>
      </w:r>
      <w:r w:rsidR="005C4397">
        <w:instrText xml:space="preserve"> HYPERLINK \l "CoreFeaturesforOffice365Services" \o "hlavní funkce" </w:instrText>
      </w:r>
      <w:r w:rsidR="005C4397">
        <w:fldChar w:fldCharType="separate"/>
      </w:r>
      <w:r>
        <w:rPr>
          <w:rStyle w:val="Hyperlink"/>
        </w:rPr>
        <w:t>hlavní funkce</w:t>
      </w:r>
      <w:r w:rsidR="005C4397">
        <w:rPr>
          <w:rStyle w:val="Hyperlink"/>
        </w:rPr>
        <w:fldChar w:fldCharType="end"/>
      </w:r>
      <w:r>
        <w:t>:</w:t>
      </w:r>
    </w:p>
    <w:p w14:paraId="73C30C58" w14:textId="77777777" w:rsidR="00EC1365" w:rsidRDefault="00EC1365" w:rsidP="00AE13D9">
      <w:pPr>
        <w:pStyle w:val="ProductList-Body"/>
        <w:tabs>
          <w:tab w:val="clear" w:pos="158"/>
          <w:tab w:val="left" w:pos="360"/>
        </w:tabs>
        <w:ind w:left="180"/>
        <w:rPr>
          <w:b/>
          <w:color w:val="0072C6"/>
        </w:rPr>
      </w:pPr>
    </w:p>
    <w:p w14:paraId="102A92F4" w14:textId="3A3A906A" w:rsidR="002170C9" w:rsidRPr="00D7478E" w:rsidRDefault="002170C9" w:rsidP="00AE13D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AE7CA0">
      <w:pPr>
        <w:pStyle w:val="ProductList-Body"/>
        <w:tabs>
          <w:tab w:val="clear" w:pos="158"/>
          <w:tab w:val="left" w:pos="360"/>
        </w:tabs>
        <w:ind w:left="187"/>
        <w:rPr>
          <w:b/>
          <w:color w:val="0072C6"/>
        </w:rPr>
      </w:pPr>
      <w:r>
        <w:rPr>
          <w:b/>
          <w:color w:val="0072C6"/>
        </w:rPr>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B732D6">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B732D6">
      <w:pPr>
        <w:pStyle w:val="ProductList-Body"/>
        <w:keepNext/>
        <w:rPr>
          <w:b/>
          <w:color w:val="00188F"/>
        </w:rPr>
      </w:pPr>
      <w:r>
        <w:rPr>
          <w:b/>
          <w:color w:val="00188F"/>
        </w:rPr>
        <w:t>Komunikační zařízení pro veřejné prostory</w:t>
      </w:r>
    </w:p>
    <w:p w14:paraId="715FF9F2" w14:textId="7B787AC0" w:rsidR="002170C9" w:rsidRDefault="0058430C" w:rsidP="00AE13D9">
      <w:pPr>
        <w:pStyle w:val="ProductList-Body"/>
        <w:tabs>
          <w:tab w:val="clear" w:pos="158"/>
          <w:tab w:val="left" w:pos="360"/>
        </w:tabs>
      </w:pPr>
      <w:r>
        <w:t>Komunikační zařízení pro veřejné prostory („CACD“) je zařízení sdílené více uživateli, kteří se nepřihlašují k zařízení pomocí svých přihlašovacích údajů pro sadu Office 365, a podporující volání, schůzky, hlasové konference, IP telefonii a/nebo přenos videa. Nabídky Telefon pro veřejné prostory a týmové místnosti společnosti Microsoft jsou licence na odběr zařízení, které mohou být přiřazeny pouze k zařízení pro veřejné prostory. Každé licencované zařízení pro veřejné prostory je přístupné a použitelné libovolným počtem uživatelů</w:t>
      </w:r>
      <w:r w:rsidR="002170C9">
        <w:t>.</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r w:rsidR="005C4397">
        <w:fldChar w:fldCharType="begin"/>
      </w:r>
      <w:r w:rsidR="005C4397">
        <w:instrText xml:space="preserve"> HYPERLINK "http://go.microsoft.com/fwlink/?LinkId=690247" </w:instrText>
      </w:r>
      <w:r w:rsidR="005C4397">
        <w:fldChar w:fldCharType="separate"/>
      </w:r>
      <w:r w:rsidR="002170C9">
        <w:rPr>
          <w:rStyle w:val="Hyperlink"/>
        </w:rPr>
        <w:t>http://go.microsoft.com/fwlink/?LinkId=690247</w:t>
      </w:r>
      <w:r w:rsidR="005C4397">
        <w:rPr>
          <w:rStyle w:val="Hyperlink"/>
        </w:rPr>
        <w:fldChar w:fldCharType="end"/>
      </w:r>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ABC103" w:rsidR="002170C9" w:rsidRDefault="00AE7CA0" w:rsidP="00FC3A44">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r w:rsidR="002170C9">
        <w:t>.</w:t>
      </w:r>
    </w:p>
    <w:p w14:paraId="70C7BED9" w14:textId="321F3A79" w:rsidR="003B3069" w:rsidRDefault="005C4397"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AE13D9">
      <w:pPr>
        <w:pStyle w:val="ProductList-Offering2Heading"/>
        <w:outlineLvl w:val="2"/>
        <w:rPr>
          <w:lang w:val="cs-CZ"/>
        </w:rPr>
      </w:pPr>
      <w:r>
        <w:rPr>
          <w:lang w:val="cs-CZ"/>
        </w:rPr>
        <w:tab/>
      </w:r>
      <w:bookmarkStart w:id="140" w:name="_Toc60060720"/>
      <w:r w:rsidR="00B05984" w:rsidRPr="002170C9">
        <w:rPr>
          <w:lang w:val="cs-CZ"/>
        </w:rPr>
        <w:t>Exchange Online</w:t>
      </w:r>
      <w:bookmarkEnd w:id="136"/>
      <w:bookmarkEnd w:id="137"/>
      <w:bookmarkEnd w:id="138"/>
      <w:bookmarkEnd w:id="140"/>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5F2F5CD3" w14:textId="77777777" w:rsidR="00B732D6" w:rsidRPr="00DC4F88" w:rsidRDefault="00B732D6" w:rsidP="00B732D6">
      <w:pPr>
        <w:pStyle w:val="ProductList-Body"/>
      </w:pPr>
      <w:r>
        <w:rPr>
          <w:rFonts w:asciiTheme="majorHAnsi" w:hAnsiTheme="majorHAnsi"/>
          <w:sz w:val="16"/>
          <w:szCs w:val="16"/>
        </w:rPr>
        <w:t>Microsoft Defender pro Office 365</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r w:rsidR="005C4397">
        <w:fldChar w:fldCharType="begin"/>
      </w:r>
      <w:r w:rsidR="005C4397">
        <w:instrText xml:space="preserve"> HYPERLINK \l "CoreFeaturesforOffice365Services" \o "hlavní funkce" </w:instrText>
      </w:r>
      <w:r w:rsidR="005C4397">
        <w:fldChar w:fldCharType="separate"/>
      </w:r>
      <w:r>
        <w:rPr>
          <w:rStyle w:val="Hyperlink"/>
        </w:rPr>
        <w:t>hlavní funkce</w:t>
      </w:r>
      <w:r w:rsidR="005C4397">
        <w:rPr>
          <w:rStyle w:val="Hyperlink"/>
        </w:rPr>
        <w:fldChar w:fldCharType="end"/>
      </w:r>
      <w:r>
        <w:t>:</w:t>
      </w:r>
    </w:p>
    <w:p w14:paraId="3CCF5016" w14:textId="77777777" w:rsidR="0016406C" w:rsidRDefault="0016406C" w:rsidP="00FC3A44">
      <w:pPr>
        <w:pStyle w:val="ProductList-Body"/>
        <w:ind w:left="158"/>
        <w:rPr>
          <w:b/>
          <w:color w:val="0072C6"/>
        </w:rPr>
      </w:pPr>
    </w:p>
    <w:p w14:paraId="1211BEB5" w14:textId="05202244" w:rsidR="001A19E0" w:rsidRPr="00690C65" w:rsidRDefault="001A19E0" w:rsidP="00EC1365">
      <w:pPr>
        <w:pStyle w:val="ProductList-Body"/>
        <w:ind w:left="158"/>
      </w:pPr>
      <w:r>
        <w:rPr>
          <w:b/>
          <w:color w:val="0072C6"/>
        </w:rPr>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 xml:space="preserve">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w:t>
      </w:r>
      <w:r>
        <w:lastRenderedPageBreak/>
        <w:t>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AE7CA0">
      <w:pPr>
        <w:pStyle w:val="ProductList-Body"/>
        <w:ind w:left="187"/>
      </w:pPr>
      <w:r>
        <w:rPr>
          <w:b/>
          <w:color w:val="0072C6"/>
        </w:rPr>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B732D6">
      <w:pPr>
        <w:pStyle w:val="ProductList-Body"/>
        <w:ind w:left="187"/>
      </w:pPr>
      <w:r>
        <w:rPr>
          <w:b/>
          <w:color w:val="0072C6"/>
        </w:rPr>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57663BAD" w14:textId="77777777" w:rsidR="00EC1365" w:rsidRDefault="00EC1365" w:rsidP="00AE13D9">
      <w:pPr>
        <w:pStyle w:val="ProductList-Body"/>
        <w:ind w:left="187"/>
        <w:rPr>
          <w:b/>
          <w:color w:val="0072C6"/>
        </w:rPr>
      </w:pPr>
    </w:p>
    <w:p w14:paraId="3467D71C" w14:textId="4A165FCE"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B732D6">
      <w:pPr>
        <w:pStyle w:val="ProductList-Body"/>
        <w:keepNext/>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2A148731" w14:textId="2CF5713B" w:rsidR="000B0627" w:rsidRPr="00690C65" w:rsidRDefault="00DC0A1F" w:rsidP="00AE13D9">
      <w:pPr>
        <w:pStyle w:val="ProductList-Body"/>
      </w:pPr>
      <w:r>
        <w:t xml:space="preserve">Služba Exchange Online Archiving nebo její nástupnická služba budou mít následující </w:t>
      </w:r>
      <w:r w:rsidR="005C4397">
        <w:fldChar w:fldCharType="begin"/>
      </w:r>
      <w:r w:rsidR="005C4397">
        <w:instrText xml:space="preserve"> HYPERLINK \l "CoreFeaturesforOffice365Services" \o "hlavní funkce" </w:instrText>
      </w:r>
      <w:r w:rsidR="005C4397">
        <w:fldChar w:fldCharType="separate"/>
      </w:r>
      <w:r>
        <w:rPr>
          <w:rStyle w:val="Hyperlink"/>
        </w:rPr>
        <w:t>hlavní funkce</w:t>
      </w:r>
      <w:r w:rsidR="005C4397">
        <w:rPr>
          <w:rStyle w:val="Hyperlink"/>
        </w:rPr>
        <w:fldChar w:fldCharType="end"/>
      </w:r>
      <w:r>
        <w:t>:</w:t>
      </w:r>
    </w:p>
    <w:p w14:paraId="538330DC" w14:textId="77777777" w:rsidR="0016406C" w:rsidRDefault="0016406C" w:rsidP="00AE13D9">
      <w:pPr>
        <w:pStyle w:val="ProductList-Body"/>
        <w:ind w:left="180"/>
        <w:rPr>
          <w:b/>
          <w:color w:val="0072C6"/>
        </w:rPr>
      </w:pPr>
    </w:p>
    <w:p w14:paraId="40C43371" w14:textId="78403D79"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53518FF9" w14:textId="77777777" w:rsidR="00ED50E6" w:rsidRPr="00690C65" w:rsidRDefault="001A19E0" w:rsidP="00AE13D9">
      <w:pPr>
        <w:pStyle w:val="ProductList-Body"/>
        <w:ind w:left="187"/>
      </w:pPr>
      <w:r>
        <w:rPr>
          <w:b/>
          <w:color w:val="0072C6"/>
        </w:rPr>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FC3A44">
      <w:pPr>
        <w:pStyle w:val="ProductList-Body"/>
        <w:ind w:left="187"/>
      </w:pPr>
      <w:r>
        <w:rPr>
          <w:b/>
          <w:color w:val="0072C6"/>
        </w:rPr>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5DDC421A" w14:textId="71666A8D" w:rsidR="007010E5" w:rsidRPr="00AE7CA0" w:rsidRDefault="003608C3" w:rsidP="00AE7CA0">
      <w:pPr>
        <w:pStyle w:val="ProductList-Body"/>
      </w:pPr>
      <w:r>
        <w:t xml:space="preserve">Všichni uživatelé, kterým zákazník přiřadí licenci na odběr podle počtu uživatelů k produktu Exchange Online, smí (i) užívat produkt Microsoft Outlook pro mobilní zařízení ke komerčním účelům a (ii) přihlásit se do produktu Microsoft Outlook pomocí svých pracovních nebo studijních účtů až na pěti chytrých telefonech a pěti tabletech současně. </w:t>
      </w:r>
      <w:r>
        <w:rPr>
          <w:rFonts w:ascii="Calibri" w:eastAsia="Calibri" w:hAnsi="Calibri" w:cs="Arial"/>
        </w:rPr>
        <w:t>Produkt Microsoft Outlook podléhá navíc podmínkám specifickým pro tuto službu, které se vztahují na mobilní aplikace M365</w:t>
      </w:r>
      <w:r w:rsidR="007010E5">
        <w:t xml:space="preserve">. </w:t>
      </w:r>
    </w:p>
    <w:p w14:paraId="3029AF96" w14:textId="77777777" w:rsidR="003608C3" w:rsidRDefault="003608C3" w:rsidP="00AE13D9">
      <w:pPr>
        <w:pStyle w:val="ProductList-Body"/>
        <w:tabs>
          <w:tab w:val="clear" w:pos="158"/>
          <w:tab w:val="left" w:pos="270"/>
        </w:tabs>
        <w:rPr>
          <w:b/>
          <w:color w:val="00188F"/>
        </w:rPr>
      </w:pPr>
    </w:p>
    <w:p w14:paraId="6F4D5951" w14:textId="349E18C9" w:rsidR="006523C8" w:rsidRPr="00690C65" w:rsidRDefault="006523C8" w:rsidP="00AE13D9">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w:t>
      </w:r>
      <w:r>
        <w:lastRenderedPageBreak/>
        <w:t xml:space="preserve">2 zákazníka nebo do uplynutí doby účinnosti licence na odběr podle počtu uživatelů zákazníka na službu Exchange Online Plan 2 (podle toho, co nastane dříve). Užívací práva k produktu naleznete na adrese </w:t>
      </w:r>
      <w:r w:rsidR="005C4397">
        <w:fldChar w:fldCharType="begin"/>
      </w:r>
      <w:r w:rsidR="005C4397">
        <w:instrText xml:space="preserve"> HYPERLINK "http://go.microsoft.com/?linkid=9839206" </w:instrText>
      </w:r>
      <w:r w:rsidR="005C4397">
        <w:fldChar w:fldCharType="separate"/>
      </w:r>
      <w:r>
        <w:rPr>
          <w:rStyle w:val="Hyperlink"/>
        </w:rPr>
        <w:t>http://go.microsoft.com/?linkid=9839206</w:t>
      </w:r>
      <w:r w:rsidR="005C4397">
        <w:rPr>
          <w:rStyle w:val="Hyperlink"/>
        </w:rPr>
        <w:fldChar w:fldCharType="end"/>
      </w:r>
      <w:r w:rsidRPr="00FA1E5E">
        <w:t>.</w:t>
      </w:r>
    </w:p>
    <w:p w14:paraId="5B99CD77" w14:textId="77777777" w:rsidR="003608C3" w:rsidRDefault="003608C3" w:rsidP="00AE7CA0">
      <w:pPr>
        <w:pStyle w:val="ProductList-Body"/>
        <w:tabs>
          <w:tab w:val="clear" w:pos="158"/>
          <w:tab w:val="left" w:pos="180"/>
        </w:tabs>
        <w:rPr>
          <w:b/>
          <w:color w:val="00188F"/>
        </w:rPr>
      </w:pPr>
    </w:p>
    <w:p w14:paraId="50339EAD" w14:textId="4A41DBCB" w:rsidR="00FE4106" w:rsidRPr="00017A5A" w:rsidRDefault="00FE4106" w:rsidP="00AE7CA0">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41" w:name="_Hlk486589626"/>
    </w:p>
    <w:bookmarkStart w:id="142" w:name="O365Applications"/>
    <w:bookmarkEnd w:id="141"/>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5C4397">
        <w:fldChar w:fldCharType="begin"/>
      </w:r>
      <w:r w:rsidR="005C4397">
        <w:instrText xml:space="preserve"> HYPERLINK \l "GeneralTerms" \o "Obecné podmínky" </w:instrText>
      </w:r>
      <w:r w:rsidR="005C4397">
        <w:fldChar w:fldCharType="separate"/>
      </w:r>
      <w:r>
        <w:rPr>
          <w:rStyle w:val="Hyperlink"/>
          <w:sz w:val="16"/>
          <w:szCs w:val="16"/>
        </w:rPr>
        <w:t>Obecné podmínky</w:t>
      </w:r>
      <w:r w:rsidR="005C4397">
        <w:rPr>
          <w:rStyle w:val="Hyperlink"/>
          <w:sz w:val="16"/>
          <w:szCs w:val="16"/>
        </w:rPr>
        <w:fldChar w:fldCharType="end"/>
      </w:r>
    </w:p>
    <w:p w14:paraId="79AC5104" w14:textId="77777777" w:rsidR="00D32C66" w:rsidRDefault="00D32C66" w:rsidP="00D32C66">
      <w:pPr>
        <w:pStyle w:val="ProductList-Offering2Heading"/>
        <w:outlineLvl w:val="2"/>
      </w:pPr>
      <w:r w:rsidRPr="00740DB2">
        <w:rPr>
          <w:lang w:val="cs-CZ"/>
        </w:rPr>
        <w:tab/>
      </w:r>
      <w:bookmarkStart w:id="143" w:name="_Toc60060721"/>
      <w:r>
        <w:t>Microsoft Stream</w:t>
      </w:r>
      <w:bookmarkEnd w:id="143"/>
    </w:p>
    <w:p w14:paraId="62AD0262" w14:textId="77777777" w:rsidR="00D32C66" w:rsidRDefault="00D32C66" w:rsidP="00D32C66">
      <w:pPr>
        <w:pStyle w:val="ProductList-Body"/>
        <w:tabs>
          <w:tab w:val="clear" w:pos="158"/>
          <w:tab w:val="left" w:pos="360"/>
        </w:tabs>
        <w:rPr>
          <w:b/>
          <w:color w:val="00188F"/>
        </w:rPr>
      </w:pPr>
      <w:r>
        <w:rPr>
          <w:b/>
          <w:color w:val="00188F"/>
        </w:rPr>
        <w:t>Sdělení</w:t>
      </w:r>
    </w:p>
    <w:p w14:paraId="2241543A" w14:textId="77777777" w:rsidR="00D32C66" w:rsidRDefault="00D32C66" w:rsidP="00D32C66">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F48FAC1" w14:textId="77777777" w:rsidR="00D32C66" w:rsidRDefault="00D32C66" w:rsidP="00D32C66">
      <w:pPr>
        <w:pStyle w:val="ProductList-Body"/>
      </w:pPr>
    </w:p>
    <w:p w14:paraId="6DC8951A" w14:textId="77777777" w:rsidR="00D32C66" w:rsidRDefault="00D32C66" w:rsidP="00B732D6">
      <w:pPr>
        <w:pStyle w:val="ProductList-Body"/>
        <w:keepNext/>
        <w:tabs>
          <w:tab w:val="clear" w:pos="158"/>
          <w:tab w:val="left" w:pos="360"/>
        </w:tabs>
        <w:rPr>
          <w:b/>
          <w:color w:val="00188F"/>
        </w:rPr>
      </w:pPr>
      <w:r>
        <w:rPr>
          <w:b/>
          <w:color w:val="00188F"/>
        </w:rPr>
        <w:t>Streamování živých událostí</w:t>
      </w:r>
    </w:p>
    <w:p w14:paraId="430D023A" w14:textId="77777777" w:rsidR="00D32C66" w:rsidRDefault="00D32C66" w:rsidP="00D32C66">
      <w:pPr>
        <w:pStyle w:val="ProductList-Body"/>
      </w:pPr>
      <w:r>
        <w:t>Na streamování živých událostí se vztahují následující podmínky:</w:t>
      </w:r>
    </w:p>
    <w:p w14:paraId="651B479B" w14:textId="77777777" w:rsidR="00D32C66" w:rsidRDefault="00D32C66" w:rsidP="00D32C66">
      <w:pPr>
        <w:pStyle w:val="ProductList-Bullet"/>
        <w:numPr>
          <w:ilvl w:val="0"/>
          <w:numId w:val="17"/>
        </w:numPr>
      </w:pPr>
      <w:r>
        <w:t>Streamované živé události nemohou být delší než čtyři (4) hodiny;</w:t>
      </w:r>
    </w:p>
    <w:p w14:paraId="6296EBA9" w14:textId="77777777" w:rsidR="00D32C66" w:rsidRDefault="00D32C66" w:rsidP="00D32C66">
      <w:pPr>
        <w:pStyle w:val="ProductList-Bullet"/>
        <w:numPr>
          <w:ilvl w:val="0"/>
          <w:numId w:val="17"/>
        </w:numPr>
      </w:pPr>
      <w:r>
        <w:t>Počet uživatelů sledující streamované živé události nesmí překročit 10 000; a</w:t>
      </w:r>
    </w:p>
    <w:p w14:paraId="52DB90E1" w14:textId="77777777" w:rsidR="00D32C66" w:rsidRDefault="00D32C66" w:rsidP="00D32C66">
      <w:pPr>
        <w:pStyle w:val="ProductList-Bullet"/>
        <w:numPr>
          <w:ilvl w:val="0"/>
          <w:numId w:val="17"/>
        </w:numPr>
      </w:pPr>
      <w:r>
        <w:t>Počet streamovaných živých událostí je v kterémkoli okamžiku omezen na patnáct (15) událostí na zákazníka.</w:t>
      </w:r>
    </w:p>
    <w:p w14:paraId="4C51E373" w14:textId="77777777" w:rsidR="00D32C66" w:rsidRPr="00903BB7" w:rsidRDefault="005C4397" w:rsidP="00D32C66">
      <w:pPr>
        <w:pStyle w:val="ProductList-Body"/>
        <w:shd w:val="clear" w:color="auto" w:fill="A6A6A6" w:themeFill="background1" w:themeFillShade="A6"/>
        <w:spacing w:before="120" w:after="240"/>
        <w:jc w:val="right"/>
      </w:pPr>
      <w:hyperlink w:anchor="TableofContents" w:tooltip="Obsah" w:history="1">
        <w:r w:rsidR="00D32C66">
          <w:rPr>
            <w:rStyle w:val="Hyperlink"/>
            <w:sz w:val="16"/>
            <w:szCs w:val="16"/>
          </w:rPr>
          <w:t>Obsah</w:t>
        </w:r>
      </w:hyperlink>
      <w:r w:rsidR="00D32C66">
        <w:rPr>
          <w:sz w:val="16"/>
          <w:szCs w:val="16"/>
        </w:rPr>
        <w:t xml:space="preserve"> / </w:t>
      </w:r>
      <w:r>
        <w:fldChar w:fldCharType="begin"/>
      </w:r>
      <w:r>
        <w:instrText xml:space="preserve"> HYPERLINK \l "GeneralTerms" \o "Obecné podmínky" </w:instrText>
      </w:r>
      <w:r>
        <w:fldChar w:fldCharType="separate"/>
      </w:r>
      <w:r w:rsidR="00D32C66">
        <w:rPr>
          <w:rStyle w:val="Hyperlink"/>
          <w:sz w:val="16"/>
          <w:szCs w:val="16"/>
        </w:rPr>
        <w:t>Obecné podmínky</w:t>
      </w:r>
      <w:r>
        <w:rPr>
          <w:rStyle w:val="Hyperlink"/>
          <w:sz w:val="16"/>
          <w:szCs w:val="16"/>
        </w:rPr>
        <w:fldChar w:fldCharType="end"/>
      </w:r>
    </w:p>
    <w:p w14:paraId="65A54949" w14:textId="29392B89" w:rsidR="0016406C" w:rsidRDefault="0016406C" w:rsidP="0016406C">
      <w:pPr>
        <w:pStyle w:val="ProductList-Offering2Heading"/>
        <w:outlineLvl w:val="2"/>
      </w:pPr>
      <w:r w:rsidRPr="000236AC">
        <w:rPr>
          <w:lang w:val="cs-CZ"/>
        </w:rPr>
        <w:tab/>
      </w:r>
      <w:bookmarkStart w:id="144" w:name="_Toc60060722"/>
      <w:r>
        <w:t>Microsoft Teams</w:t>
      </w:r>
      <w:bookmarkEnd w:id="144"/>
    </w:p>
    <w:p w14:paraId="10F95C06" w14:textId="77777777" w:rsidR="0016406C" w:rsidRDefault="0016406C" w:rsidP="0016406C">
      <w:pPr>
        <w:pStyle w:val="ProductList-Body"/>
        <w:tabs>
          <w:tab w:val="clear" w:pos="158"/>
          <w:tab w:val="left" w:pos="360"/>
        </w:tabs>
        <w:rPr>
          <w:b/>
          <w:color w:val="00188F"/>
        </w:rPr>
      </w:pPr>
      <w:r>
        <w:rPr>
          <w:b/>
          <w:color w:val="00188F"/>
        </w:rPr>
        <w:t>Sdělení</w:t>
      </w:r>
    </w:p>
    <w:p w14:paraId="494C183D" w14:textId="77777777" w:rsidR="0016406C" w:rsidRDefault="0016406C" w:rsidP="0016406C">
      <w:pPr>
        <w:pStyle w:val="ProductList-Body"/>
      </w:pPr>
      <w:r>
        <w:t>Sdělení pro standard H.264/MPEG-4 AVC v </w:t>
      </w:r>
      <w:r w:rsidR="005C4397">
        <w:fldChar w:fldCharType="begin"/>
      </w:r>
      <w:r w:rsidR="005C4397">
        <w:instrText xml:space="preserve"> HYPERLINK "file:///C:\\Users\\becky\\AppData\\Local\\Temp\\Temp1_CZE.zip\\Buildback%20for%20OST%20%2034%20lang%20%202-12-20.docx" \l "Příloha 1" \o "Příloha 1" </w:instrText>
      </w:r>
      <w:r w:rsidR="005C4397">
        <w:fldChar w:fldCharType="separate"/>
      </w:r>
      <w:r>
        <w:rPr>
          <w:rStyle w:val="Hyperlink"/>
        </w:rPr>
        <w:t>Příloze 1</w:t>
      </w:r>
      <w:r w:rsidR="005C4397">
        <w:rPr>
          <w:rStyle w:val="Hyperlink"/>
        </w:rPr>
        <w:fldChar w:fldCharType="end"/>
      </w:r>
      <w:r>
        <w:t xml:space="preserve"> se vztahuje na všechny služby Office 365, které zahrnují aplikaci Microsoft Teams.</w:t>
      </w:r>
    </w:p>
    <w:p w14:paraId="074AAFA2" w14:textId="77777777" w:rsidR="0016406C" w:rsidRDefault="0016406C" w:rsidP="0016406C">
      <w:pPr>
        <w:pStyle w:val="ProductList-Body"/>
        <w:rPr>
          <w:b/>
          <w:bCs/>
        </w:rPr>
      </w:pPr>
    </w:p>
    <w:p w14:paraId="57409AAA" w14:textId="77777777" w:rsidR="0016406C" w:rsidRDefault="0016406C" w:rsidP="00EF11D3">
      <w:pPr>
        <w:pStyle w:val="ProductList-Body"/>
        <w:tabs>
          <w:tab w:val="clear" w:pos="158"/>
          <w:tab w:val="left" w:pos="360"/>
        </w:tabs>
        <w:rPr>
          <w:b/>
          <w:color w:val="00188F"/>
        </w:rPr>
      </w:pPr>
      <w:r>
        <w:rPr>
          <w:b/>
          <w:color w:val="00188F"/>
        </w:rPr>
        <w:t>Zákazníci ve zdravotnictví</w:t>
      </w:r>
    </w:p>
    <w:p w14:paraId="647A4A2A" w14:textId="77777777" w:rsidR="0016406C" w:rsidRDefault="0016406C" w:rsidP="0016406C">
      <w:pPr>
        <w:pStyle w:val="ProductList-Body"/>
      </w:pPr>
      <w:r>
        <w:t>Zákazník nese výhradní odpovědnost za: (1) přesnost a přiměřenost informací a dat poskytovaných prostřednictvím užívání služby Microsoft Teams; (2) nasazení bezpečné metody ověřování identity mezi aplikacemi uplatňované mezi aplikací a/nebo službou zákazníka a službou Microsoft Teams; (3) získání odpovídajícího souhlasu od koncových uživatelů v souvislosti s užíváním aplikace Microsoft Teams koncovými uživateli a zákazníkem; a (4) zobrazení odpovídajících varování, odmítnutí záruk a uznání koncovým uživatelům v souvislosti s užíváním aplikace Microsoft Teams koncovými uživateli a zákazníky, včetně těch, které jsou vysvětleny v následujícím formuláři.</w:t>
      </w:r>
    </w:p>
    <w:p w14:paraId="427C285D" w14:textId="77777777" w:rsidR="0016406C" w:rsidRDefault="0016406C" w:rsidP="0016406C">
      <w:pPr>
        <w:pStyle w:val="ProductList-Body"/>
      </w:pPr>
    </w:p>
    <w:p w14:paraId="30256256" w14:textId="77777777" w:rsidR="0016406C" w:rsidRDefault="0016406C" w:rsidP="0016406C">
      <w:pPr>
        <w:pStyle w:val="ProductList-Body"/>
      </w:pP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3CBEED9C" w14:textId="77777777" w:rsidR="0016406C" w:rsidRDefault="0016406C" w:rsidP="0016406C">
      <w:pPr>
        <w:pStyle w:val="ProductList-Body"/>
      </w:pPr>
    </w:p>
    <w:p w14:paraId="03AE4E45" w14:textId="77777777" w:rsidR="0016406C" w:rsidRDefault="0016406C" w:rsidP="0016406C">
      <w:pPr>
        <w:pStyle w:val="ProductList-Body"/>
        <w:rPr>
          <w:b/>
          <w:color w:val="00188F"/>
        </w:rPr>
      </w:pPr>
      <w:r>
        <w:rPr>
          <w:b/>
          <w:color w:val="00188F"/>
        </w:rPr>
        <w:t>Zkušební verze</w:t>
      </w:r>
    </w:p>
    <w:p w14:paraId="50FD6350" w14:textId="20C03ECF" w:rsidR="0016406C" w:rsidRDefault="00EF11D3" w:rsidP="0016406C">
      <w:pPr>
        <w:pStyle w:val="ProductList-Body"/>
        <w:rPr>
          <w:b/>
        </w:rPr>
      </w:pPr>
      <w:r>
        <w:t>Zkušební verze Microsoft Teams Exploratory Experience může být spuštěna pouze jednotlivými koncovými uživateli. Zákazník nemůže spustit zkušební verzi aplikace Microsoft Teams Exploratory Experience jménem zaměstnanců koncového uživatele. Tato nabídka neplatí pro uživatele, kteří dříve používali aplikaci Teams z placené, neplacené nebo zkušební licence</w:t>
      </w:r>
      <w:r w:rsidR="0016406C">
        <w:t>.</w:t>
      </w:r>
    </w:p>
    <w:p w14:paraId="05272DD6" w14:textId="77777777" w:rsidR="0016406C" w:rsidRPr="00903BB7" w:rsidRDefault="005C4397" w:rsidP="0016406C">
      <w:pPr>
        <w:pStyle w:val="ProductList-Body"/>
        <w:shd w:val="clear" w:color="auto" w:fill="A6A6A6" w:themeFill="background1" w:themeFillShade="A6"/>
        <w:spacing w:before="120" w:after="240"/>
        <w:jc w:val="right"/>
      </w:pPr>
      <w:hyperlink w:anchor="TableofContents" w:tooltip="Obsah" w:history="1">
        <w:r w:rsidR="0016406C">
          <w:rPr>
            <w:rStyle w:val="Hyperlink"/>
            <w:sz w:val="16"/>
            <w:szCs w:val="16"/>
          </w:rPr>
          <w:t>Obsah</w:t>
        </w:r>
      </w:hyperlink>
      <w:r w:rsidR="0016406C">
        <w:rPr>
          <w:sz w:val="16"/>
          <w:szCs w:val="16"/>
        </w:rPr>
        <w:t xml:space="preserve"> / </w:t>
      </w:r>
      <w:hyperlink w:anchor="GeneralTerms" w:tooltip="Obecné podmínky" w:history="1">
        <w:r w:rsidR="0016406C">
          <w:rPr>
            <w:rStyle w:val="Hyperlink"/>
            <w:sz w:val="16"/>
            <w:szCs w:val="16"/>
          </w:rPr>
          <w:t>Obecné podmínky</w:t>
        </w:r>
      </w:hyperlink>
    </w:p>
    <w:p w14:paraId="5A52D47B" w14:textId="77777777" w:rsidR="00AE7CA0" w:rsidRDefault="00B05984" w:rsidP="00EC1365">
      <w:pPr>
        <w:pStyle w:val="ProductList-Offering2Heading"/>
        <w:outlineLvl w:val="2"/>
      </w:pPr>
      <w:r w:rsidRPr="000236AC">
        <w:rPr>
          <w:lang w:val="cs-CZ"/>
        </w:rPr>
        <w:tab/>
      </w:r>
      <w:bookmarkStart w:id="145" w:name="M365Applications"/>
      <w:bookmarkStart w:id="146" w:name="_Toc37676501"/>
      <w:bookmarkStart w:id="147" w:name="_Toc60060723"/>
      <w:bookmarkEnd w:id="142"/>
      <w:proofErr w:type="spellStart"/>
      <w:r w:rsidR="00AE7CA0">
        <w:t>Aplikace</w:t>
      </w:r>
      <w:proofErr w:type="spellEnd"/>
      <w:r w:rsidR="00AE7CA0">
        <w:t xml:space="preserve"> Microsoft 365</w:t>
      </w:r>
      <w:bookmarkEnd w:id="145"/>
      <w:bookmarkEnd w:id="146"/>
      <w:bookmarkEnd w:id="147"/>
    </w:p>
    <w:p w14:paraId="36AE55D1" w14:textId="77777777" w:rsidR="00AE7CA0" w:rsidRDefault="00AE7CA0" w:rsidP="00AE7CA0">
      <w:pPr>
        <w:pStyle w:val="ProductList-Offering1"/>
        <w:sectPr w:rsidR="00AE7CA0" w:rsidSect="00E275D6">
          <w:type w:val="continuous"/>
          <w:pgSz w:w="12240" w:h="15840"/>
          <w:pgMar w:top="1440" w:right="720" w:bottom="1440" w:left="720" w:header="720" w:footer="720" w:gutter="0"/>
          <w:cols w:space="720"/>
          <w:titlePg/>
          <w:docGrid w:linePitch="360"/>
        </w:sectPr>
      </w:pPr>
    </w:p>
    <w:p w14:paraId="591EF250"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business</w:t>
      </w:r>
    </w:p>
    <w:p w14:paraId="1342DA88"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enterprise</w:t>
      </w:r>
    </w:p>
    <w:p w14:paraId="06C6435D"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Visio Online (plán 1 a 2)</w:t>
      </w:r>
    </w:p>
    <w:p w14:paraId="7F1303D9" w14:textId="77777777" w:rsidR="00AE7CA0" w:rsidRDefault="00AE7CA0" w:rsidP="00AE7CA0">
      <w:pPr>
        <w:pStyle w:val="ProductList-Offering2"/>
        <w:sectPr w:rsidR="00AE7CA0" w:rsidSect="005B7124">
          <w:type w:val="continuous"/>
          <w:pgSz w:w="12240" w:h="15840"/>
          <w:pgMar w:top="1440" w:right="720" w:bottom="1440" w:left="720" w:header="720" w:footer="720" w:gutter="0"/>
          <w:cols w:num="2" w:space="720"/>
          <w:titlePg/>
          <w:docGrid w:linePitch="360"/>
        </w:sectPr>
      </w:pPr>
    </w:p>
    <w:p w14:paraId="17879D76" w14:textId="77777777" w:rsidR="00AE7CA0" w:rsidRPr="000A5E8A" w:rsidRDefault="00AE7CA0" w:rsidP="00AE7CA0">
      <w:pPr>
        <w:pStyle w:val="ProductList-Body"/>
        <w:pBdr>
          <w:top w:val="single" w:sz="4" w:space="1" w:color="BFBFBF" w:themeColor="background1" w:themeShade="BF"/>
        </w:pBdr>
        <w:rPr>
          <w:b/>
          <w:color w:val="000000" w:themeColor="text1"/>
          <w:sz w:val="8"/>
          <w:szCs w:val="8"/>
        </w:rPr>
      </w:pPr>
    </w:p>
    <w:p w14:paraId="1F26EB39" w14:textId="77777777" w:rsidR="00AB3CA7" w:rsidRPr="00123E7D" w:rsidRDefault="00AB3CA7" w:rsidP="00AB3CA7">
      <w:pPr>
        <w:pStyle w:val="ProductList-Body"/>
        <w:tabs>
          <w:tab w:val="clear" w:pos="158"/>
          <w:tab w:val="left" w:pos="180"/>
        </w:tabs>
        <w:rPr>
          <w:b/>
          <w:color w:val="00188F"/>
        </w:rPr>
      </w:pPr>
      <w:r>
        <w:rPr>
          <w:b/>
          <w:color w:val="00188F"/>
        </w:rPr>
        <w:t xml:space="preserve">Práva k instalaci a užívací práva </w:t>
      </w:r>
    </w:p>
    <w:p w14:paraId="331AAD85" w14:textId="77777777" w:rsidR="00AB3CA7" w:rsidRDefault="00AB3CA7" w:rsidP="00AB3CA7">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217F898E" w14:textId="77777777" w:rsidR="00AB3CA7" w:rsidRDefault="00AB3CA7" w:rsidP="00AB3CA7">
      <w:pPr>
        <w:pStyle w:val="ProductList-Body"/>
        <w:numPr>
          <w:ilvl w:val="0"/>
          <w:numId w:val="10"/>
        </w:numPr>
        <w:ind w:left="450" w:hanging="270"/>
      </w:pPr>
      <w:r>
        <w:t>smějí aktivovat software poskytovaný s licencí na odběr až v pěti paralelních rozhraních OSE pro místní nebo vzdálené použití;</w:t>
      </w:r>
    </w:p>
    <w:p w14:paraId="34CCD5F1" w14:textId="77777777" w:rsidR="00AB3CA7" w:rsidRDefault="00AB3CA7" w:rsidP="00AB3CA7">
      <w:pPr>
        <w:pStyle w:val="ProductList-Body"/>
        <w:numPr>
          <w:ilvl w:val="0"/>
          <w:numId w:val="10"/>
        </w:numPr>
        <w:ind w:left="450" w:hanging="270"/>
      </w:pPr>
      <w:r w:rsidRPr="00FE440B">
        <w:rPr>
          <w:spacing w:val="-1"/>
        </w:rPr>
        <w:t xml:space="preserve">také instalovat a užívat software s aktivací pro sdílené počítače na sdíleném zařízení, síťovém serveru nebo ve službě Microsoft Azure nebo s kvalifikovaným partnerem hostingu pro více klientů („QMTH”). Práva k instalaci a užívání softwaru s kvalifikovaným partnerem pro hostování </w:t>
      </w:r>
      <w:r w:rsidRPr="00FE440B">
        <w:rPr>
          <w:spacing w:val="-1"/>
        </w:rPr>
        <w:lastRenderedPageBreak/>
        <w:t>více klientů (QMTH) neplatí, pokud QMTH používá poskytovatele uvedeného na seznamu jako poskytovatele datového centra, protože tyto podmínky jsou definovány v </w:t>
      </w:r>
      <w:r w:rsidR="005C4397">
        <w:fldChar w:fldCharType="begin"/>
      </w:r>
      <w:r w:rsidR="005C4397">
        <w:instrText xml:space="preserve"> HYPERLINK "http://go.microsoft.com/?linkid=9839206" </w:instrText>
      </w:r>
      <w:r w:rsidR="005C4397">
        <w:fldChar w:fldCharType="separate"/>
      </w:r>
      <w:r w:rsidRPr="00FE440B">
        <w:rPr>
          <w:rStyle w:val="Hyperlink"/>
          <w:spacing w:val="-1"/>
        </w:rPr>
        <w:t>podmínkách produktu</w:t>
      </w:r>
      <w:r w:rsidR="005C4397">
        <w:rPr>
          <w:rStyle w:val="Hyperlink"/>
          <w:spacing w:val="-1"/>
        </w:rPr>
        <w:fldChar w:fldCharType="end"/>
      </w:r>
      <w:r w:rsidRPr="00FE440B">
        <w:rPr>
          <w:spacing w:val="-1"/>
        </w:rPr>
        <w:t xml:space="preserve">. Podmínky produktu naleznete na adrese </w:t>
      </w:r>
      <w:r w:rsidR="005C4397">
        <w:fldChar w:fldCharType="begin"/>
      </w:r>
      <w:r w:rsidR="005C4397">
        <w:instrText xml:space="preserve"> HYPERLINK "http://go.microsoft.com/?linkid=9839207" </w:instrText>
      </w:r>
      <w:r w:rsidR="005C4397">
        <w:fldChar w:fldCharType="separate"/>
      </w:r>
      <w:r w:rsidRPr="00FE440B">
        <w:rPr>
          <w:rStyle w:val="Hyperlink"/>
          <w:spacing w:val="-1"/>
        </w:rPr>
        <w:t>http://go.microsoft.com/?linkid=9839207</w:t>
      </w:r>
      <w:r w:rsidR="005C4397">
        <w:rPr>
          <w:rStyle w:val="Hyperlink"/>
          <w:spacing w:val="-1"/>
        </w:rPr>
        <w:fldChar w:fldCharType="end"/>
      </w:r>
      <w:r w:rsidRPr="00FE440B">
        <w:rPr>
          <w:spacing w:val="-1"/>
        </w:rPr>
        <w:t xml:space="preserve">. Seznam kvalifikovaných partnerů hostingu pro více klientů a další požadavky na implementaci jsou k dispozici na adrese </w:t>
      </w:r>
      <w:r w:rsidR="005C4397">
        <w:fldChar w:fldCharType="begin"/>
      </w:r>
      <w:r w:rsidR="005C4397">
        <w:instrText xml:space="preserve"> HYPERLINK "http://www.office.com/sca" </w:instrText>
      </w:r>
      <w:r w:rsidR="005C4397">
        <w:fldChar w:fldCharType="separate"/>
      </w:r>
      <w:r w:rsidRPr="00FE440B">
        <w:rPr>
          <w:rStyle w:val="Hyperlink"/>
          <w:spacing w:val="-1"/>
        </w:rPr>
        <w:t>www.office.com/sca</w:t>
      </w:r>
      <w:r w:rsidR="005C4397">
        <w:rPr>
          <w:rStyle w:val="Hyperlink"/>
          <w:spacing w:val="-1"/>
        </w:rPr>
        <w:fldChar w:fldCharType="end"/>
      </w:r>
      <w:r w:rsidRPr="00FE440B">
        <w:rPr>
          <w:color w:val="1F497D"/>
          <w:spacing w:val="-1"/>
        </w:rPr>
        <w:t xml:space="preserve">. </w:t>
      </w:r>
      <w:r w:rsidRPr="00FE440B">
        <w:rPr>
          <w:spacing w:val="-1"/>
        </w:rPr>
        <w:t>Toto ustanovení o aktivaci pro sdílené počítače se vztahuje pouze na zákazníky s licencí k produktu Microsoft 365 Apps for business, je</w:t>
      </w:r>
      <w:r>
        <w:rPr>
          <w:spacing w:val="-1"/>
        </w:rPr>
        <w:t>­</w:t>
      </w:r>
      <w:r w:rsidRPr="00FE440B">
        <w:rPr>
          <w:spacing w:val="-1"/>
        </w:rPr>
        <w:t>li</w:t>
      </w:r>
      <w:r>
        <w:rPr>
          <w:spacing w:val="-1"/>
        </w:rPr>
        <w:t> </w:t>
      </w:r>
      <w:r w:rsidRPr="00FE440B">
        <w:rPr>
          <w:spacing w:val="-1"/>
        </w:rPr>
        <w:t>produkt Microsoft 365 Apps for business licencován jako součást produktu Microsoft 365 Business Premium</w:t>
      </w:r>
      <w:r>
        <w:t>;</w:t>
      </w:r>
    </w:p>
    <w:p w14:paraId="313851B9" w14:textId="77777777" w:rsidR="00AB3CA7" w:rsidRPr="008958E4" w:rsidRDefault="00AB3CA7" w:rsidP="00AB3CA7">
      <w:pPr>
        <w:pStyle w:val="ProductList-Body"/>
        <w:numPr>
          <w:ilvl w:val="0"/>
          <w:numId w:val="10"/>
        </w:numPr>
        <w:ind w:left="450" w:hanging="270"/>
        <w:rPr>
          <w:b/>
        </w:rPr>
      </w:pPr>
      <w:r>
        <w:t>musí připojit všechna zařízení, do kterých instalovali software, k internetu alespoň jednou za 30 dní; v opačném případě může být ovlivněna funkčnost softwaru a</w:t>
      </w:r>
    </w:p>
    <w:p w14:paraId="58A3F182" w14:textId="77777777" w:rsidR="00AB3CA7" w:rsidRDefault="00AB3CA7" w:rsidP="00AB3CA7">
      <w:pPr>
        <w:pStyle w:val="ProductList-Body"/>
        <w:numPr>
          <w:ilvl w:val="0"/>
          <w:numId w:val="10"/>
        </w:numPr>
        <w:ind w:left="450" w:hanging="270"/>
      </w:pPr>
      <w:r>
        <w:t>smějí užívat služby online připojené k internetu poskytované jako součást služby ProPlus [a řídící se podmínkami pro služby online].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474F71F" w14:textId="77777777" w:rsidR="00AB3CA7" w:rsidRDefault="00AB3CA7" w:rsidP="00AB3CA7">
      <w:pPr>
        <w:pStyle w:val="ProductList-Body"/>
        <w:numPr>
          <w:ilvl w:val="1"/>
          <w:numId w:val="19"/>
        </w:numPr>
        <w:ind w:left="810"/>
      </w:pPr>
      <w:r>
        <w:t>Služby online umožní zákazníkovi povolit nebo zakázat tyto volitelné připojené služby a</w:t>
      </w:r>
    </w:p>
    <w:p w14:paraId="36393382" w14:textId="77777777" w:rsidR="00AB3CA7" w:rsidRPr="00F40FD0" w:rsidRDefault="00AB3CA7" w:rsidP="00AB3CA7">
      <w:pPr>
        <w:pStyle w:val="ProductList-Body"/>
        <w:numPr>
          <w:ilvl w:val="1"/>
          <w:numId w:val="19"/>
        </w:numPr>
        <w:ind w:left="810"/>
      </w:pPr>
      <w:r>
        <w:t>zákazník odpovídá za vyhodnocení, povolení nebo zakázání dostupnosti volitelných připojených služeb svým uživatelům.</w:t>
      </w:r>
    </w:p>
    <w:p w14:paraId="4B79D47F" w14:textId="77777777" w:rsidR="00AB3CA7" w:rsidRDefault="00AB3CA7" w:rsidP="00AB3CA7">
      <w:pPr>
        <w:pStyle w:val="ProductList-Body"/>
        <w:rPr>
          <w:b/>
          <w:color w:val="00188F"/>
        </w:rPr>
      </w:pPr>
    </w:p>
    <w:p w14:paraId="1BD9F6E9" w14:textId="77777777" w:rsidR="00AB3CA7" w:rsidRPr="00797140" w:rsidRDefault="00AB3CA7" w:rsidP="00AB3CA7">
      <w:pPr>
        <w:pStyle w:val="ProductList-Body"/>
        <w:rPr>
          <w:b/>
          <w:color w:val="00188F"/>
        </w:rPr>
      </w:pPr>
      <w:r>
        <w:rPr>
          <w:b/>
          <w:color w:val="00188F"/>
        </w:rPr>
        <w:t>Licence na odběr podle zařízení</w:t>
      </w:r>
    </w:p>
    <w:p w14:paraId="13E21C44" w14:textId="77777777" w:rsidR="00AB3CA7" w:rsidRDefault="00AB3CA7" w:rsidP="00AB3CA7">
      <w:pPr>
        <w:pStyle w:val="ProductList-Body"/>
      </w:pPr>
      <w:r>
        <w:t>Každá licence na odběr podle zařízení umožňuje použití softwaru poskytovaného s tímto odběrem. Uživatelé licencovaného zařízení:</w:t>
      </w:r>
    </w:p>
    <w:p w14:paraId="64632B73" w14:textId="77777777" w:rsidR="00AB3CA7" w:rsidRDefault="00AB3CA7" w:rsidP="00AB3CA7">
      <w:pPr>
        <w:pStyle w:val="ProductList-Body"/>
        <w:numPr>
          <w:ilvl w:val="0"/>
          <w:numId w:val="23"/>
        </w:numPr>
      </w:pPr>
      <w:r>
        <w:t>mohou aktivovat a používat software poskytovaný v jednom prostředí OSE na licencovaném zařízení; nebo</w:t>
      </w:r>
    </w:p>
    <w:p w14:paraId="4B86D74F" w14:textId="77777777" w:rsidR="00AB3CA7" w:rsidRDefault="00AB3CA7" w:rsidP="00AB3CA7">
      <w:pPr>
        <w:pStyle w:val="ProductList-Body"/>
        <w:numPr>
          <w:ilvl w:val="0"/>
          <w:numId w:val="23"/>
        </w:numPr>
      </w:pPr>
      <w:r>
        <w:t>mohou instalovat a používat software vzdáleně od licencovaného zařízení v jednom prostředí OSE na síťovém serveru nebo ve službě Microsoft Azure, případně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r w:rsidR="005C4397">
        <w:fldChar w:fldCharType="begin"/>
      </w:r>
      <w:r w:rsidR="005C4397">
        <w:instrText xml:space="preserve"> HYPERLINK "http://go.microsoft.com/?linkid=9839206" </w:instrText>
      </w:r>
      <w:r w:rsidR="005C4397">
        <w:fldChar w:fldCharType="separate"/>
      </w:r>
      <w:r>
        <w:rPr>
          <w:rStyle w:val="Hyperlink"/>
        </w:rPr>
        <w:t>podmínkách produktu</w:t>
      </w:r>
      <w:r w:rsidR="005C4397">
        <w:rPr>
          <w:rStyle w:val="Hyperlink"/>
        </w:rPr>
        <w:fldChar w:fldCharType="end"/>
      </w:r>
      <w:r>
        <w:t xml:space="preserve">. Podmínky produktu naleznete na adrese </w:t>
      </w:r>
      <w:r w:rsidR="005C4397">
        <w:fldChar w:fldCharType="begin"/>
      </w:r>
      <w:r w:rsidR="005C4397">
        <w:instrText xml:space="preserve"> HYPERLINK "http://go.microsoft.com/?linkid=9839207" </w:instrText>
      </w:r>
      <w:r w:rsidR="005C4397">
        <w:fldChar w:fldCharType="separate"/>
      </w:r>
      <w:r>
        <w:rPr>
          <w:rStyle w:val="Hyperlink"/>
        </w:rPr>
        <w:t>http://go.microsoft.com/?linkid=9839207</w:t>
      </w:r>
      <w:r w:rsidR="005C4397">
        <w:rPr>
          <w:rStyle w:val="Hyperlink"/>
        </w:rPr>
        <w:fldChar w:fldCharType="end"/>
      </w:r>
      <w:r>
        <w:t>. Seznam kvalifikovaných partnerů hostingu pro více klientů a další požadavky na implementaci jsou k dispozici na adrese www.office.com/sca.</w:t>
      </w:r>
    </w:p>
    <w:p w14:paraId="79BBAB5A" w14:textId="0EFEC732" w:rsidR="00E95891" w:rsidRDefault="00AB3CA7" w:rsidP="00AB3CA7">
      <w:pPr>
        <w:pStyle w:val="ProductList-Body"/>
        <w:spacing w:before="40"/>
      </w:pPr>
      <w:r>
        <w:t>Zákazník musí připojit všechna prostředí OSE, do kterých je nainstalován software, k internetu alespoň jednou za 90 dní; v opačném případě může být ovlivněna funkčnost softwaru</w:t>
      </w:r>
      <w:r w:rsidR="00E95891">
        <w:t>.</w:t>
      </w:r>
    </w:p>
    <w:p w14:paraId="71531A7F" w14:textId="77777777" w:rsidR="00AE7CA0" w:rsidRPr="00FF3FF1" w:rsidRDefault="00AE7CA0" w:rsidP="00AE7CA0">
      <w:pPr>
        <w:pStyle w:val="ProductList-Body"/>
        <w:spacing w:before="40"/>
      </w:pPr>
    </w:p>
    <w:p w14:paraId="359FF2F2" w14:textId="77777777" w:rsidR="003608C3" w:rsidRPr="00CF31D1" w:rsidRDefault="003608C3" w:rsidP="003608C3">
      <w:pPr>
        <w:pStyle w:val="ProductList-Body"/>
      </w:pPr>
      <w:r>
        <w:rPr>
          <w:b/>
          <w:color w:val="00188F"/>
        </w:rPr>
        <w:t>Chytré telefony a tablety</w:t>
      </w:r>
    </w:p>
    <w:p w14:paraId="543801C2" w14:textId="77777777" w:rsidR="003608C3" w:rsidRPr="00CF31D1" w:rsidRDefault="003608C3" w:rsidP="003608C3">
      <w:pPr>
        <w:pStyle w:val="ProductList-Body"/>
      </w:pPr>
      <w:r>
        <w:t>Všichni uživatelé produktu Microsoft 365 Apps for business nebo Microsoft 365 Apps for enterprise, kterým zákazník přiřadí licenci na odběr podle počtu uživatelů, smí (i) užívat produkt Microsoft Office pro mobilní zařízení ke komerčním účelům a (ii) přihlásit se do produktu Microsoft Office pomocí svých pracovních nebo studijních účtů až na pěti chytrých telefonech a pěti tabletech současně.</w:t>
      </w:r>
    </w:p>
    <w:p w14:paraId="03A85323" w14:textId="77777777" w:rsidR="003608C3" w:rsidRPr="00CF31D1" w:rsidRDefault="003608C3" w:rsidP="003608C3">
      <w:pPr>
        <w:pStyle w:val="ProductList-Body"/>
      </w:pPr>
    </w:p>
    <w:p w14:paraId="6CC9621D" w14:textId="14592EF5" w:rsidR="00AE7CA0" w:rsidRPr="00FE440B" w:rsidRDefault="003608C3" w:rsidP="003608C3">
      <w:pPr>
        <w:pStyle w:val="ProductList-Body"/>
        <w:rPr>
          <w:spacing w:val="-1"/>
        </w:rPr>
      </w:pPr>
      <w:r>
        <w:rPr>
          <w:rFonts w:ascii="Calibri" w:eastAsia="Calibri" w:hAnsi="Calibri" w:cs="Arial"/>
        </w:rPr>
        <w:t>Kdy se verze aplikací Microsoft Word, Excel, PowerPoint, Outlook, OneDrive a Teams pro mobilní zařízení („Mobilní aplikace M 365“) využijí s pracovním nebo studijním účtem k přístupu k online službám, které se řídí těmito podmínkami pro služby online, vztahují se na takové využití mobilních aplikací M365 smluvní podmínky, které upravují příslušnou online službu. Závazky společnosti Microsoft týkající se mobilních aplikací M365 se nevztahují na zpracování dat, zásady či postupy poskytovatelů mobilních platforem třetích stran, na kterých mobilní aplikace běží (např. Apple, Google)</w:t>
      </w:r>
      <w:r w:rsidR="00AE7CA0" w:rsidRPr="00FE440B">
        <w:rPr>
          <w:spacing w:val="-1"/>
        </w:rPr>
        <w:t>.</w:t>
      </w:r>
    </w:p>
    <w:p w14:paraId="04C5F2AB" w14:textId="77777777" w:rsidR="00AE7CA0" w:rsidRDefault="00AE7CA0" w:rsidP="00AE7CA0">
      <w:pPr>
        <w:pStyle w:val="ProductList-Body"/>
      </w:pPr>
    </w:p>
    <w:p w14:paraId="38FB2E9D" w14:textId="77777777" w:rsidR="00AE7CA0" w:rsidRPr="00974EAE" w:rsidRDefault="00AE7CA0" w:rsidP="00AE7CA0">
      <w:pPr>
        <w:pStyle w:val="ProductList-Body"/>
        <w:rPr>
          <w:b/>
          <w:color w:val="00188F"/>
        </w:rPr>
      </w:pPr>
      <w:r>
        <w:rPr>
          <w:b/>
          <w:color w:val="00188F"/>
        </w:rPr>
        <w:t>Následující podmínky platí pouze pro produkt Microsoft 365 Apps for enterprise</w:t>
      </w:r>
    </w:p>
    <w:p w14:paraId="1738021F" w14:textId="77777777" w:rsidR="00AE7CA0" w:rsidRPr="00FC409E" w:rsidRDefault="00AE7CA0" w:rsidP="00AE7CA0">
      <w:pPr>
        <w:pStyle w:val="ProductList-Body"/>
        <w:ind w:left="180"/>
        <w:rPr>
          <w:b/>
          <w:color w:val="0072C6"/>
        </w:rPr>
      </w:pPr>
      <w:r>
        <w:rPr>
          <w:b/>
          <w:color w:val="0072C6"/>
        </w:rPr>
        <w:t>Office Home &amp; Student 2013 RT – komerční užívání</w:t>
      </w:r>
    </w:p>
    <w:p w14:paraId="5AB624DE" w14:textId="77777777" w:rsidR="00AE7CA0" w:rsidRPr="00FE440B" w:rsidRDefault="00AE7CA0" w:rsidP="00AE7CA0">
      <w:pPr>
        <w:pStyle w:val="ProductList-Body"/>
        <w:ind w:left="180"/>
        <w:rPr>
          <w:spacing w:val="-2"/>
        </w:rPr>
      </w:pPr>
      <w:r w:rsidRPr="00FE440B">
        <w:rPr>
          <w:spacing w:val="-2"/>
        </w:rPr>
        <w:t>Omezení komerčního užívání v případě produktu Office Home &amp; Student 2013 RT se u každé licence na odběr podle počtu uživatelů k produktu Microsoft 365 Apps for enterprise promíjejí. S výjimkou ustanovení tohoto oddílu platí podmínky licence k produktu Office Home &amp; Student 2013 RT.</w:t>
      </w:r>
    </w:p>
    <w:p w14:paraId="18B14F0A" w14:textId="77777777" w:rsidR="00AE7CA0" w:rsidRDefault="00AE7CA0" w:rsidP="00AE7CA0">
      <w:pPr>
        <w:pStyle w:val="ProductList-Body"/>
        <w:ind w:left="180"/>
      </w:pPr>
    </w:p>
    <w:p w14:paraId="6531E5CF" w14:textId="77777777" w:rsidR="00AE7CA0" w:rsidRPr="00FC409E" w:rsidRDefault="00AE7CA0" w:rsidP="00AE7CA0">
      <w:pPr>
        <w:pStyle w:val="ProductList-Body"/>
        <w:ind w:left="180"/>
        <w:rPr>
          <w:b/>
          <w:color w:val="0072C6"/>
        </w:rPr>
      </w:pPr>
      <w:r>
        <w:rPr>
          <w:b/>
          <w:color w:val="0072C6"/>
        </w:rPr>
        <w:t>Server Office Online</w:t>
      </w:r>
    </w:p>
    <w:p w14:paraId="59815CF6" w14:textId="464A125C" w:rsidR="00432298" w:rsidRPr="00E464DF" w:rsidRDefault="00AE7CA0" w:rsidP="00AE7CA0">
      <w:pPr>
        <w:pStyle w:val="ProductList-Body"/>
        <w:ind w:left="180"/>
      </w:pPr>
      <w:r>
        <w:t xml:space="preserve">Pro každý odběr produktu Microsoft 365 Apps for enterprise může zákazník instalovat libovolný počet kopií produktu Office Online Server na jakýkoli server vyhrazený pro užívání zákazníkem. </w:t>
      </w:r>
      <w:bookmarkStart w:id="148" w:name="_Hlk19132461"/>
      <w:r>
        <w:t xml:space="preserve">Na každý vyhrazený server, který je pod správou nebo kontrolou jiného subjektu než zákazníka nebo jeho afilace, se vztahuje ustanovení o správě outsourcingového softwaru v </w:t>
      </w:r>
      <w:r w:rsidR="005C4397">
        <w:fldChar w:fldCharType="begin"/>
      </w:r>
      <w:r w:rsidR="005C4397">
        <w:instrText xml:space="preserve"> HYPERLINK "http://go.microsoft.com/?linkid=9839206" </w:instrText>
      </w:r>
      <w:r w:rsidR="005C4397">
        <w:fldChar w:fldCharType="separate"/>
      </w:r>
      <w:r>
        <w:rPr>
          <w:rStyle w:val="Hyperlink"/>
        </w:rPr>
        <w:t>Podmínkách produktu</w:t>
      </w:r>
      <w:r w:rsidR="005C4397">
        <w:rPr>
          <w:rStyle w:val="Hyperlink"/>
        </w:rPr>
        <w:fldChar w:fldCharType="end"/>
      </w:r>
      <w:r>
        <w:t xml:space="preserve">. </w:t>
      </w:r>
      <w:bookmarkEnd w:id="148"/>
      <w:r>
        <w:t>Každý uživatel produktu Microsoft 365 Apps for enterprise smí používat software Office Online Server. Toto ujednání se nevztahuje na zákazníky, kteří licencují tento produkt na základě Smlouvy o odběru služeb online společnosti Microsoft, Smlouvy Microsoft Cloud, Smlouvy Microsoft Customer nebo jiné smlouvy Microsoft, které pokrývají pouze služby online</w:t>
      </w:r>
      <w:r w:rsidR="00432298">
        <w:t>.</w:t>
      </w:r>
    </w:p>
    <w:p w14:paraId="28C2F617" w14:textId="77777777" w:rsidR="00647A97" w:rsidRPr="00903BB7" w:rsidRDefault="005C4397"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tab/>
      </w:r>
      <w:bookmarkStart w:id="149" w:name="_Toc60060724"/>
      <w:r w:rsidR="00976EB6" w:rsidRPr="007354C3">
        <w:rPr>
          <w:lang w:val="cs-CZ"/>
        </w:rPr>
        <w:t xml:space="preserve">Office </w:t>
      </w:r>
      <w:r w:rsidR="005D70BB">
        <w:t>for the web</w:t>
      </w:r>
      <w:bookmarkEnd w:id="149"/>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r w:rsidR="005C4397">
        <w:fldChar w:fldCharType="begin"/>
      </w:r>
      <w:r w:rsidR="005C4397">
        <w:instrText xml:space="preserve"> HYPERLINK \l "Hlavní funkce pro služby Office 365." \o "Hlavní funkce" </w:instrText>
      </w:r>
      <w:r w:rsidR="005C4397">
        <w:fldChar w:fldCharType="separate"/>
      </w:r>
      <w:r>
        <w:rPr>
          <w:rStyle w:val="Hyperlink"/>
        </w:rPr>
        <w:t>hlavní funkce</w:t>
      </w:r>
      <w:r w:rsidR="005C4397">
        <w:rPr>
          <w:rStyle w:val="Hyperlink"/>
        </w:rPr>
        <w:fldChar w:fldCharType="end"/>
      </w:r>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EC1365" w:rsidRDefault="00976EB6" w:rsidP="00AE13D9">
      <w:pPr>
        <w:pStyle w:val="ProductList-Body"/>
        <w:tabs>
          <w:tab w:val="clear" w:pos="158"/>
          <w:tab w:val="left" w:pos="180"/>
        </w:tabs>
        <w:rPr>
          <w:szCs w:val="18"/>
        </w:rPr>
      </w:pPr>
    </w:p>
    <w:p w14:paraId="2EC44286" w14:textId="77777777" w:rsidR="00976EB6" w:rsidRPr="00690C65" w:rsidRDefault="00976EB6" w:rsidP="00B732D6">
      <w:pPr>
        <w:pStyle w:val="ProductList-Body"/>
        <w:tabs>
          <w:tab w:val="clear" w:pos="158"/>
          <w:tab w:val="left" w:pos="180"/>
        </w:tabs>
      </w:pPr>
      <w:r>
        <w:rPr>
          <w:b/>
          <w:color w:val="00188F"/>
        </w:rPr>
        <w:lastRenderedPageBreak/>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5C4397"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B732D6">
      <w:pPr>
        <w:pStyle w:val="ProductList-Offering2Heading"/>
        <w:pageBreakBefore/>
        <w:rPr>
          <w:lang w:val="cs-CZ"/>
        </w:rPr>
      </w:pPr>
      <w:r>
        <w:rPr>
          <w:lang w:val="cs-CZ"/>
        </w:rPr>
        <w:lastRenderedPageBreak/>
        <w:tab/>
      </w:r>
      <w:bookmarkStart w:id="150" w:name="_Toc60060725"/>
      <w:r w:rsidR="005B7124" w:rsidRPr="007354C3">
        <w:rPr>
          <w:lang w:val="cs-CZ"/>
        </w:rPr>
        <w:t>OneDrive pro firmy</w:t>
      </w:r>
      <w:bookmarkEnd w:id="150"/>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51" w:name="_Toc453946627"/>
    <w:bookmarkStart w:id="152" w:name="_Toc451949065"/>
    <w:bookmarkStart w:id="153"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5C4397">
        <w:fldChar w:fldCharType="begin"/>
      </w:r>
      <w:r w:rsidR="005C4397">
        <w:instrText xml:space="preserve"> HYPERLINK \l "GeneralTerms" \o "Obecné podmínky" </w:instrText>
      </w:r>
      <w:r w:rsidR="005C4397">
        <w:fldChar w:fldCharType="separate"/>
      </w:r>
      <w:r>
        <w:rPr>
          <w:rStyle w:val="Hyperlink"/>
          <w:sz w:val="16"/>
          <w:szCs w:val="16"/>
        </w:rPr>
        <w:t>Obecné podmínky</w:t>
      </w:r>
      <w:r w:rsidR="005C4397">
        <w:rPr>
          <w:rStyle w:val="Hyperlink"/>
          <w:sz w:val="16"/>
          <w:szCs w:val="16"/>
        </w:rPr>
        <w:fldChar w:fldCharType="end"/>
      </w:r>
    </w:p>
    <w:bookmarkEnd w:id="151"/>
    <w:bookmarkEnd w:id="152"/>
    <w:bookmarkEnd w:id="153"/>
    <w:p w14:paraId="2B24EA29" w14:textId="77777777" w:rsidR="003467C2" w:rsidRDefault="003467C2" w:rsidP="00E95891">
      <w:pPr>
        <w:pStyle w:val="ProductList-Offering2Heading"/>
        <w:outlineLvl w:val="2"/>
      </w:pPr>
      <w:r>
        <w:tab/>
      </w:r>
      <w:bookmarkStart w:id="154" w:name="_Toc6563833"/>
      <w:bookmarkStart w:id="155" w:name="_Toc21617054"/>
      <w:bookmarkStart w:id="156" w:name="_Toc60060726"/>
      <w:r>
        <w:t>Project</w:t>
      </w:r>
      <w:bookmarkEnd w:id="154"/>
      <w:bookmarkEnd w:id="155"/>
      <w:bookmarkEnd w:id="156"/>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505DF7A7" w:rsidR="003467C2" w:rsidRDefault="003467C2" w:rsidP="00AE13D9">
      <w:pPr>
        <w:pStyle w:val="ProductList-Body"/>
        <w:rPr>
          <w:rFonts w:asciiTheme="majorHAnsi" w:hAnsiTheme="majorHAnsi"/>
          <w:sz w:val="16"/>
          <w:szCs w:val="16"/>
        </w:rPr>
      </w:pPr>
      <w:r>
        <w:rPr>
          <w:rFonts w:asciiTheme="majorHAnsi" w:hAnsiTheme="majorHAnsi"/>
          <w:sz w:val="16"/>
          <w:szCs w:val="16"/>
        </w:rPr>
        <w:t>Project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28C15344" w14:textId="77777777" w:rsidR="00FC3A44" w:rsidRPr="00A46188" w:rsidRDefault="00FC3A44" w:rsidP="00FC3A44">
      <w:pPr>
        <w:pStyle w:val="ProductList-Body"/>
        <w:numPr>
          <w:ilvl w:val="0"/>
          <w:numId w:val="8"/>
        </w:numPr>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r w:rsidR="005C4397">
        <w:fldChar w:fldCharType="begin"/>
      </w:r>
      <w:r w:rsidR="005C4397">
        <w:instrText xml:space="preserve"> HYPERLINK "http://go.microsoft.com/?linkid=9839206" </w:instrText>
      </w:r>
      <w:r w:rsidR="005C4397">
        <w:fldChar w:fldCharType="separate"/>
      </w:r>
      <w:r w:rsidRPr="00A46188">
        <w:rPr>
          <w:rStyle w:val="Hyperlink"/>
        </w:rPr>
        <w:t>podmínkách produktu</w:t>
      </w:r>
      <w:r w:rsidR="005C4397">
        <w:rPr>
          <w:rStyle w:val="Hyperlink"/>
        </w:rPr>
        <w:fldChar w:fldCharType="end"/>
      </w:r>
      <w:r w:rsidRPr="00A46188">
        <w:t xml:space="preserve">. Podmínky produktu naleznete na adrese </w:t>
      </w:r>
      <w:r w:rsidR="005C4397">
        <w:fldChar w:fldCharType="begin"/>
      </w:r>
      <w:r w:rsidR="005C4397">
        <w:instrText xml:space="preserve"> HYPERLINK "http://go.microsoft.com/?linkid=9839207" </w:instrText>
      </w:r>
      <w:r w:rsidR="005C4397">
        <w:fldChar w:fldCharType="separate"/>
      </w:r>
      <w:r w:rsidRPr="00A46188">
        <w:rPr>
          <w:rStyle w:val="Hyperlink"/>
        </w:rPr>
        <w:t>http://go.microsoft.com/?linkid=9839207</w:t>
      </w:r>
      <w:r w:rsidR="005C4397">
        <w:rPr>
          <w:rStyle w:val="Hyperlink"/>
        </w:rPr>
        <w:fldChar w:fldCharType="end"/>
      </w:r>
      <w:r w:rsidRPr="00A46188">
        <w:t xml:space="preserve">. Seznam kvalifikovaných partnerů hostingu pro více klientů a další požadavky na implementaci jsou k dispozici na adrese </w:t>
      </w:r>
      <w:r w:rsidR="005C4397">
        <w:fldChar w:fldCharType="begin"/>
      </w:r>
      <w:r w:rsidR="005C4397">
        <w:instrText xml:space="preserve"> HYPERLINK "http://www.office.com/sca" </w:instrText>
      </w:r>
      <w:r w:rsidR="005C4397">
        <w:fldChar w:fldCharType="separate"/>
      </w:r>
      <w:r w:rsidRPr="00A46188">
        <w:rPr>
          <w:rStyle w:val="Hyperlink"/>
        </w:rPr>
        <w:t>www.office.com/sca</w:t>
      </w:r>
      <w:r w:rsidR="005C4397">
        <w:rPr>
          <w:rStyle w:val="Hyperlink"/>
        </w:rPr>
        <w:fldChar w:fldCharType="end"/>
      </w:r>
      <w:r w:rsidRPr="00A46188">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Pr="00EC1365" w:rsidRDefault="003467C2" w:rsidP="00AE13D9">
      <w:pPr>
        <w:pStyle w:val="ProductList-Body"/>
        <w:rPr>
          <w:rFonts w:asciiTheme="majorHAnsi" w:hAnsiTheme="majorHAnsi"/>
          <w:szCs w:val="18"/>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4035C17D"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w:t>
      </w:r>
      <w:r w:rsidR="007010E5">
        <w:t>.</w:t>
      </w:r>
    </w:p>
    <w:p w14:paraId="2E1E4468" w14:textId="77777777" w:rsidR="00647A97" w:rsidRPr="00903BB7" w:rsidRDefault="005C4397"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tab/>
      </w:r>
      <w:bookmarkStart w:id="157" w:name="_Toc524436952"/>
      <w:bookmarkStart w:id="158" w:name="_Toc523239324"/>
      <w:bookmarkStart w:id="159" w:name="_Toc60060727"/>
      <w:r w:rsidRPr="000161B9">
        <w:t>SharePoint Online</w:t>
      </w:r>
      <w:bookmarkEnd w:id="157"/>
      <w:bookmarkEnd w:id="158"/>
      <w:bookmarkEnd w:id="159"/>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933364">
      <w:pPr>
        <w:pStyle w:val="ProductList-Body"/>
      </w:pPr>
      <w:r>
        <w:rPr>
          <w:b/>
          <w:color w:val="00188F"/>
        </w:rPr>
        <w:t>Hlavní funkce pro služby Office 365</w:t>
      </w:r>
    </w:p>
    <w:p w14:paraId="696B933A" w14:textId="49FF1E64" w:rsidR="00D7478E" w:rsidRPr="00690C65" w:rsidRDefault="004B79A4" w:rsidP="00AE13D9">
      <w:pPr>
        <w:pStyle w:val="ProductList-Body"/>
      </w:pPr>
      <w:r>
        <w:t xml:space="preserve">Služba SharePoint Online nebo její nástupnická služba budou mít následující </w:t>
      </w:r>
      <w:r w:rsidR="005C4397">
        <w:fldChar w:fldCharType="begin"/>
      </w:r>
      <w:r w:rsidR="005C4397">
        <w:instrText xml:space="preserve"> HYPERLINK \l "CoreFeaturesforOffice365Services" \o "hlavní funkce" </w:instrText>
      </w:r>
      <w:r w:rsidR="005C4397">
        <w:fldChar w:fldCharType="separate"/>
      </w:r>
      <w:r>
        <w:rPr>
          <w:rStyle w:val="Hyperlink"/>
        </w:rPr>
        <w:t>hlavní funkce</w:t>
      </w:r>
      <w:r w:rsidR="005C4397">
        <w:rPr>
          <w:rStyle w:val="Hyperlink"/>
        </w:rPr>
        <w:fldChar w:fldCharType="end"/>
      </w:r>
      <w:r>
        <w:t>:</w:t>
      </w:r>
    </w:p>
    <w:p w14:paraId="15CCB194" w14:textId="77777777" w:rsidR="003608C3" w:rsidRPr="00EC1365" w:rsidRDefault="003608C3" w:rsidP="00AE13D9">
      <w:pPr>
        <w:pStyle w:val="ProductList-Body"/>
        <w:tabs>
          <w:tab w:val="clear" w:pos="158"/>
          <w:tab w:val="left" w:pos="180"/>
        </w:tabs>
        <w:ind w:left="187"/>
        <w:rPr>
          <w:b/>
          <w:color w:val="0072C6"/>
          <w:szCs w:val="18"/>
        </w:rPr>
      </w:pPr>
    </w:p>
    <w:p w14:paraId="3C7AF6D9" w14:textId="7177A39D"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59EEFBCB" w14:textId="77777777" w:rsidR="00EC1365" w:rsidRDefault="00EC1365" w:rsidP="0016406C">
      <w:pPr>
        <w:pStyle w:val="ProductList-Body"/>
        <w:tabs>
          <w:tab w:val="clear" w:pos="158"/>
          <w:tab w:val="left" w:pos="180"/>
        </w:tabs>
        <w:ind w:left="187"/>
        <w:rPr>
          <w:b/>
          <w:color w:val="0072C6"/>
        </w:rPr>
      </w:pPr>
    </w:p>
    <w:p w14:paraId="7F657CBD" w14:textId="65A73026" w:rsidR="00ED50E6" w:rsidRPr="00690C65" w:rsidRDefault="001A19E0" w:rsidP="0016406C">
      <w:pPr>
        <w:pStyle w:val="ProductList-Body"/>
        <w:tabs>
          <w:tab w:val="clear" w:pos="158"/>
          <w:tab w:val="left" w:pos="180"/>
        </w:tabs>
        <w:ind w:left="187"/>
      </w:pPr>
      <w:r>
        <w:rPr>
          <w:b/>
          <w:color w:val="0072C6"/>
        </w:rPr>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3608C3">
      <w:pPr>
        <w:pStyle w:val="ProductList-Body"/>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05C03D75" w:rsidR="001A19E0"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0101EE95" w14:textId="77777777" w:rsidR="00AE7CA0" w:rsidRPr="00585A48" w:rsidRDefault="005C4397" w:rsidP="00AE7CA0">
      <w:pPr>
        <w:pStyle w:val="ProductList-Body"/>
        <w:shd w:val="clear" w:color="auto" w:fill="A6A6A6" w:themeFill="background1" w:themeFillShade="A6"/>
        <w:spacing w:before="120" w:after="240"/>
        <w:jc w:val="right"/>
        <w:rPr>
          <w:sz w:val="16"/>
          <w:szCs w:val="16"/>
        </w:rPr>
      </w:pPr>
      <w:hyperlink w:anchor="Obsah" w:tooltip="Obsah" w:history="1">
        <w:r w:rsidR="00AE7CA0">
          <w:rPr>
            <w:rStyle w:val="Hyperlink"/>
            <w:sz w:val="16"/>
            <w:szCs w:val="16"/>
          </w:rPr>
          <w:t>Obsah</w:t>
        </w:r>
      </w:hyperlink>
      <w:r w:rsidR="00AE7CA0">
        <w:rPr>
          <w:sz w:val="16"/>
          <w:szCs w:val="16"/>
        </w:rPr>
        <w:t xml:space="preserve"> / </w:t>
      </w:r>
      <w:r>
        <w:fldChar w:fldCharType="begin"/>
      </w:r>
      <w:r>
        <w:instrText xml:space="preserve"> HYPERLINK \l "Obecné podmínky" \o "Obecné podmínky" </w:instrText>
      </w:r>
      <w:r>
        <w:fldChar w:fldCharType="separate"/>
      </w:r>
      <w:r w:rsidR="00AE7CA0">
        <w:rPr>
          <w:rStyle w:val="Hyperlink"/>
          <w:sz w:val="16"/>
          <w:szCs w:val="16"/>
        </w:rPr>
        <w:t>Obecné podmínky</w:t>
      </w:r>
      <w:r>
        <w:rPr>
          <w:rStyle w:val="Hyperlink"/>
          <w:sz w:val="16"/>
          <w:szCs w:val="16"/>
        </w:rPr>
        <w:fldChar w:fldCharType="end"/>
      </w:r>
    </w:p>
    <w:p w14:paraId="422A8373" w14:textId="77777777" w:rsidR="00AE7CA0" w:rsidRDefault="00AE7CA0" w:rsidP="00B732D6">
      <w:pPr>
        <w:pStyle w:val="ProductList-Offering2Heading"/>
        <w:keepNext/>
        <w:outlineLvl w:val="2"/>
      </w:pPr>
      <w:r>
        <w:lastRenderedPageBreak/>
        <w:tab/>
      </w:r>
      <w:bookmarkStart w:id="160" w:name="WorkplaceAnalytics"/>
      <w:bookmarkStart w:id="161" w:name="_Toc37676506"/>
      <w:bookmarkStart w:id="162" w:name="_Toc60060728"/>
      <w:r>
        <w:t>Workplace Analytics</w:t>
      </w:r>
      <w:bookmarkEnd w:id="160"/>
      <w:bookmarkEnd w:id="161"/>
      <w:bookmarkEnd w:id="162"/>
    </w:p>
    <w:p w14:paraId="7401AAE4" w14:textId="77777777" w:rsidR="00AE7CA0" w:rsidRDefault="00AE7CA0" w:rsidP="00B732D6">
      <w:pPr>
        <w:pStyle w:val="ProductList-Body"/>
        <w:keepNext/>
        <w:tabs>
          <w:tab w:val="clear" w:pos="158"/>
          <w:tab w:val="left" w:pos="360"/>
        </w:tabs>
        <w:rPr>
          <w:b/>
          <w:color w:val="00188F"/>
        </w:rPr>
      </w:pPr>
      <w:r>
        <w:rPr>
          <w:b/>
          <w:color w:val="00188F"/>
        </w:rPr>
        <w:t>Smlouva s komerčním spolupracovníkem HIPAA</w:t>
      </w:r>
    </w:p>
    <w:p w14:paraId="7F05E981" w14:textId="77777777" w:rsidR="00AE7CA0" w:rsidRDefault="00AE7CA0" w:rsidP="00AE7CA0">
      <w:pPr>
        <w:pStyle w:val="ProductList-Body"/>
      </w:pPr>
      <w:r>
        <w:t xml:space="preserve">I když produkt Workplace Analytics není specifikován ve smlouvě s komerčním spolupracovníkem HIPAA („BAA”), platí, že 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pro produkt Workplace Analytics zahrnuje vyhotovení smlouvy BAA, jejíž plné znění je uvedeno na adrese </w:t>
      </w:r>
      <w:r w:rsidR="005C4397">
        <w:fldChar w:fldCharType="begin"/>
      </w:r>
      <w:r w:rsidR="005C4397">
        <w:instrText xml:space="preserve"> HYPERLINK "http://aka.ms/BAA" </w:instrText>
      </w:r>
      <w:r w:rsidR="005C4397">
        <w:fldChar w:fldCharType="separate"/>
      </w:r>
      <w:r>
        <w:rPr>
          <w:rStyle w:val="Hyperlink"/>
        </w:rPr>
        <w:t>http://aka.ms/BAA</w:t>
      </w:r>
      <w:r w:rsidR="005C4397">
        <w:rPr>
          <w:rStyle w:val="Hyperlink"/>
        </w:rPr>
        <w:fldChar w:fldCharType="end"/>
      </w:r>
      <w:r>
        <w:t>.</w:t>
      </w:r>
    </w:p>
    <w:p w14:paraId="20DC03A9" w14:textId="77777777" w:rsidR="00AE7CA0" w:rsidRDefault="00AE7CA0" w:rsidP="00AE7CA0">
      <w:pPr>
        <w:pStyle w:val="ProductList-Body"/>
      </w:pPr>
    </w:p>
    <w:p w14:paraId="33851F5F" w14:textId="77777777" w:rsidR="00AE7CA0" w:rsidRDefault="00AE7CA0" w:rsidP="00AE7CA0">
      <w:pPr>
        <w:pStyle w:val="ProductList-Body"/>
        <w:tabs>
          <w:tab w:val="clear" w:pos="158"/>
          <w:tab w:val="left" w:pos="360"/>
        </w:tabs>
        <w:rPr>
          <w:b/>
          <w:color w:val="00188F"/>
        </w:rPr>
      </w:pPr>
      <w:r>
        <w:rPr>
          <w:b/>
          <w:color w:val="00188F"/>
        </w:rPr>
        <w:t>Audity třetích stran</w:t>
      </w:r>
    </w:p>
    <w:p w14:paraId="3B026D13" w14:textId="3292261D" w:rsidR="00AE7CA0" w:rsidRPr="00690C65" w:rsidRDefault="00AE7CA0" w:rsidP="00AE13D9">
      <w:pPr>
        <w:pStyle w:val="ProductList-Body"/>
        <w:tabs>
          <w:tab w:val="clear" w:pos="158"/>
          <w:tab w:val="left" w:pos="180"/>
        </w:tabs>
      </w:pPr>
      <w:r>
        <w:t>Společnost Microsoft implementovala a bude implementovat a provozovat příslušná technická a organizační opatření určená k ochraně zákaznických dat a osobních údajů před náhodným nebo nezákonným zničením, ztrátou, změnou, neautorizovaným předáním nebo zpřístupněním osobních údajů, které jsou přenášeny, uchovávány nebo jinak zpracovávány v produktu Workplace Analytics. Tato opatření se shodují s požadavky uvedenými ve standardech ISO 27001, ISO 27002 a ISO 27018. Společnost Microsoft prováděla a bude provádět pravidelné audity třetích stran pro ověření shody s těmito požadavky, v souladu s audity služeb Office 365 Services.</w:t>
      </w:r>
    </w:p>
    <w:p w14:paraId="5A331190" w14:textId="77777777" w:rsidR="00647A97" w:rsidRPr="00903BB7" w:rsidRDefault="005C4397"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12EF9505" w14:textId="12ADAD26" w:rsidR="008E1EAF" w:rsidRPr="007354C3" w:rsidRDefault="004B3528" w:rsidP="00EF11D3">
      <w:pPr>
        <w:pStyle w:val="ProductList-OfferingGroupHeading"/>
        <w:rPr>
          <w:lang w:val="cs-CZ"/>
        </w:rPr>
      </w:pPr>
      <w:bookmarkStart w:id="163" w:name="OtherOnlineServices"/>
      <w:bookmarkStart w:id="164" w:name="_Toc60060729"/>
      <w:r w:rsidRPr="007354C3">
        <w:rPr>
          <w:lang w:val="cs-CZ"/>
        </w:rPr>
        <w:t>Ostatní služby online</w:t>
      </w:r>
      <w:bookmarkEnd w:id="164"/>
    </w:p>
    <w:p w14:paraId="1D98C6CC" w14:textId="77777777" w:rsidR="006E0EF5" w:rsidRPr="002F76B6" w:rsidRDefault="006E0EF5" w:rsidP="00AE13D9">
      <w:pPr>
        <w:pStyle w:val="ProductList-Offering2Heading"/>
        <w:outlineLvl w:val="2"/>
        <w:rPr>
          <w:lang w:val="cs-CZ"/>
        </w:rPr>
      </w:pPr>
      <w:bookmarkStart w:id="165" w:name="MicrosoftLearning"/>
      <w:bookmarkStart w:id="166" w:name="MicrosoftPowerBIPro"/>
      <w:bookmarkEnd w:id="163"/>
      <w:r w:rsidRPr="002F76B6">
        <w:rPr>
          <w:lang w:val="cs-CZ"/>
        </w:rPr>
        <w:tab/>
      </w:r>
      <w:bookmarkStart w:id="167" w:name="_Toc3111583"/>
      <w:bookmarkStart w:id="168" w:name="_Toc794198"/>
      <w:bookmarkStart w:id="169" w:name="BingMaps"/>
      <w:bookmarkStart w:id="170" w:name="_Toc60060730"/>
      <w:r w:rsidRPr="002F76B6">
        <w:rPr>
          <w:lang w:val="cs-CZ"/>
        </w:rPr>
        <w:t>Bing Maps Mobile Asset Management Platform</w:t>
      </w:r>
      <w:bookmarkEnd w:id="167"/>
      <w:bookmarkEnd w:id="168"/>
      <w:bookmarkEnd w:id="170"/>
    </w:p>
    <w:bookmarkEnd w:id="169"/>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3608C3">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3608C3">
      <w:pPr>
        <w:pStyle w:val="ProductList-Body"/>
        <w:numPr>
          <w:ilvl w:val="0"/>
          <w:numId w:val="10"/>
        </w:numPr>
      </w:pPr>
      <w:r>
        <w:t>Licence na odběr doplňku Mobile Asset Management pro Severní Ameriku (směrování nebo bez směrování)</w:t>
      </w:r>
    </w:p>
    <w:p w14:paraId="34DF9138" w14:textId="77777777" w:rsidR="006E0EF5" w:rsidRPr="00931AE7" w:rsidRDefault="006E0EF5" w:rsidP="003608C3">
      <w:pPr>
        <w:pStyle w:val="ProductList-Body"/>
        <w:numPr>
          <w:ilvl w:val="0"/>
          <w:numId w:val="10"/>
        </w:numPr>
      </w:pPr>
      <w:r>
        <w:t>Licence na odběr doplňku Mobile Asset Management pro Evropu (směrování nebo bez směrování) nebo</w:t>
      </w:r>
    </w:p>
    <w:p w14:paraId="7FD2D719" w14:textId="77777777" w:rsidR="006E0EF5" w:rsidRPr="00931AE7" w:rsidRDefault="006E0EF5" w:rsidP="003608C3">
      <w:pPr>
        <w:pStyle w:val="ProductList-Body"/>
        <w:numPr>
          <w:ilvl w:val="0"/>
          <w:numId w:val="10"/>
        </w:numPr>
      </w:pPr>
      <w:r>
        <w:t>Licence na odběr doplňku Mobile Asset Management pro zbytek světa (směrování nebo bez směrování)</w:t>
      </w:r>
    </w:p>
    <w:p w14:paraId="5692DE68" w14:textId="77777777" w:rsidR="006E0EF5" w:rsidRPr="00931AE7" w:rsidRDefault="006E0EF5" w:rsidP="003608C3">
      <w:pPr>
        <w:pStyle w:val="ProductList-Body"/>
      </w:pPr>
    </w:p>
    <w:p w14:paraId="5B6B0D3A" w14:textId="77777777" w:rsidR="006E0EF5" w:rsidRPr="00931AE7" w:rsidRDefault="006E0EF5" w:rsidP="00AE13D9">
      <w:pPr>
        <w:pStyle w:val="ProductList-Body"/>
      </w:pPr>
      <w:r>
        <w:rPr>
          <w:b/>
          <w:color w:val="00188F"/>
        </w:rPr>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25" w:history="1">
        <w:r>
          <w:rPr>
            <w:rStyle w:val="Hyperlink"/>
          </w:rPr>
          <w:t>https://aka.ms/bingmapsplatformapistou</w:t>
        </w:r>
      </w:hyperlink>
      <w:r>
        <w:t xml:space="preserve"> a </w:t>
      </w:r>
      <w:r w:rsidR="005C4397">
        <w:fldChar w:fldCharType="begin"/>
      </w:r>
      <w:r w:rsidR="005C4397">
        <w:instrText xml:space="preserve"> HYPERLINK "https://aka.ms/bingmapsplatformsdks/" </w:instrText>
      </w:r>
      <w:r w:rsidR="005C4397">
        <w:fldChar w:fldCharType="separate"/>
      </w:r>
      <w:r>
        <w:rPr>
          <w:rStyle w:val="Hyperlink"/>
        </w:rPr>
        <w:t>https://aka.ms/bingmapsplatformsdks/</w:t>
      </w:r>
      <w:r w:rsidR="005C4397">
        <w:rPr>
          <w:rStyle w:val="Hyperlink"/>
        </w:rPr>
        <w:fldChar w:fldCharType="end"/>
      </w:r>
      <w:r>
        <w:t>.</w:t>
      </w:r>
    </w:p>
    <w:p w14:paraId="4AAF8145" w14:textId="77777777" w:rsidR="00FC3A44" w:rsidRDefault="00FC3A44" w:rsidP="00AE13D9">
      <w:pPr>
        <w:pStyle w:val="ProductList-Body"/>
        <w:rPr>
          <w:b/>
          <w:color w:val="00188F"/>
        </w:rPr>
      </w:pPr>
    </w:p>
    <w:p w14:paraId="29B195F6" w14:textId="03C8D56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r w:rsidR="005C4397">
        <w:fldChar w:fldCharType="begin"/>
      </w:r>
      <w:r w:rsidR="005C4397">
        <w:instrText xml:space="preserve"> HYPERLINK "https://go.microsoft.com/fwlink/?LinkId=521839" </w:instrText>
      </w:r>
      <w:r w:rsidR="005C4397">
        <w:fldChar w:fldCharType="separate"/>
      </w:r>
      <w:r>
        <w:rPr>
          <w:rStyle w:val="Hyperlink"/>
        </w:rPr>
        <w:t>https://go.microsoft.com/fwlink/?LinkId=521839</w:t>
      </w:r>
      <w:r w:rsidR="005C4397">
        <w:rPr>
          <w:rStyle w:val="Hyperlink"/>
        </w:rPr>
        <w:fldChar w:fldCharType="end"/>
      </w:r>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5C4397"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fldChar w:fldCharType="begin"/>
      </w:r>
      <w:r>
        <w:instrText xml:space="preserve"> HYPERLINK \l "_top" \o "Obecné podmínky" </w:instrText>
      </w:r>
      <w:r>
        <w:fldChar w:fldCharType="separate"/>
      </w:r>
      <w:r w:rsidR="006E0EF5">
        <w:rPr>
          <w:rStyle w:val="Hyperlink"/>
          <w:sz w:val="16"/>
          <w:szCs w:val="16"/>
        </w:rPr>
        <w:t>Obecné podmínky</w:t>
      </w:r>
      <w:r>
        <w:rPr>
          <w:rStyle w:val="Hyperlink"/>
          <w:sz w:val="16"/>
          <w:szCs w:val="16"/>
        </w:rPr>
        <w:fldChar w:fldCharType="end"/>
      </w:r>
    </w:p>
    <w:p w14:paraId="07B477B0" w14:textId="318EF302" w:rsidR="006E0EF5" w:rsidRPr="00931AE7" w:rsidRDefault="006E0EF5" w:rsidP="00933364">
      <w:pPr>
        <w:pStyle w:val="ProductList-Offering2Heading"/>
        <w:outlineLvl w:val="2"/>
      </w:pPr>
      <w:r>
        <w:tab/>
      </w:r>
      <w:bookmarkStart w:id="171" w:name="BingMapsTransactionsandUsers"/>
      <w:bookmarkStart w:id="172" w:name="_Toc3111584"/>
      <w:bookmarkStart w:id="173" w:name="_Toc60060731"/>
      <w:r>
        <w:t>Bing Maps Transactions and Users</w:t>
      </w:r>
      <w:bookmarkEnd w:id="171"/>
      <w:bookmarkEnd w:id="172"/>
      <w:bookmarkEnd w:id="173"/>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26"/>
          <w:footerReference w:type="first" r:id="rId27"/>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28"/>
          <w:footerReference w:type="first" r:id="rId29"/>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4F850B8A" w14:textId="77777777" w:rsidR="00EC1365" w:rsidRDefault="00EC1365" w:rsidP="003608C3">
      <w:pPr>
        <w:pStyle w:val="ProductList-Body"/>
        <w:rPr>
          <w:b/>
          <w:color w:val="00188F"/>
        </w:rPr>
      </w:pPr>
    </w:p>
    <w:p w14:paraId="4D66F119" w14:textId="205A9EA6" w:rsidR="006E0EF5" w:rsidRPr="00931AE7" w:rsidRDefault="006E0EF5" w:rsidP="003608C3">
      <w:pPr>
        <w:pStyle w:val="ProductList-Body"/>
      </w:pPr>
      <w:r>
        <w:rPr>
          <w:b/>
          <w:color w:val="00188F"/>
        </w:rPr>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r w:rsidR="005C4397">
        <w:fldChar w:fldCharType="begin"/>
      </w:r>
      <w:r w:rsidR="005C4397">
        <w:instrText xml:space="preserve"> HYPERLINK "https://aka.ms/bingmapsplatformapistou" </w:instrText>
      </w:r>
      <w:r w:rsidR="005C4397">
        <w:fldChar w:fldCharType="separate"/>
      </w:r>
      <w:r>
        <w:rPr>
          <w:rStyle w:val="Hyperlink"/>
        </w:rPr>
        <w:t>https://aka.ms/bingmapsplatformapistou</w:t>
      </w:r>
      <w:r w:rsidR="005C4397">
        <w:rPr>
          <w:rStyle w:val="Hyperlink"/>
        </w:rPr>
        <w:fldChar w:fldCharType="end"/>
      </w:r>
      <w:r>
        <w:t xml:space="preserve"> a </w:t>
      </w:r>
      <w:r w:rsidR="005C4397">
        <w:fldChar w:fldCharType="begin"/>
      </w:r>
      <w:r w:rsidR="005C4397">
        <w:instrText xml:space="preserve"> HYPERLINK "https://aka.ms/bingmapsplatformsdks/" </w:instrText>
      </w:r>
      <w:r w:rsidR="005C4397">
        <w:fldChar w:fldCharType="separate"/>
      </w:r>
      <w:r>
        <w:rPr>
          <w:rStyle w:val="Hyperlink"/>
        </w:rPr>
        <w:t>https://aka.ms/bingmapsplatformsdks/</w:t>
      </w:r>
      <w:r w:rsidR="005C4397">
        <w:rPr>
          <w:rStyle w:val="Hyperlink"/>
        </w:rPr>
        <w:fldChar w:fldCharType="end"/>
      </w:r>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r w:rsidR="005C4397">
        <w:fldChar w:fldCharType="begin"/>
      </w:r>
      <w:r w:rsidR="005C4397">
        <w:instrText xml:space="preserve"> HYPERLINK "https://go.microsoft.com/fwlink/?LinkId=521839" </w:instrText>
      </w:r>
      <w:r w:rsidR="005C4397">
        <w:fldChar w:fldCharType="separate"/>
      </w:r>
      <w:r>
        <w:rPr>
          <w:rStyle w:val="Hyperlink"/>
        </w:rPr>
        <w:t>https://go.microsoft.com/fwlink/?LinkId=521839</w:t>
      </w:r>
      <w:r w:rsidR="005C4397">
        <w:rPr>
          <w:rStyle w:val="Hyperlink"/>
        </w:rPr>
        <w:fldChar w:fldCharType="end"/>
      </w:r>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5C4397"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fldChar w:fldCharType="begin"/>
      </w:r>
      <w:r>
        <w:instrText xml:space="preserve"> HYPERLINK \l "_top" \o "Obecné podmínky" </w:instrText>
      </w:r>
      <w:r>
        <w:fldChar w:fldCharType="separate"/>
      </w:r>
      <w:r w:rsidR="006E0EF5">
        <w:rPr>
          <w:rStyle w:val="Hyperlink"/>
          <w:sz w:val="16"/>
          <w:szCs w:val="16"/>
        </w:rPr>
        <w:t>Obecné podmínky</w:t>
      </w:r>
      <w:r>
        <w:rPr>
          <w:rStyle w:val="Hyperlink"/>
          <w:sz w:val="16"/>
          <w:szCs w:val="16"/>
        </w:rPr>
        <w:fldChar w:fldCharType="end"/>
      </w:r>
    </w:p>
    <w:p w14:paraId="5B915D91" w14:textId="77777777" w:rsidR="00C71E5F" w:rsidRPr="00C71E5F" w:rsidRDefault="00C71E5F" w:rsidP="003C078C">
      <w:pPr>
        <w:pStyle w:val="ProductList-Offering2Heading"/>
        <w:outlineLvl w:val="2"/>
        <w:rPr>
          <w:lang w:val="cs-CZ"/>
        </w:rPr>
      </w:pPr>
      <w:bookmarkStart w:id="174" w:name="MicrosoftPowerPlatform"/>
      <w:r w:rsidRPr="00C71E5F">
        <w:rPr>
          <w:lang w:val="cs-CZ"/>
        </w:rPr>
        <w:lastRenderedPageBreak/>
        <w:tab/>
      </w:r>
      <w:bookmarkStart w:id="175" w:name="_Toc8395051"/>
      <w:bookmarkStart w:id="176" w:name="_Toc6563839"/>
      <w:bookmarkStart w:id="177" w:name="BusinessApplicationPlatform"/>
      <w:bookmarkStart w:id="178" w:name="_Toc60060732"/>
      <w:r w:rsidRPr="00C71E5F">
        <w:rPr>
          <w:lang w:val="cs-CZ"/>
        </w:rPr>
        <w:t>Microsoft Power Platform</w:t>
      </w:r>
      <w:bookmarkEnd w:id="175"/>
      <w:bookmarkEnd w:id="176"/>
      <w:bookmarkEnd w:id="178"/>
    </w:p>
    <w:bookmarkEnd w:id="177"/>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30"/>
          <w:type w:val="continuous"/>
          <w:pgSz w:w="12240" w:h="15840"/>
          <w:pgMar w:top="1440" w:right="720" w:bottom="1440" w:left="720" w:header="720" w:footer="720" w:gutter="0"/>
          <w:cols w:space="720"/>
          <w:titlePg/>
          <w:docGrid w:linePitch="360"/>
        </w:sectPr>
      </w:pPr>
    </w:p>
    <w:bookmarkEnd w:id="174"/>
    <w:p w14:paraId="2DE30E4A" w14:textId="0545D4B9" w:rsidR="00277EEB" w:rsidRPr="004E78BB" w:rsidRDefault="00277EEB" w:rsidP="00AE13D9">
      <w:pPr>
        <w:pStyle w:val="ProductList-Body"/>
      </w:pPr>
      <w:r>
        <w:rPr>
          <w:rFonts w:asciiTheme="majorHAnsi" w:hAnsiTheme="majorHAnsi"/>
          <w:sz w:val="16"/>
          <w:szCs w:val="16"/>
        </w:rPr>
        <w:t xml:space="preserve">Microsoft </w:t>
      </w:r>
      <w:r w:rsidR="00FC3A44" w:rsidRPr="00A46188">
        <w:rPr>
          <w:rFonts w:asciiTheme="majorHAnsi" w:hAnsiTheme="majorHAnsi"/>
          <w:sz w:val="16"/>
          <w:szCs w:val="16"/>
        </w:rPr>
        <w:t>Power Automate</w:t>
      </w:r>
    </w:p>
    <w:p w14:paraId="7AA7F63C" w14:textId="44FE5E80" w:rsidR="00277EEB" w:rsidRDefault="00277EEB" w:rsidP="00AE13D9">
      <w:pPr>
        <w:pStyle w:val="ProductList-Body"/>
        <w:rPr>
          <w:rFonts w:asciiTheme="majorHAnsi" w:hAnsiTheme="majorHAnsi"/>
          <w:sz w:val="16"/>
          <w:szCs w:val="16"/>
        </w:rPr>
      </w:pPr>
      <w:r>
        <w:rPr>
          <w:rFonts w:asciiTheme="majorHAnsi" w:hAnsiTheme="majorHAnsi"/>
          <w:sz w:val="16"/>
          <w:szCs w:val="16"/>
        </w:rPr>
        <w:t>Microsoft PowerApps</w:t>
      </w:r>
    </w:p>
    <w:p w14:paraId="6D7C2F76" w14:textId="5035AF56" w:rsidR="003608C3" w:rsidRPr="004E78BB" w:rsidRDefault="003608C3" w:rsidP="00AE13D9">
      <w:pPr>
        <w:pStyle w:val="ProductList-Body"/>
      </w:pPr>
      <w:r>
        <w:rPr>
          <w:rFonts w:asciiTheme="majorHAnsi" w:hAnsiTheme="majorHAnsi"/>
          <w:sz w:val="16"/>
          <w:szCs w:val="16"/>
        </w:rPr>
        <w:t>Virtuální agenti Microsoft Power</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31"/>
          <w:footerReference w:type="first" r:id="rId3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509FBC50" w14:textId="77777777" w:rsidR="00277EEB" w:rsidRPr="004E78BB" w:rsidRDefault="00277EEB" w:rsidP="00AE13D9">
      <w:pPr>
        <w:pStyle w:val="ProductList-Body"/>
      </w:pPr>
    </w:p>
    <w:p w14:paraId="3CA25320" w14:textId="77777777" w:rsidR="00B732D6" w:rsidRPr="00DC4F88" w:rsidRDefault="00B732D6" w:rsidP="00B732D6">
      <w:pPr>
        <w:pStyle w:val="ProductList-Body"/>
        <w:tabs>
          <w:tab w:val="clear" w:pos="158"/>
          <w:tab w:val="left" w:pos="360"/>
        </w:tabs>
      </w:pPr>
      <w:bookmarkStart w:id="179" w:name="_Hlk50811500"/>
      <w:r>
        <w:rPr>
          <w:b/>
          <w:color w:val="00188F"/>
        </w:rPr>
        <w:t>Neaktivní instance aplikace Dataverse poskytované s licencemi k sadě Microsoft 365</w:t>
      </w:r>
    </w:p>
    <w:p w14:paraId="03A4E1B9" w14:textId="3A5BD0E3" w:rsidR="0058430C" w:rsidRPr="0059513D" w:rsidRDefault="00B732D6" w:rsidP="00B732D6">
      <w:pPr>
        <w:pStyle w:val="ProductList-Body"/>
      </w:pPr>
      <w:r>
        <w:t>Pokud zákazník umožní, aby se jeho instance aplikace Dataverse poskytovaná s licencemi k sadě Microsoft 365 stala neaktivní, společnost Microsoft může dle vlastního uvážení tuto neaktivní instanci zakázat a odstranit z této služby data zákazníka a osobní údaje. Taková instance aplikace Dataverse je neaktivní, pokud po dobu 90 dní 1) není k instanci přihlášen žádný uživatel, 2) žádné aplikace, boty, hlášení nebo toky nepřistoupí k datům obsaženým v této instanci, 3) nebyly do instance nainstalovány ani importovány žádné nové aplikace, boty, hlášení nebo toky a 4) nejsou v této instanci registrovány žádné jiné akce ani aktivity prostřednictvím rozhraní API nebo úloh zpracování na pozadí</w:t>
      </w:r>
      <w:r w:rsidR="0058430C">
        <w:t xml:space="preserve">. </w:t>
      </w:r>
    </w:p>
    <w:bookmarkEnd w:id="179"/>
    <w:p w14:paraId="794F6C86" w14:textId="77777777" w:rsidR="0058430C" w:rsidRDefault="0058430C" w:rsidP="00E95891">
      <w:pPr>
        <w:pStyle w:val="ProductList-Body"/>
        <w:tabs>
          <w:tab w:val="clear" w:pos="158"/>
          <w:tab w:val="left" w:pos="360"/>
        </w:tabs>
        <w:rPr>
          <w:b/>
          <w:color w:val="00188F"/>
          <w:szCs w:val="18"/>
        </w:rPr>
      </w:pPr>
    </w:p>
    <w:p w14:paraId="1B081B90" w14:textId="215C9F13" w:rsidR="00277EEB" w:rsidRPr="004E78BB" w:rsidRDefault="00277EEB" w:rsidP="00E95891">
      <w:pPr>
        <w:pStyle w:val="ProductList-Body"/>
        <w:tabs>
          <w:tab w:val="clear" w:pos="158"/>
          <w:tab w:val="left" w:pos="360"/>
        </w:tabs>
      </w:pPr>
      <w:r>
        <w:rPr>
          <w:b/>
          <w:color w:val="00188F"/>
          <w:szCs w:val="18"/>
        </w:rPr>
        <w:t>Microsoft Power BI</w:t>
      </w:r>
    </w:p>
    <w:p w14:paraId="21161644" w14:textId="77777777" w:rsidR="00277EEB" w:rsidRPr="004E78BB" w:rsidRDefault="00277EEB" w:rsidP="00E95891">
      <w:pPr>
        <w:pStyle w:val="ProductList-Body"/>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58430C">
      <w:pPr>
        <w:pStyle w:val="ProductList-Body"/>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0FA42ECC" w:rsidR="00B35F5A" w:rsidRPr="00E35975" w:rsidRDefault="00B35F5A" w:rsidP="00AE13D9">
      <w:pPr>
        <w:pStyle w:val="ProductList-Body"/>
        <w:tabs>
          <w:tab w:val="clear" w:pos="158"/>
          <w:tab w:val="left" w:pos="360"/>
        </w:tabs>
        <w:rPr>
          <w:b/>
          <w:color w:val="00188F"/>
          <w:szCs w:val="18"/>
        </w:rPr>
      </w:pPr>
      <w:r>
        <w:rPr>
          <w:b/>
          <w:color w:val="00188F"/>
          <w:szCs w:val="18"/>
        </w:rPr>
        <w:t>Microsoft Power</w:t>
      </w:r>
      <w:r w:rsidR="00FC3A44">
        <w:rPr>
          <w:b/>
          <w:color w:val="00188F"/>
          <w:szCs w:val="18"/>
        </w:rPr>
        <w:t xml:space="preserve"> </w:t>
      </w:r>
      <w:r>
        <w:rPr>
          <w:b/>
          <w:color w:val="00188F"/>
          <w:szCs w:val="18"/>
        </w:rPr>
        <w:t>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03B0FC4D" w14:textId="2C7228BC" w:rsidR="0045757C" w:rsidRDefault="00B35F5A" w:rsidP="00BE51DF">
      <w:pPr>
        <w:pStyle w:val="ProductList-Body"/>
        <w:ind w:left="158"/>
      </w:pPr>
      <w:r>
        <w:t xml:space="preserve">Zákazník nesmí vytvářet, upravovat ani odstraňovat žádná data z entit, jejichž typ je v dokumentaci k produktu na stránce </w:t>
      </w:r>
      <w:r w:rsidR="005C4397">
        <w:fldChar w:fldCharType="begin"/>
      </w:r>
      <w:r w:rsidR="005C4397">
        <w:instrText xml:space="preserve"> HYPERLINK "https://go.microsoft.com/fwlink/?linkid=868812" </w:instrText>
      </w:r>
      <w:r w:rsidR="005C4397">
        <w:fldChar w:fldCharType="separate"/>
      </w:r>
      <w:r>
        <w:rPr>
          <w:rStyle w:val="Hyperlink"/>
        </w:rPr>
        <w:t>https://go.microsoft.com/fwlink/?linkid=868812</w:t>
      </w:r>
      <w:r w:rsidR="005C4397">
        <w:rPr>
          <w:rStyle w:val="Hyperlink"/>
        </w:rPr>
        <w:fldChar w:fldCharType="end"/>
      </w:r>
      <w:r>
        <w:t xml:space="preserve"> označen jako „omezený“. Zákazník smí tyto omezené entity zobrazovat pouze ke čtení.</w:t>
      </w:r>
    </w:p>
    <w:p w14:paraId="1E6F7250" w14:textId="77777777" w:rsidR="003608C3" w:rsidRDefault="003608C3" w:rsidP="0016406C">
      <w:pPr>
        <w:pStyle w:val="ProductList-Body"/>
        <w:ind w:left="187"/>
        <w:rPr>
          <w:b/>
          <w:color w:val="0072C6"/>
          <w:szCs w:val="18"/>
        </w:rPr>
      </w:pPr>
    </w:p>
    <w:p w14:paraId="3B883084" w14:textId="77777777" w:rsidR="00EF11D3" w:rsidRPr="00A77B85" w:rsidRDefault="00EF11D3" w:rsidP="00EF11D3">
      <w:pPr>
        <w:pStyle w:val="ProductList-Body"/>
        <w:ind w:left="180"/>
      </w:pPr>
      <w:r>
        <w:rPr>
          <w:b/>
          <w:color w:val="0072C6"/>
          <w:szCs w:val="18"/>
        </w:rPr>
        <w:t>Neomezené entity</w:t>
      </w:r>
    </w:p>
    <w:p w14:paraId="72BA0880" w14:textId="77777777" w:rsidR="00EF11D3" w:rsidRPr="00A77B85" w:rsidRDefault="00EF11D3" w:rsidP="00EF11D3">
      <w:pPr>
        <w:pStyle w:val="ProductList-Body"/>
        <w:ind w:left="180"/>
      </w:pPr>
      <w:r>
        <w:rPr>
          <w:szCs w:val="18"/>
        </w:rPr>
        <w:t xml:space="preserve">Uživatelé s licencí k sadě Power Apps mohou vytvářet, načítat, aktualizovat nebo odstraňovat jakákoli data z entit, jejichž typ není v dokumentaci k produktu na stránce </w:t>
      </w:r>
      <w:r w:rsidR="005C4397">
        <w:fldChar w:fldCharType="begin"/>
      </w:r>
      <w:r w:rsidR="005C4397">
        <w:instrText xml:space="preserve"> HYPERLINK "https://go.microsoft.com/fwlink/?linkid=868812" </w:instrText>
      </w:r>
      <w:r w:rsidR="005C4397">
        <w:fldChar w:fldCharType="separate"/>
      </w:r>
      <w:r w:rsidRPr="00173020">
        <w:rPr>
          <w:rStyle w:val="Hyperlink"/>
        </w:rPr>
        <w:t>https://go.microsoft.com/fwlink/?linkid=868812</w:t>
      </w:r>
      <w:r w:rsidR="005C4397">
        <w:rPr>
          <w:rStyle w:val="Hyperlink"/>
        </w:rPr>
        <w:fldChar w:fldCharType="end"/>
      </w:r>
      <w:r>
        <w:rPr>
          <w:szCs w:val="18"/>
        </w:rPr>
        <w:t xml:space="preserve"> označen jako „omezený”.</w:t>
      </w:r>
    </w:p>
    <w:p w14:paraId="001F50A9" w14:textId="77777777" w:rsidR="00EF11D3" w:rsidRDefault="00EF11D3" w:rsidP="00EC1365">
      <w:pPr>
        <w:pStyle w:val="ProductList-Body"/>
        <w:ind w:left="187"/>
        <w:rPr>
          <w:b/>
          <w:color w:val="0072C6"/>
          <w:szCs w:val="18"/>
        </w:rPr>
      </w:pPr>
    </w:p>
    <w:p w14:paraId="6B79253E" w14:textId="50B9B9F2" w:rsidR="0045757C" w:rsidRPr="000F48E2" w:rsidRDefault="0045757C" w:rsidP="00EF11D3">
      <w:pPr>
        <w:pStyle w:val="ProductList-Body"/>
        <w:keepNext/>
        <w:ind w:left="187"/>
        <w:rPr>
          <w:b/>
          <w:color w:val="0072C6"/>
          <w:szCs w:val="18"/>
        </w:rPr>
      </w:pPr>
      <w:r>
        <w:rPr>
          <w:b/>
          <w:color w:val="0072C6"/>
          <w:szCs w:val="18"/>
        </w:rPr>
        <w:lastRenderedPageBreak/>
        <w:t>Neověření externí uživatelé</w:t>
      </w:r>
    </w:p>
    <w:p w14:paraId="5D7646BA" w14:textId="3CA0A3A6" w:rsidR="0045757C" w:rsidRDefault="00FC3A44" w:rsidP="00EF11D3">
      <w:pPr>
        <w:pStyle w:val="ProductList-Body"/>
        <w:keepNext/>
        <w:ind w:left="158"/>
      </w:pPr>
      <w:r w:rsidRPr="00A46188">
        <w:t>terní uživatelé, kteří nejsou ověřeni službou Power Apps, nepotřebují pro přístup k portálům Power licenci na odběr na základě počtu uživatelů</w:t>
      </w:r>
      <w:r w:rsidR="0045757C">
        <w:t>.</w:t>
      </w:r>
    </w:p>
    <w:p w14:paraId="05F362B1" w14:textId="77777777" w:rsidR="00792AE2" w:rsidRPr="009445D6" w:rsidRDefault="005C4397" w:rsidP="00792AE2">
      <w:pPr>
        <w:pStyle w:val="ProductList-Body"/>
        <w:shd w:val="clear" w:color="auto" w:fill="A6A6A6" w:themeFill="background1" w:themeFillShade="A6"/>
        <w:spacing w:before="120" w:after="240"/>
        <w:jc w:val="right"/>
      </w:pPr>
      <w:hyperlink w:anchor="_top" w:tooltip="Obsah" w:history="1">
        <w:r w:rsidR="00792AE2">
          <w:rPr>
            <w:rStyle w:val="Hyperlink"/>
            <w:sz w:val="16"/>
            <w:szCs w:val="16"/>
          </w:rPr>
          <w:t>Obsah</w:t>
        </w:r>
      </w:hyperlink>
      <w:r w:rsidR="00792AE2">
        <w:rPr>
          <w:sz w:val="16"/>
          <w:szCs w:val="16"/>
        </w:rPr>
        <w:t xml:space="preserve"> / </w:t>
      </w:r>
      <w:hyperlink w:anchor="_top" w:tooltip="Obecné podmínky" w:history="1">
        <w:r w:rsidR="00792AE2">
          <w:rPr>
            <w:rStyle w:val="Hyperlink"/>
            <w:sz w:val="16"/>
            <w:szCs w:val="16"/>
          </w:rPr>
          <w:t>Obecné podmínky</w:t>
        </w:r>
      </w:hyperlink>
    </w:p>
    <w:p w14:paraId="51E9FF8B" w14:textId="77777777" w:rsidR="00EF11D3" w:rsidRPr="00A77B85" w:rsidRDefault="00EF11D3" w:rsidP="00EF11D3">
      <w:pPr>
        <w:pStyle w:val="ProductList-Offering2Heading"/>
        <w:outlineLvl w:val="2"/>
      </w:pPr>
      <w:bookmarkStart w:id="180" w:name="_Hlk50811527"/>
      <w:r>
        <w:tab/>
      </w:r>
      <w:bookmarkStart w:id="181" w:name="_Toc52361406"/>
      <w:bookmarkStart w:id="182" w:name="_Toc60060733"/>
      <w:r>
        <w:t xml:space="preserve">SharePoint </w:t>
      </w:r>
      <w:proofErr w:type="spellStart"/>
      <w:r>
        <w:t>Syntex</w:t>
      </w:r>
      <w:bookmarkEnd w:id="181"/>
      <w:bookmarkEnd w:id="182"/>
      <w:proofErr w:type="spellEnd"/>
    </w:p>
    <w:p w14:paraId="18FD4BA5" w14:textId="77777777" w:rsidR="00EF11D3" w:rsidRPr="00A77B85" w:rsidRDefault="00EF11D3" w:rsidP="00EF11D3">
      <w:pPr>
        <w:pStyle w:val="ProductList-Body"/>
      </w:pPr>
      <w:r>
        <w:rPr>
          <w:b/>
          <w:color w:val="00188F"/>
        </w:rPr>
        <w:t>Dodatečné kredity pro funkci AI Builder</w:t>
      </w:r>
    </w:p>
    <w:p w14:paraId="484BABBE" w14:textId="77777777" w:rsidR="00EF11D3" w:rsidRPr="00A77B85" w:rsidRDefault="00EF11D3" w:rsidP="00EF11D3">
      <w:pPr>
        <w:pStyle w:val="ProductList-Body"/>
      </w:pPr>
      <w:r>
        <w:t>V případě klientů s licencí pro 300 nebo více uživatelů služeb SharePoint Syntex jsou zahrnuty dodatečné kredity pro funkci AI Builder.</w:t>
      </w:r>
    </w:p>
    <w:p w14:paraId="1A0877B6" w14:textId="77777777" w:rsidR="00EF11D3" w:rsidRPr="00A77B85" w:rsidRDefault="005C4397" w:rsidP="00EF11D3">
      <w:pPr>
        <w:pStyle w:val="ProductList-Body"/>
        <w:shd w:val="clear" w:color="auto" w:fill="A6A6A6" w:themeFill="background1" w:themeFillShade="A6"/>
        <w:spacing w:before="120" w:after="240"/>
        <w:jc w:val="right"/>
      </w:pPr>
      <w:hyperlink w:anchor="_top" w:tooltip="Obsah" w:history="1">
        <w:r w:rsidR="00EF11D3">
          <w:rPr>
            <w:rStyle w:val="Hyperlink"/>
            <w:sz w:val="16"/>
            <w:szCs w:val="16"/>
          </w:rPr>
          <w:t>Obsah</w:t>
        </w:r>
      </w:hyperlink>
      <w:r w:rsidR="00EF11D3">
        <w:rPr>
          <w:sz w:val="16"/>
          <w:szCs w:val="16"/>
        </w:rPr>
        <w:t xml:space="preserve"> / </w:t>
      </w:r>
      <w:r>
        <w:fldChar w:fldCharType="begin"/>
      </w:r>
      <w:r>
        <w:instrText xml:space="preserve"> HYPERLINK \l "_top" \o "Obecné podmínky" </w:instrText>
      </w:r>
      <w:r>
        <w:fldChar w:fldCharType="separate"/>
      </w:r>
      <w:r w:rsidR="00EF11D3">
        <w:rPr>
          <w:rStyle w:val="Hyperlink"/>
          <w:sz w:val="16"/>
          <w:szCs w:val="16"/>
        </w:rPr>
        <w:t>Obecné podmínky</w:t>
      </w:r>
      <w:r>
        <w:rPr>
          <w:rStyle w:val="Hyperlink"/>
          <w:sz w:val="16"/>
          <w:szCs w:val="16"/>
        </w:rPr>
        <w:fldChar w:fldCharType="end"/>
      </w:r>
    </w:p>
    <w:bookmarkEnd w:id="180"/>
    <w:p w14:paraId="651DE04A" w14:textId="77777777" w:rsidR="00792AE2" w:rsidRPr="009445D6" w:rsidRDefault="00792AE2" w:rsidP="00792AE2">
      <w:pPr>
        <w:pStyle w:val="ProductList-Offering2Heading"/>
        <w:outlineLvl w:val="2"/>
      </w:pPr>
      <w:r>
        <w:tab/>
      </w:r>
      <w:bookmarkStart w:id="183" w:name="M365UnattendedLicense"/>
      <w:bookmarkStart w:id="184" w:name="_Toc34838460"/>
      <w:bookmarkStart w:id="185" w:name="_Toc60060734"/>
      <w:r>
        <w:t xml:space="preserve">Microsoft 365 – </w:t>
      </w:r>
      <w:proofErr w:type="spellStart"/>
      <w:r>
        <w:t>Licence</w:t>
      </w:r>
      <w:proofErr w:type="spellEnd"/>
      <w:r>
        <w:t xml:space="preserve"> bez </w:t>
      </w:r>
      <w:proofErr w:type="spellStart"/>
      <w:r>
        <w:t>obsluhy</w:t>
      </w:r>
      <w:bookmarkEnd w:id="183"/>
      <w:bookmarkEnd w:id="184"/>
      <w:bookmarkEnd w:id="185"/>
      <w:proofErr w:type="spellEnd"/>
    </w:p>
    <w:p w14:paraId="052FC3CA" w14:textId="77777777" w:rsidR="00792AE2" w:rsidRPr="009445D6" w:rsidRDefault="00792AE2" w:rsidP="00792AE2">
      <w:pPr>
        <w:pStyle w:val="ProductList-Body"/>
      </w:pPr>
      <w:r>
        <w:rPr>
          <w:b/>
          <w:color w:val="00188F"/>
        </w:rPr>
        <w:t>Definice</w:t>
      </w:r>
    </w:p>
    <w:p w14:paraId="1476CD9D" w14:textId="77777777" w:rsidR="00792AE2" w:rsidRPr="009445D6" w:rsidRDefault="00792AE2" w:rsidP="00792AE2">
      <w:pPr>
        <w:pStyle w:val="ProductList-Body"/>
      </w:pPr>
      <w:r>
        <w:t>„Automatizace robotických procesů“, jinak označovaná jako „RPA“ nebo „boty“, znamená aplikaci nebo libovolný soubor aplikací používaných k zachytávání dat a manipulaci s aplikacemi při provádění opakovaných úloh. Boty fungují v libovolném prvku uživatelského rozhraní systému Windows 10 v rámci prostředí OSE a/nebo fungují v jakékoli aplikaci Office v libovolném prostředí OSE.</w:t>
      </w:r>
    </w:p>
    <w:p w14:paraId="2CBAC07A" w14:textId="77777777" w:rsidR="00792AE2" w:rsidRPr="009445D6" w:rsidRDefault="00792AE2" w:rsidP="00792AE2">
      <w:pPr>
        <w:pStyle w:val="ProductList-Body"/>
      </w:pPr>
    </w:p>
    <w:p w14:paraId="4E45C4D0" w14:textId="52E75E8E" w:rsidR="00792AE2" w:rsidRPr="009445D6" w:rsidRDefault="00792AE2" w:rsidP="00792AE2">
      <w:pPr>
        <w:pStyle w:val="ProductList-Body"/>
      </w:pPr>
      <w:r>
        <w:t>„Bot bez obsluhy“ – Libovolný bot, který striktně nevyhovuje definici „Botu s obsluhou“ bude považován za „Bot bez obsluhy“.</w:t>
      </w:r>
    </w:p>
    <w:p w14:paraId="659C483C" w14:textId="77777777" w:rsidR="00792AE2" w:rsidRPr="009445D6" w:rsidRDefault="00792AE2" w:rsidP="00792AE2">
      <w:pPr>
        <w:pStyle w:val="ProductList-Body"/>
      </w:pPr>
      <w:r>
        <w:t xml:space="preserve">„Bot s obsluhou“ – Bot s obsluhou pomáhá osobě provádět automatizaci na lokálních a/nebo vzdálených pracovních stanicích této osoby. Funguje souběžně s osobou na stejné pracovní stanici (stanicích), provádí opakované úlohy a je spouštěn explicitními úkony této osoby.  </w:t>
      </w:r>
    </w:p>
    <w:p w14:paraId="378C1C7C" w14:textId="77777777" w:rsidR="00792AE2" w:rsidRPr="009445D6" w:rsidRDefault="00792AE2" w:rsidP="00792AE2">
      <w:pPr>
        <w:pStyle w:val="ProductList-Body"/>
      </w:pPr>
    </w:p>
    <w:p w14:paraId="152D9019" w14:textId="77777777" w:rsidR="00792AE2" w:rsidRPr="009445D6" w:rsidRDefault="00792AE2" w:rsidP="00792AE2">
      <w:pPr>
        <w:pStyle w:val="ProductList-Body"/>
      </w:pPr>
      <w:r>
        <w:rPr>
          <w:b/>
          <w:color w:val="00188F"/>
        </w:rPr>
        <w:t xml:space="preserve">Přidělení práv k používání </w:t>
      </w:r>
    </w:p>
    <w:p w14:paraId="5B1C07E9" w14:textId="77777777" w:rsidR="00AE7CA0" w:rsidRPr="003744F4" w:rsidRDefault="00AE7CA0" w:rsidP="00AE7CA0">
      <w:pPr>
        <w:pStyle w:val="ProductList-Body"/>
        <w:numPr>
          <w:ilvl w:val="0"/>
          <w:numId w:val="21"/>
        </w:numPr>
        <w:tabs>
          <w:tab w:val="clear" w:pos="158"/>
        </w:tabs>
      </w:pPr>
      <w:r>
        <w:t xml:space="preserve">Zákazník může udělit licenci bez obsluhy k produktu Microsoft 365 A3/E3 Botu bez obsluhy, který běží na hardwaru dedikovaném k použití zákazníkem </w:t>
      </w:r>
      <w:r>
        <w:rPr>
          <w:rStyle w:val="normaltextrun"/>
          <w:rFonts w:ascii="Calibri" w:hAnsi="Calibri" w:cs="Calibri"/>
          <w:szCs w:val="18"/>
          <w:shd w:val="clear" w:color="auto" w:fill="FFFFFF"/>
        </w:rPr>
        <w:t>(v souladu s ujednáním o outsourcingu v podmínkách produktu,</w:t>
      </w:r>
      <w:r>
        <w:t xml:space="preserve"> které jsou umístěny na adrese </w:t>
      </w:r>
      <w:r w:rsidR="005C4397">
        <w:fldChar w:fldCharType="begin"/>
      </w:r>
      <w:r w:rsidR="005C4397">
        <w:instrText xml:space="preserve"> HYPERLINK "http://go.microsoft.com/?linkid=9839207" </w:instrText>
      </w:r>
      <w:r w:rsidR="005C4397">
        <w:fldChar w:fldCharType="separate"/>
      </w:r>
      <w:r>
        <w:rPr>
          <w:rStyle w:val="Hyperlink"/>
        </w:rPr>
        <w:t>http://go.microsoft.com/?linkid=9839207</w:t>
      </w:r>
      <w:r w:rsidR="005C4397">
        <w:rPr>
          <w:rStyle w:val="Hyperlink"/>
        </w:rPr>
        <w:fldChar w:fldCharType="end"/>
      </w:r>
      <w:r>
        <w:rPr>
          <w:rStyle w:val="normaltextrun"/>
          <w:rFonts w:ascii="Calibri" w:hAnsi="Calibri" w:cs="Calibri"/>
          <w:szCs w:val="18"/>
          <w:shd w:val="clear" w:color="auto" w:fill="FFFFFF"/>
        </w:rPr>
        <w:t>), nebo na virtuálním počítači ve službě Azure</w:t>
      </w:r>
      <w:r>
        <w:t>.</w:t>
      </w:r>
    </w:p>
    <w:p w14:paraId="41BA1BBA" w14:textId="77777777" w:rsidR="003C078C" w:rsidRDefault="003C078C" w:rsidP="003C078C">
      <w:pPr>
        <w:pStyle w:val="ProductList-Body"/>
        <w:numPr>
          <w:ilvl w:val="0"/>
          <w:numId w:val="21"/>
        </w:numPr>
        <w:tabs>
          <w:tab w:val="clear" w:pos="158"/>
        </w:tabs>
      </w:pPr>
      <w:r>
        <w:t>Každá licence bez obsluhy k produktu Microsoft 365 A3/E3 umožňuje použití sady M365 A3/E3 pouze v jednom jedinečném fyzickém prostředí nebo virtuálním prostředí OSE pro automatizaci robotických procesů.</w:t>
      </w:r>
    </w:p>
    <w:p w14:paraId="1BC68CAF" w14:textId="77777777" w:rsidR="003C078C" w:rsidRDefault="003C078C" w:rsidP="003C078C">
      <w:pPr>
        <w:pStyle w:val="ProductList-Body"/>
        <w:numPr>
          <w:ilvl w:val="0"/>
          <w:numId w:val="21"/>
        </w:numPr>
        <w:tabs>
          <w:tab w:val="clear" w:pos="158"/>
        </w:tabs>
      </w:pPr>
      <w:r>
        <w:t>Ke každé licenci bez obsluhy k produktu Microsoft 365 A3/E3 je povolena jedna jedinečná instance produktu Microsoft 365 Apps for enterprise.</w:t>
      </w:r>
    </w:p>
    <w:p w14:paraId="0725698F" w14:textId="77777777" w:rsidR="00AE7CA0" w:rsidRPr="003744F4" w:rsidRDefault="00AE7CA0" w:rsidP="00AE7CA0">
      <w:pPr>
        <w:pStyle w:val="ProductList-Body"/>
        <w:numPr>
          <w:ilvl w:val="0"/>
          <w:numId w:val="21"/>
        </w:numPr>
        <w:tabs>
          <w:tab w:val="clear" w:pos="158"/>
        </w:tabs>
      </w:pPr>
      <w:r>
        <w:rPr>
          <w:rStyle w:val="normaltextrun"/>
          <w:rFonts w:ascii="Calibri" w:hAnsi="Calibri" w:cs="Calibri"/>
          <w:szCs w:val="18"/>
          <w:shd w:val="clear" w:color="auto" w:fill="FFFFFF"/>
        </w:rPr>
        <w:t>Boty, kterým byla udělena licence bez obsluhy k produktu Microsoft 365 A3/E3, mají přístup ke službě Windows Virtual Desktop (WVD).</w:t>
      </w:r>
      <w:r>
        <w:rPr>
          <w:rStyle w:val="eop"/>
          <w:rFonts w:ascii="Calibri" w:hAnsi="Calibri" w:cs="Calibri"/>
          <w:szCs w:val="18"/>
          <w:shd w:val="clear" w:color="auto" w:fill="FFFFFF"/>
        </w:rPr>
        <w:t> </w:t>
      </w:r>
    </w:p>
    <w:p w14:paraId="533E7CD6" w14:textId="414F3591" w:rsidR="00792AE2" w:rsidRPr="009445D6" w:rsidRDefault="00AE7CA0" w:rsidP="00AE7CA0">
      <w:pPr>
        <w:pStyle w:val="ProductList-Body"/>
        <w:numPr>
          <w:ilvl w:val="0"/>
          <w:numId w:val="21"/>
        </w:numPr>
        <w:tabs>
          <w:tab w:val="clear" w:pos="158"/>
        </w:tabs>
      </w:pPr>
      <w:r>
        <w:t>Změna přidělení licence pro boty se řídí stejnými pravidly pro uživatele a zařízení jako v případě, že je bot uživatel. (Viz </w:t>
      </w:r>
      <w:r w:rsidR="005C4397">
        <w:fldChar w:fldCharType="begin"/>
      </w:r>
      <w:r w:rsidR="005C4397">
        <w:instrText xml:space="preserve"> HYPERLINK \l "LicensingtheOnlineServices" </w:instrText>
      </w:r>
      <w:r w:rsidR="005C4397">
        <w:fldChar w:fldCharType="separate"/>
      </w:r>
      <w:r>
        <w:rPr>
          <w:rStyle w:val="Hyperlink"/>
        </w:rPr>
        <w:t>Změna přidělení licence</w:t>
      </w:r>
      <w:r w:rsidR="005C4397">
        <w:rPr>
          <w:rStyle w:val="Hyperlink"/>
        </w:rPr>
        <w:fldChar w:fldCharType="end"/>
      </w:r>
      <w:r w:rsidR="00792AE2">
        <w:t>)</w:t>
      </w:r>
    </w:p>
    <w:p w14:paraId="1F47F1E4" w14:textId="77777777" w:rsidR="00792AE2" w:rsidRPr="009445D6" w:rsidRDefault="00792AE2" w:rsidP="00792AE2">
      <w:pPr>
        <w:pStyle w:val="ProductList-Body"/>
        <w:ind w:left="720"/>
      </w:pPr>
    </w:p>
    <w:p w14:paraId="26176AA2" w14:textId="77777777" w:rsidR="00792AE2" w:rsidRPr="009445D6" w:rsidRDefault="00792AE2" w:rsidP="00792AE2">
      <w:pPr>
        <w:pStyle w:val="ProductList-Body"/>
      </w:pPr>
      <w:r>
        <w:rPr>
          <w:b/>
          <w:color w:val="00188F"/>
        </w:rPr>
        <w:t>Omezení užívání</w:t>
      </w:r>
    </w:p>
    <w:p w14:paraId="6B62822B" w14:textId="77777777" w:rsidR="00792AE2" w:rsidRPr="009445D6" w:rsidRDefault="00792AE2" w:rsidP="00792AE2">
      <w:pPr>
        <w:pStyle w:val="ProductList-Body"/>
        <w:numPr>
          <w:ilvl w:val="0"/>
          <w:numId w:val="20"/>
        </w:numPr>
        <w:tabs>
          <w:tab w:val="clear" w:pos="158"/>
        </w:tabs>
      </w:pPr>
      <w:r>
        <w:t xml:space="preserve">Boty bez obsluhy nemohou vytvářet nebo replikovat aktivity nebo pracovní postupy jménem nelicencovaného uživatele nebo zařízení. (Viz </w:t>
      </w:r>
      <w:r w:rsidR="005C4397">
        <w:fldChar w:fldCharType="begin"/>
      </w:r>
      <w:r w:rsidR="005C4397">
        <w:instrText xml:space="preserve"> HYPERLINK \l "LicensingtheOnlineServices" </w:instrText>
      </w:r>
      <w:r w:rsidR="005C4397">
        <w:fldChar w:fldCharType="separate"/>
      </w:r>
      <w:r>
        <w:rPr>
          <w:rStyle w:val="Hyperlink"/>
        </w:rPr>
        <w:t>Multiplexování</w:t>
      </w:r>
      <w:r w:rsidR="005C4397">
        <w:rPr>
          <w:rStyle w:val="Hyperlink"/>
        </w:rPr>
        <w:fldChar w:fldCharType="end"/>
      </w:r>
      <w:r>
        <w:t>)</w:t>
      </w:r>
    </w:p>
    <w:p w14:paraId="79B2DC29" w14:textId="36DD73F9" w:rsidR="00792AE2" w:rsidRPr="005A5C60" w:rsidRDefault="00792AE2" w:rsidP="00792AE2">
      <w:pPr>
        <w:pStyle w:val="ProductList-Body"/>
        <w:numPr>
          <w:ilvl w:val="0"/>
          <w:numId w:val="20"/>
        </w:numPr>
        <w:tabs>
          <w:tab w:val="clear" w:pos="158"/>
        </w:tabs>
      </w:pPr>
      <w:r>
        <w:t>Společnost Microsoft si vyhrazuje právo omezit nebo znemožnit volání rozhraní API společnosti Microsoft s oznámením sděleným s odpovídajícím předstihem kvůli neodpovídající šířce pásma, která negativně ovlivňuje stabilitu rozhraní API společnosti Microsoft nebo chování jiných aplikací.</w:t>
      </w:r>
    </w:p>
    <w:bookmarkStart w:id="186"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792AE2">
      <w:pPr>
        <w:pStyle w:val="ProductList-Offering2Heading"/>
        <w:outlineLvl w:val="2"/>
      </w:pPr>
      <w:bookmarkStart w:id="187" w:name="_Toc531082929"/>
      <w:bookmarkStart w:id="188" w:name="_Toc6563840"/>
      <w:bookmarkStart w:id="189" w:name="GitHubOfferings"/>
      <w:bookmarkStart w:id="190" w:name="_Toc21617061"/>
      <w:bookmarkStart w:id="191" w:name="_Toc60060735"/>
      <w:proofErr w:type="spellStart"/>
      <w:r>
        <w:t>Nabídky</w:t>
      </w:r>
      <w:proofErr w:type="spellEnd"/>
      <w:r>
        <w:t xml:space="preserve"> </w:t>
      </w:r>
      <w:bookmarkEnd w:id="187"/>
      <w:bookmarkEnd w:id="188"/>
      <w:proofErr w:type="spellStart"/>
      <w:r>
        <w:t>služby</w:t>
      </w:r>
      <w:proofErr w:type="spellEnd"/>
      <w:r>
        <w:t xml:space="preserve"> GitHub</w:t>
      </w:r>
      <w:bookmarkEnd w:id="189"/>
      <w:bookmarkEnd w:id="190"/>
      <w:bookmarkEnd w:id="191"/>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33"/>
          <w:footerReference w:type="first" r:id="rId34"/>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3D667274"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79DB0CA2" w14:textId="77777777" w:rsidR="00792AE2" w:rsidRPr="009445D6" w:rsidRDefault="00792AE2" w:rsidP="00792AE2">
      <w:pPr>
        <w:pStyle w:val="ProductList-Body"/>
      </w:pPr>
      <w:r>
        <w:rPr>
          <w:rFonts w:asciiTheme="majorHAnsi" w:hAnsiTheme="majorHAnsi"/>
          <w:sz w:val="16"/>
          <w:szCs w:val="16"/>
        </w:rPr>
        <w:t>GitHub Learning Lab for Organizations</w:t>
      </w:r>
    </w:p>
    <w:p w14:paraId="63809CC2" w14:textId="77777777" w:rsidR="00792AE2" w:rsidRPr="009445D6" w:rsidRDefault="00792AE2" w:rsidP="00792AE2">
      <w:pPr>
        <w:pStyle w:val="ProductList-Body"/>
      </w:pPr>
      <w:r>
        <w:rPr>
          <w:rFonts w:asciiTheme="majorHAnsi" w:hAnsiTheme="majorHAnsi"/>
          <w:sz w:val="16"/>
          <w:szCs w:val="16"/>
        </w:rPr>
        <w:t>GitHub One</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E465B27"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Balíky služby GitHub</w:t>
      </w:r>
    </w:p>
    <w:p w14:paraId="7868801C" w14:textId="77777777" w:rsidR="00E95891" w:rsidRDefault="00E95891" w:rsidP="00AE13D9">
      <w:pPr>
        <w:pStyle w:val="ProductList-Body"/>
        <w:rPr>
          <w:rFonts w:asciiTheme="majorHAnsi" w:hAnsiTheme="majorHAnsi"/>
          <w:sz w:val="16"/>
          <w:szCs w:val="16"/>
        </w:rPr>
      </w:pPr>
      <w:r>
        <w:rPr>
          <w:rFonts w:asciiTheme="majorHAnsi" w:hAnsiTheme="majorHAnsi"/>
          <w:sz w:val="16"/>
          <w:szCs w:val="16"/>
        </w:rPr>
        <w:t>GitHub Engineering Direct</w:t>
      </w:r>
    </w:p>
    <w:p w14:paraId="02022018" w14:textId="77777777" w:rsidR="00B732D6" w:rsidRPr="00DC4F88" w:rsidRDefault="00B732D6" w:rsidP="00B732D6">
      <w:pPr>
        <w:pStyle w:val="ProductList-Body"/>
      </w:pPr>
      <w:r>
        <w:rPr>
          <w:rFonts w:asciiTheme="majorHAnsi" w:hAnsiTheme="majorHAnsi"/>
          <w:sz w:val="16"/>
          <w:szCs w:val="16"/>
        </w:rPr>
        <w:t>GitHub AE (GHEM)</w:t>
      </w:r>
    </w:p>
    <w:p w14:paraId="14C35E55" w14:textId="7DF34344" w:rsidR="00B732D6" w:rsidRDefault="00B732D6" w:rsidP="00AE13D9">
      <w:pPr>
        <w:pStyle w:val="ProductList-Body"/>
        <w:rPr>
          <w:rFonts w:asciiTheme="majorHAnsi" w:hAnsiTheme="majorHAnsi"/>
          <w:sz w:val="16"/>
          <w:szCs w:val="16"/>
        </w:rPr>
        <w:sectPr w:rsidR="00B732D6" w:rsidSect="00604284">
          <w:footerReference w:type="default" r:id="rId35"/>
          <w:footerReference w:type="first" r:id="rId36"/>
          <w:type w:val="continuous"/>
          <w:pgSz w:w="12240" w:h="15840"/>
          <w:pgMar w:top="1440" w:right="720" w:bottom="1440" w:left="720" w:header="720" w:footer="720" w:gutter="0"/>
          <w:cols w:num="2" w:space="720"/>
          <w:titlePg/>
          <w:docGrid w:linePitch="360"/>
        </w:sectPr>
      </w:pP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44538172" w:rsidR="000E00F6" w:rsidRDefault="00B732D6" w:rsidP="00AE13D9">
      <w:pPr>
        <w:pStyle w:val="ProductList-Body"/>
      </w:pPr>
      <w:r>
        <w:t xml:space="preserve">Nabídky služby GitHub jsou poskytovány společností GitHub, Inc. Pro účely těchto podmínek nabídky služby GitHub nezahrnují produkt GitHub AE. Používáním nabídek služby GitHub zákazník vyjadřuje svůj souhlas, že se na něj vztahují podmínky služby GitHub, které jsou k dispozici na adrese </w:t>
      </w:r>
      <w:r w:rsidR="005C4397">
        <w:fldChar w:fldCharType="begin"/>
      </w:r>
      <w:r w:rsidR="005C4397">
        <w:instrText xml:space="preserve"> HYPERLINK "https://aka.ms/github_terms" </w:instrText>
      </w:r>
      <w:r w:rsidR="005C4397">
        <w:fldChar w:fldCharType="separate"/>
      </w:r>
      <w:r w:rsidRPr="00DB2B47">
        <w:rPr>
          <w:rStyle w:val="Hyperlink"/>
        </w:rPr>
        <w:t>https://aka.ms/github_terms</w:t>
      </w:r>
      <w:r w:rsidR="005C4397">
        <w:rPr>
          <w:rStyle w:val="Hyperlink"/>
        </w:rPr>
        <w:fldChar w:fldCharType="end"/>
      </w:r>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r w:rsidR="005C4397">
        <w:fldChar w:fldCharType="begin"/>
      </w:r>
      <w:r w:rsidR="005C4397">
        <w:instrText xml:space="preserve"> HYPERLINK "https://aka.ms/github_privacy" </w:instrText>
      </w:r>
      <w:r w:rsidR="005C4397">
        <w:fldChar w:fldCharType="separate"/>
      </w:r>
      <w:r w:rsidRPr="00DB2B47">
        <w:rPr>
          <w:rStyle w:val="Hyperlink"/>
        </w:rPr>
        <w:t>https://aka.ms/github_privacy</w:t>
      </w:r>
      <w:r w:rsidR="005C4397">
        <w:rPr>
          <w:rStyle w:val="Hyperlink"/>
        </w:rPr>
        <w:fldChar w:fldCharType="end"/>
      </w:r>
      <w:r>
        <w:t xml:space="preserve"> a dodatek k ochraně osobních údajů společnosti GitHub a příloha týkající se bezpečnosti umístěné na adrese </w:t>
      </w:r>
      <w:r w:rsidR="005C4397">
        <w:fldChar w:fldCharType="begin"/>
      </w:r>
      <w:r w:rsidR="005C4397">
        <w:instrText xml:space="preserve"> HYPERLINK "https://aka.ms/github_dpa" </w:instrText>
      </w:r>
      <w:r w:rsidR="005C4397">
        <w:fldChar w:fldCharType="separate"/>
      </w:r>
      <w:r w:rsidRPr="00DB2B47">
        <w:rPr>
          <w:rStyle w:val="Hyperlink"/>
        </w:rPr>
        <w:t>https://aka.ms/github_dpa</w:t>
      </w:r>
      <w:r w:rsidR="005C4397">
        <w:rPr>
          <w:rStyle w:val="Hyperlink"/>
        </w:rPr>
        <w:fldChar w:fldCharType="end"/>
      </w:r>
      <w:r>
        <w:t>, bez ohledu na jakékoli ujednání v rozporu s multilicenční smlouvou zákazníka (včetně těchto podmínek pro služby online a smlouvy DPA</w:t>
      </w:r>
      <w:r w:rsidR="000E00F6">
        <w:t>).</w:t>
      </w:r>
    </w:p>
    <w:p w14:paraId="5299D252" w14:textId="77777777" w:rsidR="00B732D6" w:rsidRDefault="00B732D6" w:rsidP="00AE13D9">
      <w:pPr>
        <w:pStyle w:val="ProductList-Body"/>
      </w:pPr>
    </w:p>
    <w:p w14:paraId="5B89222E" w14:textId="77777777" w:rsidR="000E00F6" w:rsidRPr="00093ADB" w:rsidRDefault="000E00F6" w:rsidP="00AE13D9">
      <w:pPr>
        <w:pStyle w:val="ProductList-Body"/>
        <w:tabs>
          <w:tab w:val="clear" w:pos="158"/>
          <w:tab w:val="left" w:pos="360"/>
        </w:tabs>
        <w:rPr>
          <w:b/>
          <w:color w:val="00188F"/>
        </w:rPr>
      </w:pPr>
      <w:r>
        <w:rPr>
          <w:b/>
          <w:color w:val="00188F"/>
        </w:rPr>
        <w:t>GitHub Actions a balíky služby GitHub</w:t>
      </w:r>
    </w:p>
    <w:p w14:paraId="36F11601" w14:textId="77777777" w:rsidR="000E00F6" w:rsidRDefault="000E00F6" w:rsidP="00AE13D9">
      <w:pPr>
        <w:pStyle w:val="ProductList-Body"/>
      </w:pPr>
      <w:r>
        <w:lastRenderedPageBreak/>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14CA527D" w14:textId="77777777" w:rsidR="0058430C" w:rsidRPr="0059513D" w:rsidRDefault="0058430C" w:rsidP="0058430C">
      <w:pPr>
        <w:pStyle w:val="ProductList-Body"/>
        <w:tabs>
          <w:tab w:val="clear" w:pos="158"/>
          <w:tab w:val="left" w:pos="360"/>
        </w:tabs>
      </w:pPr>
      <w:r>
        <w:rPr>
          <w:b/>
          <w:color w:val="00188F"/>
        </w:rPr>
        <w:t>GitHub Advanced Security</w:t>
      </w:r>
    </w:p>
    <w:p w14:paraId="30CB427A" w14:textId="77777777" w:rsidR="0058430C" w:rsidRPr="0059513D" w:rsidRDefault="0058430C" w:rsidP="0058430C">
      <w:pPr>
        <w:pStyle w:val="ProductList-Body"/>
      </w:pPr>
      <w:r>
        <w:t>Kromě licencí na odběr podle počtu uživatelů umožňujících přístup k produktu GitHub Enterprise musí zákazník získat licence k odběru na základě počtu uživatelů produktu GitHub Advanced Security pro každého ze svých jedinečných subjektů, které mohou měnit zdrojový kód. Jedinečný subjekt, který může měnit zdrojový kód, je licencovaný uživatel produktu GitHub Enterprise nebo nabídky zahrnující produkt GitHub Enterprise, který poslal zdrojový kód během posledních 90 dní do libovolného úložiště s libovolnouu aktivovanou funkcí GitHub Advanced Security.</w:t>
      </w:r>
    </w:p>
    <w:p w14:paraId="00C21D96" w14:textId="77777777" w:rsidR="0058430C" w:rsidRPr="0059513D" w:rsidRDefault="0058430C" w:rsidP="0058430C">
      <w:pPr>
        <w:pStyle w:val="ProductList-Body"/>
      </w:pPr>
    </w:p>
    <w:p w14:paraId="31F5C01C" w14:textId="77777777" w:rsidR="0058430C" w:rsidRPr="0059513D" w:rsidRDefault="0058430C" w:rsidP="0058430C">
      <w:pPr>
        <w:pStyle w:val="ProductList-Body"/>
        <w:tabs>
          <w:tab w:val="clear" w:pos="158"/>
          <w:tab w:val="left" w:pos="360"/>
        </w:tabs>
      </w:pPr>
      <w:r>
        <w:rPr>
          <w:b/>
          <w:color w:val="00188F"/>
        </w:rPr>
        <w:t>GitHub Insights</w:t>
      </w:r>
    </w:p>
    <w:p w14:paraId="1D1C23A7" w14:textId="3BD7C9FD" w:rsidR="002F76B6" w:rsidRDefault="0058430C" w:rsidP="0058430C">
      <w:pPr>
        <w:pStyle w:val="ProductList-Body"/>
      </w:pPr>
      <w:r>
        <w:t>Licencovaní uživatelé zákazníka, kteří užívají produkt GitHub Enterprise nebo nabídku zahrnující produkt GitHub Enterprise, mají přístup nebo mohou užívat produkt GitHub Insights, mají-li všichni tito uživatelé také přiřazeny licence na odběr podle počtu uživatelů pro produkt GitHub Insights. Toto povolení se nevztahuje na zákazníky se smlouvou Enrollment for Education Solution</w:t>
      </w:r>
      <w:r w:rsidR="002F76B6">
        <w:t>.</w:t>
      </w:r>
    </w:p>
    <w:p w14:paraId="2BBB8A8C" w14:textId="54BEE22B" w:rsidR="00792AE2" w:rsidRDefault="00792AE2" w:rsidP="00AE13D9">
      <w:pPr>
        <w:pStyle w:val="ProductList-Body"/>
      </w:pPr>
    </w:p>
    <w:p w14:paraId="5E706D8C" w14:textId="77777777" w:rsidR="00E95891" w:rsidRPr="00BF002B" w:rsidRDefault="00E95891" w:rsidP="003608C3">
      <w:pPr>
        <w:pStyle w:val="ProductList-Body"/>
        <w:rPr>
          <w:b/>
          <w:color w:val="00188F"/>
        </w:rPr>
      </w:pPr>
      <w:r>
        <w:rPr>
          <w:b/>
          <w:color w:val="00188F"/>
        </w:rPr>
        <w:t xml:space="preserve">GitHub Engineering Direct (samostatně nebo s GitHub One) </w:t>
      </w:r>
    </w:p>
    <w:p w14:paraId="39F76623" w14:textId="68FAA7D2" w:rsidR="00792AE2" w:rsidRDefault="00E95891" w:rsidP="00EF11D3">
      <w:pPr>
        <w:spacing w:after="0"/>
        <w:rPr>
          <w:rFonts w:eastAsia="Times New Roman" w:cstheme="minorHAnsi"/>
          <w:sz w:val="18"/>
          <w:szCs w:val="18"/>
        </w:rPr>
      </w:pPr>
      <w:r>
        <w:rPr>
          <w:sz w:val="18"/>
        </w:rPr>
        <w:t>GitHub Engineering Direct je zvýšená úroveň technické podpory poskytovaná společností GitHub, Inc. Nabídka GitHub Engineering Direct vyžaduje, aby měl zákazník jako předběžnou podmínku produkt Microsoft Premier nebo Unified Support. Použitím technické podpory GitHub zákazník vyjadřuje souhlas, že je vázán podmínkami společnosti GitHub, které jsou k dispozici na adrese</w:t>
      </w:r>
      <w:r>
        <w:rPr>
          <w:rFonts w:ascii="Segoe UI" w:eastAsia="Times New Roman" w:hAnsi="Segoe UI" w:cs="Segoe UI"/>
          <w:b/>
          <w:bCs/>
          <w:sz w:val="21"/>
          <w:szCs w:val="21"/>
        </w:rPr>
        <w:t xml:space="preserve"> </w:t>
      </w:r>
      <w:hyperlink r:id="rId37" w:history="1">
        <w:r>
          <w:rPr>
            <w:rStyle w:val="Hyperlink"/>
            <w:rFonts w:eastAsia="Times New Roman" w:cstheme="minorHAnsi"/>
            <w:sz w:val="18"/>
            <w:szCs w:val="18"/>
          </w:rPr>
          <w:t>https://aka.ms/githubsupport</w:t>
        </w:r>
      </w:hyperlink>
      <w:r w:rsidR="00792AE2">
        <w:rPr>
          <w:rFonts w:eastAsia="Times New Roman" w:cstheme="minorHAnsi"/>
          <w:sz w:val="18"/>
          <w:szCs w:val="18"/>
        </w:rPr>
        <w:t xml:space="preserve">. </w:t>
      </w:r>
    </w:p>
    <w:p w14:paraId="02E618B8" w14:textId="77777777" w:rsidR="00EF11D3" w:rsidRDefault="00EF11D3" w:rsidP="00EF11D3">
      <w:pPr>
        <w:pStyle w:val="ProductList-Body"/>
        <w:rPr>
          <w:b/>
          <w:color w:val="00188F"/>
        </w:rPr>
      </w:pPr>
    </w:p>
    <w:p w14:paraId="122F65F5" w14:textId="77777777" w:rsidR="00B732D6" w:rsidRPr="00DC4F88" w:rsidRDefault="00B732D6" w:rsidP="00B732D6">
      <w:pPr>
        <w:pStyle w:val="ProductList-Body"/>
      </w:pPr>
      <w:r>
        <w:rPr>
          <w:b/>
          <w:color w:val="00188F"/>
        </w:rPr>
        <w:t xml:space="preserve">GitHub AE </w:t>
      </w:r>
    </w:p>
    <w:p w14:paraId="3F6718DC" w14:textId="77777777" w:rsidR="00B732D6" w:rsidRPr="00DC4F88" w:rsidRDefault="00B732D6" w:rsidP="00B732D6">
      <w:pPr>
        <w:pStyle w:val="ProductList-Body"/>
      </w:pPr>
      <w:r>
        <w:t xml:space="preserve">Služba GitHub AE je poskytována společností GitHub, Inc. Používáním služby GitHub AE zákazník vyjadřuje svůj souhlas, že se na něj vztahují podmínky, které jsou k dispozici na adrese </w:t>
      </w:r>
      <w:r w:rsidR="005C4397">
        <w:fldChar w:fldCharType="begin"/>
      </w:r>
      <w:r w:rsidR="005C4397">
        <w:instrText xml:space="preserve"> HYPERLINK "https://aka.ms/GHEM" </w:instrText>
      </w:r>
      <w:r w:rsidR="005C4397">
        <w:fldChar w:fldCharType="separate"/>
      </w:r>
      <w:r w:rsidRPr="00724158">
        <w:rPr>
          <w:rStyle w:val="Hyperlink"/>
        </w:rPr>
        <w:t>https://aka.ms/GHEM</w:t>
      </w:r>
      <w:r w:rsidR="005C4397">
        <w:rPr>
          <w:rStyle w:val="Hyperlink"/>
        </w:rPr>
        <w:fldChar w:fldCharType="end"/>
      </w:r>
      <w:r>
        <w:t xml:space="preserve">. Na používání služby GitHub </w:t>
      </w:r>
      <w:r w:rsidRPr="005F5DDE">
        <w:t>AE</w:t>
      </w:r>
      <w:r>
        <w:t xml:space="preserve"> zákazníkem se bude vztahovat dodatek k ochraně osobních údajů ve službě GitHub AE a příloha týkající se bezpečnosti dostupné na adrese </w:t>
      </w:r>
      <w:r w:rsidR="005C4397">
        <w:fldChar w:fldCharType="begin"/>
      </w:r>
      <w:r w:rsidR="005C4397">
        <w:instrText xml:space="preserve"> HYPERLINK "https://aka.ms/GHEM_DPA" </w:instrText>
      </w:r>
      <w:r w:rsidR="005C4397">
        <w:fldChar w:fldCharType="separate"/>
      </w:r>
      <w:r w:rsidRPr="00724158">
        <w:rPr>
          <w:rStyle w:val="Hyperlink"/>
        </w:rPr>
        <w:t>https://aka.ms/GHEM_DPA</w:t>
      </w:r>
      <w:r w:rsidR="005C4397">
        <w:rPr>
          <w:rStyle w:val="Hyperlink"/>
        </w:rPr>
        <w:fldChar w:fldCharType="end"/>
      </w:r>
      <w:r>
        <w:t>, bez ohledu na jakékoli ujednání v rozporu s multilicenční smlouvou zákazníka (včetně těchto podmínek pro služby online a dodatku DPA).</w:t>
      </w:r>
    </w:p>
    <w:p w14:paraId="713173E1" w14:textId="77777777" w:rsidR="00B732D6" w:rsidRPr="00DC4F88" w:rsidRDefault="00B732D6" w:rsidP="00B732D6">
      <w:pPr>
        <w:pStyle w:val="ProductList-Body"/>
      </w:pPr>
    </w:p>
    <w:p w14:paraId="11377547" w14:textId="77777777" w:rsidR="00B732D6" w:rsidRPr="00DC4F88" w:rsidRDefault="00B732D6" w:rsidP="00B732D6">
      <w:pPr>
        <w:pStyle w:val="ProductList-Body"/>
      </w:pPr>
      <w:r>
        <w:rPr>
          <w:b/>
          <w:color w:val="00188F"/>
        </w:rPr>
        <w:t>GitHub Engineering Direct (GitHub AE)</w:t>
      </w:r>
    </w:p>
    <w:p w14:paraId="73050B36" w14:textId="7BEEEFAA" w:rsidR="00EF11D3" w:rsidRPr="001A19E0" w:rsidRDefault="00B732D6" w:rsidP="00B732D6">
      <w:pPr>
        <w:pStyle w:val="ProductList-Body"/>
      </w:pPr>
      <w:r>
        <w:t xml:space="preserve">GitHub Engineering Direct je zvýšená úroveň technické podpory poskytovaná společností GitHub, Inc. a je zahrnuta do služby GitHub AE. Nabídka GitHub Engineering Direct vyžaduje, aby měl zákazník jako předběžnou podmínku produkt Microsoft Premier nebo Unified Support. Používáním technické podpory služby GitHub zákazník vyjadřuje svůj souhlas, že se na něj vztahují podmínky služby GitHub, které jsou k dispozici na adrese </w:t>
      </w:r>
      <w:r w:rsidR="005C4397">
        <w:fldChar w:fldCharType="begin"/>
      </w:r>
      <w:r w:rsidR="005C4397">
        <w:instrText xml:space="preserve"> HYPERLINK "https://aka.ms/GitHubAESupport" </w:instrText>
      </w:r>
      <w:r w:rsidR="005C4397">
        <w:fldChar w:fldCharType="separate"/>
      </w:r>
      <w:r>
        <w:rPr>
          <w:rStyle w:val="Hyperlink"/>
        </w:rPr>
        <w:t>https://aka.ms/githubaesupport</w:t>
      </w:r>
      <w:r w:rsidR="005C4397">
        <w:rPr>
          <w:rStyle w:val="Hyperlink"/>
        </w:rPr>
        <w:fldChar w:fldCharType="end"/>
      </w:r>
      <w:r w:rsidR="00EF11D3">
        <w:t>.</w:t>
      </w:r>
    </w:p>
    <w:p w14:paraId="455E9C94" w14:textId="77777777" w:rsidR="00647A97" w:rsidRPr="00903BB7" w:rsidRDefault="005C4397"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AE13D9">
      <w:pPr>
        <w:pStyle w:val="ProductList-Offering2Heading"/>
        <w:outlineLvl w:val="2"/>
      </w:pPr>
      <w:r>
        <w:tab/>
      </w:r>
      <w:bookmarkStart w:id="192" w:name="_Toc531082930"/>
      <w:bookmarkStart w:id="193" w:name="MicrosoftCloudAppSecurity"/>
      <w:bookmarkStart w:id="194" w:name="_Toc531348188"/>
      <w:bookmarkStart w:id="195" w:name="_Toc60060736"/>
      <w:proofErr w:type="spellStart"/>
      <w:r>
        <w:t>Služba</w:t>
      </w:r>
      <w:proofErr w:type="spellEnd"/>
      <w:r>
        <w:t xml:space="preserve"> Microsoft Cloud App Security</w:t>
      </w:r>
      <w:bookmarkEnd w:id="192"/>
      <w:bookmarkEnd w:id="193"/>
      <w:bookmarkEnd w:id="194"/>
      <w:bookmarkEnd w:id="195"/>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3C078C">
      <w:pPr>
        <w:pStyle w:val="ProductList-Body"/>
        <w:tabs>
          <w:tab w:val="clear" w:pos="158"/>
          <w:tab w:val="left" w:pos="360"/>
        </w:tabs>
        <w:rPr>
          <w:b/>
          <w:color w:val="00188F"/>
        </w:rPr>
      </w:pPr>
      <w:r>
        <w:rPr>
          <w:b/>
          <w:color w:val="00188F"/>
        </w:rPr>
        <w:t>Sdělení</w:t>
      </w:r>
    </w:p>
    <w:p w14:paraId="7FBE740B" w14:textId="2FA6616B" w:rsidR="00740DB2" w:rsidRDefault="00740DB2" w:rsidP="003C078C">
      <w:pPr>
        <w:pStyle w:val="ProductList-Body"/>
      </w:pPr>
      <w:r>
        <w:t>Platí příslušná sdělení pro produkt Bing Maps a odborné služby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59A9B6C0" w14:textId="77777777" w:rsidR="00647A97" w:rsidRPr="00903BB7" w:rsidRDefault="005C4397"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AB22635" w14:textId="77777777" w:rsidR="00EF11D3" w:rsidRPr="00A77B85" w:rsidRDefault="00EF11D3" w:rsidP="00EF11D3">
      <w:pPr>
        <w:pStyle w:val="ProductList-Offering2Heading"/>
        <w:outlineLvl w:val="2"/>
      </w:pPr>
      <w:r>
        <w:tab/>
      </w:r>
      <w:bookmarkStart w:id="196" w:name="_Toc53143774"/>
      <w:bookmarkStart w:id="197" w:name="_Toc60060737"/>
      <w:proofErr w:type="spellStart"/>
      <w:r>
        <w:t>Doplněk</w:t>
      </w:r>
      <w:proofErr w:type="spellEnd"/>
      <w:r>
        <w:t xml:space="preserve"> Microsoft Cloud Healthcare</w:t>
      </w:r>
      <w:bookmarkEnd w:id="196"/>
      <w:bookmarkEnd w:id="197"/>
    </w:p>
    <w:p w14:paraId="2F7098F2" w14:textId="77777777" w:rsidR="00EF11D3" w:rsidRPr="00A77B85" w:rsidRDefault="00EF11D3" w:rsidP="00EF11D3">
      <w:pPr>
        <w:pStyle w:val="ProductList-Body"/>
        <w:tabs>
          <w:tab w:val="clear" w:pos="158"/>
          <w:tab w:val="left" w:pos="360"/>
        </w:tabs>
      </w:pPr>
      <w:r>
        <w:rPr>
          <w:b/>
          <w:color w:val="00188F"/>
        </w:rPr>
        <w:t>Odmítnutí odpovědnosti za dodržení předpisů</w:t>
      </w:r>
    </w:p>
    <w:p w14:paraId="0DA83FA7" w14:textId="77777777" w:rsidR="00EF11D3" w:rsidRPr="00A77B85" w:rsidRDefault="00EF11D3" w:rsidP="00EF11D3">
      <w:pPr>
        <w:pStyle w:val="ProductList-Body"/>
        <w:tabs>
          <w:tab w:val="clear" w:pos="158"/>
          <w:tab w:val="left" w:pos="360"/>
        </w:tabs>
      </w:pPr>
      <w:r>
        <w:t>Podmínky specifické pro doplňkovou službu Microsoft Healthcare vysvětlují práva a povinnosti vás a společnosti Microsoft s ohledem na standardy dodržování předpisů pro data zákazníka a data produktů nepocházejících od společnosti Microsoft výhradně ve spojení s vaším užíváním doplňku Microsoft Healthcare.</w:t>
      </w:r>
    </w:p>
    <w:p w14:paraId="0A9EA4F1" w14:textId="77777777" w:rsidR="00EF11D3" w:rsidRPr="00A77B85" w:rsidRDefault="00EF11D3" w:rsidP="00EF11D3">
      <w:pPr>
        <w:pStyle w:val="ProductList-Body"/>
        <w:tabs>
          <w:tab w:val="clear" w:pos="158"/>
          <w:tab w:val="left" w:pos="360"/>
        </w:tabs>
      </w:pPr>
    </w:p>
    <w:p w14:paraId="032A58AB" w14:textId="77777777" w:rsidR="00EF11D3" w:rsidRPr="00A77B85" w:rsidRDefault="00EF11D3" w:rsidP="00EF11D3">
      <w:pPr>
        <w:pStyle w:val="ProductList-Body"/>
        <w:tabs>
          <w:tab w:val="clear" w:pos="158"/>
          <w:tab w:val="left" w:pos="360"/>
        </w:tabs>
      </w:pPr>
      <w:r>
        <w:t>Standardy dodržování předpisů, které se vztahují na funkce doplňku Microsoft Healthcare, lze nalézt na řídicím panelu dodržování předpisů (</w:t>
      </w:r>
      <w:r w:rsidR="005C4397">
        <w:fldChar w:fldCharType="begin"/>
      </w:r>
      <w:r w:rsidR="005C4397">
        <w:instrText xml:space="preserve"> HYPERLINK "https://docs.microsoft.com/microsoft-365/compliance/offering-hipaa-hitech?view=o365-worldwide" </w:instrText>
      </w:r>
      <w:r w:rsidR="005C4397">
        <w:fldChar w:fldCharType="separate"/>
      </w:r>
      <w:r w:rsidRPr="00BF4B16">
        <w:rPr>
          <w:rStyle w:val="Hyperlink"/>
        </w:rPr>
        <w:t>https://docs.microsoft.com/microsoft-365/compliance/offering-hipaa-hitech?view=o365-worldwide</w:t>
      </w:r>
      <w:r w:rsidR="005C4397">
        <w:rPr>
          <w:rStyle w:val="Hyperlink"/>
        </w:rPr>
        <w:fldChar w:fldCharType="end"/>
      </w:r>
      <w:r>
        <w:t xml:space="preserve">). </w:t>
      </w:r>
    </w:p>
    <w:p w14:paraId="0A98448F" w14:textId="103D1A68" w:rsidR="00EF11D3" w:rsidRPr="00A77B85" w:rsidRDefault="00EF11D3" w:rsidP="00EF11D3">
      <w:pPr>
        <w:pStyle w:val="ProductList-Body"/>
        <w:tabs>
          <w:tab w:val="clear" w:pos="158"/>
          <w:tab w:val="left" w:pos="360"/>
        </w:tabs>
      </w:pPr>
    </w:p>
    <w:p w14:paraId="0E8ACA6B" w14:textId="77777777" w:rsidR="00EF11D3" w:rsidRPr="00A77B85" w:rsidRDefault="00EF11D3" w:rsidP="00EF11D3">
      <w:pPr>
        <w:pStyle w:val="ProductList-Body"/>
        <w:tabs>
          <w:tab w:val="clear" w:pos="158"/>
          <w:tab w:val="left" w:pos="360"/>
        </w:tabs>
      </w:pPr>
      <w:r>
        <w:t>Další informace o závazcích společnosti Microsoft souvisejících s ochranou osobních údajů a soukromí a doplňkem Microsoft Healthcare získáte návštěvou našeho centra zabezpečení (</w:t>
      </w:r>
      <w:r w:rsidR="005C4397">
        <w:fldChar w:fldCharType="begin"/>
      </w:r>
      <w:r w:rsidR="005C4397">
        <w:instrText xml:space="preserve"> HYPERLINK "https://www.microsoft.com/trust-center" </w:instrText>
      </w:r>
      <w:r w:rsidR="005C4397">
        <w:fldChar w:fldCharType="separate"/>
      </w:r>
      <w:r w:rsidRPr="00D56AAD">
        <w:rPr>
          <w:rStyle w:val="Hyperlink"/>
          <w:rFonts w:ascii="Segoe UI" w:hAnsi="Segoe UI" w:cs="Segoe UI"/>
        </w:rPr>
        <w:t>https://www.microsoft.com/trust-center</w:t>
      </w:r>
      <w:r w:rsidR="005C4397">
        <w:rPr>
          <w:rStyle w:val="Hyperlink"/>
          <w:rFonts w:ascii="Segoe UI" w:hAnsi="Segoe UI" w:cs="Segoe UI"/>
        </w:rPr>
        <w:fldChar w:fldCharType="end"/>
      </w:r>
      <w:r>
        <w:rPr>
          <w:rFonts w:ascii="Segoe UI" w:hAnsi="Segoe UI" w:cs="Segoe UI"/>
        </w:rPr>
        <w:t>)</w:t>
      </w:r>
      <w:r>
        <w:t>.</w:t>
      </w:r>
    </w:p>
    <w:p w14:paraId="7D841245" w14:textId="77777777" w:rsidR="00EF11D3" w:rsidRPr="00A77B85" w:rsidRDefault="005C4397" w:rsidP="00EF11D3">
      <w:pPr>
        <w:pStyle w:val="ProductList-Body"/>
        <w:shd w:val="clear" w:color="auto" w:fill="A6A6A6" w:themeFill="background1" w:themeFillShade="A6"/>
        <w:spacing w:before="120" w:after="240"/>
        <w:jc w:val="right"/>
      </w:pPr>
      <w:hyperlink w:anchor="_top" w:tooltip="Obsah" w:history="1">
        <w:r w:rsidR="00EF11D3">
          <w:rPr>
            <w:rStyle w:val="Hyperlink"/>
            <w:sz w:val="16"/>
            <w:szCs w:val="16"/>
          </w:rPr>
          <w:t>Obsah</w:t>
        </w:r>
      </w:hyperlink>
      <w:r w:rsidR="00EF11D3">
        <w:rPr>
          <w:sz w:val="16"/>
          <w:szCs w:val="16"/>
        </w:rPr>
        <w:t xml:space="preserve"> / </w:t>
      </w:r>
      <w:hyperlink w:anchor="_top" w:tooltip="Obecné podmínky" w:history="1">
        <w:r w:rsidR="00EF11D3">
          <w:rPr>
            <w:rStyle w:val="Hyperlink"/>
            <w:sz w:val="16"/>
            <w:szCs w:val="16"/>
          </w:rPr>
          <w:t>Obecné podmínky</w:t>
        </w:r>
      </w:hyperlink>
    </w:p>
    <w:p w14:paraId="1CA86118" w14:textId="77777777" w:rsidR="006E0EF5" w:rsidRPr="002F76B6" w:rsidRDefault="006E0EF5" w:rsidP="00B732D6">
      <w:pPr>
        <w:pStyle w:val="ProductList-Offering2Heading"/>
        <w:outlineLvl w:val="2"/>
        <w:rPr>
          <w:lang w:val="cs-CZ"/>
        </w:rPr>
      </w:pPr>
      <w:r w:rsidRPr="002F76B6">
        <w:rPr>
          <w:lang w:val="cs-CZ"/>
        </w:rPr>
        <w:lastRenderedPageBreak/>
        <w:tab/>
      </w:r>
      <w:bookmarkStart w:id="198" w:name="MicrosoftGraphdataconnect"/>
      <w:bookmarkStart w:id="199" w:name="_Toc3111588"/>
      <w:bookmarkStart w:id="200" w:name="_Toc60060738"/>
      <w:r w:rsidRPr="002F76B6">
        <w:rPr>
          <w:lang w:val="cs-CZ"/>
        </w:rPr>
        <w:t>Microsoft Graph data connect</w:t>
      </w:r>
      <w:bookmarkEnd w:id="198"/>
      <w:r w:rsidRPr="002F76B6">
        <w:rPr>
          <w:lang w:val="cs-CZ"/>
        </w:rPr>
        <w:t xml:space="preserve"> for ISVs</w:t>
      </w:r>
      <w:bookmarkEnd w:id="199"/>
      <w:bookmarkEnd w:id="200"/>
    </w:p>
    <w:p w14:paraId="02A18E98" w14:textId="77777777" w:rsidR="006E0EF5" w:rsidRPr="00931AE7" w:rsidRDefault="006E0EF5" w:rsidP="00B732D6">
      <w:pPr>
        <w:pStyle w:val="ProductList-Body"/>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6D0FC7C4" w14:textId="77777777" w:rsidR="006E0EF5" w:rsidRPr="00931AE7" w:rsidRDefault="005C4397"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fldChar w:fldCharType="begin"/>
      </w:r>
      <w:r>
        <w:instrText xml:space="preserve"> HYPERLINK \l "_top" \o "Obecné podmínky" </w:instrText>
      </w:r>
      <w:r>
        <w:fldChar w:fldCharType="separate"/>
      </w:r>
      <w:r w:rsidR="006E0EF5">
        <w:rPr>
          <w:rStyle w:val="Hyperlink"/>
          <w:sz w:val="16"/>
          <w:szCs w:val="16"/>
        </w:rPr>
        <w:t>Obecné podmínky</w:t>
      </w:r>
      <w:r>
        <w:rPr>
          <w:rStyle w:val="Hyperlink"/>
          <w:sz w:val="16"/>
          <w:szCs w:val="16"/>
        </w:rPr>
        <w:fldChar w:fldCharType="end"/>
      </w:r>
    </w:p>
    <w:p w14:paraId="2DFE470D" w14:textId="14CAD4FF" w:rsidR="00277EEB" w:rsidRPr="00277EEB" w:rsidRDefault="00277EEB" w:rsidP="00AE13D9">
      <w:pPr>
        <w:pStyle w:val="ProductList-Offering2Heading"/>
        <w:outlineLvl w:val="2"/>
        <w:rPr>
          <w:lang w:val="cs-CZ"/>
        </w:rPr>
      </w:pPr>
      <w:r w:rsidRPr="00277EEB">
        <w:rPr>
          <w:lang w:val="cs-CZ"/>
        </w:rPr>
        <w:tab/>
      </w:r>
      <w:bookmarkStart w:id="201" w:name="_Toc476230944"/>
      <w:bookmarkStart w:id="202" w:name="_Toc60060739"/>
      <w:r w:rsidRPr="00277EEB">
        <w:rPr>
          <w:lang w:val="cs-CZ"/>
        </w:rPr>
        <w:t>Microsoft Intune</w:t>
      </w:r>
      <w:bookmarkEnd w:id="201"/>
      <w:bookmarkEnd w:id="202"/>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38"/>
          <w:footerReference w:type="first" r:id="rId39"/>
          <w:type w:val="continuous"/>
          <w:pgSz w:w="12240" w:h="15840"/>
          <w:pgMar w:top="1440" w:right="720" w:bottom="1440" w:left="720" w:header="720" w:footer="720" w:gutter="0"/>
          <w:cols w:space="720"/>
          <w:titlePg/>
          <w:docGrid w:linePitch="360"/>
        </w:sectPr>
      </w:pPr>
    </w:p>
    <w:bookmarkEnd w:id="186"/>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A070552"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Doplněk Microsoft Intune pro </w:t>
      </w:r>
      <w:bookmarkStart w:id="203" w:name="_Hlk43279350"/>
      <w:r w:rsidR="008C283B">
        <w:rPr>
          <w:rFonts w:asciiTheme="majorHAnsi" w:hAnsiTheme="majorHAnsi"/>
          <w:sz w:val="16"/>
          <w:szCs w:val="16"/>
        </w:rPr>
        <w:t>Microsoft Endpoint</w:t>
      </w:r>
      <w:bookmarkEnd w:id="203"/>
      <w:r w:rsidR="008C283B">
        <w:rPr>
          <w:rFonts w:asciiTheme="majorHAnsi" w:hAnsiTheme="majorHAnsi"/>
          <w:sz w:val="16"/>
          <w:szCs w:val="16"/>
        </w:rPr>
        <w:t xml:space="preserve"> </w:t>
      </w:r>
      <w:r>
        <w:rPr>
          <w:rFonts w:asciiTheme="majorHAnsi" w:hAnsiTheme="majorHAnsi"/>
          <w:sz w:val="16"/>
          <w:szCs w:val="16"/>
        </w:rPr>
        <w:t>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55A345C1" w14:textId="77777777" w:rsidR="00277EEB" w:rsidRPr="004E78BB" w:rsidRDefault="00277EEB" w:rsidP="00AE13D9">
      <w:pPr>
        <w:pStyle w:val="ProductList-Body"/>
      </w:pPr>
    </w:p>
    <w:p w14:paraId="1E8B2C7A" w14:textId="77777777" w:rsidR="000236AC" w:rsidRPr="00A8327A" w:rsidRDefault="000236AC" w:rsidP="00EF11D3">
      <w:pPr>
        <w:pStyle w:val="ProductList-Body"/>
        <w:tabs>
          <w:tab w:val="clear" w:pos="158"/>
          <w:tab w:val="left" w:pos="180"/>
        </w:tabs>
        <w:rPr>
          <w:b/>
          <w:color w:val="00188F"/>
        </w:rPr>
      </w:pPr>
      <w:r>
        <w:rPr>
          <w:b/>
          <w:color w:val="00188F"/>
        </w:rPr>
        <w:t>Správa zařízení a aplikací</w:t>
      </w:r>
    </w:p>
    <w:p w14:paraId="5C35F579" w14:textId="68D31C94" w:rsidR="000236AC" w:rsidRDefault="003608C3"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 Používá-li se aplikace podnikového portálu Intune ke správě zařízení, vztahují se na toto použití aplikace podnikového portálu Intune smluvní podmínky, které upravují služby online Microsoft Intune (definované v tabulce Hlavní služby online v části Příloha 1 – Upozornění). Závazky společnosti Microsoft týkající se aplikace podnikového portálu Intune se nevztahují na zpracování dat, zásady či postupy poskytovatelů mobilních platforem třetích stran, na kterých aplikace podnikového portálu Intune běží (např. Apple, Google</w:t>
      </w:r>
      <w:r w:rsidR="000236AC">
        <w:t>.</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B732D6">
      <w:pPr>
        <w:pStyle w:val="ProductList-Body"/>
        <w:rPr>
          <w:b/>
          <w:bCs/>
          <w:color w:val="00188F"/>
        </w:rPr>
      </w:pPr>
      <w:r>
        <w:rPr>
          <w:b/>
          <w:bCs/>
          <w:color w:val="00188F"/>
        </w:rPr>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04" w:name="_Hlk521486116"/>
      <w:r>
        <w:t>Aplikace, které jsou typicky mapovány na konkrétní uživatele, například Outlook a OneDrive, nelze v rámci této služby používat.</w:t>
      </w:r>
      <w:bookmarkEnd w:id="204"/>
    </w:p>
    <w:p w14:paraId="5E84A22F" w14:textId="77777777" w:rsidR="003608C3" w:rsidRDefault="003608C3" w:rsidP="00AE13D9">
      <w:pPr>
        <w:pStyle w:val="ProductList-Body"/>
        <w:tabs>
          <w:tab w:val="clear" w:pos="158"/>
          <w:tab w:val="left" w:pos="180"/>
        </w:tabs>
        <w:rPr>
          <w:b/>
          <w:color w:val="00188F"/>
        </w:rPr>
      </w:pPr>
    </w:p>
    <w:p w14:paraId="150A311E" w14:textId="66A8384C" w:rsidR="003A20B5" w:rsidRPr="003C2FBE" w:rsidRDefault="003A20B5" w:rsidP="00AE13D9">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B818CCE" w14:textId="77777777" w:rsidR="00EF11D3" w:rsidRDefault="00EF11D3" w:rsidP="00792AE2">
      <w:pPr>
        <w:pStyle w:val="ProductList-Body"/>
        <w:tabs>
          <w:tab w:val="clear" w:pos="158"/>
          <w:tab w:val="left" w:pos="180"/>
        </w:tabs>
        <w:rPr>
          <w:b/>
          <w:color w:val="00188F"/>
        </w:rPr>
      </w:pPr>
    </w:p>
    <w:p w14:paraId="6C64E38A" w14:textId="51B3D865" w:rsidR="003A20B5" w:rsidRPr="003C2FBE" w:rsidRDefault="003A20B5" w:rsidP="00792AE2">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r w:rsidR="005C4397">
        <w:fldChar w:fldCharType="begin"/>
      </w:r>
      <w:r w:rsidR="005C4397">
        <w:instrText xml:space="preserve"> HYPERLINK "http://go.microsoft.com/?linkid=9839206" </w:instrText>
      </w:r>
      <w:r w:rsidR="005C4397">
        <w:fldChar w:fldCharType="separate"/>
      </w:r>
      <w:r>
        <w:rPr>
          <w:rStyle w:val="Hyperlink"/>
        </w:rPr>
        <w:t>http://go.microsoft.com/?linkid=9839206</w:t>
      </w:r>
      <w:r w:rsidR="005C4397">
        <w:rPr>
          <w:rStyle w:val="Hyperlink"/>
        </w:rPr>
        <w:fldChar w:fldCharType="end"/>
      </w:r>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FC3A44">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05" w:name="_Toc453946633"/>
    <w:bookmarkStart w:id="206"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5C4397">
        <w:fldChar w:fldCharType="begin"/>
      </w:r>
      <w:r w:rsidR="005C4397">
        <w:instrText xml:space="preserve"> HYPERLINK \l "GeneralTerms" \o "Obecné podmínky" </w:instrText>
      </w:r>
      <w:r w:rsidR="005C4397">
        <w:fldChar w:fldCharType="separate"/>
      </w:r>
      <w:r>
        <w:rPr>
          <w:rStyle w:val="Hyperlink"/>
          <w:sz w:val="16"/>
          <w:szCs w:val="16"/>
        </w:rPr>
        <w:t>Obecné podmínky</w:t>
      </w:r>
      <w:r w:rsidR="005C4397">
        <w:rPr>
          <w:rStyle w:val="Hyperlink"/>
          <w:sz w:val="16"/>
          <w:szCs w:val="16"/>
        </w:rPr>
        <w:fldChar w:fldCharType="end"/>
      </w:r>
    </w:p>
    <w:p w14:paraId="51970628" w14:textId="5EC09574" w:rsidR="000C4213" w:rsidRPr="00903BB7" w:rsidRDefault="005E1677" w:rsidP="00BE51DF">
      <w:pPr>
        <w:pStyle w:val="ProductList-Offering2Heading"/>
        <w:outlineLvl w:val="2"/>
      </w:pPr>
      <w:r>
        <w:tab/>
      </w:r>
      <w:bookmarkStart w:id="207" w:name="_Toc60060740"/>
      <w:r w:rsidR="000C4213">
        <w:t>Microsoft Learning</w:t>
      </w:r>
      <w:bookmarkEnd w:id="205"/>
      <w:bookmarkEnd w:id="206"/>
      <w:bookmarkEnd w:id="207"/>
    </w:p>
    <w:bookmarkEnd w:id="165"/>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AE7CA0">
      <w:pPr>
        <w:pStyle w:val="ProductList-ClauseHeading"/>
        <w:keepNext w:val="0"/>
      </w:pPr>
      <w:bookmarkStart w:id="208" w:name="_Toc451949072"/>
      <w:r>
        <w:t>Licence na odběr služby Microsoft Learning Imagine Academy</w:t>
      </w:r>
      <w:bookmarkEnd w:id="208"/>
    </w:p>
    <w:p w14:paraId="668B3923" w14:textId="77777777" w:rsidR="000C4213" w:rsidRPr="00903BB7" w:rsidRDefault="000C4213" w:rsidP="00AE13D9">
      <w:pPr>
        <w:pStyle w:val="ProductList-Body"/>
      </w:pPr>
      <w:r>
        <w:lastRenderedPageBreak/>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EC1365">
      <w:pPr>
        <w:pStyle w:val="ProductList-ClauseHeading"/>
        <w:keepNext w:val="0"/>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r w:rsidR="005C4397">
        <w:fldChar w:fldCharType="begin"/>
      </w:r>
      <w:r w:rsidR="005C4397">
        <w:instrText xml:space="preserve"> HYPERLINK "http://www.microsoft.com/itacademy" </w:instrText>
      </w:r>
      <w:r w:rsidR="005C4397">
        <w:fldChar w:fldCharType="separate"/>
      </w:r>
      <w:r>
        <w:rPr>
          <w:rStyle w:val="Hyperlink"/>
        </w:rPr>
        <w:t>http://www.microsoft.com/itacademy</w:t>
      </w:r>
      <w:r w:rsidR="005C4397">
        <w:rPr>
          <w:rStyle w:val="Hyperlink"/>
        </w:rPr>
        <w:fldChar w:fldCharType="end"/>
      </w:r>
      <w:r>
        <w:t>.</w:t>
      </w:r>
    </w:p>
    <w:p w14:paraId="41CE2EC5" w14:textId="77777777" w:rsidR="000C4213" w:rsidRPr="00EC1365" w:rsidRDefault="000C4213" w:rsidP="00AE13D9">
      <w:pPr>
        <w:pStyle w:val="ProductList-Body"/>
        <w:rPr>
          <w:szCs w:val="18"/>
        </w:rPr>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166"/>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5C4397">
        <w:fldChar w:fldCharType="begin"/>
      </w:r>
      <w:r w:rsidR="005C4397">
        <w:instrText xml:space="preserve"> HYPERLINK \l "GeneralTerms" \o "Obecné podmínky" </w:instrText>
      </w:r>
      <w:r w:rsidR="005C4397">
        <w:fldChar w:fldCharType="separate"/>
      </w:r>
      <w:r>
        <w:rPr>
          <w:rStyle w:val="Hyperlink"/>
          <w:sz w:val="16"/>
          <w:szCs w:val="16"/>
        </w:rPr>
        <w:t>Obecné podmínky</w:t>
      </w:r>
      <w:r w:rsidR="005C4397">
        <w:rPr>
          <w:rStyle w:val="Hyperlink"/>
          <w:sz w:val="16"/>
          <w:szCs w:val="16"/>
        </w:rPr>
        <w:fldChar w:fldCharType="end"/>
      </w:r>
    </w:p>
    <w:p w14:paraId="01564E41" w14:textId="77777777" w:rsidR="006E0EF5" w:rsidRPr="00931AE7" w:rsidRDefault="006E0EF5" w:rsidP="003608C3">
      <w:pPr>
        <w:pStyle w:val="ProductList-Offering2Heading"/>
        <w:outlineLvl w:val="2"/>
      </w:pPr>
      <w:r>
        <w:tab/>
      </w:r>
      <w:bookmarkStart w:id="209" w:name="MicrosoftSearchinBing"/>
      <w:bookmarkStart w:id="210" w:name="_Toc3111592"/>
      <w:bookmarkStart w:id="211" w:name="_Toc60060741"/>
      <w:r>
        <w:t>Microsoft Search in Bing</w:t>
      </w:r>
      <w:bookmarkEnd w:id="209"/>
      <w:bookmarkEnd w:id="210"/>
      <w:bookmarkEnd w:id="211"/>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EC1365" w:rsidRDefault="006E0EF5" w:rsidP="00AE13D9">
      <w:pPr>
        <w:pStyle w:val="ProductList-Body"/>
        <w:rPr>
          <w:szCs w:val="18"/>
        </w:rPr>
      </w:pPr>
    </w:p>
    <w:p w14:paraId="28E4D237" w14:textId="77777777" w:rsidR="006E0EF5" w:rsidRPr="00931AE7" w:rsidRDefault="006E0EF5" w:rsidP="00AE13D9">
      <w:pPr>
        <w:pStyle w:val="ProductList-Body"/>
      </w:pPr>
      <w:r>
        <w:rPr>
          <w:b/>
          <w:color w:val="00188F"/>
        </w:rPr>
        <w:t>Ochrana osobních údajů ve službě Microsoft Search in Bing</w:t>
      </w:r>
    </w:p>
    <w:p w14:paraId="29910E77" w14:textId="58202521" w:rsidR="00AE7CA0" w:rsidRDefault="00933364" w:rsidP="00AE13D9">
      <w:pPr>
        <w:pStyle w:val="ProductList-Body"/>
        <w:rPr>
          <w:spacing w:val="-2"/>
        </w:rPr>
      </w:pPr>
      <w: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a smlouvy DPA se vztahují pouze na službu Microsoft Search in Bing. Prohlášení o ochraně osobních údajů společnosti Microsoft umístěné na adrese </w:t>
      </w:r>
      <w:r w:rsidR="005C4397">
        <w:fldChar w:fldCharType="begin"/>
      </w:r>
      <w:r w:rsidR="005C4397">
        <w:instrText xml:space="preserve"> HYPERLINK "https://go.microsoft.com/fwlink/?LinkId=521839" </w:instrText>
      </w:r>
      <w:r w:rsidR="005C4397">
        <w:fldChar w:fldCharType="separate"/>
      </w:r>
      <w:r>
        <w:rPr>
          <w:rStyle w:val="Hyperlink"/>
        </w:rPr>
        <w:t>https://go.microsoft.com/fwlink/?LinkId=521839</w:t>
      </w:r>
      <w:r w:rsidR="005C4397">
        <w:rPr>
          <w:rStyle w:val="Hyperlink"/>
        </w:rPr>
        <w:fldChar w:fldCharType="end"/>
      </w:r>
      <w:r>
        <w:t xml:space="preserve"> se vztahuje na veřejné hledání na serveru Bing.com</w:t>
      </w:r>
      <w:r w:rsidR="006E0EF5" w:rsidRPr="00F214AA">
        <w:rPr>
          <w:spacing w:val="-2"/>
        </w:rPr>
        <w:t>.</w:t>
      </w:r>
    </w:p>
    <w:p w14:paraId="643D4FB5" w14:textId="534E0FC6" w:rsidR="00AE7CA0" w:rsidRPr="00AE7CA0" w:rsidRDefault="005C4397" w:rsidP="00AE7CA0">
      <w:pPr>
        <w:pStyle w:val="ProductList-Body"/>
        <w:shd w:val="clear" w:color="auto" w:fill="A6A6A6" w:themeFill="background1" w:themeFillShade="A6"/>
        <w:spacing w:before="120" w:after="240"/>
        <w:jc w:val="right"/>
      </w:pPr>
      <w:hyperlink w:anchor="_top" w:tooltip="Obsah" w:history="1">
        <w:r w:rsidR="00AE7CA0">
          <w:rPr>
            <w:rStyle w:val="Hyperlink"/>
            <w:sz w:val="16"/>
            <w:szCs w:val="16"/>
          </w:rPr>
          <w:t>Obsah</w:t>
        </w:r>
      </w:hyperlink>
      <w:r w:rsidR="00AE7CA0">
        <w:rPr>
          <w:sz w:val="16"/>
          <w:szCs w:val="16"/>
        </w:rPr>
        <w:t xml:space="preserve"> / </w:t>
      </w:r>
      <w:hyperlink w:anchor="_top" w:tooltip="Obecné podmínky" w:history="1">
        <w:r w:rsidR="00AE7CA0">
          <w:rPr>
            <w:rStyle w:val="Hyperlink"/>
            <w:sz w:val="16"/>
            <w:szCs w:val="16"/>
          </w:rPr>
          <w:t>Obecné podmínky</w:t>
        </w:r>
      </w:hyperlink>
    </w:p>
    <w:p w14:paraId="3CE4B8EE" w14:textId="09BF7DFB" w:rsidR="00AE7CA0" w:rsidRPr="009C1170" w:rsidRDefault="00AE7CA0" w:rsidP="00AE7CA0">
      <w:pPr>
        <w:pStyle w:val="ProductList-Offering2Heading"/>
        <w:outlineLvl w:val="2"/>
      </w:pPr>
      <w:r>
        <w:tab/>
      </w:r>
      <w:bookmarkStart w:id="212" w:name="_Toc55478453"/>
      <w:bookmarkStart w:id="213" w:name="_Toc55912699"/>
      <w:bookmarkStart w:id="214" w:name="_Toc60060742"/>
      <w:r w:rsidR="00B732D6">
        <w:t xml:space="preserve">Microsoft </w:t>
      </w:r>
      <w:bookmarkEnd w:id="212"/>
      <w:r w:rsidR="00B732D6">
        <w:t>365 Defender</w:t>
      </w:r>
      <w:bookmarkEnd w:id="213"/>
      <w:bookmarkEnd w:id="214"/>
    </w:p>
    <w:p w14:paraId="2D976A2A" w14:textId="77777777" w:rsidR="00AE7CA0" w:rsidRDefault="00AE7CA0" w:rsidP="00AE7CA0">
      <w:pPr>
        <w:pStyle w:val="ProductList-Body"/>
        <w:tabs>
          <w:tab w:val="clear" w:pos="158"/>
          <w:tab w:val="left" w:pos="360"/>
        </w:tabs>
        <w:rPr>
          <w:b/>
          <w:color w:val="00188F"/>
        </w:rPr>
      </w:pPr>
      <w:r>
        <w:rPr>
          <w:b/>
          <w:color w:val="00188F"/>
        </w:rPr>
        <w:t>Manipulace s daty</w:t>
      </w:r>
    </w:p>
    <w:p w14:paraId="6D614199" w14:textId="1C2DF6F3" w:rsidR="006E0EF5" w:rsidRPr="00AE7CA0" w:rsidRDefault="00B732D6" w:rsidP="00AE13D9">
      <w:pPr>
        <w:pStyle w:val="ProductList-Body"/>
      </w:pPr>
      <w:r>
        <w:t>Produkt Microsoft 365 Defender integruje zákaznická data z jiných služeb online, včetně služby Microsoft Defender pro koncový bod, Microsoft Defender pro Office 365, Microsoft Cloud Application Security, Microsoft Defender for Identity, Azure Active Directory a dalších služeb online dle konfigurace zákazníka, jsou-li nějaké nakonfigurovány (souhrnně pro účely tohoto ustanovení označované jako „Vstupní služby MTP“). Jakmile jsou zákaznická data ze vstupních služeb MTP integrována do služby Microsoft 365 Defender, vztahují se na tato data pouze ustanovení podmínek služeb online a dodatku o ochraně osobních údajů, která platí pro službu Microsoft 365 Defender</w:t>
      </w:r>
      <w:r w:rsidR="00AE7CA0">
        <w:t>.</w:t>
      </w:r>
    </w:p>
    <w:p w14:paraId="471E7E92" w14:textId="77777777" w:rsidR="006E0EF5" w:rsidRPr="00931AE7" w:rsidRDefault="005C4397"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AE13D9">
      <w:pPr>
        <w:pStyle w:val="ProductList-Offering2Heading"/>
        <w:outlineLvl w:val="2"/>
        <w:rPr>
          <w:lang w:val="cs-CZ"/>
        </w:rPr>
      </w:pPr>
      <w:r w:rsidRPr="007354C3">
        <w:rPr>
          <w:lang w:val="cs-CZ"/>
        </w:rPr>
        <w:tab/>
      </w:r>
      <w:bookmarkStart w:id="215" w:name="_Toc457466455"/>
      <w:bookmarkStart w:id="216" w:name="_Toc60060743"/>
      <w:r w:rsidR="00C35B3C" w:rsidRPr="002170C9">
        <w:rPr>
          <w:lang w:val="cs-CZ"/>
        </w:rPr>
        <w:t>Minecraft: Education Edition</w:t>
      </w:r>
      <w:bookmarkEnd w:id="215"/>
      <w:bookmarkEnd w:id="216"/>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7A66A2BC" w14:textId="77777777" w:rsidR="00647A97" w:rsidRPr="00903BB7" w:rsidRDefault="005C4397"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792AE2">
      <w:pPr>
        <w:pStyle w:val="ProductList-Offering2Heading"/>
        <w:rPr>
          <w:lang w:val="cs-CZ"/>
        </w:rPr>
      </w:pPr>
      <w:r>
        <w:rPr>
          <w:lang w:val="cs-CZ"/>
        </w:rPr>
        <w:tab/>
      </w:r>
      <w:bookmarkStart w:id="217" w:name="_Toc60060744"/>
      <w:r w:rsidR="00581CDB" w:rsidRPr="007354C3">
        <w:rPr>
          <w:lang w:val="cs-CZ"/>
        </w:rPr>
        <w:t>Office 365 Developer</w:t>
      </w:r>
      <w:bookmarkEnd w:id="217"/>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EC1365" w:rsidRDefault="00581CDB" w:rsidP="00AE13D9">
      <w:pPr>
        <w:pStyle w:val="ProductList-Body"/>
        <w:tabs>
          <w:tab w:val="clear" w:pos="158"/>
          <w:tab w:val="left" w:pos="180"/>
        </w:tabs>
        <w:rPr>
          <w:szCs w:val="18"/>
        </w:rPr>
      </w:pPr>
    </w:p>
    <w:p w14:paraId="6DDC9EA3" w14:textId="77777777" w:rsidR="00581CDB" w:rsidRPr="00690C65" w:rsidRDefault="00581CDB" w:rsidP="00BE51DF">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BE51DF">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5C4397"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60B97194" w14:textId="7F44224F" w:rsidR="000C4213" w:rsidRPr="00B732D6" w:rsidRDefault="000C4213" w:rsidP="00911686">
      <w:pPr>
        <w:pStyle w:val="ProductList-Offering2Heading"/>
        <w:outlineLvl w:val="2"/>
      </w:pPr>
      <w:r w:rsidRPr="000C4213">
        <w:rPr>
          <w:lang w:val="cs-CZ"/>
        </w:rPr>
        <w:lastRenderedPageBreak/>
        <w:tab/>
      </w:r>
      <w:bookmarkStart w:id="218" w:name="_Toc13858401"/>
      <w:bookmarkStart w:id="219" w:name="MDATP"/>
      <w:bookmarkStart w:id="220" w:name="_Toc55478456"/>
      <w:bookmarkStart w:id="221" w:name="_Toc55912702"/>
      <w:bookmarkStart w:id="222" w:name="_Toc60060745"/>
      <w:r w:rsidR="00B732D6">
        <w:t xml:space="preserve">Microsoft Defender </w:t>
      </w:r>
      <w:bookmarkEnd w:id="218"/>
      <w:bookmarkEnd w:id="219"/>
      <w:bookmarkEnd w:id="220"/>
      <w:r w:rsidR="00B732D6">
        <w:t xml:space="preserve">pro </w:t>
      </w:r>
      <w:proofErr w:type="spellStart"/>
      <w:r w:rsidR="00B732D6">
        <w:t>koncový</w:t>
      </w:r>
      <w:proofErr w:type="spellEnd"/>
      <w:r w:rsidR="00B732D6">
        <w:t xml:space="preserve"> bod</w:t>
      </w:r>
      <w:bookmarkEnd w:id="221"/>
      <w:bookmarkEnd w:id="222"/>
    </w:p>
    <w:p w14:paraId="45473187" w14:textId="77777777" w:rsidR="000C4213" w:rsidRPr="00903BB7" w:rsidRDefault="000C4213" w:rsidP="000C4213">
      <w:pPr>
        <w:pStyle w:val="ProductList-Body"/>
      </w:pPr>
      <w:r>
        <w:rPr>
          <w:b/>
          <w:color w:val="00188F"/>
        </w:rPr>
        <w:t>Uchování dat</w:t>
      </w:r>
    </w:p>
    <w:p w14:paraId="5956A35E" w14:textId="46C43E49" w:rsidR="000516CB" w:rsidRPr="00BA2331" w:rsidRDefault="00B732D6" w:rsidP="000516CB">
      <w:pPr>
        <w:pStyle w:val="ProductList-Body"/>
      </w:pPr>
      <w:r>
        <w:t>Produkt Microsoft Defender pro koncový bod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5C4397"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3" w:name="Attachment1"/>
      <w:bookmarkStart w:id="224" w:name="_Toc60060746"/>
      <w:r>
        <w:lastRenderedPageBreak/>
        <w:t>Příloha 1 – Sdělení</w:t>
      </w:r>
      <w:bookmarkEnd w:id="223"/>
      <w:bookmarkEnd w:id="224"/>
    </w:p>
    <w:p w14:paraId="580A8938" w14:textId="77777777" w:rsidR="00933364" w:rsidRDefault="00933364" w:rsidP="00933364">
      <w:pPr>
        <w:pStyle w:val="ProductList-Offering1Heading"/>
      </w:pPr>
      <w:bookmarkStart w:id="225" w:name="_Toc27047360"/>
      <w:bookmarkStart w:id="226" w:name="_Toc60060747"/>
      <w:proofErr w:type="spellStart"/>
      <w:r>
        <w:t>Služby</w:t>
      </w:r>
      <w:proofErr w:type="spellEnd"/>
      <w:r>
        <w:t xml:space="preserve"> online </w:t>
      </w:r>
      <w:proofErr w:type="spellStart"/>
      <w:r>
        <w:t>vyčleněné</w:t>
      </w:r>
      <w:proofErr w:type="spellEnd"/>
      <w:r>
        <w:t xml:space="preserve"> </w:t>
      </w:r>
      <w:proofErr w:type="spellStart"/>
      <w:r>
        <w:t>ze</w:t>
      </w:r>
      <w:proofErr w:type="spellEnd"/>
      <w:r>
        <w:t xml:space="preserve"> </w:t>
      </w:r>
      <w:proofErr w:type="spellStart"/>
      <w:r>
        <w:t>smlouvy</w:t>
      </w:r>
      <w:proofErr w:type="spellEnd"/>
      <w:r>
        <w:t xml:space="preserve"> DPA</w:t>
      </w:r>
      <w:bookmarkEnd w:id="225"/>
      <w:bookmarkEnd w:id="226"/>
    </w:p>
    <w:p w14:paraId="097ED882" w14:textId="0DE55FC0" w:rsidR="003C078C" w:rsidRDefault="00B732D6" w:rsidP="003C078C">
      <w:pPr>
        <w:pStyle w:val="ProductList-Body"/>
      </w:pPr>
      <w:r>
        <w:t xml:space="preserve">Podmínky smlouvy o ochraně osobních údajů (DPA) se nevztahují na: Bing Maps Mobile Asset Management Platform, Bing Maps Transactions and Users, Bing Search Services, služby Cognitive Services v kontejnerech instalovaných na vyhrazeném hardwaru zákazníka, nabídky služby GitHub, LinkedIn Sales Navigator, Azure Defender for IoT (s výjimkou jakýchkoli funkcí spojených s cloudem), Azure SQL Edge, Azure Stack HCI, Azure Stack Hub, Microsoft Graph data connect for ISVs, Microsoft Genomics a Visual Studio App Center Test. Každá tato služba online podléhá podmínkám pro soukromí a bezpečnost v příslušných </w:t>
      </w:r>
      <w:r w:rsidR="005C4397">
        <w:fldChar w:fldCharType="begin"/>
      </w:r>
      <w:r w:rsidR="005C4397">
        <w:instrText xml:space="preserve"> HYPERLINK \l "Specifické podmínky služeb online" \o "Služba online – specifické podmínky" </w:instrText>
      </w:r>
      <w:r w:rsidR="005C4397">
        <w:fldChar w:fldCharType="separate"/>
      </w:r>
      <w:r>
        <w:rPr>
          <w:color w:val="0563C1" w:themeColor="hyperlink"/>
          <w:u w:val="single"/>
        </w:rPr>
        <w:t>konkrétních podmínkách služby online</w:t>
      </w:r>
      <w:r w:rsidR="005C4397">
        <w:rPr>
          <w:color w:val="0563C1" w:themeColor="hyperlink"/>
          <w:u w:val="single"/>
        </w:rPr>
        <w:fldChar w:fldCharType="end"/>
      </w:r>
      <w:r w:rsidR="003C078C">
        <w:t>.</w:t>
      </w:r>
    </w:p>
    <w:p w14:paraId="62449923" w14:textId="77777777" w:rsidR="003C078C" w:rsidRDefault="003C078C" w:rsidP="003C078C">
      <w:pPr>
        <w:pStyle w:val="ProductList-Body"/>
      </w:pPr>
    </w:p>
    <w:p w14:paraId="7CB3D078" w14:textId="77777777" w:rsidR="003C078C" w:rsidRDefault="003C078C" w:rsidP="003C078C">
      <w:pPr>
        <w:pStyle w:val="ProductList-ClauseHeading"/>
        <w:keepNext w:val="0"/>
      </w:pPr>
      <w:r>
        <w:t>Geografické výjimky z podmínek DPA</w:t>
      </w:r>
    </w:p>
    <w:p w14:paraId="273F0B47" w14:textId="195175FF" w:rsidR="00933364" w:rsidRDefault="003C078C" w:rsidP="003C078C">
      <w:pPr>
        <w:pStyle w:val="ProductList-Body"/>
      </w:pPr>
      <w:r>
        <w:t>V případě služeb online Dynamics 365 a Power Platform se specifické podmínky DPA uvedené v příloze A, ve kterých je uvedeno, že „Společnost Microsoft uchovává kopie zákaznických dat a postupy obnovení dat na jiném místě, než na kterém se nachází primární počítačové vybavení zpracovávající zákaznická data“, nevztahují na následující geografické oblasti: Spojené arabské emiráty a Jihoafrickou republiku</w:t>
      </w:r>
      <w:r w:rsidR="00933364">
        <w:t>.</w:t>
      </w:r>
    </w:p>
    <w:p w14:paraId="38A065C8" w14:textId="77777777" w:rsidR="00933364" w:rsidRPr="00133E27" w:rsidRDefault="005C4397"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7C6D6BF7" w14:textId="77777777" w:rsidR="00933364" w:rsidRDefault="00933364" w:rsidP="00933364">
      <w:pPr>
        <w:pStyle w:val="ProductList-Offering1Heading"/>
      </w:pPr>
      <w:bookmarkStart w:id="227" w:name="_Toc27047361"/>
      <w:bookmarkStart w:id="228" w:name="CoreOnlineServices"/>
      <w:bookmarkStart w:id="229" w:name="_Toc60060748"/>
      <w:proofErr w:type="spellStart"/>
      <w:r>
        <w:t>Hlavní</w:t>
      </w:r>
      <w:proofErr w:type="spellEnd"/>
      <w:r>
        <w:t xml:space="preserve"> </w:t>
      </w:r>
      <w:proofErr w:type="spellStart"/>
      <w:r>
        <w:t>služby</w:t>
      </w:r>
      <w:proofErr w:type="spellEnd"/>
      <w:r>
        <w:t xml:space="preserve"> online</w:t>
      </w:r>
      <w:bookmarkEnd w:id="227"/>
      <w:bookmarkEnd w:id="229"/>
    </w:p>
    <w:bookmarkEnd w:id="228"/>
    <w:p w14:paraId="0CD3D96C" w14:textId="77777777" w:rsidR="00933364" w:rsidRPr="00FC2D52" w:rsidRDefault="00933364" w:rsidP="00933364">
      <w:pPr>
        <w:pStyle w:val="ProductList-Body"/>
      </w:pPr>
      <w:r>
        <w:t>Termín „hlavní služby online“ se používá pouze pro služby uvedené v tabulce níže s výjimkou veškerých předběžných verzí.</w:t>
      </w:r>
    </w:p>
    <w:p w14:paraId="3648ACEC" w14:textId="77777777" w:rsidR="00933364" w:rsidRDefault="00933364" w:rsidP="0093336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33364" w14:paraId="3BBC9884" w14:textId="77777777" w:rsidTr="00933364">
        <w:trPr>
          <w:tblHeader/>
        </w:trPr>
        <w:tc>
          <w:tcPr>
            <w:tcW w:w="10800" w:type="dxa"/>
            <w:gridSpan w:val="2"/>
            <w:shd w:val="clear" w:color="auto" w:fill="0072C6"/>
          </w:tcPr>
          <w:p w14:paraId="1D1EA56A" w14:textId="77777777" w:rsidR="00933364" w:rsidRPr="00231971" w:rsidRDefault="00933364" w:rsidP="00933364">
            <w:pPr>
              <w:pStyle w:val="ProductList-Body"/>
              <w:spacing w:before="20" w:after="20"/>
              <w:rPr>
                <w:color w:val="FFFFFF" w:themeColor="background1"/>
                <w:sz w:val="16"/>
                <w:szCs w:val="16"/>
              </w:rPr>
            </w:pPr>
            <w:r>
              <w:rPr>
                <w:color w:val="FFFFFF" w:themeColor="background1"/>
                <w:sz w:val="16"/>
                <w:szCs w:val="16"/>
              </w:rPr>
              <w:t>Služby online</w:t>
            </w:r>
          </w:p>
        </w:tc>
      </w:tr>
      <w:tr w:rsidR="0058430C" w14:paraId="5FC60DF8" w14:textId="77777777" w:rsidTr="00933364">
        <w:tc>
          <w:tcPr>
            <w:tcW w:w="2610" w:type="dxa"/>
            <w:vAlign w:val="center"/>
          </w:tcPr>
          <w:p w14:paraId="4D33E4F5" w14:textId="6514F681" w:rsidR="0058430C" w:rsidRPr="00231971" w:rsidRDefault="0058430C" w:rsidP="0058430C">
            <w:pPr>
              <w:pStyle w:val="ProductList-Body"/>
              <w:rPr>
                <w:sz w:val="16"/>
                <w:szCs w:val="16"/>
              </w:rPr>
            </w:pPr>
            <w:r>
              <w:rPr>
                <w:sz w:val="16"/>
                <w:szCs w:val="16"/>
              </w:rPr>
              <w:t>Microsoft Dynamics 365 Core Services</w:t>
            </w:r>
          </w:p>
        </w:tc>
        <w:tc>
          <w:tcPr>
            <w:tcW w:w="8190" w:type="dxa"/>
          </w:tcPr>
          <w:p w14:paraId="5AE35F26" w14:textId="0B63971B" w:rsidR="0058430C" w:rsidRPr="00231971" w:rsidRDefault="009335E8" w:rsidP="0058430C">
            <w:pPr>
              <w:pStyle w:val="ProductList-Body"/>
              <w:rPr>
                <w:sz w:val="16"/>
                <w:szCs w:val="16"/>
              </w:rPr>
            </w:pPr>
            <w:r>
              <w:rPr>
                <w:sz w:val="16"/>
                <w:szCs w:val="16"/>
              </w:rPr>
              <w:t>Následující služby, vždy samostatně nebo tak, jak jsou zahrnuty v plánu nebo aplikaci služeb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a Dynamics 365 Sales.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tr w:rsidR="00B732D6" w14:paraId="20CC9B00" w14:textId="77777777" w:rsidTr="00933364">
        <w:tc>
          <w:tcPr>
            <w:tcW w:w="2610" w:type="dxa"/>
            <w:vAlign w:val="center"/>
          </w:tcPr>
          <w:p w14:paraId="4C12C2C7" w14:textId="041FD58A" w:rsidR="00B732D6" w:rsidRPr="00231971" w:rsidRDefault="00B732D6" w:rsidP="00B732D6">
            <w:pPr>
              <w:pStyle w:val="ProductList-Body"/>
              <w:rPr>
                <w:sz w:val="16"/>
                <w:szCs w:val="16"/>
              </w:rPr>
            </w:pPr>
            <w:r>
              <w:rPr>
                <w:rFonts w:ascii="Calibri" w:eastAsia="Times New Roman" w:hAnsi="Calibri" w:cs="Calibri"/>
                <w:sz w:val="16"/>
                <w:szCs w:val="16"/>
              </w:rPr>
              <w:t>Služby Office 365 </w:t>
            </w:r>
          </w:p>
        </w:tc>
        <w:tc>
          <w:tcPr>
            <w:tcW w:w="8190" w:type="dxa"/>
          </w:tcPr>
          <w:p w14:paraId="06C7246A" w14:textId="1103E234" w:rsidR="00B732D6" w:rsidRPr="00231971" w:rsidRDefault="00B732D6" w:rsidP="00B732D6">
            <w:pPr>
              <w:pStyle w:val="ProductList-Body"/>
              <w:rPr>
                <w:sz w:val="16"/>
                <w:szCs w:val="16"/>
              </w:rPr>
            </w:pPr>
            <w:r>
              <w:rPr>
                <w:rFonts w:ascii="Calibri" w:eastAsia="Times New Roman" w:hAnsi="Calibri" w:cs="Calibri"/>
                <w:sz w:val="16"/>
                <w:szCs w:val="16"/>
              </w:rPr>
              <w:t>Následující služby jako samostatná služba nebo tak, jak jsou zahrnuty v plánu nebo sadě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(včetně Bookings, Lists a Shifts), Microsoft To-Do, Microsoft Defender pro Office 365, Office 365 Video, Office for the web, OneDrive for Business, Project, SharePoint Online, Skype for Business Online, Sway, Whiteboard, Yammer Enterprise a pro Kaizala Pro organizační skupiny zákazníka spravované prostřednictvím portálu pro správu a chatů mezi dvěma členy organizace zákazníka. Služby Office 365 nezahrnují produkt Microsoft 365 Apps for enterprise,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B732D6" w14:paraId="360EC4F8" w14:textId="77777777" w:rsidTr="00933364">
        <w:tc>
          <w:tcPr>
            <w:tcW w:w="2610" w:type="dxa"/>
            <w:vAlign w:val="center"/>
          </w:tcPr>
          <w:p w14:paraId="64631415" w14:textId="54F8F661" w:rsidR="00B732D6" w:rsidRPr="00231971" w:rsidRDefault="00B732D6" w:rsidP="00B732D6">
            <w:pPr>
              <w:pStyle w:val="ProductList-Body"/>
              <w:rPr>
                <w:sz w:val="16"/>
                <w:szCs w:val="16"/>
              </w:rPr>
            </w:pPr>
            <w:r>
              <w:rPr>
                <w:sz w:val="16"/>
                <w:szCs w:val="16"/>
              </w:rPr>
              <w:t>Služby Microsoft Azure Core</w:t>
            </w:r>
          </w:p>
        </w:tc>
        <w:tc>
          <w:tcPr>
            <w:tcW w:w="8190" w:type="dxa"/>
          </w:tcPr>
          <w:p w14:paraId="4806559A" w14:textId="14A3843E" w:rsidR="00B732D6" w:rsidRPr="00FC233B" w:rsidRDefault="00B732D6" w:rsidP="00B732D6">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(včetně Multi-Factor Authentication), Azure API for FHIR, Azure Cache for Redis, Azure Container Registry (ACR), Azure Container Service, Azure Cosmos DB (dříve DocumentDB), Azure Database for MySQL, Azure Database for PostgreSQL, Azure Databricks, služby Azure DevOps, Azure DevTest Labs, Azure DNS, Azure Information Protection (včetně Azure Rights Management), služba Azure Kubernetes,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(dříve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a VPN Gateway </w:t>
            </w:r>
          </w:p>
        </w:tc>
      </w:tr>
      <w:tr w:rsidR="00933364" w14:paraId="21A2431E" w14:textId="77777777" w:rsidTr="00933364">
        <w:tc>
          <w:tcPr>
            <w:tcW w:w="2610" w:type="dxa"/>
            <w:vAlign w:val="center"/>
          </w:tcPr>
          <w:p w14:paraId="6FA737A1" w14:textId="77777777" w:rsidR="00933364" w:rsidRPr="00231971" w:rsidRDefault="00933364" w:rsidP="00933364">
            <w:pPr>
              <w:pStyle w:val="ProductList-Body"/>
              <w:rPr>
                <w:sz w:val="16"/>
                <w:szCs w:val="16"/>
              </w:rPr>
            </w:pPr>
            <w:r>
              <w:rPr>
                <w:sz w:val="16"/>
                <w:szCs w:val="16"/>
              </w:rPr>
              <w:t>Služba Microsoft Cloud App Security</w:t>
            </w:r>
          </w:p>
        </w:tc>
        <w:tc>
          <w:tcPr>
            <w:tcW w:w="8190" w:type="dxa"/>
          </w:tcPr>
          <w:p w14:paraId="7D0E1E03" w14:textId="77777777" w:rsidR="00933364" w:rsidRPr="00231971" w:rsidRDefault="00933364" w:rsidP="00933364">
            <w:pPr>
              <w:pStyle w:val="ProductList-Body"/>
              <w:rPr>
                <w:sz w:val="16"/>
                <w:szCs w:val="16"/>
              </w:rPr>
            </w:pPr>
            <w:r>
              <w:rPr>
                <w:sz w:val="16"/>
                <w:szCs w:val="16"/>
              </w:rPr>
              <w:t>Cloudová část služby Microsoft Cloud App Security.</w:t>
            </w:r>
          </w:p>
        </w:tc>
      </w:tr>
      <w:tr w:rsidR="00933364" w14:paraId="0EF63FF1" w14:textId="77777777" w:rsidTr="00933364">
        <w:tc>
          <w:tcPr>
            <w:tcW w:w="2610" w:type="dxa"/>
            <w:vAlign w:val="center"/>
          </w:tcPr>
          <w:p w14:paraId="68F58A45" w14:textId="77777777" w:rsidR="00933364" w:rsidRPr="00231971" w:rsidRDefault="00933364" w:rsidP="00933364">
            <w:pPr>
              <w:pStyle w:val="ProductList-Body"/>
              <w:rPr>
                <w:sz w:val="16"/>
                <w:szCs w:val="16"/>
              </w:rPr>
            </w:pPr>
            <w:r>
              <w:rPr>
                <w:sz w:val="16"/>
                <w:szCs w:val="16"/>
              </w:rPr>
              <w:t>Online služby Microsoft Intune</w:t>
            </w:r>
          </w:p>
        </w:tc>
        <w:tc>
          <w:tcPr>
            <w:tcW w:w="8190" w:type="dxa"/>
          </w:tcPr>
          <w:p w14:paraId="2EC677FF" w14:textId="77777777" w:rsidR="00933364" w:rsidRPr="00231971" w:rsidRDefault="00933364" w:rsidP="00933364">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3608C3" w14:paraId="7D99C5C1" w14:textId="77777777" w:rsidTr="00933364">
        <w:tc>
          <w:tcPr>
            <w:tcW w:w="2610" w:type="dxa"/>
            <w:vAlign w:val="center"/>
          </w:tcPr>
          <w:p w14:paraId="17FFACE9" w14:textId="615E17B3" w:rsidR="003608C3" w:rsidRPr="00231971" w:rsidRDefault="003608C3" w:rsidP="003608C3">
            <w:pPr>
              <w:pStyle w:val="ProductList-Body"/>
              <w:rPr>
                <w:sz w:val="16"/>
                <w:szCs w:val="16"/>
              </w:rPr>
            </w:pPr>
            <w:r>
              <w:rPr>
                <w:sz w:val="16"/>
                <w:szCs w:val="16"/>
              </w:rPr>
              <w:t>Služby Microsoft Power Platform Core</w:t>
            </w:r>
          </w:p>
        </w:tc>
        <w:tc>
          <w:tcPr>
            <w:tcW w:w="8190" w:type="dxa"/>
          </w:tcPr>
          <w:p w14:paraId="46992E80" w14:textId="72A69707" w:rsidR="003608C3" w:rsidRPr="00231971" w:rsidRDefault="003608C3" w:rsidP="003608C3">
            <w:pPr>
              <w:pStyle w:val="ProductList-Body"/>
              <w:rPr>
                <w:sz w:val="16"/>
                <w:szCs w:val="16"/>
              </w:rPr>
            </w:pPr>
            <w:r>
              <w:rPr>
                <w:sz w:val="16"/>
                <w:szCs w:val="16"/>
              </w:rPr>
              <w:t>Následující služby, vždy samostatně nebo tak, jak jsou zahrnuty v plánu nebo sadě Office 365 nebo Microsoft Dynamics 365: Microsoft Power BI, Microsoft Power Apps a Microsoft Power Automate a Microsoft Virtual Agents. Služby Microsoft Power Platform Core nezahrnují žádný klientský software, včetně mimo jiné Power BI Report Server, Power BI, PowerApps nebo mobilní aplikace Microsoft Power Automate, Power BI Desktop nebo Power Apps Studio.</w:t>
            </w:r>
          </w:p>
        </w:tc>
      </w:tr>
      <w:tr w:rsidR="00B732D6" w14:paraId="231CCF3F" w14:textId="77777777" w:rsidTr="00933364">
        <w:tc>
          <w:tcPr>
            <w:tcW w:w="2610" w:type="dxa"/>
            <w:vAlign w:val="center"/>
          </w:tcPr>
          <w:p w14:paraId="0F44747A" w14:textId="2EA71669" w:rsidR="00B732D6" w:rsidRPr="00231971" w:rsidRDefault="00B732D6" w:rsidP="00B732D6">
            <w:pPr>
              <w:pStyle w:val="ProductList-Body"/>
              <w:rPr>
                <w:sz w:val="16"/>
                <w:szCs w:val="16"/>
              </w:rPr>
            </w:pPr>
            <w:r>
              <w:rPr>
                <w:sz w:val="16"/>
                <w:szCs w:val="16"/>
              </w:rPr>
              <w:lastRenderedPageBreak/>
              <w:t>Služby Microsoft Defender pro koncový bod</w:t>
            </w:r>
          </w:p>
        </w:tc>
        <w:tc>
          <w:tcPr>
            <w:tcW w:w="8190" w:type="dxa"/>
          </w:tcPr>
          <w:p w14:paraId="50352D6F" w14:textId="164C9CD0" w:rsidR="00B732D6" w:rsidRPr="00231971" w:rsidRDefault="00B732D6" w:rsidP="00B732D6">
            <w:pPr>
              <w:pStyle w:val="ProductList-Body"/>
              <w:rPr>
                <w:sz w:val="16"/>
                <w:szCs w:val="16"/>
              </w:rPr>
            </w:pPr>
            <w:r>
              <w:rPr>
                <w:sz w:val="16"/>
                <w:szCs w:val="16"/>
              </w:rPr>
              <w:t>Cloudová část služeb Microsoft Defender pro koncový bod.</w:t>
            </w:r>
          </w:p>
        </w:tc>
      </w:tr>
      <w:tr w:rsidR="00B732D6" w14:paraId="56307D80" w14:textId="77777777" w:rsidTr="00933364">
        <w:tc>
          <w:tcPr>
            <w:tcW w:w="2610" w:type="dxa"/>
            <w:vAlign w:val="center"/>
          </w:tcPr>
          <w:p w14:paraId="3EDD1138" w14:textId="72C10C6C" w:rsidR="00B732D6" w:rsidRDefault="00B732D6" w:rsidP="00B732D6">
            <w:pPr>
              <w:pStyle w:val="ProductList-Body"/>
              <w:rPr>
                <w:sz w:val="16"/>
                <w:szCs w:val="16"/>
              </w:rPr>
            </w:pPr>
            <w:r>
              <w:rPr>
                <w:sz w:val="16"/>
                <w:szCs w:val="16"/>
              </w:rPr>
              <w:t>Microsoft 365 Defender</w:t>
            </w:r>
          </w:p>
        </w:tc>
        <w:tc>
          <w:tcPr>
            <w:tcW w:w="8190" w:type="dxa"/>
          </w:tcPr>
          <w:p w14:paraId="41EA57A0" w14:textId="5BC728F4" w:rsidR="00B732D6" w:rsidRDefault="00B732D6" w:rsidP="00B732D6">
            <w:pPr>
              <w:pStyle w:val="ProductList-Body"/>
              <w:rPr>
                <w:sz w:val="16"/>
                <w:szCs w:val="16"/>
              </w:rPr>
            </w:pPr>
            <w:r>
              <w:rPr>
                <w:sz w:val="16"/>
                <w:szCs w:val="16"/>
              </w:rPr>
              <w:t>Cloudová část služby Microsoft 365 Defender.</w:t>
            </w:r>
          </w:p>
        </w:tc>
      </w:tr>
    </w:tbl>
    <w:p w14:paraId="23476826" w14:textId="77777777" w:rsidR="00933364" w:rsidRDefault="00933364" w:rsidP="00933364">
      <w:pPr>
        <w:pStyle w:val="ProductList-Body"/>
      </w:pPr>
    </w:p>
    <w:p w14:paraId="05733F7E" w14:textId="77777777" w:rsidR="00933364" w:rsidRPr="00645D88" w:rsidRDefault="00933364" w:rsidP="003C078C">
      <w:pPr>
        <w:pStyle w:val="ProductList-ClauseHeading"/>
        <w:keepNext w:val="0"/>
        <w:rPr>
          <w:rFonts w:cstheme="minorHAnsi"/>
          <w:szCs w:val="18"/>
        </w:rPr>
      </w:pPr>
      <w:r>
        <w:rPr>
          <w:rFonts w:cstheme="minorHAnsi"/>
          <w:szCs w:val="18"/>
        </w:rPr>
        <w:t>Postupy a zásady zabezpečení pro hlavní služby online</w:t>
      </w:r>
    </w:p>
    <w:p w14:paraId="31577567" w14:textId="77777777" w:rsidR="00933364" w:rsidRPr="00930C5D" w:rsidRDefault="00933364" w:rsidP="00933364">
      <w:pPr>
        <w:pStyle w:val="ProductList-Body"/>
      </w:pPr>
      <w:r>
        <w:t xml:space="preserve">Vedle postupů a zásad zabezpečení pro služby online, které jsou obsaženy ve smlouvě DPA, každá z hlavních služeb online dále splňuje požadavky kontrolních standardů a rámců uvedených v tabulce níže a nasazuje a používá bezpečnostní opatření uvedená v </w:t>
      </w:r>
      <w:r w:rsidR="005C4397">
        <w:fldChar w:fldCharType="begin"/>
      </w:r>
      <w:r w:rsidR="005C4397">
        <w:instrText xml:space="preserve"> HYPERLINK \l "Příloha B – Bezpečnostní opatření" \o "Příloha B" </w:instrText>
      </w:r>
      <w:r w:rsidR="005C4397">
        <w:fldChar w:fldCharType="separate"/>
      </w:r>
      <w:r>
        <w:t>příloze A</w:t>
      </w:r>
      <w:r w:rsidR="005C4397">
        <w:fldChar w:fldCharType="end"/>
      </w:r>
      <w:r>
        <w:t xml:space="preserve"> smlouvy DPA pro ochranu zákaznických dat.</w:t>
      </w:r>
    </w:p>
    <w:p w14:paraId="033FC5D7" w14:textId="77777777" w:rsidR="00933364" w:rsidRDefault="00933364" w:rsidP="0093336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933364" w:rsidRPr="00C62FB6" w14:paraId="0769D21C" w14:textId="77777777" w:rsidTr="00933364">
        <w:trPr>
          <w:tblHeader/>
          <w:jc w:val="center"/>
        </w:trPr>
        <w:tc>
          <w:tcPr>
            <w:tcW w:w="5395" w:type="dxa"/>
            <w:shd w:val="clear" w:color="auto" w:fill="0072C6"/>
            <w:vAlign w:val="center"/>
          </w:tcPr>
          <w:p w14:paraId="40957F47" w14:textId="77777777" w:rsidR="00933364" w:rsidRPr="00231971" w:rsidRDefault="00933364" w:rsidP="00933364">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240AD26"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463F59EE"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2, typ II</w:t>
            </w:r>
          </w:p>
        </w:tc>
      </w:tr>
      <w:tr w:rsidR="00933364" w:rsidRPr="00C62FB6" w14:paraId="4FFC0524" w14:textId="77777777" w:rsidTr="00933364">
        <w:trPr>
          <w:trHeight w:val="288"/>
          <w:jc w:val="center"/>
        </w:trPr>
        <w:tc>
          <w:tcPr>
            <w:tcW w:w="5395" w:type="dxa"/>
            <w:vAlign w:val="center"/>
          </w:tcPr>
          <w:p w14:paraId="01AE3D10" w14:textId="77777777" w:rsidR="00933364" w:rsidRPr="00231971" w:rsidRDefault="00933364" w:rsidP="00933364">
            <w:pPr>
              <w:pStyle w:val="ProductList-Body"/>
              <w:rPr>
                <w:sz w:val="16"/>
                <w:szCs w:val="16"/>
              </w:rPr>
            </w:pPr>
            <w:r>
              <w:rPr>
                <w:sz w:val="16"/>
                <w:szCs w:val="16"/>
              </w:rPr>
              <w:t>Služby Office 365</w:t>
            </w:r>
          </w:p>
        </w:tc>
        <w:tc>
          <w:tcPr>
            <w:tcW w:w="2637" w:type="dxa"/>
            <w:vAlign w:val="center"/>
          </w:tcPr>
          <w:p w14:paraId="14694DD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6DB8EA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15C67F8B" w14:textId="77777777" w:rsidTr="00933364">
        <w:trPr>
          <w:trHeight w:val="288"/>
          <w:jc w:val="center"/>
        </w:trPr>
        <w:tc>
          <w:tcPr>
            <w:tcW w:w="5395" w:type="dxa"/>
            <w:vAlign w:val="center"/>
          </w:tcPr>
          <w:p w14:paraId="125E0E92" w14:textId="77777777" w:rsidR="00933364" w:rsidRPr="00231971" w:rsidRDefault="00933364" w:rsidP="00933364">
            <w:pPr>
              <w:pStyle w:val="ProductList-Body"/>
              <w:rPr>
                <w:sz w:val="16"/>
                <w:szCs w:val="16"/>
              </w:rPr>
            </w:pPr>
            <w:r>
              <w:rPr>
                <w:sz w:val="16"/>
                <w:szCs w:val="16"/>
              </w:rPr>
              <w:t>Microsoft Dynamics 365 Core Services</w:t>
            </w:r>
          </w:p>
        </w:tc>
        <w:tc>
          <w:tcPr>
            <w:tcW w:w="2637" w:type="dxa"/>
            <w:vAlign w:val="center"/>
          </w:tcPr>
          <w:p w14:paraId="3D61BE5F" w14:textId="6F759703"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69D1195A" w14:textId="0D2F3ABD"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33F6D812" w14:textId="77777777" w:rsidTr="00933364">
        <w:trPr>
          <w:trHeight w:val="288"/>
          <w:jc w:val="center"/>
        </w:trPr>
        <w:tc>
          <w:tcPr>
            <w:tcW w:w="5395" w:type="dxa"/>
            <w:vAlign w:val="center"/>
          </w:tcPr>
          <w:p w14:paraId="7B17B5E8" w14:textId="77777777" w:rsidR="00933364" w:rsidRPr="00231971" w:rsidRDefault="00933364" w:rsidP="00933364">
            <w:pPr>
              <w:pStyle w:val="ProductList-Body"/>
              <w:rPr>
                <w:sz w:val="16"/>
                <w:szCs w:val="16"/>
              </w:rPr>
            </w:pPr>
            <w:r>
              <w:rPr>
                <w:sz w:val="16"/>
                <w:szCs w:val="16"/>
              </w:rPr>
              <w:t>Služby Microsoft Azure Core</w:t>
            </w:r>
          </w:p>
        </w:tc>
        <w:tc>
          <w:tcPr>
            <w:tcW w:w="2637" w:type="dxa"/>
            <w:vAlign w:val="center"/>
          </w:tcPr>
          <w:p w14:paraId="57AA913F" w14:textId="0FF72F0B" w:rsidR="00933364" w:rsidRPr="004C41FC" w:rsidRDefault="00933364" w:rsidP="00933364">
            <w:pPr>
              <w:pStyle w:val="ProductList-Body"/>
            </w:pPr>
            <w:r>
              <w:rPr>
                <w:color w:val="000000" w:themeColor="text1"/>
                <w:sz w:val="16"/>
                <w:szCs w:val="16"/>
              </w:rPr>
              <w:t>Liší se*</w:t>
            </w:r>
          </w:p>
        </w:tc>
        <w:tc>
          <w:tcPr>
            <w:tcW w:w="2768" w:type="dxa"/>
            <w:vAlign w:val="center"/>
          </w:tcPr>
          <w:p w14:paraId="4593036A" w14:textId="67ED26D2" w:rsidR="00933364" w:rsidRPr="00231971" w:rsidRDefault="00933364" w:rsidP="00933364">
            <w:pPr>
              <w:pStyle w:val="ProductList-Body"/>
              <w:rPr>
                <w:color w:val="000000" w:themeColor="text1"/>
                <w:sz w:val="16"/>
                <w:szCs w:val="16"/>
              </w:rPr>
            </w:pPr>
            <w:r>
              <w:rPr>
                <w:color w:val="000000" w:themeColor="text1"/>
                <w:sz w:val="16"/>
                <w:szCs w:val="16"/>
              </w:rPr>
              <w:t>Liší se*</w:t>
            </w:r>
          </w:p>
        </w:tc>
      </w:tr>
      <w:tr w:rsidR="00933364" w:rsidRPr="00C62FB6" w14:paraId="6D14A9AD" w14:textId="77777777" w:rsidTr="00933364">
        <w:trPr>
          <w:trHeight w:val="288"/>
          <w:jc w:val="center"/>
        </w:trPr>
        <w:tc>
          <w:tcPr>
            <w:tcW w:w="5395" w:type="dxa"/>
            <w:vAlign w:val="center"/>
          </w:tcPr>
          <w:p w14:paraId="1FCBE6DC" w14:textId="77777777" w:rsidR="00933364" w:rsidRPr="00231971" w:rsidRDefault="00933364" w:rsidP="00933364">
            <w:pPr>
              <w:pStyle w:val="ProductList-Body"/>
              <w:rPr>
                <w:sz w:val="16"/>
                <w:szCs w:val="16"/>
              </w:rPr>
            </w:pPr>
            <w:r>
              <w:rPr>
                <w:sz w:val="16"/>
                <w:szCs w:val="16"/>
              </w:rPr>
              <w:t>Microsoft Cloud App Security</w:t>
            </w:r>
          </w:p>
        </w:tc>
        <w:tc>
          <w:tcPr>
            <w:tcW w:w="2637" w:type="dxa"/>
            <w:vAlign w:val="center"/>
          </w:tcPr>
          <w:p w14:paraId="6C6441DD"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5D3FA11C"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0193FFD1" w14:textId="77777777" w:rsidTr="00933364">
        <w:trPr>
          <w:trHeight w:val="288"/>
          <w:jc w:val="center"/>
        </w:trPr>
        <w:tc>
          <w:tcPr>
            <w:tcW w:w="5395" w:type="dxa"/>
            <w:vAlign w:val="center"/>
          </w:tcPr>
          <w:p w14:paraId="4CBE5160" w14:textId="77777777" w:rsidR="00933364" w:rsidRPr="00231971" w:rsidRDefault="00933364" w:rsidP="00933364">
            <w:pPr>
              <w:pStyle w:val="ProductList-Body"/>
              <w:rPr>
                <w:sz w:val="16"/>
                <w:szCs w:val="16"/>
              </w:rPr>
            </w:pPr>
            <w:r>
              <w:rPr>
                <w:sz w:val="16"/>
                <w:szCs w:val="16"/>
              </w:rPr>
              <w:t>Online služby Microsoft Intune</w:t>
            </w:r>
          </w:p>
        </w:tc>
        <w:tc>
          <w:tcPr>
            <w:tcW w:w="2637" w:type="dxa"/>
            <w:vAlign w:val="center"/>
          </w:tcPr>
          <w:p w14:paraId="3C44AFB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321598C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50B49395" w14:textId="77777777" w:rsidTr="00933364">
        <w:trPr>
          <w:trHeight w:val="288"/>
          <w:jc w:val="center"/>
        </w:trPr>
        <w:tc>
          <w:tcPr>
            <w:tcW w:w="5395" w:type="dxa"/>
            <w:vAlign w:val="center"/>
          </w:tcPr>
          <w:p w14:paraId="25C99466" w14:textId="77777777" w:rsidR="00933364" w:rsidRPr="00231971" w:rsidRDefault="00933364" w:rsidP="00933364">
            <w:pPr>
              <w:pStyle w:val="ProductList-Body"/>
              <w:rPr>
                <w:sz w:val="16"/>
                <w:szCs w:val="16"/>
              </w:rPr>
            </w:pPr>
            <w:r>
              <w:rPr>
                <w:sz w:val="16"/>
                <w:szCs w:val="16"/>
              </w:rPr>
              <w:t>Služby Microsoft Power Platform Core</w:t>
            </w:r>
          </w:p>
        </w:tc>
        <w:tc>
          <w:tcPr>
            <w:tcW w:w="2637" w:type="dxa"/>
            <w:vAlign w:val="center"/>
          </w:tcPr>
          <w:p w14:paraId="414ECB9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06E66B71"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B732D6" w:rsidRPr="00C62FB6" w14:paraId="7D9A1ED6" w14:textId="77777777" w:rsidTr="00933364">
        <w:trPr>
          <w:trHeight w:val="288"/>
          <w:jc w:val="center"/>
        </w:trPr>
        <w:tc>
          <w:tcPr>
            <w:tcW w:w="5395" w:type="dxa"/>
            <w:vAlign w:val="center"/>
          </w:tcPr>
          <w:p w14:paraId="3A8EAA8C" w14:textId="30E08E86" w:rsidR="00B732D6" w:rsidRPr="00231971" w:rsidRDefault="00B732D6" w:rsidP="00B732D6">
            <w:pPr>
              <w:pStyle w:val="ProductList-Body"/>
              <w:rPr>
                <w:sz w:val="16"/>
                <w:szCs w:val="16"/>
              </w:rPr>
            </w:pPr>
            <w:r>
              <w:rPr>
                <w:sz w:val="16"/>
                <w:szCs w:val="16"/>
              </w:rPr>
              <w:t>Služby Microsoft Defender pro koncový bod</w:t>
            </w:r>
          </w:p>
        </w:tc>
        <w:tc>
          <w:tcPr>
            <w:tcW w:w="2637" w:type="dxa"/>
            <w:vAlign w:val="center"/>
          </w:tcPr>
          <w:p w14:paraId="0E319A86" w14:textId="77777777" w:rsidR="00B732D6" w:rsidRDefault="00B732D6" w:rsidP="00B732D6">
            <w:pPr>
              <w:pStyle w:val="ProductList-Body"/>
              <w:rPr>
                <w:color w:val="000000" w:themeColor="text1"/>
                <w:sz w:val="16"/>
                <w:szCs w:val="16"/>
              </w:rPr>
            </w:pPr>
            <w:r>
              <w:rPr>
                <w:color w:val="000000" w:themeColor="text1"/>
                <w:sz w:val="16"/>
                <w:szCs w:val="16"/>
              </w:rPr>
              <w:t>Ano</w:t>
            </w:r>
          </w:p>
        </w:tc>
        <w:tc>
          <w:tcPr>
            <w:tcW w:w="2768" w:type="dxa"/>
            <w:vAlign w:val="center"/>
          </w:tcPr>
          <w:p w14:paraId="2001BC1B" w14:textId="77777777" w:rsidR="00B732D6" w:rsidRDefault="00B732D6" w:rsidP="00B732D6">
            <w:pPr>
              <w:pStyle w:val="ProductList-Body"/>
              <w:rPr>
                <w:color w:val="000000" w:themeColor="text1"/>
                <w:sz w:val="16"/>
                <w:szCs w:val="16"/>
              </w:rPr>
            </w:pPr>
            <w:r>
              <w:rPr>
                <w:color w:val="000000" w:themeColor="text1"/>
                <w:sz w:val="16"/>
                <w:szCs w:val="16"/>
              </w:rPr>
              <w:t>Ano</w:t>
            </w:r>
          </w:p>
        </w:tc>
      </w:tr>
      <w:tr w:rsidR="00B732D6" w:rsidRPr="00C62FB6" w14:paraId="62E52E72" w14:textId="77777777" w:rsidTr="00933364">
        <w:trPr>
          <w:trHeight w:val="288"/>
          <w:jc w:val="center"/>
        </w:trPr>
        <w:tc>
          <w:tcPr>
            <w:tcW w:w="5395" w:type="dxa"/>
            <w:vAlign w:val="center"/>
          </w:tcPr>
          <w:p w14:paraId="7DEC4984" w14:textId="73D2FC85" w:rsidR="00B732D6" w:rsidRDefault="00B732D6" w:rsidP="00B732D6">
            <w:pPr>
              <w:pStyle w:val="ProductList-Body"/>
              <w:rPr>
                <w:sz w:val="16"/>
                <w:szCs w:val="16"/>
              </w:rPr>
            </w:pPr>
            <w:r>
              <w:rPr>
                <w:sz w:val="16"/>
                <w:szCs w:val="16"/>
              </w:rPr>
              <w:t>Microsoft 365 Defender</w:t>
            </w:r>
          </w:p>
        </w:tc>
        <w:tc>
          <w:tcPr>
            <w:tcW w:w="2637" w:type="dxa"/>
            <w:vAlign w:val="center"/>
          </w:tcPr>
          <w:p w14:paraId="6CCD51CC" w14:textId="769B3FE7" w:rsidR="00B732D6" w:rsidRDefault="00B732D6" w:rsidP="00B732D6">
            <w:pPr>
              <w:pStyle w:val="ProductList-Body"/>
              <w:rPr>
                <w:color w:val="000000" w:themeColor="text1"/>
                <w:sz w:val="16"/>
                <w:szCs w:val="16"/>
              </w:rPr>
            </w:pPr>
            <w:r>
              <w:rPr>
                <w:color w:val="000000" w:themeColor="text1"/>
                <w:sz w:val="16"/>
                <w:szCs w:val="16"/>
              </w:rPr>
              <w:t>Ano</w:t>
            </w:r>
          </w:p>
        </w:tc>
        <w:tc>
          <w:tcPr>
            <w:tcW w:w="2768" w:type="dxa"/>
            <w:vAlign w:val="center"/>
          </w:tcPr>
          <w:p w14:paraId="1BC80143" w14:textId="3CEF695E" w:rsidR="00B732D6" w:rsidRDefault="00B732D6" w:rsidP="00B732D6">
            <w:pPr>
              <w:pStyle w:val="ProductList-Body"/>
              <w:rPr>
                <w:color w:val="000000" w:themeColor="text1"/>
                <w:sz w:val="16"/>
                <w:szCs w:val="16"/>
              </w:rPr>
            </w:pPr>
            <w:r>
              <w:rPr>
                <w:color w:val="000000" w:themeColor="text1"/>
                <w:sz w:val="16"/>
                <w:szCs w:val="16"/>
              </w:rPr>
              <w:t>Ano</w:t>
            </w:r>
          </w:p>
        </w:tc>
      </w:tr>
    </w:tbl>
    <w:p w14:paraId="745D43BA" w14:textId="18D469ED" w:rsidR="00933364" w:rsidRPr="00FC2D52" w:rsidRDefault="00933364" w:rsidP="00933364">
      <w:pPr>
        <w:pStyle w:val="ProductList-Body"/>
      </w:pPr>
      <w:r>
        <w:rPr>
          <w:color w:val="000000" w:themeColor="text1"/>
        </w:rPr>
        <w:t>*</w:t>
      </w:r>
      <w:r>
        <w:rPr>
          <w:i/>
          <w:iCs/>
          <w:color w:val="000000" w:themeColor="text1"/>
        </w:rPr>
        <w:t>Aktuální rozsah je uvedený ve zprávě auditu a shrnutý v Centru zabezpečení společnosti Microsoft.</w:t>
      </w:r>
    </w:p>
    <w:p w14:paraId="38FC20D2" w14:textId="77777777" w:rsidR="00933364" w:rsidRDefault="00933364" w:rsidP="00933364">
      <w:pPr>
        <w:pStyle w:val="ProductList-Body"/>
      </w:pPr>
    </w:p>
    <w:p w14:paraId="3B83E1A5" w14:textId="77777777" w:rsidR="00933364" w:rsidRPr="00645D88" w:rsidRDefault="00933364" w:rsidP="00933364">
      <w:pPr>
        <w:pStyle w:val="ProductList-ClauseHeading"/>
        <w:keepNext w:val="0"/>
      </w:pPr>
      <w:r>
        <w:t>Umístění pro uchování neaktivních zákaznických dat pro hlavní služby online</w:t>
      </w:r>
    </w:p>
    <w:p w14:paraId="4D744A1C" w14:textId="7E9B0B8D" w:rsidR="00933364" w:rsidRDefault="00EC1365" w:rsidP="00933364">
      <w:pPr>
        <w:pStyle w:val="ProductList-Body"/>
      </w:pPr>
      <w:r>
        <w:t>Pro hlavní online služby bude společnost Microsoft neaktivní zákaznická data uchovávat v určitých hlavních geografických oblastech následujícím způsobem, pokud nebude v podmínkách specifických pro službu online uvedeno jinak</w:t>
      </w:r>
      <w:r w:rsidR="00933364">
        <w:t>:</w:t>
      </w:r>
    </w:p>
    <w:p w14:paraId="014C05D8" w14:textId="4B557CB6" w:rsidR="00933364" w:rsidRDefault="00AE7CA0" w:rsidP="00933364">
      <w:pPr>
        <w:pStyle w:val="ProductList-Body"/>
        <w:numPr>
          <w:ilvl w:val="1"/>
          <w:numId w:val="3"/>
        </w:numPr>
        <w:tabs>
          <w:tab w:val="clear" w:pos="158"/>
          <w:tab w:val="left" w:pos="360"/>
        </w:tabs>
        <w:ind w:left="360" w:hanging="180"/>
      </w:pPr>
      <w:r>
        <w:rPr>
          <w:b/>
          <w:bCs/>
        </w:rPr>
        <w:t xml:space="preserve">Služby Office 365. </w:t>
      </w:r>
      <w:r>
        <w:t>Pokud zákazník poskytuje svého klienta v Austrálii, Kanadě, Evropské unii, Francii, Německu, Indii, Japonsku, Jihoafrické republice, Jižní Koreji, Švýcarsku,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r w:rsidR="00933364">
        <w:t>.</w:t>
      </w:r>
    </w:p>
    <w:p w14:paraId="5C88D1A2" w14:textId="77777777" w:rsidR="00933364" w:rsidRPr="00D32837" w:rsidRDefault="00933364" w:rsidP="00933364">
      <w:pPr>
        <w:pStyle w:val="ProductList-Body"/>
        <w:numPr>
          <w:ilvl w:val="1"/>
          <w:numId w:val="3"/>
        </w:numPr>
        <w:tabs>
          <w:tab w:val="clear" w:pos="158"/>
          <w:tab w:val="left" w:pos="360"/>
        </w:tabs>
        <w:ind w:left="360" w:hanging="180"/>
      </w:pPr>
      <w:r>
        <w:rPr>
          <w:b/>
          <w:bCs/>
        </w:rPr>
        <w:t>Online služby Microsoft Intune</w:t>
      </w:r>
      <w:r w:rsidRPr="006B2D71">
        <w:rPr>
          <w:b/>
        </w:rPr>
        <w:t xml:space="preserve">. </w:t>
      </w:r>
      <w:r>
        <w:t>Pokud zákazník poskytuje učet zákazníka Microsoft Intune k nasazení v některé z dostupných geografických oblastí, bude společnost Microsoft uchovávat neaktivní zákaznická data v této geografické oblasti, s výjimkou popsanou v centru Microsoft Intune Trust Center.</w:t>
      </w:r>
    </w:p>
    <w:p w14:paraId="07DF2D77" w14:textId="61C17070" w:rsidR="00933364" w:rsidRDefault="00933364" w:rsidP="00933364">
      <w:pPr>
        <w:pStyle w:val="ProductList-Body"/>
        <w:numPr>
          <w:ilvl w:val="1"/>
          <w:numId w:val="3"/>
        </w:numPr>
        <w:tabs>
          <w:tab w:val="clear" w:pos="158"/>
          <w:tab w:val="left" w:pos="360"/>
        </w:tabs>
        <w:ind w:left="360" w:hanging="180"/>
      </w:pPr>
      <w:r>
        <w:rPr>
          <w:b/>
          <w:bCs/>
        </w:rPr>
        <w:t>Služby Microsoft Power Platform Core</w:t>
      </w:r>
      <w:r w:rsidRPr="006B2D71">
        <w:rPr>
          <w:b/>
        </w:rPr>
        <w:t>.</w:t>
      </w:r>
      <w:r>
        <w:t xml:space="preserve"> </w:t>
      </w:r>
      <w:r w:rsidR="003608C3">
        <w:t>Pokud zákazník poskytuje svého klienta v Austrálii, Kanadě, asijské části Tichomoří, Francii (s výjimkou produktu Microsoft Virtual Agents), Indii, Japonsku, EU, Velké Británii nebo v USA, společnost Microsoft bude neaktivní zákaznická data uchovávat v rámci dané oblasti, s výjimkou ustanovení v oddíle „Umístění dat“ v Centru zabezpečení Microsoft Power Platform</w:t>
      </w:r>
      <w:r>
        <w:t>.</w:t>
      </w:r>
    </w:p>
    <w:p w14:paraId="17DFE59B" w14:textId="77777777" w:rsidR="00933364" w:rsidRDefault="00933364" w:rsidP="00933364">
      <w:pPr>
        <w:pStyle w:val="ProductList-Body"/>
        <w:numPr>
          <w:ilvl w:val="1"/>
          <w:numId w:val="3"/>
        </w:numPr>
        <w:tabs>
          <w:tab w:val="clear" w:pos="158"/>
          <w:tab w:val="left" w:pos="360"/>
        </w:tabs>
        <w:ind w:left="360" w:hanging="180"/>
      </w:pPr>
      <w:r>
        <w:rPr>
          <w:b/>
          <w:bCs/>
        </w:rPr>
        <w:t>Služby Microsoft Azure Core</w:t>
      </w:r>
      <w:r w:rsidRPr="006B2D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konkrétním regionu nebo mimo USA a mohou uchovávat zálohy v jiných umístěních. V centru Microsoft Trust Center naleznete další informace (které společnost Microsoft může čas od času aktualizovat, do obecné verze však nepřidá výjimky pro stávající služby).</w:t>
      </w:r>
    </w:p>
    <w:p w14:paraId="037827B4" w14:textId="77777777" w:rsidR="00933364" w:rsidRPr="00FC2D52" w:rsidRDefault="00933364" w:rsidP="00933364">
      <w:pPr>
        <w:pStyle w:val="ProductList-Body"/>
        <w:numPr>
          <w:ilvl w:val="1"/>
          <w:numId w:val="3"/>
        </w:numPr>
        <w:tabs>
          <w:tab w:val="clear" w:pos="158"/>
          <w:tab w:val="left" w:pos="360"/>
        </w:tabs>
        <w:ind w:left="360" w:hanging="180"/>
      </w:pPr>
      <w:r>
        <w:rPr>
          <w:b/>
          <w:bCs/>
        </w:rPr>
        <w:t>Služba Microsoft Cloud App Security</w:t>
      </w:r>
      <w:r w:rsidRPr="006B2D71">
        <w:rPr>
          <w:b/>
        </w:rPr>
        <w:t>.</w:t>
      </w:r>
      <w:r>
        <w:t xml:space="preserve"> Pokud zákazník poskytuje svého klienta v Evropské unii nebo USA, společnost Microsoft bude neaktivní zákaznická data uchovávat pouze v rámci dané oblasti, kromě případů popsaných v centru Microsoft Cloud App Security Trust Center.</w:t>
      </w:r>
    </w:p>
    <w:p w14:paraId="3397E74D" w14:textId="77777777" w:rsidR="00933364" w:rsidRDefault="00933364" w:rsidP="00933364">
      <w:pPr>
        <w:pStyle w:val="ProductList-Body"/>
        <w:numPr>
          <w:ilvl w:val="1"/>
          <w:numId w:val="3"/>
        </w:numPr>
        <w:tabs>
          <w:tab w:val="clear" w:pos="158"/>
          <w:tab w:val="left" w:pos="360"/>
        </w:tabs>
        <w:ind w:left="360" w:hanging="180"/>
      </w:pPr>
      <w:r>
        <w:rPr>
          <w:b/>
          <w:bCs/>
        </w:rPr>
        <w:t>Microsoft Dynamics 365 Core Services</w:t>
      </w:r>
      <w:r w:rsidRPr="006B2D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509F8891" w14:textId="77777777" w:rsidR="00B732D6" w:rsidRPr="00DC4F88" w:rsidRDefault="00B732D6" w:rsidP="00B732D6">
      <w:pPr>
        <w:pStyle w:val="ProductList-Body"/>
        <w:numPr>
          <w:ilvl w:val="1"/>
          <w:numId w:val="3"/>
        </w:numPr>
        <w:tabs>
          <w:tab w:val="clear" w:pos="158"/>
          <w:tab w:val="left" w:pos="360"/>
        </w:tabs>
        <w:ind w:left="360" w:hanging="180"/>
      </w:pPr>
      <w:r>
        <w:rPr>
          <w:b/>
          <w:bCs/>
        </w:rPr>
        <w:t>Služby Microsoft Defender pro koncový bod</w:t>
      </w:r>
      <w:r w:rsidRPr="00BE6C04">
        <w:rPr>
          <w:b/>
          <w:bCs/>
        </w:rPr>
        <w:t xml:space="preserve">. </w:t>
      </w:r>
      <w:r>
        <w:t>Pokud zákazník poskytuje klient služby Microsoft Defender pro koncový bod k nasazení v některé z dostupných geografických oblastí, bude společnost Microsoft uchovávat neaktivní zákaznická data v této geografické oblasti, s výjimkou popsanou v centru Microsoft Defender pro koncový bod Trust Center.</w:t>
      </w:r>
    </w:p>
    <w:p w14:paraId="37DD61B4" w14:textId="1346FE72" w:rsidR="00AE7CA0" w:rsidRDefault="00B732D6" w:rsidP="00B732D6">
      <w:pPr>
        <w:pStyle w:val="ProductList-Body"/>
        <w:numPr>
          <w:ilvl w:val="1"/>
          <w:numId w:val="3"/>
        </w:numPr>
        <w:tabs>
          <w:tab w:val="clear" w:pos="158"/>
          <w:tab w:val="left" w:pos="360"/>
        </w:tabs>
        <w:ind w:left="360" w:hanging="180"/>
      </w:pPr>
      <w:r>
        <w:rPr>
          <w:b/>
          <w:bCs/>
        </w:rPr>
        <w:t>Microsoft 365 Defender</w:t>
      </w:r>
      <w:r w:rsidRPr="00BE6C04">
        <w:rPr>
          <w:b/>
          <w:bCs/>
        </w:rPr>
        <w:t xml:space="preserve">. </w:t>
      </w:r>
      <w:r>
        <w:t>Pokud zákazník poskytuje učet služby Microsoft 365 Defender k nasazení v některé z dostupných geografických oblastí, bude společnost Microsoft uchovávat neaktivní zákaznická data v této geografické oblasti, s výjimkou popsanou v centru Microsoft 365 Defender Trust Center</w:t>
      </w:r>
      <w:r w:rsidR="00AE7CA0">
        <w:t>.</w:t>
      </w:r>
    </w:p>
    <w:p w14:paraId="13B725A8" w14:textId="77777777" w:rsidR="00933364" w:rsidRPr="00585A48" w:rsidRDefault="005C4397"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2F4609B8" w14:textId="0A35F4A9" w:rsidR="004D27A6" w:rsidRPr="007354C3" w:rsidRDefault="00D67A4B" w:rsidP="00B732D6">
      <w:pPr>
        <w:pStyle w:val="ProductList-Offering1Heading"/>
        <w:keepNext/>
        <w:rPr>
          <w:lang w:val="cs-CZ"/>
        </w:rPr>
      </w:pPr>
      <w:bookmarkStart w:id="230" w:name="_Toc60060749"/>
      <w:r w:rsidRPr="007354C3">
        <w:rPr>
          <w:lang w:val="cs-CZ"/>
        </w:rPr>
        <w:lastRenderedPageBreak/>
        <w:t>Bing Maps</w:t>
      </w:r>
      <w:bookmarkEnd w:id="230"/>
    </w:p>
    <w:p w14:paraId="0CEF8487" w14:textId="77777777" w:rsidR="000236AC" w:rsidRDefault="000236AC" w:rsidP="000236AC">
      <w:pPr>
        <w:pStyle w:val="ProductList-Body"/>
      </w:pPr>
      <w:bookmarkStart w:id="231"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r w:rsidR="005C4397">
        <w:fldChar w:fldCharType="begin"/>
      </w:r>
      <w:r w:rsidR="005C4397">
        <w:instrText xml:space="preserve"> HYPERLINK "http://go.microsoft.com/?linkid=9710837" </w:instrText>
      </w:r>
      <w:r w:rsidR="005C4397">
        <w:fldChar w:fldCharType="separate"/>
      </w:r>
      <w:r>
        <w:rPr>
          <w:rStyle w:val="Hyperlink"/>
        </w:rPr>
        <w:t>go.microsoft.com/?linkid=9710837</w:t>
      </w:r>
      <w:r w:rsidR="005C4397">
        <w:rPr>
          <w:rStyle w:val="Hyperlink"/>
        </w:rPr>
        <w:fldChar w:fldCharType="end"/>
      </w:r>
      <w:r>
        <w:t xml:space="preserve"> a prohlášení společnosti Microsoft o ochraně osobních údajů na adrese </w:t>
      </w:r>
      <w:r w:rsidR="005C4397">
        <w:fldChar w:fldCharType="begin"/>
      </w:r>
      <w:r w:rsidR="005C4397">
        <w:instrText xml:space="preserve"> HYPERLINK "http://go.microsoft.com/fwlink/?LinkID=248686" </w:instrText>
      </w:r>
      <w:r w:rsidR="005C4397">
        <w:fldChar w:fldCharType="separate"/>
      </w:r>
      <w:r>
        <w:rPr>
          <w:rStyle w:val="Hyperlink"/>
        </w:rPr>
        <w:t>go.microsoft.com/fwlink/?LinkID=248686</w:t>
      </w:r>
      <w:r w:rsidR="005C4397">
        <w:rPr>
          <w:rStyle w:val="Hyperlink"/>
        </w:rPr>
        <w:fldChar w:fldCharType="end"/>
      </w:r>
      <w:r>
        <w:t>.</w:t>
      </w:r>
    </w:p>
    <w:bookmarkStart w:id="232"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AE7CA0">
      <w:pPr>
        <w:pStyle w:val="ProductList-Offering1Heading"/>
      </w:pPr>
      <w:bookmarkStart w:id="233" w:name="_Toc6563852"/>
      <w:bookmarkStart w:id="234" w:name="_Toc13858404"/>
      <w:bookmarkStart w:id="235" w:name="_Toc8395064"/>
      <w:bookmarkStart w:id="236" w:name="_Toc60060750"/>
      <w:bookmarkEnd w:id="231"/>
      <w:bookmarkEnd w:id="232"/>
      <w:proofErr w:type="spellStart"/>
      <w:r>
        <w:t>Odborné</w:t>
      </w:r>
      <w:proofErr w:type="spellEnd"/>
      <w:r>
        <w:t xml:space="preserve"> </w:t>
      </w:r>
      <w:proofErr w:type="spellStart"/>
      <w:r>
        <w:t>služby</w:t>
      </w:r>
      <w:bookmarkEnd w:id="233"/>
      <w:bookmarkEnd w:id="234"/>
      <w:bookmarkEnd w:id="235"/>
      <w:bookmarkEnd w:id="236"/>
      <w:proofErr w:type="spellEnd"/>
    </w:p>
    <w:p w14:paraId="3CAECBED" w14:textId="77777777" w:rsidR="00933364" w:rsidRDefault="00933364" w:rsidP="00933364">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 Podmínky ochrany osobních údajů a zabezpečení pro data profesionálních služeb jsou uvedeny ve smlouvě DPA.</w:t>
      </w:r>
    </w:p>
    <w:p w14:paraId="18D219CB" w14:textId="77777777" w:rsidR="00933364" w:rsidRDefault="00933364" w:rsidP="00933364">
      <w:pPr>
        <w:pStyle w:val="ProductList-Body"/>
      </w:pPr>
    </w:p>
    <w:p w14:paraId="4F343A4A" w14:textId="77777777" w:rsidR="00933364" w:rsidRDefault="00933364" w:rsidP="00933364">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21AD15E8" w14:textId="77777777" w:rsidR="00933364" w:rsidRPr="002B2D27" w:rsidRDefault="00933364" w:rsidP="00933364">
      <w:pPr>
        <w:pStyle w:val="ProductList-Body"/>
        <w:rPr>
          <w:b/>
        </w:rPr>
      </w:pPr>
    </w:p>
    <w:p w14:paraId="082E23C6" w14:textId="77777777" w:rsidR="00933364" w:rsidRPr="00FC2D52" w:rsidRDefault="00933364" w:rsidP="00933364">
      <w:pPr>
        <w:pStyle w:val="ProductList-ClauseHeading"/>
        <w:keepNext w:val="0"/>
      </w:pPr>
      <w:r>
        <w:rPr>
          <w:bCs/>
        </w:rPr>
        <w:t>Podmínky pro profesionální služby</w:t>
      </w:r>
    </w:p>
    <w:p w14:paraId="6D1F2923" w14:textId="77777777" w:rsidR="00933364" w:rsidRPr="006866CB" w:rsidRDefault="00933364" w:rsidP="00933364">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AE7CA0">
      <w:pPr>
        <w:pStyle w:val="ProductList-Body"/>
        <w:keepNext/>
        <w:tabs>
          <w:tab w:val="clear" w:pos="158"/>
          <w:tab w:val="left" w:pos="360"/>
        </w:tabs>
        <w:ind w:left="187"/>
        <w:outlineLvl w:val="3"/>
        <w:rPr>
          <w:b/>
          <w:color w:val="0072C6"/>
        </w:rPr>
      </w:pPr>
      <w:r>
        <w:rPr>
          <w:b/>
          <w:color w:val="0072C6"/>
        </w:rPr>
        <w:lastRenderedPageBreak/>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37"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38" w:name="_Toc60060751"/>
      <w:r w:rsidRPr="00474839">
        <w:rPr>
          <w:lang w:val="cs-CZ"/>
        </w:rPr>
        <w:t>Sdělení ke kódování H.265/HEVC mediálních služeb Azure</w:t>
      </w:r>
      <w:bookmarkEnd w:id="237"/>
      <w:bookmarkEnd w:id="238"/>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39"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AE7CA0">
      <w:pPr>
        <w:pStyle w:val="ProductList-Offering1Heading"/>
        <w:keepNext/>
        <w:widowControl w:val="0"/>
        <w:rPr>
          <w:lang w:val="cs-CZ"/>
        </w:rPr>
      </w:pPr>
      <w:bookmarkStart w:id="240" w:name="_Toc60060752"/>
      <w:r w:rsidRPr="000E3074">
        <w:rPr>
          <w:lang w:val="cs-CZ"/>
        </w:rPr>
        <w:lastRenderedPageBreak/>
        <w:t>Sdělení k produktu Adobe Flash Player</w:t>
      </w:r>
      <w:bookmarkEnd w:id="239"/>
      <w:bookmarkEnd w:id="240"/>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r w:rsidR="005C4397">
        <w:fldChar w:fldCharType="begin"/>
      </w:r>
      <w:r w:rsidR="005C4397">
        <w:instrText xml:space="preserve"> HYPERLINK "http://go.microsoft.com/fwlink/?linkid=248532" </w:instrText>
      </w:r>
      <w:r w:rsidR="005C4397">
        <w:fldChar w:fldCharType="separate"/>
      </w:r>
      <w:r>
        <w:rPr>
          <w:rStyle w:val="Hyperlink"/>
        </w:rPr>
        <w:t>http://go.microsoft.com/fwlink/?linkid=248532</w:t>
      </w:r>
      <w:r w:rsidR="005C4397">
        <w:rPr>
          <w:rStyle w:val="Hyperlink"/>
        </w:rPr>
        <w:fldChar w:fldCharType="end"/>
      </w:r>
      <w:r>
        <w:t>. Adobe a Flash jsou registrované ochranné známky nebo ochranné známky společnosti Adobe Systems Incorporated v USA a dalších zemích.</w:t>
      </w:r>
    </w:p>
    <w:bookmarkStart w:id="241" w:name="_Toc484158324"/>
    <w:bookmarkStart w:id="242"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AE7CA0">
      <w:pPr>
        <w:pStyle w:val="ProductList-Offering1Heading"/>
        <w:rPr>
          <w:lang w:val="cs-CZ"/>
        </w:rPr>
      </w:pPr>
      <w:bookmarkStart w:id="243" w:name="_Toc60060753"/>
      <w:r w:rsidRPr="0057460C">
        <w:rPr>
          <w:lang w:val="cs-CZ"/>
        </w:rPr>
        <w:t>Sdělení k vizuálnímu standardu H.264/AVC, video standardu VC-1, vizuálnímu standardu MPEG-4 část 2 a video standardu MPEG-2.</w:t>
      </w:r>
      <w:bookmarkEnd w:id="241"/>
      <w:bookmarkEnd w:id="242"/>
      <w:bookmarkEnd w:id="243"/>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r w:rsidR="005C4397">
        <w:fldChar w:fldCharType="begin"/>
      </w:r>
      <w:r w:rsidR="005C4397">
        <w:instrText xml:space="preserve"> HYPERLINK "http://www.mpegla.com" </w:instrText>
      </w:r>
      <w:r w:rsidR="005C4397">
        <w:fldChar w:fldCharType="separate"/>
      </w:r>
      <w:r>
        <w:rPr>
          <w:rStyle w:val="Hyperlink"/>
        </w:rPr>
        <w:t>www.mpegla.com</w:t>
      </w:r>
      <w:r w:rsidR="005C4397">
        <w:rPr>
          <w:rStyle w:val="Hyperlink"/>
        </w:rPr>
        <w:fldChar w:fldCharType="end"/>
      </w:r>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5C4397"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40"/>
          <w:footerReference w:type="first" r:id="rId41"/>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44" w:name="_Toc503180509"/>
      <w:bookmarkStart w:id="245" w:name="Attachment2"/>
      <w:bookmarkStart w:id="246" w:name="_Toc60060754"/>
      <w:r>
        <w:lastRenderedPageBreak/>
        <w:t>Příloha 2 – Sady licencí na odběr</w:t>
      </w:r>
      <w:bookmarkEnd w:id="244"/>
      <w:bookmarkEnd w:id="246"/>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11070" w:type="dxa"/>
        <w:tblLayout w:type="fixed"/>
        <w:tblLook w:val="04A0" w:firstRow="1" w:lastRow="0" w:firstColumn="1" w:lastColumn="0" w:noHBand="0" w:noVBand="1"/>
      </w:tblPr>
      <w:tblGrid>
        <w:gridCol w:w="3066"/>
        <w:gridCol w:w="403"/>
        <w:gridCol w:w="404"/>
        <w:gridCol w:w="403"/>
        <w:gridCol w:w="404"/>
        <w:gridCol w:w="810"/>
        <w:gridCol w:w="810"/>
        <w:gridCol w:w="810"/>
        <w:gridCol w:w="720"/>
        <w:gridCol w:w="666"/>
        <w:gridCol w:w="468"/>
        <w:gridCol w:w="468"/>
        <w:gridCol w:w="468"/>
        <w:gridCol w:w="468"/>
        <w:gridCol w:w="702"/>
      </w:tblGrid>
      <w:tr w:rsidR="0064237A" w14:paraId="77DCFF75" w14:textId="77777777" w:rsidTr="0064237A">
        <w:trPr>
          <w:trHeight w:val="636"/>
          <w:tblHeader/>
        </w:trPr>
        <w:tc>
          <w:tcPr>
            <w:tcW w:w="3066" w:type="dxa"/>
            <w:vMerge w:val="restart"/>
            <w:tcBorders>
              <w:top w:val="nil"/>
              <w:left w:val="nil"/>
              <w:bottom w:val="dashSmallGap" w:sz="4" w:space="0" w:color="FFFFFF" w:themeColor="text1" w:themeTint="00" w:themeShade="00"/>
              <w:right w:val="nil"/>
            </w:tcBorders>
            <w:vAlign w:val="bottom"/>
            <w:hideMark/>
          </w:tcPr>
          <w:p w14:paraId="36990FC1" w14:textId="77777777" w:rsidR="0064237A" w:rsidRDefault="0064237A" w:rsidP="007175B4">
            <w:pPr>
              <w:pStyle w:val="ProductList-Body"/>
              <w:tabs>
                <w:tab w:val="clear" w:pos="158"/>
                <w:tab w:val="left" w:pos="720"/>
              </w:tabs>
              <w:spacing w:line="256" w:lineRule="auto"/>
              <w:ind w:left="-108"/>
              <w:rPr>
                <w:sz w:val="22"/>
              </w:rPr>
            </w:pPr>
            <w:r>
              <w:rPr>
                <w:sz w:val="22"/>
              </w:rPr>
              <w:t>Služba online</w:t>
            </w:r>
          </w:p>
        </w:tc>
        <w:tc>
          <w:tcPr>
            <w:tcW w:w="161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64237A" w:rsidRPr="00931AE7" w:rsidRDefault="0064237A"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64237A" w:rsidRPr="001F15CE" w:rsidRDefault="0064237A"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8F768D" w14:textId="1356FC3F" w:rsidR="0064237A" w:rsidRPr="001F15CE" w:rsidRDefault="0064237A"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BB8255" w14:textId="40F9DF21" w:rsidR="0064237A" w:rsidRPr="001F15CE" w:rsidRDefault="0064237A"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515047" w14:textId="52D58347" w:rsidR="0064237A" w:rsidRDefault="0064237A"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386"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5E22924" w:rsidR="0064237A" w:rsidRPr="00931AE7" w:rsidRDefault="0064237A"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64237A" w:rsidRPr="00931AE7" w:rsidRDefault="0064237A"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64237A" w:rsidRPr="001F15CE" w:rsidRDefault="0064237A"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5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4CD3B056" w:rsidR="0064237A" w:rsidRPr="00931AE7" w:rsidRDefault="0064237A"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64237A" w:rsidRDefault="0064237A"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64237A" w14:paraId="51AD0FD3" w14:textId="77777777" w:rsidTr="0064237A">
        <w:trPr>
          <w:trHeight w:val="299"/>
          <w:tblHeader/>
        </w:trPr>
        <w:tc>
          <w:tcPr>
            <w:tcW w:w="3066" w:type="dxa"/>
            <w:vMerge/>
            <w:tcBorders>
              <w:top w:val="nil"/>
              <w:left w:val="nil"/>
              <w:bottom w:val="dashSmallGap" w:sz="4" w:space="0" w:color="808080" w:themeColor="background1" w:themeShade="80"/>
              <w:right w:val="nil"/>
            </w:tcBorders>
            <w:vAlign w:val="center"/>
            <w:hideMark/>
          </w:tcPr>
          <w:p w14:paraId="74412CAD" w14:textId="77777777" w:rsidR="0064237A" w:rsidRDefault="0064237A" w:rsidP="007175B4">
            <w:pPr>
              <w:spacing w:after="0"/>
            </w:pPr>
          </w:p>
        </w:tc>
        <w:tc>
          <w:tcPr>
            <w:tcW w:w="40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02A19705"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3AFE87" w14:textId="77777777" w:rsidR="0064237A"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nil"/>
            </w:tcBorders>
            <w:shd w:val="clear" w:color="auto" w:fill="0072C6"/>
            <w:vAlign w:val="center"/>
          </w:tcPr>
          <w:p w14:paraId="76104990" w14:textId="4A81738E"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66"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726C2" w14:textId="5A78E597" w:rsidR="0064237A" w:rsidRDefault="0064237A" w:rsidP="009150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6143106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64237A" w:rsidDel="009C5E6C"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64237A" w14:paraId="41968FE7" w14:textId="77777777" w:rsidTr="0064237A">
        <w:trPr>
          <w:trHeight w:val="210"/>
        </w:trPr>
        <w:tc>
          <w:tcPr>
            <w:tcW w:w="3066" w:type="dxa"/>
            <w:tcBorders>
              <w:top w:val="nil"/>
              <w:left w:val="nil"/>
              <w:bottom w:val="dashSmallGap" w:sz="4" w:space="0" w:color="BFBFBF" w:themeColor="background1" w:themeShade="BF"/>
              <w:right w:val="nil"/>
            </w:tcBorders>
            <w:noWrap/>
            <w:vAlign w:val="center"/>
            <w:hideMark/>
          </w:tcPr>
          <w:p w14:paraId="7744EBCA"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C705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6943778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DD2A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6DE6A11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1AC828CC"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3F7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B7FC48D"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72B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64483E6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296BFC5" w14:textId="77777777" w:rsidTr="0064237A">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EA64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0B23CE5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62AB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6DD3E85D"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1D1D2D4"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730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022EF6F9"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5D4B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3721EDA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6F28FF2C" w14:textId="77777777" w:rsidTr="0064237A">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34A9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57DA4203"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8F13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13DD3B4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15BD3114" w14:textId="77777777" w:rsidTr="0064237A">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1387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43F1C3CC"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191C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088B52B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EF73FED"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A9BF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3D0FC80E"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AA5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45730BFC"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785CDD0B"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2A481" w14:textId="4DC325F5" w:rsidR="0064237A" w:rsidRDefault="0064237A"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DCB64"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0B610"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54BA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4C06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1A3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C5733"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25F46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0C7C" w14:textId="77BE85F5"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D931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FB87D"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478F"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22F9"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58533"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67F3D"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r>
      <w:tr w:rsidR="0064237A" w14:paraId="5906F7D2"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772A3" w14:textId="5293F973" w:rsidR="0064237A" w:rsidRDefault="0064237A"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9435"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3898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B499"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D2B6D"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9FE8"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E60AB"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0CC39"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74B6" w14:textId="421ECD25"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35DE"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877FE"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005F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0D102"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072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34CDF"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r>
      <w:tr w:rsidR="0064237A" w14:paraId="3F577EDA" w14:textId="77777777" w:rsidTr="0064237A">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C8BC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439780F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5D4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2D55FB95"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166AE991" w14:textId="77777777" w:rsidTr="0064237A">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DFF8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BCA5223"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B4B2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0783E74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4940A60"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B12D2E6"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bookmarkStart w:id="247" w:name="_Hlk37926720"/>
            <w:r w:rsidRPr="00181958">
              <w:rPr>
                <w:rFonts w:asciiTheme="majorHAnsi" w:hAnsiTheme="majorHAnsi"/>
                <w:sz w:val="15"/>
                <w:szCs w:val="15"/>
                <w:lang w:val="en-US"/>
              </w:rPr>
              <w:t>Microsoft 365 Apps for business</w:t>
            </w:r>
            <w:bookmarkEnd w:id="247"/>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17C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6301A15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99D1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5B2E3239"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F787738" w14:textId="77777777" w:rsidTr="0064237A">
        <w:trPr>
          <w:trHeight w:val="7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3F3F237A"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bookmarkStart w:id="248" w:name="_Hlk37926721"/>
            <w:r w:rsidRPr="00181958">
              <w:rPr>
                <w:rFonts w:asciiTheme="majorHAnsi" w:hAnsiTheme="majorHAnsi"/>
                <w:sz w:val="15"/>
                <w:szCs w:val="15"/>
                <w:lang w:val="en-US"/>
              </w:rPr>
              <w:t>Microsoft 365 Apps for enterprise</w:t>
            </w:r>
            <w:bookmarkEnd w:id="248"/>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F9AD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5D5AA9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139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211C0972"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35D6A56C" w14:textId="77777777" w:rsidTr="0064237A">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289B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08E3CE0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CCF2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1EAD2E1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66EB0AE1"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0789E99E" w:rsidR="0064237A" w:rsidRPr="009B68F5" w:rsidRDefault="002F6DC8" w:rsidP="007175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4237A">
              <w:rPr>
                <w:rFonts w:asciiTheme="majorHAnsi" w:hAnsiTheme="majorHAnsi"/>
                <w:sz w:val="15"/>
                <w:szCs w:val="15"/>
              </w:rPr>
              <w:t>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ACD5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2D497E9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61C3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0335BD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6D3326DE"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691A607A" w:rsidR="0064237A" w:rsidRPr="009B68F5" w:rsidRDefault="002F6DC8" w:rsidP="007175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4237A">
              <w:rPr>
                <w:rFonts w:asciiTheme="majorHAnsi" w:hAnsiTheme="majorHAnsi"/>
                <w:sz w:val="15"/>
                <w:szCs w:val="15"/>
              </w:rPr>
              <w:t>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9277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22F42B98"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815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6B8477B6"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9D5944E"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C3F8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07AC7B8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D802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2FAF888"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7D8E3C85" w14:textId="77777777" w:rsidTr="0064237A">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3B2E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13ED716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8F09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03C93C3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8A9E9CF"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B470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4F938D9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42C9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09D29113"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14B9877"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9482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47D180DC"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3BBA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6C626FB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4BF4DBF5"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AC3F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5562881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CF8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6823EF1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32B330F6"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2B20392B" w:rsidR="0064237A" w:rsidRPr="009B68F5" w:rsidRDefault="002F6DC8" w:rsidP="007175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9D4A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80D127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9435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6C01FC4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26CA55F" w14:textId="77777777" w:rsidTr="0064237A">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C40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4AB06695"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A5B0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66D9E02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8ED03C3"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912EBD8" w:rsidR="0064237A" w:rsidRPr="006F1174" w:rsidRDefault="0064237A"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88743D" w14:textId="60E0B6C9"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02B98"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51B1E"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5FF8E"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9BFEE"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82238" w14:textId="6141FC3E"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2A1F0323"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F7059" w14:textId="27D12971"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76DA2" w14:textId="1E2FA786"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5EC6B"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r>
    </w:tbl>
    <w:p w14:paraId="3B93CE14" w14:textId="5085913A"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sidRPr="00ED2E2C">
        <w:rPr>
          <w:i/>
          <w:sz w:val="16"/>
          <w:szCs w:val="16"/>
        </w:rPr>
        <w:t>.</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85B33CD"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54B34278" w14:textId="17298C77"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5D70BB">
        <w:rPr>
          <w:i/>
          <w:sz w:val="16"/>
          <w:szCs w:val="16"/>
        </w:rPr>
        <w:t xml:space="preserve">Microsoft 365 E5 Security obsahuje službu </w:t>
      </w:r>
      <w:r w:rsidR="00B732D6" w:rsidRPr="00B732D6">
        <w:rPr>
          <w:i/>
          <w:sz w:val="16"/>
          <w:szCs w:val="16"/>
        </w:rPr>
        <w:t>Microsoft Defender pro koncový bod</w:t>
      </w:r>
      <w:r>
        <w:rPr>
          <w:i/>
          <w:sz w:val="16"/>
          <w:szCs w:val="16"/>
        </w:rPr>
        <w:t>.</w:t>
      </w:r>
    </w:p>
    <w:p w14:paraId="27F32EBB"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804B727" w14:textId="7EAB34D0"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49" w:name="_Toc503180510"/>
      <w:bookmarkStart w:id="250" w:name="_Toc60060755"/>
      <w:proofErr w:type="spellStart"/>
      <w:r>
        <w:lastRenderedPageBreak/>
        <w:t>Veřejný</w:t>
      </w:r>
      <w:proofErr w:type="spellEnd"/>
      <w:r>
        <w:t xml:space="preserve"> </w:t>
      </w:r>
      <w:proofErr w:type="spellStart"/>
      <w:r>
        <w:t>sektor</w:t>
      </w:r>
      <w:bookmarkEnd w:id="249"/>
      <w:bookmarkEnd w:id="250"/>
      <w:proofErr w:type="spellEnd"/>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6E0EF5" w14:paraId="099E2A80" w14:textId="77777777" w:rsidTr="00915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150F5" w14:paraId="4B91DB26" w14:textId="77777777" w:rsidTr="009150F5">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9150F5" w:rsidRDefault="009150F5" w:rsidP="007175B4">
            <w:pPr>
              <w:keepNext/>
              <w:keepLines/>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9A8BC21" w14:textId="7A76B89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9150F5" w:rsidRPr="006F1174"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150F5" w14:paraId="33CB2B23" w14:textId="77777777" w:rsidTr="00915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692BEE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104CE70"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164AEE"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35A1DD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2D4EF7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87D62D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2E550FD8"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91831" w14:textId="0D36E2E5"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0D7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0C6E"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8CA6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ACB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C1D"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45ED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B70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354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AA73"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FBB38"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B1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F24D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6CD1A9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D0EE3" w14:textId="0DAB3599"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EE8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CFF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61A8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4D184"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65CF6"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9496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2780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4269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984F1"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DBE5C"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C9AB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CAAB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97ED4C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4B1E3BC"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9C2006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1E7BC36A" w:rsidR="009150F5" w:rsidRPr="009B68F5" w:rsidRDefault="00181958" w:rsidP="007175B4">
            <w:pPr>
              <w:pStyle w:val="ProductList-Body"/>
              <w:keepNext/>
              <w:keepLines/>
              <w:tabs>
                <w:tab w:val="clear" w:pos="158"/>
                <w:tab w:val="left" w:pos="720"/>
              </w:tabs>
              <w:spacing w:line="256" w:lineRule="auto"/>
              <w:ind w:left="-108"/>
              <w:rPr>
                <w:rFonts w:asciiTheme="majorHAnsi" w:hAnsiTheme="majorHAnsi"/>
                <w:sz w:val="15"/>
                <w:szCs w:val="15"/>
              </w:rPr>
            </w:pPr>
            <w:r w:rsidRPr="00181958">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721AA5E" w14:textId="77777777" w:rsidTr="00915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B92520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3A55D735" w:rsidR="009150F5" w:rsidRPr="009B68F5" w:rsidRDefault="002F6DC8" w:rsidP="007175B4">
            <w:pPr>
              <w:pStyle w:val="ProductList-Body"/>
              <w:keepNext/>
              <w:keepLines/>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9150F5">
              <w:rPr>
                <w:rFonts w:asciiTheme="majorHAnsi" w:hAnsiTheme="majorHAnsi"/>
                <w:sz w:val="15"/>
                <w:szCs w:val="15"/>
              </w:rPr>
              <w:t>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617795D"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D87093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28D9EB1" w:rsidR="009150F5" w:rsidRPr="009B68F5" w:rsidRDefault="002F6DC8" w:rsidP="007175B4">
            <w:pPr>
              <w:pStyle w:val="ProductList-Body"/>
              <w:keepNext/>
              <w:keepLines/>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9150F5">
              <w:rPr>
                <w:rFonts w:asciiTheme="majorHAnsi" w:hAnsiTheme="majorHAnsi"/>
                <w:sz w:val="15"/>
                <w:szCs w:val="15"/>
              </w:rPr>
              <w:t>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58B0AB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98CC2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08C2C5A"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3B349C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446B1C3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24F890E1" w:rsidR="009150F5" w:rsidRPr="009B68F5" w:rsidRDefault="002F6DC8" w:rsidP="007175B4">
            <w:pPr>
              <w:pStyle w:val="ProductList-Body"/>
              <w:keepNext/>
              <w:keepLines/>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88FBA0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EB9CDF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2C37199E" w:rsidR="009150F5" w:rsidRPr="006F1174"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45A6" w14:textId="1F9FB0F2"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2CB7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39B99"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5057D"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B6861" w14:textId="4C53E930"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03DE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5E0" w14:textId="4A25B5E5"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29AB"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C72932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9150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061E78E"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Pr>
          <w:i/>
          <w:sz w:val="16"/>
          <w:szCs w:val="16"/>
        </w:rPr>
        <w:t>.</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45"/>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40EFE92C"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74EC4B24" w14:textId="47DD7DA2"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45757C">
        <w:rPr>
          <w:i/>
          <w:sz w:val="16"/>
          <w:szCs w:val="16"/>
        </w:rPr>
        <w:t xml:space="preserve">Microsoft 365 A5 Security obsahuje službu </w:t>
      </w:r>
      <w:r w:rsidR="00B732D6" w:rsidRPr="00B732D6">
        <w:rPr>
          <w:i/>
          <w:sz w:val="16"/>
          <w:szCs w:val="16"/>
        </w:rPr>
        <w:t>Microsoft Defender pro koncový bod</w:t>
      </w:r>
      <w:r>
        <w:rPr>
          <w:i/>
          <w:sz w:val="16"/>
          <w:szCs w:val="16"/>
        </w:rPr>
        <w:t>.</w:t>
      </w:r>
    </w:p>
    <w:p w14:paraId="3D31E5AC"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00B5112" w14:textId="56D9ABEB"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363D7EC7" w14:textId="77777777" w:rsidR="00647A97" w:rsidRPr="00903BB7" w:rsidRDefault="005C4397"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623BD97" w14:textId="77777777" w:rsidR="004D27A6" w:rsidRPr="00690C65" w:rsidRDefault="004D27A6" w:rsidP="00081398">
      <w:pPr>
        <w:pStyle w:val="ProductList-Body"/>
        <w:spacing w:after="120"/>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5CE140" w14:textId="77777777" w:rsidR="007F5D0C" w:rsidRDefault="007F5D0C" w:rsidP="009A573F">
      <w:pPr>
        <w:spacing w:after="0" w:line="240" w:lineRule="auto"/>
      </w:pPr>
      <w:r>
        <w:separator/>
      </w:r>
    </w:p>
  </w:endnote>
  <w:endnote w:type="continuationSeparator" w:id="0">
    <w:p w14:paraId="78823D71" w14:textId="77777777" w:rsidR="007F5D0C" w:rsidRDefault="007F5D0C" w:rsidP="009A573F">
      <w:pPr>
        <w:spacing w:after="0" w:line="240" w:lineRule="auto"/>
      </w:pPr>
      <w:r>
        <w:continuationSeparator/>
      </w:r>
    </w:p>
  </w:endnote>
  <w:endnote w:type="continuationNotice" w:id="1">
    <w:p w14:paraId="302B36CF" w14:textId="77777777" w:rsidR="007F5D0C" w:rsidRDefault="007F5D0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336FD" w:rsidRDefault="00D336F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336FD" w:rsidRPr="00591643" w:rsidRDefault="00D336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336FD"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D336FD" w:rsidRPr="002F499B" w:rsidRDefault="00D336FD" w:rsidP="005500C7">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D336FD" w:rsidRPr="002F499B" w:rsidRDefault="00D336FD"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D336FD" w:rsidRPr="002F499B" w:rsidRDefault="00D336FD" w:rsidP="005500C7">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D336FD" w:rsidRPr="002F499B" w:rsidRDefault="00D336FD"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D336FD" w:rsidRPr="002F499B" w:rsidRDefault="00D336FD" w:rsidP="005500C7">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D336FD" w:rsidRPr="002F499B" w:rsidRDefault="00D336FD"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D336FD" w:rsidRPr="00FD2AD2" w:rsidRDefault="00D336FD" w:rsidP="005500C7">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D336FD" w:rsidRPr="002F499B" w:rsidRDefault="00D336FD"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D336FD" w:rsidRPr="002F499B" w:rsidRDefault="00D336FD"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D336FD" w:rsidRPr="002F499B" w:rsidRDefault="00D336FD"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D336FD" w:rsidRPr="002F499B" w:rsidRDefault="00D336FD" w:rsidP="005500C7">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7E537610" w14:textId="77777777" w:rsidR="00D336FD" w:rsidRPr="00591643" w:rsidRDefault="00D336F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336FD" w:rsidRPr="00990DE4" w14:paraId="35B813B4"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D336FD" w:rsidRPr="002F499B" w:rsidRDefault="00D336FD" w:rsidP="00591643">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336FD" w:rsidRPr="002F499B" w:rsidRDefault="00D336FD"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D336FD" w:rsidRPr="002F499B" w:rsidRDefault="00D336FD" w:rsidP="002F499B">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336FD" w:rsidRPr="002F499B" w:rsidRDefault="00D336FD"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D336FD" w:rsidRPr="002F499B" w:rsidRDefault="00D336FD" w:rsidP="002F499B">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336FD" w:rsidRPr="002F499B" w:rsidRDefault="00D336FD"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D336FD" w:rsidRPr="002F499B" w:rsidRDefault="00D336FD" w:rsidP="002F499B">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336FD" w:rsidRPr="002F499B" w:rsidRDefault="00D336FD"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D336FD" w:rsidRPr="002F499B" w:rsidRDefault="00D336FD" w:rsidP="002F499B">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71D89FB4" w14:textId="77777777" w:rsidR="00D336FD" w:rsidRPr="002F499B" w:rsidRDefault="00D336F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336FD" w:rsidRPr="00990DE4" w14:paraId="1EFF4EC6"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D336FD" w:rsidRPr="002F499B" w:rsidRDefault="00D336FD" w:rsidP="00474839">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D336FD" w:rsidRPr="002F499B" w:rsidRDefault="00D336FD"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D336FD" w:rsidRPr="002F499B" w:rsidRDefault="00D336FD" w:rsidP="00474839">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D336FD" w:rsidRPr="002F499B" w:rsidRDefault="00D336FD"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D336FD" w:rsidRPr="002F499B" w:rsidRDefault="00D336FD" w:rsidP="00474839">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D336FD" w:rsidRPr="002F499B" w:rsidRDefault="00D336FD"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D336FD" w:rsidRPr="002F499B" w:rsidRDefault="00D336FD"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D336FD" w:rsidRPr="002F499B" w:rsidRDefault="00D336FD"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D336FD" w:rsidRPr="002F499B" w:rsidRDefault="00D336FD" w:rsidP="00474839">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48820ED3" w14:textId="77777777" w:rsidR="00D336FD" w:rsidRPr="002F499B" w:rsidRDefault="00D336F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336FD" w:rsidRPr="00990DE4" w14:paraId="6A05F95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5527A"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9CC9D"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B8903"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41A18"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9FB09"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06CD2"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BAB5A"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9673A"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9D325"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126B1370" w14:textId="77777777" w:rsidR="00D336FD" w:rsidRPr="00591643" w:rsidRDefault="00D336F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336FD" w:rsidRPr="00990DE4" w14:paraId="5A70F2EF"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D336FD" w:rsidRPr="002F499B" w:rsidRDefault="00D336FD" w:rsidP="00474839">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D336FD" w:rsidRPr="002F499B" w:rsidRDefault="00D336FD"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D336FD" w:rsidRPr="002F499B" w:rsidRDefault="00D336FD" w:rsidP="00474839">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D336FD" w:rsidRPr="002F499B" w:rsidRDefault="00D336FD"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D336FD" w:rsidRPr="002F499B" w:rsidRDefault="00D336FD" w:rsidP="00474839">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D336FD" w:rsidRPr="002F499B" w:rsidRDefault="00D336FD"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D336FD" w:rsidRPr="002F499B" w:rsidRDefault="00D336FD"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D336FD" w:rsidRPr="002F499B" w:rsidRDefault="00D336FD"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D336FD" w:rsidRPr="002F499B" w:rsidRDefault="00D336FD" w:rsidP="00474839">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0CFE91C7" w14:textId="77777777" w:rsidR="00D336FD" w:rsidRPr="002F499B" w:rsidRDefault="00D336F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336FD" w:rsidRPr="00990DE4" w14:paraId="208C977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333E1"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A2AB7"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5823"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3369F"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27A3"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462B1"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0F46"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5A448"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C2C4E"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20D35697" w14:textId="77777777" w:rsidR="00D336FD" w:rsidRPr="00591643" w:rsidRDefault="00D336F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336FD" w:rsidRPr="00990DE4" w14:paraId="35AA253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AB88D"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6B312"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075B5"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8C1F"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C8CA2"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BD0A2"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B004"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6924"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E3BD5"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6698FA1D" w14:textId="77777777" w:rsidR="00D336FD" w:rsidRPr="002F499B" w:rsidRDefault="00D336F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336FD" w:rsidRPr="00990DE4" w14:paraId="5F7CE086"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C4025"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5ABF4"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26151"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4C4AAC"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D99834"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0D610"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0EF1E"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21A6F"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C135"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540726BF" w14:textId="77777777" w:rsidR="00D336FD" w:rsidRPr="002F499B" w:rsidRDefault="00D336FD">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336FD" w:rsidRPr="00990DE4" w14:paraId="162B3287"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E5F74"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60B8C3"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CDF96"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A7A07"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0DAC"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162FE"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F6625"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51F0"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A3C61"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4BEA9792" w14:textId="77777777" w:rsidR="00D336FD" w:rsidRPr="00591643" w:rsidRDefault="00D336FD" w:rsidP="006E0E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36FD"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D336FD" w:rsidRPr="00C76DF3" w:rsidRDefault="00D336FD" w:rsidP="00591643">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D336FD" w:rsidRPr="00C76DF3" w:rsidRDefault="00D336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D336FD" w:rsidRPr="00C76DF3" w:rsidRDefault="00D336FD"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D336FD" w:rsidRPr="00C76DF3" w:rsidRDefault="00D336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D336FD" w:rsidRPr="00C76DF3" w:rsidRDefault="00D336FD" w:rsidP="003812FE">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D336FD" w:rsidRPr="00C76DF3" w:rsidRDefault="00D336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D336FD" w:rsidRPr="00C76DF3" w:rsidRDefault="00D336FD" w:rsidP="00591643">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D336FD" w:rsidRPr="00C76DF3" w:rsidRDefault="00D336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D336FD" w:rsidRPr="00C76DF3" w:rsidRDefault="00D336FD" w:rsidP="003812FE">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D336FD" w:rsidRPr="00C76DF3" w:rsidRDefault="00D336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D336FD" w:rsidRPr="00C76DF3" w:rsidRDefault="00D336FD" w:rsidP="003812FE">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4FDB31A2" w14:textId="77777777" w:rsidR="00D336FD" w:rsidRPr="00591643" w:rsidRDefault="00D336F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336FD"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D336FD" w:rsidRPr="002F499B" w:rsidRDefault="00D336FD" w:rsidP="00C71E5F">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D336FD" w:rsidRPr="002F499B" w:rsidRDefault="00D336FD"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D336FD" w:rsidRPr="002F499B" w:rsidRDefault="00D336FD" w:rsidP="00C71E5F">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D336FD" w:rsidRPr="002F499B" w:rsidRDefault="00D336FD"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D336FD" w:rsidRPr="002F499B" w:rsidRDefault="00D336FD" w:rsidP="00C71E5F">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D336FD" w:rsidRPr="002F499B" w:rsidRDefault="00D336FD"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D336FD" w:rsidRPr="00FD2AD2" w:rsidRDefault="00D336FD" w:rsidP="00C71E5F">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D336FD" w:rsidRPr="002F499B" w:rsidRDefault="00D336FD"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D336FD" w:rsidRPr="002F499B" w:rsidRDefault="00D336FD" w:rsidP="00C71E5F">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D336FD" w:rsidRPr="002F499B" w:rsidRDefault="00D336FD"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D336FD" w:rsidRPr="002F499B" w:rsidRDefault="00D336FD" w:rsidP="00C71E5F">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68101AFC" w14:textId="77777777" w:rsidR="00D336FD" w:rsidRPr="00591643" w:rsidRDefault="00D336F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36FD"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D336FD" w:rsidRPr="00C76DF3" w:rsidRDefault="00D336FD" w:rsidP="00591643">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D336FD" w:rsidRPr="00C76DF3" w:rsidRDefault="00D336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D336FD" w:rsidRPr="00C76DF3" w:rsidRDefault="00D336FD"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D336FD" w:rsidRPr="00C76DF3" w:rsidRDefault="00D336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D336FD" w:rsidRPr="00C76DF3" w:rsidRDefault="00D336FD" w:rsidP="003812FE">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D336FD" w:rsidRPr="00C76DF3" w:rsidRDefault="00D336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D336FD" w:rsidRPr="00C76DF3" w:rsidRDefault="00D336FD" w:rsidP="00591643">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D336FD" w:rsidRPr="00C76DF3" w:rsidRDefault="00D336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D336FD" w:rsidRPr="00C76DF3" w:rsidRDefault="00D336FD" w:rsidP="003812FE">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D336FD" w:rsidRPr="00C76DF3" w:rsidRDefault="00D336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D336FD" w:rsidRPr="00C76DF3" w:rsidRDefault="00D336FD" w:rsidP="003812FE">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2A168981" w14:textId="77777777" w:rsidR="00D336FD" w:rsidRPr="00591643" w:rsidRDefault="00D336F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36FD"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D336FD" w:rsidRPr="00C76DF3" w:rsidRDefault="00D336FD" w:rsidP="00591643">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D336FD" w:rsidRPr="00C76DF3" w:rsidRDefault="00D336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D336FD" w:rsidRPr="00C76DF3" w:rsidRDefault="00D336FD"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D336FD" w:rsidRPr="00C76DF3" w:rsidRDefault="00D336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D336FD" w:rsidRPr="00C76DF3" w:rsidRDefault="00D336FD" w:rsidP="003812FE">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D336FD" w:rsidRPr="00C76DF3" w:rsidRDefault="00D336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D336FD" w:rsidRPr="00C76DF3" w:rsidRDefault="00D336FD" w:rsidP="00591643">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D336FD" w:rsidRPr="00C76DF3" w:rsidRDefault="00D336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D336FD" w:rsidRPr="00C76DF3" w:rsidRDefault="00D336FD" w:rsidP="003812FE">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D336FD" w:rsidRPr="00C76DF3" w:rsidRDefault="00D336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D336FD" w:rsidRPr="00C76DF3" w:rsidRDefault="00D336FD" w:rsidP="003812FE">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3D776110" w14:textId="77777777" w:rsidR="00D336FD" w:rsidRPr="00591643" w:rsidRDefault="00D336F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336FD"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D336FD" w:rsidRPr="002F499B" w:rsidRDefault="00D336FD" w:rsidP="00277EEB">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D336FD" w:rsidRPr="002F499B" w:rsidRDefault="00D336FD"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D336FD" w:rsidRPr="002F499B" w:rsidRDefault="00D336FD" w:rsidP="00277EEB">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D336FD" w:rsidRPr="002F499B" w:rsidRDefault="00D336FD"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D336FD" w:rsidRPr="002F499B" w:rsidRDefault="00D336FD" w:rsidP="00277EEB">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D336FD" w:rsidRPr="002F499B" w:rsidRDefault="00D336FD"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D336FD" w:rsidRPr="00FD2AD2" w:rsidRDefault="00D336FD" w:rsidP="00277EEB">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D336FD" w:rsidRPr="002F499B" w:rsidRDefault="00D336FD"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D336FD" w:rsidRPr="002F499B" w:rsidRDefault="00D336FD"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D336FD" w:rsidRPr="002F499B" w:rsidRDefault="00D336FD"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D336FD" w:rsidRPr="002F499B" w:rsidRDefault="00D336FD" w:rsidP="00277EEB">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081632E9" w14:textId="77777777" w:rsidR="00D336FD" w:rsidRPr="00591643" w:rsidRDefault="00D336F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36FD"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D336FD" w:rsidRPr="00C76DF3" w:rsidRDefault="00D336FD"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D336FD" w:rsidRPr="00C76DF3" w:rsidRDefault="00D336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D336FD" w:rsidRPr="00C76DF3" w:rsidRDefault="00D336FD"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D336FD" w:rsidRPr="00C76DF3" w:rsidRDefault="00D336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D336FD" w:rsidRPr="00C76DF3" w:rsidRDefault="00D336FD"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D336FD" w:rsidRPr="00C76DF3" w:rsidRDefault="00D336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D336FD" w:rsidRPr="00C76DF3" w:rsidRDefault="00D336FD"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D336FD" w:rsidRPr="00C76DF3" w:rsidRDefault="00D336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D336FD" w:rsidRPr="00C76DF3" w:rsidRDefault="00D336FD"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D336FD" w:rsidRPr="00C76DF3" w:rsidRDefault="00D336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D336FD" w:rsidRPr="00C76DF3" w:rsidRDefault="00D336FD"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Přílohy</w:t>
            </w:r>
          </w:hyperlink>
        </w:p>
      </w:tc>
    </w:tr>
  </w:tbl>
  <w:p w14:paraId="03BF4B41" w14:textId="77777777" w:rsidR="00D336FD" w:rsidRPr="00591643" w:rsidRDefault="00D336F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336FD" w:rsidRPr="00990DE4" w14:paraId="334D14A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E1DFE"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14E8B"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F3051"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D7D27"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6FFF6"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63C16"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BE8EA"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3972"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F751F"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0557E144" w14:textId="77777777" w:rsidR="00D336FD" w:rsidRPr="00591643" w:rsidRDefault="00D336FD"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36FD"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D336FD" w:rsidRPr="00C76DF3" w:rsidRDefault="00D336FD" w:rsidP="00591643">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D336FD" w:rsidRPr="00C76DF3" w:rsidRDefault="00D336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D336FD" w:rsidRPr="00C76DF3" w:rsidRDefault="00D336FD"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D336FD" w:rsidRPr="00C76DF3" w:rsidRDefault="00D336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D336FD" w:rsidRPr="00C76DF3" w:rsidRDefault="00D336FD" w:rsidP="003812FE">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D336FD" w:rsidRPr="00C76DF3" w:rsidRDefault="00D336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D336FD" w:rsidRPr="00C76DF3" w:rsidRDefault="00D336FD" w:rsidP="00591643">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D336FD" w:rsidRPr="00C76DF3" w:rsidRDefault="00D336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D336FD" w:rsidRPr="00C76DF3" w:rsidRDefault="00D336FD" w:rsidP="003812FE">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D336FD" w:rsidRPr="00C76DF3" w:rsidRDefault="00D336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D336FD" w:rsidRPr="00C76DF3" w:rsidRDefault="00D336FD" w:rsidP="003812FE">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5AE5FE46" w14:textId="77777777" w:rsidR="00D336FD" w:rsidRPr="00591643" w:rsidRDefault="00D336F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36FD"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D336FD" w:rsidRPr="00C76DF3" w:rsidRDefault="00D336FD" w:rsidP="005C51AC">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D336FD" w:rsidRPr="00C76DF3" w:rsidRDefault="00D336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D336FD" w:rsidRPr="00C76DF3" w:rsidRDefault="00D336FD" w:rsidP="005C51AC">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D336FD" w:rsidRPr="00C76DF3" w:rsidRDefault="00D336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D336FD" w:rsidRPr="00C76DF3" w:rsidRDefault="00D336FD" w:rsidP="005C51AC">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D336FD" w:rsidRPr="00C76DF3" w:rsidRDefault="00D336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D336FD" w:rsidRPr="00C76DF3" w:rsidRDefault="00D336FD" w:rsidP="005C51AC">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D336FD" w:rsidRPr="00C76DF3" w:rsidRDefault="00D336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D336FD" w:rsidRPr="00C76DF3" w:rsidRDefault="00D336FD" w:rsidP="005C51AC">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D336FD" w:rsidRPr="00C76DF3" w:rsidRDefault="00D336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D336FD" w:rsidRPr="00C76DF3" w:rsidRDefault="00D336FD" w:rsidP="005C51AC">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3D55CD2A" w14:textId="77777777" w:rsidR="00D336FD" w:rsidRPr="00591643" w:rsidRDefault="00D336F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36FD"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D336FD" w:rsidRPr="00C76DF3" w:rsidRDefault="00D336FD" w:rsidP="00591643">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D336FD" w:rsidRPr="00C76DF3" w:rsidRDefault="00D336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D336FD" w:rsidRPr="00C76DF3" w:rsidRDefault="00D336FD"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D336FD" w:rsidRPr="00C76DF3" w:rsidRDefault="00D336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D336FD" w:rsidRPr="00C76DF3" w:rsidRDefault="00D336FD" w:rsidP="003812FE">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D336FD" w:rsidRPr="00C76DF3" w:rsidRDefault="00D336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D336FD" w:rsidRPr="00C76DF3" w:rsidRDefault="00D336FD" w:rsidP="00591643">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D336FD" w:rsidRPr="00C76DF3" w:rsidRDefault="00D336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D336FD" w:rsidRPr="00C76DF3" w:rsidRDefault="00D336FD" w:rsidP="003812FE">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D336FD" w:rsidRPr="00C76DF3" w:rsidRDefault="00D336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D336FD" w:rsidRPr="00C76DF3" w:rsidRDefault="00D336FD" w:rsidP="003812FE">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03CCDC8B" w14:textId="77777777" w:rsidR="00D336FD" w:rsidRPr="00591643" w:rsidRDefault="00D336F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336FD" w:rsidRPr="00990DE4" w14:paraId="3C9213A9"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53C2"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30934"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CD8F"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EAD3C"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898D0"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1804"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50A9F"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5664E"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2916E"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258956CA" w14:textId="77777777" w:rsidR="00D336FD" w:rsidRPr="00591643" w:rsidRDefault="00D336FD"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36FD"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D336FD" w:rsidRPr="00C76DF3" w:rsidRDefault="00D336FD"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D336FD" w:rsidRPr="00C76DF3" w:rsidRDefault="00D336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D336FD" w:rsidRPr="00C76DF3" w:rsidRDefault="00D336FD"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D336FD" w:rsidRPr="00C76DF3" w:rsidRDefault="00D336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D336FD" w:rsidRPr="00C76DF3" w:rsidRDefault="00D336FD"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D336FD" w:rsidRPr="00C76DF3" w:rsidRDefault="00D336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D336FD" w:rsidRPr="00C76DF3" w:rsidRDefault="00D336FD"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D336FD" w:rsidRPr="00C76DF3" w:rsidRDefault="00D336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D336FD" w:rsidRPr="00C76DF3" w:rsidRDefault="00D336FD"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D336FD" w:rsidRPr="00C76DF3" w:rsidRDefault="00D336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D336FD" w:rsidRPr="00C76DF3" w:rsidRDefault="00D336FD"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Přílohy</w:t>
            </w:r>
          </w:hyperlink>
        </w:p>
      </w:tc>
    </w:tr>
  </w:tbl>
  <w:p w14:paraId="25F0BE07" w14:textId="77777777" w:rsidR="00D336FD" w:rsidRPr="00591643" w:rsidRDefault="00D336F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336FD" w:rsidRPr="00990DE4" w14:paraId="7E8B7F5E"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BDCD9"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43971"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57E6"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550711"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D0266"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1DA33"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C9386"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4299C" w14:textId="77777777" w:rsidR="00D336FD" w:rsidRPr="002F499B" w:rsidRDefault="00D336FD"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5D2CC6" w14:textId="77777777" w:rsidR="00D336FD" w:rsidRPr="002F499B" w:rsidRDefault="00D336FD"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07FAACE5" w14:textId="77777777" w:rsidR="00D336FD" w:rsidRPr="00591643" w:rsidRDefault="00D336FD"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336FD" w:rsidRPr="00990DE4" w14:paraId="730715C3"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D336FD" w:rsidRPr="002F499B" w:rsidRDefault="00D336FD" w:rsidP="005500C7">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D336FD" w:rsidRPr="002F499B" w:rsidRDefault="00D336FD"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D336FD" w:rsidRPr="002F499B" w:rsidRDefault="00D336FD" w:rsidP="005500C7">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D336FD" w:rsidRPr="002F499B" w:rsidRDefault="00D336FD"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D336FD" w:rsidRPr="002F499B" w:rsidRDefault="00D336FD" w:rsidP="005500C7">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D336FD" w:rsidRPr="002F499B" w:rsidRDefault="00D336FD"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D336FD" w:rsidRPr="002F499B" w:rsidRDefault="00D336FD"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D336FD" w:rsidRPr="002F499B" w:rsidRDefault="00D336FD"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D336FD" w:rsidRPr="002F499B" w:rsidRDefault="00D336FD" w:rsidP="005500C7">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6AEF67CA" w14:textId="77777777" w:rsidR="00D336FD" w:rsidRPr="00591643" w:rsidRDefault="00D336F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8BA518" w14:textId="77777777" w:rsidR="007F5D0C" w:rsidRDefault="007F5D0C" w:rsidP="009A573F">
      <w:pPr>
        <w:spacing w:after="0" w:line="240" w:lineRule="auto"/>
      </w:pPr>
      <w:r>
        <w:separator/>
      </w:r>
    </w:p>
  </w:footnote>
  <w:footnote w:type="continuationSeparator" w:id="0">
    <w:p w14:paraId="2D774B5F" w14:textId="77777777" w:rsidR="007F5D0C" w:rsidRDefault="007F5D0C" w:rsidP="009A573F">
      <w:pPr>
        <w:spacing w:after="0" w:line="240" w:lineRule="auto"/>
      </w:pPr>
      <w:r>
        <w:continuationSeparator/>
      </w:r>
    </w:p>
  </w:footnote>
  <w:footnote w:type="continuationNotice" w:id="1">
    <w:p w14:paraId="31302709" w14:textId="77777777" w:rsidR="007F5D0C" w:rsidRDefault="007F5D0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336FD" w:rsidRPr="004D27A6" w:rsidRDefault="00D336F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54421544"/>
      <w:docPartObj>
        <w:docPartGallery w:val="Page Numbers (Top of Page)"/>
        <w:docPartUnique/>
      </w:docPartObj>
    </w:sdtPr>
    <w:sdtEndPr>
      <w:rPr>
        <w:noProof/>
      </w:rPr>
    </w:sdtEndPr>
    <w:sdtContent>
      <w:p w14:paraId="676F6CBA" w14:textId="01436F93" w:rsidR="00D336FD" w:rsidRPr="002F76B6" w:rsidRDefault="00D336FD"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Pr>
                <w:sz w:val="16"/>
                <w:szCs w:val="16"/>
              </w:rPr>
              <w:t>Podmínky služeb online pro multilicenční služby společnosti Microsoft (</w:t>
            </w:r>
            <w:r w:rsidRPr="00AE7CA0">
              <w:rPr>
                <w:sz w:val="16"/>
                <w:szCs w:val="16"/>
              </w:rPr>
              <w:t xml:space="preserve">Čeština, </w:t>
            </w:r>
            <w:r w:rsidRPr="005C4397">
              <w:rPr>
                <w:sz w:val="16"/>
                <w:szCs w:val="16"/>
              </w:rPr>
              <w:t>leden 2021</w:t>
            </w:r>
            <w:r w:rsidRPr="002F76B6">
              <w:rPr>
                <w:sz w:val="16"/>
              </w:rPr>
              <w:t>)</w:t>
            </w:r>
          </w:sdtContent>
        </w:sdt>
        <w:r w:rsidRPr="002F76B6">
          <w:rPr>
            <w:sz w:val="16"/>
            <w:szCs w:val="16"/>
          </w:rPr>
          <w:tab/>
        </w:r>
        <w:r w:rsidRPr="002F76B6">
          <w:rPr>
            <w:sz w:val="16"/>
            <w:szCs w:val="16"/>
          </w:rPr>
          <w:fldChar w:fldCharType="begin"/>
        </w:r>
        <w:r w:rsidRPr="002F76B6">
          <w:rPr>
            <w:sz w:val="16"/>
            <w:szCs w:val="16"/>
          </w:rPr>
          <w:instrText xml:space="preserve"> PAGE   \* MERGEFORMAT </w:instrText>
        </w:r>
        <w:r w:rsidRPr="002F76B6">
          <w:rPr>
            <w:sz w:val="16"/>
            <w:szCs w:val="16"/>
          </w:rPr>
          <w:fldChar w:fldCharType="separate"/>
        </w:r>
        <w:r>
          <w:rPr>
            <w:sz w:val="16"/>
            <w:szCs w:val="16"/>
          </w:rPr>
          <w:t>2</w:t>
        </w:r>
        <w:r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31B26060" w:rsidR="00D336FD" w:rsidRPr="002F76B6" w:rsidRDefault="00D336FD"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Pr>
                <w:sz w:val="16"/>
                <w:szCs w:val="16"/>
              </w:rPr>
              <w:t>Podmínky služeb online pro multilicenční služby společnosti Microsoft (</w:t>
            </w:r>
            <w:r w:rsidRPr="00AE7CA0">
              <w:rPr>
                <w:rFonts w:cstheme="minorHAnsi"/>
                <w:sz w:val="16"/>
                <w:szCs w:val="16"/>
              </w:rPr>
              <w:t>Čeština,</w:t>
            </w:r>
            <w:r w:rsidRPr="002F6DC8">
              <w:t xml:space="preserve"> </w:t>
            </w:r>
            <w:r w:rsidRPr="005C4397">
              <w:rPr>
                <w:rFonts w:cstheme="minorHAnsi"/>
                <w:sz w:val="16"/>
                <w:szCs w:val="16"/>
              </w:rPr>
              <w:t>leden 2021</w:t>
            </w:r>
            <w:r w:rsidRPr="002F76B6">
              <w:rPr>
                <w:sz w:val="16"/>
              </w:rPr>
              <w:t>)</w:t>
            </w:r>
          </w:sdtContent>
        </w:sdt>
        <w:r w:rsidRPr="002F76B6">
          <w:rPr>
            <w:sz w:val="16"/>
            <w:szCs w:val="16"/>
          </w:rPr>
          <w:tab/>
        </w:r>
        <w:r w:rsidRPr="002F76B6">
          <w:rPr>
            <w:sz w:val="16"/>
            <w:szCs w:val="16"/>
          </w:rPr>
          <w:fldChar w:fldCharType="begin"/>
        </w:r>
        <w:r w:rsidRPr="002F76B6">
          <w:rPr>
            <w:sz w:val="16"/>
            <w:szCs w:val="16"/>
          </w:rPr>
          <w:instrText xml:space="preserve"> PAGE   \* MERGEFORMAT </w:instrText>
        </w:r>
        <w:r w:rsidRPr="002F76B6">
          <w:rPr>
            <w:sz w:val="16"/>
            <w:szCs w:val="16"/>
          </w:rPr>
          <w:fldChar w:fldCharType="separate"/>
        </w:r>
        <w:r w:rsidRPr="002F76B6">
          <w:rPr>
            <w:noProof/>
            <w:sz w:val="16"/>
            <w:szCs w:val="16"/>
          </w:rPr>
          <w:t>2</w:t>
        </w:r>
        <w:r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E906A5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QQGtIR0bdaff51u5tvQ6yUHiOzgXaOH9ubr5sq7XJesL7AP9UzqFYcXUM2C0mpw6G+vUGtQ5xCUn9Xm2hbTj0w==" w:salt="JwAyz+sx3vtY1VF274iSW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494E"/>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398"/>
    <w:rsid w:val="00081CA7"/>
    <w:rsid w:val="0008307A"/>
    <w:rsid w:val="00083FE8"/>
    <w:rsid w:val="0008466A"/>
    <w:rsid w:val="00085D21"/>
    <w:rsid w:val="00086F17"/>
    <w:rsid w:val="000872EB"/>
    <w:rsid w:val="00087BC2"/>
    <w:rsid w:val="00090253"/>
    <w:rsid w:val="0009164C"/>
    <w:rsid w:val="00092322"/>
    <w:rsid w:val="00093965"/>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262C"/>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1355"/>
    <w:rsid w:val="0016406C"/>
    <w:rsid w:val="00165071"/>
    <w:rsid w:val="00165F81"/>
    <w:rsid w:val="00166039"/>
    <w:rsid w:val="00167128"/>
    <w:rsid w:val="00167443"/>
    <w:rsid w:val="001717B6"/>
    <w:rsid w:val="00171B2E"/>
    <w:rsid w:val="00174C0C"/>
    <w:rsid w:val="00174C82"/>
    <w:rsid w:val="00175B93"/>
    <w:rsid w:val="00177704"/>
    <w:rsid w:val="0017786C"/>
    <w:rsid w:val="00181958"/>
    <w:rsid w:val="00183408"/>
    <w:rsid w:val="001838D6"/>
    <w:rsid w:val="00185A8B"/>
    <w:rsid w:val="00186BF6"/>
    <w:rsid w:val="00187FFE"/>
    <w:rsid w:val="00190422"/>
    <w:rsid w:val="00191210"/>
    <w:rsid w:val="00192660"/>
    <w:rsid w:val="0019457D"/>
    <w:rsid w:val="001A0977"/>
    <w:rsid w:val="001A0CFD"/>
    <w:rsid w:val="001A19E0"/>
    <w:rsid w:val="001A7074"/>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2B74"/>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1D8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A75DA"/>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6DC8"/>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08C3"/>
    <w:rsid w:val="003622EF"/>
    <w:rsid w:val="00362758"/>
    <w:rsid w:val="003632D9"/>
    <w:rsid w:val="00366C8E"/>
    <w:rsid w:val="0036780D"/>
    <w:rsid w:val="003702A6"/>
    <w:rsid w:val="00371C79"/>
    <w:rsid w:val="00371CE9"/>
    <w:rsid w:val="0037484F"/>
    <w:rsid w:val="003812FE"/>
    <w:rsid w:val="00386126"/>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078C"/>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17819"/>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01E"/>
    <w:rsid w:val="00476830"/>
    <w:rsid w:val="00477621"/>
    <w:rsid w:val="00481542"/>
    <w:rsid w:val="004837E3"/>
    <w:rsid w:val="00484BDB"/>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430C"/>
    <w:rsid w:val="00585A48"/>
    <w:rsid w:val="00585D2B"/>
    <w:rsid w:val="00586E9A"/>
    <w:rsid w:val="005876FF"/>
    <w:rsid w:val="005902FA"/>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4397"/>
    <w:rsid w:val="005C51AC"/>
    <w:rsid w:val="005C7157"/>
    <w:rsid w:val="005C7ADC"/>
    <w:rsid w:val="005D0AC4"/>
    <w:rsid w:val="005D1CA5"/>
    <w:rsid w:val="005D22F8"/>
    <w:rsid w:val="005D4E4B"/>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37A"/>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069"/>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068F1"/>
    <w:rsid w:val="00711815"/>
    <w:rsid w:val="007155B2"/>
    <w:rsid w:val="007175B4"/>
    <w:rsid w:val="007223E3"/>
    <w:rsid w:val="00722EB1"/>
    <w:rsid w:val="00723093"/>
    <w:rsid w:val="007246D4"/>
    <w:rsid w:val="007257F9"/>
    <w:rsid w:val="0072631D"/>
    <w:rsid w:val="007303AE"/>
    <w:rsid w:val="007304A1"/>
    <w:rsid w:val="0073096A"/>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92AE2"/>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7F5D0C"/>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21D8"/>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7B8"/>
    <w:rsid w:val="008C1B76"/>
    <w:rsid w:val="008C283B"/>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1F1C"/>
    <w:rsid w:val="009123E5"/>
    <w:rsid w:val="009130AF"/>
    <w:rsid w:val="009141A9"/>
    <w:rsid w:val="00914F17"/>
    <w:rsid w:val="009150F5"/>
    <w:rsid w:val="00917052"/>
    <w:rsid w:val="00917344"/>
    <w:rsid w:val="00917803"/>
    <w:rsid w:val="0092008F"/>
    <w:rsid w:val="00925750"/>
    <w:rsid w:val="009267F8"/>
    <w:rsid w:val="00927552"/>
    <w:rsid w:val="00927DFB"/>
    <w:rsid w:val="00930A79"/>
    <w:rsid w:val="00930D5E"/>
    <w:rsid w:val="009314AF"/>
    <w:rsid w:val="009329E7"/>
    <w:rsid w:val="00933364"/>
    <w:rsid w:val="009335E8"/>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155"/>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B7F66"/>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30A3"/>
    <w:rsid w:val="009E5B05"/>
    <w:rsid w:val="009E68C3"/>
    <w:rsid w:val="009E720B"/>
    <w:rsid w:val="009E770E"/>
    <w:rsid w:val="009E7F8C"/>
    <w:rsid w:val="009F2065"/>
    <w:rsid w:val="009F282C"/>
    <w:rsid w:val="009F7D89"/>
    <w:rsid w:val="00A00443"/>
    <w:rsid w:val="00A0071A"/>
    <w:rsid w:val="00A01F41"/>
    <w:rsid w:val="00A031D5"/>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48C6"/>
    <w:rsid w:val="00A568DD"/>
    <w:rsid w:val="00A618C9"/>
    <w:rsid w:val="00A61912"/>
    <w:rsid w:val="00A61B2A"/>
    <w:rsid w:val="00A62183"/>
    <w:rsid w:val="00A62919"/>
    <w:rsid w:val="00A62D6C"/>
    <w:rsid w:val="00A646CD"/>
    <w:rsid w:val="00A70C68"/>
    <w:rsid w:val="00A72314"/>
    <w:rsid w:val="00A723F7"/>
    <w:rsid w:val="00A72B12"/>
    <w:rsid w:val="00A765FA"/>
    <w:rsid w:val="00A7686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3CA7"/>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E7CA0"/>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33F"/>
    <w:rsid w:val="00B627EE"/>
    <w:rsid w:val="00B63E1A"/>
    <w:rsid w:val="00B642B8"/>
    <w:rsid w:val="00B64912"/>
    <w:rsid w:val="00B64EAD"/>
    <w:rsid w:val="00B674C3"/>
    <w:rsid w:val="00B70E21"/>
    <w:rsid w:val="00B710C4"/>
    <w:rsid w:val="00B72022"/>
    <w:rsid w:val="00B732D6"/>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B67E0"/>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51DF"/>
    <w:rsid w:val="00BE5FA5"/>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2110"/>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0664"/>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2C66"/>
    <w:rsid w:val="00D336FD"/>
    <w:rsid w:val="00D33C4C"/>
    <w:rsid w:val="00D3417F"/>
    <w:rsid w:val="00D3525A"/>
    <w:rsid w:val="00D37F31"/>
    <w:rsid w:val="00D41AF5"/>
    <w:rsid w:val="00D4228D"/>
    <w:rsid w:val="00D42BA3"/>
    <w:rsid w:val="00D43686"/>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A7A87"/>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57C1"/>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5891"/>
    <w:rsid w:val="00E96D66"/>
    <w:rsid w:val="00EA044F"/>
    <w:rsid w:val="00EA0550"/>
    <w:rsid w:val="00EA116D"/>
    <w:rsid w:val="00EA4BEE"/>
    <w:rsid w:val="00EA5FCC"/>
    <w:rsid w:val="00EA6C44"/>
    <w:rsid w:val="00EA7404"/>
    <w:rsid w:val="00EB3FD6"/>
    <w:rsid w:val="00EB42C1"/>
    <w:rsid w:val="00EB4400"/>
    <w:rsid w:val="00EC0156"/>
    <w:rsid w:val="00EC1365"/>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023"/>
    <w:rsid w:val="00EE2557"/>
    <w:rsid w:val="00EE28C6"/>
    <w:rsid w:val="00EE2A6B"/>
    <w:rsid w:val="00EE3DA5"/>
    <w:rsid w:val="00EE40B5"/>
    <w:rsid w:val="00EE429C"/>
    <w:rsid w:val="00EE7CA7"/>
    <w:rsid w:val="00EF0970"/>
    <w:rsid w:val="00EF1136"/>
    <w:rsid w:val="00EF11D3"/>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A44"/>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9335E8"/>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 w:type="paragraph" w:customStyle="1" w:styleId="ProductList-TableBody">
    <w:name w:val="Product List - Table Body"/>
    <w:basedOn w:val="Normal"/>
    <w:qFormat/>
    <w:rsid w:val="00FC3A44"/>
    <w:pPr>
      <w:tabs>
        <w:tab w:val="left" w:pos="360"/>
        <w:tab w:val="left" w:pos="720"/>
        <w:tab w:val="left" w:pos="1080"/>
      </w:tabs>
      <w:spacing w:after="0" w:line="240" w:lineRule="auto"/>
    </w:pPr>
    <w:rPr>
      <w:rFonts w:ascii="Calibri Light" w:eastAsia="Calibri Light" w:hAnsi="Calibri Light" w:cs="Calibri Light"/>
      <w:sz w:val="16"/>
      <w:szCs w:val="20"/>
      <w:lang w:val="fr-FR" w:eastAsia="fr-FR" w:bidi="fr-FR"/>
    </w:rPr>
  </w:style>
  <w:style w:type="table" w:customStyle="1" w:styleId="PURTable">
    <w:name w:val="PURTable"/>
    <w:uiPriority w:val="99"/>
    <w:rsid w:val="00FC3A4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AE7CA0"/>
  </w:style>
  <w:style w:type="character" w:customStyle="1" w:styleId="eop">
    <w:name w:val="eop"/>
    <w:basedOn w:val="DefaultParagraphFont"/>
    <w:rsid w:val="00AE7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11130601">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96542618">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 w:id="199710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1.xml"/><Relationship Id="rId39" Type="http://schemas.openxmlformats.org/officeDocument/2006/relationships/footer" Target="footer23.xml"/><Relationship Id="rId21" Type="http://schemas.openxmlformats.org/officeDocument/2006/relationships/hyperlink" Target="http://azure.microsoft.com/support/legal/sla/" TargetMode="External"/><Relationship Id="rId34" Type="http://schemas.openxmlformats.org/officeDocument/2006/relationships/footer" Target="footer19.xm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footer" Target="footer17.xml"/><Relationship Id="rId37" Type="http://schemas.openxmlformats.org/officeDocument/2006/relationships/hyperlink" Target="https://aka.ms/githubsupport" TargetMode="External"/><Relationship Id="rId40" Type="http://schemas.openxmlformats.org/officeDocument/2006/relationships/footer" Target="footer24.xml"/><Relationship Id="rId45"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s://go.microsoft.com/fwlink/?linkid=874330" TargetMode="External"/><Relationship Id="rId28" Type="http://schemas.openxmlformats.org/officeDocument/2006/relationships/footer" Target="footer13.xml"/><Relationship Id="rId36" Type="http://schemas.openxmlformats.org/officeDocument/2006/relationships/footer" Target="footer21.xm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footer" Target="footer16.xml"/><Relationship Id="rId44"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footer" Target="footer12.xml"/><Relationship Id="rId30" Type="http://schemas.openxmlformats.org/officeDocument/2006/relationships/footer" Target="footer15.xml"/><Relationship Id="rId35" Type="http://schemas.openxmlformats.org/officeDocument/2006/relationships/footer" Target="footer20.xml"/><Relationship Id="rId43" Type="http://schemas.openxmlformats.org/officeDocument/2006/relationships/theme" Target="theme/theme1.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hyperlink" Target="https://aka.ms/bingmapsplatformapistou" TargetMode="External"/><Relationship Id="rId33" Type="http://schemas.openxmlformats.org/officeDocument/2006/relationships/footer" Target="footer18.xml"/><Relationship Id="rId38" Type="http://schemas.openxmlformats.org/officeDocument/2006/relationships/footer" Target="footer22.xml"/><Relationship Id="rId46" Type="http://schemas.openxmlformats.org/officeDocument/2006/relationships/customXml" Target="../customXml/item4.xml"/><Relationship Id="rId20" Type="http://schemas.openxmlformats.org/officeDocument/2006/relationships/footer" Target="footer9.xml"/><Relationship Id="rId41"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5FC37EBF-B991-47F9-A372-092400DD9BD9}">
  <ds:schemaRefs>
    <ds:schemaRef ds:uri="http://schemas.openxmlformats.org/officeDocument/2006/bibliography"/>
  </ds:schemaRefs>
</ds:datastoreItem>
</file>

<file path=customXml/itemProps2.xml><?xml version="1.0" encoding="utf-8"?>
<ds:datastoreItem xmlns:ds="http://schemas.openxmlformats.org/officeDocument/2006/customXml" ds:itemID="{E06A0356-A86B-4E2A-AB25-5F0A8283F6CF}"/>
</file>

<file path=customXml/itemProps3.xml><?xml version="1.0" encoding="utf-8"?>
<ds:datastoreItem xmlns:ds="http://schemas.openxmlformats.org/officeDocument/2006/customXml" ds:itemID="{0A012D5C-637D-40B7-B216-C872D725A6C5}"/>
</file>

<file path=customXml/itemProps4.xml><?xml version="1.0" encoding="utf-8"?>
<ds:datastoreItem xmlns:ds="http://schemas.openxmlformats.org/officeDocument/2006/customXml" ds:itemID="{7C98AAF3-0A0D-42C2-863D-2AEA1E0AC346}"/>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23338</Words>
  <Characters>133031</Characters>
  <Application>Microsoft Office Word</Application>
  <DocSecurity>8</DocSecurity>
  <Lines>1108</Lines>
  <Paragraphs>312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156057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2020-12-28T23:12:00Z</dcterms:created>
  <dcterms:modified xsi:type="dcterms:W3CDTF">2020-12-28T23:13:00Z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