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1"/>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36D3D031"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8F1D3E">
        <w:rPr>
          <w:rFonts w:asciiTheme="majorHAnsi" w:hAnsiTheme="majorHAnsi"/>
          <w:color w:val="FFFFFF" w:themeColor="background1"/>
          <w:sz w:val="72"/>
          <w:szCs w:val="72"/>
        </w:rPr>
        <w:t xml:space="preserve">Vilkår for </w:t>
      </w:r>
      <w:r w:rsidR="008E5F71">
        <w:rPr>
          <w:rFonts w:asciiTheme="majorHAnsi" w:hAnsiTheme="majorHAnsi"/>
          <w:color w:val="FFFFFF" w:themeColor="background1"/>
          <w:sz w:val="72"/>
          <w:szCs w:val="72"/>
        </w:rPr>
        <w:t>Onlinetjenester</w:t>
      </w:r>
    </w:p>
    <w:p w14:paraId="691CB01A" w14:textId="54DA8304" w:rsidR="00E13C36" w:rsidRPr="00E90A70" w:rsidRDefault="00E13C36" w:rsidP="00E13C3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1B2EA2" w:rsidRPr="001B2EA2">
        <w:rPr>
          <w:rFonts w:asciiTheme="majorHAnsi" w:hAnsiTheme="majorHAnsi"/>
          <w:color w:val="FFFFFF" w:themeColor="background1"/>
          <w:sz w:val="72"/>
          <w:szCs w:val="72"/>
        </w:rPr>
        <w:t>juli</w:t>
      </w:r>
      <w:r w:rsidR="002B1AE9">
        <w:rPr>
          <w:rFonts w:asciiTheme="majorHAnsi" w:hAnsiTheme="majorHAnsi"/>
          <w:color w:val="FFFFFF" w:themeColor="background1"/>
          <w:sz w:val="72"/>
          <w:szCs w:val="72"/>
        </w:rPr>
        <w:t xml:space="preserve"> 2020</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202D76B4" w14:textId="75DD2181" w:rsidR="00510D2D" w:rsidRDefault="00A430D3">
      <w:pPr>
        <w:pStyle w:val="TOC1"/>
        <w:tabs>
          <w:tab w:val="right" w:leader="dot" w:pos="5030"/>
        </w:tabs>
        <w:rPr>
          <w:rFonts w:eastAsiaTheme="minorEastAsia"/>
          <w:b w:val="0"/>
          <w:caps w:val="0"/>
          <w:noProof/>
          <w:sz w:val="22"/>
          <w:lang w:val="en-US" w:eastAsia="en-US" w:bidi="ar-SA"/>
        </w:rPr>
      </w:pPr>
      <w:r w:rsidRPr="00E23467">
        <w:rPr>
          <w:rFonts w:cstheme="minorHAnsi"/>
        </w:rPr>
        <w:fldChar w:fldCharType="begin"/>
      </w:r>
      <w:r w:rsidRPr="00E2346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23467">
        <w:rPr>
          <w:rFonts w:cstheme="minorHAnsi"/>
        </w:rPr>
        <w:fldChar w:fldCharType="separate"/>
      </w:r>
      <w:hyperlink w:anchor="_Toc43981808" w:history="1">
        <w:r w:rsidR="00510D2D" w:rsidRPr="00B8216E">
          <w:rPr>
            <w:rStyle w:val="Hyperlink"/>
            <w:noProof/>
          </w:rPr>
          <w:t>Introduktion</w:t>
        </w:r>
        <w:r w:rsidR="00510D2D">
          <w:rPr>
            <w:noProof/>
            <w:webHidden/>
          </w:rPr>
          <w:tab/>
        </w:r>
        <w:r w:rsidR="00510D2D">
          <w:rPr>
            <w:noProof/>
            <w:webHidden/>
          </w:rPr>
          <w:fldChar w:fldCharType="begin"/>
        </w:r>
        <w:r w:rsidR="00510D2D">
          <w:rPr>
            <w:noProof/>
            <w:webHidden/>
          </w:rPr>
          <w:instrText xml:space="preserve"> PAGEREF _Toc43981808 \h </w:instrText>
        </w:r>
        <w:r w:rsidR="00510D2D">
          <w:rPr>
            <w:noProof/>
            <w:webHidden/>
          </w:rPr>
        </w:r>
        <w:r w:rsidR="00510D2D">
          <w:rPr>
            <w:noProof/>
            <w:webHidden/>
          </w:rPr>
          <w:fldChar w:fldCharType="separate"/>
        </w:r>
        <w:r w:rsidR="00510D2D">
          <w:rPr>
            <w:noProof/>
            <w:webHidden/>
          </w:rPr>
          <w:t>3</w:t>
        </w:r>
        <w:r w:rsidR="00510D2D">
          <w:rPr>
            <w:noProof/>
            <w:webHidden/>
          </w:rPr>
          <w:fldChar w:fldCharType="end"/>
        </w:r>
      </w:hyperlink>
    </w:p>
    <w:p w14:paraId="0B2F8FBE" w14:textId="6678737C" w:rsidR="00510D2D" w:rsidRDefault="00353EC8">
      <w:pPr>
        <w:pStyle w:val="TOC5"/>
        <w:tabs>
          <w:tab w:val="right" w:leader="dot" w:pos="5030"/>
        </w:tabs>
        <w:rPr>
          <w:rFonts w:eastAsiaTheme="minorEastAsia"/>
          <w:noProof/>
          <w:sz w:val="22"/>
          <w:lang w:val="en-US" w:eastAsia="en-US" w:bidi="ar-SA"/>
        </w:rPr>
      </w:pPr>
      <w:hyperlink w:anchor="_Toc43981809" w:history="1">
        <w:r w:rsidR="00510D2D" w:rsidRPr="00B8216E">
          <w:rPr>
            <w:rStyle w:val="Hyperlink"/>
            <w:noProof/>
          </w:rPr>
          <w:t>Serviceaftaler</w:t>
        </w:r>
        <w:r w:rsidR="00510D2D">
          <w:rPr>
            <w:noProof/>
            <w:webHidden/>
          </w:rPr>
          <w:tab/>
        </w:r>
        <w:r w:rsidR="00510D2D">
          <w:rPr>
            <w:noProof/>
            <w:webHidden/>
          </w:rPr>
          <w:fldChar w:fldCharType="begin"/>
        </w:r>
        <w:r w:rsidR="00510D2D">
          <w:rPr>
            <w:noProof/>
            <w:webHidden/>
          </w:rPr>
          <w:instrText xml:space="preserve"> PAGEREF _Toc43981809 \h </w:instrText>
        </w:r>
        <w:r w:rsidR="00510D2D">
          <w:rPr>
            <w:noProof/>
            <w:webHidden/>
          </w:rPr>
        </w:r>
        <w:r w:rsidR="00510D2D">
          <w:rPr>
            <w:noProof/>
            <w:webHidden/>
          </w:rPr>
          <w:fldChar w:fldCharType="separate"/>
        </w:r>
        <w:r w:rsidR="00510D2D">
          <w:rPr>
            <w:noProof/>
            <w:webHidden/>
          </w:rPr>
          <w:t>3</w:t>
        </w:r>
        <w:r w:rsidR="00510D2D">
          <w:rPr>
            <w:noProof/>
            <w:webHidden/>
          </w:rPr>
          <w:fldChar w:fldCharType="end"/>
        </w:r>
      </w:hyperlink>
    </w:p>
    <w:p w14:paraId="3AAA0FEA" w14:textId="0BE749C6" w:rsidR="00510D2D" w:rsidRDefault="00353EC8">
      <w:pPr>
        <w:pStyle w:val="TOC5"/>
        <w:tabs>
          <w:tab w:val="right" w:leader="dot" w:pos="5030"/>
        </w:tabs>
        <w:rPr>
          <w:rFonts w:eastAsiaTheme="minorEastAsia"/>
          <w:noProof/>
          <w:sz w:val="22"/>
          <w:lang w:val="en-US" w:eastAsia="en-US" w:bidi="ar-SA"/>
        </w:rPr>
      </w:pPr>
      <w:hyperlink w:anchor="_Toc43981810" w:history="1">
        <w:r w:rsidR="00510D2D" w:rsidRPr="00B8216E">
          <w:rPr>
            <w:rStyle w:val="Hyperlink"/>
            <w:noProof/>
          </w:rPr>
          <w:t>Gældende Vilkår og Opdateringer for Onlinetjenester</w:t>
        </w:r>
        <w:r w:rsidR="00510D2D">
          <w:rPr>
            <w:noProof/>
            <w:webHidden/>
          </w:rPr>
          <w:tab/>
        </w:r>
        <w:r w:rsidR="00510D2D">
          <w:rPr>
            <w:noProof/>
            <w:webHidden/>
          </w:rPr>
          <w:fldChar w:fldCharType="begin"/>
        </w:r>
        <w:r w:rsidR="00510D2D">
          <w:rPr>
            <w:noProof/>
            <w:webHidden/>
          </w:rPr>
          <w:instrText xml:space="preserve"> PAGEREF _Toc43981810 \h </w:instrText>
        </w:r>
        <w:r w:rsidR="00510D2D">
          <w:rPr>
            <w:noProof/>
            <w:webHidden/>
          </w:rPr>
        </w:r>
        <w:r w:rsidR="00510D2D">
          <w:rPr>
            <w:noProof/>
            <w:webHidden/>
          </w:rPr>
          <w:fldChar w:fldCharType="separate"/>
        </w:r>
        <w:r w:rsidR="00510D2D">
          <w:rPr>
            <w:noProof/>
            <w:webHidden/>
          </w:rPr>
          <w:t>3</w:t>
        </w:r>
        <w:r w:rsidR="00510D2D">
          <w:rPr>
            <w:noProof/>
            <w:webHidden/>
          </w:rPr>
          <w:fldChar w:fldCharType="end"/>
        </w:r>
      </w:hyperlink>
    </w:p>
    <w:p w14:paraId="29315E13" w14:textId="1A94A757" w:rsidR="00510D2D" w:rsidRDefault="00353EC8">
      <w:pPr>
        <w:pStyle w:val="TOC5"/>
        <w:tabs>
          <w:tab w:val="right" w:leader="dot" w:pos="5030"/>
        </w:tabs>
        <w:rPr>
          <w:rFonts w:eastAsiaTheme="minorEastAsia"/>
          <w:noProof/>
          <w:sz w:val="22"/>
          <w:lang w:val="en-US" w:eastAsia="en-US" w:bidi="ar-SA"/>
        </w:rPr>
      </w:pPr>
      <w:hyperlink w:anchor="_Toc43981811" w:history="1">
        <w:r w:rsidR="00510D2D" w:rsidRPr="00B8216E">
          <w:rPr>
            <w:rStyle w:val="Hyperlink"/>
            <w:noProof/>
          </w:rPr>
          <w:t>Elektroniske meddelelser</w:t>
        </w:r>
        <w:r w:rsidR="00510D2D">
          <w:rPr>
            <w:noProof/>
            <w:webHidden/>
          </w:rPr>
          <w:tab/>
        </w:r>
        <w:r w:rsidR="00510D2D">
          <w:rPr>
            <w:noProof/>
            <w:webHidden/>
          </w:rPr>
          <w:fldChar w:fldCharType="begin"/>
        </w:r>
        <w:r w:rsidR="00510D2D">
          <w:rPr>
            <w:noProof/>
            <w:webHidden/>
          </w:rPr>
          <w:instrText xml:space="preserve"> PAGEREF _Toc43981811 \h </w:instrText>
        </w:r>
        <w:r w:rsidR="00510D2D">
          <w:rPr>
            <w:noProof/>
            <w:webHidden/>
          </w:rPr>
        </w:r>
        <w:r w:rsidR="00510D2D">
          <w:rPr>
            <w:noProof/>
            <w:webHidden/>
          </w:rPr>
          <w:fldChar w:fldCharType="separate"/>
        </w:r>
        <w:r w:rsidR="00510D2D">
          <w:rPr>
            <w:noProof/>
            <w:webHidden/>
          </w:rPr>
          <w:t>3</w:t>
        </w:r>
        <w:r w:rsidR="00510D2D">
          <w:rPr>
            <w:noProof/>
            <w:webHidden/>
          </w:rPr>
          <w:fldChar w:fldCharType="end"/>
        </w:r>
      </w:hyperlink>
    </w:p>
    <w:p w14:paraId="65F2BF1D" w14:textId="085FCF51" w:rsidR="00510D2D" w:rsidRDefault="00353EC8">
      <w:pPr>
        <w:pStyle w:val="TOC5"/>
        <w:tabs>
          <w:tab w:val="right" w:leader="dot" w:pos="5030"/>
        </w:tabs>
        <w:rPr>
          <w:rFonts w:eastAsiaTheme="minorEastAsia"/>
          <w:noProof/>
          <w:sz w:val="22"/>
          <w:lang w:val="en-US" w:eastAsia="en-US" w:bidi="ar-SA"/>
        </w:rPr>
      </w:pPr>
      <w:hyperlink w:anchor="_Toc43981812" w:history="1">
        <w:r w:rsidR="00510D2D" w:rsidRPr="00B8216E">
          <w:rPr>
            <w:rStyle w:val="Hyperlink"/>
            <w:noProof/>
          </w:rPr>
          <w:t>Tidligere versioner</w:t>
        </w:r>
        <w:r w:rsidR="00510D2D">
          <w:rPr>
            <w:noProof/>
            <w:webHidden/>
          </w:rPr>
          <w:tab/>
        </w:r>
        <w:r w:rsidR="00510D2D">
          <w:rPr>
            <w:noProof/>
            <w:webHidden/>
          </w:rPr>
          <w:fldChar w:fldCharType="begin"/>
        </w:r>
        <w:r w:rsidR="00510D2D">
          <w:rPr>
            <w:noProof/>
            <w:webHidden/>
          </w:rPr>
          <w:instrText xml:space="preserve"> PAGEREF _Toc43981812 \h </w:instrText>
        </w:r>
        <w:r w:rsidR="00510D2D">
          <w:rPr>
            <w:noProof/>
            <w:webHidden/>
          </w:rPr>
        </w:r>
        <w:r w:rsidR="00510D2D">
          <w:rPr>
            <w:noProof/>
            <w:webHidden/>
          </w:rPr>
          <w:fldChar w:fldCharType="separate"/>
        </w:r>
        <w:r w:rsidR="00510D2D">
          <w:rPr>
            <w:noProof/>
            <w:webHidden/>
          </w:rPr>
          <w:t>3</w:t>
        </w:r>
        <w:r w:rsidR="00510D2D">
          <w:rPr>
            <w:noProof/>
            <w:webHidden/>
          </w:rPr>
          <w:fldChar w:fldCharType="end"/>
        </w:r>
      </w:hyperlink>
    </w:p>
    <w:p w14:paraId="2C9AAEED" w14:textId="60A2BA3F" w:rsidR="00510D2D" w:rsidRDefault="00353EC8">
      <w:pPr>
        <w:pStyle w:val="TOC3"/>
        <w:rPr>
          <w:rFonts w:eastAsiaTheme="minorEastAsia"/>
          <w:b w:val="0"/>
          <w:smallCaps w:val="0"/>
          <w:sz w:val="22"/>
          <w:lang w:val="en-US" w:eastAsia="en-US" w:bidi="ar-SA"/>
        </w:rPr>
      </w:pPr>
      <w:hyperlink w:anchor="_Toc43981813" w:history="1">
        <w:r w:rsidR="00510D2D" w:rsidRPr="00B8216E">
          <w:rPr>
            <w:rStyle w:val="Hyperlink"/>
          </w:rPr>
          <w:t>Præciseringer og Oversigt over Ændringer</w:t>
        </w:r>
        <w:r w:rsidR="00510D2D">
          <w:rPr>
            <w:webHidden/>
          </w:rPr>
          <w:tab/>
        </w:r>
        <w:r w:rsidR="00510D2D">
          <w:rPr>
            <w:webHidden/>
          </w:rPr>
          <w:fldChar w:fldCharType="begin"/>
        </w:r>
        <w:r w:rsidR="00510D2D">
          <w:rPr>
            <w:webHidden/>
          </w:rPr>
          <w:instrText xml:space="preserve"> PAGEREF _Toc43981813 \h </w:instrText>
        </w:r>
        <w:r w:rsidR="00510D2D">
          <w:rPr>
            <w:webHidden/>
          </w:rPr>
        </w:r>
        <w:r w:rsidR="00510D2D">
          <w:rPr>
            <w:webHidden/>
          </w:rPr>
          <w:fldChar w:fldCharType="separate"/>
        </w:r>
        <w:r w:rsidR="00510D2D">
          <w:rPr>
            <w:webHidden/>
          </w:rPr>
          <w:t>3</w:t>
        </w:r>
        <w:r w:rsidR="00510D2D">
          <w:rPr>
            <w:webHidden/>
          </w:rPr>
          <w:fldChar w:fldCharType="end"/>
        </w:r>
      </w:hyperlink>
    </w:p>
    <w:p w14:paraId="45358972" w14:textId="63D0EC98" w:rsidR="00510D2D" w:rsidRDefault="00353EC8">
      <w:pPr>
        <w:pStyle w:val="TOC1"/>
        <w:tabs>
          <w:tab w:val="right" w:leader="dot" w:pos="5030"/>
        </w:tabs>
        <w:rPr>
          <w:rFonts w:eastAsiaTheme="minorEastAsia"/>
          <w:b w:val="0"/>
          <w:caps w:val="0"/>
          <w:noProof/>
          <w:sz w:val="22"/>
          <w:lang w:val="en-US" w:eastAsia="en-US" w:bidi="ar-SA"/>
        </w:rPr>
      </w:pPr>
      <w:hyperlink w:anchor="_Toc43981814" w:history="1">
        <w:r w:rsidR="00510D2D" w:rsidRPr="00B8216E">
          <w:rPr>
            <w:rStyle w:val="Hyperlink"/>
            <w:noProof/>
          </w:rPr>
          <w:t>Definitioner</w:t>
        </w:r>
        <w:r w:rsidR="00510D2D">
          <w:rPr>
            <w:noProof/>
            <w:webHidden/>
          </w:rPr>
          <w:tab/>
        </w:r>
        <w:r w:rsidR="00510D2D">
          <w:rPr>
            <w:noProof/>
            <w:webHidden/>
          </w:rPr>
          <w:fldChar w:fldCharType="begin"/>
        </w:r>
        <w:r w:rsidR="00510D2D">
          <w:rPr>
            <w:noProof/>
            <w:webHidden/>
          </w:rPr>
          <w:instrText xml:space="preserve"> PAGEREF _Toc43981814 \h </w:instrText>
        </w:r>
        <w:r w:rsidR="00510D2D">
          <w:rPr>
            <w:noProof/>
            <w:webHidden/>
          </w:rPr>
        </w:r>
        <w:r w:rsidR="00510D2D">
          <w:rPr>
            <w:noProof/>
            <w:webHidden/>
          </w:rPr>
          <w:fldChar w:fldCharType="separate"/>
        </w:r>
        <w:r w:rsidR="00510D2D">
          <w:rPr>
            <w:noProof/>
            <w:webHidden/>
          </w:rPr>
          <w:t>4</w:t>
        </w:r>
        <w:r w:rsidR="00510D2D">
          <w:rPr>
            <w:noProof/>
            <w:webHidden/>
          </w:rPr>
          <w:fldChar w:fldCharType="end"/>
        </w:r>
      </w:hyperlink>
    </w:p>
    <w:p w14:paraId="31E6C1F7" w14:textId="5A25C853" w:rsidR="00510D2D" w:rsidRDefault="00353EC8">
      <w:pPr>
        <w:pStyle w:val="TOC1"/>
        <w:tabs>
          <w:tab w:val="right" w:leader="dot" w:pos="5030"/>
        </w:tabs>
        <w:rPr>
          <w:rFonts w:eastAsiaTheme="minorEastAsia"/>
          <w:b w:val="0"/>
          <w:caps w:val="0"/>
          <w:noProof/>
          <w:sz w:val="22"/>
          <w:lang w:val="en-US" w:eastAsia="en-US" w:bidi="ar-SA"/>
        </w:rPr>
      </w:pPr>
      <w:hyperlink w:anchor="_Toc43981815" w:history="1">
        <w:r w:rsidR="00510D2D" w:rsidRPr="00B8216E">
          <w:rPr>
            <w:rStyle w:val="Hyperlink"/>
            <w:noProof/>
          </w:rPr>
          <w:t>Generelle Vilkår</w:t>
        </w:r>
        <w:r w:rsidR="00510D2D">
          <w:rPr>
            <w:noProof/>
            <w:webHidden/>
          </w:rPr>
          <w:tab/>
        </w:r>
        <w:r w:rsidR="00510D2D">
          <w:rPr>
            <w:noProof/>
            <w:webHidden/>
          </w:rPr>
          <w:fldChar w:fldCharType="begin"/>
        </w:r>
        <w:r w:rsidR="00510D2D">
          <w:rPr>
            <w:noProof/>
            <w:webHidden/>
          </w:rPr>
          <w:instrText xml:space="preserve"> PAGEREF _Toc43981815 \h </w:instrText>
        </w:r>
        <w:r w:rsidR="00510D2D">
          <w:rPr>
            <w:noProof/>
            <w:webHidden/>
          </w:rPr>
        </w:r>
        <w:r w:rsidR="00510D2D">
          <w:rPr>
            <w:noProof/>
            <w:webHidden/>
          </w:rPr>
          <w:fldChar w:fldCharType="separate"/>
        </w:r>
        <w:r w:rsidR="00510D2D">
          <w:rPr>
            <w:noProof/>
            <w:webHidden/>
          </w:rPr>
          <w:t>5</w:t>
        </w:r>
        <w:r w:rsidR="00510D2D">
          <w:rPr>
            <w:noProof/>
            <w:webHidden/>
          </w:rPr>
          <w:fldChar w:fldCharType="end"/>
        </w:r>
      </w:hyperlink>
    </w:p>
    <w:p w14:paraId="7CABFB9D" w14:textId="6F53F4E4" w:rsidR="00510D2D" w:rsidRDefault="00353EC8">
      <w:pPr>
        <w:pStyle w:val="TOC5"/>
        <w:tabs>
          <w:tab w:val="right" w:leader="dot" w:pos="5030"/>
        </w:tabs>
        <w:rPr>
          <w:rFonts w:eastAsiaTheme="minorEastAsia"/>
          <w:noProof/>
          <w:sz w:val="22"/>
          <w:lang w:val="en-US" w:eastAsia="en-US" w:bidi="ar-SA"/>
        </w:rPr>
      </w:pPr>
      <w:hyperlink w:anchor="_Toc43981816" w:history="1">
        <w:r w:rsidR="00510D2D" w:rsidRPr="00B8216E">
          <w:rPr>
            <w:rStyle w:val="Hyperlink"/>
            <w:noProof/>
          </w:rPr>
          <w:t>Licensering af Onlinetjenesterne</w:t>
        </w:r>
        <w:r w:rsidR="00510D2D">
          <w:rPr>
            <w:noProof/>
            <w:webHidden/>
          </w:rPr>
          <w:tab/>
        </w:r>
        <w:r w:rsidR="00510D2D">
          <w:rPr>
            <w:noProof/>
            <w:webHidden/>
          </w:rPr>
          <w:fldChar w:fldCharType="begin"/>
        </w:r>
        <w:r w:rsidR="00510D2D">
          <w:rPr>
            <w:noProof/>
            <w:webHidden/>
          </w:rPr>
          <w:instrText xml:space="preserve"> PAGEREF _Toc43981816 \h </w:instrText>
        </w:r>
        <w:r w:rsidR="00510D2D">
          <w:rPr>
            <w:noProof/>
            <w:webHidden/>
          </w:rPr>
        </w:r>
        <w:r w:rsidR="00510D2D">
          <w:rPr>
            <w:noProof/>
            <w:webHidden/>
          </w:rPr>
          <w:fldChar w:fldCharType="separate"/>
        </w:r>
        <w:r w:rsidR="00510D2D">
          <w:rPr>
            <w:noProof/>
            <w:webHidden/>
          </w:rPr>
          <w:t>5</w:t>
        </w:r>
        <w:r w:rsidR="00510D2D">
          <w:rPr>
            <w:noProof/>
            <w:webHidden/>
          </w:rPr>
          <w:fldChar w:fldCharType="end"/>
        </w:r>
      </w:hyperlink>
    </w:p>
    <w:p w14:paraId="6CE0C2E6" w14:textId="0FB68F26" w:rsidR="00510D2D" w:rsidRDefault="00353EC8">
      <w:pPr>
        <w:pStyle w:val="TOC5"/>
        <w:tabs>
          <w:tab w:val="right" w:leader="dot" w:pos="5030"/>
        </w:tabs>
        <w:rPr>
          <w:rFonts w:eastAsiaTheme="minorEastAsia"/>
          <w:noProof/>
          <w:sz w:val="22"/>
          <w:lang w:val="en-US" w:eastAsia="en-US" w:bidi="ar-SA"/>
        </w:rPr>
      </w:pPr>
      <w:hyperlink w:anchor="_Toc43981817" w:history="1">
        <w:r w:rsidR="00510D2D" w:rsidRPr="00B8216E">
          <w:rPr>
            <w:rStyle w:val="Hyperlink"/>
            <w:noProof/>
          </w:rPr>
          <w:t>Brug af Onlinetjenesterne</w:t>
        </w:r>
        <w:r w:rsidR="00510D2D">
          <w:rPr>
            <w:noProof/>
            <w:webHidden/>
          </w:rPr>
          <w:tab/>
        </w:r>
        <w:r w:rsidR="00510D2D">
          <w:rPr>
            <w:noProof/>
            <w:webHidden/>
          </w:rPr>
          <w:fldChar w:fldCharType="begin"/>
        </w:r>
        <w:r w:rsidR="00510D2D">
          <w:rPr>
            <w:noProof/>
            <w:webHidden/>
          </w:rPr>
          <w:instrText xml:space="preserve"> PAGEREF _Toc43981817 \h </w:instrText>
        </w:r>
        <w:r w:rsidR="00510D2D">
          <w:rPr>
            <w:noProof/>
            <w:webHidden/>
          </w:rPr>
        </w:r>
        <w:r w:rsidR="00510D2D">
          <w:rPr>
            <w:noProof/>
            <w:webHidden/>
          </w:rPr>
          <w:fldChar w:fldCharType="separate"/>
        </w:r>
        <w:r w:rsidR="00510D2D">
          <w:rPr>
            <w:noProof/>
            <w:webHidden/>
          </w:rPr>
          <w:t>5</w:t>
        </w:r>
        <w:r w:rsidR="00510D2D">
          <w:rPr>
            <w:noProof/>
            <w:webHidden/>
          </w:rPr>
          <w:fldChar w:fldCharType="end"/>
        </w:r>
      </w:hyperlink>
    </w:p>
    <w:p w14:paraId="05A1DDFB" w14:textId="1D180103" w:rsidR="00510D2D" w:rsidRDefault="00353EC8">
      <w:pPr>
        <w:pStyle w:val="TOC5"/>
        <w:tabs>
          <w:tab w:val="right" w:leader="dot" w:pos="5030"/>
        </w:tabs>
        <w:rPr>
          <w:rFonts w:eastAsiaTheme="minorEastAsia"/>
          <w:noProof/>
          <w:sz w:val="22"/>
          <w:lang w:val="en-US" w:eastAsia="en-US" w:bidi="ar-SA"/>
        </w:rPr>
      </w:pPr>
      <w:hyperlink w:anchor="_Toc43981818" w:history="1">
        <w:r w:rsidR="00510D2D" w:rsidRPr="00B8216E">
          <w:rPr>
            <w:rStyle w:val="Hyperlink"/>
            <w:noProof/>
          </w:rPr>
          <w:t>Databeskyttelse og -sikkerhed</w:t>
        </w:r>
        <w:r w:rsidR="00510D2D">
          <w:rPr>
            <w:noProof/>
            <w:webHidden/>
          </w:rPr>
          <w:tab/>
        </w:r>
        <w:r w:rsidR="00510D2D">
          <w:rPr>
            <w:noProof/>
            <w:webHidden/>
          </w:rPr>
          <w:fldChar w:fldCharType="begin"/>
        </w:r>
        <w:r w:rsidR="00510D2D">
          <w:rPr>
            <w:noProof/>
            <w:webHidden/>
          </w:rPr>
          <w:instrText xml:space="preserve"> PAGEREF _Toc43981818 \h </w:instrText>
        </w:r>
        <w:r w:rsidR="00510D2D">
          <w:rPr>
            <w:noProof/>
            <w:webHidden/>
          </w:rPr>
        </w:r>
        <w:r w:rsidR="00510D2D">
          <w:rPr>
            <w:noProof/>
            <w:webHidden/>
          </w:rPr>
          <w:fldChar w:fldCharType="separate"/>
        </w:r>
        <w:r w:rsidR="00510D2D">
          <w:rPr>
            <w:noProof/>
            <w:webHidden/>
          </w:rPr>
          <w:t>5</w:t>
        </w:r>
        <w:r w:rsidR="00510D2D">
          <w:rPr>
            <w:noProof/>
            <w:webHidden/>
          </w:rPr>
          <w:fldChar w:fldCharType="end"/>
        </w:r>
      </w:hyperlink>
    </w:p>
    <w:p w14:paraId="2DCD935E" w14:textId="653AC28B" w:rsidR="00510D2D" w:rsidRDefault="00353EC8">
      <w:pPr>
        <w:pStyle w:val="TOC5"/>
        <w:tabs>
          <w:tab w:val="right" w:leader="dot" w:pos="5030"/>
        </w:tabs>
        <w:rPr>
          <w:rFonts w:eastAsiaTheme="minorEastAsia"/>
          <w:noProof/>
          <w:sz w:val="22"/>
          <w:lang w:val="en-US" w:eastAsia="en-US" w:bidi="ar-SA"/>
        </w:rPr>
      </w:pPr>
      <w:hyperlink w:anchor="_Toc43981819" w:history="1">
        <w:r w:rsidR="00510D2D" w:rsidRPr="00B8216E">
          <w:rPr>
            <w:rStyle w:val="Hyperlink"/>
            <w:noProof/>
          </w:rPr>
          <w:t>Brug af Software sammen med Onlinetjenesten</w:t>
        </w:r>
        <w:r w:rsidR="00510D2D">
          <w:rPr>
            <w:noProof/>
            <w:webHidden/>
          </w:rPr>
          <w:tab/>
        </w:r>
        <w:r w:rsidR="00510D2D">
          <w:rPr>
            <w:noProof/>
            <w:webHidden/>
          </w:rPr>
          <w:fldChar w:fldCharType="begin"/>
        </w:r>
        <w:r w:rsidR="00510D2D">
          <w:rPr>
            <w:noProof/>
            <w:webHidden/>
          </w:rPr>
          <w:instrText xml:space="preserve"> PAGEREF _Toc43981819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429B44EE" w14:textId="7E84E39D" w:rsidR="00510D2D" w:rsidRDefault="00353EC8">
      <w:pPr>
        <w:pStyle w:val="TOC5"/>
        <w:tabs>
          <w:tab w:val="right" w:leader="dot" w:pos="5030"/>
        </w:tabs>
        <w:rPr>
          <w:rFonts w:eastAsiaTheme="minorEastAsia"/>
          <w:noProof/>
          <w:sz w:val="22"/>
          <w:lang w:val="en-US" w:eastAsia="en-US" w:bidi="ar-SA"/>
        </w:rPr>
      </w:pPr>
      <w:hyperlink w:anchor="_Toc43981820" w:history="1">
        <w:r w:rsidR="00510D2D" w:rsidRPr="00B8216E">
          <w:rPr>
            <w:rStyle w:val="Hyperlink"/>
            <w:noProof/>
          </w:rPr>
          <w:t>Tekniske begrænsninger</w:t>
        </w:r>
        <w:r w:rsidR="00510D2D">
          <w:rPr>
            <w:noProof/>
            <w:webHidden/>
          </w:rPr>
          <w:tab/>
        </w:r>
        <w:r w:rsidR="00510D2D">
          <w:rPr>
            <w:noProof/>
            <w:webHidden/>
          </w:rPr>
          <w:fldChar w:fldCharType="begin"/>
        </w:r>
        <w:r w:rsidR="00510D2D">
          <w:rPr>
            <w:noProof/>
            <w:webHidden/>
          </w:rPr>
          <w:instrText xml:space="preserve"> PAGEREF _Toc43981820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59B038C0" w14:textId="507325D4" w:rsidR="00510D2D" w:rsidRDefault="00353EC8">
      <w:pPr>
        <w:pStyle w:val="TOC5"/>
        <w:tabs>
          <w:tab w:val="right" w:leader="dot" w:pos="5030"/>
        </w:tabs>
        <w:rPr>
          <w:rFonts w:eastAsiaTheme="minorEastAsia"/>
          <w:noProof/>
          <w:sz w:val="22"/>
          <w:lang w:val="en-US" w:eastAsia="en-US" w:bidi="ar-SA"/>
        </w:rPr>
      </w:pPr>
      <w:hyperlink w:anchor="_Toc43981821" w:history="1">
        <w:r w:rsidR="00510D2D" w:rsidRPr="00B8216E">
          <w:rPr>
            <w:rStyle w:val="Hyperlink"/>
            <w:noProof/>
          </w:rPr>
          <w:t>Import/Eksporttjenester</w:t>
        </w:r>
        <w:r w:rsidR="00510D2D">
          <w:rPr>
            <w:noProof/>
            <w:webHidden/>
          </w:rPr>
          <w:tab/>
        </w:r>
        <w:r w:rsidR="00510D2D">
          <w:rPr>
            <w:noProof/>
            <w:webHidden/>
          </w:rPr>
          <w:fldChar w:fldCharType="begin"/>
        </w:r>
        <w:r w:rsidR="00510D2D">
          <w:rPr>
            <w:noProof/>
            <w:webHidden/>
          </w:rPr>
          <w:instrText xml:space="preserve"> PAGEREF _Toc43981821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587DF2DE" w14:textId="33ECD8F8" w:rsidR="00510D2D" w:rsidRDefault="00353EC8">
      <w:pPr>
        <w:pStyle w:val="TOC5"/>
        <w:tabs>
          <w:tab w:val="right" w:leader="dot" w:pos="5030"/>
        </w:tabs>
        <w:rPr>
          <w:rFonts w:eastAsiaTheme="minorEastAsia"/>
          <w:noProof/>
          <w:sz w:val="22"/>
          <w:lang w:val="en-US" w:eastAsia="en-US" w:bidi="ar-SA"/>
        </w:rPr>
      </w:pPr>
      <w:hyperlink w:anchor="_Toc43981822" w:history="1">
        <w:r w:rsidR="00510D2D" w:rsidRPr="00B8216E">
          <w:rPr>
            <w:rStyle w:val="Hyperlink"/>
            <w:noProof/>
          </w:rPr>
          <w:t>Skrifttypekomponenter</w:t>
        </w:r>
        <w:r w:rsidR="00510D2D">
          <w:rPr>
            <w:noProof/>
            <w:webHidden/>
          </w:rPr>
          <w:tab/>
        </w:r>
        <w:r w:rsidR="00510D2D">
          <w:rPr>
            <w:noProof/>
            <w:webHidden/>
          </w:rPr>
          <w:fldChar w:fldCharType="begin"/>
        </w:r>
        <w:r w:rsidR="00510D2D">
          <w:rPr>
            <w:noProof/>
            <w:webHidden/>
          </w:rPr>
          <w:instrText xml:space="preserve"> PAGEREF _Toc43981822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72DB15AC" w14:textId="199EA0EC" w:rsidR="00510D2D" w:rsidRDefault="00353EC8">
      <w:pPr>
        <w:pStyle w:val="TOC5"/>
        <w:tabs>
          <w:tab w:val="right" w:leader="dot" w:pos="5030"/>
        </w:tabs>
        <w:rPr>
          <w:rFonts w:eastAsiaTheme="minorEastAsia"/>
          <w:noProof/>
          <w:sz w:val="22"/>
          <w:lang w:val="en-US" w:eastAsia="en-US" w:bidi="ar-SA"/>
        </w:rPr>
      </w:pPr>
      <w:hyperlink w:anchor="_Toc43981823" w:history="1">
        <w:r w:rsidR="00510D2D" w:rsidRPr="00B8216E">
          <w:rPr>
            <w:rStyle w:val="Hyperlink"/>
            <w:noProof/>
          </w:rPr>
          <w:t>Ændringer i og tilgængelighed af Onlinetjenester</w:t>
        </w:r>
        <w:r w:rsidR="00510D2D">
          <w:rPr>
            <w:noProof/>
            <w:webHidden/>
          </w:rPr>
          <w:tab/>
        </w:r>
        <w:r w:rsidR="00510D2D">
          <w:rPr>
            <w:noProof/>
            <w:webHidden/>
          </w:rPr>
          <w:fldChar w:fldCharType="begin"/>
        </w:r>
        <w:r w:rsidR="00510D2D">
          <w:rPr>
            <w:noProof/>
            <w:webHidden/>
          </w:rPr>
          <w:instrText xml:space="preserve"> PAGEREF _Toc43981823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59DB5E52" w14:textId="6E315266" w:rsidR="00510D2D" w:rsidRDefault="00353EC8">
      <w:pPr>
        <w:pStyle w:val="TOC5"/>
        <w:tabs>
          <w:tab w:val="right" w:leader="dot" w:pos="5030"/>
        </w:tabs>
        <w:rPr>
          <w:rFonts w:eastAsiaTheme="minorEastAsia"/>
          <w:noProof/>
          <w:sz w:val="22"/>
          <w:lang w:val="en-US" w:eastAsia="en-US" w:bidi="ar-SA"/>
        </w:rPr>
      </w:pPr>
      <w:hyperlink w:anchor="_Toc43981824" w:history="1">
        <w:r w:rsidR="00510D2D" w:rsidRPr="00B8216E">
          <w:rPr>
            <w:rStyle w:val="Hyperlink"/>
            <w:noProof/>
          </w:rPr>
          <w:t>Andet</w:t>
        </w:r>
        <w:r w:rsidR="00510D2D">
          <w:rPr>
            <w:noProof/>
            <w:webHidden/>
          </w:rPr>
          <w:tab/>
        </w:r>
        <w:r w:rsidR="00510D2D">
          <w:rPr>
            <w:noProof/>
            <w:webHidden/>
          </w:rPr>
          <w:fldChar w:fldCharType="begin"/>
        </w:r>
        <w:r w:rsidR="00510D2D">
          <w:rPr>
            <w:noProof/>
            <w:webHidden/>
          </w:rPr>
          <w:instrText xml:space="preserve"> PAGEREF _Toc43981824 \h </w:instrText>
        </w:r>
        <w:r w:rsidR="00510D2D">
          <w:rPr>
            <w:noProof/>
            <w:webHidden/>
          </w:rPr>
        </w:r>
        <w:r w:rsidR="00510D2D">
          <w:rPr>
            <w:noProof/>
            <w:webHidden/>
          </w:rPr>
          <w:fldChar w:fldCharType="separate"/>
        </w:r>
        <w:r w:rsidR="00510D2D">
          <w:rPr>
            <w:noProof/>
            <w:webHidden/>
          </w:rPr>
          <w:t>6</w:t>
        </w:r>
        <w:r w:rsidR="00510D2D">
          <w:rPr>
            <w:noProof/>
            <w:webHidden/>
          </w:rPr>
          <w:fldChar w:fldCharType="end"/>
        </w:r>
      </w:hyperlink>
    </w:p>
    <w:p w14:paraId="4FBE4CED" w14:textId="1CE68F2F" w:rsidR="00510D2D" w:rsidRDefault="00353EC8">
      <w:pPr>
        <w:pStyle w:val="TOC1"/>
        <w:tabs>
          <w:tab w:val="right" w:leader="dot" w:pos="5030"/>
        </w:tabs>
        <w:rPr>
          <w:rFonts w:eastAsiaTheme="minorEastAsia"/>
          <w:b w:val="0"/>
          <w:caps w:val="0"/>
          <w:noProof/>
          <w:sz w:val="22"/>
          <w:lang w:val="en-US" w:eastAsia="en-US" w:bidi="ar-SA"/>
        </w:rPr>
      </w:pPr>
      <w:hyperlink w:anchor="_Toc43981825" w:history="1">
        <w:r w:rsidR="00510D2D" w:rsidRPr="00B8216E">
          <w:rPr>
            <w:rStyle w:val="Hyperlink"/>
            <w:noProof/>
          </w:rPr>
          <w:t>Specifikke Vilkår for Onlinetjenester</w:t>
        </w:r>
        <w:r w:rsidR="00510D2D">
          <w:rPr>
            <w:noProof/>
            <w:webHidden/>
          </w:rPr>
          <w:tab/>
        </w:r>
        <w:r w:rsidR="00510D2D">
          <w:rPr>
            <w:noProof/>
            <w:webHidden/>
          </w:rPr>
          <w:fldChar w:fldCharType="begin"/>
        </w:r>
        <w:r w:rsidR="00510D2D">
          <w:rPr>
            <w:noProof/>
            <w:webHidden/>
          </w:rPr>
          <w:instrText xml:space="preserve"> PAGEREF _Toc43981825 \h </w:instrText>
        </w:r>
        <w:r w:rsidR="00510D2D">
          <w:rPr>
            <w:noProof/>
            <w:webHidden/>
          </w:rPr>
        </w:r>
        <w:r w:rsidR="00510D2D">
          <w:rPr>
            <w:noProof/>
            <w:webHidden/>
          </w:rPr>
          <w:fldChar w:fldCharType="separate"/>
        </w:r>
        <w:r w:rsidR="00510D2D">
          <w:rPr>
            <w:noProof/>
            <w:webHidden/>
          </w:rPr>
          <w:t>8</w:t>
        </w:r>
        <w:r w:rsidR="00510D2D">
          <w:rPr>
            <w:noProof/>
            <w:webHidden/>
          </w:rPr>
          <w:fldChar w:fldCharType="end"/>
        </w:r>
      </w:hyperlink>
    </w:p>
    <w:p w14:paraId="5299F178" w14:textId="5A9DE271" w:rsidR="00510D2D" w:rsidRDefault="00353EC8">
      <w:pPr>
        <w:pStyle w:val="TOC2"/>
        <w:tabs>
          <w:tab w:val="right" w:leader="dot" w:pos="5030"/>
        </w:tabs>
        <w:rPr>
          <w:rFonts w:eastAsiaTheme="minorEastAsia"/>
          <w:b w:val="0"/>
          <w:smallCaps w:val="0"/>
          <w:noProof/>
          <w:sz w:val="22"/>
          <w:lang w:val="en-US" w:eastAsia="en-US" w:bidi="ar-SA"/>
        </w:rPr>
      </w:pPr>
      <w:hyperlink w:anchor="_Toc43981826" w:history="1">
        <w:r w:rsidR="00510D2D" w:rsidRPr="00B8216E">
          <w:rPr>
            <w:rStyle w:val="Hyperlink"/>
            <w:noProof/>
          </w:rPr>
          <w:t>Microsoft Azure-tjeneste</w:t>
        </w:r>
        <w:r w:rsidR="00510D2D">
          <w:rPr>
            <w:noProof/>
            <w:webHidden/>
          </w:rPr>
          <w:tab/>
        </w:r>
        <w:r w:rsidR="00510D2D">
          <w:rPr>
            <w:noProof/>
            <w:webHidden/>
          </w:rPr>
          <w:fldChar w:fldCharType="begin"/>
        </w:r>
        <w:r w:rsidR="00510D2D">
          <w:rPr>
            <w:noProof/>
            <w:webHidden/>
          </w:rPr>
          <w:instrText xml:space="preserve"> PAGEREF _Toc43981826 \h </w:instrText>
        </w:r>
        <w:r w:rsidR="00510D2D">
          <w:rPr>
            <w:noProof/>
            <w:webHidden/>
          </w:rPr>
        </w:r>
        <w:r w:rsidR="00510D2D">
          <w:rPr>
            <w:noProof/>
            <w:webHidden/>
          </w:rPr>
          <w:fldChar w:fldCharType="separate"/>
        </w:r>
        <w:r w:rsidR="00510D2D">
          <w:rPr>
            <w:noProof/>
            <w:webHidden/>
          </w:rPr>
          <w:t>8</w:t>
        </w:r>
        <w:r w:rsidR="00510D2D">
          <w:rPr>
            <w:noProof/>
            <w:webHidden/>
          </w:rPr>
          <w:fldChar w:fldCharType="end"/>
        </w:r>
      </w:hyperlink>
    </w:p>
    <w:p w14:paraId="76D16C78" w14:textId="09B7F158" w:rsidR="00510D2D" w:rsidRDefault="00353EC8">
      <w:pPr>
        <w:pStyle w:val="TOC4"/>
        <w:rPr>
          <w:rFonts w:eastAsiaTheme="minorEastAsia"/>
          <w:smallCaps w:val="0"/>
          <w:noProof/>
          <w:sz w:val="22"/>
          <w:lang w:val="en-US" w:eastAsia="en-US" w:bidi="ar-SA"/>
        </w:rPr>
      </w:pPr>
      <w:hyperlink w:anchor="_Toc43981827" w:history="1">
        <w:r w:rsidR="00510D2D" w:rsidRPr="00B8216E">
          <w:rPr>
            <w:rStyle w:val="Hyperlink"/>
            <w:noProof/>
            <w:lang w:val="sv-SE"/>
          </w:rPr>
          <w:t>Azure DevTest Labs</w:t>
        </w:r>
        <w:r w:rsidR="00510D2D">
          <w:rPr>
            <w:noProof/>
            <w:webHidden/>
          </w:rPr>
          <w:tab/>
        </w:r>
        <w:r w:rsidR="00510D2D">
          <w:rPr>
            <w:noProof/>
            <w:webHidden/>
          </w:rPr>
          <w:fldChar w:fldCharType="begin"/>
        </w:r>
        <w:r w:rsidR="00510D2D">
          <w:rPr>
            <w:noProof/>
            <w:webHidden/>
          </w:rPr>
          <w:instrText xml:space="preserve"> PAGEREF _Toc43981827 \h </w:instrText>
        </w:r>
        <w:r w:rsidR="00510D2D">
          <w:rPr>
            <w:noProof/>
            <w:webHidden/>
          </w:rPr>
        </w:r>
        <w:r w:rsidR="00510D2D">
          <w:rPr>
            <w:noProof/>
            <w:webHidden/>
          </w:rPr>
          <w:fldChar w:fldCharType="separate"/>
        </w:r>
        <w:r w:rsidR="00510D2D">
          <w:rPr>
            <w:noProof/>
            <w:webHidden/>
          </w:rPr>
          <w:t>9</w:t>
        </w:r>
        <w:r w:rsidR="00510D2D">
          <w:rPr>
            <w:noProof/>
            <w:webHidden/>
          </w:rPr>
          <w:fldChar w:fldCharType="end"/>
        </w:r>
      </w:hyperlink>
    </w:p>
    <w:p w14:paraId="5B3B3CAA" w14:textId="703B5BED" w:rsidR="00510D2D" w:rsidRDefault="00353EC8">
      <w:pPr>
        <w:pStyle w:val="TOC4"/>
        <w:rPr>
          <w:rFonts w:eastAsiaTheme="minorEastAsia"/>
          <w:smallCaps w:val="0"/>
          <w:noProof/>
          <w:sz w:val="22"/>
          <w:lang w:val="en-US" w:eastAsia="en-US" w:bidi="ar-SA"/>
        </w:rPr>
      </w:pPr>
      <w:hyperlink w:anchor="_Toc43981828" w:history="1">
        <w:r w:rsidR="00510D2D" w:rsidRPr="00B8216E">
          <w:rPr>
            <w:rStyle w:val="Hyperlink"/>
            <w:noProof/>
          </w:rPr>
          <w:t>Azure Lab-tjenester</w:t>
        </w:r>
        <w:r w:rsidR="00510D2D">
          <w:rPr>
            <w:noProof/>
            <w:webHidden/>
          </w:rPr>
          <w:tab/>
        </w:r>
        <w:r w:rsidR="00510D2D">
          <w:rPr>
            <w:noProof/>
            <w:webHidden/>
          </w:rPr>
          <w:fldChar w:fldCharType="begin"/>
        </w:r>
        <w:r w:rsidR="00510D2D">
          <w:rPr>
            <w:noProof/>
            <w:webHidden/>
          </w:rPr>
          <w:instrText xml:space="preserve"> PAGEREF _Toc43981828 \h </w:instrText>
        </w:r>
        <w:r w:rsidR="00510D2D">
          <w:rPr>
            <w:noProof/>
            <w:webHidden/>
          </w:rPr>
        </w:r>
        <w:r w:rsidR="00510D2D">
          <w:rPr>
            <w:noProof/>
            <w:webHidden/>
          </w:rPr>
          <w:fldChar w:fldCharType="separate"/>
        </w:r>
        <w:r w:rsidR="00510D2D">
          <w:rPr>
            <w:noProof/>
            <w:webHidden/>
          </w:rPr>
          <w:t>9</w:t>
        </w:r>
        <w:r w:rsidR="00510D2D">
          <w:rPr>
            <w:noProof/>
            <w:webHidden/>
          </w:rPr>
          <w:fldChar w:fldCharType="end"/>
        </w:r>
      </w:hyperlink>
    </w:p>
    <w:p w14:paraId="0A933661" w14:textId="253050C8" w:rsidR="00510D2D" w:rsidRDefault="00353EC8">
      <w:pPr>
        <w:pStyle w:val="TOC4"/>
        <w:rPr>
          <w:rFonts w:eastAsiaTheme="minorEastAsia"/>
          <w:smallCaps w:val="0"/>
          <w:noProof/>
          <w:sz w:val="22"/>
          <w:lang w:val="en-US" w:eastAsia="en-US" w:bidi="ar-SA"/>
        </w:rPr>
      </w:pPr>
      <w:hyperlink w:anchor="_Toc43981829" w:history="1">
        <w:r w:rsidR="00510D2D" w:rsidRPr="00B8216E">
          <w:rPr>
            <w:rStyle w:val="Hyperlink"/>
            <w:noProof/>
          </w:rPr>
          <w:t>Azure Machine Learning Service</w:t>
        </w:r>
        <w:r w:rsidR="00510D2D">
          <w:rPr>
            <w:noProof/>
            <w:webHidden/>
          </w:rPr>
          <w:tab/>
        </w:r>
        <w:r w:rsidR="00510D2D">
          <w:rPr>
            <w:noProof/>
            <w:webHidden/>
          </w:rPr>
          <w:fldChar w:fldCharType="begin"/>
        </w:r>
        <w:r w:rsidR="00510D2D">
          <w:rPr>
            <w:noProof/>
            <w:webHidden/>
          </w:rPr>
          <w:instrText xml:space="preserve"> PAGEREF _Toc43981829 \h </w:instrText>
        </w:r>
        <w:r w:rsidR="00510D2D">
          <w:rPr>
            <w:noProof/>
            <w:webHidden/>
          </w:rPr>
        </w:r>
        <w:r w:rsidR="00510D2D">
          <w:rPr>
            <w:noProof/>
            <w:webHidden/>
          </w:rPr>
          <w:fldChar w:fldCharType="separate"/>
        </w:r>
        <w:r w:rsidR="00510D2D">
          <w:rPr>
            <w:noProof/>
            <w:webHidden/>
          </w:rPr>
          <w:t>10</w:t>
        </w:r>
        <w:r w:rsidR="00510D2D">
          <w:rPr>
            <w:noProof/>
            <w:webHidden/>
          </w:rPr>
          <w:fldChar w:fldCharType="end"/>
        </w:r>
      </w:hyperlink>
    </w:p>
    <w:p w14:paraId="4C99DAF0" w14:textId="1E8F75C7" w:rsidR="00510D2D" w:rsidRDefault="00353EC8">
      <w:pPr>
        <w:pStyle w:val="TOC4"/>
        <w:rPr>
          <w:rFonts w:eastAsiaTheme="minorEastAsia"/>
          <w:smallCaps w:val="0"/>
          <w:noProof/>
          <w:sz w:val="22"/>
          <w:lang w:val="en-US" w:eastAsia="en-US" w:bidi="ar-SA"/>
        </w:rPr>
      </w:pPr>
      <w:hyperlink w:anchor="_Toc43981830" w:history="1">
        <w:r w:rsidR="00510D2D" w:rsidRPr="00B8216E">
          <w:rPr>
            <w:rStyle w:val="Hyperlink"/>
            <w:noProof/>
          </w:rPr>
          <w:t>Azure Maps</w:t>
        </w:r>
        <w:r w:rsidR="00510D2D">
          <w:rPr>
            <w:noProof/>
            <w:webHidden/>
          </w:rPr>
          <w:tab/>
        </w:r>
        <w:r w:rsidR="00510D2D">
          <w:rPr>
            <w:noProof/>
            <w:webHidden/>
          </w:rPr>
          <w:fldChar w:fldCharType="begin"/>
        </w:r>
        <w:r w:rsidR="00510D2D">
          <w:rPr>
            <w:noProof/>
            <w:webHidden/>
          </w:rPr>
          <w:instrText xml:space="preserve"> PAGEREF _Toc43981830 \h </w:instrText>
        </w:r>
        <w:r w:rsidR="00510D2D">
          <w:rPr>
            <w:noProof/>
            <w:webHidden/>
          </w:rPr>
        </w:r>
        <w:r w:rsidR="00510D2D">
          <w:rPr>
            <w:noProof/>
            <w:webHidden/>
          </w:rPr>
          <w:fldChar w:fldCharType="separate"/>
        </w:r>
        <w:r w:rsidR="00510D2D">
          <w:rPr>
            <w:noProof/>
            <w:webHidden/>
          </w:rPr>
          <w:t>10</w:t>
        </w:r>
        <w:r w:rsidR="00510D2D">
          <w:rPr>
            <w:noProof/>
            <w:webHidden/>
          </w:rPr>
          <w:fldChar w:fldCharType="end"/>
        </w:r>
      </w:hyperlink>
    </w:p>
    <w:p w14:paraId="45710FC4" w14:textId="6ED0372F" w:rsidR="00510D2D" w:rsidRDefault="00353EC8">
      <w:pPr>
        <w:pStyle w:val="TOC4"/>
        <w:rPr>
          <w:rFonts w:eastAsiaTheme="minorEastAsia"/>
          <w:smallCaps w:val="0"/>
          <w:noProof/>
          <w:sz w:val="22"/>
          <w:lang w:val="en-US" w:eastAsia="en-US" w:bidi="ar-SA"/>
        </w:rPr>
      </w:pPr>
      <w:hyperlink w:anchor="_Toc43981831" w:history="1">
        <w:r w:rsidR="00510D2D" w:rsidRPr="00B8216E">
          <w:rPr>
            <w:rStyle w:val="Hyperlink"/>
            <w:noProof/>
          </w:rPr>
          <w:t>Azure Stack Hub</w:t>
        </w:r>
        <w:r w:rsidR="00510D2D">
          <w:rPr>
            <w:noProof/>
            <w:webHidden/>
          </w:rPr>
          <w:tab/>
        </w:r>
        <w:r w:rsidR="00510D2D">
          <w:rPr>
            <w:noProof/>
            <w:webHidden/>
          </w:rPr>
          <w:fldChar w:fldCharType="begin"/>
        </w:r>
        <w:r w:rsidR="00510D2D">
          <w:rPr>
            <w:noProof/>
            <w:webHidden/>
          </w:rPr>
          <w:instrText xml:space="preserve"> PAGEREF _Toc43981831 \h </w:instrText>
        </w:r>
        <w:r w:rsidR="00510D2D">
          <w:rPr>
            <w:noProof/>
            <w:webHidden/>
          </w:rPr>
        </w:r>
        <w:r w:rsidR="00510D2D">
          <w:rPr>
            <w:noProof/>
            <w:webHidden/>
          </w:rPr>
          <w:fldChar w:fldCharType="separate"/>
        </w:r>
        <w:r w:rsidR="00510D2D">
          <w:rPr>
            <w:noProof/>
            <w:webHidden/>
          </w:rPr>
          <w:t>11</w:t>
        </w:r>
        <w:r w:rsidR="00510D2D">
          <w:rPr>
            <w:noProof/>
            <w:webHidden/>
          </w:rPr>
          <w:fldChar w:fldCharType="end"/>
        </w:r>
      </w:hyperlink>
    </w:p>
    <w:p w14:paraId="1D769F3B" w14:textId="561F8983" w:rsidR="00510D2D" w:rsidRDefault="00353EC8">
      <w:pPr>
        <w:pStyle w:val="TOC4"/>
        <w:rPr>
          <w:rFonts w:eastAsiaTheme="minorEastAsia"/>
          <w:smallCaps w:val="0"/>
          <w:noProof/>
          <w:sz w:val="22"/>
          <w:lang w:val="en-US" w:eastAsia="en-US" w:bidi="ar-SA"/>
        </w:rPr>
      </w:pPr>
      <w:hyperlink w:anchor="_Toc43981832" w:history="1">
        <w:r w:rsidR="00510D2D" w:rsidRPr="00B8216E">
          <w:rPr>
            <w:rStyle w:val="Hyperlink"/>
            <w:noProof/>
          </w:rPr>
          <w:t>Bing-søgetjenester</w:t>
        </w:r>
        <w:r w:rsidR="00510D2D">
          <w:rPr>
            <w:noProof/>
            <w:webHidden/>
          </w:rPr>
          <w:tab/>
        </w:r>
        <w:r w:rsidR="00510D2D">
          <w:rPr>
            <w:noProof/>
            <w:webHidden/>
          </w:rPr>
          <w:fldChar w:fldCharType="begin"/>
        </w:r>
        <w:r w:rsidR="00510D2D">
          <w:rPr>
            <w:noProof/>
            <w:webHidden/>
          </w:rPr>
          <w:instrText xml:space="preserve"> PAGEREF _Toc43981832 \h </w:instrText>
        </w:r>
        <w:r w:rsidR="00510D2D">
          <w:rPr>
            <w:noProof/>
            <w:webHidden/>
          </w:rPr>
        </w:r>
        <w:r w:rsidR="00510D2D">
          <w:rPr>
            <w:noProof/>
            <w:webHidden/>
          </w:rPr>
          <w:fldChar w:fldCharType="separate"/>
        </w:r>
        <w:r w:rsidR="00510D2D">
          <w:rPr>
            <w:noProof/>
            <w:webHidden/>
          </w:rPr>
          <w:t>11</w:t>
        </w:r>
        <w:r w:rsidR="00510D2D">
          <w:rPr>
            <w:noProof/>
            <w:webHidden/>
          </w:rPr>
          <w:fldChar w:fldCharType="end"/>
        </w:r>
      </w:hyperlink>
    </w:p>
    <w:p w14:paraId="6AC769C8" w14:textId="3CAE73C9" w:rsidR="00510D2D" w:rsidRDefault="00353EC8">
      <w:pPr>
        <w:pStyle w:val="TOC4"/>
        <w:rPr>
          <w:rFonts w:eastAsiaTheme="minorEastAsia"/>
          <w:smallCaps w:val="0"/>
          <w:noProof/>
          <w:sz w:val="22"/>
          <w:lang w:val="en-US" w:eastAsia="en-US" w:bidi="ar-SA"/>
        </w:rPr>
      </w:pPr>
      <w:hyperlink w:anchor="_Toc43981833" w:history="1">
        <w:r w:rsidR="00510D2D" w:rsidRPr="00B8216E">
          <w:rPr>
            <w:rStyle w:val="Hyperlink"/>
            <w:noProof/>
          </w:rPr>
          <w:t>Cognitive Services</w:t>
        </w:r>
        <w:r w:rsidR="00510D2D">
          <w:rPr>
            <w:noProof/>
            <w:webHidden/>
          </w:rPr>
          <w:tab/>
        </w:r>
        <w:r w:rsidR="00510D2D">
          <w:rPr>
            <w:noProof/>
            <w:webHidden/>
          </w:rPr>
          <w:fldChar w:fldCharType="begin"/>
        </w:r>
        <w:r w:rsidR="00510D2D">
          <w:rPr>
            <w:noProof/>
            <w:webHidden/>
          </w:rPr>
          <w:instrText xml:space="preserve"> PAGEREF _Toc43981833 \h </w:instrText>
        </w:r>
        <w:r w:rsidR="00510D2D">
          <w:rPr>
            <w:noProof/>
            <w:webHidden/>
          </w:rPr>
        </w:r>
        <w:r w:rsidR="00510D2D">
          <w:rPr>
            <w:noProof/>
            <w:webHidden/>
          </w:rPr>
          <w:fldChar w:fldCharType="separate"/>
        </w:r>
        <w:r w:rsidR="00510D2D">
          <w:rPr>
            <w:noProof/>
            <w:webHidden/>
          </w:rPr>
          <w:t>12</w:t>
        </w:r>
        <w:r w:rsidR="00510D2D">
          <w:rPr>
            <w:noProof/>
            <w:webHidden/>
          </w:rPr>
          <w:fldChar w:fldCharType="end"/>
        </w:r>
      </w:hyperlink>
    </w:p>
    <w:p w14:paraId="7F320534" w14:textId="3960DB81" w:rsidR="00510D2D" w:rsidRDefault="00353EC8">
      <w:pPr>
        <w:pStyle w:val="TOC4"/>
        <w:rPr>
          <w:rFonts w:eastAsiaTheme="minorEastAsia"/>
          <w:smallCaps w:val="0"/>
          <w:noProof/>
          <w:sz w:val="22"/>
          <w:lang w:val="en-US" w:eastAsia="en-US" w:bidi="ar-SA"/>
        </w:rPr>
      </w:pPr>
      <w:hyperlink w:anchor="_Toc43981834" w:history="1">
        <w:r w:rsidR="00510D2D" w:rsidRPr="00B8216E">
          <w:rPr>
            <w:rStyle w:val="Hyperlink"/>
            <w:noProof/>
          </w:rPr>
          <w:t>Microsoft Genomics</w:t>
        </w:r>
        <w:r w:rsidR="00510D2D">
          <w:rPr>
            <w:noProof/>
            <w:webHidden/>
          </w:rPr>
          <w:tab/>
        </w:r>
        <w:r w:rsidR="00510D2D">
          <w:rPr>
            <w:noProof/>
            <w:webHidden/>
          </w:rPr>
          <w:fldChar w:fldCharType="begin"/>
        </w:r>
        <w:r w:rsidR="00510D2D">
          <w:rPr>
            <w:noProof/>
            <w:webHidden/>
          </w:rPr>
          <w:instrText xml:space="preserve"> PAGEREF _Toc43981834 \h </w:instrText>
        </w:r>
        <w:r w:rsidR="00510D2D">
          <w:rPr>
            <w:noProof/>
            <w:webHidden/>
          </w:rPr>
        </w:r>
        <w:r w:rsidR="00510D2D">
          <w:rPr>
            <w:noProof/>
            <w:webHidden/>
          </w:rPr>
          <w:fldChar w:fldCharType="separate"/>
        </w:r>
        <w:r w:rsidR="00510D2D">
          <w:rPr>
            <w:noProof/>
            <w:webHidden/>
          </w:rPr>
          <w:t>12</w:t>
        </w:r>
        <w:r w:rsidR="00510D2D">
          <w:rPr>
            <w:noProof/>
            <w:webHidden/>
          </w:rPr>
          <w:fldChar w:fldCharType="end"/>
        </w:r>
      </w:hyperlink>
    </w:p>
    <w:p w14:paraId="3CFE9D4B" w14:textId="4E5D1F86" w:rsidR="00510D2D" w:rsidRDefault="00353EC8">
      <w:pPr>
        <w:pStyle w:val="TOC4"/>
        <w:rPr>
          <w:rFonts w:eastAsiaTheme="minorEastAsia"/>
          <w:smallCaps w:val="0"/>
          <w:noProof/>
          <w:sz w:val="22"/>
          <w:lang w:val="en-US" w:eastAsia="en-US" w:bidi="ar-SA"/>
        </w:rPr>
      </w:pPr>
      <w:hyperlink w:anchor="_Toc43981835" w:history="1">
        <w:r w:rsidR="00510D2D" w:rsidRPr="00B8216E">
          <w:rPr>
            <w:rStyle w:val="Hyperlink"/>
            <w:noProof/>
          </w:rPr>
          <w:t>Visual Studio App Center</w:t>
        </w:r>
        <w:r w:rsidR="00510D2D">
          <w:rPr>
            <w:noProof/>
            <w:webHidden/>
          </w:rPr>
          <w:tab/>
        </w:r>
        <w:r w:rsidR="00510D2D">
          <w:rPr>
            <w:noProof/>
            <w:webHidden/>
          </w:rPr>
          <w:fldChar w:fldCharType="begin"/>
        </w:r>
        <w:r w:rsidR="00510D2D">
          <w:rPr>
            <w:noProof/>
            <w:webHidden/>
          </w:rPr>
          <w:instrText xml:space="preserve"> PAGEREF _Toc43981835 \h </w:instrText>
        </w:r>
        <w:r w:rsidR="00510D2D">
          <w:rPr>
            <w:noProof/>
            <w:webHidden/>
          </w:rPr>
        </w:r>
        <w:r w:rsidR="00510D2D">
          <w:rPr>
            <w:noProof/>
            <w:webHidden/>
          </w:rPr>
          <w:fldChar w:fldCharType="separate"/>
        </w:r>
        <w:r w:rsidR="00510D2D">
          <w:rPr>
            <w:noProof/>
            <w:webHidden/>
          </w:rPr>
          <w:t>13</w:t>
        </w:r>
        <w:r w:rsidR="00510D2D">
          <w:rPr>
            <w:noProof/>
            <w:webHidden/>
          </w:rPr>
          <w:fldChar w:fldCharType="end"/>
        </w:r>
      </w:hyperlink>
    </w:p>
    <w:p w14:paraId="0EE51466" w14:textId="7205A13C" w:rsidR="00510D2D" w:rsidRDefault="00353EC8">
      <w:pPr>
        <w:pStyle w:val="TOC2"/>
        <w:tabs>
          <w:tab w:val="right" w:leader="dot" w:pos="5030"/>
        </w:tabs>
        <w:rPr>
          <w:rFonts w:eastAsiaTheme="minorEastAsia"/>
          <w:b w:val="0"/>
          <w:smallCaps w:val="0"/>
          <w:noProof/>
          <w:sz w:val="22"/>
          <w:lang w:val="en-US" w:eastAsia="en-US" w:bidi="ar-SA"/>
        </w:rPr>
      </w:pPr>
      <w:hyperlink w:anchor="_Toc43981836" w:history="1">
        <w:r w:rsidR="00510D2D" w:rsidRPr="00B8216E">
          <w:rPr>
            <w:rStyle w:val="Hyperlink"/>
            <w:noProof/>
          </w:rPr>
          <w:t>Microsoft Azure-Planer</w:t>
        </w:r>
        <w:r w:rsidR="00510D2D">
          <w:rPr>
            <w:noProof/>
            <w:webHidden/>
          </w:rPr>
          <w:tab/>
        </w:r>
        <w:r w:rsidR="00510D2D">
          <w:rPr>
            <w:noProof/>
            <w:webHidden/>
          </w:rPr>
          <w:fldChar w:fldCharType="begin"/>
        </w:r>
        <w:r w:rsidR="00510D2D">
          <w:rPr>
            <w:noProof/>
            <w:webHidden/>
          </w:rPr>
          <w:instrText xml:space="preserve"> PAGEREF _Toc43981836 \h </w:instrText>
        </w:r>
        <w:r w:rsidR="00510D2D">
          <w:rPr>
            <w:noProof/>
            <w:webHidden/>
          </w:rPr>
        </w:r>
        <w:r w:rsidR="00510D2D">
          <w:rPr>
            <w:noProof/>
            <w:webHidden/>
          </w:rPr>
          <w:fldChar w:fldCharType="separate"/>
        </w:r>
        <w:r w:rsidR="00510D2D">
          <w:rPr>
            <w:noProof/>
            <w:webHidden/>
          </w:rPr>
          <w:t>13</w:t>
        </w:r>
        <w:r w:rsidR="00510D2D">
          <w:rPr>
            <w:noProof/>
            <w:webHidden/>
          </w:rPr>
          <w:fldChar w:fldCharType="end"/>
        </w:r>
      </w:hyperlink>
    </w:p>
    <w:p w14:paraId="054C51D8" w14:textId="3B818A98" w:rsidR="00510D2D" w:rsidRDefault="00353EC8">
      <w:pPr>
        <w:pStyle w:val="TOC4"/>
        <w:rPr>
          <w:rFonts w:eastAsiaTheme="minorEastAsia"/>
          <w:smallCaps w:val="0"/>
          <w:noProof/>
          <w:sz w:val="22"/>
          <w:lang w:val="en-US" w:eastAsia="en-US" w:bidi="ar-SA"/>
        </w:rPr>
      </w:pPr>
      <w:hyperlink w:anchor="_Toc43981837" w:history="1">
        <w:r w:rsidR="00510D2D" w:rsidRPr="00B8216E">
          <w:rPr>
            <w:rStyle w:val="Hyperlink"/>
            <w:noProof/>
          </w:rPr>
          <w:t>Azure Active Directory Basic</w:t>
        </w:r>
        <w:r w:rsidR="00510D2D">
          <w:rPr>
            <w:noProof/>
            <w:webHidden/>
          </w:rPr>
          <w:tab/>
        </w:r>
        <w:r w:rsidR="00510D2D">
          <w:rPr>
            <w:noProof/>
            <w:webHidden/>
          </w:rPr>
          <w:fldChar w:fldCharType="begin"/>
        </w:r>
        <w:r w:rsidR="00510D2D">
          <w:rPr>
            <w:noProof/>
            <w:webHidden/>
          </w:rPr>
          <w:instrText xml:space="preserve"> PAGEREF _Toc43981837 \h </w:instrText>
        </w:r>
        <w:r w:rsidR="00510D2D">
          <w:rPr>
            <w:noProof/>
            <w:webHidden/>
          </w:rPr>
        </w:r>
        <w:r w:rsidR="00510D2D">
          <w:rPr>
            <w:noProof/>
            <w:webHidden/>
          </w:rPr>
          <w:fldChar w:fldCharType="separate"/>
        </w:r>
        <w:r w:rsidR="00510D2D">
          <w:rPr>
            <w:noProof/>
            <w:webHidden/>
          </w:rPr>
          <w:t>13</w:t>
        </w:r>
        <w:r w:rsidR="00510D2D">
          <w:rPr>
            <w:noProof/>
            <w:webHidden/>
          </w:rPr>
          <w:fldChar w:fldCharType="end"/>
        </w:r>
      </w:hyperlink>
    </w:p>
    <w:p w14:paraId="5BEC7534" w14:textId="6D0359DF" w:rsidR="00510D2D" w:rsidRDefault="00353EC8">
      <w:pPr>
        <w:pStyle w:val="TOC4"/>
        <w:rPr>
          <w:rFonts w:eastAsiaTheme="minorEastAsia"/>
          <w:smallCaps w:val="0"/>
          <w:noProof/>
          <w:sz w:val="22"/>
          <w:lang w:val="en-US" w:eastAsia="en-US" w:bidi="ar-SA"/>
        </w:rPr>
      </w:pPr>
      <w:hyperlink w:anchor="_Toc43981838" w:history="1">
        <w:r w:rsidR="00510D2D" w:rsidRPr="00B8216E">
          <w:rPr>
            <w:rStyle w:val="Hyperlink"/>
            <w:noProof/>
          </w:rPr>
          <w:t>Azure Active Directory Premium</w:t>
        </w:r>
        <w:r w:rsidR="00510D2D">
          <w:rPr>
            <w:noProof/>
            <w:webHidden/>
          </w:rPr>
          <w:tab/>
        </w:r>
        <w:r w:rsidR="00510D2D">
          <w:rPr>
            <w:noProof/>
            <w:webHidden/>
          </w:rPr>
          <w:fldChar w:fldCharType="begin"/>
        </w:r>
        <w:r w:rsidR="00510D2D">
          <w:rPr>
            <w:noProof/>
            <w:webHidden/>
          </w:rPr>
          <w:instrText xml:space="preserve"> PAGEREF _Toc43981838 \h </w:instrText>
        </w:r>
        <w:r w:rsidR="00510D2D">
          <w:rPr>
            <w:noProof/>
            <w:webHidden/>
          </w:rPr>
        </w:r>
        <w:r w:rsidR="00510D2D">
          <w:rPr>
            <w:noProof/>
            <w:webHidden/>
          </w:rPr>
          <w:fldChar w:fldCharType="separate"/>
        </w:r>
        <w:r w:rsidR="00510D2D">
          <w:rPr>
            <w:noProof/>
            <w:webHidden/>
          </w:rPr>
          <w:t>13</w:t>
        </w:r>
        <w:r w:rsidR="00510D2D">
          <w:rPr>
            <w:noProof/>
            <w:webHidden/>
          </w:rPr>
          <w:fldChar w:fldCharType="end"/>
        </w:r>
      </w:hyperlink>
    </w:p>
    <w:p w14:paraId="19592C67" w14:textId="3E6784BD" w:rsidR="00510D2D" w:rsidRDefault="00353EC8">
      <w:pPr>
        <w:pStyle w:val="TOC4"/>
        <w:rPr>
          <w:rFonts w:eastAsiaTheme="minorEastAsia"/>
          <w:smallCaps w:val="0"/>
          <w:noProof/>
          <w:sz w:val="22"/>
          <w:lang w:val="en-US" w:eastAsia="en-US" w:bidi="ar-SA"/>
        </w:rPr>
      </w:pPr>
      <w:hyperlink w:anchor="_Toc43981839" w:history="1">
        <w:r w:rsidR="00510D2D" w:rsidRPr="00B8216E">
          <w:rPr>
            <w:rStyle w:val="Hyperlink"/>
            <w:noProof/>
          </w:rPr>
          <w:t>Azure Information Protection Premium</w:t>
        </w:r>
        <w:r w:rsidR="00510D2D">
          <w:rPr>
            <w:noProof/>
            <w:webHidden/>
          </w:rPr>
          <w:tab/>
        </w:r>
        <w:r w:rsidR="00510D2D">
          <w:rPr>
            <w:noProof/>
            <w:webHidden/>
          </w:rPr>
          <w:fldChar w:fldCharType="begin"/>
        </w:r>
        <w:r w:rsidR="00510D2D">
          <w:rPr>
            <w:noProof/>
            <w:webHidden/>
          </w:rPr>
          <w:instrText xml:space="preserve"> PAGEREF _Toc43981839 \h </w:instrText>
        </w:r>
        <w:r w:rsidR="00510D2D">
          <w:rPr>
            <w:noProof/>
            <w:webHidden/>
          </w:rPr>
        </w:r>
        <w:r w:rsidR="00510D2D">
          <w:rPr>
            <w:noProof/>
            <w:webHidden/>
          </w:rPr>
          <w:fldChar w:fldCharType="separate"/>
        </w:r>
        <w:r w:rsidR="00510D2D">
          <w:rPr>
            <w:noProof/>
            <w:webHidden/>
          </w:rPr>
          <w:t>13</w:t>
        </w:r>
        <w:r w:rsidR="00510D2D">
          <w:rPr>
            <w:noProof/>
            <w:webHidden/>
          </w:rPr>
          <w:fldChar w:fldCharType="end"/>
        </w:r>
      </w:hyperlink>
    </w:p>
    <w:p w14:paraId="0D091D19" w14:textId="38E14707" w:rsidR="00510D2D" w:rsidRDefault="00353EC8">
      <w:pPr>
        <w:pStyle w:val="TOC2"/>
        <w:tabs>
          <w:tab w:val="right" w:leader="dot" w:pos="5030"/>
        </w:tabs>
        <w:rPr>
          <w:rFonts w:eastAsiaTheme="minorEastAsia"/>
          <w:b w:val="0"/>
          <w:smallCaps w:val="0"/>
          <w:noProof/>
          <w:sz w:val="22"/>
          <w:lang w:val="en-US" w:eastAsia="en-US" w:bidi="ar-SA"/>
        </w:rPr>
      </w:pPr>
      <w:hyperlink w:anchor="_Toc43981840" w:history="1">
        <w:r w:rsidR="00510D2D" w:rsidRPr="00B8216E">
          <w:rPr>
            <w:rStyle w:val="Hyperlink"/>
            <w:noProof/>
          </w:rPr>
          <w:t>Microsoft Dynamics 365-tjenester</w:t>
        </w:r>
        <w:r w:rsidR="00510D2D">
          <w:rPr>
            <w:noProof/>
            <w:webHidden/>
          </w:rPr>
          <w:tab/>
        </w:r>
        <w:r w:rsidR="00510D2D">
          <w:rPr>
            <w:noProof/>
            <w:webHidden/>
          </w:rPr>
          <w:fldChar w:fldCharType="begin"/>
        </w:r>
        <w:r w:rsidR="00510D2D">
          <w:rPr>
            <w:noProof/>
            <w:webHidden/>
          </w:rPr>
          <w:instrText xml:space="preserve"> PAGEREF _Toc43981840 \h </w:instrText>
        </w:r>
        <w:r w:rsidR="00510D2D">
          <w:rPr>
            <w:noProof/>
            <w:webHidden/>
          </w:rPr>
        </w:r>
        <w:r w:rsidR="00510D2D">
          <w:rPr>
            <w:noProof/>
            <w:webHidden/>
          </w:rPr>
          <w:fldChar w:fldCharType="separate"/>
        </w:r>
        <w:r w:rsidR="00510D2D">
          <w:rPr>
            <w:noProof/>
            <w:webHidden/>
          </w:rPr>
          <w:t>14</w:t>
        </w:r>
        <w:r w:rsidR="00510D2D">
          <w:rPr>
            <w:noProof/>
            <w:webHidden/>
          </w:rPr>
          <w:fldChar w:fldCharType="end"/>
        </w:r>
      </w:hyperlink>
    </w:p>
    <w:p w14:paraId="31AE0BF8" w14:textId="3DBD1F12" w:rsidR="00510D2D" w:rsidRDefault="00353EC8">
      <w:pPr>
        <w:pStyle w:val="TOC2"/>
        <w:tabs>
          <w:tab w:val="right" w:leader="dot" w:pos="5030"/>
        </w:tabs>
        <w:rPr>
          <w:rFonts w:eastAsiaTheme="minorEastAsia"/>
          <w:b w:val="0"/>
          <w:smallCaps w:val="0"/>
          <w:noProof/>
          <w:sz w:val="22"/>
          <w:lang w:val="en-US" w:eastAsia="en-US" w:bidi="ar-SA"/>
        </w:rPr>
      </w:pPr>
      <w:hyperlink w:anchor="_Toc43981841" w:history="1">
        <w:r w:rsidR="00510D2D" w:rsidRPr="00B8216E">
          <w:rPr>
            <w:rStyle w:val="Hyperlink"/>
            <w:noProof/>
          </w:rPr>
          <w:t>Office 365-tjenester</w:t>
        </w:r>
        <w:r w:rsidR="00510D2D">
          <w:rPr>
            <w:noProof/>
            <w:webHidden/>
          </w:rPr>
          <w:tab/>
        </w:r>
        <w:r w:rsidR="00510D2D">
          <w:rPr>
            <w:noProof/>
            <w:webHidden/>
          </w:rPr>
          <w:fldChar w:fldCharType="begin"/>
        </w:r>
        <w:r w:rsidR="00510D2D">
          <w:rPr>
            <w:noProof/>
            <w:webHidden/>
          </w:rPr>
          <w:instrText xml:space="preserve"> PAGEREF _Toc43981841 \h </w:instrText>
        </w:r>
        <w:r w:rsidR="00510D2D">
          <w:rPr>
            <w:noProof/>
            <w:webHidden/>
          </w:rPr>
        </w:r>
        <w:r w:rsidR="00510D2D">
          <w:rPr>
            <w:noProof/>
            <w:webHidden/>
          </w:rPr>
          <w:fldChar w:fldCharType="separate"/>
        </w:r>
        <w:r w:rsidR="00510D2D">
          <w:rPr>
            <w:noProof/>
            <w:webHidden/>
          </w:rPr>
          <w:t>16</w:t>
        </w:r>
        <w:r w:rsidR="00510D2D">
          <w:rPr>
            <w:noProof/>
            <w:webHidden/>
          </w:rPr>
          <w:fldChar w:fldCharType="end"/>
        </w:r>
      </w:hyperlink>
    </w:p>
    <w:p w14:paraId="7D0DF24C" w14:textId="733D93CA" w:rsidR="00510D2D" w:rsidRDefault="00353EC8">
      <w:pPr>
        <w:pStyle w:val="TOC4"/>
        <w:rPr>
          <w:rFonts w:eastAsiaTheme="minorEastAsia"/>
          <w:smallCaps w:val="0"/>
          <w:noProof/>
          <w:sz w:val="22"/>
          <w:lang w:val="en-US" w:eastAsia="en-US" w:bidi="ar-SA"/>
        </w:rPr>
      </w:pPr>
      <w:hyperlink w:anchor="_Toc43981842" w:history="1">
        <w:r w:rsidR="00510D2D" w:rsidRPr="00B8216E">
          <w:rPr>
            <w:rStyle w:val="Hyperlink"/>
            <w:noProof/>
          </w:rPr>
          <w:t>Audiotjenester</w:t>
        </w:r>
        <w:r w:rsidR="00510D2D">
          <w:rPr>
            <w:noProof/>
            <w:webHidden/>
          </w:rPr>
          <w:tab/>
        </w:r>
        <w:r w:rsidR="00510D2D">
          <w:rPr>
            <w:noProof/>
            <w:webHidden/>
          </w:rPr>
          <w:fldChar w:fldCharType="begin"/>
        </w:r>
        <w:r w:rsidR="00510D2D">
          <w:rPr>
            <w:noProof/>
            <w:webHidden/>
          </w:rPr>
          <w:instrText xml:space="preserve"> PAGEREF _Toc43981842 \h </w:instrText>
        </w:r>
        <w:r w:rsidR="00510D2D">
          <w:rPr>
            <w:noProof/>
            <w:webHidden/>
          </w:rPr>
        </w:r>
        <w:r w:rsidR="00510D2D">
          <w:rPr>
            <w:noProof/>
            <w:webHidden/>
          </w:rPr>
          <w:fldChar w:fldCharType="separate"/>
        </w:r>
        <w:r w:rsidR="00510D2D">
          <w:rPr>
            <w:noProof/>
            <w:webHidden/>
          </w:rPr>
          <w:t>16</w:t>
        </w:r>
        <w:r w:rsidR="00510D2D">
          <w:rPr>
            <w:noProof/>
            <w:webHidden/>
          </w:rPr>
          <w:fldChar w:fldCharType="end"/>
        </w:r>
      </w:hyperlink>
    </w:p>
    <w:p w14:paraId="1B153935" w14:textId="67338977" w:rsidR="00510D2D" w:rsidRDefault="00353EC8">
      <w:pPr>
        <w:pStyle w:val="TOC4"/>
        <w:rPr>
          <w:rFonts w:eastAsiaTheme="minorEastAsia"/>
          <w:smallCaps w:val="0"/>
          <w:noProof/>
          <w:sz w:val="22"/>
          <w:lang w:val="en-US" w:eastAsia="en-US" w:bidi="ar-SA"/>
        </w:rPr>
      </w:pPr>
      <w:hyperlink w:anchor="_Toc43981843" w:history="1">
        <w:r w:rsidR="00510D2D" w:rsidRPr="00B8216E">
          <w:rPr>
            <w:rStyle w:val="Hyperlink"/>
            <w:noProof/>
          </w:rPr>
          <w:t>Exchange Online</w:t>
        </w:r>
        <w:r w:rsidR="00510D2D">
          <w:rPr>
            <w:noProof/>
            <w:webHidden/>
          </w:rPr>
          <w:tab/>
        </w:r>
        <w:r w:rsidR="00510D2D">
          <w:rPr>
            <w:noProof/>
            <w:webHidden/>
          </w:rPr>
          <w:fldChar w:fldCharType="begin"/>
        </w:r>
        <w:r w:rsidR="00510D2D">
          <w:rPr>
            <w:noProof/>
            <w:webHidden/>
          </w:rPr>
          <w:instrText xml:space="preserve"> PAGEREF _Toc43981843 \h </w:instrText>
        </w:r>
        <w:r w:rsidR="00510D2D">
          <w:rPr>
            <w:noProof/>
            <w:webHidden/>
          </w:rPr>
        </w:r>
        <w:r w:rsidR="00510D2D">
          <w:rPr>
            <w:noProof/>
            <w:webHidden/>
          </w:rPr>
          <w:fldChar w:fldCharType="separate"/>
        </w:r>
        <w:r w:rsidR="00510D2D">
          <w:rPr>
            <w:noProof/>
            <w:webHidden/>
          </w:rPr>
          <w:t>17</w:t>
        </w:r>
        <w:r w:rsidR="00510D2D">
          <w:rPr>
            <w:noProof/>
            <w:webHidden/>
          </w:rPr>
          <w:fldChar w:fldCharType="end"/>
        </w:r>
      </w:hyperlink>
    </w:p>
    <w:p w14:paraId="184079CD" w14:textId="42F5C18E" w:rsidR="00510D2D" w:rsidRDefault="00353EC8">
      <w:pPr>
        <w:pStyle w:val="TOC4"/>
        <w:rPr>
          <w:rFonts w:eastAsiaTheme="minorEastAsia"/>
          <w:smallCaps w:val="0"/>
          <w:noProof/>
          <w:sz w:val="22"/>
          <w:lang w:val="en-US" w:eastAsia="en-US" w:bidi="ar-SA"/>
        </w:rPr>
      </w:pPr>
      <w:hyperlink w:anchor="_Toc43981844" w:history="1">
        <w:r w:rsidR="00510D2D" w:rsidRPr="00B8216E">
          <w:rPr>
            <w:rStyle w:val="Hyperlink"/>
            <w:noProof/>
          </w:rPr>
          <w:t>Microsoft Stream</w:t>
        </w:r>
        <w:r w:rsidR="00510D2D">
          <w:rPr>
            <w:noProof/>
            <w:webHidden/>
          </w:rPr>
          <w:tab/>
        </w:r>
        <w:r w:rsidR="00510D2D">
          <w:rPr>
            <w:noProof/>
            <w:webHidden/>
          </w:rPr>
          <w:fldChar w:fldCharType="begin"/>
        </w:r>
        <w:r w:rsidR="00510D2D">
          <w:rPr>
            <w:noProof/>
            <w:webHidden/>
          </w:rPr>
          <w:instrText xml:space="preserve"> PAGEREF _Toc43981844 \h </w:instrText>
        </w:r>
        <w:r w:rsidR="00510D2D">
          <w:rPr>
            <w:noProof/>
            <w:webHidden/>
          </w:rPr>
        </w:r>
        <w:r w:rsidR="00510D2D">
          <w:rPr>
            <w:noProof/>
            <w:webHidden/>
          </w:rPr>
          <w:fldChar w:fldCharType="separate"/>
        </w:r>
        <w:r w:rsidR="00510D2D">
          <w:rPr>
            <w:noProof/>
            <w:webHidden/>
          </w:rPr>
          <w:t>19</w:t>
        </w:r>
        <w:r w:rsidR="00510D2D">
          <w:rPr>
            <w:noProof/>
            <w:webHidden/>
          </w:rPr>
          <w:fldChar w:fldCharType="end"/>
        </w:r>
      </w:hyperlink>
    </w:p>
    <w:p w14:paraId="7C8D7540" w14:textId="4AA4F80E" w:rsidR="00510D2D" w:rsidRDefault="00353EC8">
      <w:pPr>
        <w:pStyle w:val="TOC4"/>
        <w:rPr>
          <w:rFonts w:eastAsiaTheme="minorEastAsia"/>
          <w:smallCaps w:val="0"/>
          <w:noProof/>
          <w:sz w:val="22"/>
          <w:lang w:val="en-US" w:eastAsia="en-US" w:bidi="ar-SA"/>
        </w:rPr>
      </w:pPr>
      <w:hyperlink w:anchor="_Toc43981845" w:history="1">
        <w:r w:rsidR="00510D2D" w:rsidRPr="00B8216E">
          <w:rPr>
            <w:rStyle w:val="Hyperlink"/>
            <w:noProof/>
          </w:rPr>
          <w:t>Microsoft Teams</w:t>
        </w:r>
        <w:r w:rsidR="00510D2D">
          <w:rPr>
            <w:noProof/>
            <w:webHidden/>
          </w:rPr>
          <w:tab/>
        </w:r>
        <w:r w:rsidR="00510D2D">
          <w:rPr>
            <w:noProof/>
            <w:webHidden/>
          </w:rPr>
          <w:fldChar w:fldCharType="begin"/>
        </w:r>
        <w:r w:rsidR="00510D2D">
          <w:rPr>
            <w:noProof/>
            <w:webHidden/>
          </w:rPr>
          <w:instrText xml:space="preserve"> PAGEREF _Toc43981845 \h </w:instrText>
        </w:r>
        <w:r w:rsidR="00510D2D">
          <w:rPr>
            <w:noProof/>
            <w:webHidden/>
          </w:rPr>
        </w:r>
        <w:r w:rsidR="00510D2D">
          <w:rPr>
            <w:noProof/>
            <w:webHidden/>
          </w:rPr>
          <w:fldChar w:fldCharType="separate"/>
        </w:r>
        <w:r w:rsidR="00510D2D">
          <w:rPr>
            <w:noProof/>
            <w:webHidden/>
          </w:rPr>
          <w:t>19</w:t>
        </w:r>
        <w:r w:rsidR="00510D2D">
          <w:rPr>
            <w:noProof/>
            <w:webHidden/>
          </w:rPr>
          <w:fldChar w:fldCharType="end"/>
        </w:r>
      </w:hyperlink>
    </w:p>
    <w:p w14:paraId="59D818E7" w14:textId="70EB545F" w:rsidR="00510D2D" w:rsidRDefault="00353EC8">
      <w:pPr>
        <w:pStyle w:val="TOC4"/>
        <w:rPr>
          <w:rFonts w:eastAsiaTheme="minorEastAsia"/>
          <w:smallCaps w:val="0"/>
          <w:noProof/>
          <w:sz w:val="22"/>
          <w:lang w:val="en-US" w:eastAsia="en-US" w:bidi="ar-SA"/>
        </w:rPr>
      </w:pPr>
      <w:hyperlink w:anchor="_Toc43981846" w:history="1">
        <w:r w:rsidR="00510D2D" w:rsidRPr="00B8216E">
          <w:rPr>
            <w:rStyle w:val="Hyperlink"/>
            <w:noProof/>
          </w:rPr>
          <w:t>Microsoft 365-programmer</w:t>
        </w:r>
        <w:r w:rsidR="00510D2D">
          <w:rPr>
            <w:noProof/>
            <w:webHidden/>
          </w:rPr>
          <w:tab/>
        </w:r>
        <w:r w:rsidR="00510D2D">
          <w:rPr>
            <w:noProof/>
            <w:webHidden/>
          </w:rPr>
          <w:fldChar w:fldCharType="begin"/>
        </w:r>
        <w:r w:rsidR="00510D2D">
          <w:rPr>
            <w:noProof/>
            <w:webHidden/>
          </w:rPr>
          <w:instrText xml:space="preserve"> PAGEREF _Toc43981846 \h </w:instrText>
        </w:r>
        <w:r w:rsidR="00510D2D">
          <w:rPr>
            <w:noProof/>
            <w:webHidden/>
          </w:rPr>
        </w:r>
        <w:r w:rsidR="00510D2D">
          <w:rPr>
            <w:noProof/>
            <w:webHidden/>
          </w:rPr>
          <w:fldChar w:fldCharType="separate"/>
        </w:r>
        <w:r w:rsidR="00510D2D">
          <w:rPr>
            <w:noProof/>
            <w:webHidden/>
          </w:rPr>
          <w:t>19</w:t>
        </w:r>
        <w:r w:rsidR="00510D2D">
          <w:rPr>
            <w:noProof/>
            <w:webHidden/>
          </w:rPr>
          <w:fldChar w:fldCharType="end"/>
        </w:r>
      </w:hyperlink>
    </w:p>
    <w:p w14:paraId="52402B1C" w14:textId="6FE68B86" w:rsidR="00510D2D" w:rsidRDefault="00353EC8">
      <w:pPr>
        <w:pStyle w:val="TOC4"/>
        <w:rPr>
          <w:rFonts w:eastAsiaTheme="minorEastAsia"/>
          <w:smallCaps w:val="0"/>
          <w:noProof/>
          <w:sz w:val="22"/>
          <w:lang w:val="en-US" w:eastAsia="en-US" w:bidi="ar-SA"/>
        </w:rPr>
      </w:pPr>
      <w:hyperlink w:anchor="_Toc43981847" w:history="1">
        <w:r w:rsidR="00510D2D" w:rsidRPr="00B8216E">
          <w:rPr>
            <w:rStyle w:val="Hyperlink"/>
            <w:noProof/>
          </w:rPr>
          <w:t>Office til internettet</w:t>
        </w:r>
        <w:r w:rsidR="00510D2D">
          <w:rPr>
            <w:noProof/>
            <w:webHidden/>
          </w:rPr>
          <w:tab/>
        </w:r>
        <w:r w:rsidR="00510D2D">
          <w:rPr>
            <w:noProof/>
            <w:webHidden/>
          </w:rPr>
          <w:fldChar w:fldCharType="begin"/>
        </w:r>
        <w:r w:rsidR="00510D2D">
          <w:rPr>
            <w:noProof/>
            <w:webHidden/>
          </w:rPr>
          <w:instrText xml:space="preserve"> PAGEREF _Toc43981847 \h </w:instrText>
        </w:r>
        <w:r w:rsidR="00510D2D">
          <w:rPr>
            <w:noProof/>
            <w:webHidden/>
          </w:rPr>
        </w:r>
        <w:r w:rsidR="00510D2D">
          <w:rPr>
            <w:noProof/>
            <w:webHidden/>
          </w:rPr>
          <w:fldChar w:fldCharType="separate"/>
        </w:r>
        <w:r w:rsidR="00510D2D">
          <w:rPr>
            <w:noProof/>
            <w:webHidden/>
          </w:rPr>
          <w:t>20</w:t>
        </w:r>
        <w:r w:rsidR="00510D2D">
          <w:rPr>
            <w:noProof/>
            <w:webHidden/>
          </w:rPr>
          <w:fldChar w:fldCharType="end"/>
        </w:r>
      </w:hyperlink>
    </w:p>
    <w:p w14:paraId="02C2BF2C" w14:textId="4F3498E2" w:rsidR="00510D2D" w:rsidRDefault="00353EC8">
      <w:pPr>
        <w:pStyle w:val="TOC4"/>
        <w:rPr>
          <w:rFonts w:eastAsiaTheme="minorEastAsia"/>
          <w:smallCaps w:val="0"/>
          <w:noProof/>
          <w:sz w:val="22"/>
          <w:lang w:val="en-US" w:eastAsia="en-US" w:bidi="ar-SA"/>
        </w:rPr>
      </w:pPr>
      <w:hyperlink w:anchor="_Toc43981848" w:history="1">
        <w:r w:rsidR="00510D2D" w:rsidRPr="00B8216E">
          <w:rPr>
            <w:rStyle w:val="Hyperlink"/>
            <w:noProof/>
          </w:rPr>
          <w:t>OneDrive for Business</w:t>
        </w:r>
        <w:r w:rsidR="00510D2D">
          <w:rPr>
            <w:noProof/>
            <w:webHidden/>
          </w:rPr>
          <w:tab/>
        </w:r>
        <w:r w:rsidR="00510D2D">
          <w:rPr>
            <w:noProof/>
            <w:webHidden/>
          </w:rPr>
          <w:fldChar w:fldCharType="begin"/>
        </w:r>
        <w:r w:rsidR="00510D2D">
          <w:rPr>
            <w:noProof/>
            <w:webHidden/>
          </w:rPr>
          <w:instrText xml:space="preserve"> PAGEREF _Toc43981848 \h </w:instrText>
        </w:r>
        <w:r w:rsidR="00510D2D">
          <w:rPr>
            <w:noProof/>
            <w:webHidden/>
          </w:rPr>
        </w:r>
        <w:r w:rsidR="00510D2D">
          <w:rPr>
            <w:noProof/>
            <w:webHidden/>
          </w:rPr>
          <w:fldChar w:fldCharType="separate"/>
        </w:r>
        <w:r w:rsidR="00510D2D">
          <w:rPr>
            <w:noProof/>
            <w:webHidden/>
          </w:rPr>
          <w:t>20</w:t>
        </w:r>
        <w:r w:rsidR="00510D2D">
          <w:rPr>
            <w:noProof/>
            <w:webHidden/>
          </w:rPr>
          <w:fldChar w:fldCharType="end"/>
        </w:r>
      </w:hyperlink>
    </w:p>
    <w:p w14:paraId="042CA0FA" w14:textId="1F236F51" w:rsidR="00510D2D" w:rsidRDefault="00353EC8">
      <w:pPr>
        <w:pStyle w:val="TOC4"/>
        <w:rPr>
          <w:rFonts w:eastAsiaTheme="minorEastAsia"/>
          <w:smallCaps w:val="0"/>
          <w:noProof/>
          <w:sz w:val="22"/>
          <w:lang w:val="en-US" w:eastAsia="en-US" w:bidi="ar-SA"/>
        </w:rPr>
      </w:pPr>
      <w:hyperlink w:anchor="_Toc43981849" w:history="1">
        <w:r w:rsidR="00510D2D" w:rsidRPr="00B8216E">
          <w:rPr>
            <w:rStyle w:val="Hyperlink"/>
            <w:noProof/>
          </w:rPr>
          <w:t>Project</w:t>
        </w:r>
        <w:r w:rsidR="00510D2D">
          <w:rPr>
            <w:noProof/>
            <w:webHidden/>
          </w:rPr>
          <w:tab/>
        </w:r>
        <w:r w:rsidR="00510D2D">
          <w:rPr>
            <w:noProof/>
            <w:webHidden/>
          </w:rPr>
          <w:fldChar w:fldCharType="begin"/>
        </w:r>
        <w:r w:rsidR="00510D2D">
          <w:rPr>
            <w:noProof/>
            <w:webHidden/>
          </w:rPr>
          <w:instrText xml:space="preserve"> PAGEREF _Toc43981849 \h </w:instrText>
        </w:r>
        <w:r w:rsidR="00510D2D">
          <w:rPr>
            <w:noProof/>
            <w:webHidden/>
          </w:rPr>
        </w:r>
        <w:r w:rsidR="00510D2D">
          <w:rPr>
            <w:noProof/>
            <w:webHidden/>
          </w:rPr>
          <w:fldChar w:fldCharType="separate"/>
        </w:r>
        <w:r w:rsidR="00510D2D">
          <w:rPr>
            <w:noProof/>
            <w:webHidden/>
          </w:rPr>
          <w:t>21</w:t>
        </w:r>
        <w:r w:rsidR="00510D2D">
          <w:rPr>
            <w:noProof/>
            <w:webHidden/>
          </w:rPr>
          <w:fldChar w:fldCharType="end"/>
        </w:r>
      </w:hyperlink>
    </w:p>
    <w:p w14:paraId="3F284DD2" w14:textId="088941AE" w:rsidR="00510D2D" w:rsidRDefault="00353EC8">
      <w:pPr>
        <w:pStyle w:val="TOC4"/>
        <w:rPr>
          <w:rFonts w:eastAsiaTheme="minorEastAsia"/>
          <w:smallCaps w:val="0"/>
          <w:noProof/>
          <w:sz w:val="22"/>
          <w:lang w:val="en-US" w:eastAsia="en-US" w:bidi="ar-SA"/>
        </w:rPr>
      </w:pPr>
      <w:hyperlink w:anchor="_Toc43981850" w:history="1">
        <w:r w:rsidR="00510D2D" w:rsidRPr="00B8216E">
          <w:rPr>
            <w:rStyle w:val="Hyperlink"/>
            <w:noProof/>
          </w:rPr>
          <w:t>SharePoint Online</w:t>
        </w:r>
        <w:r w:rsidR="00510D2D">
          <w:rPr>
            <w:noProof/>
            <w:webHidden/>
          </w:rPr>
          <w:tab/>
        </w:r>
        <w:r w:rsidR="00510D2D">
          <w:rPr>
            <w:noProof/>
            <w:webHidden/>
          </w:rPr>
          <w:fldChar w:fldCharType="begin"/>
        </w:r>
        <w:r w:rsidR="00510D2D">
          <w:rPr>
            <w:noProof/>
            <w:webHidden/>
          </w:rPr>
          <w:instrText xml:space="preserve"> PAGEREF _Toc43981850 \h </w:instrText>
        </w:r>
        <w:r w:rsidR="00510D2D">
          <w:rPr>
            <w:noProof/>
            <w:webHidden/>
          </w:rPr>
        </w:r>
        <w:r w:rsidR="00510D2D">
          <w:rPr>
            <w:noProof/>
            <w:webHidden/>
          </w:rPr>
          <w:fldChar w:fldCharType="separate"/>
        </w:r>
        <w:r w:rsidR="00510D2D">
          <w:rPr>
            <w:noProof/>
            <w:webHidden/>
          </w:rPr>
          <w:t>21</w:t>
        </w:r>
        <w:r w:rsidR="00510D2D">
          <w:rPr>
            <w:noProof/>
            <w:webHidden/>
          </w:rPr>
          <w:fldChar w:fldCharType="end"/>
        </w:r>
      </w:hyperlink>
    </w:p>
    <w:p w14:paraId="083E4833" w14:textId="3D148DD9" w:rsidR="00510D2D" w:rsidRDefault="00353EC8">
      <w:pPr>
        <w:pStyle w:val="TOC4"/>
        <w:rPr>
          <w:rFonts w:eastAsiaTheme="minorEastAsia"/>
          <w:smallCaps w:val="0"/>
          <w:noProof/>
          <w:sz w:val="22"/>
          <w:lang w:val="en-US" w:eastAsia="en-US" w:bidi="ar-SA"/>
        </w:rPr>
      </w:pPr>
      <w:hyperlink w:anchor="_Toc43981851" w:history="1">
        <w:r w:rsidR="00510D2D" w:rsidRPr="00B8216E">
          <w:rPr>
            <w:rStyle w:val="Hyperlink"/>
            <w:noProof/>
          </w:rPr>
          <w:t>Workplace Analytics</w:t>
        </w:r>
        <w:r w:rsidR="00510D2D">
          <w:rPr>
            <w:noProof/>
            <w:webHidden/>
          </w:rPr>
          <w:tab/>
        </w:r>
        <w:r w:rsidR="00510D2D">
          <w:rPr>
            <w:noProof/>
            <w:webHidden/>
          </w:rPr>
          <w:fldChar w:fldCharType="begin"/>
        </w:r>
        <w:r w:rsidR="00510D2D">
          <w:rPr>
            <w:noProof/>
            <w:webHidden/>
          </w:rPr>
          <w:instrText xml:space="preserve"> PAGEREF _Toc43981851 \h </w:instrText>
        </w:r>
        <w:r w:rsidR="00510D2D">
          <w:rPr>
            <w:noProof/>
            <w:webHidden/>
          </w:rPr>
        </w:r>
        <w:r w:rsidR="00510D2D">
          <w:rPr>
            <w:noProof/>
            <w:webHidden/>
          </w:rPr>
          <w:fldChar w:fldCharType="separate"/>
        </w:r>
        <w:r w:rsidR="00510D2D">
          <w:rPr>
            <w:noProof/>
            <w:webHidden/>
          </w:rPr>
          <w:t>21</w:t>
        </w:r>
        <w:r w:rsidR="00510D2D">
          <w:rPr>
            <w:noProof/>
            <w:webHidden/>
          </w:rPr>
          <w:fldChar w:fldCharType="end"/>
        </w:r>
      </w:hyperlink>
    </w:p>
    <w:p w14:paraId="58648BB1" w14:textId="3ED29E6B" w:rsidR="00510D2D" w:rsidRDefault="00353EC8">
      <w:pPr>
        <w:pStyle w:val="TOC2"/>
        <w:tabs>
          <w:tab w:val="right" w:leader="dot" w:pos="5030"/>
        </w:tabs>
        <w:rPr>
          <w:rFonts w:eastAsiaTheme="minorEastAsia"/>
          <w:b w:val="0"/>
          <w:smallCaps w:val="0"/>
          <w:noProof/>
          <w:sz w:val="22"/>
          <w:lang w:val="en-US" w:eastAsia="en-US" w:bidi="ar-SA"/>
        </w:rPr>
      </w:pPr>
      <w:hyperlink w:anchor="_Toc43981852" w:history="1">
        <w:r w:rsidR="00510D2D" w:rsidRPr="00B8216E">
          <w:rPr>
            <w:rStyle w:val="Hyperlink"/>
            <w:noProof/>
          </w:rPr>
          <w:t>Andre Onlinetjenester</w:t>
        </w:r>
        <w:r w:rsidR="00510D2D">
          <w:rPr>
            <w:noProof/>
            <w:webHidden/>
          </w:rPr>
          <w:tab/>
        </w:r>
        <w:r w:rsidR="00510D2D">
          <w:rPr>
            <w:noProof/>
            <w:webHidden/>
          </w:rPr>
          <w:fldChar w:fldCharType="begin"/>
        </w:r>
        <w:r w:rsidR="00510D2D">
          <w:rPr>
            <w:noProof/>
            <w:webHidden/>
          </w:rPr>
          <w:instrText xml:space="preserve"> PAGEREF _Toc43981852 \h </w:instrText>
        </w:r>
        <w:r w:rsidR="00510D2D">
          <w:rPr>
            <w:noProof/>
            <w:webHidden/>
          </w:rPr>
        </w:r>
        <w:r w:rsidR="00510D2D">
          <w:rPr>
            <w:noProof/>
            <w:webHidden/>
          </w:rPr>
          <w:fldChar w:fldCharType="separate"/>
        </w:r>
        <w:r w:rsidR="00510D2D">
          <w:rPr>
            <w:noProof/>
            <w:webHidden/>
          </w:rPr>
          <w:t>22</w:t>
        </w:r>
        <w:r w:rsidR="00510D2D">
          <w:rPr>
            <w:noProof/>
            <w:webHidden/>
          </w:rPr>
          <w:fldChar w:fldCharType="end"/>
        </w:r>
      </w:hyperlink>
    </w:p>
    <w:p w14:paraId="244FE3DD" w14:textId="47AFFCF9" w:rsidR="00510D2D" w:rsidRDefault="00353EC8">
      <w:pPr>
        <w:pStyle w:val="TOC4"/>
        <w:rPr>
          <w:rFonts w:eastAsiaTheme="minorEastAsia"/>
          <w:smallCaps w:val="0"/>
          <w:noProof/>
          <w:sz w:val="22"/>
          <w:lang w:val="en-US" w:eastAsia="en-US" w:bidi="ar-SA"/>
        </w:rPr>
      </w:pPr>
      <w:hyperlink w:anchor="_Toc43981853" w:history="1">
        <w:r w:rsidR="00510D2D" w:rsidRPr="00B8216E">
          <w:rPr>
            <w:rStyle w:val="Hyperlink"/>
            <w:noProof/>
            <w:lang w:val="sv-SE"/>
          </w:rPr>
          <w:t>Bing Maps Mobile Asset Management Platform</w:t>
        </w:r>
        <w:r w:rsidR="00510D2D">
          <w:rPr>
            <w:noProof/>
            <w:webHidden/>
          </w:rPr>
          <w:tab/>
        </w:r>
        <w:r w:rsidR="00510D2D">
          <w:rPr>
            <w:noProof/>
            <w:webHidden/>
          </w:rPr>
          <w:fldChar w:fldCharType="begin"/>
        </w:r>
        <w:r w:rsidR="00510D2D">
          <w:rPr>
            <w:noProof/>
            <w:webHidden/>
          </w:rPr>
          <w:instrText xml:space="preserve"> PAGEREF _Toc43981853 \h </w:instrText>
        </w:r>
        <w:r w:rsidR="00510D2D">
          <w:rPr>
            <w:noProof/>
            <w:webHidden/>
          </w:rPr>
        </w:r>
        <w:r w:rsidR="00510D2D">
          <w:rPr>
            <w:noProof/>
            <w:webHidden/>
          </w:rPr>
          <w:fldChar w:fldCharType="separate"/>
        </w:r>
        <w:r w:rsidR="00510D2D">
          <w:rPr>
            <w:noProof/>
            <w:webHidden/>
          </w:rPr>
          <w:t>22</w:t>
        </w:r>
        <w:r w:rsidR="00510D2D">
          <w:rPr>
            <w:noProof/>
            <w:webHidden/>
          </w:rPr>
          <w:fldChar w:fldCharType="end"/>
        </w:r>
      </w:hyperlink>
    </w:p>
    <w:p w14:paraId="27E5519B" w14:textId="138B8566" w:rsidR="00510D2D" w:rsidRDefault="00353EC8">
      <w:pPr>
        <w:pStyle w:val="TOC4"/>
        <w:rPr>
          <w:rFonts w:eastAsiaTheme="minorEastAsia"/>
          <w:smallCaps w:val="0"/>
          <w:noProof/>
          <w:sz w:val="22"/>
          <w:lang w:val="en-US" w:eastAsia="en-US" w:bidi="ar-SA"/>
        </w:rPr>
      </w:pPr>
      <w:hyperlink w:anchor="_Toc43981854" w:history="1">
        <w:r w:rsidR="00510D2D" w:rsidRPr="00B8216E">
          <w:rPr>
            <w:rStyle w:val="Hyperlink"/>
            <w:noProof/>
          </w:rPr>
          <w:t>Bing Maps Transactions and Users</w:t>
        </w:r>
        <w:r w:rsidR="00510D2D">
          <w:rPr>
            <w:noProof/>
            <w:webHidden/>
          </w:rPr>
          <w:tab/>
        </w:r>
        <w:r w:rsidR="00510D2D">
          <w:rPr>
            <w:noProof/>
            <w:webHidden/>
          </w:rPr>
          <w:fldChar w:fldCharType="begin"/>
        </w:r>
        <w:r w:rsidR="00510D2D">
          <w:rPr>
            <w:noProof/>
            <w:webHidden/>
          </w:rPr>
          <w:instrText xml:space="preserve"> PAGEREF _Toc43981854 \h </w:instrText>
        </w:r>
        <w:r w:rsidR="00510D2D">
          <w:rPr>
            <w:noProof/>
            <w:webHidden/>
          </w:rPr>
        </w:r>
        <w:r w:rsidR="00510D2D">
          <w:rPr>
            <w:noProof/>
            <w:webHidden/>
          </w:rPr>
          <w:fldChar w:fldCharType="separate"/>
        </w:r>
        <w:r w:rsidR="00510D2D">
          <w:rPr>
            <w:noProof/>
            <w:webHidden/>
          </w:rPr>
          <w:t>22</w:t>
        </w:r>
        <w:r w:rsidR="00510D2D">
          <w:rPr>
            <w:noProof/>
            <w:webHidden/>
          </w:rPr>
          <w:fldChar w:fldCharType="end"/>
        </w:r>
      </w:hyperlink>
    </w:p>
    <w:p w14:paraId="23786341" w14:textId="4596A879" w:rsidR="00510D2D" w:rsidRDefault="00353EC8">
      <w:pPr>
        <w:pStyle w:val="TOC4"/>
        <w:rPr>
          <w:rFonts w:eastAsiaTheme="minorEastAsia"/>
          <w:smallCaps w:val="0"/>
          <w:noProof/>
          <w:sz w:val="22"/>
          <w:lang w:val="en-US" w:eastAsia="en-US" w:bidi="ar-SA"/>
        </w:rPr>
      </w:pPr>
      <w:hyperlink w:anchor="_Toc43981855" w:history="1">
        <w:r w:rsidR="00510D2D" w:rsidRPr="00B8216E">
          <w:rPr>
            <w:rStyle w:val="Hyperlink"/>
            <w:noProof/>
          </w:rPr>
          <w:t>Microsoft Power Platform</w:t>
        </w:r>
        <w:r w:rsidR="00510D2D">
          <w:rPr>
            <w:noProof/>
            <w:webHidden/>
          </w:rPr>
          <w:tab/>
        </w:r>
        <w:r w:rsidR="00510D2D">
          <w:rPr>
            <w:noProof/>
            <w:webHidden/>
          </w:rPr>
          <w:fldChar w:fldCharType="begin"/>
        </w:r>
        <w:r w:rsidR="00510D2D">
          <w:rPr>
            <w:noProof/>
            <w:webHidden/>
          </w:rPr>
          <w:instrText xml:space="preserve"> PAGEREF _Toc43981855 \h </w:instrText>
        </w:r>
        <w:r w:rsidR="00510D2D">
          <w:rPr>
            <w:noProof/>
            <w:webHidden/>
          </w:rPr>
        </w:r>
        <w:r w:rsidR="00510D2D">
          <w:rPr>
            <w:noProof/>
            <w:webHidden/>
          </w:rPr>
          <w:fldChar w:fldCharType="separate"/>
        </w:r>
        <w:r w:rsidR="00510D2D">
          <w:rPr>
            <w:noProof/>
            <w:webHidden/>
          </w:rPr>
          <w:t>22</w:t>
        </w:r>
        <w:r w:rsidR="00510D2D">
          <w:rPr>
            <w:noProof/>
            <w:webHidden/>
          </w:rPr>
          <w:fldChar w:fldCharType="end"/>
        </w:r>
      </w:hyperlink>
    </w:p>
    <w:p w14:paraId="5C847413" w14:textId="3130CE00" w:rsidR="00510D2D" w:rsidRDefault="00353EC8">
      <w:pPr>
        <w:pStyle w:val="TOC4"/>
        <w:rPr>
          <w:rFonts w:eastAsiaTheme="minorEastAsia"/>
          <w:smallCaps w:val="0"/>
          <w:noProof/>
          <w:sz w:val="22"/>
          <w:lang w:val="en-US" w:eastAsia="en-US" w:bidi="ar-SA"/>
        </w:rPr>
      </w:pPr>
      <w:hyperlink w:anchor="_Toc43981856" w:history="1">
        <w:r w:rsidR="00510D2D" w:rsidRPr="00B8216E">
          <w:rPr>
            <w:rStyle w:val="Hyperlink"/>
            <w:noProof/>
          </w:rPr>
          <w:t>Microsoft 365 – automatisk licens</w:t>
        </w:r>
        <w:r w:rsidR="00510D2D">
          <w:rPr>
            <w:noProof/>
            <w:webHidden/>
          </w:rPr>
          <w:tab/>
        </w:r>
        <w:r w:rsidR="00510D2D">
          <w:rPr>
            <w:noProof/>
            <w:webHidden/>
          </w:rPr>
          <w:fldChar w:fldCharType="begin"/>
        </w:r>
        <w:r w:rsidR="00510D2D">
          <w:rPr>
            <w:noProof/>
            <w:webHidden/>
          </w:rPr>
          <w:instrText xml:space="preserve"> PAGEREF _Toc43981856 \h </w:instrText>
        </w:r>
        <w:r w:rsidR="00510D2D">
          <w:rPr>
            <w:noProof/>
            <w:webHidden/>
          </w:rPr>
        </w:r>
        <w:r w:rsidR="00510D2D">
          <w:rPr>
            <w:noProof/>
            <w:webHidden/>
          </w:rPr>
          <w:fldChar w:fldCharType="separate"/>
        </w:r>
        <w:r w:rsidR="00510D2D">
          <w:rPr>
            <w:noProof/>
            <w:webHidden/>
          </w:rPr>
          <w:t>23</w:t>
        </w:r>
        <w:r w:rsidR="00510D2D">
          <w:rPr>
            <w:noProof/>
            <w:webHidden/>
          </w:rPr>
          <w:fldChar w:fldCharType="end"/>
        </w:r>
      </w:hyperlink>
    </w:p>
    <w:p w14:paraId="6065F755" w14:textId="133E5A3D" w:rsidR="00510D2D" w:rsidRDefault="00353EC8">
      <w:pPr>
        <w:pStyle w:val="TOC4"/>
        <w:rPr>
          <w:rFonts w:eastAsiaTheme="minorEastAsia"/>
          <w:smallCaps w:val="0"/>
          <w:noProof/>
          <w:sz w:val="22"/>
          <w:lang w:val="en-US" w:eastAsia="en-US" w:bidi="ar-SA"/>
        </w:rPr>
      </w:pPr>
      <w:hyperlink w:anchor="_Toc43981857" w:history="1">
        <w:r w:rsidR="00510D2D" w:rsidRPr="00B8216E">
          <w:rPr>
            <w:rStyle w:val="Hyperlink"/>
            <w:noProof/>
          </w:rPr>
          <w:t>GitHub-produkter</w:t>
        </w:r>
        <w:r w:rsidR="00510D2D">
          <w:rPr>
            <w:noProof/>
            <w:webHidden/>
          </w:rPr>
          <w:tab/>
        </w:r>
        <w:r w:rsidR="00510D2D">
          <w:rPr>
            <w:noProof/>
            <w:webHidden/>
          </w:rPr>
          <w:fldChar w:fldCharType="begin"/>
        </w:r>
        <w:r w:rsidR="00510D2D">
          <w:rPr>
            <w:noProof/>
            <w:webHidden/>
          </w:rPr>
          <w:instrText xml:space="preserve"> PAGEREF _Toc43981857 \h </w:instrText>
        </w:r>
        <w:r w:rsidR="00510D2D">
          <w:rPr>
            <w:noProof/>
            <w:webHidden/>
          </w:rPr>
        </w:r>
        <w:r w:rsidR="00510D2D">
          <w:rPr>
            <w:noProof/>
            <w:webHidden/>
          </w:rPr>
          <w:fldChar w:fldCharType="separate"/>
        </w:r>
        <w:r w:rsidR="00510D2D">
          <w:rPr>
            <w:noProof/>
            <w:webHidden/>
          </w:rPr>
          <w:t>24</w:t>
        </w:r>
        <w:r w:rsidR="00510D2D">
          <w:rPr>
            <w:noProof/>
            <w:webHidden/>
          </w:rPr>
          <w:fldChar w:fldCharType="end"/>
        </w:r>
      </w:hyperlink>
    </w:p>
    <w:p w14:paraId="42CE7070" w14:textId="1B1AE590" w:rsidR="00510D2D" w:rsidRDefault="00353EC8">
      <w:pPr>
        <w:pStyle w:val="TOC4"/>
        <w:rPr>
          <w:rFonts w:eastAsiaTheme="minorEastAsia"/>
          <w:smallCaps w:val="0"/>
          <w:noProof/>
          <w:sz w:val="22"/>
          <w:lang w:val="en-US" w:eastAsia="en-US" w:bidi="ar-SA"/>
        </w:rPr>
      </w:pPr>
      <w:hyperlink w:anchor="_Toc43981858" w:history="1">
        <w:r w:rsidR="00510D2D" w:rsidRPr="00B8216E">
          <w:rPr>
            <w:rStyle w:val="Hyperlink"/>
            <w:noProof/>
          </w:rPr>
          <w:t>Microsoft Cloud App Security</w:t>
        </w:r>
        <w:r w:rsidR="00510D2D">
          <w:rPr>
            <w:noProof/>
            <w:webHidden/>
          </w:rPr>
          <w:tab/>
        </w:r>
        <w:r w:rsidR="00510D2D">
          <w:rPr>
            <w:noProof/>
            <w:webHidden/>
          </w:rPr>
          <w:fldChar w:fldCharType="begin"/>
        </w:r>
        <w:r w:rsidR="00510D2D">
          <w:rPr>
            <w:noProof/>
            <w:webHidden/>
          </w:rPr>
          <w:instrText xml:space="preserve"> PAGEREF _Toc43981858 \h </w:instrText>
        </w:r>
        <w:r w:rsidR="00510D2D">
          <w:rPr>
            <w:noProof/>
            <w:webHidden/>
          </w:rPr>
        </w:r>
        <w:r w:rsidR="00510D2D">
          <w:rPr>
            <w:noProof/>
            <w:webHidden/>
          </w:rPr>
          <w:fldChar w:fldCharType="separate"/>
        </w:r>
        <w:r w:rsidR="00510D2D">
          <w:rPr>
            <w:noProof/>
            <w:webHidden/>
          </w:rPr>
          <w:t>24</w:t>
        </w:r>
        <w:r w:rsidR="00510D2D">
          <w:rPr>
            <w:noProof/>
            <w:webHidden/>
          </w:rPr>
          <w:fldChar w:fldCharType="end"/>
        </w:r>
      </w:hyperlink>
    </w:p>
    <w:p w14:paraId="04BC5C7F" w14:textId="40C362F6" w:rsidR="00510D2D" w:rsidRDefault="00353EC8">
      <w:pPr>
        <w:pStyle w:val="TOC4"/>
        <w:rPr>
          <w:rFonts w:eastAsiaTheme="minorEastAsia"/>
          <w:smallCaps w:val="0"/>
          <w:noProof/>
          <w:sz w:val="22"/>
          <w:lang w:val="en-US" w:eastAsia="en-US" w:bidi="ar-SA"/>
        </w:rPr>
      </w:pPr>
      <w:hyperlink w:anchor="_Toc43981859" w:history="1">
        <w:r w:rsidR="00510D2D" w:rsidRPr="00B8216E">
          <w:rPr>
            <w:rStyle w:val="Hyperlink"/>
            <w:noProof/>
          </w:rPr>
          <w:t>Microsoft Graph-dataforbindelse for ISV'er</w:t>
        </w:r>
        <w:r w:rsidR="00510D2D">
          <w:rPr>
            <w:noProof/>
            <w:webHidden/>
          </w:rPr>
          <w:tab/>
        </w:r>
        <w:r w:rsidR="00510D2D">
          <w:rPr>
            <w:noProof/>
            <w:webHidden/>
          </w:rPr>
          <w:fldChar w:fldCharType="begin"/>
        </w:r>
        <w:r w:rsidR="00510D2D">
          <w:rPr>
            <w:noProof/>
            <w:webHidden/>
          </w:rPr>
          <w:instrText xml:space="preserve"> PAGEREF _Toc43981859 \h </w:instrText>
        </w:r>
        <w:r w:rsidR="00510D2D">
          <w:rPr>
            <w:noProof/>
            <w:webHidden/>
          </w:rPr>
        </w:r>
        <w:r w:rsidR="00510D2D">
          <w:rPr>
            <w:noProof/>
            <w:webHidden/>
          </w:rPr>
          <w:fldChar w:fldCharType="separate"/>
        </w:r>
        <w:r w:rsidR="00510D2D">
          <w:rPr>
            <w:noProof/>
            <w:webHidden/>
          </w:rPr>
          <w:t>24</w:t>
        </w:r>
        <w:r w:rsidR="00510D2D">
          <w:rPr>
            <w:noProof/>
            <w:webHidden/>
          </w:rPr>
          <w:fldChar w:fldCharType="end"/>
        </w:r>
      </w:hyperlink>
    </w:p>
    <w:p w14:paraId="49352584" w14:textId="4FDA0E9F" w:rsidR="00510D2D" w:rsidRDefault="00353EC8">
      <w:pPr>
        <w:pStyle w:val="TOC4"/>
        <w:rPr>
          <w:rFonts w:eastAsiaTheme="minorEastAsia"/>
          <w:smallCaps w:val="0"/>
          <w:noProof/>
          <w:sz w:val="22"/>
          <w:lang w:val="en-US" w:eastAsia="en-US" w:bidi="ar-SA"/>
        </w:rPr>
      </w:pPr>
      <w:hyperlink w:anchor="_Toc43981860" w:history="1">
        <w:r w:rsidR="00510D2D" w:rsidRPr="00B8216E">
          <w:rPr>
            <w:rStyle w:val="Hyperlink"/>
            <w:noProof/>
          </w:rPr>
          <w:t>Microsoft Healthcare Bot Service</w:t>
        </w:r>
        <w:r w:rsidR="00510D2D">
          <w:rPr>
            <w:noProof/>
            <w:webHidden/>
          </w:rPr>
          <w:tab/>
        </w:r>
        <w:r w:rsidR="00510D2D">
          <w:rPr>
            <w:noProof/>
            <w:webHidden/>
          </w:rPr>
          <w:fldChar w:fldCharType="begin"/>
        </w:r>
        <w:r w:rsidR="00510D2D">
          <w:rPr>
            <w:noProof/>
            <w:webHidden/>
          </w:rPr>
          <w:instrText xml:space="preserve"> PAGEREF _Toc43981860 \h </w:instrText>
        </w:r>
        <w:r w:rsidR="00510D2D">
          <w:rPr>
            <w:noProof/>
            <w:webHidden/>
          </w:rPr>
        </w:r>
        <w:r w:rsidR="00510D2D">
          <w:rPr>
            <w:noProof/>
            <w:webHidden/>
          </w:rPr>
          <w:fldChar w:fldCharType="separate"/>
        </w:r>
        <w:r w:rsidR="00510D2D">
          <w:rPr>
            <w:noProof/>
            <w:webHidden/>
          </w:rPr>
          <w:t>25</w:t>
        </w:r>
        <w:r w:rsidR="00510D2D">
          <w:rPr>
            <w:noProof/>
            <w:webHidden/>
          </w:rPr>
          <w:fldChar w:fldCharType="end"/>
        </w:r>
      </w:hyperlink>
    </w:p>
    <w:p w14:paraId="16ED0755" w14:textId="4FADD4ED" w:rsidR="00510D2D" w:rsidRDefault="00353EC8">
      <w:pPr>
        <w:pStyle w:val="TOC4"/>
        <w:rPr>
          <w:rFonts w:eastAsiaTheme="minorEastAsia"/>
          <w:smallCaps w:val="0"/>
          <w:noProof/>
          <w:sz w:val="22"/>
          <w:lang w:val="en-US" w:eastAsia="en-US" w:bidi="ar-SA"/>
        </w:rPr>
      </w:pPr>
      <w:hyperlink w:anchor="_Toc43981861" w:history="1">
        <w:r w:rsidR="00510D2D" w:rsidRPr="00B8216E">
          <w:rPr>
            <w:rStyle w:val="Hyperlink"/>
            <w:noProof/>
          </w:rPr>
          <w:t>Microsoft Intune</w:t>
        </w:r>
        <w:r w:rsidR="00510D2D">
          <w:rPr>
            <w:noProof/>
            <w:webHidden/>
          </w:rPr>
          <w:tab/>
        </w:r>
        <w:r w:rsidR="00510D2D">
          <w:rPr>
            <w:noProof/>
            <w:webHidden/>
          </w:rPr>
          <w:fldChar w:fldCharType="begin"/>
        </w:r>
        <w:r w:rsidR="00510D2D">
          <w:rPr>
            <w:noProof/>
            <w:webHidden/>
          </w:rPr>
          <w:instrText xml:space="preserve"> PAGEREF _Toc43981861 \h </w:instrText>
        </w:r>
        <w:r w:rsidR="00510D2D">
          <w:rPr>
            <w:noProof/>
            <w:webHidden/>
          </w:rPr>
        </w:r>
        <w:r w:rsidR="00510D2D">
          <w:rPr>
            <w:noProof/>
            <w:webHidden/>
          </w:rPr>
          <w:fldChar w:fldCharType="separate"/>
        </w:r>
        <w:r w:rsidR="00510D2D">
          <w:rPr>
            <w:noProof/>
            <w:webHidden/>
          </w:rPr>
          <w:t>25</w:t>
        </w:r>
        <w:r w:rsidR="00510D2D">
          <w:rPr>
            <w:noProof/>
            <w:webHidden/>
          </w:rPr>
          <w:fldChar w:fldCharType="end"/>
        </w:r>
      </w:hyperlink>
    </w:p>
    <w:p w14:paraId="1E3EFB35" w14:textId="02AA9F0B" w:rsidR="00510D2D" w:rsidRDefault="00353EC8">
      <w:pPr>
        <w:pStyle w:val="TOC4"/>
        <w:rPr>
          <w:rFonts w:eastAsiaTheme="minorEastAsia"/>
          <w:smallCaps w:val="0"/>
          <w:noProof/>
          <w:sz w:val="22"/>
          <w:lang w:val="en-US" w:eastAsia="en-US" w:bidi="ar-SA"/>
        </w:rPr>
      </w:pPr>
      <w:hyperlink w:anchor="_Toc43981862" w:history="1">
        <w:r w:rsidR="00510D2D" w:rsidRPr="00B8216E">
          <w:rPr>
            <w:rStyle w:val="Hyperlink"/>
            <w:noProof/>
          </w:rPr>
          <w:t>Microsoft Learning</w:t>
        </w:r>
        <w:r w:rsidR="00510D2D">
          <w:rPr>
            <w:noProof/>
            <w:webHidden/>
          </w:rPr>
          <w:tab/>
        </w:r>
        <w:r w:rsidR="00510D2D">
          <w:rPr>
            <w:noProof/>
            <w:webHidden/>
          </w:rPr>
          <w:fldChar w:fldCharType="begin"/>
        </w:r>
        <w:r w:rsidR="00510D2D">
          <w:rPr>
            <w:noProof/>
            <w:webHidden/>
          </w:rPr>
          <w:instrText xml:space="preserve"> PAGEREF _Toc43981862 \h </w:instrText>
        </w:r>
        <w:r w:rsidR="00510D2D">
          <w:rPr>
            <w:noProof/>
            <w:webHidden/>
          </w:rPr>
        </w:r>
        <w:r w:rsidR="00510D2D">
          <w:rPr>
            <w:noProof/>
            <w:webHidden/>
          </w:rPr>
          <w:fldChar w:fldCharType="separate"/>
        </w:r>
        <w:r w:rsidR="00510D2D">
          <w:rPr>
            <w:noProof/>
            <w:webHidden/>
          </w:rPr>
          <w:t>26</w:t>
        </w:r>
        <w:r w:rsidR="00510D2D">
          <w:rPr>
            <w:noProof/>
            <w:webHidden/>
          </w:rPr>
          <w:fldChar w:fldCharType="end"/>
        </w:r>
      </w:hyperlink>
    </w:p>
    <w:p w14:paraId="7137E3FD" w14:textId="0697F6E0" w:rsidR="00510D2D" w:rsidRDefault="00353EC8">
      <w:pPr>
        <w:pStyle w:val="TOC4"/>
        <w:rPr>
          <w:rFonts w:eastAsiaTheme="minorEastAsia"/>
          <w:smallCaps w:val="0"/>
          <w:noProof/>
          <w:sz w:val="22"/>
          <w:lang w:val="en-US" w:eastAsia="en-US" w:bidi="ar-SA"/>
        </w:rPr>
      </w:pPr>
      <w:hyperlink w:anchor="_Toc43981863" w:history="1">
        <w:r w:rsidR="00510D2D" w:rsidRPr="00B8216E">
          <w:rPr>
            <w:rStyle w:val="Hyperlink"/>
            <w:noProof/>
            <w:lang w:val="sv-SE"/>
          </w:rPr>
          <w:t>Microsoft Search in Bing</w:t>
        </w:r>
        <w:r w:rsidR="00510D2D">
          <w:rPr>
            <w:noProof/>
            <w:webHidden/>
          </w:rPr>
          <w:tab/>
        </w:r>
        <w:r w:rsidR="00510D2D">
          <w:rPr>
            <w:noProof/>
            <w:webHidden/>
          </w:rPr>
          <w:fldChar w:fldCharType="begin"/>
        </w:r>
        <w:r w:rsidR="00510D2D">
          <w:rPr>
            <w:noProof/>
            <w:webHidden/>
          </w:rPr>
          <w:instrText xml:space="preserve"> PAGEREF _Toc43981863 \h </w:instrText>
        </w:r>
        <w:r w:rsidR="00510D2D">
          <w:rPr>
            <w:noProof/>
            <w:webHidden/>
          </w:rPr>
        </w:r>
        <w:r w:rsidR="00510D2D">
          <w:rPr>
            <w:noProof/>
            <w:webHidden/>
          </w:rPr>
          <w:fldChar w:fldCharType="separate"/>
        </w:r>
        <w:r w:rsidR="00510D2D">
          <w:rPr>
            <w:noProof/>
            <w:webHidden/>
          </w:rPr>
          <w:t>26</w:t>
        </w:r>
        <w:r w:rsidR="00510D2D">
          <w:rPr>
            <w:noProof/>
            <w:webHidden/>
          </w:rPr>
          <w:fldChar w:fldCharType="end"/>
        </w:r>
      </w:hyperlink>
    </w:p>
    <w:p w14:paraId="0832428C" w14:textId="6F18621D" w:rsidR="00510D2D" w:rsidRDefault="00353EC8">
      <w:pPr>
        <w:pStyle w:val="TOC4"/>
        <w:rPr>
          <w:rFonts w:eastAsiaTheme="minorEastAsia"/>
          <w:smallCaps w:val="0"/>
          <w:noProof/>
          <w:sz w:val="22"/>
          <w:lang w:val="en-US" w:eastAsia="en-US" w:bidi="ar-SA"/>
        </w:rPr>
      </w:pPr>
      <w:hyperlink w:anchor="_Toc43981864" w:history="1">
        <w:r w:rsidR="00510D2D" w:rsidRPr="00B8216E">
          <w:rPr>
            <w:rStyle w:val="Hyperlink"/>
            <w:noProof/>
          </w:rPr>
          <w:t>Microsoft Threat Protection</w:t>
        </w:r>
        <w:r w:rsidR="00510D2D">
          <w:rPr>
            <w:noProof/>
            <w:webHidden/>
          </w:rPr>
          <w:tab/>
        </w:r>
        <w:r w:rsidR="00510D2D">
          <w:rPr>
            <w:noProof/>
            <w:webHidden/>
          </w:rPr>
          <w:fldChar w:fldCharType="begin"/>
        </w:r>
        <w:r w:rsidR="00510D2D">
          <w:rPr>
            <w:noProof/>
            <w:webHidden/>
          </w:rPr>
          <w:instrText xml:space="preserve"> PAGEREF _Toc43981864 \h </w:instrText>
        </w:r>
        <w:r w:rsidR="00510D2D">
          <w:rPr>
            <w:noProof/>
            <w:webHidden/>
          </w:rPr>
        </w:r>
        <w:r w:rsidR="00510D2D">
          <w:rPr>
            <w:noProof/>
            <w:webHidden/>
          </w:rPr>
          <w:fldChar w:fldCharType="separate"/>
        </w:r>
        <w:r w:rsidR="00510D2D">
          <w:rPr>
            <w:noProof/>
            <w:webHidden/>
          </w:rPr>
          <w:t>26</w:t>
        </w:r>
        <w:r w:rsidR="00510D2D">
          <w:rPr>
            <w:noProof/>
            <w:webHidden/>
          </w:rPr>
          <w:fldChar w:fldCharType="end"/>
        </w:r>
      </w:hyperlink>
    </w:p>
    <w:p w14:paraId="0B2F9C0D" w14:textId="29164421" w:rsidR="00510D2D" w:rsidRDefault="00353EC8">
      <w:pPr>
        <w:pStyle w:val="TOC4"/>
        <w:rPr>
          <w:rFonts w:eastAsiaTheme="minorEastAsia"/>
          <w:smallCaps w:val="0"/>
          <w:noProof/>
          <w:sz w:val="22"/>
          <w:lang w:val="en-US" w:eastAsia="en-US" w:bidi="ar-SA"/>
        </w:rPr>
      </w:pPr>
      <w:hyperlink w:anchor="_Toc43981865" w:history="1">
        <w:r w:rsidR="00510D2D" w:rsidRPr="00B8216E">
          <w:rPr>
            <w:rStyle w:val="Hyperlink"/>
            <w:noProof/>
          </w:rPr>
          <w:t>Minecraft: Education Edition</w:t>
        </w:r>
        <w:r w:rsidR="00510D2D">
          <w:rPr>
            <w:noProof/>
            <w:webHidden/>
          </w:rPr>
          <w:tab/>
        </w:r>
        <w:r w:rsidR="00510D2D">
          <w:rPr>
            <w:noProof/>
            <w:webHidden/>
          </w:rPr>
          <w:fldChar w:fldCharType="begin"/>
        </w:r>
        <w:r w:rsidR="00510D2D">
          <w:rPr>
            <w:noProof/>
            <w:webHidden/>
          </w:rPr>
          <w:instrText xml:space="preserve"> PAGEREF _Toc43981865 \h </w:instrText>
        </w:r>
        <w:r w:rsidR="00510D2D">
          <w:rPr>
            <w:noProof/>
            <w:webHidden/>
          </w:rPr>
        </w:r>
        <w:r w:rsidR="00510D2D">
          <w:rPr>
            <w:noProof/>
            <w:webHidden/>
          </w:rPr>
          <w:fldChar w:fldCharType="separate"/>
        </w:r>
        <w:r w:rsidR="00510D2D">
          <w:rPr>
            <w:noProof/>
            <w:webHidden/>
          </w:rPr>
          <w:t>27</w:t>
        </w:r>
        <w:r w:rsidR="00510D2D">
          <w:rPr>
            <w:noProof/>
            <w:webHidden/>
          </w:rPr>
          <w:fldChar w:fldCharType="end"/>
        </w:r>
      </w:hyperlink>
    </w:p>
    <w:p w14:paraId="3C825220" w14:textId="33E625E5" w:rsidR="00510D2D" w:rsidRDefault="00353EC8">
      <w:pPr>
        <w:pStyle w:val="TOC4"/>
        <w:rPr>
          <w:rFonts w:eastAsiaTheme="minorEastAsia"/>
          <w:smallCaps w:val="0"/>
          <w:noProof/>
          <w:sz w:val="22"/>
          <w:lang w:val="en-US" w:eastAsia="en-US" w:bidi="ar-SA"/>
        </w:rPr>
      </w:pPr>
      <w:hyperlink w:anchor="_Toc43981866" w:history="1">
        <w:r w:rsidR="00510D2D" w:rsidRPr="00B8216E">
          <w:rPr>
            <w:rStyle w:val="Hyperlink"/>
            <w:noProof/>
          </w:rPr>
          <w:t>Office 365 Developer</w:t>
        </w:r>
        <w:r w:rsidR="00510D2D">
          <w:rPr>
            <w:noProof/>
            <w:webHidden/>
          </w:rPr>
          <w:tab/>
        </w:r>
        <w:r w:rsidR="00510D2D">
          <w:rPr>
            <w:noProof/>
            <w:webHidden/>
          </w:rPr>
          <w:fldChar w:fldCharType="begin"/>
        </w:r>
        <w:r w:rsidR="00510D2D">
          <w:rPr>
            <w:noProof/>
            <w:webHidden/>
          </w:rPr>
          <w:instrText xml:space="preserve"> PAGEREF _Toc43981866 \h </w:instrText>
        </w:r>
        <w:r w:rsidR="00510D2D">
          <w:rPr>
            <w:noProof/>
            <w:webHidden/>
          </w:rPr>
        </w:r>
        <w:r w:rsidR="00510D2D">
          <w:rPr>
            <w:noProof/>
            <w:webHidden/>
          </w:rPr>
          <w:fldChar w:fldCharType="separate"/>
        </w:r>
        <w:r w:rsidR="00510D2D">
          <w:rPr>
            <w:noProof/>
            <w:webHidden/>
          </w:rPr>
          <w:t>27</w:t>
        </w:r>
        <w:r w:rsidR="00510D2D">
          <w:rPr>
            <w:noProof/>
            <w:webHidden/>
          </w:rPr>
          <w:fldChar w:fldCharType="end"/>
        </w:r>
      </w:hyperlink>
    </w:p>
    <w:p w14:paraId="6E956053" w14:textId="26D3B4A2" w:rsidR="00510D2D" w:rsidRDefault="00353EC8">
      <w:pPr>
        <w:pStyle w:val="TOC4"/>
        <w:rPr>
          <w:rFonts w:eastAsiaTheme="minorEastAsia"/>
          <w:smallCaps w:val="0"/>
          <w:noProof/>
          <w:sz w:val="22"/>
          <w:lang w:val="en-US" w:eastAsia="en-US" w:bidi="ar-SA"/>
        </w:rPr>
      </w:pPr>
      <w:hyperlink w:anchor="_Toc43981867" w:history="1">
        <w:r w:rsidR="00510D2D" w:rsidRPr="00B8216E">
          <w:rPr>
            <w:rStyle w:val="Hyperlink"/>
            <w:noProof/>
          </w:rPr>
          <w:t>Microsoft Defender Advanced Threat Protection</w:t>
        </w:r>
        <w:r w:rsidR="00510D2D">
          <w:rPr>
            <w:noProof/>
            <w:webHidden/>
          </w:rPr>
          <w:tab/>
        </w:r>
        <w:r w:rsidR="00510D2D">
          <w:rPr>
            <w:noProof/>
            <w:webHidden/>
          </w:rPr>
          <w:fldChar w:fldCharType="begin"/>
        </w:r>
        <w:r w:rsidR="00510D2D">
          <w:rPr>
            <w:noProof/>
            <w:webHidden/>
          </w:rPr>
          <w:instrText xml:space="preserve"> PAGEREF _Toc43981867 \h </w:instrText>
        </w:r>
        <w:r w:rsidR="00510D2D">
          <w:rPr>
            <w:noProof/>
            <w:webHidden/>
          </w:rPr>
        </w:r>
        <w:r w:rsidR="00510D2D">
          <w:rPr>
            <w:noProof/>
            <w:webHidden/>
          </w:rPr>
          <w:fldChar w:fldCharType="separate"/>
        </w:r>
        <w:r w:rsidR="00510D2D">
          <w:rPr>
            <w:noProof/>
            <w:webHidden/>
          </w:rPr>
          <w:t>27</w:t>
        </w:r>
        <w:r w:rsidR="00510D2D">
          <w:rPr>
            <w:noProof/>
            <w:webHidden/>
          </w:rPr>
          <w:fldChar w:fldCharType="end"/>
        </w:r>
      </w:hyperlink>
    </w:p>
    <w:p w14:paraId="739D5406" w14:textId="335B9828" w:rsidR="00510D2D" w:rsidRDefault="00353EC8">
      <w:pPr>
        <w:pStyle w:val="TOC1"/>
        <w:tabs>
          <w:tab w:val="right" w:leader="dot" w:pos="5030"/>
        </w:tabs>
        <w:rPr>
          <w:rFonts w:eastAsiaTheme="minorEastAsia"/>
          <w:b w:val="0"/>
          <w:caps w:val="0"/>
          <w:noProof/>
          <w:sz w:val="22"/>
          <w:lang w:val="en-US" w:eastAsia="en-US" w:bidi="ar-SA"/>
        </w:rPr>
      </w:pPr>
      <w:hyperlink w:anchor="_Toc43981868" w:history="1">
        <w:r w:rsidR="00510D2D" w:rsidRPr="00B8216E">
          <w:rPr>
            <w:rStyle w:val="Hyperlink"/>
            <w:noProof/>
          </w:rPr>
          <w:t>Bilag 1 – Meddelelser</w:t>
        </w:r>
        <w:r w:rsidR="00510D2D">
          <w:rPr>
            <w:noProof/>
            <w:webHidden/>
          </w:rPr>
          <w:tab/>
        </w:r>
        <w:r w:rsidR="00510D2D">
          <w:rPr>
            <w:noProof/>
            <w:webHidden/>
          </w:rPr>
          <w:fldChar w:fldCharType="begin"/>
        </w:r>
        <w:r w:rsidR="00510D2D">
          <w:rPr>
            <w:noProof/>
            <w:webHidden/>
          </w:rPr>
          <w:instrText xml:space="preserve"> PAGEREF _Toc43981868 \h </w:instrText>
        </w:r>
        <w:r w:rsidR="00510D2D">
          <w:rPr>
            <w:noProof/>
            <w:webHidden/>
          </w:rPr>
        </w:r>
        <w:r w:rsidR="00510D2D">
          <w:rPr>
            <w:noProof/>
            <w:webHidden/>
          </w:rPr>
          <w:fldChar w:fldCharType="separate"/>
        </w:r>
        <w:r w:rsidR="00510D2D">
          <w:rPr>
            <w:noProof/>
            <w:webHidden/>
          </w:rPr>
          <w:t>28</w:t>
        </w:r>
        <w:r w:rsidR="00510D2D">
          <w:rPr>
            <w:noProof/>
            <w:webHidden/>
          </w:rPr>
          <w:fldChar w:fldCharType="end"/>
        </w:r>
      </w:hyperlink>
    </w:p>
    <w:p w14:paraId="75AD5E64" w14:textId="39E52612" w:rsidR="00510D2D" w:rsidRDefault="00353EC8">
      <w:pPr>
        <w:pStyle w:val="TOC3"/>
        <w:rPr>
          <w:rFonts w:eastAsiaTheme="minorEastAsia"/>
          <w:b w:val="0"/>
          <w:smallCaps w:val="0"/>
          <w:sz w:val="22"/>
          <w:lang w:val="en-US" w:eastAsia="en-US" w:bidi="ar-SA"/>
        </w:rPr>
      </w:pPr>
      <w:hyperlink w:anchor="_Toc43981869" w:history="1">
        <w:r w:rsidR="00510D2D" w:rsidRPr="00B8216E">
          <w:rPr>
            <w:rStyle w:val="Hyperlink"/>
          </w:rPr>
          <w:t>Onlinetjenesterne udelukket fra Tillæg til databeskyttelse</w:t>
        </w:r>
        <w:r w:rsidR="00510D2D">
          <w:rPr>
            <w:webHidden/>
          </w:rPr>
          <w:tab/>
        </w:r>
        <w:r w:rsidR="00510D2D">
          <w:rPr>
            <w:webHidden/>
          </w:rPr>
          <w:fldChar w:fldCharType="begin"/>
        </w:r>
        <w:r w:rsidR="00510D2D">
          <w:rPr>
            <w:webHidden/>
          </w:rPr>
          <w:instrText xml:space="preserve"> PAGEREF _Toc43981869 \h </w:instrText>
        </w:r>
        <w:r w:rsidR="00510D2D">
          <w:rPr>
            <w:webHidden/>
          </w:rPr>
        </w:r>
        <w:r w:rsidR="00510D2D">
          <w:rPr>
            <w:webHidden/>
          </w:rPr>
          <w:fldChar w:fldCharType="separate"/>
        </w:r>
        <w:r w:rsidR="00510D2D">
          <w:rPr>
            <w:webHidden/>
          </w:rPr>
          <w:t>28</w:t>
        </w:r>
        <w:r w:rsidR="00510D2D">
          <w:rPr>
            <w:webHidden/>
          </w:rPr>
          <w:fldChar w:fldCharType="end"/>
        </w:r>
      </w:hyperlink>
    </w:p>
    <w:p w14:paraId="170B180B" w14:textId="50F409B6" w:rsidR="00510D2D" w:rsidRDefault="00353EC8">
      <w:pPr>
        <w:pStyle w:val="TOC3"/>
        <w:rPr>
          <w:rFonts w:eastAsiaTheme="minorEastAsia"/>
          <w:b w:val="0"/>
          <w:smallCaps w:val="0"/>
          <w:sz w:val="22"/>
          <w:lang w:val="en-US" w:eastAsia="en-US" w:bidi="ar-SA"/>
        </w:rPr>
      </w:pPr>
      <w:hyperlink w:anchor="_Toc43981870" w:history="1">
        <w:r w:rsidR="00510D2D" w:rsidRPr="00B8216E">
          <w:rPr>
            <w:rStyle w:val="Hyperlink"/>
          </w:rPr>
          <w:t>Kerneonlinetjenester</w:t>
        </w:r>
        <w:r w:rsidR="00510D2D">
          <w:rPr>
            <w:webHidden/>
          </w:rPr>
          <w:tab/>
        </w:r>
        <w:r w:rsidR="00510D2D">
          <w:rPr>
            <w:webHidden/>
          </w:rPr>
          <w:fldChar w:fldCharType="begin"/>
        </w:r>
        <w:r w:rsidR="00510D2D">
          <w:rPr>
            <w:webHidden/>
          </w:rPr>
          <w:instrText xml:space="preserve"> PAGEREF _Toc43981870 \h </w:instrText>
        </w:r>
        <w:r w:rsidR="00510D2D">
          <w:rPr>
            <w:webHidden/>
          </w:rPr>
        </w:r>
        <w:r w:rsidR="00510D2D">
          <w:rPr>
            <w:webHidden/>
          </w:rPr>
          <w:fldChar w:fldCharType="separate"/>
        </w:r>
        <w:r w:rsidR="00510D2D">
          <w:rPr>
            <w:webHidden/>
          </w:rPr>
          <w:t>28</w:t>
        </w:r>
        <w:r w:rsidR="00510D2D">
          <w:rPr>
            <w:webHidden/>
          </w:rPr>
          <w:fldChar w:fldCharType="end"/>
        </w:r>
      </w:hyperlink>
    </w:p>
    <w:p w14:paraId="1FA61F43" w14:textId="0B255574" w:rsidR="00510D2D" w:rsidRDefault="00353EC8">
      <w:pPr>
        <w:pStyle w:val="TOC3"/>
        <w:rPr>
          <w:rFonts w:eastAsiaTheme="minorEastAsia"/>
          <w:b w:val="0"/>
          <w:smallCaps w:val="0"/>
          <w:sz w:val="22"/>
          <w:lang w:val="en-US" w:eastAsia="en-US" w:bidi="ar-SA"/>
        </w:rPr>
      </w:pPr>
      <w:hyperlink w:anchor="_Toc43981871" w:history="1">
        <w:r w:rsidR="00510D2D" w:rsidRPr="00B8216E">
          <w:rPr>
            <w:rStyle w:val="Hyperlink"/>
          </w:rPr>
          <w:t>Bing Maps</w:t>
        </w:r>
        <w:r w:rsidR="00510D2D">
          <w:rPr>
            <w:webHidden/>
          </w:rPr>
          <w:tab/>
        </w:r>
        <w:r w:rsidR="00510D2D">
          <w:rPr>
            <w:webHidden/>
          </w:rPr>
          <w:fldChar w:fldCharType="begin"/>
        </w:r>
        <w:r w:rsidR="00510D2D">
          <w:rPr>
            <w:webHidden/>
          </w:rPr>
          <w:instrText xml:space="preserve"> PAGEREF _Toc43981871 \h </w:instrText>
        </w:r>
        <w:r w:rsidR="00510D2D">
          <w:rPr>
            <w:webHidden/>
          </w:rPr>
        </w:r>
        <w:r w:rsidR="00510D2D">
          <w:rPr>
            <w:webHidden/>
          </w:rPr>
          <w:fldChar w:fldCharType="separate"/>
        </w:r>
        <w:r w:rsidR="00510D2D">
          <w:rPr>
            <w:webHidden/>
          </w:rPr>
          <w:t>30</w:t>
        </w:r>
        <w:r w:rsidR="00510D2D">
          <w:rPr>
            <w:webHidden/>
          </w:rPr>
          <w:fldChar w:fldCharType="end"/>
        </w:r>
      </w:hyperlink>
    </w:p>
    <w:p w14:paraId="430A08D5" w14:textId="32E16C4B" w:rsidR="00510D2D" w:rsidRDefault="00353EC8">
      <w:pPr>
        <w:pStyle w:val="TOC3"/>
        <w:rPr>
          <w:rFonts w:eastAsiaTheme="minorEastAsia"/>
          <w:b w:val="0"/>
          <w:smallCaps w:val="0"/>
          <w:sz w:val="22"/>
          <w:lang w:val="en-US" w:eastAsia="en-US" w:bidi="ar-SA"/>
        </w:rPr>
      </w:pPr>
      <w:hyperlink w:anchor="_Toc43981872" w:history="1">
        <w:r w:rsidR="00510D2D" w:rsidRPr="00B8216E">
          <w:rPr>
            <w:rStyle w:val="Hyperlink"/>
          </w:rPr>
          <w:t>Professionelle ydelser</w:t>
        </w:r>
        <w:r w:rsidR="00510D2D">
          <w:rPr>
            <w:webHidden/>
          </w:rPr>
          <w:tab/>
        </w:r>
        <w:r w:rsidR="00510D2D">
          <w:rPr>
            <w:webHidden/>
          </w:rPr>
          <w:fldChar w:fldCharType="begin"/>
        </w:r>
        <w:r w:rsidR="00510D2D">
          <w:rPr>
            <w:webHidden/>
          </w:rPr>
          <w:instrText xml:space="preserve"> PAGEREF _Toc43981872 \h </w:instrText>
        </w:r>
        <w:r w:rsidR="00510D2D">
          <w:rPr>
            <w:webHidden/>
          </w:rPr>
        </w:r>
        <w:r w:rsidR="00510D2D">
          <w:rPr>
            <w:webHidden/>
          </w:rPr>
          <w:fldChar w:fldCharType="separate"/>
        </w:r>
        <w:r w:rsidR="00510D2D">
          <w:rPr>
            <w:webHidden/>
          </w:rPr>
          <w:t>30</w:t>
        </w:r>
        <w:r w:rsidR="00510D2D">
          <w:rPr>
            <w:webHidden/>
          </w:rPr>
          <w:fldChar w:fldCharType="end"/>
        </w:r>
      </w:hyperlink>
    </w:p>
    <w:p w14:paraId="7301B5C2" w14:textId="68066267" w:rsidR="00510D2D" w:rsidRDefault="00353EC8">
      <w:pPr>
        <w:pStyle w:val="TOC3"/>
        <w:rPr>
          <w:rFonts w:eastAsiaTheme="minorEastAsia"/>
          <w:b w:val="0"/>
          <w:smallCaps w:val="0"/>
          <w:sz w:val="22"/>
          <w:lang w:val="en-US" w:eastAsia="en-US" w:bidi="ar-SA"/>
        </w:rPr>
      </w:pPr>
      <w:hyperlink w:anchor="_Toc43981873" w:history="1">
        <w:r w:rsidR="00510D2D" w:rsidRPr="00B8216E">
          <w:rPr>
            <w:rStyle w:val="Hyperlink"/>
          </w:rPr>
          <w:t>Meddelelse om Azure Media Services H.265/HEVC-kodning</w:t>
        </w:r>
        <w:r w:rsidR="00510D2D">
          <w:rPr>
            <w:webHidden/>
          </w:rPr>
          <w:tab/>
        </w:r>
        <w:r w:rsidR="00510D2D">
          <w:rPr>
            <w:webHidden/>
          </w:rPr>
          <w:fldChar w:fldCharType="begin"/>
        </w:r>
        <w:r w:rsidR="00510D2D">
          <w:rPr>
            <w:webHidden/>
          </w:rPr>
          <w:instrText xml:space="preserve"> PAGEREF _Toc43981873 \h </w:instrText>
        </w:r>
        <w:r w:rsidR="00510D2D">
          <w:rPr>
            <w:webHidden/>
          </w:rPr>
        </w:r>
        <w:r w:rsidR="00510D2D">
          <w:rPr>
            <w:webHidden/>
          </w:rPr>
          <w:fldChar w:fldCharType="separate"/>
        </w:r>
        <w:r w:rsidR="00510D2D">
          <w:rPr>
            <w:webHidden/>
          </w:rPr>
          <w:t>31</w:t>
        </w:r>
        <w:r w:rsidR="00510D2D">
          <w:rPr>
            <w:webHidden/>
          </w:rPr>
          <w:fldChar w:fldCharType="end"/>
        </w:r>
      </w:hyperlink>
    </w:p>
    <w:p w14:paraId="23A6C046" w14:textId="2A35823F" w:rsidR="00510D2D" w:rsidRDefault="00353EC8">
      <w:pPr>
        <w:pStyle w:val="TOC3"/>
        <w:rPr>
          <w:rFonts w:eastAsiaTheme="minorEastAsia"/>
          <w:b w:val="0"/>
          <w:smallCaps w:val="0"/>
          <w:sz w:val="22"/>
          <w:lang w:val="en-US" w:eastAsia="en-US" w:bidi="ar-SA"/>
        </w:rPr>
      </w:pPr>
      <w:hyperlink w:anchor="_Toc43981874" w:history="1">
        <w:r w:rsidR="00510D2D" w:rsidRPr="00B8216E">
          <w:rPr>
            <w:rStyle w:val="Hyperlink"/>
          </w:rPr>
          <w:t>Meddelelse om Adobe Flash Player</w:t>
        </w:r>
        <w:r w:rsidR="00510D2D">
          <w:rPr>
            <w:webHidden/>
          </w:rPr>
          <w:tab/>
        </w:r>
        <w:r w:rsidR="00510D2D">
          <w:rPr>
            <w:webHidden/>
          </w:rPr>
          <w:fldChar w:fldCharType="begin"/>
        </w:r>
        <w:r w:rsidR="00510D2D">
          <w:rPr>
            <w:webHidden/>
          </w:rPr>
          <w:instrText xml:space="preserve"> PAGEREF _Toc43981874 \h </w:instrText>
        </w:r>
        <w:r w:rsidR="00510D2D">
          <w:rPr>
            <w:webHidden/>
          </w:rPr>
        </w:r>
        <w:r w:rsidR="00510D2D">
          <w:rPr>
            <w:webHidden/>
          </w:rPr>
          <w:fldChar w:fldCharType="separate"/>
        </w:r>
        <w:r w:rsidR="00510D2D">
          <w:rPr>
            <w:webHidden/>
          </w:rPr>
          <w:t>32</w:t>
        </w:r>
        <w:r w:rsidR="00510D2D">
          <w:rPr>
            <w:webHidden/>
          </w:rPr>
          <w:fldChar w:fldCharType="end"/>
        </w:r>
      </w:hyperlink>
    </w:p>
    <w:p w14:paraId="4F2B0D61" w14:textId="417C3687" w:rsidR="00510D2D" w:rsidRDefault="00353EC8">
      <w:pPr>
        <w:pStyle w:val="TOC3"/>
        <w:rPr>
          <w:rFonts w:eastAsiaTheme="minorEastAsia"/>
          <w:b w:val="0"/>
          <w:smallCaps w:val="0"/>
          <w:sz w:val="22"/>
          <w:lang w:val="en-US" w:eastAsia="en-US" w:bidi="ar-SA"/>
        </w:rPr>
      </w:pPr>
      <w:hyperlink w:anchor="_Toc43981875" w:history="1">
        <w:r w:rsidR="00510D2D" w:rsidRPr="00B8216E">
          <w:rPr>
            <w:rStyle w:val="Hyperlink"/>
          </w:rPr>
          <w:t>Meddelelse om H.264/AVC Visual Standard, VC-1 Video Standard, MPEG-4 Part 2 Visual Standard og MPEG-2 Part Video Standard</w:t>
        </w:r>
        <w:r w:rsidR="00510D2D">
          <w:rPr>
            <w:webHidden/>
          </w:rPr>
          <w:tab/>
        </w:r>
        <w:r w:rsidR="00510D2D">
          <w:rPr>
            <w:webHidden/>
          </w:rPr>
          <w:fldChar w:fldCharType="begin"/>
        </w:r>
        <w:r w:rsidR="00510D2D">
          <w:rPr>
            <w:webHidden/>
          </w:rPr>
          <w:instrText xml:space="preserve"> PAGEREF _Toc43981875 \h </w:instrText>
        </w:r>
        <w:r w:rsidR="00510D2D">
          <w:rPr>
            <w:webHidden/>
          </w:rPr>
        </w:r>
        <w:r w:rsidR="00510D2D">
          <w:rPr>
            <w:webHidden/>
          </w:rPr>
          <w:fldChar w:fldCharType="separate"/>
        </w:r>
        <w:r w:rsidR="00510D2D">
          <w:rPr>
            <w:webHidden/>
          </w:rPr>
          <w:t>32</w:t>
        </w:r>
        <w:r w:rsidR="00510D2D">
          <w:rPr>
            <w:webHidden/>
          </w:rPr>
          <w:fldChar w:fldCharType="end"/>
        </w:r>
      </w:hyperlink>
    </w:p>
    <w:p w14:paraId="41AD14CF" w14:textId="23488B45" w:rsidR="00510D2D" w:rsidRDefault="00353EC8">
      <w:pPr>
        <w:pStyle w:val="TOC1"/>
        <w:tabs>
          <w:tab w:val="right" w:leader="dot" w:pos="5030"/>
        </w:tabs>
        <w:rPr>
          <w:rFonts w:eastAsiaTheme="minorEastAsia"/>
          <w:b w:val="0"/>
          <w:caps w:val="0"/>
          <w:noProof/>
          <w:sz w:val="22"/>
          <w:lang w:val="en-US" w:eastAsia="en-US" w:bidi="ar-SA"/>
        </w:rPr>
      </w:pPr>
      <w:hyperlink w:anchor="_Toc43981876" w:history="1">
        <w:r w:rsidR="00510D2D" w:rsidRPr="00B8216E">
          <w:rPr>
            <w:rStyle w:val="Hyperlink"/>
            <w:noProof/>
          </w:rPr>
          <w:t>Bilag 2 – Subscription License-pakker</w:t>
        </w:r>
        <w:r w:rsidR="00510D2D">
          <w:rPr>
            <w:noProof/>
            <w:webHidden/>
          </w:rPr>
          <w:tab/>
        </w:r>
        <w:r w:rsidR="00510D2D">
          <w:rPr>
            <w:noProof/>
            <w:webHidden/>
          </w:rPr>
          <w:fldChar w:fldCharType="begin"/>
        </w:r>
        <w:r w:rsidR="00510D2D">
          <w:rPr>
            <w:noProof/>
            <w:webHidden/>
          </w:rPr>
          <w:instrText xml:space="preserve"> PAGEREF _Toc43981876 \h </w:instrText>
        </w:r>
        <w:r w:rsidR="00510D2D">
          <w:rPr>
            <w:noProof/>
            <w:webHidden/>
          </w:rPr>
        </w:r>
        <w:r w:rsidR="00510D2D">
          <w:rPr>
            <w:noProof/>
            <w:webHidden/>
          </w:rPr>
          <w:fldChar w:fldCharType="separate"/>
        </w:r>
        <w:r w:rsidR="00510D2D">
          <w:rPr>
            <w:noProof/>
            <w:webHidden/>
          </w:rPr>
          <w:t>33</w:t>
        </w:r>
        <w:r w:rsidR="00510D2D">
          <w:rPr>
            <w:noProof/>
            <w:webHidden/>
          </w:rPr>
          <w:fldChar w:fldCharType="end"/>
        </w:r>
      </w:hyperlink>
    </w:p>
    <w:p w14:paraId="2804297C" w14:textId="5ADA317F" w:rsidR="00510D2D" w:rsidRDefault="00353EC8">
      <w:pPr>
        <w:pStyle w:val="TOC3"/>
        <w:rPr>
          <w:rFonts w:eastAsiaTheme="minorEastAsia"/>
          <w:b w:val="0"/>
          <w:smallCaps w:val="0"/>
          <w:sz w:val="22"/>
          <w:lang w:val="en-US" w:eastAsia="en-US" w:bidi="ar-SA"/>
        </w:rPr>
      </w:pPr>
      <w:hyperlink w:anchor="_Toc43981877" w:history="1">
        <w:r w:rsidR="00510D2D" w:rsidRPr="00B8216E">
          <w:rPr>
            <w:rStyle w:val="Hyperlink"/>
          </w:rPr>
          <w:t>Offentlig Sektor</w:t>
        </w:r>
        <w:r w:rsidR="00510D2D">
          <w:rPr>
            <w:webHidden/>
          </w:rPr>
          <w:tab/>
        </w:r>
        <w:r w:rsidR="00510D2D">
          <w:rPr>
            <w:webHidden/>
          </w:rPr>
          <w:fldChar w:fldCharType="begin"/>
        </w:r>
        <w:r w:rsidR="00510D2D">
          <w:rPr>
            <w:webHidden/>
          </w:rPr>
          <w:instrText xml:space="preserve"> PAGEREF _Toc43981877 \h </w:instrText>
        </w:r>
        <w:r w:rsidR="00510D2D">
          <w:rPr>
            <w:webHidden/>
          </w:rPr>
        </w:r>
        <w:r w:rsidR="00510D2D">
          <w:rPr>
            <w:webHidden/>
          </w:rPr>
          <w:fldChar w:fldCharType="separate"/>
        </w:r>
        <w:r w:rsidR="00510D2D">
          <w:rPr>
            <w:webHidden/>
          </w:rPr>
          <w:t>34</w:t>
        </w:r>
        <w:r w:rsidR="00510D2D">
          <w:rPr>
            <w:webHidden/>
          </w:rPr>
          <w:fldChar w:fldCharType="end"/>
        </w:r>
      </w:hyperlink>
    </w:p>
    <w:p w14:paraId="092C9288" w14:textId="42B83D2F" w:rsidR="004D27A6" w:rsidRPr="00690C65" w:rsidRDefault="00A430D3" w:rsidP="00E23467">
      <w:pPr>
        <w:pStyle w:val="TOC1"/>
        <w:tabs>
          <w:tab w:val="right" w:leader="dot" w:pos="5030"/>
        </w:tabs>
      </w:pPr>
      <w:r w:rsidRPr="00E2346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EBDC5A1" w14:textId="77777777" w:rsidR="00E6555E" w:rsidRDefault="00E6555E" w:rsidP="00E6555E">
      <w:pPr>
        <w:pStyle w:val="ProductList-SectionHeading"/>
        <w:outlineLvl w:val="0"/>
      </w:pPr>
      <w:bookmarkStart w:id="3" w:name="Introduction"/>
      <w:bookmarkStart w:id="4" w:name="_Toc507768531"/>
      <w:bookmarkStart w:id="5" w:name="_Toc507239485"/>
      <w:bookmarkStart w:id="6" w:name="_Toc43981808"/>
      <w:bookmarkStart w:id="7" w:name="_Toc378147615"/>
      <w:bookmarkStart w:id="8" w:name="_Toc378151517"/>
      <w:bookmarkStart w:id="9" w:name="_Toc379797094"/>
      <w:bookmarkStart w:id="10" w:name="_Toc380513120"/>
      <w:bookmarkStart w:id="11" w:name="_Toc380655159"/>
      <w:bookmarkStart w:id="12" w:name="_Toc383415077"/>
      <w:r>
        <w:lastRenderedPageBreak/>
        <w:t>Introduktion</w:t>
      </w:r>
      <w:bookmarkEnd w:id="3"/>
      <w:bookmarkEnd w:id="4"/>
      <w:bookmarkEnd w:id="5"/>
      <w:bookmarkEnd w:id="6"/>
    </w:p>
    <w:p w14:paraId="471F4032" w14:textId="091E4498" w:rsidR="00B1225B" w:rsidRDefault="002B1AE9" w:rsidP="00B1225B">
      <w:pPr>
        <w:pStyle w:val="ProductList-Body"/>
        <w:spacing w:after="240"/>
      </w:pPr>
      <w:bookmarkStart w:id="13" w:name="_Toc507768532"/>
      <w:r>
        <w:t>Parterne aftaler, at disse Vilkår for Onlinetjenester regulerer Kundens brug af Onlinetjenesterne, og at Tillæg til databeskyttelse (defineret herunder) angiver dennes forpligtelser, for så vidt angår behandlingen og sikkerheden af Kundedata og Personlige data i forhold til Onlinetjenesterne.</w:t>
      </w:r>
      <w:r>
        <w:rPr>
          <w:sz w:val="22"/>
        </w:rPr>
        <w:t xml:space="preserve"> </w:t>
      </w:r>
      <w:r>
        <w:t>Parterne aftaler også, at medmindre der findes en separat aftale om Professionelle ydelser, regulerer disse Vilkår for Onlinetjenester leveringen af Professionelle ydelser, herunder, men ikke begrænset til, vilkårene i Tillæg 1 og vilkårene i Tillæg til databeskyttelse for behandlingen og sikkerheden af Data fra Professionelle ydelser og Personlige data, i forbindelse med denne levering. Forskellige vilkår, herunder forskellige vilkår for beskyttelse af personoplysninger og sikkerhed, styrer Kundens brug af ikke-Microsoft-produkter (som defineret nedenfor). I tilfælde af konflikt eller uoverensstemmelse mellem Tillæg til databeskyttelse og andre vilkår i Kundens volumenlicensaftale (herunder Produktvilkårene eller Vilkårene for Onlinetjenester) har Tillæg til databeskyttelse forrang</w:t>
      </w:r>
      <w:r w:rsidR="00B1225B">
        <w:t>.</w:t>
      </w:r>
    </w:p>
    <w:p w14:paraId="290A15BF" w14:textId="77777777" w:rsidR="00E6555E" w:rsidRDefault="00E6555E" w:rsidP="00E6555E">
      <w:pPr>
        <w:pStyle w:val="ProductList-SubSubSectionHeading"/>
        <w:outlineLvl w:val="1"/>
      </w:pPr>
      <w:bookmarkStart w:id="14" w:name="_Toc43981809"/>
      <w:r>
        <w:t>Serviceaftaler</w:t>
      </w:r>
      <w:bookmarkEnd w:id="13"/>
      <w:bookmarkEnd w:id="14"/>
    </w:p>
    <w:p w14:paraId="02F10D58" w14:textId="77777777" w:rsidR="00E6555E" w:rsidRDefault="00E6555E" w:rsidP="00E6555E">
      <w:pPr>
        <w:pStyle w:val="ProductList-Body"/>
      </w:pPr>
      <w:r>
        <w:t xml:space="preserve">De fleste Onlinetjenester har en tilknyttet Serviceniveauaftale (SLA). Der findes flere oplysninger om Onlinetjeneste-SLA'er på </w:t>
      </w:r>
      <w:hyperlink r:id="rId15" w:history="1">
        <w:r>
          <w:rPr>
            <w:rStyle w:val="Hyperlink"/>
          </w:rPr>
          <w:t>http://microsoft.com/licensing/contracts</w:t>
        </w:r>
      </w:hyperlink>
      <w:r>
        <w:t>.</w:t>
      </w:r>
    </w:p>
    <w:p w14:paraId="74998AFC" w14:textId="77777777" w:rsidR="00E6555E" w:rsidRDefault="00E6555E" w:rsidP="00E6555E">
      <w:pPr>
        <w:pStyle w:val="ProductList-Body"/>
      </w:pPr>
    </w:p>
    <w:p w14:paraId="4175D139" w14:textId="77777777" w:rsidR="00E6555E" w:rsidRDefault="00E6555E" w:rsidP="00E6555E">
      <w:pPr>
        <w:pStyle w:val="ProductList-SubSubSectionHeading"/>
        <w:outlineLvl w:val="1"/>
      </w:pPr>
      <w:bookmarkStart w:id="15" w:name="_Toc507768533"/>
      <w:bookmarkStart w:id="16" w:name="_Toc43981810"/>
      <w:r>
        <w:t>Gældende Vilkår og Opdateringer for Onlinetjenester</w:t>
      </w:r>
      <w:bookmarkEnd w:id="15"/>
      <w:bookmarkEnd w:id="16"/>
    </w:p>
    <w:p w14:paraId="5FE842DC" w14:textId="77777777" w:rsidR="00E6555E" w:rsidRPr="00E47CD3" w:rsidRDefault="00E6555E" w:rsidP="00E6555E">
      <w:pPr>
        <w:pStyle w:val="ProductList-Body"/>
      </w:pPr>
      <w:r>
        <w:t>Når Kunden fornyr eller køber et nyt abonnement på en Onlinetjeneste, gælder de på tidspunktet gældende Vilkår for Onlinetjenester, og de ændres ikke under Kundens abonnement på Onlinetjenesten. Hvis Microsoft lancerer nye funktioner og supplementer eller ny relateret software (dvs. som ikke tidligere har været omfattet af abonnementet), har Microsoft ret til at levere nye vilkår eller foretage opdateringer af Vilkår for Onlinetjenester, som er gældende for Kundens brug af de nye funktioner og supplementer eller for ny relateret software.</w:t>
      </w:r>
    </w:p>
    <w:p w14:paraId="6C59D2E0" w14:textId="77777777" w:rsidR="00E6555E" w:rsidRPr="00E47CD3" w:rsidRDefault="00E6555E" w:rsidP="00E6555E">
      <w:pPr>
        <w:pStyle w:val="ProductList-Body"/>
      </w:pPr>
    </w:p>
    <w:p w14:paraId="4CFBDD3A" w14:textId="77777777" w:rsidR="00E6555E" w:rsidRDefault="00E6555E" w:rsidP="00E6555E">
      <w:pPr>
        <w:pStyle w:val="ProductList-SubSubSectionHeading"/>
        <w:outlineLvl w:val="1"/>
      </w:pPr>
      <w:bookmarkStart w:id="17" w:name="_Toc507768534"/>
      <w:bookmarkStart w:id="18" w:name="_Toc43981811"/>
      <w:r>
        <w:t>Elektroniske meddelelser</w:t>
      </w:r>
      <w:bookmarkEnd w:id="17"/>
      <w:bookmarkEnd w:id="18"/>
    </w:p>
    <w:p w14:paraId="7562CBAA" w14:textId="77777777" w:rsidR="00E6555E" w:rsidRDefault="00E6555E" w:rsidP="00E6555E">
      <w:pPr>
        <w:pStyle w:val="ProductList-Body"/>
      </w:pPr>
      <w:r>
        <w:t xml:space="preserve">Microsoft kan give Kunden oplysninger og meddelelser om Onlinetjenester elektronisk, herunder via email, via Onlinetjenesteportalen eller via et websted, som udpeges af Microsoft. Meddelelser skal gives på den dato, hvor de bliver tilgængelige hos Microsoft. </w:t>
      </w:r>
    </w:p>
    <w:p w14:paraId="6A2C318A" w14:textId="77777777" w:rsidR="00E6555E" w:rsidRDefault="00E6555E" w:rsidP="00E6555E">
      <w:pPr>
        <w:pStyle w:val="ProductList-Body"/>
      </w:pPr>
    </w:p>
    <w:p w14:paraId="3C7573D8" w14:textId="77777777" w:rsidR="00E6555E" w:rsidRDefault="00E6555E" w:rsidP="00E6555E">
      <w:pPr>
        <w:pStyle w:val="ProductList-SubSubSectionHeading"/>
        <w:outlineLvl w:val="1"/>
      </w:pPr>
      <w:bookmarkStart w:id="19" w:name="_Toc507768535"/>
      <w:bookmarkStart w:id="20" w:name="_Toc507239486"/>
      <w:bookmarkStart w:id="21" w:name="_Toc43981812"/>
      <w:r>
        <w:t>Tidligere versioner</w:t>
      </w:r>
      <w:bookmarkEnd w:id="19"/>
      <w:bookmarkEnd w:id="20"/>
      <w:bookmarkEnd w:id="21"/>
    </w:p>
    <w:p w14:paraId="00E9F0DA" w14:textId="77777777" w:rsidR="00E6555E" w:rsidRDefault="00E6555E" w:rsidP="00E6555E">
      <w:pPr>
        <w:pStyle w:val="ProductList-Body"/>
      </w:pPr>
      <w:r>
        <w:t xml:space="preserve">Vilkår for Onlinetjenester indeholder vilkår for Onlinetjenester, der er tilgængelige i øjeblikket. I forbindelse med tidligere versioner af Vilkårene for Onlinetjenester henvises Kunden til </w:t>
      </w:r>
      <w:hyperlink r:id="rId16" w:history="1">
        <w:r>
          <w:rPr>
            <w:rStyle w:val="Hyperlink"/>
          </w:rPr>
          <w:t>http://go.microsoft.com/?linkid=9840733</w:t>
        </w:r>
      </w:hyperlink>
      <w:r>
        <w:t xml:space="preserve"> eller til at kontakte forhandleren eller den relevante Microsoft Account Manager.</w:t>
      </w:r>
    </w:p>
    <w:p w14:paraId="29C98455" w14:textId="77777777" w:rsidR="00E6555E" w:rsidRDefault="00E6555E" w:rsidP="00E6555E">
      <w:pPr>
        <w:pStyle w:val="ProductList-Body"/>
      </w:pPr>
    </w:p>
    <w:p w14:paraId="4C03AF6C" w14:textId="77777777" w:rsidR="00967BAF" w:rsidRDefault="00967BAF" w:rsidP="00967BA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81813"/>
      <w:r>
        <w:t>Præciseringer og Oversigt over Ændringer</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60601" w14:paraId="2ACE535B" w14:textId="77777777" w:rsidTr="00B653C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806B628" w14:textId="77777777" w:rsidR="00F60601" w:rsidRDefault="00F60601" w:rsidP="00B653C5">
            <w:pPr>
              <w:pStyle w:val="ProductList-TableBody"/>
            </w:pPr>
            <w:r>
              <w:rPr>
                <w:color w:val="FFFFFF"/>
              </w:rPr>
              <w:t>Tilføjelser</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48704C1" w14:textId="77777777" w:rsidR="00F60601" w:rsidRDefault="00F60601" w:rsidP="00B653C5">
            <w:pPr>
              <w:pStyle w:val="ProductList-TableBody"/>
            </w:pPr>
            <w:r>
              <w:rPr>
                <w:color w:val="FFFFFF"/>
              </w:rPr>
              <w:t>Sletninger</w:t>
            </w:r>
          </w:p>
        </w:tc>
      </w:tr>
      <w:tr w:rsidR="00F60601" w14:paraId="5BA5321A" w14:textId="77777777" w:rsidTr="00B653C5">
        <w:tc>
          <w:tcPr>
            <w:tcW w:w="5400" w:type="dxa"/>
            <w:tcBorders>
              <w:top w:val="single" w:sz="4" w:space="0" w:color="000000"/>
              <w:left w:val="single" w:sz="4" w:space="0" w:color="000000"/>
              <w:bottom w:val="single" w:sz="4" w:space="0" w:color="000000"/>
              <w:right w:val="single" w:sz="4" w:space="0" w:color="000000"/>
            </w:tcBorders>
          </w:tcPr>
          <w:p w14:paraId="48608B79" w14:textId="4B322B84" w:rsidR="00F60601" w:rsidRDefault="00B653C5" w:rsidP="00B653C5">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3AD36A63" w14:textId="77777777" w:rsidR="00F60601" w:rsidRDefault="00F60601" w:rsidP="00B653C5">
            <w:pPr>
              <w:pStyle w:val="ProductList-TableBody"/>
            </w:pPr>
          </w:p>
        </w:tc>
      </w:tr>
    </w:tbl>
    <w:p w14:paraId="6B7FFCFD" w14:textId="77777777" w:rsidR="00F60601" w:rsidRDefault="00F60601" w:rsidP="00F60601">
      <w:pPr>
        <w:pStyle w:val="ProductList-ClauseHeading"/>
        <w:keepNext w:val="0"/>
      </w:pPr>
    </w:p>
    <w:p w14:paraId="348E2A5A" w14:textId="77777777" w:rsidR="00B653C5" w:rsidRDefault="00B653C5" w:rsidP="00B653C5">
      <w:pPr>
        <w:pStyle w:val="ProductList-ClauseHeading"/>
        <w:keepNext w:val="0"/>
      </w:pPr>
      <w:r>
        <w:t>Generelle Vilkår</w:t>
      </w:r>
    </w:p>
    <w:p w14:paraId="4CFB82CE" w14:textId="1D442FF7" w:rsidR="00B653C5" w:rsidRDefault="00353EC8" w:rsidP="00B653C5">
      <w:pPr>
        <w:pStyle w:val="ProductList-Body"/>
      </w:pPr>
      <w:hyperlink w:anchor="UsingtheOnlineServices" w:tooltip="Brug af Onlinetjenesterne" w:history="1">
        <w:r w:rsidR="00B653C5">
          <w:rPr>
            <w:rStyle w:val="Hyperlink"/>
          </w:rPr>
          <w:t>Brug af Onlinetjenesterne</w:t>
        </w:r>
      </w:hyperlink>
      <w:r w:rsidR="00B653C5">
        <w:t>: Tilføjet tekst, der omhandler brugen af onlinetjenesterne i et scenarie med høj risiko.</w:t>
      </w:r>
    </w:p>
    <w:p w14:paraId="67D5F6F2" w14:textId="77777777" w:rsidR="00B653C5" w:rsidRPr="004A132F" w:rsidRDefault="00B653C5" w:rsidP="00B653C5">
      <w:pPr>
        <w:pStyle w:val="ProductList-Body"/>
      </w:pPr>
    </w:p>
    <w:p w14:paraId="166F8127" w14:textId="77777777" w:rsidR="00B653C5" w:rsidRDefault="00B653C5" w:rsidP="00B653C5">
      <w:pPr>
        <w:pStyle w:val="ProductList-ClauseHeading"/>
        <w:keepNext w:val="0"/>
      </w:pPr>
      <w:r>
        <w:t>Specifikke vilkår for Onlinetjenester</w:t>
      </w:r>
    </w:p>
    <w:p w14:paraId="4EBA6379" w14:textId="5338ACEE" w:rsidR="00B653C5" w:rsidRDefault="00353EC8" w:rsidP="00B653C5">
      <w:pPr>
        <w:pStyle w:val="ProductList-Body"/>
      </w:pPr>
      <w:hyperlink w:anchor="O365Services" w:tooltip="Office 365-tjenester" w:history="1">
        <w:r w:rsidR="00B653C5">
          <w:rPr>
            <w:rStyle w:val="Hyperlink"/>
          </w:rPr>
          <w:t>Office 365-tjenester</w:t>
        </w:r>
      </w:hyperlink>
      <w:r w:rsidR="00B653C5">
        <w:t xml:space="preserve">: Der er tilføjet en ny post for slutpunktsfunktioner i Insider Risk Management og Microsoft Information Protection, som omfatter tjenestespecifikke vilkår for beskyttelse af personlige oplysninger. </w:t>
      </w:r>
    </w:p>
    <w:p w14:paraId="220BD309" w14:textId="3D2404FE" w:rsidR="002837D5" w:rsidRDefault="00353EC8" w:rsidP="00B653C5">
      <w:pPr>
        <w:pStyle w:val="ProductList-Body"/>
      </w:pPr>
      <w:hyperlink w:anchor="M365Applications" w:tooltip="Microsoft 365-programmer" w:history="1">
        <w:r w:rsidR="00B653C5">
          <w:rPr>
            <w:rStyle w:val="Hyperlink"/>
          </w:rPr>
          <w:t>Microsoft 365-programmer</w:t>
        </w:r>
      </w:hyperlink>
      <w:r w:rsidR="00B653C5">
        <w:t>: Der er tilføjet vilkår for enhedsbaserede abonnementslicenser</w:t>
      </w:r>
      <w:r w:rsidR="00F60601">
        <w:t xml:space="preserve">. </w:t>
      </w:r>
    </w:p>
    <w:p w14:paraId="4756DAE0" w14:textId="43608A7E" w:rsidR="00A4172E" w:rsidRPr="00903BB7" w:rsidRDefault="00353EC8" w:rsidP="00232569">
      <w:pPr>
        <w:pStyle w:val="ProductList-Body"/>
        <w:shd w:val="clear" w:color="auto" w:fill="A6A6A6" w:themeFill="background1" w:themeFillShade="A6"/>
        <w:spacing w:before="120" w:after="240"/>
        <w:jc w:val="right"/>
      </w:pPr>
      <w:hyperlink w:anchor="TableofContents" w:tooltip="Indholdsfortegnelse" w:history="1">
        <w:r w:rsidR="00A4172E">
          <w:rPr>
            <w:rStyle w:val="Hyperlink"/>
            <w:sz w:val="16"/>
            <w:szCs w:val="16"/>
          </w:rPr>
          <w:t>Indholdsfortegnelse</w:t>
        </w:r>
      </w:hyperlink>
      <w:r w:rsidR="00A4172E">
        <w:rPr>
          <w:sz w:val="16"/>
          <w:szCs w:val="16"/>
        </w:rPr>
        <w:t xml:space="preserve"> / </w:t>
      </w:r>
      <w:hyperlink w:anchor="GeneralTerms" w:tooltip="Generelle Vilkår" w:history="1">
        <w:r w:rsidR="00A4172E">
          <w:rPr>
            <w:rStyle w:val="Hyperlink"/>
            <w:sz w:val="16"/>
            <w:szCs w:val="16"/>
          </w:rPr>
          <w:t>Generelle Vilkår</w:t>
        </w:r>
      </w:hyperlink>
    </w:p>
    <w:p w14:paraId="75426D1E" w14:textId="77777777" w:rsidR="00E6555E" w:rsidRPr="008C67E4" w:rsidRDefault="00E6555E" w:rsidP="008D3CFD">
      <w:pPr>
        <w:pStyle w:val="ProductList-SectionHeading"/>
        <w:pageBreakBefore/>
        <w:spacing w:after="0"/>
        <w:outlineLvl w:val="0"/>
        <w:rPr>
          <w:sz w:val="36"/>
        </w:rPr>
      </w:pPr>
      <w:bookmarkStart w:id="32" w:name="_Toc507768537"/>
      <w:bookmarkStart w:id="33" w:name="_Toc507239489"/>
      <w:bookmarkStart w:id="34" w:name="_Toc43981814"/>
      <w:bookmarkStart w:id="35" w:name="Definitions"/>
      <w:bookmarkEnd w:id="7"/>
      <w:bookmarkEnd w:id="8"/>
      <w:bookmarkEnd w:id="9"/>
      <w:bookmarkEnd w:id="10"/>
      <w:bookmarkEnd w:id="11"/>
      <w:bookmarkEnd w:id="12"/>
      <w:r w:rsidRPr="008C67E4">
        <w:rPr>
          <w:sz w:val="36"/>
        </w:rPr>
        <w:lastRenderedPageBreak/>
        <w:t>Definitioner</w:t>
      </w:r>
      <w:bookmarkEnd w:id="32"/>
      <w:bookmarkEnd w:id="33"/>
      <w:bookmarkEnd w:id="34"/>
    </w:p>
    <w:bookmarkEnd w:id="35"/>
    <w:p w14:paraId="10611508" w14:textId="77777777" w:rsidR="00E6555E" w:rsidRDefault="00E6555E" w:rsidP="00E6555E">
      <w:pPr>
        <w:pStyle w:val="ProductList-Body"/>
        <w:spacing w:after="120"/>
      </w:pPr>
      <w:r>
        <w:t>Hvis nogen af nedenstående vilkår ikke er defineret i Kundens volumenlicensaftale, har de følgende beskrivelser.</w:t>
      </w:r>
    </w:p>
    <w:p w14:paraId="77709491" w14:textId="2D163B56" w:rsidR="00E6555E" w:rsidRDefault="00E6555E" w:rsidP="00E6555E">
      <w:pPr>
        <w:pStyle w:val="ProductList-Body"/>
        <w:spacing w:after="120"/>
      </w:pPr>
      <w:r>
        <w:t xml:space="preserve">”Kerneonlinetjenester” </w:t>
      </w:r>
      <w:r w:rsidR="002B1AE9">
        <w:t>betyder de Onlinetjenester, der er angivet som Kerneonlinetjenester i Tillæg 1</w:t>
      </w:r>
      <w:r>
        <w:t>.</w:t>
      </w:r>
    </w:p>
    <w:p w14:paraId="35007583" w14:textId="3D9FC3E3" w:rsidR="00E6555E" w:rsidRPr="00874919" w:rsidRDefault="00B1225B" w:rsidP="00E6555E">
      <w:pPr>
        <w:pStyle w:val="ProductList-Body"/>
        <w:spacing w:after="120"/>
      </w:pPr>
      <w:r>
        <w:t>”Kundedata” betyder alle data, herunder al tekst, al lyd, al video eller alle billedfiler og software, der leveres til Microsoft af, eller på vegne af, Kunden via brug af Onlinetjenesten. Kundedata omfatter ikke Data fra Professionelle ydelser</w:t>
      </w:r>
      <w:r w:rsidR="00E6555E">
        <w:t>.</w:t>
      </w:r>
    </w:p>
    <w:p w14:paraId="5300655B" w14:textId="04567740" w:rsidR="002B1AE9" w:rsidRPr="00874919" w:rsidRDefault="002B1AE9" w:rsidP="002B1AE9">
      <w:pPr>
        <w:pStyle w:val="ProductList-Body"/>
        <w:spacing w:after="110"/>
      </w:pPr>
      <w:r>
        <w:t>”</w:t>
      </w:r>
      <w:r w:rsidR="00F62554" w:rsidRPr="00F62554">
        <w:t xml:space="preserve"> </w:t>
      </w:r>
      <w:r w:rsidR="00F62554">
        <w:t xml:space="preserve">Tillæg om databeskyttelse” (DPA) betyder Microsofts tillæg om databeskyttelse for onlinetjenester, som er offentliggjort på adressen </w:t>
      </w:r>
      <w:hyperlink r:id="rId17" w:history="1">
        <w:r w:rsidR="00F62554">
          <w:rPr>
            <w:rStyle w:val="Hyperlink"/>
          </w:rPr>
          <w:t>https://aka.ms/DPA</w:t>
        </w:r>
      </w:hyperlink>
      <w:r>
        <w:t>.</w:t>
      </w:r>
    </w:p>
    <w:p w14:paraId="6DA8FFB9" w14:textId="77777777" w:rsidR="00E6555E" w:rsidRPr="00874919" w:rsidRDefault="00E6555E" w:rsidP="00E6555E">
      <w:pPr>
        <w:pStyle w:val="ProductList-Body"/>
        <w:spacing w:after="120"/>
      </w:pPr>
      <w:r>
        <w:t>”Ekstern bruger”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479B9048" w14:textId="77777777" w:rsidR="002B1AE9" w:rsidRPr="00874919" w:rsidRDefault="002B1AE9" w:rsidP="009D460E">
      <w:pPr>
        <w:pStyle w:val="ProductList-Body"/>
        <w:spacing w:after="80"/>
      </w:pPr>
      <w:r>
        <w:t xml:space="preserve">”Webstedet for Licens” er </w:t>
      </w:r>
      <w:hyperlink r:id="rId18" w:history="1">
        <w:r>
          <w:rPr>
            <w:rStyle w:val="Hyperlink"/>
          </w:rPr>
          <w:t>http://www.microsoft.com/licensing/contracts</w:t>
        </w:r>
      </w:hyperlink>
      <w:r>
        <w:t xml:space="preserve"> eller et andet websted.</w:t>
      </w:r>
    </w:p>
    <w:p w14:paraId="2196F906" w14:textId="77777777" w:rsidR="00924111" w:rsidRDefault="00924111" w:rsidP="00924111">
      <w:pPr>
        <w:pStyle w:val="ProductList-Body"/>
        <w:spacing w:after="120"/>
      </w:pPr>
      <w:r>
        <w:t xml:space="preserve">”Licenseret Enhed” betyder et enkelt fysisk hardwaresystem, der er dedikeret til Kundens brug, og hvortil der er overdraget en Licens. Enhver dedikeret enhed, der administreres eller styres af en anden enhed end Kunden eller en af dennes Associerede virksomheder, er underlagt afsnittet Outsourcing af Softwareadministration i </w:t>
      </w:r>
      <w:hyperlink r:id="rId19" w:history="1">
        <w:r>
          <w:rPr>
            <w:rStyle w:val="Hyperlink"/>
          </w:rPr>
          <w:t>Produktvilkår</w:t>
        </w:r>
      </w:hyperlink>
      <w:r>
        <w:t xml:space="preserve">, der findes på </w:t>
      </w:r>
      <w:hyperlink r:id="rId20" w:history="1">
        <w:r>
          <w:rPr>
            <w:rStyle w:val="Hyperlink"/>
          </w:rPr>
          <w:t>http://go.microsoft.com/?linkid=9839207</w:t>
        </w:r>
      </w:hyperlink>
      <w:r>
        <w:t>. I denne definition anses en hardwarepartition eller et kontaktelement (blade) for at være en separat enhed.</w:t>
      </w:r>
    </w:p>
    <w:p w14:paraId="37DC2A28" w14:textId="77777777" w:rsidR="00924111" w:rsidRPr="00874919" w:rsidRDefault="00924111" w:rsidP="00924111">
      <w:pPr>
        <w:pStyle w:val="ProductList-Body"/>
        <w:spacing w:after="120"/>
      </w:pPr>
      <w:r>
        <w:t xml:space="preserve">”Netværksserver” betyder en fysisk hardwareserver, der kun er dedikeret til Kundebrug, og leverer ressourceassistance til computere i et netværk. Enhver dedikeret server, der administreres eller styres af en anden enhed end Kunden eller en af dennes Associerede Virksomheder, er underlagt afsnittet Outsourcing af Softwareadministration i </w:t>
      </w:r>
      <w:hyperlink r:id="rId21" w:history="1">
        <w:r>
          <w:rPr>
            <w:rStyle w:val="Hyperlink"/>
          </w:rPr>
          <w:t>Produktvilkår</w:t>
        </w:r>
      </w:hyperlink>
      <w:r>
        <w:t xml:space="preserve">. Produktvilkårene findes på </w:t>
      </w:r>
      <w:hyperlink r:id="rId22" w:history="1">
        <w:r>
          <w:rPr>
            <w:rStyle w:val="Hyperlink"/>
          </w:rPr>
          <w:t>http://go.microsoft.com/?linkid=9839207</w:t>
        </w:r>
      </w:hyperlink>
    </w:p>
    <w:p w14:paraId="01E03DA1" w14:textId="77777777" w:rsidR="00DA3B4D" w:rsidRPr="00CC13E3" w:rsidRDefault="00DA3B4D" w:rsidP="00DA3B4D">
      <w:pPr>
        <w:pStyle w:val="ProductList-Body"/>
        <w:spacing w:after="120"/>
      </w:pPr>
      <w:r>
        <w:t>”Ikke-Microsoft produkt” betyder software, data, tjenester, websteder eller produkter fra tredjemand, medmindre Microsoft har integreret disse i en online-service.</w:t>
      </w:r>
    </w:p>
    <w:p w14:paraId="12A8F014" w14:textId="77777777" w:rsidR="00DA3B4D" w:rsidRPr="00CC13E3" w:rsidRDefault="00DA3B4D" w:rsidP="00DA3B4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Det inkluderer ikke software og services, der leveres i henhold til separate licensvilkår (f.eks. via galleri, markedsplads, konsol eller dialogboks). Produktvilkårene kan findes på </w:t>
      </w:r>
      <w:hyperlink r:id="rId23" w:history="1">
        <w:r>
          <w:rPr>
            <w:rStyle w:val="Hyperlink"/>
          </w:rPr>
          <w:t>http://go.microsoft.com/?linkid=9839207</w:t>
        </w:r>
      </w:hyperlink>
      <w:r w:rsidRPr="0073706D">
        <w:rPr>
          <w:rStyle w:val="Hyperlink"/>
        </w:rPr>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7823997" w14:textId="77777777" w:rsidR="00E6555E" w:rsidRDefault="00E6555E" w:rsidP="00E6555E">
      <w:pPr>
        <w:pStyle w:val="ProductList-Body"/>
        <w:spacing w:after="120"/>
      </w:pPr>
      <w:r>
        <w:t xml:space="preserve">”OST” betyder disse </w:t>
      </w:r>
      <w:bookmarkStart w:id="36" w:name="_Toc507239490"/>
      <w:r>
        <w:t>Vilkår for Onlinetjenester</w:t>
      </w:r>
      <w:bookmarkEnd w:id="36"/>
      <w:r>
        <w:t>.</w:t>
      </w:r>
    </w:p>
    <w:p w14:paraId="59E85741" w14:textId="77777777" w:rsidR="00E6555E" w:rsidRDefault="00E6555E" w:rsidP="00E6555E">
      <w:pPr>
        <w:pStyle w:val="ProductList-Body"/>
        <w:spacing w:after="120"/>
      </w:pPr>
      <w:r>
        <w:t>”Personoplysninger” betyder enhver information om en identificeret eller identificerbar, fysisk person. En identificerbar, fysisk person er en person, som – direkte eller indirekte – kan identificeres ud fra oplysninger såsom navn, id-nummer, placeringsdata, et online-id eller ud fra en eller flere faktorer, som er specifikke for den pågældende fysiske persons fysiske fysiologiske, genetiske, mentale, økonomiske, kulturelle eller sociale identitet.</w:t>
      </w:r>
    </w:p>
    <w:p w14:paraId="41684D21" w14:textId="77777777" w:rsidR="00E6555E" w:rsidRDefault="00E6555E" w:rsidP="00E6555E">
      <w:pPr>
        <w:pStyle w:val="ProductList-Body"/>
        <w:spacing w:after="120"/>
      </w:pPr>
      <w:r>
        <w:t>”Previews” means preview, beta eller andre funktioner med foreløbige versioner, datacenterplaceringer og tjenester, som Microsoft tilbyder til valgfri evaluering.</w:t>
      </w:r>
    </w:p>
    <w:p w14:paraId="5963AFC5" w14:textId="77777777" w:rsidR="00E6555E" w:rsidRDefault="00E6555E" w:rsidP="00E6555E">
      <w:pPr>
        <w:pStyle w:val="ProductList-Body"/>
        <w:spacing w:after="120"/>
      </w:pPr>
      <w:r>
        <w:t xml:space="preserve">”Professionelle ydelser” betyder Microsofts tekniske support og konsulenttjenester (f.eks. til dataoverflytning) i relation til en hvilken som helst Onlinetjeneste. </w:t>
      </w:r>
    </w:p>
    <w:p w14:paraId="14BAB4E3" w14:textId="77777777" w:rsidR="00B1225B" w:rsidRDefault="00B1225B" w:rsidP="00B1225B">
      <w:pPr>
        <w:pStyle w:val="ProductList-Body"/>
        <w:spacing w:after="120"/>
      </w:pPr>
      <w:r>
        <w:t xml:space="preserve">”Data fra Professionelle ydelser” betyder alle data, herunder tekst, lyd, video, billeder eller software, som leveres til Microsoft af eller på vegne af Kunden (eller som Kunden tillader Microsoft at indhente fra en Onlinetjeneste) eller som på anden vis indhentes eller behandles af eller på vegne af Microsoft i kraft af en aftale med Microsoft for at opnå Professionelle ydelser. </w:t>
      </w:r>
      <w:r>
        <w:rPr>
          <w:szCs w:val="18"/>
        </w:rPr>
        <w:t>Data fra Professionelle ydelser omfatter Supportdata.</w:t>
      </w:r>
    </w:p>
    <w:p w14:paraId="605B0F07" w14:textId="77777777" w:rsidR="00E6555E" w:rsidRDefault="00E6555E" w:rsidP="009D460E">
      <w:pPr>
        <w:pStyle w:val="ProductList-Body"/>
        <w:spacing w:after="80"/>
      </w:pPr>
      <w:r>
        <w:t>”SL” betyder abonnementslicens.</w:t>
      </w:r>
    </w:p>
    <w:p w14:paraId="12DDAAC4" w14:textId="77777777" w:rsidR="00E6555E" w:rsidRDefault="00E6555E" w:rsidP="009D460E">
      <w:pPr>
        <w:pStyle w:val="ProductList-Body"/>
        <w:spacing w:after="80"/>
      </w:pPr>
      <w:r>
        <w:t>”Underbehandlere” betyder andre databehandlere, som bruges af Microsoft til at behandle data.</w:t>
      </w:r>
    </w:p>
    <w:p w14:paraId="071D6C90" w14:textId="4B6768B2" w:rsidR="00E6555E" w:rsidRDefault="00E6555E" w:rsidP="009D460E">
      <w:pPr>
        <w:pStyle w:val="ProductList-Body"/>
        <w:spacing w:after="40"/>
      </w:pPr>
      <w:r>
        <w:t>”Supportdata” betyder alle data, herunder tekst, lyd, video, billeder eller software, som leveres til Microsoft af eller på vegne af Kunden (eller som Kunden tillader Microsoft at indhente fra en Onlinetjeneste) i kraft af en aftale med Microsoft for at opnå teknisk support på Onlinetjenester, der omfattes af nærværende aftale.</w:t>
      </w:r>
      <w:r w:rsidR="00B1225B">
        <w:t xml:space="preserve"> </w:t>
      </w:r>
      <w:r w:rsidR="00B1225B">
        <w:rPr>
          <w:szCs w:val="18"/>
        </w:rPr>
        <w:t>Supportdata er et undersæt af Data fra Professionelle ydelser.</w:t>
      </w:r>
    </w:p>
    <w:p w14:paraId="335235AD" w14:textId="77777777" w:rsidR="007457B5" w:rsidRPr="00903BB7" w:rsidRDefault="00353EC8" w:rsidP="009D460E">
      <w:pPr>
        <w:pStyle w:val="ProductList-Body"/>
        <w:shd w:val="clear" w:color="auto" w:fill="A6A6A6" w:themeFill="background1" w:themeFillShade="A6"/>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76C15CCD" w14:textId="4C6C751B" w:rsidR="007457B5" w:rsidRDefault="007457B5" w:rsidP="00103924">
      <w:pPr>
        <w:pStyle w:val="ProductList-Body"/>
        <w:sectPr w:rsidR="007457B5" w:rsidSect="009D460E">
          <w:footerReference w:type="default" r:id="rId24"/>
          <w:footerReference w:type="first" r:id="rId25"/>
          <w:pgSz w:w="12240" w:h="15840"/>
          <w:pgMar w:top="1440" w:right="720" w:bottom="1440" w:left="720" w:header="720" w:footer="720" w:gutter="0"/>
          <w:cols w:space="720"/>
          <w:titlePg/>
          <w:docGrid w:linePitch="360"/>
        </w:sectPr>
      </w:pPr>
    </w:p>
    <w:p w14:paraId="4F19AA51" w14:textId="77777777" w:rsidR="00E6555E" w:rsidRDefault="00E6555E" w:rsidP="00E6555E">
      <w:pPr>
        <w:pStyle w:val="ProductList-SectionHeading"/>
        <w:keepNext/>
        <w:outlineLvl w:val="0"/>
      </w:pPr>
      <w:bookmarkStart w:id="37" w:name="_Toc507768538"/>
      <w:bookmarkStart w:id="38" w:name="_Toc43981815"/>
      <w:bookmarkStart w:id="39" w:name="GeneralTerms"/>
      <w:r>
        <w:lastRenderedPageBreak/>
        <w:t>Generelle Vilkår</w:t>
      </w:r>
      <w:bookmarkEnd w:id="37"/>
      <w:bookmarkEnd w:id="38"/>
    </w:p>
    <w:p w14:paraId="26A7D645" w14:textId="77777777" w:rsidR="00E6555E" w:rsidRDefault="00E6555E" w:rsidP="00E6555E">
      <w:pPr>
        <w:pStyle w:val="ProductList-SubSubSectionHeading"/>
        <w:outlineLvl w:val="1"/>
      </w:pPr>
      <w:bookmarkStart w:id="40" w:name="_Toc507768539"/>
      <w:bookmarkStart w:id="41" w:name="_Toc43981816"/>
      <w:bookmarkStart w:id="42" w:name="OnlineServicesChanges"/>
      <w:bookmarkEnd w:id="39"/>
      <w:r>
        <w:t>Licensering af Onlinetjenesterne</w:t>
      </w:r>
      <w:bookmarkEnd w:id="40"/>
      <w:bookmarkEnd w:id="41"/>
    </w:p>
    <w:bookmarkEnd w:id="42"/>
    <w:p w14:paraId="0FD3DDAD" w14:textId="17162D4B" w:rsidR="00E6555E" w:rsidRDefault="00E6555E" w:rsidP="00E6555E">
      <w:pPr>
        <w:pStyle w:val="ProductList-Body"/>
      </w:pPr>
      <w:r>
        <w:t xml:space="preserve">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tooltip="Specifikke Vilkår for Onlinetjenester" w:history="1">
        <w:r>
          <w:rPr>
            <w:rStyle w:val="Hyperlink"/>
          </w:rPr>
          <w:t>Specifikke Vilkår for Onlinetjenester</w:t>
        </w:r>
      </w:hyperlink>
      <w:r>
        <w:t xml:space="preserve">. </w:t>
      </w:r>
      <w:hyperlink w:anchor="Attachment2" w:tooltip="Tillæg 2" w:history="1">
        <w:r>
          <w:rPr>
            <w:rStyle w:val="Hyperlink"/>
          </w:rPr>
          <w:t>Tillæg 2</w:t>
        </w:r>
      </w:hyperlink>
      <w:r>
        <w:t xml:space="preserve"> indeholder en beskrivelse af SL Suites, der også opfylder kravene for Bruger-SL'er. Kunden må ikke bruge en Onlinetjeneste, efter udløb af SL'en for den relevante Onlinetjeneste.</w:t>
      </w:r>
    </w:p>
    <w:p w14:paraId="4DEBE9B3" w14:textId="77777777" w:rsidR="00E6555E" w:rsidRPr="00B653C5" w:rsidRDefault="00E6555E" w:rsidP="00E6555E">
      <w:pPr>
        <w:pStyle w:val="ProductList-Body"/>
        <w:rPr>
          <w:sz w:val="14"/>
          <w:szCs w:val="14"/>
        </w:rPr>
      </w:pPr>
    </w:p>
    <w:p w14:paraId="6E71462D" w14:textId="77777777" w:rsidR="00E6555E" w:rsidRPr="00952232" w:rsidRDefault="00E6555E" w:rsidP="00E6555E">
      <w:pPr>
        <w:pStyle w:val="ProductList-Body"/>
        <w:ind w:left="180"/>
        <w:outlineLvl w:val="2"/>
      </w:pPr>
      <w:r>
        <w:rPr>
          <w:b/>
          <w:color w:val="0072C6"/>
        </w:rPr>
        <w:t>Videreoverdragelse af Licens</w:t>
      </w:r>
    </w:p>
    <w:p w14:paraId="0A9E1780" w14:textId="73CA9AA4" w:rsidR="00E6555E" w:rsidRDefault="00E6555E" w:rsidP="00E6555E">
      <w:pPr>
        <w:pStyle w:val="ProductList-Body"/>
        <w:ind w:left="158"/>
      </w:pPr>
      <w:r>
        <w:t xml:space="preserve">De fleste, men ikke alle, SL'er kan videreoverdrages. Med undtagelse af, hvis det er tilladt i dette afsnit eller i henhold til de </w:t>
      </w:r>
      <w:hyperlink w:anchor="OnlineServiceSpecificTerms" w:tooltip="specifikke Vilkår for Onlinetjenester" w:history="1">
        <w:r>
          <w:rPr>
            <w:rStyle w:val="Hyperlink"/>
          </w:rPr>
          <w:t>specifikke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6DF83362" w14:textId="77777777" w:rsidR="00E6555E" w:rsidRPr="00B653C5" w:rsidRDefault="00E6555E" w:rsidP="00E6555E">
      <w:pPr>
        <w:pStyle w:val="ProductList-Body"/>
        <w:rPr>
          <w:sz w:val="14"/>
          <w:szCs w:val="14"/>
        </w:rPr>
      </w:pPr>
    </w:p>
    <w:p w14:paraId="65D8250B" w14:textId="77777777" w:rsidR="00E6555E" w:rsidRPr="004C41FC" w:rsidRDefault="00E6555E" w:rsidP="00E6555E">
      <w:pPr>
        <w:pStyle w:val="ProductList-Body"/>
        <w:ind w:left="180"/>
        <w:outlineLvl w:val="2"/>
      </w:pPr>
      <w:r>
        <w:rPr>
          <w:b/>
          <w:color w:val="0072C6"/>
        </w:rPr>
        <w:t>Multipleksing</w:t>
      </w:r>
    </w:p>
    <w:p w14:paraId="30120D4F" w14:textId="77777777" w:rsidR="00E6555E" w:rsidRDefault="00E6555E" w:rsidP="00E6555E">
      <w:pPr>
        <w:pStyle w:val="ProductList-Body"/>
        <w:ind w:left="158"/>
      </w:pPr>
      <w:r>
        <w:t>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”multipleksing” eller ”puljeinddeling”), reducerer ikke antallet af licenser af nogen type (herunder SL'er), som Kunden har brug for.</w:t>
      </w:r>
    </w:p>
    <w:p w14:paraId="3F956245" w14:textId="77777777" w:rsidR="00E6555E" w:rsidRPr="00B653C5" w:rsidRDefault="00E6555E" w:rsidP="00E6555E">
      <w:pPr>
        <w:pStyle w:val="ProductList-Body"/>
        <w:rPr>
          <w:sz w:val="14"/>
          <w:szCs w:val="14"/>
        </w:rPr>
      </w:pPr>
    </w:p>
    <w:p w14:paraId="60E7D159" w14:textId="77777777" w:rsidR="00E6555E" w:rsidRDefault="00E6555E" w:rsidP="00E6555E">
      <w:pPr>
        <w:pStyle w:val="ProductList-SubSubSectionHeading"/>
        <w:outlineLvl w:val="1"/>
      </w:pPr>
      <w:bookmarkStart w:id="43" w:name="_Toc507768540"/>
      <w:bookmarkStart w:id="44" w:name="_Toc43981817"/>
      <w:r>
        <w:t>Brug af Onlinetjenesterne</w:t>
      </w:r>
      <w:bookmarkEnd w:id="43"/>
      <w:bookmarkEnd w:id="44"/>
    </w:p>
    <w:p w14:paraId="38572CD5" w14:textId="77777777" w:rsidR="00E6555E" w:rsidRDefault="00E6555E" w:rsidP="00E6555E">
      <w:pPr>
        <w:pStyle w:val="ProductList-Body"/>
      </w:pPr>
      <w:r>
        <w:t>Kunden må bruge Onlinetjenesterne og relateret software som udtrykkeligt tilladt i Kundens volumenlicensaftale. Microsoft forbeholder sig alle øvrige rettigheder.</w:t>
      </w:r>
    </w:p>
    <w:p w14:paraId="035FB7A2" w14:textId="77777777" w:rsidR="00E6555E" w:rsidRPr="00B653C5" w:rsidRDefault="00E6555E" w:rsidP="00E6555E">
      <w:pPr>
        <w:pStyle w:val="ProductList-Body"/>
        <w:rPr>
          <w:sz w:val="14"/>
          <w:szCs w:val="14"/>
        </w:rPr>
      </w:pPr>
    </w:p>
    <w:p w14:paraId="65DEAFAD" w14:textId="77777777" w:rsidR="00132D50" w:rsidRPr="004C41FC" w:rsidRDefault="00132D50" w:rsidP="00132D50">
      <w:pPr>
        <w:pStyle w:val="ProductList-Body"/>
        <w:ind w:left="158"/>
      </w:pPr>
      <w:r>
        <w:rPr>
          <w:b/>
          <w:bCs/>
          <w:color w:val="0072C6"/>
        </w:rPr>
        <w:t>Politik vedrørende acceptabel brug</w:t>
      </w:r>
    </w:p>
    <w:p w14:paraId="2B066B5F" w14:textId="77777777" w:rsidR="00132D50" w:rsidRDefault="00132D50" w:rsidP="00132D50">
      <w:pPr>
        <w:pStyle w:val="ProductList-Body"/>
        <w:ind w:left="158"/>
      </w:pPr>
      <w:r>
        <w:t>Hverken Kunden eller andre, der har adgang til Onlinetjenesten gennem Kunden, må bruge en Onlinetjeneste:</w:t>
      </w:r>
    </w:p>
    <w:p w14:paraId="3051E817" w14:textId="77777777" w:rsidR="00132D50" w:rsidRDefault="00132D50" w:rsidP="00F55F38">
      <w:pPr>
        <w:pStyle w:val="ProductList-Body"/>
        <w:numPr>
          <w:ilvl w:val="0"/>
          <w:numId w:val="1"/>
        </w:numPr>
        <w:ind w:left="608" w:hanging="270"/>
      </w:pPr>
      <w:r>
        <w:t>på en måde, der er forbudt af lovgivningen, offentlige myndigheder eller via dekret,</w:t>
      </w:r>
    </w:p>
    <w:p w14:paraId="51418642" w14:textId="77777777" w:rsidR="00132D50" w:rsidRDefault="00132D50" w:rsidP="00F55F38">
      <w:pPr>
        <w:pStyle w:val="ProductList-Body"/>
        <w:numPr>
          <w:ilvl w:val="0"/>
          <w:numId w:val="1"/>
        </w:numPr>
        <w:spacing w:before="40"/>
        <w:ind w:left="608" w:hanging="270"/>
      </w:pPr>
      <w:r>
        <w:t>til at krænke andres rettigheder,</w:t>
      </w:r>
    </w:p>
    <w:p w14:paraId="59C86BE4" w14:textId="77777777" w:rsidR="00132D50" w:rsidRDefault="00132D50" w:rsidP="00F55F38">
      <w:pPr>
        <w:pStyle w:val="ProductList-Body"/>
        <w:numPr>
          <w:ilvl w:val="0"/>
          <w:numId w:val="1"/>
        </w:numPr>
        <w:spacing w:before="40"/>
        <w:ind w:left="608" w:hanging="270"/>
      </w:pPr>
      <w:r>
        <w:t>til på nogen måde at forsøge at få uautoriseret adgang til eller afbryde tjenester, enheder, data, konti eller netværk;</w:t>
      </w:r>
    </w:p>
    <w:p w14:paraId="78DFE277" w14:textId="77777777" w:rsidR="00132D50" w:rsidRDefault="00132D50" w:rsidP="00F55F38">
      <w:pPr>
        <w:pStyle w:val="ProductList-Body"/>
        <w:numPr>
          <w:ilvl w:val="0"/>
          <w:numId w:val="1"/>
        </w:numPr>
        <w:spacing w:before="40"/>
        <w:ind w:left="608" w:hanging="270"/>
      </w:pPr>
      <w:r>
        <w:t>til at spamme eller distribuere malware,</w:t>
      </w:r>
    </w:p>
    <w:p w14:paraId="3FFFEADD" w14:textId="77777777" w:rsidR="00132D50" w:rsidRDefault="00132D50" w:rsidP="00F55F38">
      <w:pPr>
        <w:pStyle w:val="ProductList-Body"/>
        <w:numPr>
          <w:ilvl w:val="0"/>
          <w:numId w:val="1"/>
        </w:numPr>
        <w:spacing w:before="40"/>
        <w:ind w:left="608" w:hanging="270"/>
      </w:pPr>
      <w:r>
        <w:t>på en måde, der kunne beskadige Onlinetjenesten eller forringe andres brug af den;</w:t>
      </w:r>
    </w:p>
    <w:p w14:paraId="40F2B82C" w14:textId="77777777" w:rsidR="00B653C5" w:rsidRDefault="00B653C5" w:rsidP="00B653C5">
      <w:pPr>
        <w:pStyle w:val="ProductList-Body"/>
        <w:numPr>
          <w:ilvl w:val="0"/>
          <w:numId w:val="1"/>
        </w:numPr>
        <w:spacing w:before="40"/>
        <w:ind w:left="605" w:hanging="274"/>
      </w:pPr>
      <w:r>
        <w:t>ved en hvilken som helst applikation eller situation, hvor en fejl i Onlinetjenesten kunne medføre dødsfald eller alvorlig personskade eller være til fysisk eller miljømæssig skade, undtagen i overensstemmelse med afsnittet Højrisikobrug herunder; eller</w:t>
      </w:r>
    </w:p>
    <w:p w14:paraId="3A904AA6" w14:textId="77777777" w:rsidR="00B653C5" w:rsidRDefault="00B653C5" w:rsidP="00B653C5">
      <w:pPr>
        <w:pStyle w:val="ProductList-Body"/>
        <w:numPr>
          <w:ilvl w:val="0"/>
          <w:numId w:val="1"/>
        </w:numPr>
        <w:spacing w:before="40" w:after="120"/>
        <w:ind w:left="619" w:hanging="274"/>
      </w:pPr>
      <w:r>
        <w:t>til at hjælpe andre med eller opfordre dem til at udføre nogen af ovenstående handlinger.</w:t>
      </w:r>
    </w:p>
    <w:p w14:paraId="4C8C93E7" w14:textId="77777777" w:rsidR="00B653C5" w:rsidRDefault="00B653C5" w:rsidP="00B653C5">
      <w:pPr>
        <w:pStyle w:val="ProductList-Body"/>
        <w:ind w:left="158"/>
      </w:pPr>
      <w:r>
        <w:t>Overtrædelse af Politik vedrørende acceptabel brug i dette afsnit kan medføre suspendering af Onlinetjenesten. Hvis Microsoft suspenderer Onlinetjenesten, vil Microsoft kun suspendere den i det omfang, det med rimelighed er nødvendigt. Medmindre Microsoft mener, at umiddelbar suspendering er påkrævet, giver Microsoft et rimeligt varsel før suspendering af en Onlinetjeneste af de ovenfor anførte årsager.</w:t>
      </w:r>
    </w:p>
    <w:p w14:paraId="4812D757" w14:textId="77777777" w:rsidR="00B653C5" w:rsidRPr="00B653C5" w:rsidRDefault="00B653C5" w:rsidP="00B653C5">
      <w:pPr>
        <w:pStyle w:val="ProductList-Body"/>
        <w:ind w:left="180"/>
        <w:rPr>
          <w:sz w:val="14"/>
          <w:szCs w:val="14"/>
        </w:rPr>
      </w:pPr>
    </w:p>
    <w:p w14:paraId="15DBF6F4" w14:textId="77777777" w:rsidR="00B653C5" w:rsidRPr="004A132F" w:rsidRDefault="00B653C5" w:rsidP="00B653C5">
      <w:pPr>
        <w:pStyle w:val="ProductList-Body"/>
        <w:ind w:left="180"/>
        <w:outlineLvl w:val="2"/>
        <w:rPr>
          <w:b/>
          <w:bCs/>
          <w:color w:val="0072C6"/>
        </w:rPr>
      </w:pPr>
      <w:r>
        <w:rPr>
          <w:b/>
          <w:bCs/>
          <w:color w:val="0072C6"/>
        </w:rPr>
        <w:t>Højrisikobrug</w:t>
      </w:r>
    </w:p>
    <w:p w14:paraId="76BB8788" w14:textId="329DBA05" w:rsidR="00E6555E" w:rsidRDefault="00B653C5" w:rsidP="00B653C5">
      <w:pPr>
        <w:pStyle w:val="ProductList-Body"/>
        <w:ind w:left="158"/>
      </w:pPr>
      <w:r>
        <w:t>ADVARSEL: Moderne teknologier og især platformsteknologier kan bruges på nye og innovative måder, og kunden skal overveje, om kundens specifikke anvendelse af disse teknologier er sikker. Onlinetjenesterne er ikke designet eller beregnet til at understøtte nogen brug, hvor en netafbrydelse, defekt, fejl eller anden årsag til manglende levering af en onlinetjeneste kan resultere i dødsfald eller alvorlig personskade eller i fysisk eller miljømæssig skade (samlet ”Højrisikobrug”). Som følge heraf skal kunden designe og implementere enhver applikation på en sådan måde, at det, i tilfælde af afbrydelse, defekt, fejl eller anden manglende levering af onlinetjenesten, ikke reducerer sikkerheden for personer, ejendom og miljø til under et niveau, der er rimeligt, passende og lovligt, det være sig generelt eller inden for en bestemt branche. Kundens Højrisikobrug af Onlinetjenesterne sker på egen risiko. Kunden accepterer, at denne vil forsvare, skadesløsholde og friholde Microsoft fra og imod alle erstatningskrav, omkostninger og advokatsalærer i forbindelse med ethvert krav, der opstår som følge af Højrisikobrug, der knytter sig til Onlinetjenesterne, herunder eventuelle krav baseret på objektivt ansvar, eller at Microsoft var uagtsom med sig design og sin levering af onlinetjenesten/-erne til kunden. Ovennævnte forpligtelse til skadesløsholdelse skal betragtes i tillæg til enhver forsvarsforpligtelse, der er fremsat i kundens volumenlicensaftale, og er ikke underlagt nogen begrænsning af eller udelukkelse fra ansvar i sådanne aftaler</w:t>
      </w:r>
      <w:r w:rsidR="00E6555E">
        <w:t>.</w:t>
      </w:r>
    </w:p>
    <w:p w14:paraId="134B74EE" w14:textId="77777777" w:rsidR="00E6555E" w:rsidRPr="00B653C5" w:rsidRDefault="00E6555E" w:rsidP="00E6555E">
      <w:pPr>
        <w:pStyle w:val="ProductList-Body"/>
        <w:rPr>
          <w:sz w:val="14"/>
          <w:szCs w:val="14"/>
        </w:rPr>
      </w:pPr>
    </w:p>
    <w:p w14:paraId="649048A6" w14:textId="77777777" w:rsidR="002B1AE9" w:rsidRDefault="002B1AE9" w:rsidP="002B1AE9">
      <w:pPr>
        <w:pStyle w:val="ProductList-SubSubSectionHeading"/>
        <w:ind w:left="18" w:hanging="18"/>
        <w:outlineLvl w:val="1"/>
      </w:pPr>
      <w:bookmarkStart w:id="45" w:name="_Toc26883663"/>
      <w:bookmarkStart w:id="46" w:name="_Toc27047313"/>
      <w:bookmarkStart w:id="47" w:name="_Toc43981818"/>
      <w:bookmarkStart w:id="48" w:name="_Toc507768541"/>
      <w:bookmarkStart w:id="49" w:name="_Toc507239493"/>
      <w:r>
        <w:t>Databeskyttelse og -sikkerhed</w:t>
      </w:r>
      <w:bookmarkEnd w:id="45"/>
      <w:bookmarkEnd w:id="46"/>
      <w:bookmarkEnd w:id="47"/>
    </w:p>
    <w:p w14:paraId="0E3FFE65" w14:textId="77777777" w:rsidR="002B1AE9" w:rsidRDefault="002B1AE9" w:rsidP="002B1AE9">
      <w:pPr>
        <w:pStyle w:val="ProductList-Body"/>
        <w:ind w:left="18" w:hanging="18"/>
      </w:pPr>
      <w:r>
        <w:t>Vilkårene i Tillæg til databeskyttelse gælder for Onlinetjenester med undtagelse af de Onlinetjenester, der er angivet i Tillæg 1. For Kerneonlinetjenester gælder det, at oplysninger vedrørende sikkerhedsforanstaltninger og placering af hvilende Kundedata, der er specifikke for Onlinetjenester, er i Tillæg 1.</w:t>
      </w:r>
    </w:p>
    <w:p w14:paraId="0875FC05" w14:textId="77777777" w:rsidR="002B1AE9" w:rsidRDefault="002B1AE9" w:rsidP="00D363E0">
      <w:pPr>
        <w:pStyle w:val="ProductList-Body"/>
      </w:pPr>
    </w:p>
    <w:p w14:paraId="50D18023" w14:textId="01FAAAC5" w:rsidR="00E6555E" w:rsidRDefault="00E6555E" w:rsidP="00E6555E">
      <w:pPr>
        <w:pStyle w:val="ProductList-SubSubSectionHeading"/>
        <w:outlineLvl w:val="1"/>
      </w:pPr>
      <w:bookmarkStart w:id="50" w:name="_Toc43981819"/>
      <w:r>
        <w:lastRenderedPageBreak/>
        <w:t>Brug af Software sammen med Onlinetjenesten</w:t>
      </w:r>
      <w:bookmarkEnd w:id="48"/>
      <w:bookmarkEnd w:id="49"/>
      <w:bookmarkEnd w:id="50"/>
    </w:p>
    <w:p w14:paraId="102DA8F7" w14:textId="77777777" w:rsidR="00E6555E" w:rsidRDefault="00E6555E" w:rsidP="00E6555E">
      <w:pPr>
        <w:pStyle w:val="ProductList-Body"/>
      </w:pPr>
      <w:r>
        <w:t>Kunden skal muligvis installere bestemt Microsoft-software for at bruge Onlinetjenesten. I så fald gælder følgende vilkår:</w:t>
      </w:r>
    </w:p>
    <w:p w14:paraId="0200ED20" w14:textId="77777777" w:rsidR="00B653C5" w:rsidRPr="00B653C5" w:rsidRDefault="00B653C5" w:rsidP="003A4630">
      <w:pPr>
        <w:pStyle w:val="ProductList-Body"/>
        <w:ind w:left="187"/>
        <w:outlineLvl w:val="2"/>
        <w:rPr>
          <w:b/>
          <w:color w:val="0072C6"/>
          <w:sz w:val="14"/>
          <w:szCs w:val="14"/>
        </w:rPr>
      </w:pPr>
    </w:p>
    <w:p w14:paraId="3A57E079" w14:textId="2F484161" w:rsidR="00103924" w:rsidRPr="00690C65" w:rsidRDefault="00103924" w:rsidP="003A4630">
      <w:pPr>
        <w:pStyle w:val="ProductList-Body"/>
        <w:ind w:left="187"/>
        <w:outlineLvl w:val="2"/>
      </w:pPr>
      <w:r>
        <w:rPr>
          <w:b/>
          <w:color w:val="0072C6"/>
        </w:rPr>
        <w:t>Licensvilkår for Microsoft-software</w:t>
      </w:r>
    </w:p>
    <w:p w14:paraId="584B5A12" w14:textId="18B12297" w:rsidR="00103924" w:rsidRPr="00690C65" w:rsidRDefault="00103924" w:rsidP="00AD5F09">
      <w:pPr>
        <w:pStyle w:val="ProductList-Body"/>
        <w:ind w:left="180"/>
      </w:pPr>
      <w:r>
        <w:t xml:space="preserve">Kunden må kun installere og bruge softwaren til brug med Onlinetjenesten. The </w:t>
      </w:r>
      <w:hyperlink w:anchor="OnlineServiceSpecificTerms" w:tooltip="Specifikke Vilkår for Onlinetjenester"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B653C5" w:rsidRDefault="00AD5F09" w:rsidP="00AD5F09">
      <w:pPr>
        <w:pStyle w:val="ProductList-Body"/>
        <w:ind w:left="180"/>
        <w:rPr>
          <w:sz w:val="14"/>
          <w:szCs w:val="14"/>
        </w:rPr>
      </w:pPr>
    </w:p>
    <w:p w14:paraId="5DCB55C1" w14:textId="656F93AB" w:rsidR="00103924" w:rsidRPr="00690C65" w:rsidRDefault="00103924" w:rsidP="00B653C5">
      <w:pPr>
        <w:pStyle w:val="ProductList-Body"/>
        <w:ind w:left="187"/>
        <w:outlineLvl w:val="2"/>
      </w:pPr>
      <w:r>
        <w:rPr>
          <w:b/>
          <w:color w:val="0072C6"/>
        </w:rPr>
        <w:t>Validering, automatiske opdateringer og indsamling til software</w:t>
      </w:r>
    </w:p>
    <w:p w14:paraId="5CA5B88F" w14:textId="48FEE9C6" w:rsidR="00103924" w:rsidRPr="00690C65" w:rsidRDefault="002B1AE9" w:rsidP="00AD5F09">
      <w:pPr>
        <w:pStyle w:val="ProductList-Body"/>
        <w:ind w:left="180"/>
      </w:pPr>
      <w:r>
        <w:t>Microsoft har ret til automatisk at kontrollere versionen af et hvilket som helst af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(”Apps”). Appsene kan indsamle Diagnosticeringsdata (som defineret i Tillæg til databeskyttelse) om brugen og ydelsen af disse, og disse data kan blive overført til Microsoft, i det omfang personlige data er indeholdt heri, og kan bruges til de formål, der er beskrevet i Tillæg til databeskyttelse</w:t>
      </w:r>
      <w:r w:rsidR="00103924">
        <w:t>.</w:t>
      </w:r>
    </w:p>
    <w:p w14:paraId="008AEE39" w14:textId="77777777" w:rsidR="00AD5F09" w:rsidRPr="00B653C5" w:rsidRDefault="00AD5F09" w:rsidP="00AD5F09">
      <w:pPr>
        <w:pStyle w:val="ProductList-Body"/>
        <w:ind w:left="180"/>
        <w:rPr>
          <w:sz w:val="14"/>
          <w:szCs w:val="14"/>
        </w:rPr>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948DBD8" w:rsidR="00AD5F09" w:rsidRPr="00B653C5" w:rsidRDefault="00AD5F09" w:rsidP="00AD5F09">
      <w:pPr>
        <w:pStyle w:val="ProductList-Body"/>
        <w:rPr>
          <w:sz w:val="14"/>
          <w:szCs w:val="14"/>
        </w:rPr>
      </w:pPr>
    </w:p>
    <w:p w14:paraId="702206C6" w14:textId="77777777" w:rsidR="00E6555E" w:rsidRDefault="00E6555E" w:rsidP="00E6555E">
      <w:pPr>
        <w:pStyle w:val="ProductList-SubSubSectionHeading"/>
        <w:outlineLvl w:val="1"/>
      </w:pPr>
      <w:bookmarkStart w:id="51" w:name="_Toc507768542"/>
      <w:bookmarkStart w:id="52" w:name="_Toc43981820"/>
      <w:r>
        <w:t>Tekniske begrænsninger</w:t>
      </w:r>
      <w:bookmarkEnd w:id="51"/>
      <w:bookmarkEnd w:id="52"/>
    </w:p>
    <w:p w14:paraId="646AD2CA" w14:textId="77777777" w:rsidR="00E6555E" w:rsidRDefault="00E6555E" w:rsidP="00E6555E">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712568C5" w14:textId="77777777" w:rsidR="00E6555E" w:rsidRDefault="00E6555E" w:rsidP="00E6555E">
      <w:pPr>
        <w:pStyle w:val="ProductList-Body"/>
      </w:pPr>
    </w:p>
    <w:p w14:paraId="43314228" w14:textId="77777777" w:rsidR="00E6555E" w:rsidRPr="005123C4" w:rsidRDefault="00E6555E" w:rsidP="00E6555E">
      <w:pPr>
        <w:pStyle w:val="ProductList-SubSubSectionHeading"/>
        <w:outlineLvl w:val="1"/>
      </w:pPr>
      <w:bookmarkStart w:id="53" w:name="_Toc507768543"/>
      <w:bookmarkStart w:id="54" w:name="_Toc43981821"/>
      <w:r>
        <w:t>Import/Eksporttjenester</w:t>
      </w:r>
      <w:bookmarkEnd w:id="53"/>
      <w:bookmarkEnd w:id="54"/>
    </w:p>
    <w:p w14:paraId="53C3C448" w14:textId="77777777" w:rsidR="00E6555E" w:rsidRPr="00FC2D52" w:rsidRDefault="00E6555E" w:rsidP="00E6555E">
      <w:pPr>
        <w:pStyle w:val="productlist-body0"/>
      </w:pPr>
      <w:r>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p>
    <w:p w14:paraId="184DF080" w14:textId="77777777" w:rsidR="00E6555E" w:rsidRDefault="00E6555E" w:rsidP="00E6555E">
      <w:pPr>
        <w:pStyle w:val="ProductList-Body"/>
      </w:pPr>
    </w:p>
    <w:p w14:paraId="01101906" w14:textId="77777777" w:rsidR="00E6555E" w:rsidRDefault="00E6555E" w:rsidP="00ED7F85">
      <w:pPr>
        <w:pStyle w:val="ProductList-SubSubSectionHeading"/>
        <w:outlineLvl w:val="1"/>
      </w:pPr>
      <w:bookmarkStart w:id="55" w:name="_Toc507768544"/>
      <w:bookmarkStart w:id="56" w:name="_Toc43981822"/>
      <w:r>
        <w:t>Skrifttypekomponenter</w:t>
      </w:r>
      <w:bookmarkEnd w:id="55"/>
      <w:bookmarkEnd w:id="56"/>
    </w:p>
    <w:p w14:paraId="619CA955" w14:textId="77777777" w:rsidR="00E6555E" w:rsidRDefault="00E6555E" w:rsidP="00E6555E">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2191DE3" w14:textId="77777777" w:rsidR="00E6555E" w:rsidRDefault="00E6555E" w:rsidP="00E6555E">
      <w:pPr>
        <w:pStyle w:val="ProductList-Body"/>
      </w:pPr>
    </w:p>
    <w:p w14:paraId="289C6402" w14:textId="77777777" w:rsidR="00E6555E" w:rsidRDefault="00E6555E" w:rsidP="00E6555E">
      <w:pPr>
        <w:pStyle w:val="ProductList-SubSubSectionHeading"/>
        <w:outlineLvl w:val="1"/>
      </w:pPr>
      <w:bookmarkStart w:id="57" w:name="_Toc507768545"/>
      <w:bookmarkStart w:id="58" w:name="_Toc43981823"/>
      <w:r>
        <w:t>Ændringer i og tilgængelighed af Onlinetjenester</w:t>
      </w:r>
      <w:bookmarkEnd w:id="57"/>
      <w:bookmarkEnd w:id="58"/>
    </w:p>
    <w:p w14:paraId="12B572B4" w14:textId="77777777" w:rsidR="00E6555E" w:rsidRDefault="00E6555E" w:rsidP="00E6555E">
      <w:pPr>
        <w:pStyle w:val="ProductList-Body"/>
      </w:pPr>
      <w:r>
        <w:t xml:space="preserve">Microsoft må fra tid til anden foretage kommercielt rimelige ændringer til de forskellige Onlinetjenester. Microsoft kan ændre eller bringe en Online-service til ophør i et hvilket som helst land, hvor Microsoft er underlagt lovmæssige regler, bestemmelser eller andre krav, der (1) generelt ikke er gældende for virksomheder, der har aktiviteter i dette område, (2) medfører besvær for Microsoft med hensyn til at fortsætte med at drive Online-servicen uden ændringer og/eller (3) giver Microsoft den overbevisning, at disse vilkår eller Online-servicen kan være i konflikt med nogle af disse krav eller forpligtelser. Hvis Microsoft bringer en Online-service til ophør af juridiske årsager, modtager Kunderne et tilgodehavende for forudbetalte beløb, der er gældende efter datoen for ophøret. </w:t>
      </w:r>
    </w:p>
    <w:p w14:paraId="55FE0BED" w14:textId="77777777" w:rsidR="00E6555E" w:rsidRDefault="00E6555E" w:rsidP="00E6555E">
      <w:pPr>
        <w:pStyle w:val="ProductList-Body"/>
      </w:pPr>
    </w:p>
    <w:p w14:paraId="63EC5F9B" w14:textId="77777777" w:rsidR="00356CE6" w:rsidRDefault="00356CE6" w:rsidP="00356CE6">
      <w:pPr>
        <w:pStyle w:val="ProductList-Body"/>
      </w:pPr>
      <w:r>
        <w:t xml:space="preserve">En Onlinetjenestes tilgængelighed, funktionalitet og sprog kan variere fra land til land. Kunden kan finde flere oplysninger om tilgængelighed på </w:t>
      </w:r>
      <w:hyperlink r:id="rId26" w:history="1">
        <w:r>
          <w:rPr>
            <w:rStyle w:val="Hyperlink"/>
          </w:rPr>
          <w:t>https://go.microsoft.com/fwlink/?linkid=870295</w:t>
        </w:r>
      </w:hyperlink>
      <w:r>
        <w:t>.</w:t>
      </w:r>
    </w:p>
    <w:p w14:paraId="72B00324" w14:textId="77777777" w:rsidR="00E6555E" w:rsidRDefault="00E6555E" w:rsidP="00E6555E">
      <w:pPr>
        <w:pStyle w:val="ProductList-Body"/>
      </w:pPr>
    </w:p>
    <w:p w14:paraId="057E9141" w14:textId="77777777" w:rsidR="00E6555E" w:rsidRDefault="00E6555E" w:rsidP="00E6555E">
      <w:pPr>
        <w:pStyle w:val="ProductList-SubSubSectionHeading"/>
        <w:outlineLvl w:val="1"/>
      </w:pPr>
      <w:bookmarkStart w:id="59" w:name="_Toc507768547"/>
      <w:bookmarkStart w:id="60" w:name="_Toc43981824"/>
      <w:r>
        <w:t>Andet</w:t>
      </w:r>
      <w:bookmarkEnd w:id="59"/>
      <w:bookmarkEnd w:id="60"/>
    </w:p>
    <w:p w14:paraId="30CA4539" w14:textId="77777777" w:rsidR="00903005" w:rsidRPr="00E6555E" w:rsidRDefault="00903005" w:rsidP="00E6555E">
      <w:pPr>
        <w:pStyle w:val="ProductList-Body"/>
        <w:ind w:left="158"/>
        <w:rPr>
          <w:b/>
          <w:color w:val="0072C6"/>
        </w:rPr>
      </w:pPr>
      <w:bookmarkStart w:id="61" w:name="_Toc460240070"/>
      <w:bookmarkStart w:id="62" w:name="_Toc459970681"/>
      <w:bookmarkStart w:id="63" w:name="NonMicrosoftProducts"/>
      <w:r w:rsidRPr="00E6555E">
        <w:rPr>
          <w:b/>
          <w:color w:val="0072C6"/>
        </w:rPr>
        <w:t>Ikke-Microsoft produkter</w:t>
      </w:r>
      <w:bookmarkEnd w:id="61"/>
      <w:bookmarkEnd w:id="62"/>
    </w:p>
    <w:bookmarkEnd w:id="63"/>
    <w:p w14:paraId="4ABC9114" w14:textId="6397164B" w:rsidR="00373849" w:rsidRDefault="00373849" w:rsidP="00E6555E">
      <w:pPr>
        <w:pStyle w:val="ProductList-Body"/>
        <w:ind w:left="158"/>
      </w:pPr>
      <w:r>
        <w:t xml:space="preserve">Microsoft kan stille Ikke-Microsoft produkter til rådighed for Kunden via Kundens brug af Onlinetjenesterne (f.eks. via en butik eller et galleri, eller som søgeresultater) eller en Microsoft onlinebutik (f.eks. Microsoft Store for Business eller Microsoft Store for Education).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visse Ikke-Microsoft produktet på Kundens faktura for Onlinetjenester. Microsoft er </w:t>
      </w:r>
      <w:r>
        <w:lastRenderedPageBreak/>
        <w:t xml:space="preserve">dog ikke ansvarlig eller erstatningspligtig på nogen måde for Ikke-Microsoft produkter. Kunden er eneansvarlig for eventuelle ikke-Microsoft produkter, som Kunden installerer eller bruger sammen med en Online-service eller administrer via en Microsoft onlinebutik. Kundens brug af et Ikke-Microsoft produkt er underlagt licensvilkår, servicevilkår og/eller vilkår for beskyttelse af personlige oplysninger mellem Kunden og udgiveren af et eventuelt ikke-Microsoft produkt. </w:t>
      </w:r>
    </w:p>
    <w:p w14:paraId="363F377A" w14:textId="00D7A21B" w:rsidR="00E6555E" w:rsidRDefault="00E6555E" w:rsidP="00373849">
      <w:pPr>
        <w:pStyle w:val="ProductList-Body"/>
      </w:pPr>
    </w:p>
    <w:p w14:paraId="4DAA5699" w14:textId="77777777" w:rsidR="00967BAF" w:rsidRPr="0006694D" w:rsidRDefault="00967BAF" w:rsidP="00B653C5">
      <w:pPr>
        <w:pStyle w:val="ProductList-Body"/>
        <w:ind w:left="158" w:hanging="158"/>
        <w:rPr>
          <w:b/>
          <w:color w:val="0072C6"/>
        </w:rPr>
      </w:pPr>
      <w:bookmarkStart w:id="64" w:name="GeneralTerms_Previews"/>
      <w:r>
        <w:rPr>
          <w:b/>
          <w:color w:val="0072C6"/>
        </w:rPr>
        <w:t>Eksempler</w:t>
      </w:r>
    </w:p>
    <w:p w14:paraId="1AC8FDA2" w14:textId="29D6B80D" w:rsidR="00967BAF" w:rsidRDefault="002B1AE9" w:rsidP="00105B68">
      <w:pPr>
        <w:pStyle w:val="ProductList-Body"/>
        <w:tabs>
          <w:tab w:val="clear" w:pos="158"/>
          <w:tab w:val="left" w:pos="22"/>
        </w:tabs>
        <w:ind w:firstLine="22"/>
      </w:pPr>
      <w:r>
        <w:t>EKSEMPLER LEVERES ”SOM DE ER,” ”MED ALLE FEJL” OG ”SOM TILGÆNGELIGE”, sådan som det er beskrevet heri. SLA'en omfatter ikke Eksempler for den relevante Onlinetjeneste og dækkes muligvis ikke af kundesupporten. Vi kan ændre eller ophøre med Eksempler til enhver tid uden forudgående varsel. Vi kan også vælge ikke at gøre en Eksempel-tjeneste generelt kommercielt tilgængelig</w:t>
      </w:r>
      <w:r w:rsidR="00967BAF">
        <w:t xml:space="preserve">. </w:t>
      </w:r>
    </w:p>
    <w:p w14:paraId="2BB6DF5C" w14:textId="77777777" w:rsidR="00967BAF" w:rsidRDefault="00967BAF" w:rsidP="00967BAF">
      <w:pPr>
        <w:pStyle w:val="ProductList-Body"/>
        <w:ind w:left="180" w:hanging="158"/>
      </w:pPr>
    </w:p>
    <w:p w14:paraId="21A3860B" w14:textId="77777777" w:rsidR="00967BAF" w:rsidRDefault="00967BAF" w:rsidP="00967BAF">
      <w:pPr>
        <w:pStyle w:val="ProductList-Body"/>
        <w:ind w:left="180" w:hanging="158"/>
      </w:pPr>
      <w:r>
        <w:t xml:space="preserve">Medmindre andet er angivet i en separat aftale omfatter SLA'en ikke Eksempler for den relevante Onlinetjeneste. </w:t>
      </w:r>
    </w:p>
    <w:p w14:paraId="195A21A0" w14:textId="77777777" w:rsidR="00967BAF" w:rsidRDefault="00967BAF" w:rsidP="00967BAF">
      <w:pPr>
        <w:pStyle w:val="ProductList-Body"/>
        <w:ind w:left="180" w:hanging="158"/>
      </w:pPr>
    </w:p>
    <w:p w14:paraId="31C8B17F" w14:textId="77777777" w:rsidR="00967BAF" w:rsidRDefault="00967BAF" w:rsidP="00105B68">
      <w:pPr>
        <w:pStyle w:val="ProductList-Body"/>
        <w:tabs>
          <w:tab w:val="clear" w:pos="158"/>
          <w:tab w:val="left" w:pos="22"/>
        </w:tabs>
        <w:ind w:firstLine="22"/>
      </w:pPr>
      <w:r>
        <w:t>Det er frivilligt at give ”Feedback” (forslag, kommentarer, feedback, ideer eller knowhow i enhver form) til Microsoft om Eksempel-tjenester. Microsoft er på ingen måde forpligtet til at skrive eller bruge nogen Feedback. Ved at give Feedback til Microsoft giver Kunden (og enhver, som giver Feedback gennem Kunden uigenkaldeligt og uophørligt ret og licens til Microsoft og dets Associerede Virksomheder til – under dets (og deres) egne eller kontrollerede, immaterielle rettigheder – en verdensomfattende, ikke-eksklusiv, fuldt betalt, royaltyfri, overførlig, underlicenserbar licens og ret til at lave, bruge, reproducere, forberede afledte arbejder, offentligt fremføre, offentligt fremvise, overføre og på anden måde kommercialisere Feedbacken (herunder ved at kombinere eller kommunikere med produkter, tjenester eller teknologier, som afhænger af eller inkorporerer Feedback med andre produkter, tjenester eller teknologier fra Microsoft eller andre), uden tilskrivning på nogen måde og til ethvert formål.</w:t>
      </w:r>
    </w:p>
    <w:p w14:paraId="7B4E1BB7" w14:textId="77777777" w:rsidR="00967BAF" w:rsidRDefault="00967BAF" w:rsidP="00967BAF">
      <w:pPr>
        <w:pStyle w:val="ProductList-Body"/>
        <w:ind w:left="180" w:hanging="158"/>
      </w:pPr>
    </w:p>
    <w:p w14:paraId="7E8A3FBA" w14:textId="70211357" w:rsidR="00967BAF" w:rsidRDefault="00967BAF" w:rsidP="00105B68">
      <w:pPr>
        <w:pStyle w:val="ProductList-Body"/>
        <w:tabs>
          <w:tab w:val="clear" w:pos="158"/>
          <w:tab w:val="left" w:pos="0"/>
        </w:tabs>
      </w:pPr>
      <w:r>
        <w:t>Kunden garanterer, at 1) Deltageren ikke giver Feedback, som er omfattet af en licens, der kræver, at Microsoft licenserer noget til tredjepart, eftersom Microsoft udøver alle ovennævnte rettigheder i Kundens Feedback; og at 2) Deltageren ejer eller på anden måde kontrollerer alle rettigheder til sådan Feedback, og at ingen sådan Feedback er omfattet af nogen tredjemands rettigheder (herunder personlige rettigheder eller udgivelsesrettigheder).</w:t>
      </w:r>
    </w:p>
    <w:p w14:paraId="3FEFE259" w14:textId="77777777" w:rsidR="00105B68" w:rsidRDefault="00105B68" w:rsidP="00105B68">
      <w:pPr>
        <w:pStyle w:val="ProductList-Body"/>
        <w:tabs>
          <w:tab w:val="clear" w:pos="158"/>
          <w:tab w:val="left" w:pos="0"/>
        </w:tabs>
      </w:pPr>
    </w:p>
    <w:p w14:paraId="44BDA02A" w14:textId="77777777" w:rsidR="002B1AE9" w:rsidRPr="00144B40" w:rsidRDefault="002B1AE9" w:rsidP="002B1AE9">
      <w:pPr>
        <w:pStyle w:val="ProductList-Body"/>
        <w:rPr>
          <w:b/>
          <w:color w:val="0072C6"/>
        </w:rPr>
      </w:pPr>
      <w:r>
        <w:rPr>
          <w:b/>
          <w:color w:val="0072C6"/>
        </w:rPr>
        <w:t>Azure Active Directory, Gratis version</w:t>
      </w:r>
    </w:p>
    <w:p w14:paraId="39B642DA" w14:textId="77777777" w:rsidR="002B1AE9" w:rsidRDefault="002B1AE9" w:rsidP="002B1AE9">
      <w:pPr>
        <w:pStyle w:val="ProductList-Body"/>
      </w:pPr>
      <w:r>
        <w:t xml:space="preserve">Som beskrevet i </w:t>
      </w:r>
      <w:hyperlink r:id="rId27" w:history="1">
        <w:r>
          <w:rPr>
            <w:rStyle w:val="Hyperlink"/>
          </w:rPr>
          <w:t>https://docs.microsoft.com/en-us/azure/active-directory/fundamentals/active-directory-whatis</w:t>
        </w:r>
      </w:hyperlink>
      <w:r>
        <w:t xml:space="preserve"> omfatter de fleste Onlinetjenester en forekomst af Azure Active Directory, der er en cloudbaseret funktion til brugergodkendelse (”Azure AD Free”). Når kunden konfigurerer og bruger den første af sådanne Onlinetjenester, vil forekomsten af Azure AD Free, sådan som den er konfigureret af Kunden for dennes brugere, drive funktionerne til brugergodkendelse ved hvert efterfølgende erhvervet abonnement på en Onlinetjeneste. </w:t>
      </w:r>
    </w:p>
    <w:p w14:paraId="202F65A3" w14:textId="77777777" w:rsidR="002B1AE9" w:rsidRDefault="002B1AE9" w:rsidP="002B1AE9">
      <w:pPr>
        <w:pStyle w:val="ProductList-Body"/>
      </w:pPr>
    </w:p>
    <w:p w14:paraId="555AD9C8" w14:textId="77777777" w:rsidR="002B1AE9" w:rsidRPr="000C0798" w:rsidRDefault="002B1AE9" w:rsidP="002B1AE9">
      <w:pPr>
        <w:pStyle w:val="ProductList-Body"/>
      </w:pPr>
      <w:r>
        <w:t>Kundens forekomst af Azure AD Free vil også give godkendte brugere mulighed for at interagere med Microsoft eller en tredjemand i sammenhænge, der ikke er relateret til Onlinetjenesterne (”Øvrige AD-afhængige Tjenester”), og det gælder især, hvor Microsoft eller den pågældende tredjemand kræver en Azure Active Directory-brugerkonto. Når det gælder brugen af Azure AD Free for Øvrige AD-afhængige Tjenester, vil Microsoft fortsat være databehandler, og denne brug af Azure AD Free udgør Kundens autoritative anvisning til Microsoft om, at en sådan brug er tilladt. Når det gælder brugen af den Øvrige AD-afhængige Tjeneste, kan du se i dens relevante aftale og politik om beskyttelse af personlige oplysninger for at fastlægge, hvilken rolle udbyderen af den Øvrige AD-afhængige Tjeneste har.</w:t>
      </w:r>
    </w:p>
    <w:p w14:paraId="4C52930E" w14:textId="77777777" w:rsidR="002B1AE9" w:rsidRDefault="002B1AE9" w:rsidP="00B3793B">
      <w:pPr>
        <w:pStyle w:val="ProductList-Body"/>
        <w:ind w:left="158" w:hanging="158"/>
        <w:rPr>
          <w:b/>
          <w:color w:val="0072C6"/>
        </w:rPr>
      </w:pPr>
    </w:p>
    <w:p w14:paraId="18BBB357" w14:textId="79DA71F4" w:rsidR="00967BAF" w:rsidRPr="004C41FC" w:rsidRDefault="00967BAF" w:rsidP="00B3793B">
      <w:pPr>
        <w:pStyle w:val="ProductList-Body"/>
        <w:ind w:left="158" w:hanging="158"/>
      </w:pPr>
      <w:r>
        <w:rPr>
          <w:b/>
          <w:color w:val="0072C6"/>
        </w:rPr>
        <w:t>Konkurrencemæssig benchmarking</w:t>
      </w:r>
    </w:p>
    <w:p w14:paraId="73DBD251" w14:textId="28F97F4A" w:rsidR="00967BAF" w:rsidRDefault="00967BAF" w:rsidP="00B3793B">
      <w:pPr>
        <w:pStyle w:val="ProductList-Body"/>
        <w:tabs>
          <w:tab w:val="clear" w:pos="158"/>
          <w:tab w:val="left" w:pos="0"/>
        </w:tabs>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0694F5E7" w14:textId="77777777" w:rsidR="00105B68" w:rsidRDefault="00105B68" w:rsidP="00B3793B">
      <w:pPr>
        <w:pStyle w:val="ProductList-Body"/>
        <w:ind w:left="158" w:hanging="158"/>
      </w:pPr>
    </w:p>
    <w:p w14:paraId="532052BA" w14:textId="53BDFA37" w:rsidR="00967BAF" w:rsidRPr="00AF1A25" w:rsidRDefault="00967BAF" w:rsidP="00B3793B">
      <w:pPr>
        <w:pStyle w:val="ProductList-Body"/>
        <w:ind w:left="158" w:hanging="158"/>
        <w:rPr>
          <w:b/>
          <w:color w:val="0072C6"/>
        </w:rPr>
      </w:pPr>
      <w:r>
        <w:rPr>
          <w:b/>
          <w:bCs/>
          <w:color w:val="0072C6"/>
        </w:rPr>
        <w:t>Salg til offentlige myndigheder</w:t>
      </w:r>
    </w:p>
    <w:bookmarkEnd w:id="64"/>
    <w:p w14:paraId="1A129997" w14:textId="77777777" w:rsidR="00967BAF" w:rsidRDefault="00967BAF" w:rsidP="00B3793B">
      <w:pPr>
        <w:pStyle w:val="ProductList-Body"/>
        <w:ind w:left="180" w:hanging="158"/>
      </w:pPr>
      <w:r>
        <w:t xml:space="preserve">Hvis Kunden er en offentlig instans, gælder følgende vilkår for eventuelle Onlinetjenester, der leveres uden omkostninger til kunden: </w:t>
      </w:r>
    </w:p>
    <w:p w14:paraId="569AFE89" w14:textId="77777777" w:rsidR="00967BAF" w:rsidRDefault="00967BAF" w:rsidP="00F55F38">
      <w:pPr>
        <w:pStyle w:val="ProductList-Body"/>
        <w:numPr>
          <w:ilvl w:val="0"/>
          <w:numId w:val="10"/>
        </w:numPr>
        <w:ind w:left="720"/>
      </w:pPr>
      <w:r>
        <w:t xml:space="preserve">Microsoft frasiger sig enhver ret til nogen form for kompensation fra Kunden for Onlinetjenesten. </w:t>
      </w:r>
    </w:p>
    <w:p w14:paraId="1323AEF4" w14:textId="4A85526D" w:rsidR="00967BAF" w:rsidRDefault="00967BAF" w:rsidP="00F55F38">
      <w:pPr>
        <w:pStyle w:val="ProductList-Body"/>
        <w:numPr>
          <w:ilvl w:val="0"/>
          <w:numId w:val="10"/>
        </w:numPr>
        <w:ind w:left="720"/>
      </w:pPr>
      <w:r>
        <w:t>I overensstemmelse med gældende love og regler anerkender Microsoft og Kunden, at Onlinetjenesterne udelukkende er til gavn for og brug af kunden og ikke er bestemt til personlig brug eller gavn for en enkelt statslig medarbejder.</w:t>
      </w:r>
    </w:p>
    <w:p w14:paraId="77B7EFC5" w14:textId="160FB2DB" w:rsidR="00B3793B" w:rsidRDefault="00B3793B" w:rsidP="00B3793B">
      <w:pPr>
        <w:pStyle w:val="ProductList-Body"/>
      </w:pPr>
    </w:p>
    <w:p w14:paraId="71DBCBE8" w14:textId="77777777" w:rsidR="00A206DE" w:rsidRDefault="00A206DE" w:rsidP="00A206DE">
      <w:pPr>
        <w:pStyle w:val="ProductList-Body"/>
        <w:ind w:left="158" w:hanging="158"/>
        <w:rPr>
          <w:b/>
          <w:bCs/>
          <w:color w:val="0072C6"/>
        </w:rPr>
      </w:pPr>
      <w:r>
        <w:rPr>
          <w:b/>
          <w:bCs/>
          <w:color w:val="0072C6"/>
        </w:rPr>
        <w:t>Tysk udgave af Onlinetjenester</w:t>
      </w:r>
    </w:p>
    <w:p w14:paraId="734D26F0" w14:textId="031939A3" w:rsidR="00A206DE" w:rsidRPr="00A206DE" w:rsidRDefault="00A206DE" w:rsidP="00B3793B">
      <w:pPr>
        <w:pStyle w:val="ProductList-Body"/>
        <w:rPr>
          <w:b/>
          <w:bCs/>
          <w:color w:val="0072C6"/>
        </w:rPr>
      </w:pPr>
      <w:r>
        <w:t xml:space="preserve">Brug af den tyske udgave af Onlinetjenester er yderligere underlagt de produktspecifikke vilkår, der er tilgængelige på </w:t>
      </w:r>
      <w:hyperlink r:id="rId28" w:history="1">
        <w:r>
          <w:rPr>
            <w:rStyle w:val="Hyperlink"/>
          </w:rPr>
          <w:t>https://aka.ms/MCAGermanSupplement</w:t>
        </w:r>
      </w:hyperlink>
      <w:r>
        <w:t xml:space="preserve">. </w:t>
      </w:r>
    </w:p>
    <w:p w14:paraId="2B801C4D" w14:textId="77777777" w:rsidR="007457B5" w:rsidRPr="00903BB7" w:rsidRDefault="00353EC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ED27931" w14:textId="77777777" w:rsidR="00730B3A" w:rsidRDefault="00730B3A" w:rsidP="00A914BF">
      <w:pPr>
        <w:pStyle w:val="ProductList-Body"/>
      </w:pPr>
    </w:p>
    <w:p w14:paraId="0B0939CD" w14:textId="3060E2BB" w:rsidR="007457B5" w:rsidRDefault="007457B5" w:rsidP="00A914BF">
      <w:pPr>
        <w:pStyle w:val="ProductList-Body"/>
        <w:sectPr w:rsidR="007457B5" w:rsidSect="00A61B2A">
          <w:footerReference w:type="default" r:id="rId29"/>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43981825"/>
      <w:r>
        <w:lastRenderedPageBreak/>
        <w:t>Specifikke Vilkår for Onlinetjenester</w:t>
      </w:r>
      <w:bookmarkEnd w:id="65"/>
      <w:bookmarkEnd w:id="66"/>
    </w:p>
    <w:p w14:paraId="3B9E80E0" w14:textId="2B7C5D83" w:rsidR="000E6ED8" w:rsidRPr="00690C65" w:rsidRDefault="002B1AE9" w:rsidP="00A914BF">
      <w:pPr>
        <w:pStyle w:val="ProductList-Body"/>
      </w:pPr>
      <w:r>
        <w:t>Ud over de Generelle vilkår for Onlinetjenester herover gælder følgende specifikke Vilkår for Onlinetjenester for de angivne Onlinetjenester. I tilfælde af konflikt eller uoverensstemmelse mellem de Generelle vilkår og de specifikke Vilkår for Onlinetjenester har de specifikke vilkår for Onlinetjenester forrang i forhold til de relevante Onlinetjenester. Hvis en Onlinetjeneste ikke er angivet nedenfor, har den ingen Specifikke Vilkår for Onlinetjenester</w:t>
      </w:r>
      <w:r w:rsidR="00272578">
        <w:t>.</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7" w:name="_Toc43981826"/>
      <w:bookmarkStart w:id="68" w:name="MicrosoftAzureServices"/>
      <w:r w:rsidRPr="00A12616">
        <w:rPr>
          <w:lang w:val="da-DK"/>
        </w:rPr>
        <w:t>Microsoft Azure-tjeneste</w:t>
      </w:r>
      <w:bookmarkEnd w:id="67"/>
    </w:p>
    <w:bookmarkEnd w:id="68"/>
    <w:p w14:paraId="16B19A35" w14:textId="77777777" w:rsidR="007829A1" w:rsidRPr="002A3B84" w:rsidRDefault="007829A1" w:rsidP="007829A1">
      <w:pPr>
        <w:pStyle w:val="ProductList-Body"/>
        <w:rPr>
          <w:b/>
          <w:color w:val="00188F"/>
        </w:rPr>
      </w:pPr>
      <w:r>
        <w:rPr>
          <w:b/>
          <w:color w:val="00188F"/>
        </w:rPr>
        <w:t>Meddelelser</w:t>
      </w:r>
    </w:p>
    <w:p w14:paraId="5FD417E8" w14:textId="2F4450D9" w:rsidR="00373849" w:rsidRPr="00747204" w:rsidRDefault="00373849" w:rsidP="00373849">
      <w:pPr>
        <w:pStyle w:val="ProductList-Body"/>
      </w:pPr>
      <w:r>
        <w:t xml:space="preserve">Meddelelserne om Bing Kort, Professionelle </w:t>
      </w:r>
      <w:r w:rsidR="006B25BF">
        <w:t>Ydelser</w:t>
      </w:r>
      <w:r>
        <w:t xml:space="preserve">, Azure Media Services H.265/HEV-kodning, Adobe Flash Player og H.264/AVC Visual Standard samt MPEG-4 Part 2 Visual Standard og MPEG-2 Video Standard </w:t>
      </w:r>
      <w:hyperlink w:anchor="Attachment1" w:tooltip="Bilag 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31"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060C85F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32" w:anchor="services" w:history="1">
        <w:r w:rsidRPr="00EB1DF5">
          <w:rPr>
            <w:rStyle w:val="Hyperlink"/>
          </w:rPr>
          <w:t>http://azure.microsoft.com/en-us/regions/#services</w:t>
        </w:r>
      </w:hyperlink>
      <w:r>
        <w:t>.</w:t>
      </w:r>
    </w:p>
    <w:p w14:paraId="46C8C8E5" w14:textId="77777777" w:rsidR="006B25BF" w:rsidRDefault="006B25BF" w:rsidP="006B25BF">
      <w:pPr>
        <w:pStyle w:val="ProductList-Body"/>
        <w:spacing w:after="120"/>
      </w:pPr>
      <w:r w:rsidRPr="00CE6E33">
        <w:rPr>
          <w:sz w:val="16"/>
          <w:szCs w:val="16"/>
        </w:rPr>
        <w:t>”</w:t>
      </w:r>
      <w:r>
        <w:t>Bing-søgetjenester</w:t>
      </w:r>
      <w:r w:rsidRPr="001B3C54">
        <w:t>”</w:t>
      </w:r>
      <w:r>
        <w:t xml:space="preserve"> betyder API'er til Bing Custom Search, Bing Local Business Search, Entity Search, Billedsøgning, Nyhedssøgning, Videosøgning, Visuel søgning, Websøgning, Stavekontrol og Autosuggest samt andre API'er, der fremgår af </w:t>
      </w:r>
      <w:hyperlink r:id="rId33" w:history="1">
        <w:r>
          <w:rPr>
            <w:rStyle w:val="Hyperlink"/>
          </w:rPr>
          <w:t>https://aka.ms/r1j7jq</w:t>
        </w:r>
      </w:hyperlink>
      <w:r>
        <w:t>.</w:t>
      </w:r>
    </w:p>
    <w:p w14:paraId="70435F1B" w14:textId="77777777" w:rsidR="00356CE6" w:rsidRDefault="00356CE6" w:rsidP="00356CE6">
      <w:pPr>
        <w:pStyle w:val="ProductList-Body"/>
        <w:spacing w:after="120"/>
      </w:pPr>
      <w:r>
        <w:t>”Bing-søgetjenestedata” betyder Kundedata, der leveres til Microsoft af, eller på vegne af, Kunden via Kundens brug af Bing-søgetjenester.</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1B0119C0" w14:textId="77777777" w:rsidR="00DA3B4D" w:rsidRPr="00CC13E3" w:rsidRDefault="00DA3B4D" w:rsidP="00DA3B4D">
      <w:pPr>
        <w:pStyle w:val="ProductList-Body"/>
        <w:spacing w:after="120"/>
      </w:pPr>
      <w:r>
        <w:t xml:space="preserve">”Microsoft Azure-services” betyder én eller flere Microsoft-services og -funktioner, der er angivet på </w:t>
      </w:r>
      <w:hyperlink r:id="rId34" w:history="1">
        <w:r>
          <w:rPr>
            <w:rStyle w:val="Hyperlink"/>
          </w:rPr>
          <w:t>http://azure.microsoft.com/services/</w:t>
        </w:r>
      </w:hyperlink>
      <w:r>
        <w:t>, bortset fra de, der har separat licensering. ”Microsoft Azure Services” omfatter alle komponenter med åben kildekode, som Microsoft har integreret i de pågældende services og funktioner.</w:t>
      </w:r>
    </w:p>
    <w:p w14:paraId="36522E6A" w14:textId="77777777" w:rsidR="00356CE6" w:rsidRDefault="00356CE6" w:rsidP="00356CE6">
      <w:pPr>
        <w:pStyle w:val="ProductList-Body"/>
      </w:pPr>
      <w:r>
        <w:t>”Microsoft Translator” betyder Translator Text API-tekstoversættelse og/eller Translator Speech API, der tilbydes af Microsoft som en cloudbaseret maskinoversættelsestjeneste.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F55F38">
      <w:pPr>
        <w:pStyle w:val="ProductList-Body"/>
        <w:numPr>
          <w:ilvl w:val="0"/>
          <w:numId w:val="3"/>
        </w:numPr>
        <w:ind w:left="450" w:hanging="270"/>
      </w:pPr>
      <w:r>
        <w:t>videresælge eller videredistribuere Microsoft Azure-tjenester, eller</w:t>
      </w:r>
    </w:p>
    <w:p w14:paraId="7A295F42" w14:textId="7BF2C9E7" w:rsidR="00272578" w:rsidRPr="00690C65" w:rsidRDefault="00272578" w:rsidP="00F55F38">
      <w:pPr>
        <w:pStyle w:val="ProductList-Body"/>
        <w:numPr>
          <w:ilvl w:val="0"/>
          <w:numId w:val="3"/>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367C2C">
      <w:pPr>
        <w:pStyle w:val="ProductList-Body"/>
      </w:pPr>
      <w:r>
        <w:rPr>
          <w:b/>
          <w:color w:val="00188F"/>
        </w:rPr>
        <w:lastRenderedPageBreak/>
        <w:t>Brug af software i Microsoft Azure</w:t>
      </w:r>
    </w:p>
    <w:p w14:paraId="0F0BF3D1" w14:textId="14B6E399" w:rsidR="00272578" w:rsidRPr="00690C65" w:rsidRDefault="00A12616" w:rsidP="00367C2C">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367C2C">
      <w:pPr>
        <w:pStyle w:val="ProductList-Body"/>
      </w:pPr>
    </w:p>
    <w:p w14:paraId="7253DB67" w14:textId="77207652" w:rsidR="005F013C" w:rsidRPr="00690C65" w:rsidRDefault="005F013C" w:rsidP="00367C2C">
      <w:pPr>
        <w:pStyle w:val="ProductList-Body"/>
      </w:pPr>
      <w:r>
        <w:rPr>
          <w:b/>
          <w:color w:val="00188F"/>
        </w:rPr>
        <w:t>Datacenters tilgængelighed</w:t>
      </w:r>
    </w:p>
    <w:p w14:paraId="12EDE99A" w14:textId="1C9F5C17" w:rsidR="005F013C" w:rsidRPr="00690C65" w:rsidRDefault="005F013C" w:rsidP="00367C2C">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5" w:history="1">
        <w:r>
          <w:rPr>
            <w:rStyle w:val="Hyperlink"/>
          </w:rPr>
          <w:t>http://azure.microsoft.com/en-us/regions</w:t>
        </w:r>
      </w:hyperlink>
      <w:r>
        <w:t>.</w:t>
      </w:r>
    </w:p>
    <w:p w14:paraId="7768F54B" w14:textId="77777777" w:rsidR="005F013C" w:rsidRPr="00690C65" w:rsidRDefault="005F013C" w:rsidP="00367C2C">
      <w:pPr>
        <w:pStyle w:val="ProductList-Body"/>
      </w:pPr>
    </w:p>
    <w:p w14:paraId="0597F066" w14:textId="77777777" w:rsidR="009616E2" w:rsidRPr="00690C65" w:rsidRDefault="00272578" w:rsidP="00367C2C">
      <w:pPr>
        <w:pStyle w:val="ProductList-Body"/>
      </w:pPr>
      <w:r>
        <w:rPr>
          <w:b/>
          <w:color w:val="00188F"/>
        </w:rPr>
        <w:t>Deling</w:t>
      </w:r>
    </w:p>
    <w:p w14:paraId="58955B29" w14:textId="4CC62FD6" w:rsidR="00272578" w:rsidRPr="00690C65" w:rsidRDefault="00272578" w:rsidP="00367C2C">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367C2C">
      <w:pPr>
        <w:pStyle w:val="ProductList-Body"/>
      </w:pPr>
    </w:p>
    <w:p w14:paraId="3C9319FB" w14:textId="1AC547E7" w:rsidR="009616E2" w:rsidRPr="00690C65" w:rsidRDefault="00BB13A7" w:rsidP="00367C2C">
      <w:pPr>
        <w:pStyle w:val="ProductList-Body"/>
      </w:pPr>
      <w:r>
        <w:rPr>
          <w:b/>
          <w:color w:val="00188F"/>
        </w:rPr>
        <w:t>Marketplace</w:t>
      </w:r>
    </w:p>
    <w:p w14:paraId="58837E64" w14:textId="77777777" w:rsidR="006B25BF" w:rsidRDefault="006B25BF" w:rsidP="00367C2C">
      <w:pPr>
        <w:pStyle w:val="ProductList-Body"/>
      </w:pPr>
      <w:r>
        <w:t xml:space="preserve">Microsoft Azure giver Kunden mulighed for at opnå adgang til eller købe produkter og tjenester, der er optimeret til brug med Azure via funktioner som f.eks. Microsoft Azure Marketplace og Virtual Machine Gallery i henhold til separate vilkår, der er tilgængelige på </w:t>
      </w:r>
      <w:hyperlink r:id="rId36" w:history="1">
        <w:r>
          <w:rPr>
            <w:rStyle w:val="Hyperlink"/>
          </w:rPr>
          <w:t>http://azure.microsoft.com/en-us/support/legal/store-terms</w:t>
        </w:r>
      </w:hyperlink>
      <w:hyperlink r:id="rId37" w:history="1"/>
      <w:r>
        <w:t>.</w:t>
      </w:r>
    </w:p>
    <w:bookmarkStart w:id="69" w:name="MicrosoftTranslator"/>
    <w:p w14:paraId="1665DB91" w14:textId="77777777" w:rsidR="00E23467" w:rsidRPr="00903BB7" w:rsidRDefault="00E23467" w:rsidP="00367C2C">
      <w:pPr>
        <w:pStyle w:val="ProductList-Body"/>
        <w:shd w:val="clear" w:color="auto" w:fill="A6A6A6" w:themeFill="background1" w:themeFillShade="A6"/>
        <w:spacing w:before="120" w:after="240"/>
        <w:jc w:val="right"/>
      </w:pPr>
      <w:r>
        <w:fldChar w:fldCharType="begin"/>
      </w:r>
      <w:r>
        <w:instrText xml:space="preserve"> HYPERLINK \l "TableofContents" \o "Indholdsfortegnelse"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06758AF" w14:textId="1355ED33" w:rsidR="00FD7154" w:rsidRPr="00FD7154" w:rsidRDefault="00FD7154" w:rsidP="00367C2C">
      <w:pPr>
        <w:pStyle w:val="ProductList-Offering2Heading"/>
        <w:outlineLvl w:val="2"/>
        <w:rPr>
          <w:lang w:val="sv-SE"/>
        </w:rPr>
      </w:pPr>
      <w:bookmarkStart w:id="70" w:name="_Toc8395026"/>
      <w:r>
        <w:rPr>
          <w:lang w:val="sv-SE"/>
        </w:rPr>
        <w:tab/>
      </w:r>
      <w:bookmarkStart w:id="71" w:name="_Toc43981827"/>
      <w:r w:rsidRPr="00FD7154">
        <w:rPr>
          <w:lang w:val="sv-SE"/>
        </w:rPr>
        <w:t>Azure DevTest Labs</w:t>
      </w:r>
      <w:bookmarkEnd w:id="70"/>
      <w:bookmarkEnd w:id="71"/>
    </w:p>
    <w:p w14:paraId="37C1FCF4" w14:textId="77777777" w:rsidR="00FD7154" w:rsidRPr="000F395E" w:rsidRDefault="00FD7154" w:rsidP="00367C2C">
      <w:pPr>
        <w:pStyle w:val="ProductList-ClauseHeading"/>
        <w:keepNext w:val="0"/>
      </w:pPr>
      <w:r>
        <w:t>Hemmeligheder i DevTest Labs</w:t>
      </w:r>
    </w:p>
    <w:p w14:paraId="2811EC24" w14:textId="2F32685B" w:rsidR="00FD7154" w:rsidRPr="000F395E" w:rsidRDefault="002B1AE9" w:rsidP="00367C2C">
      <w:pPr>
        <w:pStyle w:val="ProductList-Body"/>
      </w:pPr>
      <w:r>
        <w:t>Azure DevTest Labs opretter automatisk en nøgleboks, når en bruger gemmer en hemmelighed første gang. Kunden må ikke bruge denne nøgleboks til at lagre andet end DevTest Lab-relaterede adgangskoder, SSH-nøgler eller personlige adgangstokens</w:t>
      </w:r>
      <w:r w:rsidR="00FD7154">
        <w:t>.</w:t>
      </w:r>
    </w:p>
    <w:p w14:paraId="668F74F1" w14:textId="77777777" w:rsidR="00FD7154" w:rsidRPr="00903BB7" w:rsidRDefault="00353EC8" w:rsidP="00367C2C">
      <w:pPr>
        <w:pStyle w:val="ProductList-Body"/>
        <w:shd w:val="clear" w:color="auto" w:fill="A6A6A6" w:themeFill="background1" w:themeFillShade="A6"/>
        <w:spacing w:before="120" w:after="240"/>
        <w:jc w:val="right"/>
      </w:pPr>
      <w:hyperlink w:anchor="TableofContents" w:tooltip="Indholdsfortegnelse" w:history="1">
        <w:r w:rsidR="00FD7154">
          <w:rPr>
            <w:rStyle w:val="Hyperlink"/>
            <w:sz w:val="16"/>
            <w:szCs w:val="16"/>
          </w:rPr>
          <w:t>Indholdsfortegnelse</w:t>
        </w:r>
      </w:hyperlink>
      <w:r w:rsidR="00FD7154">
        <w:rPr>
          <w:sz w:val="16"/>
          <w:szCs w:val="16"/>
        </w:rPr>
        <w:t xml:space="preserve"> / </w:t>
      </w:r>
      <w:hyperlink w:anchor="GeneralTerms" w:tooltip="Generelle Vilkår" w:history="1">
        <w:r w:rsidR="00FD7154">
          <w:rPr>
            <w:rStyle w:val="Hyperlink"/>
            <w:sz w:val="16"/>
            <w:szCs w:val="16"/>
          </w:rPr>
          <w:t>Generelle Vilkår</w:t>
        </w:r>
      </w:hyperlink>
    </w:p>
    <w:p w14:paraId="76A47EED" w14:textId="1084294B" w:rsidR="00132D50" w:rsidRPr="00BF0A21" w:rsidRDefault="00132D50" w:rsidP="00367C2C">
      <w:pPr>
        <w:pStyle w:val="ProductList-Offering2Heading"/>
        <w:outlineLvl w:val="2"/>
        <w:rPr>
          <w:lang w:val="da-DK"/>
        </w:rPr>
      </w:pPr>
      <w:r w:rsidRPr="00BF0A21">
        <w:rPr>
          <w:lang w:val="da-DK"/>
        </w:rPr>
        <w:tab/>
      </w:r>
      <w:bookmarkStart w:id="72" w:name="_Toc783785"/>
      <w:bookmarkStart w:id="73" w:name="_Toc43981828"/>
      <w:r w:rsidRPr="00BF0A21">
        <w:rPr>
          <w:lang w:val="da-DK"/>
        </w:rPr>
        <w:t>Azure Lab-tjenester</w:t>
      </w:r>
      <w:bookmarkEnd w:id="72"/>
      <w:bookmarkEnd w:id="73"/>
    </w:p>
    <w:p w14:paraId="7D5959AD" w14:textId="77777777" w:rsidR="002B1AE9" w:rsidRDefault="002B1AE9" w:rsidP="002B1AE9">
      <w:pPr>
        <w:pStyle w:val="ProductList-ClauseHeading"/>
        <w:keepNext w:val="0"/>
      </w:pPr>
      <w:r>
        <w:t>Slutbrugerrelation</w:t>
      </w:r>
    </w:p>
    <w:p w14:paraId="67D22A4C" w14:textId="77777777" w:rsidR="002B1AE9" w:rsidRDefault="002B1AE9" w:rsidP="002B1AE9">
      <w:pPr>
        <w:pStyle w:val="ProductList-Body"/>
      </w:pPr>
      <w:r>
        <w:t>Selvom Microsoft leverer Azure Lab-tjenester til Kunden iht. aftale mellem Kunden og Microsoft, er Kunden eneleverandør af relaterede tjenester til Kundens slutbrugere, og Kunden alene har ansvaret over for slutbrugerne, herunder eventuelle supportforpligtelser. Kundens slutbrugere udgør ikke en part i nogen form for aftale med Microsoft vedrørende tjenesterne.</w:t>
      </w:r>
    </w:p>
    <w:p w14:paraId="04AD878B" w14:textId="77777777" w:rsidR="002B1AE9" w:rsidRPr="00C84B58" w:rsidRDefault="002B1AE9" w:rsidP="002B1AE9">
      <w:pPr>
        <w:pStyle w:val="ProductList-Body"/>
        <w:spacing w:line="160" w:lineRule="exact"/>
      </w:pPr>
    </w:p>
    <w:p w14:paraId="1035A27C" w14:textId="77777777" w:rsidR="002B1AE9" w:rsidRDefault="002B1AE9" w:rsidP="002B1AE9">
      <w:pPr>
        <w:pStyle w:val="ProductList-ClauseHeading"/>
        <w:keepNext w:val="0"/>
      </w:pPr>
      <w:r>
        <w:t>Underretning; Erstatningsansvar; Udelukkelse af handlinger mod Microsoft</w:t>
      </w:r>
    </w:p>
    <w:p w14:paraId="74A7315B" w14:textId="77777777" w:rsidR="002B1AE9" w:rsidRDefault="002B1AE9" w:rsidP="002B1AE9">
      <w:pPr>
        <w:pStyle w:val="ProductList-Body"/>
        <w:spacing w:after="120"/>
      </w:pPr>
      <w:r>
        <w:t>Kunden skal omgående underrette Microsoft om eventuelle hændelser, der kan have følger for Microsoft, såsom databrud, problemer med adgangskoder, klage(r) fra slutbrugere, tab af brugerdata eller krav vedrørende immaterialret eller beskyttelse af personlige oplysninger.</w:t>
      </w:r>
    </w:p>
    <w:p w14:paraId="4D1D66BF" w14:textId="77777777" w:rsidR="002B1AE9" w:rsidRDefault="002B1AE9" w:rsidP="002B1AE9">
      <w:pPr>
        <w:pStyle w:val="ProductList-Body"/>
        <w:spacing w:after="120"/>
      </w:pPr>
      <w:r>
        <w:t>Kunden accepterer og erklærer sig enig i, at Microsoft ikke har nogen forpligtelse eller er erstatningspligtig over for Kunden eller nogen slutbruger, når det gælder slutbrugerens anvendelse af tjenesten.</w:t>
      </w:r>
    </w:p>
    <w:p w14:paraId="7BFB7C6F" w14:textId="77777777" w:rsidR="002B1AE9" w:rsidRDefault="002B1AE9" w:rsidP="002B1AE9">
      <w:pPr>
        <w:pStyle w:val="ProductList-Body"/>
      </w:pPr>
      <w:r>
        <w:t>Ved at bruge tjenesten kan en slutbruger ikke anlægge nogen form for sag mod Microsoft vedrørende tjenesterne. Hvis en slutbruger anlægger sag mod Microsoft, er bestemmelsen om skadesløsholdelse i dette afsnit gældende.</w:t>
      </w:r>
    </w:p>
    <w:p w14:paraId="79E1A05D" w14:textId="77777777" w:rsidR="002B1AE9" w:rsidRPr="00C84B58" w:rsidRDefault="002B1AE9" w:rsidP="002B1AE9">
      <w:pPr>
        <w:pStyle w:val="ProductList-Body"/>
        <w:spacing w:line="160" w:lineRule="exact"/>
      </w:pPr>
    </w:p>
    <w:p w14:paraId="5FD1FB4E" w14:textId="77777777" w:rsidR="002B1AE9" w:rsidRDefault="002B1AE9" w:rsidP="002B1AE9">
      <w:pPr>
        <w:pStyle w:val="ProductList-ClauseHeading"/>
        <w:keepNext w:val="0"/>
      </w:pPr>
      <w:r>
        <w:t>Skadesløsholdelse</w:t>
      </w:r>
    </w:p>
    <w:p w14:paraId="15A2D25B" w14:textId="77777777" w:rsidR="002B1AE9" w:rsidRDefault="002B1AE9" w:rsidP="002B1AE9">
      <w:pPr>
        <w:pStyle w:val="ProductList-Body"/>
      </w:pPr>
      <w:r>
        <w:t>Kunden accepterer at forsvare og skadesløsholde Microsoft mod eventuelle krav fra en slutbruger, tredjemand og/eller regulerende myndighed, der måtte opstå i forbindelse med den tjeneste, som leveres til slutbrugere. Kunden skal betale enhver resulterende dom eller ethvert forlig samt alle omkostninger, herunder rimelige advokatsalærer og udgifter i forbindelse hermed.</w:t>
      </w:r>
    </w:p>
    <w:p w14:paraId="226C9991" w14:textId="77777777" w:rsidR="002B1AE9" w:rsidRPr="00C84B58" w:rsidRDefault="002B1AE9" w:rsidP="002B1AE9">
      <w:pPr>
        <w:pStyle w:val="ProductList-Body"/>
        <w:spacing w:line="160" w:lineRule="exact"/>
      </w:pPr>
    </w:p>
    <w:p w14:paraId="3B4C2578" w14:textId="77777777" w:rsidR="002B1AE9" w:rsidRDefault="002B1AE9" w:rsidP="002B1AE9">
      <w:pPr>
        <w:pStyle w:val="ProductList-ClauseHeading"/>
        <w:keepNext w:val="0"/>
      </w:pPr>
      <w:r>
        <w:t>Slutbrugervilkår</w:t>
      </w:r>
    </w:p>
    <w:p w14:paraId="7346459B" w14:textId="77777777" w:rsidR="002B1AE9" w:rsidRDefault="002B1AE9" w:rsidP="002B1AE9">
      <w:pPr>
        <w:pStyle w:val="ProductList-Body"/>
        <w:spacing w:after="120"/>
      </w:pPr>
      <w:r>
        <w:t>For at kunne levere tjenesterne til slutbrugerne skal Kunden og Kundens slutbrugere acceptere en gyldig, bindende og skriftlig aftale, der indeholder substansen af følgende krav:</w:t>
      </w:r>
    </w:p>
    <w:p w14:paraId="69E9436B" w14:textId="77777777" w:rsidR="002B1AE9" w:rsidRDefault="002B1AE9" w:rsidP="002B1AE9">
      <w:pPr>
        <w:pStyle w:val="ProductList-Body"/>
        <w:spacing w:after="120"/>
      </w:pPr>
      <w:r>
        <w:rPr>
          <w:u w:val="single"/>
        </w:rPr>
        <w:t>Relationserklæring</w:t>
      </w:r>
      <w:r>
        <w:t>: Kunden er eneleverandør af tjenesterne. Kunden er ansvarlig for at yde support til slutbrugere. Tjenesterne leveres af Kunden til Kundens slutbrugere i henhold til dennes vilkår for anvendelse og politik om beskyttelse af personlige oplysninger.</w:t>
      </w:r>
    </w:p>
    <w:p w14:paraId="34CC404E" w14:textId="77777777" w:rsidR="002B1AE9" w:rsidRDefault="002B1AE9" w:rsidP="002B1AE9">
      <w:pPr>
        <w:pStyle w:val="ProductList-Body"/>
        <w:spacing w:after="120"/>
      </w:pPr>
      <w:r>
        <w:rPr>
          <w:u w:val="single"/>
        </w:rPr>
        <w:t>Overensstemmelse; acceptabel brug</w:t>
      </w:r>
      <w:r>
        <w:t>: Kunden alene har ansvaret for at sikre overholdelse af al gældende lovgivning, herunder, men ikke begrænset til, GDPR, med hensyn til Kundens levering og slutbrugernes brug af tjenesten. For klarhedens skyld og uden begrænsning af Politik vedrørende acceptabel brug kan Kunden og Kundens slutbrugere desuden ikke bruge Azure Lab-tjenester til at muliggøre eller benytte sig af minedrift efter kryptovaluta. Overtrædelse af dette forbud kan medføre suspendering af tjenesten, sådan som det fremgår i Politik vedrørende acceptabel brug.</w:t>
      </w:r>
    </w:p>
    <w:p w14:paraId="1ACBC169" w14:textId="77777777" w:rsidR="002B1AE9" w:rsidRDefault="002B1AE9" w:rsidP="002B1AE9">
      <w:pPr>
        <w:pStyle w:val="ProductList-Body"/>
        <w:spacing w:after="120"/>
      </w:pPr>
      <w:r>
        <w:rPr>
          <w:u w:val="single"/>
        </w:rPr>
        <w:lastRenderedPageBreak/>
        <w:t>Fraskrivelse af alle garantier</w:t>
      </w:r>
      <w:r>
        <w:t>: Kunden fraskriver sig alle former for garantier i forbindelse med tjenesterne, og Kunden fraskriver sig det samme med hensyn til Microsoft.</w:t>
      </w:r>
    </w:p>
    <w:p w14:paraId="15C7A127" w14:textId="77777777" w:rsidR="002B1AE9" w:rsidRDefault="002B1AE9" w:rsidP="002B1AE9">
      <w:pPr>
        <w:pStyle w:val="ProductList-Body"/>
      </w:pPr>
      <w:r>
        <w:rPr>
          <w:u w:val="single"/>
        </w:rPr>
        <w:t>Ansvarsbegrænsning og Udelukkelse af Skader</w:t>
      </w:r>
      <w:r>
        <w:t>: Kunden fraskriver sig ansvar og udelukker erstatningsansvar på en måde, der er i overensstemmelse med bestemmelserne i en eller flere eventuel(le) gældende aftale(r) mellem Kunden og Microsoft.</w:t>
      </w:r>
    </w:p>
    <w:p w14:paraId="267E1E00" w14:textId="77777777" w:rsidR="002B1AE9" w:rsidRPr="00C84B58" w:rsidRDefault="002B1AE9" w:rsidP="002B1AE9">
      <w:pPr>
        <w:pStyle w:val="ProductList-Body"/>
        <w:spacing w:line="160" w:lineRule="exact"/>
      </w:pPr>
    </w:p>
    <w:p w14:paraId="4F51AEC1" w14:textId="77777777" w:rsidR="002B1AE9" w:rsidRDefault="002B1AE9" w:rsidP="002B1AE9">
      <w:pPr>
        <w:pStyle w:val="ProductList-ClauseHeading"/>
        <w:keepNext w:val="0"/>
      </w:pPr>
      <w:r>
        <w:t>Opdateringer</w:t>
      </w:r>
    </w:p>
    <w:p w14:paraId="75E3DF41" w14:textId="0BAA0A44" w:rsidR="00132D50" w:rsidRPr="00006432" w:rsidRDefault="002B1AE9" w:rsidP="002B1AE9">
      <w:pPr>
        <w:pStyle w:val="ProductList-Body"/>
      </w:pPr>
      <w:r>
        <w:t>Kunden er ansvarlig for at opdatere VM'erne (virtual machines) i Kundens portefølje. Til trods for ovenstående har Microsoft ret til, men er ikke forpligtet hertil, at tage ethvert skridt, som Microsoft måtte anse for rimelig, når det gælder en forretningsmæssig vurdering med hensyn til VM'erne i Deres portefølje, herunder anvendelsen af eventuelle opdateringer eller andre ændringer, der generelt er gældende for tjenesterne</w:t>
      </w:r>
      <w:r w:rsidR="00132D50">
        <w:t>.</w:t>
      </w:r>
    </w:p>
    <w:bookmarkStart w:id="74" w:name="_Toc509825512"/>
    <w:bookmarkStart w:id="75" w:name="_Toc510880769"/>
    <w:p w14:paraId="0BB53546"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E70CCE" w14:textId="77777777" w:rsidR="00B1225B" w:rsidRDefault="00B1225B" w:rsidP="008C630B">
      <w:pPr>
        <w:pStyle w:val="ProductList-Offering2Heading"/>
        <w:outlineLvl w:val="2"/>
      </w:pPr>
      <w:bookmarkStart w:id="76" w:name="AzureMaps"/>
      <w:r>
        <w:tab/>
      </w:r>
      <w:bookmarkStart w:id="77" w:name="_Toc13858367"/>
      <w:bookmarkStart w:id="78" w:name="_Toc43981829"/>
      <w:bookmarkStart w:id="79" w:name="AzureMachineLearningService"/>
      <w:r>
        <w:t>Azure Machine Learning Service</w:t>
      </w:r>
      <w:bookmarkEnd w:id="77"/>
      <w:bookmarkEnd w:id="78"/>
    </w:p>
    <w:bookmarkEnd w:id="79"/>
    <w:p w14:paraId="6DE32502" w14:textId="77777777" w:rsidR="00B1225B" w:rsidRDefault="00B1225B" w:rsidP="008C630B">
      <w:pPr>
        <w:pStyle w:val="ProductList-ClauseHeading"/>
        <w:keepNext w:val="0"/>
      </w:pPr>
      <w:r>
        <w:t>NVIDIA-komponenter</w:t>
      </w:r>
    </w:p>
    <w:p w14:paraId="3E0FA654" w14:textId="77777777" w:rsidR="00B1225B" w:rsidRDefault="00B1225B" w:rsidP="008C630B">
      <w:pPr>
        <w:pStyle w:val="ProductList-Body"/>
      </w:pPr>
      <w:r>
        <w:t xml:space="preserve">Azure Machine Learning kan omfatte NVIDIA Corporations CUDA Toolkit, Tesla-drivere, cuDNN, DIGITS, NCCL og TensorRT (”NVIDIA-komponenterne”), Kunden accepterer, at dennes brug af NVIDIA_komponenter reguleres af NVIDIAs Slutbrugerlicensaftale for databehandling i clouden på </w:t>
      </w:r>
      <w:hyperlink r:id="rId38" w:history="1">
        <w:r>
          <w:rPr>
            <w:rStyle w:val="Hyperlink"/>
          </w:rPr>
          <w:t>https://go.microsoft.com/fwlink/?linkid=874330</w:t>
        </w:r>
      </w:hyperlink>
      <w:r>
        <w:t>.</w:t>
      </w:r>
    </w:p>
    <w:p w14:paraId="796CADDE" w14:textId="77777777" w:rsidR="00B1225B" w:rsidRPr="0004518A" w:rsidRDefault="00353EC8" w:rsidP="008C630B">
      <w:pPr>
        <w:pStyle w:val="ProductList-Body"/>
        <w:shd w:val="clear" w:color="auto" w:fill="A6A6A6" w:themeFill="background1" w:themeFillShade="A6"/>
        <w:spacing w:before="120" w:after="240"/>
        <w:jc w:val="right"/>
        <w:rPr>
          <w:sz w:val="16"/>
          <w:szCs w:val="16"/>
        </w:rPr>
      </w:pPr>
      <w:hyperlink w:anchor="_top" w:tooltip="Indholdsfortegnelse" w:history="1">
        <w:r w:rsidR="00B1225B">
          <w:rPr>
            <w:rStyle w:val="Hyperlink"/>
            <w:sz w:val="16"/>
            <w:szCs w:val="16"/>
          </w:rPr>
          <w:t>Indholdsfortegnelse</w:t>
        </w:r>
      </w:hyperlink>
      <w:r w:rsidR="00B1225B">
        <w:rPr>
          <w:sz w:val="16"/>
          <w:szCs w:val="16"/>
        </w:rPr>
        <w:t xml:space="preserve"> / </w:t>
      </w:r>
      <w:hyperlink w:anchor="_top" w:tooltip="Generelle Vilkår" w:history="1">
        <w:r w:rsidR="00B1225B">
          <w:rPr>
            <w:rStyle w:val="Hyperlink"/>
            <w:sz w:val="16"/>
            <w:szCs w:val="16"/>
          </w:rPr>
          <w:t>Generelle Vilkår</w:t>
        </w:r>
      </w:hyperlink>
    </w:p>
    <w:p w14:paraId="5AAD46D0" w14:textId="77F0B15F" w:rsidR="00356CE6" w:rsidRPr="00786792" w:rsidRDefault="007457B5" w:rsidP="008C630B">
      <w:pPr>
        <w:pStyle w:val="ProductList-Offering2Heading"/>
        <w:outlineLvl w:val="2"/>
        <w:rPr>
          <w:lang w:val="da-DK"/>
        </w:rPr>
      </w:pPr>
      <w:r>
        <w:rPr>
          <w:lang w:val="da-DK"/>
        </w:rPr>
        <w:tab/>
      </w:r>
      <w:bookmarkStart w:id="80" w:name="_Toc43981830"/>
      <w:r w:rsidR="00356CE6" w:rsidRPr="00786792">
        <w:rPr>
          <w:lang w:val="da-DK"/>
        </w:rPr>
        <w:t>Azure Maps</w:t>
      </w:r>
      <w:bookmarkEnd w:id="74"/>
      <w:bookmarkEnd w:id="75"/>
      <w:bookmarkEnd w:id="80"/>
    </w:p>
    <w:bookmarkEnd w:id="76"/>
    <w:p w14:paraId="0D00708C" w14:textId="77777777" w:rsidR="002B1AE9" w:rsidRDefault="002B1AE9" w:rsidP="002B1AE9">
      <w:pPr>
        <w:pStyle w:val="ProductList-ClauseHeading"/>
        <w:keepNext w:val="0"/>
      </w:pPr>
      <w:r>
        <w:t>Navigationsbegrænsninger</w:t>
      </w:r>
    </w:p>
    <w:p w14:paraId="64EA5917" w14:textId="77777777" w:rsidR="002B1AE9" w:rsidRDefault="002B1AE9" w:rsidP="002B1AE9">
      <w:pPr>
        <w:pStyle w:val="ProductList-Body"/>
      </w:pPr>
      <w:r>
        <w:t>Kunden må ikke bruge Azure Maps til at aktivere turbaseret navigationsfunktionalitet i nogen programmer.</w:t>
      </w:r>
    </w:p>
    <w:p w14:paraId="0D68BAF7" w14:textId="77777777" w:rsidR="002B1AE9" w:rsidRPr="00C84B58" w:rsidRDefault="002B1AE9" w:rsidP="002B1AE9">
      <w:pPr>
        <w:pStyle w:val="ProductList-Body"/>
        <w:spacing w:line="160" w:lineRule="exact"/>
      </w:pPr>
    </w:p>
    <w:p w14:paraId="05D94457" w14:textId="77777777" w:rsidR="002B1AE9" w:rsidRDefault="002B1AE9" w:rsidP="002B1AE9">
      <w:pPr>
        <w:pStyle w:val="ProductList-ClauseHeading"/>
        <w:keepNext w:val="0"/>
      </w:pPr>
      <w:r>
        <w:t>Databasebegrænsninger </w:t>
      </w:r>
    </w:p>
    <w:p w14:paraId="7B1F7054" w14:textId="77777777" w:rsidR="002B1AE9" w:rsidRDefault="002B1AE9" w:rsidP="002B1AE9">
      <w:pPr>
        <w:pStyle w:val="ProductList-Body"/>
      </w:pPr>
      <w:r>
        <w:t>Kunden må ikke bruge Azure Maps eller nogen del deraf til at oprette en konkurrerende database eller tjeneste eller en afledt database, der kun eller delvist indeholder Kundens data og/eller data, som er leveret eller oprettet af en tredjemand.</w:t>
      </w:r>
    </w:p>
    <w:p w14:paraId="00254599" w14:textId="77777777" w:rsidR="002B1AE9" w:rsidRPr="00C84B58" w:rsidRDefault="002B1AE9" w:rsidP="002B1AE9">
      <w:pPr>
        <w:pStyle w:val="ProductList-Body"/>
        <w:spacing w:line="160" w:lineRule="exact"/>
      </w:pPr>
    </w:p>
    <w:p w14:paraId="30EBB475" w14:textId="77777777" w:rsidR="002B1AE9" w:rsidRPr="00006432" w:rsidRDefault="002B1AE9" w:rsidP="002B1AE9">
      <w:pPr>
        <w:pStyle w:val="ProductList-Body"/>
      </w:pPr>
      <w:r>
        <w:t>Kunden må ikke bruge de data, som er leveret af Azure Maps, i kombination med andre tredjemandsdatabaser, med den undtagelse, at Kunden må tilføje lag med en datatype, som ikke allerede er inkluderet med Tjenesten (f.eks. indhold, som du har ejendomsretten til), eller som Microsoft i øvrigt giver i licens.</w:t>
      </w:r>
    </w:p>
    <w:p w14:paraId="5D76B6FC" w14:textId="77777777" w:rsidR="002B1AE9" w:rsidRPr="00C84B58" w:rsidRDefault="002B1AE9" w:rsidP="002B1AE9">
      <w:pPr>
        <w:pStyle w:val="ProductList-Body"/>
        <w:spacing w:line="160" w:lineRule="exact"/>
      </w:pPr>
    </w:p>
    <w:p w14:paraId="2E56B88A" w14:textId="77777777" w:rsidR="002B1AE9" w:rsidRDefault="002B1AE9" w:rsidP="002B1AE9">
      <w:pPr>
        <w:pStyle w:val="ProductList-ClauseHeading"/>
        <w:keepNext w:val="0"/>
      </w:pPr>
      <w:r>
        <w:t>API-resultater</w:t>
      </w:r>
    </w:p>
    <w:p w14:paraId="4FF25B8D" w14:textId="77777777" w:rsidR="002B1AE9" w:rsidRPr="00006432" w:rsidRDefault="002B1AE9" w:rsidP="002B1AE9">
      <w:pPr>
        <w:pStyle w:val="ProductList-Body"/>
      </w:pPr>
      <w:r>
        <w:t>Kunden må ikke cachelagre eller opbevare data, som er leveret af Azure Maps API'en, herunder, men ikke begrænset til, geokoder og reverse-geokoder, kortdatafelter og ruteoplysninger (“Resultaterne”) med det formål at skalere sådanne Resultater for at betjene flere brugere eller for at omgå funktionalitet i Azure Maps.</w:t>
      </w:r>
    </w:p>
    <w:p w14:paraId="1FAF0CC3" w14:textId="77777777" w:rsidR="002B1AE9" w:rsidRPr="00C84B58" w:rsidRDefault="002B1AE9" w:rsidP="002B1AE9">
      <w:pPr>
        <w:pStyle w:val="ProductList-Body"/>
        <w:spacing w:line="160" w:lineRule="exact"/>
      </w:pPr>
    </w:p>
    <w:p w14:paraId="198954D5" w14:textId="77777777" w:rsidR="002B1AE9" w:rsidRDefault="002B1AE9" w:rsidP="002B1AE9">
      <w:pPr>
        <w:pStyle w:val="ProductList-Body"/>
      </w:pPr>
      <w:r>
        <w:t>Det er tilladt at cachelagre og lagre Resultater, når formålet med en sådan cachelagring er at reducere latenstider for Kundens program. Resultater må ikke lagres i længere tid end: (i) den gyldighedsperiode, som er angivet i returnerede headere, eller (ii) 6 måneder, alt efter hvilken der er kortest.</w:t>
      </w:r>
    </w:p>
    <w:p w14:paraId="44882780" w14:textId="77777777" w:rsidR="002B1AE9" w:rsidRPr="00C84B58" w:rsidRDefault="002B1AE9" w:rsidP="002B1AE9">
      <w:pPr>
        <w:pStyle w:val="ProductList-Body"/>
        <w:spacing w:line="160" w:lineRule="exact"/>
      </w:pPr>
      <w:bookmarkStart w:id="81" w:name="_Hlk509835802"/>
    </w:p>
    <w:p w14:paraId="36603537" w14:textId="77777777" w:rsidR="002B1AE9" w:rsidRPr="00006432" w:rsidRDefault="002B1AE9" w:rsidP="002B1AE9">
      <w:pPr>
        <w:pStyle w:val="ProductList-Body"/>
      </w:pPr>
      <w:r>
        <w:t>Kunden må ikke fremvise nogen Resultater på noget tredjemandsindhold eller nogen geografisk kortdatabase.</w:t>
      </w:r>
    </w:p>
    <w:bookmarkEnd w:id="81"/>
    <w:p w14:paraId="23E63F0C" w14:textId="77777777" w:rsidR="002B1AE9" w:rsidRDefault="002B1AE9" w:rsidP="002B1AE9">
      <w:pPr>
        <w:pStyle w:val="ProductList-Body"/>
      </w:pPr>
    </w:p>
    <w:p w14:paraId="530D6E73" w14:textId="77777777" w:rsidR="002B1AE9" w:rsidRDefault="002B1AE9" w:rsidP="002B1AE9">
      <w:pPr>
        <w:pStyle w:val="ProductList-ClauseHeading"/>
        <w:keepNext w:val="0"/>
      </w:pPr>
      <w:r>
        <w:t>Kortdata</w:t>
      </w:r>
    </w:p>
    <w:p w14:paraId="4553095E" w14:textId="77777777" w:rsidR="002B1AE9" w:rsidRDefault="002B1AE9" w:rsidP="002B1AE9">
      <w:pPr>
        <w:pStyle w:val="ProductList-Body"/>
      </w:pPr>
      <w:r>
        <w:t>Brugen af indhold, der viser TomTom-ophavsretsmeddelelsen, skal ske i overensstemmelse med de begrænsninger, der fremgår af TomTom-licensen til tredjemandsprodukter og slutbrugerlicensaftalen (EULA) (</w:t>
      </w:r>
      <w:hyperlink r:id="rId39" w:history="1">
        <w:r>
          <w:rPr>
            <w:rStyle w:val="Hyperlink"/>
          </w:rPr>
          <w:t>https://www.tomtom.com/en_GB/thirdpartyproductterms/</w:t>
        </w:r>
      </w:hyperlink>
      <w:r>
        <w:t xml:space="preserve">). Azure Maps anvender Bing Imagery, som er underlagt Bing Maps-meddelelsen i </w:t>
      </w:r>
      <w:hyperlink w:anchor="Attachment1" w:tooltip="Tillæg 1" w:history="1">
        <w:r>
          <w:rPr>
            <w:rStyle w:val="Hyperlink"/>
          </w:rPr>
          <w:t>Bilag 1</w:t>
        </w:r>
      </w:hyperlink>
      <w:r>
        <w:t>.</w:t>
      </w:r>
    </w:p>
    <w:p w14:paraId="1D9B41F4" w14:textId="77777777" w:rsidR="002B1AE9" w:rsidRDefault="002B1AE9" w:rsidP="002B1AE9">
      <w:pPr>
        <w:pStyle w:val="ProductList-Body"/>
      </w:pPr>
    </w:p>
    <w:p w14:paraId="683DE935" w14:textId="77777777" w:rsidR="002B1AE9" w:rsidRDefault="002B1AE9" w:rsidP="002B1AE9">
      <w:pPr>
        <w:pStyle w:val="ProductList-ClauseHeading"/>
        <w:keepNext w:val="0"/>
      </w:pPr>
      <w:r>
        <w:t>Brugerregionsparameter</w:t>
      </w:r>
    </w:p>
    <w:p w14:paraId="2A287F9B" w14:textId="77777777" w:rsidR="002B1AE9" w:rsidRPr="00C228A5" w:rsidRDefault="002B1AE9" w:rsidP="002B1AE9">
      <w:pPr>
        <w:pStyle w:val="ProductList-Body"/>
      </w:pPr>
      <w:r>
        <w:t>Brugerregionsparameteren i Azure Maps skal anvendes i overensstemmelse med gældende lovgivning, herunder lovgivning om kortlægning, i det land, hvor kort, billeder og andre data og andre former for indhold fra tredjemand, som Kunden har tilladelse til at få adgang til via Azure Maps, er gjort tilgængelige.</w:t>
      </w:r>
    </w:p>
    <w:p w14:paraId="6EB41F9E" w14:textId="77777777" w:rsidR="002B1AE9" w:rsidRPr="00006432" w:rsidRDefault="002B1AE9" w:rsidP="002B1AE9">
      <w:pPr>
        <w:pStyle w:val="ProductList-Body"/>
      </w:pPr>
    </w:p>
    <w:p w14:paraId="0F2DE717" w14:textId="77777777" w:rsidR="002B1AE9" w:rsidRDefault="002B1AE9" w:rsidP="002B1AE9">
      <w:pPr>
        <w:pStyle w:val="ProductList-ClauseHeading"/>
        <w:keepNext w:val="0"/>
      </w:pPr>
      <w:r>
        <w:t>Ingen garanti for nøjagtighed</w:t>
      </w:r>
    </w:p>
    <w:p w14:paraId="6F07060A" w14:textId="77777777" w:rsidR="002B1AE9" w:rsidRPr="00006432" w:rsidRDefault="002B1AE9" w:rsidP="002B1AE9">
      <w:pPr>
        <w:pStyle w:val="ProductList-Body"/>
      </w:pPr>
      <w:r>
        <w:t xml:space="preserve">Microsoft og Microsofts leverandører garanterer ikke på nogen måde, at de kort, billeder, data eller nogen form for indhold, som leveres af Azure Maps, er nøjagtige eller fuldstændige. </w:t>
      </w:r>
    </w:p>
    <w:p w14:paraId="7B7F9FAC" w14:textId="77777777" w:rsidR="002B1AE9" w:rsidRDefault="002B1AE9" w:rsidP="002B1AE9">
      <w:pPr>
        <w:pStyle w:val="ProductList-Body"/>
      </w:pPr>
    </w:p>
    <w:p w14:paraId="6A1D7501" w14:textId="77777777" w:rsidR="002B1AE9" w:rsidRDefault="002B1AE9" w:rsidP="008D3CFD">
      <w:pPr>
        <w:pStyle w:val="ProductList-ClauseHeading"/>
      </w:pPr>
      <w:r>
        <w:lastRenderedPageBreak/>
        <w:t>Ophavsret</w:t>
      </w:r>
    </w:p>
    <w:p w14:paraId="0E6F6782" w14:textId="071E9A62" w:rsidR="00356CE6" w:rsidRPr="007D037C" w:rsidRDefault="002B1AE9" w:rsidP="002B1AE9">
      <w:pPr>
        <w:pStyle w:val="ProductList-Body"/>
        <w:rPr>
          <w:spacing w:val="-2"/>
        </w:rPr>
      </w:pPr>
      <w:r>
        <w:rPr>
          <w:szCs w:val="18"/>
        </w:rPr>
        <w:t>Kunden må ikke fjerne, tilsløre, skjule eller ændre noget logo og/eller nogen ophavsretsnotits, der er placeret på eller automatisk genereret af Azure Maps</w:t>
      </w:r>
      <w:r w:rsidR="00356CE6" w:rsidRPr="007D037C">
        <w:rPr>
          <w:spacing w:val="-2"/>
        </w:rPr>
        <w:t>.</w:t>
      </w:r>
    </w:p>
    <w:p w14:paraId="04EDFCA2" w14:textId="797E2362" w:rsidR="00F62E26" w:rsidRDefault="00353EC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F40B206" w14:textId="41069A58" w:rsidR="00967BAF" w:rsidRDefault="00373849" w:rsidP="008C630B">
      <w:pPr>
        <w:pStyle w:val="ProductList-Offering2Heading"/>
        <w:outlineLvl w:val="2"/>
      </w:pPr>
      <w:r w:rsidRPr="008A5BD7">
        <w:rPr>
          <w:lang w:val="da-DK"/>
        </w:rPr>
        <w:tab/>
      </w:r>
      <w:bookmarkStart w:id="82" w:name="_Toc43981831"/>
      <w:r w:rsidR="003A4630">
        <w:t>Azure Stack Hub</w:t>
      </w:r>
      <w:bookmarkEnd w:id="82"/>
    </w:p>
    <w:p w14:paraId="6E3DD8A1" w14:textId="77777777" w:rsidR="003A4630" w:rsidRPr="003F5FE0" w:rsidRDefault="003A4630" w:rsidP="003A4630">
      <w:pPr>
        <w:pStyle w:val="ProductList-ClauseHeading"/>
        <w:keepNext w:val="0"/>
      </w:pPr>
      <w:r>
        <w:t xml:space="preserve">Beskyttelse af personlige oplysninger i Azure Stack Hub </w:t>
      </w:r>
    </w:p>
    <w:p w14:paraId="563F8232" w14:textId="77777777" w:rsidR="002B1AE9" w:rsidRDefault="002B1AE9" w:rsidP="002B1AE9">
      <w:pPr>
        <w:pStyle w:val="ProductList-Body"/>
      </w:pPr>
      <w:r>
        <w:t xml:space="preserve">Microsofts Erklæring om beskyttelse af personlige oplysninger, der findes på </w:t>
      </w:r>
      <w:hyperlink r:id="rId40" w:history="1">
        <w:r>
          <w:rPr>
            <w:rStyle w:val="Hyperlink"/>
          </w:rPr>
          <w:t>https://go.microsoft.com/</w:t>
        </w:r>
        <w:r>
          <w:rPr>
            <w:rStyle w:val="Hyperlink"/>
            <w:color w:val="0563C1"/>
          </w:rPr>
          <w:t>fwlink</w:t>
        </w:r>
        <w:r>
          <w:rPr>
            <w:rStyle w:val="Hyperlink"/>
          </w:rPr>
          <w:t>/?LinkId=521839</w:t>
        </w:r>
      </w:hyperlink>
      <w:r>
        <w:t xml:space="preserve">, gælder for Kundens brug af Azure Stack Hub. Hvis en Kunde med en Microsoft Cloud-aftale eller Microsoft-kundeaftale anvender Azure Stack Hub-software eller -tjenester, som en Forhandler er vært for, er anvendelsen underlagt Forhandlerens praksis vedrørende beskyttelse af personlige oplysninger. Denne kan afvige fra Microsofts. </w:t>
      </w:r>
    </w:p>
    <w:p w14:paraId="5D72AACE" w14:textId="77777777" w:rsidR="002B1AE9" w:rsidRDefault="002B1AE9" w:rsidP="002B1AE9">
      <w:pPr>
        <w:pStyle w:val="ProductList-Body"/>
      </w:pPr>
    </w:p>
    <w:p w14:paraId="5C3F2FE8" w14:textId="130F773B" w:rsidR="003A4630" w:rsidRPr="003F5FE0" w:rsidRDefault="002B1AE9" w:rsidP="002B1AE9">
      <w:pPr>
        <w:pStyle w:val="ProductList-Body"/>
      </w:pPr>
      <w:r>
        <w:t>I det omfang Microsoft er databehandler eller underbehandler af personlige data i forbindelse med en Azure Stack Hub, lader Microsoft forpligtelserne i (a) bestemmelsen om ”Behandling af Persondata; GDPR” i Tillæg til databeskyttelse og (b) Vilkår i EU's Generelle Forordning om Databeskyttelse i Tillæg 3 i Tillæg til databeskyttelse gælde for alle kunder</w:t>
      </w:r>
      <w:r w:rsidR="003A4630">
        <w:t>.</w:t>
      </w:r>
    </w:p>
    <w:p w14:paraId="1D8C5DF7" w14:textId="77777777" w:rsidR="002B1AE9" w:rsidRDefault="002B1AE9" w:rsidP="003A4630">
      <w:pPr>
        <w:pStyle w:val="ProductList-ClauseHeading"/>
        <w:keepNext w:val="0"/>
      </w:pPr>
    </w:p>
    <w:p w14:paraId="7F1DB1DE" w14:textId="6E325FA6" w:rsidR="003A4630" w:rsidRPr="003F5FE0" w:rsidRDefault="003A4630" w:rsidP="003A4630">
      <w:pPr>
        <w:pStyle w:val="ProductList-ClauseHeading"/>
        <w:keepNext w:val="0"/>
      </w:pPr>
      <w:r>
        <w:t xml:space="preserve">Brug af Azure Stack Hub </w:t>
      </w:r>
    </w:p>
    <w:p w14:paraId="313D82A4" w14:textId="77777777" w:rsidR="003A4630" w:rsidRPr="003F5FE0" w:rsidRDefault="003A4630" w:rsidP="003A4630">
      <w:pPr>
        <w:pStyle w:val="ProductList-Body"/>
        <w:tabs>
          <w:tab w:val="clear" w:pos="158"/>
          <w:tab w:val="left" w:pos="360"/>
        </w:tabs>
      </w:pPr>
      <w:r>
        <w:t xml:space="preserve">Kunden må kun bruge Azure Stack Hub på den hardware, som den er forudinstalleret på. </w:t>
      </w:r>
    </w:p>
    <w:p w14:paraId="1FC9A41F" w14:textId="77777777" w:rsidR="003A4630" w:rsidRPr="003F5FE0" w:rsidRDefault="003A4630" w:rsidP="003A4630">
      <w:pPr>
        <w:pStyle w:val="ProductList-Body"/>
        <w:tabs>
          <w:tab w:val="clear" w:pos="158"/>
          <w:tab w:val="left" w:pos="360"/>
        </w:tabs>
      </w:pPr>
    </w:p>
    <w:p w14:paraId="15AA0B3C" w14:textId="77777777" w:rsidR="003A4630" w:rsidRPr="003F5FE0" w:rsidRDefault="003A4630" w:rsidP="003A4630">
      <w:pPr>
        <w:pStyle w:val="ProductList-ClauseHeading"/>
        <w:keepNext w:val="0"/>
      </w:pPr>
      <w:r>
        <w:t>Brug af standardabonnementet</w:t>
      </w:r>
    </w:p>
    <w:p w14:paraId="5BBF9D20" w14:textId="377DCBB2" w:rsidR="008F1D3E" w:rsidRPr="00D26C87" w:rsidRDefault="003A4630" w:rsidP="003A4630">
      <w:pPr>
        <w:pStyle w:val="ProductList-Body"/>
      </w:pPr>
      <w:r>
        <w:t>Det abonnement, der oprettes til systemadministratoren til brug for implementeringen af Azure Stack Hub (standardabonnementet), må udelukkende anvendes til at installere og administrere Azure Stack Hub-infrastrukturen; det må ikke anvendes til at køre en arbejdsbelastning, der ikke installerer eller administrerer Azure Stack Hub (det må eksempelvis ikke anvendes til at køre applikationsarbejdsbelastninger</w:t>
      </w:r>
      <w:r w:rsidR="008F1D3E">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End w:id="69"/>
    <w:p w14:paraId="6B5831EA"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2B6FC5D1" w14:textId="77777777" w:rsidR="00356CE6" w:rsidRPr="00251B1A" w:rsidRDefault="00356CE6" w:rsidP="008C630B">
      <w:pPr>
        <w:pStyle w:val="ProductList-Offering2Heading"/>
        <w:outlineLvl w:val="2"/>
        <w:rPr>
          <w:lang w:val="da-DK"/>
        </w:rPr>
      </w:pPr>
      <w:r w:rsidRPr="00251B1A">
        <w:rPr>
          <w:lang w:val="da-DK"/>
        </w:rPr>
        <w:tab/>
      </w:r>
      <w:bookmarkStart w:id="91" w:name="MicrosoftCognitiveServices"/>
      <w:bookmarkStart w:id="92" w:name="_Toc510880771"/>
      <w:bookmarkStart w:id="93" w:name="_Toc510115105"/>
      <w:bookmarkStart w:id="94" w:name="_Toc43981832"/>
      <w:r w:rsidRPr="00251B1A">
        <w:rPr>
          <w:lang w:val="da-DK"/>
        </w:rPr>
        <w:t>Bing-søgetjenester</w:t>
      </w:r>
      <w:bookmarkEnd w:id="91"/>
      <w:bookmarkEnd w:id="92"/>
      <w:bookmarkEnd w:id="93"/>
      <w:bookmarkEnd w:id="94"/>
    </w:p>
    <w:p w14:paraId="7A04A635" w14:textId="77777777" w:rsidR="00356CE6" w:rsidRPr="002001F8" w:rsidRDefault="00356CE6" w:rsidP="008C630B">
      <w:pPr>
        <w:pStyle w:val="ProductList-ClauseHeading"/>
        <w:keepNext w:val="0"/>
      </w:pPr>
      <w:r>
        <w:t>Krav til Brug og Visning af Bing-søgetjenester</w:t>
      </w:r>
    </w:p>
    <w:p w14:paraId="1F6943CE" w14:textId="77777777" w:rsidR="00356CE6" w:rsidRDefault="00356CE6" w:rsidP="008C630B">
      <w:pPr>
        <w:pStyle w:val="ProductList-Body"/>
        <w:tabs>
          <w:tab w:val="left" w:pos="270"/>
        </w:tabs>
      </w:pPr>
      <w:r>
        <w:t>Kunden skal overholde kravene i forbindelse med anvendelse og fremvisning for Bing-søgetjenesterne.</w:t>
      </w:r>
      <w:r>
        <w:rPr>
          <w:sz w:val="24"/>
          <w:szCs w:val="24"/>
        </w:rPr>
        <w:t xml:space="preserve"> </w:t>
      </w:r>
      <w:r>
        <w:t>Disse kan findes på</w:t>
      </w:r>
      <w:r>
        <w:rPr>
          <w:sz w:val="24"/>
          <w:szCs w:val="24"/>
        </w:rPr>
        <w:t xml:space="preserve"> </w:t>
      </w:r>
      <w:hyperlink r:id="rId41" w:history="1">
        <w:r>
          <w:rPr>
            <w:rStyle w:val="Hyperlink"/>
          </w:rPr>
          <w:t>https://aka.ms/r1j7jq</w:t>
        </w:r>
      </w:hyperlink>
      <w:r>
        <w:t>. Kunden må kun anvende resultater, der er opnået via Bing-søgetjenesterne, til internetsøgningsoplevelser (som defineret i kravene til anvendelse og visning) og må ikke cachelagre eller kopiere resultaterne. De resultater, som Kunden opnår via Bing-søgetjenesterne, er ikke Produkter, Rettelser eller Tjenesteleverancer.</w:t>
      </w:r>
    </w:p>
    <w:p w14:paraId="245AF5C0" w14:textId="77777777" w:rsidR="00356CE6" w:rsidRDefault="00356CE6" w:rsidP="008C630B">
      <w:pPr>
        <w:pStyle w:val="ProductList-ClauseHeading"/>
        <w:keepNext w:val="0"/>
      </w:pPr>
    </w:p>
    <w:p w14:paraId="50929E44" w14:textId="77777777" w:rsidR="00356CE6" w:rsidRPr="008846DD" w:rsidRDefault="00356CE6" w:rsidP="008C630B">
      <w:pPr>
        <w:pStyle w:val="ProductList-ClauseHeading"/>
        <w:keepNext w:val="0"/>
      </w:pPr>
      <w:r>
        <w:t xml:space="preserve">Beskyttelse af personlige oplysninger i Bing-søgetjenester </w:t>
      </w:r>
    </w:p>
    <w:p w14:paraId="23CE768A" w14:textId="77777777" w:rsidR="00356CE6" w:rsidRDefault="00356CE6" w:rsidP="008C630B">
      <w:pPr>
        <w:pStyle w:val="ProductList-Body"/>
      </w:pPr>
      <w:r>
        <w:t xml:space="preserve">Microsofts Erklæring om beskyttelse af personlige oplysninger, der findes på </w:t>
      </w:r>
      <w:hyperlink r:id="rId42" w:history="1">
        <w:r>
          <w:rPr>
            <w:rStyle w:val="Hyperlink"/>
          </w:rPr>
          <w:t>https://go.microsoft.com/</w:t>
        </w:r>
        <w:r>
          <w:rPr>
            <w:rStyle w:val="Hyperlink"/>
            <w:color w:val="0563C1"/>
          </w:rPr>
          <w:t>fwlink</w:t>
        </w:r>
        <w:r>
          <w:rPr>
            <w:rStyle w:val="Hyperlink"/>
          </w:rPr>
          <w:t>/?LinkId=521839</w:t>
        </w:r>
      </w:hyperlink>
      <w:r>
        <w:t xml:space="preserve">, gælder for Kundens brug af Bing-søgetjenester, med den undtagelse, at dette afsnit om Bing-søgetjenester i Vilkår for Onlinetjenester er gældende i det omfang, at det er i konflikt med Microsofts Erklæring om beskyttelse af personlige oplysninger. </w:t>
      </w:r>
    </w:p>
    <w:p w14:paraId="42A64BD2" w14:textId="77777777" w:rsidR="00356CE6" w:rsidRDefault="00356CE6" w:rsidP="008C630B">
      <w:pPr>
        <w:pStyle w:val="ProductList-Body"/>
      </w:pPr>
    </w:p>
    <w:p w14:paraId="00B7A045" w14:textId="77777777" w:rsidR="00356CE6" w:rsidRPr="00964225" w:rsidRDefault="00356CE6" w:rsidP="008C630B">
      <w:pPr>
        <w:pStyle w:val="ProductList-ClauseHeading"/>
        <w:keepNext w:val="0"/>
        <w:rPr>
          <w:color w:val="0072C6"/>
        </w:rPr>
      </w:pPr>
      <w:r>
        <w:t>Brug af Bing-søgetjenestedata.</w:t>
      </w:r>
    </w:p>
    <w:p w14:paraId="1F8C168A" w14:textId="77777777" w:rsidR="00356CE6" w:rsidRDefault="00356CE6" w:rsidP="008C630B">
      <w:pPr>
        <w:pStyle w:val="ProductList-Body"/>
      </w:pPr>
      <w:r>
        <w:t>Kunden er eneansvarlig for indholdet af alle Bing-søgetjenestedata.</w:t>
      </w:r>
    </w:p>
    <w:p w14:paraId="5C496AB3" w14:textId="77777777" w:rsidR="00356CE6" w:rsidRDefault="00356CE6" w:rsidP="008C630B">
      <w:pPr>
        <w:pStyle w:val="ProductList-Body"/>
      </w:pPr>
    </w:p>
    <w:p w14:paraId="078F2DB5" w14:textId="77777777" w:rsidR="00356CE6" w:rsidRDefault="00356CE6" w:rsidP="008C630B">
      <w:pPr>
        <w:pStyle w:val="ProductList-Body"/>
      </w:pPr>
      <w:r>
        <w:t>Microsoft behandler kun Bing-søgetjenestedata for at gøre følgende: (i) levere Cognitive Services til Kunden og (ii) forbedre Microsoft-produkter og tjenester. Microsoft kan – men udelukkende til disse behandlingsformål – indsamle, opbevare, anvende, reproducere og oprette afledte værker af Bing-søgetjenestedata, og Kunden tildeler Microsoft en begrænset, ikke-eksklusiv uigenkaldelig global licens til dette. Kunden skal sikre og opretholde alle de rettigheder, der er nødvendige for, at Microsoft kan behandle Bing-søgetjenestedata som beskrevet i dette afsnit, uden at krænke tredjemands rettigheder eller på anden vis forpligte Microsoft over for Kunden eller tredjemand.</w:t>
      </w:r>
    </w:p>
    <w:p w14:paraId="1AD93E4A" w14:textId="77777777" w:rsidR="00356CE6" w:rsidRDefault="00356CE6" w:rsidP="008C630B">
      <w:pPr>
        <w:pStyle w:val="ProductList-Body"/>
      </w:pPr>
    </w:p>
    <w:p w14:paraId="1B3765F1" w14:textId="77777777" w:rsidR="00356CE6" w:rsidRDefault="00356CE6" w:rsidP="008C630B">
      <w:pPr>
        <w:pStyle w:val="ProductList-Body"/>
      </w:pPr>
      <w:r>
        <w:t>Denne afsnit om anvendelse af Bing-søgetjenestedata i Vilkår for Onlinetjenester overlever ophøret eller udløbet af Kundens volumenlicensaftale. Som mellem parterne beholder Kunden alle rettigheder, ejendomsret og interesse i og til Bing-søgetjenestedata. Microsoft erhverver ingen rettigheder i Bing-søgetjenestedata, bortset fra de rettigheder, som Kunden tildeler Microsoft i dette afsnit om Bing-søgetjenestedata. Dette afsnit har ingen indflydelse på Microsofts rettigheder til software eller tjenester, som Microsoft tildeler Kunden licens til.</w:t>
      </w:r>
    </w:p>
    <w:p w14:paraId="374E85D9" w14:textId="77777777" w:rsidR="00356CE6" w:rsidRDefault="00356CE6" w:rsidP="008C630B">
      <w:pPr>
        <w:pStyle w:val="ProductList-Body"/>
      </w:pPr>
    </w:p>
    <w:p w14:paraId="1207E674" w14:textId="77777777" w:rsidR="002B1AE9" w:rsidRPr="00EE4338" w:rsidRDefault="002B1AE9" w:rsidP="002B1AE9">
      <w:pPr>
        <w:pStyle w:val="ProductList-ClauseHeading"/>
        <w:keepNext w:val="0"/>
        <w:rPr>
          <w:color w:val="0072C6"/>
        </w:rPr>
      </w:pPr>
      <w:r>
        <w:t>Anvendelse af Vilkårene for Databeskyttelse for Bing-søgetjenester</w:t>
      </w:r>
    </w:p>
    <w:p w14:paraId="5420A4E4" w14:textId="77777777" w:rsidR="002B1AE9" w:rsidRDefault="002B1AE9" w:rsidP="002B1AE9">
      <w:pPr>
        <w:pStyle w:val="ProductList-Body"/>
      </w:pPr>
      <w:r>
        <w:t>Det er kun følgende afsnit af Tillæg til databeskyttelse, der gælder for Bing-søgetjenester: Dataoverførsler, Brug af underleverandører og Sådan kontakter De Microsoft. Disse afsnit gælder ikke for Previews af de angivne tjenester.</w:t>
      </w:r>
    </w:p>
    <w:p w14:paraId="036293E0" w14:textId="77777777" w:rsidR="002B1AE9" w:rsidRPr="009A17A9" w:rsidRDefault="002B1AE9" w:rsidP="002B1AE9">
      <w:pPr>
        <w:pStyle w:val="ProductList-Body"/>
      </w:pPr>
    </w:p>
    <w:p w14:paraId="77CFB211" w14:textId="77777777" w:rsidR="002B1AE9" w:rsidRDefault="002B1AE9" w:rsidP="002B1AE9">
      <w:pPr>
        <w:pStyle w:val="ProductList-ClauseHeading"/>
        <w:keepNext w:val="0"/>
      </w:pPr>
      <w:r>
        <w:lastRenderedPageBreak/>
        <w:t>GDPR-vilkårene gælder ikke for Bing-søgetjenester:</w:t>
      </w:r>
    </w:p>
    <w:p w14:paraId="75EF3121" w14:textId="77777777" w:rsidR="002B1AE9" w:rsidRDefault="002B1AE9" w:rsidP="002B1AE9">
      <w:pPr>
        <w:pStyle w:val="ProductList-Body"/>
      </w:pPr>
      <w:r>
        <w:t>GDPR-vilkårene (som defineret i Tillæg til databeskyttelse) gælder ikke for Bing-søgetjenesterne.</w:t>
      </w:r>
    </w:p>
    <w:p w14:paraId="743CC209" w14:textId="77777777" w:rsidR="002B1AE9" w:rsidRDefault="002B1AE9" w:rsidP="002B1AE9">
      <w:pPr>
        <w:pStyle w:val="ProductList-Body"/>
        <w:tabs>
          <w:tab w:val="left" w:pos="360"/>
        </w:tabs>
      </w:pPr>
    </w:p>
    <w:p w14:paraId="59ECC7A2" w14:textId="77777777" w:rsidR="002B1AE9" w:rsidRDefault="002B1AE9" w:rsidP="002B1AE9">
      <w:pPr>
        <w:pStyle w:val="ProductList-ClauseHeading"/>
        <w:keepNext w:val="0"/>
      </w:pPr>
      <w:r>
        <w:t>Forrang:</w:t>
      </w:r>
    </w:p>
    <w:p w14:paraId="5C113A84" w14:textId="436A0762" w:rsidR="00356CE6" w:rsidRDefault="002B1AE9" w:rsidP="002B1AE9">
      <w:pPr>
        <w:pStyle w:val="ProductList-Body"/>
      </w:pPr>
      <w:r>
        <w:t>Dette afsnit om Bing-søgetjenesterne er gældende i tilfælde af eventuelle konflikter med andre dele af Vilkår for Onlinetjenester eller Tillæg til databeskyttelse</w:t>
      </w:r>
      <w:r w:rsidR="00356CE6">
        <w:t>.</w:t>
      </w:r>
    </w:p>
    <w:p w14:paraId="317FCAA8" w14:textId="77777777" w:rsidR="007457B5" w:rsidRPr="00903BB7" w:rsidRDefault="00353EC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2F80CB" w14:textId="77777777" w:rsidR="00E13C36" w:rsidRPr="00FD7154" w:rsidRDefault="00E13C36" w:rsidP="008C630B">
      <w:pPr>
        <w:pStyle w:val="ProductList-Offering2Heading"/>
        <w:outlineLvl w:val="2"/>
        <w:rPr>
          <w:lang w:val="da-DK"/>
        </w:rPr>
      </w:pPr>
      <w:r w:rsidRPr="00FD7154">
        <w:rPr>
          <w:lang w:val="da-DK"/>
        </w:rPr>
        <w:tab/>
      </w:r>
      <w:bookmarkStart w:id="95" w:name="_Toc5958159"/>
      <w:bookmarkStart w:id="96" w:name="_Toc43981833"/>
      <w:bookmarkStart w:id="97" w:name="CognitiveServices"/>
      <w:r w:rsidRPr="00FD7154">
        <w:rPr>
          <w:lang w:val="da-DK"/>
        </w:rPr>
        <w:t>Cognitive Services</w:t>
      </w:r>
      <w:bookmarkEnd w:id="95"/>
      <w:bookmarkEnd w:id="96"/>
    </w:p>
    <w:bookmarkEnd w:id="97"/>
    <w:p w14:paraId="436CB09B" w14:textId="77777777" w:rsidR="00E13C36" w:rsidRDefault="00E13C36" w:rsidP="008C630B">
      <w:pPr>
        <w:pStyle w:val="ProductList-ClauseHeading"/>
        <w:keepNext w:val="0"/>
      </w:pPr>
      <w:r>
        <w:t>Begrænsning af Kundens anvendelse af tjenesteoutput</w:t>
      </w:r>
    </w:p>
    <w:p w14:paraId="3BC00160" w14:textId="42CD54DE" w:rsidR="00E13C36" w:rsidRPr="00F86985" w:rsidRDefault="002B1AE9" w:rsidP="008C630B">
      <w:pPr>
        <w:pStyle w:val="ProductList-Body"/>
      </w:pPr>
      <w:r>
        <w:t>Kunden vil ikke, og vil ikke lade tredjeparter, (i) bruge Cognitive Services eller data fra Cognitive Services til oprettelse af, undervisning i eller forbedring af (direkte eller indirekte) et tilsvarende eller konkurrerende produkt eller tjeneste</w:t>
      </w:r>
      <w:r w:rsidR="00E13C36">
        <w:t>.</w:t>
      </w:r>
    </w:p>
    <w:p w14:paraId="50019C43" w14:textId="77777777" w:rsidR="00E13C36" w:rsidRPr="00F86985" w:rsidRDefault="00E13C36" w:rsidP="008C630B">
      <w:pPr>
        <w:pStyle w:val="ProductList-Body"/>
      </w:pPr>
    </w:p>
    <w:p w14:paraId="68D48EC1" w14:textId="77777777" w:rsidR="00E13C36" w:rsidRPr="00F86985" w:rsidRDefault="00E13C36" w:rsidP="008C630B">
      <w:pPr>
        <w:pStyle w:val="ProductList-ClauseHeading"/>
        <w:keepNext w:val="0"/>
      </w:pPr>
      <w:r>
        <w:t>Microsoft Translator Tillæg</w:t>
      </w:r>
    </w:p>
    <w:p w14:paraId="3D7568D7" w14:textId="77777777" w:rsidR="00E13C36" w:rsidRPr="00F86985" w:rsidRDefault="00E13C36" w:rsidP="008C630B">
      <w:pPr>
        <w:pStyle w:val="ProductList-Body"/>
      </w:pPr>
      <w:r>
        <w:t>Ved visning af automatiske oversættelser fra Microsoft Translator skal Kunden med rimelig tydelighed gøre opmærksom på, at teksten er oversat automatisk af Microsoft Translator.</w:t>
      </w:r>
    </w:p>
    <w:p w14:paraId="5C43DB11" w14:textId="77777777" w:rsidR="00E13C36" w:rsidRPr="00E90A70" w:rsidRDefault="00E13C36" w:rsidP="008C630B">
      <w:pPr>
        <w:pStyle w:val="ProductList-Body"/>
      </w:pPr>
    </w:p>
    <w:p w14:paraId="323808A6" w14:textId="77777777" w:rsidR="00E13C36" w:rsidRPr="00541FFF" w:rsidRDefault="00E13C36" w:rsidP="008C630B">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Beholdere</w:t>
      </w:r>
    </w:p>
    <w:p w14:paraId="3AC07B0D"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Funktioner i Cognitive Services, som er tilgængelige i beholdere, der er designet til etablere forbindelse til et faktureringsslutpunkt. Beholderne og faktureringsslutpunkterne er givet i licens til Kunder i henhold til denne aftale som Onlinetjeneste, og beholderne er også underlagt vilkårene for Brug af software med Onlinetjenesten i denne aftale. Kunden skal konfigurere de beholdere, som han bruger til kommunikation med faktureringsslutpunktet, så faktureringsslutpunktet registrerer al brug af disse beholdere. Under forudsætning af, at Kunden muliggør en sådan registrering, og inden for enhver gældende betalingsbegrænsning, må Kunden installere og bruge et hvilket som helst antal beholdere (1) på Kundens hardware-enheder, som er dedikeret udelukkende til Kundes brug, og (2) på Kundens Microsoft Azure Service-konti. Enhver dedikeret hardware, der administreres eller styres af en anden enhed end Kunden eller en af dennes Associerede virksomheder, er underlagt afsnittet Outsourcing af Softwareadministration i Produktvilkår, der findes på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053D6CF4"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p>
    <w:p w14:paraId="20898E35" w14:textId="77777777" w:rsidR="00F60601"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Beholderne indbefatter fortrolige materialer, som tilhører Microsoft. Kunden accepterer at opbevare fortroligt materiale og omgående at meddele Microsoft, hvis Kunden bliver opmærksom på enhver form for mulig uretmæssig tilegnelse eller misbrug.</w:t>
      </w:r>
    </w:p>
    <w:p w14:paraId="58213842" w14:textId="77777777" w:rsidR="00F60601" w:rsidRPr="00475975" w:rsidRDefault="00F60601" w:rsidP="00F60601">
      <w:pPr>
        <w:tabs>
          <w:tab w:val="left" w:pos="158"/>
        </w:tabs>
        <w:suppressAutoHyphens/>
        <w:autoSpaceDN w:val="0"/>
        <w:spacing w:after="0" w:line="240" w:lineRule="auto"/>
        <w:textAlignment w:val="baseline"/>
        <w:rPr>
          <w:rFonts w:ascii="Calibri" w:hAnsi="Calibri"/>
          <w:sz w:val="18"/>
        </w:rPr>
      </w:pPr>
    </w:p>
    <w:p w14:paraId="2AB08A3E" w14:textId="0D780DE0" w:rsidR="00E13C36" w:rsidRPr="00E90A70" w:rsidRDefault="00F60601" w:rsidP="00F6060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Vilkårene for Tillæg til databeskyttelse gælder ikke for beholdere, der er installeret i Kundens dedikerede hardware, medmindre der indsamles persondata i forbindelse med faktureringsslutpunktet, da disse beholderes driftsmiljø ikke er under Microsofts kontrol</w:t>
      </w:r>
      <w:r w:rsidR="00E13C36">
        <w:rPr>
          <w:rFonts w:ascii="Calibri" w:eastAsia="Calibri" w:hAnsi="Calibri" w:cs="Arial"/>
          <w:sz w:val="18"/>
        </w:rPr>
        <w:t>.</w:t>
      </w:r>
    </w:p>
    <w:p w14:paraId="51B4405E" w14:textId="77777777" w:rsidR="00E13C36" w:rsidRPr="009A17A9" w:rsidRDefault="00E13C36" w:rsidP="008C630B">
      <w:pPr>
        <w:pStyle w:val="ProductList-Body"/>
      </w:pPr>
    </w:p>
    <w:p w14:paraId="0B1639CE" w14:textId="77777777" w:rsidR="00E13C36" w:rsidRPr="00F86985" w:rsidRDefault="00E13C36" w:rsidP="008C630B">
      <w:pPr>
        <w:pStyle w:val="ProductList-ClauseHeading"/>
        <w:keepNext w:val="0"/>
      </w:pPr>
      <w:r>
        <w:t>Inaktive Cognitive Services-konfigurationer og brugerdefinerede modeller</w:t>
      </w:r>
    </w:p>
    <w:p w14:paraId="6EB45DA3" w14:textId="77777777" w:rsidR="00E13C36" w:rsidRPr="009A17A9" w:rsidRDefault="00E13C36" w:rsidP="008C630B">
      <w:pPr>
        <w:pStyle w:val="ProductList-Body"/>
      </w:pPr>
      <w:r>
        <w:t>For at bevare og slette data kan en Cognitive Services-konfiguration og brugerdefineret model, som har været inaktiv, efter Microsofts skøn behandles som en Online-service, som Kundens abonnement på er udløbet. En konfiguration eller brugerdefineret model er inaktiv, hvis der i 90 dage (1) ikke har været foretaget opkald til den; (2) den er ikke blevet ændret, og der ikke i øjeblikket er knyttet en nøgle til den; (3) Kunden har ikke logget på den.</w:t>
      </w:r>
    </w:p>
    <w:p w14:paraId="7195324C" w14:textId="77777777" w:rsidR="00E13C36" w:rsidRPr="00903BB7" w:rsidRDefault="00353EC8" w:rsidP="008C630B">
      <w:pPr>
        <w:pStyle w:val="ProductList-Body"/>
        <w:shd w:val="clear" w:color="auto" w:fill="A6A6A6" w:themeFill="background1" w:themeFillShade="A6"/>
        <w:spacing w:before="120" w:after="240"/>
        <w:jc w:val="right"/>
      </w:pPr>
      <w:hyperlink w:anchor="TableofContents" w:tooltip="Indholdsfortegnelse" w:history="1">
        <w:r w:rsidR="00E13C36">
          <w:rPr>
            <w:rStyle w:val="Hyperlink"/>
            <w:sz w:val="16"/>
            <w:szCs w:val="16"/>
          </w:rPr>
          <w:t>Indholdsfortegnelse</w:t>
        </w:r>
      </w:hyperlink>
      <w:r w:rsidR="00E13C36">
        <w:rPr>
          <w:sz w:val="16"/>
          <w:szCs w:val="16"/>
        </w:rPr>
        <w:t xml:space="preserve"> / </w:t>
      </w:r>
      <w:hyperlink w:anchor="GeneralTerms" w:tooltip="Generelle Vilkår" w:history="1">
        <w:r w:rsidR="00E13C36">
          <w:rPr>
            <w:rStyle w:val="Hyperlink"/>
            <w:sz w:val="16"/>
            <w:szCs w:val="16"/>
          </w:rPr>
          <w:t>Generelle Vilkår</w:t>
        </w:r>
      </w:hyperlink>
    </w:p>
    <w:p w14:paraId="6C1503E9" w14:textId="7B348940" w:rsidR="008E5F71" w:rsidRPr="00A43566" w:rsidRDefault="00693A38" w:rsidP="00693A38">
      <w:pPr>
        <w:pStyle w:val="ProductList-Offering2Heading"/>
        <w:outlineLvl w:val="2"/>
        <w:rPr>
          <w:lang w:val="da-DK"/>
        </w:rPr>
      </w:pPr>
      <w:r w:rsidRPr="00A43566">
        <w:rPr>
          <w:lang w:val="da-DK"/>
        </w:rPr>
        <w:tab/>
      </w:r>
      <w:bookmarkStart w:id="98" w:name="_Toc43981834"/>
      <w:r w:rsidR="008E5F71" w:rsidRPr="00A43566">
        <w:rPr>
          <w:lang w:val="da-DK"/>
        </w:rPr>
        <w:t>Microsoft Genomics</w:t>
      </w:r>
      <w:bookmarkEnd w:id="83"/>
      <w:bookmarkEnd w:id="98"/>
    </w:p>
    <w:p w14:paraId="7D43F149" w14:textId="77777777" w:rsidR="008E5F71" w:rsidRPr="00BA2331" w:rsidRDefault="008E5F71" w:rsidP="008C630B">
      <w:pPr>
        <w:pStyle w:val="ProductList-ClauseHeading"/>
        <w:keepNext w:val="0"/>
      </w:pPr>
      <w:r>
        <w:t xml:space="preserve">Beskyttelse af personlige oplysninger for Microsoft Genomics </w:t>
      </w:r>
    </w:p>
    <w:p w14:paraId="328C703C" w14:textId="77777777" w:rsidR="008E5F71" w:rsidRPr="00BA2331" w:rsidRDefault="008E5F71" w:rsidP="008C630B">
      <w:pPr>
        <w:pStyle w:val="ProductList-Body"/>
      </w:pPr>
      <w:r>
        <w:t xml:space="preserve">Microsofts Erklæring om beskyttelse af personlige oplysninger, der findes på </w:t>
      </w:r>
      <w:hyperlink r:id="rId44" w:history="1">
        <w:r>
          <w:rPr>
            <w:rStyle w:val="Hyperlink"/>
          </w:rPr>
          <w:t>https://go.microsoft.com/fwlink/?LinkId=521839</w:t>
        </w:r>
      </w:hyperlink>
      <w:r>
        <w:t xml:space="preserve">, gælder for Kundens brug af Microsoft Genomics, med den undtagelse, at dette afsnit om Microsoft Genomics er gældende, hvis der opstår en konflikt med Microsofts Erklæring om beskyttelse af personlige oplysninger. </w:t>
      </w:r>
    </w:p>
    <w:p w14:paraId="50BA8B3B" w14:textId="77777777" w:rsidR="008E5F71" w:rsidRPr="00BA2331" w:rsidRDefault="008E5F71" w:rsidP="008C630B">
      <w:pPr>
        <w:pStyle w:val="ProductList-Body"/>
      </w:pPr>
    </w:p>
    <w:p w14:paraId="1F7C43AE" w14:textId="77777777" w:rsidR="008E5F71" w:rsidRPr="00BA2331" w:rsidRDefault="008E5F71" w:rsidP="008C630B">
      <w:pPr>
        <w:pStyle w:val="ProductList-ClauseHeading"/>
        <w:keepNext w:val="0"/>
      </w:pPr>
      <w:r>
        <w:t xml:space="preserve">Broad-licensvilkår </w:t>
      </w:r>
    </w:p>
    <w:p w14:paraId="7D3D3D9A" w14:textId="06165C33" w:rsidR="008E5F71" w:rsidRPr="00BA2331" w:rsidRDefault="002B1AE9" w:rsidP="008C630B">
      <w:pPr>
        <w:pStyle w:val="ProductList-Body"/>
      </w:pPr>
      <w:r>
        <w:t>Microsoft Genomics inkluderer adgang til GATK (Genetic Analysis Toolkit) fra Broad Institute, Inc. (”</w:t>
      </w:r>
      <w:r>
        <w:rPr>
          <w:bCs/>
        </w:rPr>
        <w:t>Broad</w:t>
      </w:r>
      <w:r>
        <w:t>”). Brugen af GATK og eventuel relateret dokumentation som en del af Microsoft Genomics er også underlagt Broads GATK-slutbrugerlicensaftale (”</w:t>
      </w:r>
      <w:r>
        <w:rPr>
          <w:bCs/>
        </w:rPr>
        <w:t>Broad-EULA</w:t>
      </w:r>
      <w:r>
        <w:t xml:space="preserve">”, der findes her </w:t>
      </w:r>
      <w:hyperlink r:id="rId45" w:history="1">
        <w:r>
          <w:rPr>
            <w:rStyle w:val="Hyperlink"/>
          </w:rPr>
          <w:t>https://software.broadinstitute.org/gatk/eula/index?p=Azure</w:t>
        </w:r>
      </w:hyperlink>
      <w:r w:rsidR="008E5F71">
        <w:t xml:space="preserve">). </w:t>
      </w:r>
    </w:p>
    <w:p w14:paraId="31714385" w14:textId="77777777" w:rsidR="008E5F71" w:rsidRPr="00BA2331" w:rsidRDefault="008E5F71" w:rsidP="008C630B">
      <w:pPr>
        <w:pStyle w:val="ProductList-Body"/>
      </w:pPr>
      <w:r>
        <w:t xml:space="preserve"> </w:t>
      </w:r>
    </w:p>
    <w:p w14:paraId="6138017B" w14:textId="77777777" w:rsidR="008E5F71" w:rsidRPr="00BA2331" w:rsidRDefault="008E5F71" w:rsidP="008C630B">
      <w:pPr>
        <w:pStyle w:val="ProductList-Body"/>
      </w:pPr>
      <w:r>
        <w:t xml:space="preserve">Microsoft kan indsamle visse statistiske og tekniske oplysninger om Kundens brug af GATH og dele disse oplysninger med Broad. Kunden giver Microsoft godkendelse til at give Broad besked om Kundens status som bruger af GATK i Microsoft Genomics. </w:t>
      </w:r>
    </w:p>
    <w:p w14:paraId="3C9DC66B" w14:textId="77777777" w:rsidR="008E5F71" w:rsidRPr="00BA2331" w:rsidRDefault="008E5F71" w:rsidP="008C630B">
      <w:pPr>
        <w:pStyle w:val="ProductList-Body"/>
      </w:pPr>
    </w:p>
    <w:p w14:paraId="0BD1BE95" w14:textId="77777777" w:rsidR="008E5F71" w:rsidRPr="00BA2331" w:rsidRDefault="008E5F71" w:rsidP="00F60601">
      <w:pPr>
        <w:pStyle w:val="ProductList-ClauseHeading"/>
      </w:pPr>
      <w:r>
        <w:lastRenderedPageBreak/>
        <w:t>Ingen medicinsk anvendelse</w:t>
      </w:r>
    </w:p>
    <w:p w14:paraId="08890717" w14:textId="77777777" w:rsidR="008E5F71" w:rsidRPr="00BA2331" w:rsidRDefault="008E5F71" w:rsidP="008C630B">
      <w:pPr>
        <w:pStyle w:val="ProductList-Body"/>
      </w:pPr>
      <w:r>
        <w:t>Microsoft Genomics er ikke en medicinsk anordning, og alle output, der genereres ved anvendelse af produktet, er ikke tiltænkt som værende kendsgerninger. De må ikke anvendes som erstatning for lægefaglig vurdering, rådgivning, diagnosticering eller behandling af eventuelle sygdomme eller helbredstilstande.</w:t>
      </w:r>
    </w:p>
    <w:p w14:paraId="16414FB6" w14:textId="77206A53" w:rsidR="00F62E26" w:rsidRDefault="00353EC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C32AE15" w14:textId="7AE7C488" w:rsidR="008E5F71" w:rsidRPr="005A6BC3" w:rsidRDefault="008E5F71" w:rsidP="00ED7F85">
      <w:pPr>
        <w:pStyle w:val="ProductList-Offering2Heading"/>
        <w:outlineLvl w:val="2"/>
        <w:rPr>
          <w:lang w:val="da-DK"/>
        </w:rPr>
      </w:pPr>
      <w:r w:rsidRPr="005A6BC3">
        <w:rPr>
          <w:lang w:val="da-DK"/>
        </w:rPr>
        <w:tab/>
      </w:r>
      <w:bookmarkStart w:id="99" w:name="_Toc494738673"/>
      <w:bookmarkStart w:id="100" w:name="_Toc43981835"/>
      <w:r w:rsidRPr="005A6BC3">
        <w:rPr>
          <w:lang w:val="da-DK"/>
        </w:rPr>
        <w:t>Visual Studio</w:t>
      </w:r>
      <w:r w:rsidR="008A5BD7" w:rsidRPr="005A6BC3">
        <w:rPr>
          <w:lang w:val="da-DK"/>
        </w:rPr>
        <w:t xml:space="preserve"> App Center</w:t>
      </w:r>
      <w:bookmarkEnd w:id="99"/>
      <w:bookmarkEnd w:id="100"/>
    </w:p>
    <w:p w14:paraId="6F4D55FC" w14:textId="3B218466" w:rsidR="008E5F71" w:rsidRPr="00BA2331" w:rsidRDefault="008E5F71" w:rsidP="00ED7F85">
      <w:pPr>
        <w:pStyle w:val="ProductList-ClauseHeading"/>
        <w:keepNext w:val="0"/>
      </w:pPr>
      <w:r>
        <w:t xml:space="preserve">Vilkår for beskyttelse af personlige oplysninger og sikkerhed for </w:t>
      </w:r>
      <w:r w:rsidR="008A5BD7">
        <w:t>Visual Studio App Center</w:t>
      </w:r>
      <w:r>
        <w:t xml:space="preserve"> Test</w:t>
      </w:r>
    </w:p>
    <w:p w14:paraId="04E89638" w14:textId="22EBF0D5" w:rsidR="008E5F71" w:rsidRPr="00BA2331" w:rsidRDefault="008E5F71" w:rsidP="008C630B">
      <w:pPr>
        <w:pStyle w:val="ProductList-Body"/>
      </w:pPr>
      <w:r>
        <w:t xml:space="preserve">Erklæringen om beskyttelse af personlige oplysninger, som du finder på </w:t>
      </w:r>
      <w:hyperlink r:id="rId46" w:history="1">
        <w:r w:rsidR="0076442B">
          <w:rPr>
            <w:rStyle w:val="Hyperlink"/>
          </w:rPr>
          <w:t>https://aka.ms/actestprivacypolicy</w:t>
        </w:r>
      </w:hyperlink>
      <w:r>
        <w:t xml:space="preserve">, gælder Kundens brug af </w:t>
      </w:r>
      <w:r w:rsidR="008A5BD7">
        <w:t>Visual Studio App Center</w:t>
      </w:r>
      <w:r>
        <w:t xml:space="preserve"> Test. Kunden må ikke bruge </w:t>
      </w:r>
      <w:r w:rsidR="008A5BD7">
        <w:t>Visual Studio App Center</w:t>
      </w:r>
      <w:r>
        <w:t xml:space="preserve"> Test til opbevaring eller behandling af personlige oplysninger. Se produktdokumentationen for yderligere oplysninger.</w:t>
      </w:r>
    </w:p>
    <w:p w14:paraId="69D78495" w14:textId="77777777" w:rsidR="008E5F71" w:rsidRPr="00BA2331" w:rsidRDefault="008E5F71" w:rsidP="008C630B">
      <w:pPr>
        <w:pStyle w:val="ProductList-Body"/>
      </w:pPr>
    </w:p>
    <w:p w14:paraId="0C0648B6" w14:textId="77777777" w:rsidR="008E5F71" w:rsidRPr="00BA2331" w:rsidRDefault="008E5F71" w:rsidP="002B1AE9">
      <w:pPr>
        <w:pStyle w:val="ProductList-ClauseHeading"/>
        <w:keepNext w:val="0"/>
      </w:pPr>
      <w:r>
        <w:t>Anvendelse til udvikling og test</w:t>
      </w:r>
    </w:p>
    <w:p w14:paraId="682015E7" w14:textId="343811D2" w:rsidR="008E5F71" w:rsidRPr="00BA2331" w:rsidRDefault="008E5F71" w:rsidP="008C630B">
      <w:pPr>
        <w:pStyle w:val="ProductList-Body"/>
      </w:pPr>
      <w:r>
        <w:t xml:space="preserve">Kunden må kun have adgang til og bruge </w:t>
      </w:r>
      <w:r w:rsidR="008A5BD7">
        <w:t>Visual Studio App Center</w:t>
      </w:r>
      <w:r>
        <w:t xml:space="preserve"> for at udvikle og teste Kundens applikation(er). Kun én licenseret bruger må på noget tidspunkt have adgang til en virtuel maskine via </w:t>
      </w:r>
      <w:r w:rsidR="008A5BD7">
        <w:t>Visual Studio App Center</w:t>
      </w:r>
      <w:r>
        <w:t>.</w:t>
      </w:r>
    </w:p>
    <w:p w14:paraId="31F52A11" w14:textId="77777777" w:rsidR="008E5F71" w:rsidRPr="00BA2331" w:rsidRDefault="008E5F71" w:rsidP="008C630B">
      <w:pPr>
        <w:pStyle w:val="ProductList-Body"/>
      </w:pPr>
    </w:p>
    <w:p w14:paraId="255B9E47" w14:textId="633C7CBE" w:rsidR="008E5F71" w:rsidRDefault="008E5F71" w:rsidP="008C630B">
      <w:pPr>
        <w:pStyle w:val="ProductList-ClauseHeading"/>
        <w:keepNext w:val="0"/>
      </w:pPr>
      <w:r>
        <w:t>Autoriseret Udvikler</w:t>
      </w:r>
    </w:p>
    <w:p w14:paraId="46D3C3F0" w14:textId="0981EDA6" w:rsidR="008E5F71" w:rsidRPr="00BA2331" w:rsidRDefault="008E5F71" w:rsidP="008C630B">
      <w:pPr>
        <w:pStyle w:val="ProductList-Body"/>
      </w:pPr>
      <w:r>
        <w:t xml:space="preserve">Kunden udpeger Microsoft som sin autoriserede udvikler i forhold til Apple-software, som er inkluderet i </w:t>
      </w:r>
      <w:r w:rsidR="008A5BD7">
        <w:t>Visual Studio App Center</w:t>
      </w:r>
      <w:r>
        <w:t xml:space="preserve">. Microsoft er ansvarlig for at overholde vilkårene for sådan eventuel software, der er inkluderet i </w:t>
      </w:r>
      <w:r w:rsidR="008A5BD7">
        <w:t>Visual Studio App Center</w:t>
      </w:r>
      <w:r>
        <w:t xml:space="preserve">, og beskytter fortrolige oplysninger om Apple, der har været adgang til, som en del af </w:t>
      </w:r>
      <w:r w:rsidR="008A5BD7">
        <w:t>Visual Studio App Center</w:t>
      </w:r>
      <w:r>
        <w:t xml:space="preserve">. </w:t>
      </w:r>
    </w:p>
    <w:p w14:paraId="4510A63A" w14:textId="77777777" w:rsidR="008E5F71" w:rsidRPr="00BA2331" w:rsidRDefault="008E5F71" w:rsidP="008C630B">
      <w:pPr>
        <w:pStyle w:val="ProductList-Body"/>
      </w:pPr>
    </w:p>
    <w:p w14:paraId="2AC5E952" w14:textId="77777777" w:rsidR="008E5F71" w:rsidRPr="00BA2331" w:rsidRDefault="008E5F71" w:rsidP="008C630B">
      <w:pPr>
        <w:pStyle w:val="ProductList-ClauseHeading"/>
        <w:keepNext w:val="0"/>
      </w:pPr>
      <w:r>
        <w:t>Adgang til Tredjemandslagringstjeneste</w:t>
      </w:r>
    </w:p>
    <w:p w14:paraId="0594B7FF" w14:textId="1BF95A42" w:rsidR="008E5F71" w:rsidRPr="00BA2331" w:rsidRDefault="002B1AE9" w:rsidP="008C630B">
      <w:pPr>
        <w:pStyle w:val="ProductList-Body"/>
      </w:pPr>
      <w:r>
        <w:t>Hvis Kunden giver Microsoft adgang til sin(e) tredjemandslagringstjenestekonto (eller -konti), giver Kunden Microsoft ret til at scanne kontoen (kontiene), herunder indholdet af Kundens offentlige og private lagre</w:t>
      </w:r>
      <w:r w:rsidR="008E5F71">
        <w:t>.</w:t>
      </w:r>
    </w:p>
    <w:p w14:paraId="57206BE3" w14:textId="629BBBCD" w:rsidR="00967BAF" w:rsidRDefault="00353EC8" w:rsidP="008C630B">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3DC7A3C" w14:textId="0274D51D" w:rsidR="004B445F" w:rsidRPr="006B25BF" w:rsidRDefault="004B445F" w:rsidP="008C630B">
      <w:pPr>
        <w:pStyle w:val="ProductList-OfferingGroupHeading"/>
        <w:spacing w:after="80"/>
        <w:outlineLvl w:val="1"/>
        <w:rPr>
          <w:lang w:val="da-DK"/>
        </w:rPr>
      </w:pPr>
      <w:bookmarkStart w:id="101" w:name="_Toc43981836"/>
      <w:r w:rsidRPr="006B25BF">
        <w:rPr>
          <w:lang w:val="da-DK"/>
        </w:rPr>
        <w:t>Microsoft Azure-Planer</w:t>
      </w:r>
      <w:bookmarkEnd w:id="84"/>
      <w:bookmarkEnd w:id="85"/>
      <w:bookmarkEnd w:id="101"/>
    </w:p>
    <w:p w14:paraId="2C4A2046" w14:textId="77777777" w:rsidR="004B445F" w:rsidRDefault="004B445F" w:rsidP="008C630B">
      <w:pPr>
        <w:pStyle w:val="ProductList-Body"/>
        <w:tabs>
          <w:tab w:val="clear" w:pos="158"/>
          <w:tab w:val="left" w:pos="360"/>
        </w:tabs>
        <w:rPr>
          <w:b/>
          <w:color w:val="00188F"/>
        </w:rPr>
      </w:pPr>
      <w:r>
        <w:rPr>
          <w:b/>
          <w:color w:val="00188F"/>
        </w:rPr>
        <w:t>Meddelelser</w:t>
      </w:r>
    </w:p>
    <w:p w14:paraId="32C4DF8E" w14:textId="1DAE70C6" w:rsidR="004B445F" w:rsidRPr="00AB267B" w:rsidRDefault="004B445F" w:rsidP="008C630B">
      <w:pPr>
        <w:pStyle w:val="ProductList-Body"/>
      </w:pPr>
      <w:r>
        <w:t xml:space="preserve">Bing Maps-meddelelserne i </w:t>
      </w:r>
      <w:hyperlink w:anchor="Attachment1" w:tooltip="Bilag 1" w:history="1">
        <w:r>
          <w:rPr>
            <w:rStyle w:val="Hyperlink"/>
          </w:rPr>
          <w:t>Bilag 1</w:t>
        </w:r>
      </w:hyperlink>
      <w:r>
        <w:t xml:space="preserve"> gælder.</w:t>
      </w:r>
    </w:p>
    <w:p w14:paraId="45C11CAB" w14:textId="77777777" w:rsidR="004B445F" w:rsidRPr="000E3993" w:rsidRDefault="004B445F" w:rsidP="008C630B">
      <w:pPr>
        <w:pStyle w:val="ProductList-Body"/>
      </w:pPr>
    </w:p>
    <w:p w14:paraId="1C75B8A8" w14:textId="77777777" w:rsidR="004B445F" w:rsidRPr="00017A5A" w:rsidRDefault="004B445F" w:rsidP="008C630B">
      <w:pPr>
        <w:pStyle w:val="ProductList-Body"/>
        <w:tabs>
          <w:tab w:val="clear" w:pos="158"/>
          <w:tab w:val="left" w:pos="180"/>
        </w:tabs>
        <w:rPr>
          <w:b/>
          <w:color w:val="00188F"/>
        </w:rPr>
      </w:pPr>
      <w:r>
        <w:rPr>
          <w:b/>
          <w:color w:val="00188F"/>
        </w:rPr>
        <w:t>Subscription License-pakker</w:t>
      </w:r>
    </w:p>
    <w:p w14:paraId="647028E2" w14:textId="0908A18A" w:rsidR="005A6BC3" w:rsidRDefault="005A6BC3" w:rsidP="008C630B">
      <w:pPr>
        <w:pStyle w:val="ProductList-Body"/>
      </w:pPr>
      <w:r>
        <w:t xml:space="preserve">Ud over Bruger-SL'er henvises til </w:t>
      </w:r>
      <w:hyperlink w:anchor="Attachment2" w:tooltip="Bilag 2" w:history="1">
        <w:r>
          <w:rPr>
            <w:rStyle w:val="Hyperlink"/>
          </w:rPr>
          <w:t>Bilag 2</w:t>
        </w:r>
      </w:hyperlink>
      <w:r>
        <w:t xml:space="preserve"> for andre SL'er, der opfylder kravene til Azure Active Directory Premium, Azure Advanced Threat Protection for Users, Azure Information Protection og Microsoft Intune.</w:t>
      </w:r>
    </w:p>
    <w:p w14:paraId="471B8DA1" w14:textId="77777777" w:rsidR="004B445F" w:rsidRPr="004B445F" w:rsidRDefault="004B445F" w:rsidP="008C630B">
      <w:pPr>
        <w:pStyle w:val="ProductList-Body"/>
      </w:pPr>
    </w:p>
    <w:p w14:paraId="23340F9B" w14:textId="31860675" w:rsidR="005E59C6" w:rsidRPr="001655F4" w:rsidRDefault="004B445F" w:rsidP="008C630B">
      <w:pPr>
        <w:pStyle w:val="ProductList-Offering2Heading"/>
        <w:outlineLvl w:val="2"/>
        <w:rPr>
          <w:lang w:val="da-DK"/>
        </w:rPr>
      </w:pPr>
      <w:r w:rsidRPr="006B25BF">
        <w:rPr>
          <w:lang w:val="da-DK"/>
        </w:rPr>
        <w:tab/>
      </w:r>
      <w:bookmarkStart w:id="102" w:name="_Toc43981837"/>
      <w:r w:rsidR="005E59C6" w:rsidRPr="001655F4">
        <w:rPr>
          <w:lang w:val="da-DK"/>
        </w:rPr>
        <w:t>Azure Active Directory Basic</w:t>
      </w:r>
      <w:bookmarkEnd w:id="86"/>
      <w:bookmarkEnd w:id="87"/>
      <w:bookmarkEnd w:id="102"/>
    </w:p>
    <w:bookmarkEnd w:id="88"/>
    <w:p w14:paraId="1F4761D6" w14:textId="77777777" w:rsidR="005E59C6" w:rsidRPr="003C2FBE" w:rsidRDefault="005E59C6" w:rsidP="008C630B">
      <w:pPr>
        <w:pStyle w:val="ProductList-Body"/>
      </w:pPr>
      <w:r>
        <w:t>Kunden kan, med Single Sign-On, forudintegrere op mod 10 SAAS-Applikationer/Kundeapplikationer pr. Bruger-SL. Alle Microsofts og tredjemands applikationer medregnes i applikationsbegrænsningen.</w:t>
      </w:r>
    </w:p>
    <w:bookmarkStart w:id="103" w:name="AzureActiveDirectoryPremium"/>
    <w:p w14:paraId="327D7FE2"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224BA29" w14:textId="77777777" w:rsidR="005E59C6" w:rsidRPr="006B25BF" w:rsidRDefault="005E59C6" w:rsidP="008C630B">
      <w:pPr>
        <w:pStyle w:val="ProductList-Offering2Heading"/>
        <w:outlineLvl w:val="2"/>
        <w:rPr>
          <w:lang w:val="da-DK"/>
        </w:rPr>
      </w:pPr>
      <w:r w:rsidRPr="006B25BF">
        <w:rPr>
          <w:lang w:val="da-DK"/>
        </w:rPr>
        <w:tab/>
      </w:r>
      <w:bookmarkStart w:id="104" w:name="_Toc459970715"/>
      <w:bookmarkStart w:id="105" w:name="_Toc457466429"/>
      <w:bookmarkStart w:id="106" w:name="_Toc43981838"/>
      <w:r w:rsidRPr="006B25BF">
        <w:rPr>
          <w:lang w:val="da-DK"/>
        </w:rPr>
        <w:t>Azure Active Directory Premium</w:t>
      </w:r>
      <w:bookmarkEnd w:id="104"/>
      <w:bookmarkEnd w:id="105"/>
      <w:bookmarkEnd w:id="106"/>
    </w:p>
    <w:bookmarkEnd w:id="103"/>
    <w:p w14:paraId="16068A5E" w14:textId="4CBB362A" w:rsidR="005E59C6" w:rsidRDefault="005E59C6" w:rsidP="008C630B">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4519D4C8" w14:textId="0B04E03D" w:rsidR="00B66018" w:rsidRDefault="00B66018" w:rsidP="008C630B">
      <w:pPr>
        <w:pStyle w:val="ProductList-Body"/>
      </w:pPr>
    </w:p>
    <w:p w14:paraId="66A1E359" w14:textId="77777777" w:rsidR="00B66018" w:rsidRDefault="00B66018" w:rsidP="008C630B">
      <w:pPr>
        <w:pStyle w:val="ProductList-ClauseHeading"/>
        <w:keepNext w:val="0"/>
      </w:pPr>
      <w:r>
        <w:t>Forbrug for Eksterne Brugere</w:t>
      </w:r>
    </w:p>
    <w:p w14:paraId="6B9BC66A" w14:textId="77777777" w:rsidR="00B66018" w:rsidRPr="00534B01" w:rsidRDefault="00B66018" w:rsidP="008C630B">
      <w:pPr>
        <w:pStyle w:val="ProductList-Body"/>
      </w:pPr>
      <w:r>
        <w:t>For hver Bruger-SL (eller tilsvarende Abonnementslicenspakke), som Kunden tildeler en bruger, må Kunden også tillade op til fem yderligere Eksterne Brugere at få adgang til det tilsvarende Azure Active Directory-serviceniveau.</w:t>
      </w:r>
    </w:p>
    <w:bookmarkStart w:id="107" w:name="AzureInformationProtectionPremium"/>
    <w:p w14:paraId="139FCD28" w14:textId="77777777" w:rsidR="007457B5" w:rsidRPr="00903BB7"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4B9D3C8" w14:textId="77777777" w:rsidR="005E59C6" w:rsidRPr="00786792" w:rsidRDefault="005E59C6" w:rsidP="008C630B">
      <w:pPr>
        <w:pStyle w:val="ProductList-Offering2Heading"/>
        <w:outlineLvl w:val="2"/>
        <w:rPr>
          <w:lang w:val="da-DK"/>
        </w:rPr>
      </w:pPr>
      <w:r w:rsidRPr="00786792">
        <w:rPr>
          <w:lang w:val="da-DK"/>
        </w:rPr>
        <w:tab/>
      </w:r>
      <w:bookmarkStart w:id="108" w:name="AzureRightsManagement"/>
      <w:bookmarkStart w:id="109" w:name="_Toc459970716"/>
      <w:bookmarkStart w:id="110" w:name="_Toc457466430"/>
      <w:bookmarkStart w:id="111" w:name="_Toc43981839"/>
      <w:r w:rsidRPr="00786792">
        <w:rPr>
          <w:lang w:val="da-DK"/>
        </w:rPr>
        <w:t>Azure Information Protection</w:t>
      </w:r>
      <w:bookmarkEnd w:id="108"/>
      <w:r w:rsidRPr="00786792">
        <w:rPr>
          <w:lang w:val="da-DK"/>
        </w:rPr>
        <w:t xml:space="preserve"> Premium</w:t>
      </w:r>
      <w:bookmarkEnd w:id="109"/>
      <w:bookmarkEnd w:id="110"/>
      <w:bookmarkEnd w:id="111"/>
    </w:p>
    <w:bookmarkEnd w:id="107"/>
    <w:p w14:paraId="67FE4E09" w14:textId="77777777" w:rsidR="005E59C6" w:rsidRPr="003C2FBE" w:rsidRDefault="005E59C6" w:rsidP="008C630B">
      <w:pPr>
        <w:pStyle w:val="ProductList-Body"/>
        <w:tabs>
          <w:tab w:val="clear" w:pos="158"/>
          <w:tab w:val="left" w:pos="360"/>
        </w:tabs>
      </w:pPr>
      <w:r>
        <w:rPr>
          <w:b/>
          <w:color w:val="00188F"/>
        </w:rPr>
        <w:t>Meddelelser</w:t>
      </w:r>
    </w:p>
    <w:p w14:paraId="220499D2" w14:textId="00FFB8AC" w:rsidR="005E59C6" w:rsidRPr="003C2FBE" w:rsidRDefault="005E59C6" w:rsidP="008C630B">
      <w:pPr>
        <w:pStyle w:val="ProductList-Body"/>
      </w:pPr>
      <w:r>
        <w:t xml:space="preserve">Bing Maps-meddelelserne i </w:t>
      </w:r>
      <w:hyperlink w:anchor="Attachment1" w:tooltip="Bilag 1" w:history="1">
        <w:r>
          <w:rPr>
            <w:rStyle w:val="Hyperlink"/>
          </w:rPr>
          <w:t>Bilag 1</w:t>
        </w:r>
      </w:hyperlink>
      <w:r>
        <w:t xml:space="preserve"> gælder.</w:t>
      </w:r>
    </w:p>
    <w:p w14:paraId="258DCC02" w14:textId="5C6D9C5D" w:rsidR="005E59C6" w:rsidRPr="003C2FBE" w:rsidRDefault="005E59C6" w:rsidP="008C630B">
      <w:pPr>
        <w:pStyle w:val="ProductList-Body"/>
      </w:pPr>
      <w:r>
        <w:lastRenderedPageBreak/>
        <w:t xml:space="preserve">Eventuelle implementeringstjenester til Kunden er underlagt Meddelelsen om Professionelle ydelser i </w:t>
      </w:r>
      <w:hyperlink w:anchor="Attachment1" w:tooltip="Bilag 1" w:history="1">
        <w:r>
          <w:rPr>
            <w:rStyle w:val="Hyperlink"/>
          </w:rPr>
          <w:t>Bilag 1</w:t>
        </w:r>
      </w:hyperlink>
      <w:r>
        <w:t>.</w:t>
      </w:r>
    </w:p>
    <w:bookmarkStart w:id="112" w:name="_Toc388464308"/>
    <w:bookmarkStart w:id="113" w:name="Dynamics365"/>
    <w:bookmarkStart w:id="114" w:name="_Toc524436945"/>
    <w:bookmarkStart w:id="115" w:name="_Toc523239317"/>
    <w:bookmarkEnd w:id="89"/>
    <w:bookmarkEnd w:id="90"/>
    <w:bookmarkEnd w:id="112"/>
    <w:p w14:paraId="2DAEC272" w14:textId="319BD895" w:rsidR="00F62E26" w:rsidRDefault="007457B5" w:rsidP="008C630B">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bookmarkStart w:id="116" w:name="_Toc8395038"/>
      <w:bookmarkStart w:id="117" w:name="_Toc6563826"/>
      <w:bookmarkStart w:id="118" w:name="_Toc8749039"/>
      <w:bookmarkEnd w:id="113"/>
      <w:bookmarkEnd w:id="114"/>
      <w:bookmarkEnd w:id="115"/>
    </w:p>
    <w:p w14:paraId="4B468F80" w14:textId="6D5DC567" w:rsidR="00466FA8" w:rsidRPr="00E464DF" w:rsidRDefault="00466FA8" w:rsidP="00F60601">
      <w:pPr>
        <w:pStyle w:val="ProductList-OfferingGroupHeading"/>
        <w:spacing w:after="80"/>
        <w:outlineLvl w:val="1"/>
      </w:pPr>
      <w:bookmarkStart w:id="119" w:name="_Toc5958166"/>
      <w:bookmarkStart w:id="120" w:name="_Toc17975729"/>
      <w:bookmarkStart w:id="121" w:name="_Toc43981840"/>
      <w:bookmarkEnd w:id="116"/>
      <w:bookmarkEnd w:id="117"/>
      <w:bookmarkEnd w:id="118"/>
      <w:r>
        <w:t>Microsoft Dynamics 365-tjenester</w:t>
      </w:r>
      <w:bookmarkEnd w:id="119"/>
      <w:bookmarkEnd w:id="120"/>
      <w:bookmarkEnd w:id="121"/>
    </w:p>
    <w:p w14:paraId="69D98B8D" w14:textId="77777777" w:rsidR="008D3CFD" w:rsidRPr="00761FAC" w:rsidRDefault="008D3CFD" w:rsidP="008D3CFD">
      <w:pPr>
        <w:pStyle w:val="ProductList-ClauseHeading"/>
        <w:keepNext w:val="0"/>
      </w:pPr>
      <w:r w:rsidRPr="00761FAC">
        <w:t>Meddelelser</w:t>
      </w:r>
    </w:p>
    <w:p w14:paraId="59CB8394" w14:textId="77777777" w:rsidR="008D3CFD" w:rsidRPr="00761FAC" w:rsidRDefault="008D3CFD" w:rsidP="008D3CFD">
      <w:pPr>
        <w:pStyle w:val="ProductList-Body"/>
      </w:pPr>
      <w:r w:rsidRPr="00761FAC">
        <w:t xml:space="preserve">Bing Maps og Meddelelser om Professionelle ydelser i </w:t>
      </w:r>
      <w:hyperlink w:anchor="Tillæg 1" w:tooltip="Tillæg 1" w:history="1">
        <w:r w:rsidRPr="00761FAC">
          <w:rPr>
            <w:rStyle w:val="Hyperlink"/>
          </w:rPr>
          <w:t>Bilag 1</w:t>
        </w:r>
      </w:hyperlink>
      <w:r w:rsidRPr="00761FAC">
        <w:t xml:space="preserve"> gælder. Eventuelle igangsættelses-, migrerings- eller implementeringstjenester til Kunden er underlagt Meddelelsen om Professionelle ydelser i </w:t>
      </w:r>
      <w:hyperlink w:anchor="Tillæg 1" w:tooltip="Tillæg 1" w:history="1">
        <w:r w:rsidRPr="00761FAC">
          <w:rPr>
            <w:rStyle w:val="Hyperlink"/>
          </w:rPr>
          <w:t>Bilag 1</w:t>
        </w:r>
      </w:hyperlink>
      <w:r w:rsidRPr="00761FAC">
        <w:t xml:space="preserve">. Herudover gælder meddelelserne om Azure Media Services H.265/HEVC-kodning, H.264/AVC Visual Standard samt MPEG-4 Part 2 Visual Standard og MPEG-2 Video Standard </w:t>
      </w:r>
      <w:hyperlink w:anchor="Tillæg 1" w:tooltip="Tillæg 1" w:history="1">
        <w:r w:rsidRPr="00761FAC">
          <w:rPr>
            <w:rStyle w:val="Hyperlink"/>
          </w:rPr>
          <w:t>Bilag 1</w:t>
        </w:r>
      </w:hyperlink>
      <w:r w:rsidRPr="00761FAC">
        <w:t xml:space="preserve"> kun Dynamics 365 Commerce.</w:t>
      </w:r>
    </w:p>
    <w:p w14:paraId="6F83990F" w14:textId="77777777" w:rsidR="008D3CFD" w:rsidRPr="00761FAC" w:rsidRDefault="008D3CFD" w:rsidP="008D3CFD">
      <w:pPr>
        <w:pStyle w:val="ProductList-Body"/>
      </w:pPr>
    </w:p>
    <w:p w14:paraId="2693BB8D" w14:textId="77777777" w:rsidR="008D3CFD" w:rsidRPr="00761FAC" w:rsidRDefault="008D3CFD" w:rsidP="008D3CFD">
      <w:pPr>
        <w:pStyle w:val="ProductList-ClauseHeading"/>
        <w:keepNext w:val="0"/>
      </w:pPr>
      <w:r w:rsidRPr="00761FAC">
        <w:t>Eksterne brugere</w:t>
      </w:r>
    </w:p>
    <w:p w14:paraId="0C8EE7AB" w14:textId="77777777" w:rsidR="008D3CFD" w:rsidRPr="00761FAC" w:rsidRDefault="008D3CFD" w:rsidP="008D3CFD">
      <w:pPr>
        <w:pStyle w:val="ProductList-Body"/>
        <w:tabs>
          <w:tab w:val="clear" w:pos="158"/>
          <w:tab w:val="left" w:pos="360"/>
        </w:tabs>
      </w:pPr>
      <w:r w:rsidRPr="00761FAC">
        <w:t>Eksterne brugere af Dynamics 365-tjenester skal ikke bruge en SL for at få adgang til Online-servicen. Denne undtagelse gælder ikke for (1) kontrahenter eller medarbejdere hos Kunden eller dennes Associerede Virksomheder eller (2) eksterne brugere, der anvender Dynamics 365-klientsoftware med andre Dynamics 365-tjenester end de tjenester eller komponenter, som er inkluderet i Dynamics 365 Supply Chain Management, Dynamics 365 Finance, Dynamics 365 Commerce eller Dynamics 365 Human Resources:</w:t>
      </w:r>
    </w:p>
    <w:p w14:paraId="615A3D9F" w14:textId="77777777" w:rsidR="008D3CFD" w:rsidRPr="00761FAC" w:rsidRDefault="008D3CFD" w:rsidP="008D3CFD">
      <w:pPr>
        <w:pStyle w:val="ProductList-Body"/>
        <w:tabs>
          <w:tab w:val="clear" w:pos="158"/>
          <w:tab w:val="left" w:pos="360"/>
        </w:tabs>
        <w:rPr>
          <w:color w:val="000000" w:themeColor="text1"/>
          <w:szCs w:val="18"/>
        </w:rPr>
      </w:pPr>
    </w:p>
    <w:p w14:paraId="5DFAE6EF" w14:textId="77777777" w:rsidR="008D3CFD" w:rsidRPr="00761FAC" w:rsidRDefault="008D3CFD" w:rsidP="008D3CFD">
      <w:pPr>
        <w:pStyle w:val="ProductList-ClauseHeading"/>
        <w:keepNext w:val="0"/>
      </w:pPr>
      <w:r w:rsidRPr="00761FAC">
        <w:t>Administrationsportal</w:t>
      </w:r>
    </w:p>
    <w:p w14:paraId="17D3EB0B" w14:textId="7D7A476C" w:rsidR="00466FA8" w:rsidRPr="00E464DF" w:rsidRDefault="008D3CFD" w:rsidP="008D3CFD">
      <w:pPr>
        <w:pStyle w:val="ProductList-Body"/>
      </w:pPr>
      <w:r w:rsidRPr="00761FAC">
        <w:t>Kunder med SL'er til Dynamics 365 Supply Chain Management, Dynamics 365 Finance, Dynamics 365 Commerce eller Dynamics 365 Human Resources kan installere og administrere Onlinetjenesten via Microsoft Dynamics Lifecycle Services (eller dets efterfølger), der er underlagt separate vilkår</w:t>
      </w:r>
      <w:r w:rsidR="00466FA8">
        <w:t>.</w:t>
      </w:r>
    </w:p>
    <w:p w14:paraId="37ECBDA5" w14:textId="77777777" w:rsidR="00466FA8" w:rsidRPr="00E464DF" w:rsidRDefault="00466FA8" w:rsidP="008C630B">
      <w:pPr>
        <w:pStyle w:val="ProductList-Body"/>
      </w:pPr>
    </w:p>
    <w:p w14:paraId="1A19F31E" w14:textId="77777777" w:rsidR="008C630B" w:rsidRPr="00E94E14" w:rsidRDefault="008C630B" w:rsidP="008C630B">
      <w:pPr>
        <w:pStyle w:val="ProductList-ClauseHeading"/>
        <w:keepNext w:val="0"/>
      </w:pPr>
      <w:r>
        <w:t>Blandet installation af Dynamics 365-tjenester</w:t>
      </w:r>
    </w:p>
    <w:p w14:paraId="709096D1" w14:textId="77777777" w:rsidR="008C630B" w:rsidRDefault="008C630B" w:rsidP="008C630B">
      <w:pPr>
        <w:pStyle w:val="ProductList-Body"/>
      </w:pPr>
      <w:r>
        <w:t>Kunder må blande (i) Dynamics 365 Sales Professional og Enterprise-licenser, (ii) Dynamics 365 Customer Service Professional- og Enterprise-licenser eller (iii) Dynamics 365 Business Central- og Dynamics 365 Finance- eller Supply Chain Management-licenser, hvis</w:t>
      </w:r>
    </w:p>
    <w:p w14:paraId="75F6D6B8"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Hver enkelt Onlinetjeneste installeres under en separat forekomst, og</w:t>
      </w:r>
    </w:p>
    <w:p w14:paraId="1998485B" w14:textId="77777777" w:rsidR="008C630B" w:rsidRPr="001F4ED0" w:rsidRDefault="008C630B" w:rsidP="00F55F38">
      <w:pPr>
        <w:pStyle w:val="ProductList-Body"/>
        <w:numPr>
          <w:ilvl w:val="0"/>
          <w:numId w:val="9"/>
        </w:numPr>
        <w:tabs>
          <w:tab w:val="clear" w:pos="158"/>
          <w:tab w:val="left" w:pos="360"/>
          <w:tab w:val="left" w:pos="720"/>
          <w:tab w:val="left" w:pos="1080"/>
        </w:tabs>
        <w:rPr>
          <w:szCs w:val="18"/>
        </w:rPr>
      </w:pPr>
      <w:r>
        <w:rPr>
          <w:szCs w:val="18"/>
        </w:rPr>
        <w:t>Licenserede brugere må kun have adgang til de forekomster, de er berettiget til.</w:t>
      </w:r>
    </w:p>
    <w:p w14:paraId="674826CB" w14:textId="77777777" w:rsidR="00466FA8" w:rsidRPr="00E464DF" w:rsidRDefault="00466FA8" w:rsidP="008C630B">
      <w:pPr>
        <w:pStyle w:val="ProductList-Body"/>
      </w:pPr>
    </w:p>
    <w:p w14:paraId="560521E5" w14:textId="77777777" w:rsidR="00466FA8" w:rsidRPr="00E464DF" w:rsidRDefault="00466FA8" w:rsidP="008C630B">
      <w:pPr>
        <w:pStyle w:val="ProductList-ClauseHeading"/>
        <w:keepNext w:val="0"/>
      </w:pPr>
      <w:r>
        <w:t>Blandede installationer af Dynamics 365 Business Central-tjenester</w:t>
      </w:r>
    </w:p>
    <w:p w14:paraId="1DF23A77" w14:textId="77777777" w:rsidR="00466FA8" w:rsidRPr="00E464DF" w:rsidRDefault="00466FA8" w:rsidP="008C630B">
      <w:pPr>
        <w:pStyle w:val="ProductList-Body"/>
      </w:pPr>
      <w:r>
        <w:t>Kunder må ikke blande licenser til Dynamics 365 Business Central Premium og til Dynamics 365 Business Central Essentials for den samme lejer.</w:t>
      </w:r>
    </w:p>
    <w:p w14:paraId="70B9ACC3" w14:textId="77777777" w:rsidR="00466FA8" w:rsidRPr="00E464DF" w:rsidRDefault="00466FA8" w:rsidP="008C630B">
      <w:pPr>
        <w:pStyle w:val="ProductList-ClauseHeading"/>
        <w:keepNext w:val="0"/>
        <w:tabs>
          <w:tab w:val="clear" w:pos="360"/>
          <w:tab w:val="left" w:pos="0"/>
        </w:tabs>
        <w:ind w:left="360" w:hanging="360"/>
      </w:pPr>
    </w:p>
    <w:p w14:paraId="1E25A443" w14:textId="77777777" w:rsidR="00466FA8" w:rsidRPr="00E464DF" w:rsidRDefault="00466FA8" w:rsidP="008C630B">
      <w:pPr>
        <w:pStyle w:val="ProductList-ClauseHeading"/>
        <w:keepNext w:val="0"/>
        <w:tabs>
          <w:tab w:val="clear" w:pos="360"/>
          <w:tab w:val="left" w:pos="0"/>
        </w:tabs>
        <w:ind w:left="360" w:hanging="360"/>
      </w:pPr>
      <w:r>
        <w:t>Dynamics 365 Marketing</w:t>
      </w:r>
    </w:p>
    <w:p w14:paraId="251B55B7" w14:textId="77777777" w:rsidR="00466FA8" w:rsidRPr="00E464DF" w:rsidRDefault="00466FA8" w:rsidP="008C630B">
      <w:pPr>
        <w:pStyle w:val="ProductList-Body"/>
        <w:tabs>
          <w:tab w:val="clear" w:pos="158"/>
          <w:tab w:val="left" w:pos="90"/>
          <w:tab w:val="left" w:pos="270"/>
        </w:tabs>
        <w:ind w:left="518" w:hanging="360"/>
      </w:pPr>
      <w:r>
        <w:rPr>
          <w:b/>
          <w:bCs/>
          <w:color w:val="0072C6"/>
        </w:rPr>
        <w:t>Kampagnelovgivning, Forordninger og Industristandarder</w:t>
      </w:r>
    </w:p>
    <w:p w14:paraId="24B409E0" w14:textId="77777777" w:rsidR="00466FA8" w:rsidRPr="00E464DF" w:rsidRDefault="00466FA8" w:rsidP="008C630B">
      <w:pPr>
        <w:pStyle w:val="ProductList-Body"/>
        <w:tabs>
          <w:tab w:val="clear" w:pos="158"/>
          <w:tab w:val="left" w:pos="90"/>
          <w:tab w:val="left" w:pos="270"/>
        </w:tabs>
        <w:ind w:left="180"/>
      </w:pPr>
      <w:r>
        <w:t xml:space="preserve">Microsoft har ikke noget ansvar for Kundens overholdelse af gældende love, forordninger eller industristandarder, der regulerer Kundens afsendelse af kampagnemeddelelser. </w:t>
      </w:r>
    </w:p>
    <w:p w14:paraId="29EB994A" w14:textId="77777777" w:rsidR="00466FA8" w:rsidRPr="00E464DF" w:rsidRDefault="00466FA8" w:rsidP="008C630B">
      <w:pPr>
        <w:pStyle w:val="ProductList-Body"/>
      </w:pPr>
    </w:p>
    <w:p w14:paraId="13D3E307" w14:textId="77777777" w:rsidR="008D3CFD" w:rsidRPr="00761FAC" w:rsidRDefault="008D3CFD" w:rsidP="008D3CFD">
      <w:pPr>
        <w:pStyle w:val="ProductList-ClauseHeading"/>
        <w:keepNext w:val="0"/>
      </w:pPr>
      <w:r w:rsidRPr="00761FAC">
        <w:t>Kildekode til Dynamics Supply Chain Management, Finance og Commerce</w:t>
      </w:r>
    </w:p>
    <w:p w14:paraId="42B94182" w14:textId="77777777" w:rsidR="008D3CFD" w:rsidRPr="00761FAC" w:rsidRDefault="008D3CFD" w:rsidP="008D3CFD">
      <w:pPr>
        <w:pStyle w:val="ProductList-Body"/>
        <w:tabs>
          <w:tab w:val="clear" w:pos="158"/>
          <w:tab w:val="left" w:pos="360"/>
        </w:tabs>
        <w:rPr>
          <w:strike/>
        </w:rPr>
      </w:pPr>
      <w:r w:rsidRPr="00761FAC">
        <w:t xml:space="preserve">Kunden må – til intern brug – ændre programmets kildekode til Dynamics 365 Supply Chain Management, Dynamics 365 Finance og Dynamics 365 for Commerce. </w:t>
      </w:r>
    </w:p>
    <w:p w14:paraId="5812FA62" w14:textId="77777777" w:rsidR="008D3CFD" w:rsidRPr="00761FAC" w:rsidRDefault="008D3CFD" w:rsidP="008D3CFD">
      <w:pPr>
        <w:pStyle w:val="ProductList-Body"/>
        <w:tabs>
          <w:tab w:val="clear" w:pos="158"/>
          <w:tab w:val="left" w:pos="360"/>
        </w:tabs>
      </w:pPr>
    </w:p>
    <w:p w14:paraId="6B1C597D" w14:textId="77777777" w:rsidR="008D3CFD" w:rsidRPr="00761FAC" w:rsidRDefault="008D3CFD" w:rsidP="008D3CFD">
      <w:pPr>
        <w:pStyle w:val="ProductList-ClauseHeading"/>
        <w:keepNext w:val="0"/>
      </w:pPr>
      <w:r w:rsidRPr="00761FAC">
        <w:t>Serverbrugervilkår for Dynamics 365-Bruger-SL'er, fra SA-Bruger-SL'er og tillægs-Bruger-SL'er.</w:t>
      </w:r>
    </w:p>
    <w:p w14:paraId="19C30471" w14:textId="588A4E7D" w:rsidR="008D3CFD" w:rsidRPr="00761FAC" w:rsidRDefault="008D3CFD" w:rsidP="008D3CFD">
      <w:pPr>
        <w:pStyle w:val="ProductList-Body"/>
      </w:pPr>
      <w:r w:rsidRPr="00761FAC">
        <w:t>Nedenstående bestemmelser i brugervilkårene for serveren gælder ikke for Kunder med licens til Dynamics 365 Sales Professional, Dynamics 365 Customer Service Professional, Dynamics 365 Marketing, Dynamics 365 Human Resources eller Kunder med licens til Dynamics 365-onlinetjenester via Open License, Open Value og Open Value Subscription.</w:t>
      </w:r>
    </w:p>
    <w:p w14:paraId="00BBA312" w14:textId="77777777" w:rsidR="002837D5" w:rsidRDefault="002837D5" w:rsidP="008D3CFD">
      <w:pPr>
        <w:pStyle w:val="ProductList-Body"/>
        <w:ind w:left="180"/>
        <w:rPr>
          <w:b/>
          <w:color w:val="0072C6"/>
        </w:rPr>
      </w:pPr>
    </w:p>
    <w:p w14:paraId="698E2788" w14:textId="2CB3972F" w:rsidR="008D3CFD" w:rsidRPr="00761FAC" w:rsidRDefault="008D3CFD" w:rsidP="008D3CFD">
      <w:pPr>
        <w:pStyle w:val="ProductList-Body"/>
        <w:ind w:left="180"/>
        <w:rPr>
          <w:b/>
          <w:color w:val="0072C6"/>
        </w:rPr>
      </w:pPr>
      <w:r w:rsidRPr="00761FAC">
        <w:rPr>
          <w:b/>
          <w:color w:val="0072C6"/>
        </w:rPr>
        <w:t>Dynamics 365 for Operations-Server (på stedet)</w:t>
      </w:r>
    </w:p>
    <w:p w14:paraId="5DC2856F" w14:textId="0D8F8D5C" w:rsidR="00466FA8" w:rsidRPr="00E464DF" w:rsidRDefault="008D3CFD" w:rsidP="008D3CFD">
      <w:pPr>
        <w:pStyle w:val="ProductList-Body"/>
        <w:ind w:left="180"/>
      </w:pPr>
      <w:r w:rsidRPr="00761FAC">
        <w:t>Kunder med aktive abonnementer på Dynamics 365 Supply Chain Management, Dynamics 365 Finance eller Dynamics 365 Commerce</w:t>
      </w:r>
      <w:r w:rsidR="00466FA8">
        <w:t>:</w:t>
      </w:r>
    </w:p>
    <w:p w14:paraId="0A85D0C3" w14:textId="77777777" w:rsidR="00466FA8" w:rsidRPr="00E464DF" w:rsidRDefault="00466FA8" w:rsidP="00F55F38">
      <w:pPr>
        <w:pStyle w:val="ProductList-Body"/>
        <w:numPr>
          <w:ilvl w:val="0"/>
          <w:numId w:val="5"/>
        </w:numPr>
        <w:tabs>
          <w:tab w:val="clear" w:pos="158"/>
          <w:tab w:val="left" w:pos="360"/>
          <w:tab w:val="left" w:pos="720"/>
        </w:tabs>
        <w:ind w:left="720"/>
      </w:pPr>
      <w:r>
        <w:t>installere og bruge et hvilket som helst antal kopier af Dynamics 365 for Operations Server-softwaren på en netværksserver eller delte servere,</w:t>
      </w:r>
    </w:p>
    <w:p w14:paraId="4AA68FB9" w14:textId="77777777" w:rsidR="00466FA8" w:rsidRPr="00E464DF" w:rsidRDefault="00466FA8" w:rsidP="00F55F38">
      <w:pPr>
        <w:pStyle w:val="ProductList-Body"/>
        <w:numPr>
          <w:ilvl w:val="0"/>
          <w:numId w:val="5"/>
        </w:numPr>
        <w:tabs>
          <w:tab w:val="left" w:pos="360"/>
          <w:tab w:val="left" w:pos="720"/>
        </w:tabs>
        <w:ind w:left="720"/>
      </w:pPr>
      <w:r>
        <w:t>installere og bruge Dynamics AX 2012 R3 Server-software i stedet for Dynamics 365 for Operations Server,</w:t>
      </w:r>
    </w:p>
    <w:p w14:paraId="72E47F99" w14:textId="77777777" w:rsidR="00466FA8" w:rsidRPr="00E464DF" w:rsidRDefault="00466FA8" w:rsidP="00F55F38">
      <w:pPr>
        <w:pStyle w:val="ProductList-Body"/>
        <w:numPr>
          <w:ilvl w:val="0"/>
          <w:numId w:val="5"/>
        </w:numPr>
        <w:tabs>
          <w:tab w:val="clear" w:pos="158"/>
          <w:tab w:val="left" w:pos="360"/>
          <w:tab w:val="left" w:pos="720"/>
        </w:tabs>
        <w:ind w:left="720"/>
      </w:pPr>
      <w:r>
        <w:t>tillade, at kun brugere eller enheder, der har fået tilknyttet en kvalificerende SL, har adgang til serversoftwaren,</w:t>
      </w:r>
    </w:p>
    <w:p w14:paraId="43001727" w14:textId="77777777" w:rsidR="00466FA8" w:rsidRPr="00E464DF" w:rsidRDefault="00466FA8" w:rsidP="00F55F38">
      <w:pPr>
        <w:pStyle w:val="ProductList-Body"/>
        <w:numPr>
          <w:ilvl w:val="0"/>
          <w:numId w:val="5"/>
        </w:numPr>
        <w:tabs>
          <w:tab w:val="clear" w:pos="158"/>
          <w:tab w:val="left" w:pos="360"/>
          <w:tab w:val="left" w:pos="720"/>
        </w:tabs>
        <w:ind w:left="720"/>
      </w:pPr>
      <w:r>
        <w:t>modtage og anvende opdateringer, der vedrører gældende skattelove og -regler, i serversoftwaren, og</w:t>
      </w:r>
    </w:p>
    <w:p w14:paraId="758515B2" w14:textId="77777777" w:rsidR="00466FA8" w:rsidRPr="00E464DF" w:rsidRDefault="00466FA8" w:rsidP="00F55F38">
      <w:pPr>
        <w:pStyle w:val="ProductList-Body"/>
        <w:numPr>
          <w:ilvl w:val="0"/>
          <w:numId w:val="5"/>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serversoftwaren, og kun til Kundens interne formål.</w:t>
      </w:r>
    </w:p>
    <w:p w14:paraId="0D9E4866" w14:textId="77777777" w:rsidR="00466FA8" w:rsidRPr="00E464DF" w:rsidRDefault="00466FA8" w:rsidP="00466FA8">
      <w:pPr>
        <w:pStyle w:val="ProductList-Body"/>
      </w:pPr>
    </w:p>
    <w:p w14:paraId="0C4C38EA" w14:textId="77777777" w:rsidR="00466FA8" w:rsidRPr="00E464DF" w:rsidRDefault="00466FA8" w:rsidP="00CE508A">
      <w:pPr>
        <w:pStyle w:val="ProductList-Body"/>
        <w:tabs>
          <w:tab w:val="clear" w:pos="158"/>
          <w:tab w:val="left" w:pos="180"/>
        </w:tabs>
        <w:ind w:left="187"/>
      </w:pPr>
      <w:r>
        <w:rPr>
          <w:b/>
          <w:color w:val="0072C6"/>
        </w:rPr>
        <w:t>Dynamics 365 Server (på stedet)</w:t>
      </w:r>
    </w:p>
    <w:p w14:paraId="633023E6" w14:textId="77777777" w:rsidR="00466FA8" w:rsidRPr="00E464DF" w:rsidRDefault="00466FA8" w:rsidP="00CE508A">
      <w:pPr>
        <w:pStyle w:val="ProductList-Body"/>
        <w:ind w:left="187"/>
      </w:pPr>
      <w:r>
        <w:t>Kunder med aktive abonnementer på Dynamics 365 Sales Enterprise, Dynamics 365 Customer Service Enterprise eller Dynamics 365 Field Service må gøre følgende:</w:t>
      </w:r>
    </w:p>
    <w:p w14:paraId="48DE25EA" w14:textId="77777777" w:rsidR="00466FA8" w:rsidRPr="00E464DF" w:rsidRDefault="00466FA8" w:rsidP="00F55F38">
      <w:pPr>
        <w:pStyle w:val="ProductList-Body"/>
        <w:numPr>
          <w:ilvl w:val="0"/>
          <w:numId w:val="8"/>
        </w:numPr>
      </w:pPr>
      <w:r>
        <w:lastRenderedPageBreak/>
        <w:t>installere og bruge et hvilket som helst antal kopier af Dynamics 365 Server-software (i det lokale miljø) på en netværksserver eller delte servere,</w:t>
      </w:r>
    </w:p>
    <w:p w14:paraId="0D61696A" w14:textId="77777777" w:rsidR="00466FA8" w:rsidRPr="00E464DF" w:rsidRDefault="00466FA8" w:rsidP="00F55F38">
      <w:pPr>
        <w:pStyle w:val="ProductList-Body"/>
        <w:numPr>
          <w:ilvl w:val="0"/>
          <w:numId w:val="8"/>
        </w:numPr>
      </w:pPr>
      <w:r>
        <w:t xml:space="preserve">installere og bruge Dynamics CRM 2016 Server-software i stedet for Dynamics 365 On-Premise Server, </w:t>
      </w:r>
    </w:p>
    <w:p w14:paraId="6D15AE18"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73C4BD76"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Dynamics 365 On-premises for Sales, CAL'er til Customer Service eller Team Members eller Dynamics CRM CAL. Brugere og enheder, der har fået tilknyttet CAL'er med aktiv Software Assurance, kan få adgang til nye versioner af serversoftwaren.</w:t>
      </w:r>
    </w:p>
    <w:p w14:paraId="5DA543B0" w14:textId="77777777" w:rsidR="00466FA8" w:rsidRPr="00E464DF" w:rsidRDefault="00466FA8" w:rsidP="00CE508A">
      <w:pPr>
        <w:pStyle w:val="ProductList-Body"/>
      </w:pPr>
    </w:p>
    <w:p w14:paraId="28229F77" w14:textId="77777777" w:rsidR="00466FA8" w:rsidRPr="00E464DF" w:rsidRDefault="00466FA8" w:rsidP="008D3CFD">
      <w:pPr>
        <w:pStyle w:val="ProductList-Body"/>
        <w:tabs>
          <w:tab w:val="clear" w:pos="158"/>
          <w:tab w:val="left" w:pos="180"/>
        </w:tabs>
        <w:ind w:left="187"/>
      </w:pPr>
      <w:r>
        <w:rPr>
          <w:b/>
          <w:color w:val="0072C6"/>
        </w:rPr>
        <w:t>Dynamics 365 Business Central (på stedet)</w:t>
      </w:r>
    </w:p>
    <w:p w14:paraId="534C5A9E" w14:textId="77777777" w:rsidR="00466FA8" w:rsidRPr="00E464DF" w:rsidRDefault="00466FA8" w:rsidP="00CE508A">
      <w:pPr>
        <w:pStyle w:val="ProductList-Body"/>
        <w:ind w:left="180"/>
      </w:pPr>
      <w:r>
        <w:t>Kunder med aktive abonnementer til Dynamics 365 Business Central må gøre følgende:</w:t>
      </w:r>
    </w:p>
    <w:p w14:paraId="333D36B1" w14:textId="77777777" w:rsidR="00466FA8" w:rsidRPr="00E464DF" w:rsidRDefault="00466FA8" w:rsidP="00F55F38">
      <w:pPr>
        <w:pStyle w:val="ProductList-Body"/>
        <w:numPr>
          <w:ilvl w:val="0"/>
          <w:numId w:val="8"/>
        </w:numPr>
      </w:pPr>
      <w:r>
        <w:t>installere og bruge et hvilket som helst antal kopier af Dynamics 365 Business Central-software (på stedet) på en netværksserver eller delte servere,</w:t>
      </w:r>
    </w:p>
    <w:p w14:paraId="4E67EF3B" w14:textId="77777777" w:rsidR="00466FA8" w:rsidRPr="00E464DF" w:rsidRDefault="00466FA8" w:rsidP="00F55F38">
      <w:pPr>
        <w:pStyle w:val="ProductList-Body"/>
        <w:numPr>
          <w:ilvl w:val="0"/>
          <w:numId w:val="8"/>
        </w:numPr>
      </w:pPr>
      <w:r>
        <w:t>tillade, at kun brugere eller enheder, der har fået tilknyttet en kvalificerende SL, har adgang til serversoftwaren, og</w:t>
      </w:r>
    </w:p>
    <w:p w14:paraId="0451767D" w14:textId="77777777" w:rsidR="00466FA8" w:rsidRPr="00E464DF" w:rsidRDefault="00466FA8" w:rsidP="00F55F38">
      <w:pPr>
        <w:pStyle w:val="ProductList-Body"/>
        <w:numPr>
          <w:ilvl w:val="0"/>
          <w:numId w:val="8"/>
        </w:numPr>
      </w:pPr>
      <w:r>
        <w:t>tillade, at brugeren og enheder, der har fået tilknyttet en af følgende CAL'er, har adgang til den version af serversoftwaren, som er den nyeste på startdatoen for abonnementet: CAL'er til Dynamics 365 Business Central Premium, Essentials eller Team Member. Brugere og enheder, der har fået tilknyttet CAL'er med en aktiv vedligeholdelsesplan, kan få adgang til nye versioner af serversoftwaren.</w:t>
      </w:r>
    </w:p>
    <w:p w14:paraId="443B5AE6" w14:textId="77777777" w:rsidR="00466FA8" w:rsidRPr="00E464DF" w:rsidRDefault="00466FA8" w:rsidP="00CE508A">
      <w:pPr>
        <w:pStyle w:val="ProductList-Body"/>
      </w:pPr>
    </w:p>
    <w:p w14:paraId="341AF9F4" w14:textId="77777777" w:rsidR="00466FA8" w:rsidRPr="00E464DF" w:rsidRDefault="00466FA8" w:rsidP="00CE508A">
      <w:pPr>
        <w:pStyle w:val="ProductList-ClauseHeading"/>
        <w:keepNext w:val="0"/>
      </w:pPr>
      <w:r>
        <w:t>Microsoft Relationship Sales-løsning</w:t>
      </w:r>
    </w:p>
    <w:p w14:paraId="6B3EA9F3" w14:textId="4CF20506" w:rsidR="00466FA8" w:rsidRPr="00E464DF" w:rsidRDefault="00466FA8" w:rsidP="00CE508A">
      <w:pPr>
        <w:pStyle w:val="ProductList-Body"/>
      </w:pPr>
      <w:r>
        <w:t>Microsoft Relationship Sales-løsningen inkluderer Dynamics 365 Sales Enterprise og LinkedIn Sales Navigator Team eller Enterprise. LinkedIn Sales Navigator Team/Enterprise må kun bruges i abonnementsperioden af den licenserede bruger af Microsoft Relationship Sales-løsningen.</w:t>
      </w:r>
    </w:p>
    <w:p w14:paraId="5E0ABB06" w14:textId="6891A2CA" w:rsidR="00466FA8" w:rsidRPr="00E464DF" w:rsidRDefault="00466FA8" w:rsidP="00CE508A">
      <w:pPr>
        <w:pStyle w:val="ProductList-Body"/>
        <w:ind w:left="180"/>
      </w:pPr>
      <w:r>
        <w:rPr>
          <w:b/>
          <w:color w:val="0072C6"/>
        </w:rPr>
        <w:t>LinkedIn Sales Navigator</w:t>
      </w:r>
    </w:p>
    <w:p w14:paraId="5CB5B6CF" w14:textId="6001EA2B" w:rsidR="00466FA8" w:rsidRPr="00E464DF" w:rsidRDefault="002B1AE9" w:rsidP="00CE508A">
      <w:pPr>
        <w:pStyle w:val="ProductList-Body"/>
        <w:ind w:left="180"/>
      </w:pPr>
      <w:r>
        <w:t xml:space="preserve">LinkedIn Sales Navigator leveres af LinkedIn Corporation. Kunden må kun bruge LinkedIn Sales Navigator Service til at skaffe kundeemner og ikke i rekrutteringsøjemed. Hver bruger af LinkedIn Sales Navigator skal være medlem af LinkedIn og acceptere af være bundet af LinkedIn-brugeraftalen, som er tilgængelig på </w:t>
      </w:r>
      <w:hyperlink r:id="rId47" w:history="1">
        <w:r>
          <w:rPr>
            <w:rStyle w:val="Hyperlink"/>
          </w:rPr>
          <w:t>https://www.linkedin.com/legal/preview/user-agreement</w:t>
        </w:r>
      </w:hyperlink>
      <w:r>
        <w:t xml:space="preserve">. Uanset modstridende oplysninger i Kundens volumenlicensaftale (herunder disse Vilkår for Onlinetjenester eller Tillæg til databeskyttelse) er LinkedIns Erklæring om beskyttelse af personlige oplysninger, som er tilgængelig på </w:t>
      </w:r>
      <w:hyperlink r:id="rId48" w:history="1">
        <w:r>
          <w:rPr>
            <w:rStyle w:val="Hyperlink"/>
          </w:rPr>
          <w:t>https://www.linkedin.com/legal/privacy-policy</w:t>
        </w:r>
      </w:hyperlink>
      <w:r>
        <w:t xml:space="preserve">, gældende for Kundens brug af LinkedIn Sales Navigator-tjenesten. LinkedIn Corporation (som databehandler) og Kunden (som dataansvarlig) skal overholde vilkårene i Tillæg til databeskyttelse, der findes på </w:t>
      </w:r>
      <w:hyperlink r:id="rId49" w:history="1">
        <w:r>
          <w:rPr>
            <w:rStyle w:val="Hyperlink"/>
          </w:rPr>
          <w:t>https://legal.linkedin.com/dpa</w:t>
        </w:r>
      </w:hyperlink>
      <w:r w:rsidR="00466FA8">
        <w:t xml:space="preserve">. </w:t>
      </w:r>
    </w:p>
    <w:p w14:paraId="4233170A" w14:textId="77777777" w:rsidR="00466FA8" w:rsidRPr="00E464DF" w:rsidRDefault="00466FA8" w:rsidP="00CE508A">
      <w:pPr>
        <w:pStyle w:val="ProductList-Body"/>
      </w:pPr>
    </w:p>
    <w:p w14:paraId="3D07AD6E" w14:textId="77777777" w:rsidR="00466FA8" w:rsidRPr="00E464DF" w:rsidRDefault="00466FA8" w:rsidP="00CE508A">
      <w:pPr>
        <w:pStyle w:val="ProductList-ClauseHeading"/>
        <w:keepNext w:val="0"/>
      </w:pPr>
      <w:r>
        <w:t>Dynamics 365 Operations-ordrelinjer</w:t>
      </w:r>
    </w:p>
    <w:p w14:paraId="6A9523C9" w14:textId="77777777" w:rsidR="00466FA8" w:rsidRPr="00E464DF" w:rsidRDefault="00466FA8" w:rsidP="00CE508A">
      <w:pPr>
        <w:pStyle w:val="ProductList-Body"/>
      </w:pPr>
      <w:r>
        <w:t>Brugere eller enheder kræver ikke en SL til indirekte udførelse (ikke via en klient-UI) af transaktionstyperne anført i Dynamics 365 Licenseringsvejledningen (</w:t>
      </w:r>
      <w:hyperlink r:id="rId50" w:history="1">
        <w:r>
          <w:rPr>
            <w:rStyle w:val="Hyperlink"/>
          </w:rPr>
          <w:t>https://go.microsoft.com/fwlink/?LinkId=866544&amp;clcid=0x409</w:t>
        </w:r>
      </w:hyperlink>
      <w:r>
        <w:t xml:space="preserve">). Antallet af tilladte transaktioner er begrænset til antallet af licenserede ordrelinjer. </w:t>
      </w:r>
    </w:p>
    <w:p w14:paraId="768AB327" w14:textId="77777777" w:rsidR="00466FA8" w:rsidRPr="00E464DF" w:rsidRDefault="00466FA8" w:rsidP="00CE508A">
      <w:pPr>
        <w:pStyle w:val="ProductList-Body"/>
        <w:tabs>
          <w:tab w:val="clear" w:pos="158"/>
          <w:tab w:val="left" w:pos="90"/>
          <w:tab w:val="left" w:pos="270"/>
        </w:tabs>
      </w:pPr>
    </w:p>
    <w:p w14:paraId="4207D6E7" w14:textId="77777777" w:rsidR="00466FA8" w:rsidRPr="00E464DF" w:rsidRDefault="00466FA8" w:rsidP="00CE508A">
      <w:pPr>
        <w:pStyle w:val="ProductList-ClauseHeading"/>
        <w:keepNext w:val="0"/>
      </w:pPr>
      <w:r>
        <w:t>Dynamics 365 Customer Insights</w:t>
      </w:r>
    </w:p>
    <w:p w14:paraId="41CC3FF3" w14:textId="77777777" w:rsidR="00466FA8" w:rsidRPr="00E464DF" w:rsidRDefault="00466FA8" w:rsidP="00CE508A">
      <w:pPr>
        <w:pStyle w:val="ProductList-Body"/>
        <w:tabs>
          <w:tab w:val="clear" w:pos="158"/>
          <w:tab w:val="left" w:pos="90"/>
          <w:tab w:val="left" w:pos="270"/>
        </w:tabs>
        <w:ind w:left="518" w:hanging="360"/>
      </w:pPr>
      <w:r>
        <w:rPr>
          <w:b/>
          <w:bCs/>
          <w:color w:val="0072C6"/>
        </w:rPr>
        <w:t>Data og indsigt fra Microsoft</w:t>
      </w:r>
    </w:p>
    <w:p w14:paraId="53BE138F" w14:textId="77777777" w:rsidR="00466FA8" w:rsidRPr="00E464DF" w:rsidRDefault="00466FA8" w:rsidP="00CE508A">
      <w:pPr>
        <w:pStyle w:val="ProductList-Body"/>
        <w:tabs>
          <w:tab w:val="clear" w:pos="158"/>
          <w:tab w:val="left" w:pos="90"/>
          <w:tab w:val="left" w:pos="270"/>
        </w:tabs>
        <w:ind w:left="158"/>
      </w:pPr>
      <w:r>
        <w:t>Dynamics 365 Customer Insights kan inkludere data og indsigt fra Microsoft (herunder, men ikke begrænset til, data om og indsigt i markedssegmenter og brandtilknytninger), som Kunden må anvende, men kun til interne forretningsformål.</w:t>
      </w:r>
    </w:p>
    <w:p w14:paraId="3E013D53" w14:textId="77777777" w:rsidR="00466FA8" w:rsidRPr="00E464DF" w:rsidRDefault="00466FA8" w:rsidP="00CE508A">
      <w:pPr>
        <w:pStyle w:val="ProductList-Body"/>
        <w:tabs>
          <w:tab w:val="clear" w:pos="158"/>
          <w:tab w:val="left" w:pos="90"/>
          <w:tab w:val="left" w:pos="270"/>
        </w:tabs>
        <w:ind w:left="360" w:hanging="360"/>
      </w:pPr>
    </w:p>
    <w:p w14:paraId="509A73F7" w14:textId="77777777" w:rsidR="00466FA8" w:rsidRPr="00E464DF" w:rsidRDefault="00466FA8" w:rsidP="00CE508A">
      <w:pPr>
        <w:pStyle w:val="ProductList-ClauseHeading"/>
        <w:keepNext w:val="0"/>
        <w:tabs>
          <w:tab w:val="clear" w:pos="360"/>
          <w:tab w:val="left" w:pos="0"/>
        </w:tabs>
        <w:ind w:left="360" w:hanging="360"/>
      </w:pPr>
      <w:r>
        <w:t>Dynamics 365 Fraud Protection</w:t>
      </w:r>
    </w:p>
    <w:p w14:paraId="0113BCE3" w14:textId="553802B2" w:rsidR="00466FA8" w:rsidRPr="00E464DF" w:rsidRDefault="002B1AE9" w:rsidP="00CE508A">
      <w:pPr>
        <w:pStyle w:val="ProductList-Body"/>
      </w:pPr>
      <w:r>
        <w:t>Dynamics 365 Fraud Protection (DFP) behandler Kundedata fra DFP-kunder som beskrevet i Microsoft Dynamics 365 Trust Center for at kunne yde tjenesten, der omfatter tilvejebringelsen af viden til Kunden om sandsynligheden for svindel i forhold til Kundens betalingstransaktioner og andre svindelrelaterede hændelser (”Viden om svindel”). Kunden anerkender og accepterer, at (i) de Kundedata, der er leveret til Onlinetjenesten, identificeres og kombineres med anonymiserede Kundedata fra andre D365 Fraud Protection-kunder; (ii) Kunder ikke vil kunne få adgang til, udtrække eller slette de anonymiserede Kundedata, der bruges til at genere Viden om svindel, og (iii) at når Kundens abonnement på Dynamics 365 Fraud Protection ophører, vil Microsoft fortsætte med at behandle de anonymiserede Kundedata udelukkende med det formål at levere Viden om svindel til andre Kunder, der har Dynamics 365 Fraud Protection. Viden om svindel, der er genereret af Microsoft, afslører ikke Kundedata eller andre identificerbare oplysninger om nogen Kunder, der bruger Dynamics 365 Fraud Protection</w:t>
      </w:r>
      <w:r w:rsidR="00466FA8">
        <w:t>.</w:t>
      </w:r>
    </w:p>
    <w:p w14:paraId="4A6CFE29" w14:textId="77777777" w:rsidR="002837D5" w:rsidRDefault="002837D5" w:rsidP="00CE508A">
      <w:pPr>
        <w:pStyle w:val="ProductList-Body"/>
        <w:tabs>
          <w:tab w:val="clear" w:pos="158"/>
          <w:tab w:val="left" w:pos="90"/>
          <w:tab w:val="left" w:pos="270"/>
        </w:tabs>
        <w:ind w:left="518" w:hanging="360"/>
        <w:rPr>
          <w:b/>
          <w:bCs/>
          <w:color w:val="0072C6"/>
        </w:rPr>
      </w:pPr>
    </w:p>
    <w:p w14:paraId="6D41FD32" w14:textId="5DDB8AE9" w:rsidR="00466FA8" w:rsidRPr="00E464DF" w:rsidRDefault="00466FA8" w:rsidP="00CE508A">
      <w:pPr>
        <w:pStyle w:val="ProductList-Body"/>
        <w:tabs>
          <w:tab w:val="clear" w:pos="158"/>
          <w:tab w:val="left" w:pos="90"/>
          <w:tab w:val="left" w:pos="270"/>
        </w:tabs>
        <w:ind w:left="518" w:hanging="360"/>
      </w:pPr>
      <w:r>
        <w:rPr>
          <w:b/>
          <w:bCs/>
          <w:color w:val="0072C6"/>
        </w:rPr>
        <w:t>Brugsrestriktioner</w:t>
      </w:r>
    </w:p>
    <w:p w14:paraId="179B51DE" w14:textId="77777777" w:rsidR="00466FA8" w:rsidRPr="00E464DF" w:rsidRDefault="00466FA8" w:rsidP="00CE508A">
      <w:pPr>
        <w:pStyle w:val="ProductList-Body"/>
        <w:tabs>
          <w:tab w:val="clear" w:pos="158"/>
          <w:tab w:val="left" w:pos="90"/>
          <w:tab w:val="left" w:pos="270"/>
        </w:tabs>
        <w:ind w:left="158"/>
      </w:pPr>
      <w:r>
        <w:t xml:space="preserve">Kunden må kun bruge den indhentede Viden om svindel til at forhindre svindel og til at identificere legitime transaktioner. Kunden accepterer, at denne ikke bruger Viden om svindel (i) som den eneste faktor til at bestemme, hvorvidt en betalingstransaktion skal fortsættes; (ii) som en faktor til at bestemme en persons økonomiske status, økonomiske historik eller egnethed i forhold til forsikring, bolig eller ansættelse eller (iii) til at træffe beslutninger, der har juridiske virkninger eller væsentlige personlige følger vedrørende en enkeltperson. Microsoft er ikke et ”kreditoplysningsbureauet”, blot fordi Dynamics 365 Fraud Protection stilles til rådighed, og leverer ikke ”forbrugerrapporter” eller ”kreditreferencer” (sådan som disse praksisser er defineret i USA's Fair Credit Reporting Act, Storbritanniens Financial Services and Markets Act og lignende love). </w:t>
      </w:r>
    </w:p>
    <w:p w14:paraId="1BACC682" w14:textId="70151124" w:rsidR="00967BAF" w:rsidRPr="00931AE7" w:rsidRDefault="00466FA8" w:rsidP="008D3CFD">
      <w:pPr>
        <w:pStyle w:val="ProductList-Body"/>
        <w:tabs>
          <w:tab w:val="clear" w:pos="158"/>
          <w:tab w:val="left" w:pos="90"/>
          <w:tab w:val="left" w:pos="270"/>
        </w:tabs>
        <w:ind w:left="180" w:hanging="22"/>
      </w:pPr>
      <w:r>
        <w:lastRenderedPageBreak/>
        <w:t>Kunder accepterer at overholde eventuelle yderligere begrænsninger i brugen af Viden om svindel, alt efter hvad Microsoft måtte anse for at være nødvendigt. Kunden skal bekræfte sin overholdelse af brugsbegrænsningen i forhold til Viden om svindel og sende en skriftlig bekræftelse til Microsoft inden for ti (10) dage efter at have modtaget en anmodning om at gøre dette fra Microsoft. Hvis Microsoft har brug for yderligere oplysninger for at sikre overholdelse af disse begrænsninger, samarbejder Kunden med Microsoft om at tilvejebringe sådanne oplysninger, herunder dokumentation, inden for 30 arbejdsdage efter anmodningen.</w:t>
      </w:r>
    </w:p>
    <w:bookmarkStart w:id="122" w:name="O365Services"/>
    <w:p w14:paraId="0F2E4538" w14:textId="77777777" w:rsidR="007457B5" w:rsidRPr="00903BB7" w:rsidRDefault="007457B5" w:rsidP="00CE508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E44AC5B" w14:textId="6D7F2572" w:rsidR="003D22CB" w:rsidRPr="00A12616" w:rsidRDefault="004E52BA" w:rsidP="002B1AE9">
      <w:pPr>
        <w:pStyle w:val="ProductList-OfferingGroupHeading"/>
        <w:rPr>
          <w:lang w:val="da-DK"/>
        </w:rPr>
      </w:pPr>
      <w:bookmarkStart w:id="123" w:name="_Toc43981841"/>
      <w:r w:rsidRPr="00A12616">
        <w:rPr>
          <w:lang w:val="da-DK"/>
        </w:rPr>
        <w:t>Office 365-tjenester</w:t>
      </w:r>
      <w:bookmarkEnd w:id="123"/>
    </w:p>
    <w:bookmarkEnd w:id="122"/>
    <w:p w14:paraId="5E2DEA37" w14:textId="77777777" w:rsidR="00512B2A" w:rsidRPr="000772BE" w:rsidRDefault="00512B2A" w:rsidP="00CE508A">
      <w:pPr>
        <w:pStyle w:val="ProductList-Body"/>
        <w:tabs>
          <w:tab w:val="clear" w:pos="158"/>
          <w:tab w:val="left" w:pos="360"/>
        </w:tabs>
      </w:pPr>
      <w:r>
        <w:rPr>
          <w:b/>
          <w:color w:val="00188F"/>
        </w:rPr>
        <w:t>Meddelelser</w:t>
      </w:r>
    </w:p>
    <w:p w14:paraId="0175DA4F" w14:textId="220D53B6" w:rsidR="00512B2A" w:rsidRPr="000772BE" w:rsidRDefault="00512B2A" w:rsidP="00CE508A">
      <w:pPr>
        <w:pStyle w:val="ProductList-Body"/>
      </w:pPr>
      <w:r>
        <w:t xml:space="preserve">Bing Maps-meddelelserne i </w:t>
      </w:r>
      <w:hyperlink w:anchor="Attachment1" w:tooltip="Bilag 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tooltip="Bilag 1" w:history="1">
        <w:r>
          <w:rPr>
            <w:rStyle w:val="Hyperlink"/>
          </w:rPr>
          <w:t>Bilag 1</w:t>
        </w:r>
      </w:hyperlink>
      <w:r>
        <w:t>.</w:t>
      </w:r>
    </w:p>
    <w:p w14:paraId="6DD48789" w14:textId="77777777" w:rsidR="000E3993" w:rsidRPr="00690C65" w:rsidRDefault="000E3993" w:rsidP="00CE508A">
      <w:pPr>
        <w:pStyle w:val="ProductList-Body"/>
      </w:pPr>
    </w:p>
    <w:p w14:paraId="78B5ADA0" w14:textId="77777777" w:rsidR="009427A1" w:rsidRPr="00690C65" w:rsidRDefault="009427A1" w:rsidP="00CE508A">
      <w:pPr>
        <w:pStyle w:val="ProductList-Body"/>
      </w:pPr>
      <w:bookmarkStart w:id="124" w:name="CoreFeaturesforOffice365Services"/>
      <w:r>
        <w:rPr>
          <w:b/>
          <w:color w:val="00188F"/>
        </w:rPr>
        <w:t>Kernefunktioner til Office 365-tjenester</w:t>
      </w:r>
    </w:p>
    <w:bookmarkEnd w:id="124"/>
    <w:p w14:paraId="3ED5EEEB" w14:textId="60CC485E" w:rsidR="009427A1" w:rsidRPr="00690C65" w:rsidRDefault="009427A1" w:rsidP="00CE508A">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2CEDC5AF" w14:textId="77777777" w:rsidR="002837D5" w:rsidRDefault="002837D5" w:rsidP="00CE508A">
      <w:pPr>
        <w:pStyle w:val="ProductList-Body"/>
        <w:tabs>
          <w:tab w:val="clear" w:pos="158"/>
          <w:tab w:val="left" w:pos="360"/>
        </w:tabs>
        <w:ind w:left="187"/>
        <w:rPr>
          <w:b/>
          <w:color w:val="0072C6"/>
        </w:rPr>
      </w:pPr>
    </w:p>
    <w:p w14:paraId="6313F83C" w14:textId="525F4BDA" w:rsidR="009427A1" w:rsidRPr="00690C65" w:rsidRDefault="009427A1" w:rsidP="00CE508A">
      <w:pPr>
        <w:pStyle w:val="ProductList-Body"/>
        <w:tabs>
          <w:tab w:val="clear" w:pos="158"/>
          <w:tab w:val="left" w:pos="360"/>
        </w:tabs>
        <w:ind w:left="187"/>
      </w:pPr>
      <w:r>
        <w:rPr>
          <w:b/>
          <w:color w:val="0072C6"/>
        </w:rPr>
        <w:t>Administrationsportal</w:t>
      </w:r>
    </w:p>
    <w:p w14:paraId="1026F256" w14:textId="77777777" w:rsidR="009427A1" w:rsidRPr="00690C65" w:rsidRDefault="009427A1" w:rsidP="00CE508A">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CE508A">
      <w:pPr>
        <w:pStyle w:val="ProductList-Body"/>
      </w:pPr>
    </w:p>
    <w:p w14:paraId="51298416" w14:textId="77777777" w:rsidR="008E5F71" w:rsidRPr="00BA2331" w:rsidRDefault="008E5F71" w:rsidP="00CE508A">
      <w:pPr>
        <w:pStyle w:val="ProductList-ClauseHeading"/>
        <w:keepNext w:val="0"/>
      </w:pPr>
      <w:r>
        <w:t>Service Encryption med Customer Key</w:t>
      </w:r>
    </w:p>
    <w:p w14:paraId="40BD2838" w14:textId="77777777" w:rsidR="008E5F71" w:rsidRPr="00BA2331" w:rsidRDefault="008E5F71" w:rsidP="00CE508A">
      <w:pPr>
        <w:pStyle w:val="ProductList-Body"/>
        <w:tabs>
          <w:tab w:val="clear" w:pos="158"/>
          <w:tab w:val="left" w:pos="180"/>
        </w:tabs>
      </w:pPr>
      <w:r>
        <w:t>Kunden antager, at alle risici for datasletning, utilgængelighed og driftsstop, som skyldes manglende adgang til en krypteringsnøglen forårsaget af Kunden.</w:t>
      </w:r>
    </w:p>
    <w:p w14:paraId="6F169A47" w14:textId="50DA6431" w:rsidR="008E5F71" w:rsidRDefault="008E5F71" w:rsidP="00CE508A">
      <w:pPr>
        <w:pStyle w:val="ProductList-Body"/>
        <w:tabs>
          <w:tab w:val="clear" w:pos="158"/>
          <w:tab w:val="left" w:pos="180"/>
        </w:tabs>
        <w:rPr>
          <w:b/>
          <w:color w:val="00188F"/>
        </w:rPr>
      </w:pPr>
    </w:p>
    <w:p w14:paraId="51C8E574" w14:textId="77777777" w:rsidR="002837D5" w:rsidRDefault="002837D5" w:rsidP="002837D5">
      <w:pPr>
        <w:pStyle w:val="ProductList-Body"/>
        <w:rPr>
          <w:b/>
          <w:color w:val="00188F"/>
        </w:rPr>
      </w:pPr>
      <w:r>
        <w:rPr>
          <w:b/>
          <w:color w:val="00188F"/>
        </w:rPr>
        <w:t>Cortana</w:t>
      </w:r>
    </w:p>
    <w:p w14:paraId="231765A4" w14:textId="77777777" w:rsidR="002837D5" w:rsidRDefault="002837D5" w:rsidP="002837D5">
      <w:pPr>
        <w:pStyle w:val="ProductList-Body"/>
        <w:rPr>
          <w:bCs/>
        </w:rPr>
      </w:pPr>
      <w:r>
        <w:rPr>
          <w:bCs/>
        </w:rPr>
        <w:t>Cortana-kerneplatformstjenesten, der er integreret med Office 365-tjenester, giver i visse tilfælde brugere mulighed for at oprette forbindelse til Microsoft-tjenester uden for Office 365-tjenester. Hvis Kunden tillader det, vil brugere, der vælger at bruge sådanne tjenester, være underlagt andre vilkår for brug end disse Vilkår for onlinetjenester for brug af sådanne, for hvilke Microsoft er dataansvarlig, sådan som det er identificeret i produktdokumentationen.</w:t>
      </w:r>
    </w:p>
    <w:p w14:paraId="2C3BA54C" w14:textId="6B60FF01" w:rsidR="00232569" w:rsidRDefault="00232569" w:rsidP="00CE508A">
      <w:pPr>
        <w:pStyle w:val="ProductList-Body"/>
        <w:tabs>
          <w:tab w:val="clear" w:pos="158"/>
          <w:tab w:val="left" w:pos="360"/>
        </w:tabs>
      </w:pPr>
    </w:p>
    <w:p w14:paraId="214824DE" w14:textId="77777777" w:rsidR="00191E89" w:rsidRPr="00EB48C9" w:rsidRDefault="00191E89" w:rsidP="00CE508A">
      <w:pPr>
        <w:pStyle w:val="ProductList-Body"/>
        <w:rPr>
          <w:b/>
          <w:color w:val="00188F"/>
        </w:rPr>
      </w:pPr>
      <w:r>
        <w:rPr>
          <w:b/>
          <w:color w:val="00188F"/>
        </w:rPr>
        <w:t>Microsoft Threat Experts</w:t>
      </w:r>
    </w:p>
    <w:p w14:paraId="65992663" w14:textId="67BB1FE7" w:rsidR="00191E89" w:rsidRDefault="00191E89" w:rsidP="00CE508A">
      <w:pPr>
        <w:pStyle w:val="ProductList-Body"/>
        <w:rPr>
          <w:b/>
          <w:color w:val="00188F"/>
        </w:rPr>
      </w:pPr>
      <w:r w:rsidRPr="00037CB5">
        <w:rPr>
          <w:spacing w:val="-2"/>
        </w:rPr>
        <w:t xml:space="preserve">Alle tjenester, der leveres til Kunden via Experts on Demand i Microsoft Threat Experts er underlagt Meddelelsen om Professionelle ydelser i </w:t>
      </w:r>
      <w:hyperlink w:anchor="_top" w:tooltip="Tillæg 1" w:history="1">
        <w:r w:rsidRPr="00037CB5">
          <w:rPr>
            <w:rStyle w:val="Hyperlink"/>
            <w:spacing w:val="-2"/>
          </w:rPr>
          <w:t>Tillæg 1</w:t>
        </w:r>
      </w:hyperlink>
      <w:r w:rsidRPr="00037CB5">
        <w:rPr>
          <w:spacing w:val="-2"/>
        </w:rPr>
        <w:t>.</w:t>
      </w:r>
    </w:p>
    <w:p w14:paraId="44E506F1" w14:textId="63F70D00" w:rsidR="00191E89" w:rsidRDefault="00191E89" w:rsidP="00CE508A">
      <w:pPr>
        <w:pStyle w:val="ProductList-Body"/>
        <w:rPr>
          <w:b/>
          <w:color w:val="00188F"/>
        </w:rPr>
      </w:pPr>
    </w:p>
    <w:p w14:paraId="70EFB69A" w14:textId="77777777" w:rsidR="00B653C5" w:rsidRDefault="00B653C5" w:rsidP="00B653C5">
      <w:pPr>
        <w:pStyle w:val="ProductList-ClauseHeading"/>
        <w:keepNext w:val="0"/>
      </w:pPr>
      <w:r>
        <w:t>Slutpunkstfunktioner for overensstemmelse</w:t>
      </w:r>
    </w:p>
    <w:p w14:paraId="17BAB648" w14:textId="7746C168" w:rsidR="00B653C5" w:rsidRDefault="00B653C5" w:rsidP="00B653C5">
      <w:pPr>
        <w:pStyle w:val="ProductList-Body"/>
      </w:pPr>
      <w:r>
        <w:t>Insider Risk Management og Microsoft Information Protection (”Overholdelsestjenesterne”) omfatter slutpunktsfunktioner, der integrerer Kundedata fra Microsoft Defender Advanced Threat Protection (MDATP). Hvis Kunden ikke har et aktivt abonnement på MDATP, bliver der automatisk klargjort en forekomst med det begrænsede formål at muliggøre slutpunktsfunktionerne i Overholdelsestjenesterne. Det er kun de vilkår og DPA-bestemmelser, der gælder for MDATP, der gælder for Kundedata, der er indsamlet for at levere disse slutpunktsfunktioner</w:t>
      </w:r>
    </w:p>
    <w:p w14:paraId="7076A1D3" w14:textId="77777777" w:rsidR="00B653C5" w:rsidRDefault="00B653C5" w:rsidP="00B653C5">
      <w:pPr>
        <w:pStyle w:val="ProductList-Body"/>
        <w:rPr>
          <w:b/>
          <w:color w:val="00188F"/>
        </w:rPr>
      </w:pPr>
    </w:p>
    <w:p w14:paraId="3D7E97B1" w14:textId="5697E189" w:rsidR="00232569" w:rsidRPr="00D67A4B" w:rsidRDefault="00232569" w:rsidP="008D3CFD">
      <w:pPr>
        <w:pStyle w:val="ProductList-Body"/>
        <w:rPr>
          <w:b/>
          <w:color w:val="00188F"/>
        </w:rPr>
      </w:pPr>
      <w:r>
        <w:rPr>
          <w:b/>
          <w:color w:val="00188F"/>
        </w:rPr>
        <w:t>Yammer</w:t>
      </w:r>
    </w:p>
    <w:p w14:paraId="3C8E42B5" w14:textId="77777777" w:rsidR="00232569" w:rsidRDefault="00232569" w:rsidP="00CE508A">
      <w:pPr>
        <w:pStyle w:val="ProductList-Body"/>
      </w:pPr>
      <w:r>
        <w:t>I forbindelse med Office 365-tjenester, som inkluderer Yammer, behøver Eksterne brugere, som er inviteret til Yammer via et eksternt netværk, ikke bruger-SL’er.</w:t>
      </w:r>
    </w:p>
    <w:bookmarkStart w:id="125" w:name="AudioServices"/>
    <w:p w14:paraId="50ADD6B2" w14:textId="49CA2181" w:rsidR="00FD7154" w:rsidRDefault="007457B5" w:rsidP="00967BAF">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39A7825E" w14:textId="6003E801" w:rsidR="006B25BF" w:rsidRDefault="006B25BF" w:rsidP="00510D2D">
      <w:pPr>
        <w:pStyle w:val="ProductList-Offering2Heading"/>
        <w:outlineLvl w:val="2"/>
      </w:pPr>
      <w:r>
        <w:tab/>
      </w:r>
      <w:bookmarkStart w:id="126" w:name="_Toc528174078"/>
      <w:bookmarkStart w:id="127" w:name="_Toc43981842"/>
      <w:r>
        <w:t>Audiotjenester</w:t>
      </w:r>
      <w:bookmarkEnd w:id="126"/>
      <w:bookmarkEnd w:id="127"/>
    </w:p>
    <w:bookmarkEnd w:id="125"/>
    <w:p w14:paraId="77B301E0" w14:textId="77777777" w:rsidR="00872EE3" w:rsidRDefault="00872EE3" w:rsidP="00E92522">
      <w:pPr>
        <w:pStyle w:val="ProductList-Body"/>
        <w:rPr>
          <w:rFonts w:asciiTheme="majorHAnsi" w:hAnsiTheme="majorHAnsi"/>
          <w:sz w:val="16"/>
          <w:szCs w:val="16"/>
        </w:rPr>
        <w:sectPr w:rsidR="00872EE3" w:rsidSect="00DF1F01">
          <w:footerReference w:type="default" r:id="rId51"/>
          <w:footerReference w:type="first" r:id="rId52"/>
          <w:pgSz w:w="12240" w:h="15840"/>
          <w:pgMar w:top="1440" w:right="720" w:bottom="1440" w:left="720" w:header="720" w:footer="720" w:gutter="0"/>
          <w:cols w:space="720"/>
          <w:titlePg/>
          <w:docGrid w:linePitch="360"/>
        </w:sectPr>
      </w:pPr>
    </w:p>
    <w:p w14:paraId="2BD95234" w14:textId="77777777" w:rsidR="006B25BF" w:rsidRDefault="006B25BF" w:rsidP="00E92522">
      <w:pPr>
        <w:pStyle w:val="ProductList-Body"/>
        <w:rPr>
          <w:rFonts w:asciiTheme="majorHAnsi" w:hAnsiTheme="majorHAnsi"/>
          <w:sz w:val="16"/>
          <w:szCs w:val="16"/>
        </w:rPr>
      </w:pPr>
      <w:r>
        <w:rPr>
          <w:rFonts w:asciiTheme="majorHAnsi" w:hAnsiTheme="majorHAnsi"/>
          <w:sz w:val="16"/>
          <w:szCs w:val="16"/>
        </w:rPr>
        <w:t xml:space="preserve">Audio Conferencing </w:t>
      </w:r>
    </w:p>
    <w:p w14:paraId="4B335E05" w14:textId="77777777" w:rsidR="006B25BF" w:rsidRPr="00EF1E73" w:rsidRDefault="006B25BF" w:rsidP="006B25BF">
      <w:pPr>
        <w:pStyle w:val="ProductList-Body"/>
        <w:rPr>
          <w:rFonts w:asciiTheme="majorHAnsi" w:hAnsiTheme="majorHAnsi"/>
          <w:sz w:val="16"/>
          <w:szCs w:val="16"/>
        </w:rPr>
      </w:pPr>
      <w:r>
        <w:rPr>
          <w:rFonts w:asciiTheme="majorHAnsi" w:hAnsiTheme="majorHAnsi"/>
          <w:sz w:val="16"/>
          <w:szCs w:val="16"/>
        </w:rPr>
        <w:t>Calling Plan</w:t>
      </w:r>
    </w:p>
    <w:p w14:paraId="0CAACA73"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Common Area Phone</w:t>
      </w:r>
    </w:p>
    <w:p w14:paraId="0F254F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Communication Credits</w:t>
      </w:r>
    </w:p>
    <w:p w14:paraId="2557A00A"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Meeting Room</w:t>
      </w:r>
    </w:p>
    <w:p w14:paraId="2DA35715" w14:textId="77777777" w:rsidR="006B25BF" w:rsidRDefault="006B25BF" w:rsidP="006B25BF">
      <w:pPr>
        <w:pStyle w:val="ProductList-Body"/>
        <w:rPr>
          <w:rFonts w:asciiTheme="majorHAnsi" w:hAnsiTheme="majorHAnsi"/>
          <w:sz w:val="16"/>
          <w:szCs w:val="16"/>
        </w:rPr>
      </w:pPr>
      <w:r>
        <w:rPr>
          <w:rFonts w:asciiTheme="majorHAnsi" w:hAnsiTheme="majorHAnsi"/>
          <w:sz w:val="16"/>
          <w:szCs w:val="16"/>
        </w:rPr>
        <w:t>Phone System</w:t>
      </w:r>
    </w:p>
    <w:p w14:paraId="438C7B97" w14:textId="77777777" w:rsidR="00872EE3" w:rsidRDefault="00872EE3" w:rsidP="006B25BF">
      <w:pPr>
        <w:pStyle w:val="ProductList-Body"/>
        <w:pBdr>
          <w:top w:val="single" w:sz="4" w:space="1" w:color="BFBFBF" w:themeColor="background1" w:themeShade="BF"/>
        </w:pBdr>
        <w:rPr>
          <w:b/>
          <w:color w:val="000000" w:themeColor="text1"/>
          <w:sz w:val="8"/>
          <w:szCs w:val="8"/>
        </w:rPr>
        <w:sectPr w:rsidR="00872EE3" w:rsidSect="00872EE3">
          <w:type w:val="continuous"/>
          <w:pgSz w:w="12240" w:h="15840"/>
          <w:pgMar w:top="1440" w:right="720" w:bottom="1440" w:left="720" w:header="720" w:footer="720" w:gutter="0"/>
          <w:cols w:num="2" w:space="720"/>
          <w:titlePg/>
          <w:docGrid w:linePitch="360"/>
        </w:sectPr>
      </w:pPr>
    </w:p>
    <w:p w14:paraId="21E46611" w14:textId="295BD87A" w:rsidR="006B25BF" w:rsidRPr="000A5E8A" w:rsidRDefault="006B25BF" w:rsidP="006B25BF">
      <w:pPr>
        <w:pStyle w:val="ProductList-Body"/>
        <w:pBdr>
          <w:top w:val="single" w:sz="4" w:space="1" w:color="BFBFBF" w:themeColor="background1" w:themeShade="BF"/>
        </w:pBdr>
        <w:rPr>
          <w:b/>
          <w:color w:val="000000" w:themeColor="text1"/>
          <w:sz w:val="8"/>
          <w:szCs w:val="8"/>
        </w:rPr>
      </w:pPr>
    </w:p>
    <w:p w14:paraId="522C560B" w14:textId="77777777" w:rsidR="006B25BF" w:rsidRPr="001A19E0" w:rsidRDefault="006B25BF" w:rsidP="006B25BF">
      <w:pPr>
        <w:pStyle w:val="ProductList-Body"/>
        <w:rPr>
          <w:b/>
          <w:color w:val="00188F"/>
        </w:rPr>
      </w:pPr>
      <w:r>
        <w:rPr>
          <w:b/>
          <w:color w:val="00188F"/>
        </w:rPr>
        <w:t>Kernefunktioner til Office 365-tjenester</w:t>
      </w:r>
    </w:p>
    <w:p w14:paraId="015923C1" w14:textId="46133045" w:rsidR="006B25BF" w:rsidRPr="00D7478E" w:rsidRDefault="006B25BF" w:rsidP="006B25BF">
      <w:pPr>
        <w:pStyle w:val="ProductList-Body"/>
      </w:pPr>
      <w:r>
        <w:t xml:space="preserve">Skype for Business Online Plan 2 eller deres efterfølgende tjenester indeholder følgende </w:t>
      </w:r>
      <w:hyperlink w:anchor="CoreFeaturesforOffice365Services" w:tooltip="Kernefunktioner" w:history="1">
        <w:r>
          <w:rPr>
            <w:rStyle w:val="Hyperlink"/>
          </w:rPr>
          <w:t>Kernefunktioner</w:t>
        </w:r>
      </w:hyperlink>
      <w:r>
        <w:t>:</w:t>
      </w:r>
    </w:p>
    <w:p w14:paraId="6F9EBDB2" w14:textId="77777777" w:rsidR="002837D5" w:rsidRDefault="002837D5" w:rsidP="006B25BF">
      <w:pPr>
        <w:pStyle w:val="ProductList-Body"/>
        <w:tabs>
          <w:tab w:val="clear" w:pos="158"/>
          <w:tab w:val="left" w:pos="360"/>
        </w:tabs>
        <w:ind w:left="180"/>
        <w:rPr>
          <w:b/>
          <w:color w:val="0072C6"/>
        </w:rPr>
      </w:pPr>
    </w:p>
    <w:p w14:paraId="53BD4E92" w14:textId="396B9779" w:rsidR="006B25BF" w:rsidRPr="00D7478E" w:rsidRDefault="006B25BF" w:rsidP="006B25BF">
      <w:pPr>
        <w:pStyle w:val="ProductList-Body"/>
        <w:tabs>
          <w:tab w:val="clear" w:pos="158"/>
          <w:tab w:val="left" w:pos="360"/>
        </w:tabs>
        <w:ind w:left="180"/>
        <w:rPr>
          <w:b/>
          <w:color w:val="0072C6"/>
        </w:rPr>
      </w:pPr>
      <w:r>
        <w:rPr>
          <w:b/>
          <w:color w:val="0072C6"/>
        </w:rPr>
        <w:lastRenderedPageBreak/>
        <w:t>Chat</w:t>
      </w:r>
    </w:p>
    <w:p w14:paraId="207C1E5E" w14:textId="77777777" w:rsidR="006B25BF" w:rsidRDefault="006B25BF" w:rsidP="006B25BF">
      <w:pPr>
        <w:pStyle w:val="ProductList-Body"/>
        <w:tabs>
          <w:tab w:val="clear" w:pos="158"/>
          <w:tab w:val="left" w:pos="360"/>
        </w:tabs>
        <w:ind w:left="180"/>
      </w:pPr>
      <w:r>
        <w:t>En slutbruger vil kunne overføre en sms til en anden slutbruger i realtid via et IP-netværk.</w:t>
      </w:r>
    </w:p>
    <w:p w14:paraId="54A5CD98" w14:textId="77777777" w:rsidR="006B25BF" w:rsidRDefault="006B25BF" w:rsidP="00DA337A">
      <w:pPr>
        <w:pStyle w:val="ProductList-Body"/>
        <w:tabs>
          <w:tab w:val="clear" w:pos="158"/>
          <w:tab w:val="left" w:pos="360"/>
        </w:tabs>
        <w:ind w:left="180"/>
      </w:pPr>
    </w:p>
    <w:p w14:paraId="77CD2B10" w14:textId="77777777" w:rsidR="006B25BF" w:rsidRPr="00D7478E" w:rsidRDefault="006B25BF" w:rsidP="009D460E">
      <w:pPr>
        <w:pStyle w:val="ProductList-Body"/>
        <w:tabs>
          <w:tab w:val="clear" w:pos="158"/>
          <w:tab w:val="left" w:pos="360"/>
        </w:tabs>
        <w:ind w:left="187"/>
        <w:rPr>
          <w:b/>
          <w:color w:val="0072C6"/>
        </w:rPr>
      </w:pPr>
      <w:r>
        <w:rPr>
          <w:b/>
          <w:color w:val="0072C6"/>
        </w:rPr>
        <w:t>Tilstedeværelse</w:t>
      </w:r>
    </w:p>
    <w:p w14:paraId="56BBFAE8" w14:textId="2675EDD2" w:rsidR="006B25BF" w:rsidRDefault="006B25BF" w:rsidP="009D460E">
      <w:pPr>
        <w:pStyle w:val="ProductList-Body"/>
        <w:tabs>
          <w:tab w:val="clear" w:pos="158"/>
          <w:tab w:val="left" w:pos="360"/>
        </w:tabs>
        <w:ind w:left="180"/>
      </w:pPr>
      <w:r>
        <w:t>En slutbruger vil kunne angive og få vist slutbrugerens tilstedeværelse og få vist en anden slutbrugers tilstedeværelse.</w:t>
      </w:r>
    </w:p>
    <w:p w14:paraId="0D8AB0B6" w14:textId="77777777" w:rsidR="00F60601" w:rsidRDefault="00F60601" w:rsidP="00DA337A">
      <w:pPr>
        <w:pStyle w:val="ProductList-Body"/>
        <w:tabs>
          <w:tab w:val="clear" w:pos="158"/>
          <w:tab w:val="left" w:pos="360"/>
        </w:tabs>
        <w:ind w:left="187"/>
        <w:rPr>
          <w:b/>
          <w:color w:val="0072C6"/>
        </w:rPr>
      </w:pPr>
    </w:p>
    <w:p w14:paraId="049573CC" w14:textId="270BDF85" w:rsidR="006B25BF" w:rsidRPr="00D7478E" w:rsidRDefault="006B25BF" w:rsidP="00DA337A">
      <w:pPr>
        <w:pStyle w:val="ProductList-Body"/>
        <w:tabs>
          <w:tab w:val="clear" w:pos="158"/>
          <w:tab w:val="left" w:pos="360"/>
        </w:tabs>
        <w:ind w:left="187"/>
        <w:rPr>
          <w:b/>
          <w:color w:val="0072C6"/>
        </w:rPr>
      </w:pPr>
      <w:r>
        <w:rPr>
          <w:b/>
          <w:color w:val="0072C6"/>
        </w:rPr>
        <w:t>Onlinemøder</w:t>
      </w:r>
    </w:p>
    <w:p w14:paraId="74880098" w14:textId="77777777" w:rsidR="006B25BF" w:rsidRDefault="006B25BF" w:rsidP="00DA337A">
      <w:pPr>
        <w:pStyle w:val="ProductList-Body"/>
        <w:tabs>
          <w:tab w:val="clear" w:pos="158"/>
          <w:tab w:val="left" w:pos="360"/>
        </w:tabs>
        <w:ind w:left="180"/>
      </w:pPr>
      <w:r>
        <w:t>En slutbruger vil kunne gennemføre et internetbaseret møde med lyd- og videokonferencefunktionalitet med andre slutbrugere.</w:t>
      </w:r>
    </w:p>
    <w:p w14:paraId="208BBCDC" w14:textId="77777777" w:rsidR="006B25BF" w:rsidRPr="0011540B" w:rsidRDefault="006B25BF" w:rsidP="00DA337A">
      <w:pPr>
        <w:pStyle w:val="ProductList-Body"/>
      </w:pPr>
    </w:p>
    <w:p w14:paraId="2BD8FE4B" w14:textId="77777777" w:rsidR="006B25BF" w:rsidRDefault="006B25BF" w:rsidP="00DA337A">
      <w:pPr>
        <w:pStyle w:val="ProductList-Body"/>
        <w:rPr>
          <w:b/>
          <w:color w:val="00188F"/>
        </w:rPr>
      </w:pPr>
      <w:r>
        <w:rPr>
          <w:b/>
          <w:color w:val="00188F"/>
        </w:rPr>
        <w:t>Meddelelser</w:t>
      </w:r>
    </w:p>
    <w:p w14:paraId="3EA049D4" w14:textId="412BB503" w:rsidR="006B25BF" w:rsidRDefault="006B25BF" w:rsidP="00DA337A">
      <w:pPr>
        <w:pStyle w:val="ProductList-Body"/>
      </w:pPr>
      <w:r>
        <w:t xml:space="preserve">Meddelelserne om H.264/MPEG-4 AVC og/eller VC-1 i </w:t>
      </w:r>
      <w:hyperlink w:anchor="Attachment1" w:tooltip="Bilag 1" w:history="1">
        <w:r>
          <w:rPr>
            <w:rStyle w:val="Hyperlink"/>
          </w:rPr>
          <w:t>Bilag 1</w:t>
        </w:r>
      </w:hyperlink>
      <w:r>
        <w:t xml:space="preserve"> gælder.</w:t>
      </w:r>
    </w:p>
    <w:p w14:paraId="263D27E7" w14:textId="77777777" w:rsidR="006B25BF" w:rsidRDefault="006B25BF" w:rsidP="00DA337A">
      <w:pPr>
        <w:pStyle w:val="ProductList-Body"/>
        <w:tabs>
          <w:tab w:val="clear" w:pos="158"/>
          <w:tab w:val="left" w:pos="360"/>
        </w:tabs>
      </w:pPr>
    </w:p>
    <w:p w14:paraId="13309340" w14:textId="77777777" w:rsidR="006B25BF" w:rsidRPr="00207B92" w:rsidRDefault="006B25BF" w:rsidP="00DA337A">
      <w:pPr>
        <w:pStyle w:val="ProductList-Body"/>
        <w:rPr>
          <w:b/>
          <w:color w:val="00188F"/>
        </w:rPr>
      </w:pPr>
      <w:r>
        <w:rPr>
          <w:b/>
          <w:color w:val="00188F"/>
        </w:rPr>
        <w:t>Eksterne Brugere og brugere, som ikke er godkendt af Skype for Business Online</w:t>
      </w:r>
    </w:p>
    <w:p w14:paraId="498DB8EB" w14:textId="77777777" w:rsidR="006B25BF" w:rsidRDefault="006B25BF" w:rsidP="00DA337A">
      <w:pPr>
        <w:pStyle w:val="ProductList-Body"/>
        <w:tabs>
          <w:tab w:val="clear" w:pos="158"/>
          <w:tab w:val="left" w:pos="360"/>
        </w:tabs>
      </w:pPr>
      <w:r>
        <w:t>Bruger-SL'er er ikke et krav for Eksterne Brugere og brugere, som ikke er godkendte af Skype for Business Online-tjenesten.</w:t>
      </w:r>
    </w:p>
    <w:p w14:paraId="5CFBF1D3" w14:textId="77777777" w:rsidR="006B25BF" w:rsidRDefault="006B25BF" w:rsidP="00DA337A">
      <w:pPr>
        <w:pStyle w:val="ProductList-Body"/>
        <w:tabs>
          <w:tab w:val="clear" w:pos="158"/>
          <w:tab w:val="left" w:pos="360"/>
        </w:tabs>
      </w:pPr>
    </w:p>
    <w:p w14:paraId="48791F6B" w14:textId="77777777" w:rsidR="006B25BF" w:rsidRPr="0011540B" w:rsidRDefault="006B25BF" w:rsidP="00DA337A">
      <w:pPr>
        <w:pStyle w:val="ProductList-Body"/>
        <w:rPr>
          <w:b/>
          <w:color w:val="00188F"/>
        </w:rPr>
      </w:pPr>
      <w:r>
        <w:rPr>
          <w:b/>
          <w:color w:val="00188F"/>
        </w:rPr>
        <w:t>Common Area Communications Device</w:t>
      </w:r>
    </w:p>
    <w:p w14:paraId="69B717B2" w14:textId="77777777" w:rsidR="006B25BF" w:rsidRDefault="006B25BF" w:rsidP="00DA337A">
      <w:pPr>
        <w:pStyle w:val="ProductList-Body"/>
        <w:tabs>
          <w:tab w:val="clear" w:pos="158"/>
          <w:tab w:val="left" w:pos="360"/>
        </w:tabs>
      </w:pPr>
      <w:r>
        <w:t>En Common Area Communication Device (</w:t>
      </w:r>
      <w:r w:rsidRPr="00CE6E33">
        <w:rPr>
          <w:sz w:val="16"/>
          <w:szCs w:val="16"/>
        </w:rPr>
        <w:t>”</w:t>
      </w:r>
      <w:r>
        <w:t>CACD</w:t>
      </w:r>
      <w:r w:rsidRPr="001B3C54">
        <w:t>”</w:t>
      </w:r>
      <w:r>
        <w:t>) er en enhed, der deles af flere brugere, som ikke logger på enheden ved hjælp af deres legitimationsoplysninger til Office 365, og som understøtter opkald, møder og/eller konferencer over Voice, Voice over IP og/eller video. Microsofts Common Area Phone- og Meeting Room-tilbud er Enheds-SL'er, som kun kan tildeles til en CACD. Hver CACD, der er givet i licens, kan tilgås og bruges af et hvilket som helst antal brugere.</w:t>
      </w:r>
    </w:p>
    <w:p w14:paraId="301500F9" w14:textId="77777777" w:rsidR="006B25BF" w:rsidRDefault="006B25BF" w:rsidP="00DA337A">
      <w:pPr>
        <w:pStyle w:val="ProductList-Body"/>
        <w:tabs>
          <w:tab w:val="clear" w:pos="158"/>
          <w:tab w:val="left" w:pos="360"/>
        </w:tabs>
      </w:pPr>
    </w:p>
    <w:p w14:paraId="24A23BE7" w14:textId="77777777" w:rsidR="00657751" w:rsidRPr="003619D2" w:rsidRDefault="00657751" w:rsidP="00DA337A">
      <w:pPr>
        <w:pStyle w:val="ProductList-Body"/>
        <w:rPr>
          <w:b/>
          <w:color w:val="00188F"/>
        </w:rPr>
      </w:pPr>
      <w:r>
        <w:rPr>
          <w:b/>
          <w:color w:val="00188F"/>
        </w:rPr>
        <w:t>Calling Plan- og Audio Conferencing-services (Opkalds-/Mødeservices)</w:t>
      </w:r>
    </w:p>
    <w:p w14:paraId="307A923D" w14:textId="7EE0CD0E" w:rsidR="006B25BF" w:rsidRDefault="00657751" w:rsidP="00DA337A">
      <w:pPr>
        <w:pStyle w:val="ProductList-Body"/>
        <w:tabs>
          <w:tab w:val="clear" w:pos="158"/>
          <w:tab w:val="left" w:pos="360"/>
        </w:tabs>
      </w:pPr>
      <w:r>
        <w:t>Opkalds- og Mødeservices leveres af den Microsoft associerede virksomhed eller anden tjenesteudbyder, der er godkendt til at administrere dem. Prisfastsættelsen på Opkalds- og Mødeservices kan inkludere gældende skatter og afgifter</w:t>
      </w:r>
      <w:r w:rsidR="006B25BF">
        <w:t xml:space="preserve">. Vilkårene for Opkalds- og Mødeservices kan være forskellige fra land til land. Alle inkluderede skatter, afgifter og landespecifikke brugervilkår vises i brugsvilkårene på volumenlicenswebstedet på </w:t>
      </w:r>
      <w:hyperlink r:id="rId53" w:history="1">
        <w:r w:rsidR="006B25BF">
          <w:rPr>
            <w:rStyle w:val="Hyperlink"/>
          </w:rPr>
          <w:t>http://go.microsoft.com/fwlink/?LinkId=690247</w:t>
        </w:r>
      </w:hyperlink>
      <w:r w:rsidR="006B25BF">
        <w:t>.</w:t>
      </w:r>
    </w:p>
    <w:p w14:paraId="69490048" w14:textId="77777777" w:rsidR="006B25BF" w:rsidRDefault="006B25BF" w:rsidP="00DA337A">
      <w:pPr>
        <w:pStyle w:val="ProductList-Body"/>
        <w:tabs>
          <w:tab w:val="clear" w:pos="158"/>
          <w:tab w:val="left" w:pos="360"/>
        </w:tabs>
      </w:pPr>
    </w:p>
    <w:p w14:paraId="309CA6FE" w14:textId="77777777" w:rsidR="006B25BF" w:rsidRPr="0081293D" w:rsidRDefault="006B25BF" w:rsidP="00DA337A">
      <w:pPr>
        <w:pStyle w:val="ProductList-Body"/>
      </w:pPr>
      <w:r>
        <w:t>Hvis begrænsningerne for anvendelse af den gældende abonnementsplan for Opkalds- og Mødeservices overskrides som beskrevet i brugervilkårene, kan det medføre, at disse services suspenderes. Microsoft giver et rimeligt varsel før suspension af Opkalds- eller Mødeservices, og kunden vil kunne foretage nødopkald i en periode med suspension.</w:t>
      </w:r>
    </w:p>
    <w:p w14:paraId="04BF3A24" w14:textId="77777777" w:rsidR="006B25BF" w:rsidRDefault="006B25BF" w:rsidP="00DA337A">
      <w:pPr>
        <w:pStyle w:val="ProductList-Body"/>
      </w:pPr>
    </w:p>
    <w:p w14:paraId="37261EB7" w14:textId="77777777" w:rsidR="006B25BF" w:rsidRPr="003619D2" w:rsidRDefault="006B25BF" w:rsidP="00DA337A">
      <w:pPr>
        <w:pStyle w:val="ProductList-Body"/>
        <w:rPr>
          <w:b/>
          <w:color w:val="00188F"/>
        </w:rPr>
      </w:pPr>
      <w:r>
        <w:rPr>
          <w:b/>
          <w:color w:val="00188F"/>
        </w:rPr>
        <w:t>Vigtige oplysninger om nødtjenester</w:t>
      </w:r>
    </w:p>
    <w:p w14:paraId="4C752FB1" w14:textId="5BBAC18C" w:rsidR="006B25BF" w:rsidRDefault="009D460E" w:rsidP="00DA337A">
      <w:pPr>
        <w:pStyle w:val="ProductList-Body"/>
      </w:pPr>
      <w:r>
        <w:t>Kunden skal oplyse alle brugere af en Calling Plan-service om, at nødopkald fungerer på en anden måde end traditionelle telefontjenester på følgende måder: (i) Office 365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en Calling Plan-service, og (iii) selvom Calling Plan-services kan bruges alle steder, hvor der er internetforbindelse, skal brugere ikke foretage et nødopkald fra et sted, der ikke er deres hjemland, da opkaldet sandsynligvis ikke viderestilles til det relevante callcenter på det pågældende sted</w:t>
      </w:r>
      <w:r w:rsidR="006B25BF">
        <w:t>.</w:t>
      </w:r>
    </w:p>
    <w:bookmarkStart w:id="128" w:name="ExchangeOnline"/>
    <w:bookmarkStart w:id="129" w:name="_Toc524436947"/>
    <w:bookmarkStart w:id="130" w:name="_Toc523239319"/>
    <w:p w14:paraId="21F5186E" w14:textId="77777777" w:rsidR="007457B5" w:rsidRPr="00903BB7"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FD0B9E9" w14:textId="23C50F3B" w:rsidR="00C975F5" w:rsidRPr="00B66018" w:rsidRDefault="006B25BF" w:rsidP="00DA337A">
      <w:pPr>
        <w:pStyle w:val="ProductList-Offering2Heading"/>
        <w:outlineLvl w:val="2"/>
        <w:rPr>
          <w:lang w:val="da-DK"/>
        </w:rPr>
      </w:pPr>
      <w:r>
        <w:rPr>
          <w:lang w:val="da-DK"/>
        </w:rPr>
        <w:tab/>
      </w:r>
      <w:bookmarkStart w:id="131" w:name="_Toc43981843"/>
      <w:r w:rsidR="00C975F5" w:rsidRPr="00B66018">
        <w:rPr>
          <w:lang w:val="da-DK"/>
        </w:rPr>
        <w:t>Exchange Online</w:t>
      </w:r>
      <w:bookmarkEnd w:id="128"/>
      <w:bookmarkEnd w:id="129"/>
      <w:bookmarkEnd w:id="130"/>
      <w:bookmarkEnd w:id="131"/>
    </w:p>
    <w:p w14:paraId="669E0920" w14:textId="77777777" w:rsidR="00872EE3" w:rsidRDefault="00872EE3" w:rsidP="00DA337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015A89EF" w14:textId="57CCCB3F"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(Plan 1 og 2)</w:t>
      </w:r>
    </w:p>
    <w:p w14:paraId="096A3B24"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Exchange Online K1</w:t>
      </w:r>
    </w:p>
    <w:p w14:paraId="4B6B9916"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Exchange Online-arkivering for Exchange Online</w:t>
      </w:r>
    </w:p>
    <w:p w14:paraId="79DCD17E" w14:textId="77777777" w:rsidR="00C975F5" w:rsidRDefault="00C975F5" w:rsidP="00DA337A">
      <w:pPr>
        <w:pStyle w:val="ProductList-Body"/>
        <w:rPr>
          <w:rFonts w:asciiTheme="majorHAnsi" w:hAnsiTheme="majorHAnsi"/>
          <w:sz w:val="16"/>
          <w:szCs w:val="16"/>
        </w:rPr>
      </w:pPr>
      <w:r>
        <w:rPr>
          <w:rFonts w:asciiTheme="majorHAnsi" w:hAnsiTheme="majorHAnsi"/>
          <w:sz w:val="16"/>
          <w:szCs w:val="16"/>
        </w:rPr>
        <w:t xml:space="preserve">Exchange Online-arkivering for Exchange Server </w:t>
      </w:r>
    </w:p>
    <w:p w14:paraId="275DD7E5" w14:textId="77777777" w:rsidR="00C975F5" w:rsidRPr="00EF1E73" w:rsidRDefault="00C975F5" w:rsidP="00DA337A">
      <w:pPr>
        <w:pStyle w:val="ProductList-Body"/>
        <w:rPr>
          <w:rFonts w:asciiTheme="majorHAnsi" w:hAnsiTheme="majorHAnsi"/>
          <w:sz w:val="16"/>
          <w:szCs w:val="16"/>
        </w:rPr>
      </w:pPr>
      <w:r>
        <w:rPr>
          <w:rFonts w:asciiTheme="majorHAnsi" w:hAnsiTheme="majorHAnsi"/>
          <w:sz w:val="16"/>
          <w:szCs w:val="16"/>
        </w:rPr>
        <w:t>Forhindring af Datatab</w:t>
      </w:r>
    </w:p>
    <w:p w14:paraId="119199E5" w14:textId="6632FBA2" w:rsidR="00C975F5" w:rsidRDefault="00C975F5" w:rsidP="00DA337A">
      <w:pPr>
        <w:pStyle w:val="ProductList-Body"/>
        <w:rPr>
          <w:rFonts w:asciiTheme="majorHAnsi" w:hAnsiTheme="majorHAnsi"/>
          <w:sz w:val="16"/>
          <w:szCs w:val="16"/>
        </w:rPr>
      </w:pPr>
      <w:r>
        <w:rPr>
          <w:rFonts w:asciiTheme="majorHAnsi" w:hAnsiTheme="majorHAnsi"/>
          <w:sz w:val="16"/>
          <w:szCs w:val="16"/>
        </w:rPr>
        <w:t>Office 365 Advanced Threat Protection</w:t>
      </w:r>
    </w:p>
    <w:p w14:paraId="06AB32CB" w14:textId="77777777" w:rsidR="00872EE3" w:rsidRDefault="00872EE3" w:rsidP="00DA337A">
      <w:pPr>
        <w:pStyle w:val="ProductList-Body"/>
        <w:pBdr>
          <w:top w:val="single" w:sz="4" w:space="1" w:color="BFBFBF" w:themeColor="background1" w:themeShade="BF"/>
        </w:pBdr>
        <w:rPr>
          <w:b/>
          <w:color w:val="000000" w:themeColor="text1"/>
          <w:sz w:val="8"/>
          <w:szCs w:val="8"/>
          <w:lang w:eastAsia="en-US" w:bidi="ar-SA"/>
        </w:rPr>
        <w:sectPr w:rsidR="00872EE3" w:rsidSect="00872EE3">
          <w:type w:val="continuous"/>
          <w:pgSz w:w="12240" w:h="15840"/>
          <w:pgMar w:top="1440" w:right="720" w:bottom="1440" w:left="720" w:header="720" w:footer="720" w:gutter="0"/>
          <w:cols w:num="2" w:space="720"/>
          <w:titlePg/>
          <w:docGrid w:linePitch="360"/>
        </w:sectPr>
      </w:pPr>
    </w:p>
    <w:p w14:paraId="1E943615" w14:textId="57D0F747" w:rsidR="00123E7D" w:rsidRPr="00A12616" w:rsidRDefault="00123E7D" w:rsidP="00DA337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DA337A">
      <w:pPr>
        <w:pStyle w:val="ProductList-Body"/>
      </w:pPr>
      <w:r>
        <w:rPr>
          <w:b/>
          <w:color w:val="00188F"/>
        </w:rPr>
        <w:t>Kernefunktioner til Office 365-tjenester – Exchange Online</w:t>
      </w:r>
    </w:p>
    <w:p w14:paraId="029F6D7B" w14:textId="223615B1" w:rsidR="001A19E0" w:rsidRPr="00690C65" w:rsidRDefault="001A19E0" w:rsidP="00DA337A">
      <w:pPr>
        <w:pStyle w:val="ProductList-Body"/>
      </w:pPr>
      <w:r>
        <w:t xml:space="preserve">Exchange Online eller efterfølgende tjeneste indeholder følgende </w:t>
      </w:r>
      <w:hyperlink w:anchor="CoreFeaturesforOffice365Services" w:tooltip="Kernefunktioner" w:history="1">
        <w:r>
          <w:rPr>
            <w:rStyle w:val="Hyperlink"/>
          </w:rPr>
          <w:t>Kernefunktioner</w:t>
        </w:r>
      </w:hyperlink>
      <w:r>
        <w:t>:</w:t>
      </w:r>
    </w:p>
    <w:p w14:paraId="1D120F58" w14:textId="77777777" w:rsidR="00017A5A" w:rsidRPr="002441DB" w:rsidRDefault="00017A5A" w:rsidP="00DA337A">
      <w:pPr>
        <w:pStyle w:val="ProductList-Body"/>
        <w:rPr>
          <w:sz w:val="10"/>
        </w:rPr>
      </w:pPr>
    </w:p>
    <w:p w14:paraId="1211BEB5" w14:textId="77777777" w:rsidR="001A19E0" w:rsidRPr="00690C65" w:rsidRDefault="001A19E0" w:rsidP="00510D2D">
      <w:pPr>
        <w:pStyle w:val="ProductList-Body"/>
        <w:ind w:left="187"/>
      </w:pPr>
      <w:r>
        <w:rPr>
          <w:b/>
          <w:color w:val="0072C6"/>
        </w:rPr>
        <w:t>Mails</w:t>
      </w:r>
    </w:p>
    <w:p w14:paraId="3937A9A0" w14:textId="4DCDD39C" w:rsidR="001A19E0" w:rsidRPr="00690C65" w:rsidRDefault="001A19E0" w:rsidP="00DA337A">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DA337A">
      <w:pPr>
        <w:pStyle w:val="ProductList-Body"/>
        <w:ind w:left="180"/>
      </w:pPr>
    </w:p>
    <w:p w14:paraId="53900BEE" w14:textId="77777777" w:rsidR="001A19E0" w:rsidRPr="00690C65" w:rsidRDefault="001A19E0" w:rsidP="008D3CFD">
      <w:pPr>
        <w:pStyle w:val="ProductList-Body"/>
        <w:ind w:left="187"/>
      </w:pPr>
      <w:r>
        <w:rPr>
          <w:b/>
          <w:color w:val="0072C6"/>
        </w:rPr>
        <w:t>Adgang til mobil- og webbrowser</w:t>
      </w:r>
    </w:p>
    <w:p w14:paraId="277343D5" w14:textId="1C1D7BA1" w:rsidR="001A19E0" w:rsidRPr="00690C65" w:rsidRDefault="001A19E0" w:rsidP="00DA337A">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DA337A">
      <w:pPr>
        <w:pStyle w:val="ProductList-Body"/>
        <w:ind w:left="180"/>
      </w:pPr>
    </w:p>
    <w:p w14:paraId="05B168D9" w14:textId="77777777" w:rsidR="001A19E0" w:rsidRPr="00690C65" w:rsidRDefault="001A19E0" w:rsidP="00DA337A">
      <w:pPr>
        <w:pStyle w:val="ProductList-Body"/>
        <w:ind w:left="187"/>
      </w:pPr>
      <w:r>
        <w:rPr>
          <w:b/>
          <w:color w:val="0072C6"/>
        </w:rPr>
        <w:lastRenderedPageBreak/>
        <w:t>Opbevaringspolitikker</w:t>
      </w:r>
    </w:p>
    <w:p w14:paraId="0BFE11A8" w14:textId="021008B4" w:rsidR="001A19E0" w:rsidRPr="00690C65" w:rsidRDefault="001A19E0" w:rsidP="00DA337A">
      <w:pPr>
        <w:pStyle w:val="ProductList-Body"/>
        <w:ind w:left="180"/>
      </w:pPr>
      <w:r>
        <w:t>Kunden vil kunne oprette arkiverings- og slettepolitikker for mails.</w:t>
      </w:r>
    </w:p>
    <w:p w14:paraId="2FC47D32" w14:textId="77777777" w:rsidR="00F62554" w:rsidRDefault="00F62554" w:rsidP="002837D5">
      <w:pPr>
        <w:pStyle w:val="ProductList-Body"/>
        <w:ind w:left="158"/>
        <w:rPr>
          <w:b/>
          <w:color w:val="0072C6"/>
        </w:rPr>
      </w:pPr>
    </w:p>
    <w:p w14:paraId="42B509D2" w14:textId="0A992246" w:rsidR="001A19E0" w:rsidRPr="00690C65" w:rsidRDefault="001A19E0" w:rsidP="002837D5">
      <w:pPr>
        <w:pStyle w:val="ProductList-Body"/>
        <w:ind w:left="158"/>
      </w:pPr>
      <w:r>
        <w:rPr>
          <w:b/>
          <w:color w:val="0072C6"/>
        </w:rPr>
        <w:t>Gendannelse af slettet post og postkasse</w:t>
      </w:r>
    </w:p>
    <w:p w14:paraId="2CF81441" w14:textId="22BA2A0C" w:rsidR="001A19E0" w:rsidRPr="00690C65" w:rsidRDefault="0076442B" w:rsidP="00DA337A">
      <w:pPr>
        <w:pStyle w:val="ProductList-Body"/>
        <w:ind w:left="180"/>
      </w:pPr>
      <w:r>
        <w:t>Kunden vil kunne gendanne indholdet i en slettet postkasse, og en slutbruger vil kunne gendanne post, der er blevet slettet fra slutbrugerens postmapper</w:t>
      </w:r>
      <w:r w:rsidR="001A19E0">
        <w:t>.</w:t>
      </w:r>
    </w:p>
    <w:p w14:paraId="3E2A0723" w14:textId="77777777" w:rsidR="001A19E0" w:rsidRPr="00690C65" w:rsidRDefault="001A19E0" w:rsidP="009D460E">
      <w:pPr>
        <w:pStyle w:val="ProductList-Body"/>
      </w:pPr>
    </w:p>
    <w:p w14:paraId="4FCE47EA" w14:textId="77777777" w:rsidR="001A19E0" w:rsidRPr="00690C65" w:rsidRDefault="001A19E0" w:rsidP="00DA337A">
      <w:pPr>
        <w:pStyle w:val="ProductList-Body"/>
        <w:ind w:left="180"/>
      </w:pPr>
      <w:r>
        <w:rPr>
          <w:b/>
          <w:color w:val="0072C6"/>
        </w:rPr>
        <w:t>Søgning i flere postkasser</w:t>
      </w:r>
    </w:p>
    <w:p w14:paraId="442DBA42" w14:textId="37A9B852" w:rsidR="001A19E0" w:rsidRPr="00690C65" w:rsidRDefault="001A19E0" w:rsidP="00DA337A">
      <w:pPr>
        <w:pStyle w:val="ProductList-Body"/>
        <w:ind w:left="180"/>
      </w:pPr>
      <w:r>
        <w:t>Kunden vil kunne søge efter indhold på tværs af flere forskellige postkasser inden for organisationen.</w:t>
      </w:r>
    </w:p>
    <w:p w14:paraId="6D60AB6B" w14:textId="77777777" w:rsidR="001A19E0" w:rsidRPr="00690C65" w:rsidRDefault="001A19E0" w:rsidP="00DA337A">
      <w:pPr>
        <w:pStyle w:val="ProductList-Body"/>
        <w:ind w:left="180"/>
      </w:pPr>
    </w:p>
    <w:p w14:paraId="3467D71C" w14:textId="77777777" w:rsidR="001A19E0" w:rsidRPr="00690C65" w:rsidRDefault="001A19E0" w:rsidP="00DA337A">
      <w:pPr>
        <w:pStyle w:val="ProductList-Body"/>
        <w:ind w:left="187"/>
      </w:pPr>
      <w:r>
        <w:rPr>
          <w:b/>
          <w:color w:val="0072C6"/>
        </w:rPr>
        <w:t>Kalender</w:t>
      </w:r>
    </w:p>
    <w:p w14:paraId="294F5C1B" w14:textId="0EB42AC3" w:rsidR="001A19E0" w:rsidRPr="00690C65" w:rsidRDefault="001A19E0" w:rsidP="00DA337A">
      <w:pPr>
        <w:pStyle w:val="ProductList-Body"/>
        <w:ind w:left="180"/>
      </w:pPr>
      <w:r>
        <w:t>En slutbruger vil kunne se en kalender og planlægge aftaler, møder og automatiske svar på indgående mail.</w:t>
      </w:r>
    </w:p>
    <w:p w14:paraId="309D22AE" w14:textId="77777777" w:rsidR="001A19E0" w:rsidRPr="00690C65" w:rsidRDefault="001A19E0" w:rsidP="00DA337A">
      <w:pPr>
        <w:pStyle w:val="ProductList-Body"/>
        <w:ind w:left="180"/>
      </w:pPr>
    </w:p>
    <w:p w14:paraId="12646D9A" w14:textId="77777777" w:rsidR="001A19E0" w:rsidRPr="00690C65" w:rsidRDefault="001A19E0" w:rsidP="00DA337A">
      <w:pPr>
        <w:pStyle w:val="ProductList-Body"/>
        <w:ind w:left="187"/>
      </w:pPr>
      <w:r>
        <w:rPr>
          <w:b/>
          <w:color w:val="0072C6"/>
        </w:rPr>
        <w:t>Kontakter</w:t>
      </w:r>
    </w:p>
    <w:p w14:paraId="648D4163" w14:textId="31CD581B" w:rsidR="001A19E0" w:rsidRPr="00690C65" w:rsidRDefault="001A19E0" w:rsidP="00DA337A">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DA337A">
      <w:pPr>
        <w:pStyle w:val="ProductList-Body"/>
      </w:pPr>
    </w:p>
    <w:p w14:paraId="6B6C75C8" w14:textId="47017AF8" w:rsidR="00DC0A1F" w:rsidRPr="00690C65" w:rsidRDefault="00DC0A1F" w:rsidP="00DA337A">
      <w:pPr>
        <w:pStyle w:val="ProductList-Body"/>
      </w:pPr>
      <w:r>
        <w:rPr>
          <w:b/>
          <w:color w:val="00188F"/>
        </w:rPr>
        <w:t>Kernefunktioner til Office 365-tjenester – Exchange Online-arkivering</w:t>
      </w:r>
    </w:p>
    <w:p w14:paraId="2A148731" w14:textId="42B5964E" w:rsidR="000B0627" w:rsidRPr="00690C65" w:rsidRDefault="00DC0A1F" w:rsidP="00DA337A">
      <w:pPr>
        <w:pStyle w:val="ProductList-Body"/>
      </w:pPr>
      <w:r>
        <w:t xml:space="preserve">Exchange Online-arkivering eller efterfølgende tjeneste indeholder følgende </w:t>
      </w:r>
      <w:hyperlink w:anchor="CoreFeaturesforOffice365Services" w:tooltip="Kernefunktioner" w:history="1">
        <w:r>
          <w:rPr>
            <w:rStyle w:val="Hyperlink"/>
          </w:rPr>
          <w:t>Kernefunktioner</w:t>
        </w:r>
      </w:hyperlink>
      <w:r>
        <w:t>:</w:t>
      </w:r>
    </w:p>
    <w:p w14:paraId="1033D297" w14:textId="77777777" w:rsidR="009D460E" w:rsidRDefault="009D460E" w:rsidP="00DA337A">
      <w:pPr>
        <w:pStyle w:val="ProductList-Body"/>
        <w:ind w:left="180"/>
        <w:rPr>
          <w:b/>
          <w:color w:val="0072C6"/>
        </w:rPr>
      </w:pPr>
    </w:p>
    <w:p w14:paraId="40C43371" w14:textId="5B34B5EB" w:rsidR="00ED50E6" w:rsidRPr="00690C65" w:rsidRDefault="001A19E0" w:rsidP="00DA337A">
      <w:pPr>
        <w:pStyle w:val="ProductList-Body"/>
        <w:ind w:left="180"/>
      </w:pPr>
      <w:r>
        <w:rPr>
          <w:b/>
          <w:color w:val="0072C6"/>
        </w:rPr>
        <w:t>Lagring</w:t>
      </w:r>
    </w:p>
    <w:p w14:paraId="4D3B73EF" w14:textId="41F65D4D" w:rsidR="001A19E0" w:rsidRPr="00690C65" w:rsidRDefault="001A19E0" w:rsidP="00DA337A">
      <w:pPr>
        <w:pStyle w:val="ProductList-Body"/>
        <w:ind w:left="180"/>
      </w:pPr>
      <w:r>
        <w:t>Kunden vil kunne tillade en slutbruger at gemme mails.</w:t>
      </w:r>
    </w:p>
    <w:p w14:paraId="20F27813" w14:textId="77777777" w:rsidR="00ED50E6" w:rsidRPr="00690C65" w:rsidRDefault="00ED50E6" w:rsidP="00DA337A">
      <w:pPr>
        <w:pStyle w:val="ProductList-Body"/>
        <w:ind w:left="180"/>
      </w:pPr>
    </w:p>
    <w:p w14:paraId="0586DAE4" w14:textId="77777777" w:rsidR="00ED50E6" w:rsidRPr="00690C65" w:rsidRDefault="001A19E0" w:rsidP="00DA337A">
      <w:pPr>
        <w:pStyle w:val="ProductList-Body"/>
        <w:ind w:left="187"/>
      </w:pPr>
      <w:r>
        <w:rPr>
          <w:b/>
          <w:color w:val="0072C6"/>
        </w:rPr>
        <w:t>Opbevaringspolitikker</w:t>
      </w:r>
    </w:p>
    <w:p w14:paraId="7CDB87D7" w14:textId="54E14C41" w:rsidR="001A19E0" w:rsidRDefault="001A19E0" w:rsidP="00DA337A">
      <w:pPr>
        <w:pStyle w:val="ProductList-Body"/>
        <w:ind w:left="180"/>
      </w:pPr>
      <w:r>
        <w:t>Kunden vil kunne oprette arkiv- og slettepolitikker for mails, der adskiller sig fra de politikker, som en slutbruger kan anvende på sin egen postkasse.</w:t>
      </w:r>
    </w:p>
    <w:p w14:paraId="62373600" w14:textId="77777777" w:rsidR="00232569" w:rsidRPr="00690C65" w:rsidRDefault="00232569" w:rsidP="00DA337A">
      <w:pPr>
        <w:pStyle w:val="ProductList-Body"/>
        <w:ind w:left="180"/>
      </w:pPr>
    </w:p>
    <w:p w14:paraId="53518FF9" w14:textId="77777777" w:rsidR="00ED50E6" w:rsidRPr="00690C65" w:rsidRDefault="001A19E0" w:rsidP="00DA337A">
      <w:pPr>
        <w:pStyle w:val="ProductList-Body"/>
        <w:ind w:left="187"/>
      </w:pPr>
      <w:r>
        <w:rPr>
          <w:b/>
          <w:color w:val="0072C6"/>
        </w:rPr>
        <w:t>Gendannelse af slettet post og postkasse</w:t>
      </w:r>
    </w:p>
    <w:p w14:paraId="0CF73227" w14:textId="7B0D2157" w:rsidR="001A19E0" w:rsidRPr="00690C65" w:rsidRDefault="001A19E0" w:rsidP="00DA337A">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DA337A">
      <w:pPr>
        <w:pStyle w:val="ProductList-Body"/>
        <w:ind w:left="180"/>
      </w:pPr>
    </w:p>
    <w:p w14:paraId="32403BAC" w14:textId="77777777" w:rsidR="00ED50E6" w:rsidRPr="00690C65" w:rsidRDefault="001A19E0" w:rsidP="00DA337A">
      <w:pPr>
        <w:pStyle w:val="ProductList-Body"/>
        <w:ind w:left="180"/>
      </w:pPr>
      <w:r>
        <w:rPr>
          <w:b/>
          <w:color w:val="0072C6"/>
        </w:rPr>
        <w:t>Søgning i flere postkasser</w:t>
      </w:r>
    </w:p>
    <w:p w14:paraId="024BBD24" w14:textId="653E014F" w:rsidR="001A19E0" w:rsidRPr="00690C65" w:rsidRDefault="001A19E0" w:rsidP="00DA337A">
      <w:pPr>
        <w:pStyle w:val="ProductList-Body"/>
        <w:ind w:left="180"/>
      </w:pPr>
      <w:r>
        <w:t>Kunden vil kunne søge efter indhold på tværs af flere forskellige postkasser inden for organisationen.</w:t>
      </w:r>
    </w:p>
    <w:p w14:paraId="2351983F" w14:textId="77777777" w:rsidR="00ED50E6" w:rsidRPr="00690C65" w:rsidRDefault="00ED50E6" w:rsidP="00DA337A">
      <w:pPr>
        <w:pStyle w:val="ProductList-Body"/>
        <w:ind w:left="180"/>
      </w:pPr>
    </w:p>
    <w:p w14:paraId="448BE475" w14:textId="77777777" w:rsidR="00ED50E6" w:rsidRPr="00690C65" w:rsidRDefault="001A19E0" w:rsidP="00DA337A">
      <w:pPr>
        <w:pStyle w:val="ProductList-Body"/>
        <w:ind w:left="180"/>
      </w:pPr>
      <w:r>
        <w:rPr>
          <w:b/>
          <w:color w:val="0072C6"/>
        </w:rPr>
        <w:t>Retslig tilbageholdelse</w:t>
      </w:r>
    </w:p>
    <w:p w14:paraId="2EA3BFAF" w14:textId="2A7C0E6C" w:rsidR="001A19E0" w:rsidRPr="00690C65" w:rsidRDefault="001A19E0" w:rsidP="00DA337A">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DA337A">
      <w:pPr>
        <w:pStyle w:val="ProductList-Body"/>
      </w:pPr>
    </w:p>
    <w:p w14:paraId="4ACEA0A4" w14:textId="60DB9570" w:rsidR="006523C8" w:rsidRPr="00690C65" w:rsidRDefault="006523C8" w:rsidP="00DA337A">
      <w:pPr>
        <w:pStyle w:val="ProductList-Body"/>
        <w:ind w:left="180"/>
      </w:pPr>
      <w:r>
        <w:rPr>
          <w:b/>
          <w:color w:val="0072C6"/>
        </w:rPr>
        <w:t>Arkivering</w:t>
      </w:r>
    </w:p>
    <w:p w14:paraId="73F5962E" w14:textId="77777777" w:rsidR="006523C8" w:rsidRPr="00690C65" w:rsidRDefault="006523C8" w:rsidP="00DA337A">
      <w:pPr>
        <w:pStyle w:val="ProductList-Body"/>
        <w:ind w:left="180"/>
      </w:pPr>
      <w:r>
        <w:t>Arkivering kan kun bruges til lagring af meddelelser med Exchange Online Plans 1 og 2.</w:t>
      </w:r>
    </w:p>
    <w:p w14:paraId="2F8F646A" w14:textId="77777777" w:rsidR="006523C8" w:rsidRPr="00690C65" w:rsidRDefault="006523C8" w:rsidP="00DA337A">
      <w:pPr>
        <w:pStyle w:val="ProductList-Body"/>
        <w:ind w:left="180"/>
      </w:pPr>
    </w:p>
    <w:p w14:paraId="2B0BFA2B" w14:textId="6300D19C" w:rsidR="006523C8" w:rsidRPr="00690C65" w:rsidRDefault="006523C8" w:rsidP="00DA337A">
      <w:pPr>
        <w:pStyle w:val="ProductList-Body"/>
        <w:ind w:left="180"/>
      </w:pPr>
      <w:r>
        <w:rPr>
          <w:b/>
          <w:color w:val="0072C6"/>
        </w:rPr>
        <w:t>Arkivering til Exchange Server</w:t>
      </w:r>
    </w:p>
    <w:p w14:paraId="05891E4A" w14:textId="77777777" w:rsidR="006523C8" w:rsidRPr="00690C65" w:rsidRDefault="006523C8" w:rsidP="00DA337A">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DA337A">
      <w:pPr>
        <w:pStyle w:val="ProductList-Body"/>
        <w:ind w:left="180"/>
      </w:pPr>
    </w:p>
    <w:p w14:paraId="615BAC04" w14:textId="77777777" w:rsidR="00DA337A" w:rsidRDefault="00DA337A" w:rsidP="00DA337A">
      <w:pPr>
        <w:pStyle w:val="ProductList-ClauseHeading"/>
        <w:keepNext w:val="0"/>
      </w:pPr>
      <w:r>
        <w:t>Smartphones og tablets</w:t>
      </w:r>
    </w:p>
    <w:p w14:paraId="45D2D82D" w14:textId="59FFE20E" w:rsidR="00B70C3A" w:rsidRPr="003A1DB6" w:rsidRDefault="00F60601" w:rsidP="00DA337A">
      <w:pPr>
        <w:pStyle w:val="ProductList-Body"/>
      </w:pPr>
      <w:r>
        <w:t>Alle brugere, som Kunden overdrager en Exchange Online-bruger-SL til, kan bruge Microsoft Outlook til mobilenheder til kommercielle formål og (ii) logge på Microsoft Outlook med deres organisations-id på op til fem smartphones og fem tablets</w:t>
      </w:r>
      <w:r w:rsidR="00B70C3A">
        <w:t xml:space="preserve">. </w:t>
      </w:r>
    </w:p>
    <w:p w14:paraId="6F4D5951" w14:textId="151323D4" w:rsidR="006523C8" w:rsidRPr="00690C65" w:rsidRDefault="006523C8" w:rsidP="00DA337A">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DA337A">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54" w:history="1">
        <w:r>
          <w:rPr>
            <w:rStyle w:val="Hyperlink"/>
          </w:rPr>
          <w:t>http://go.microsoft.com/?linkid=9839206</w:t>
        </w:r>
      </w:hyperlink>
      <w:r w:rsidRPr="0052321C">
        <w:t>.</w:t>
      </w:r>
    </w:p>
    <w:p w14:paraId="3945EE2A" w14:textId="77777777" w:rsidR="006523C8" w:rsidRPr="00690C65" w:rsidRDefault="006523C8" w:rsidP="00DA337A">
      <w:pPr>
        <w:pStyle w:val="ProductList-Body"/>
      </w:pPr>
    </w:p>
    <w:p w14:paraId="7476E1D1" w14:textId="77777777" w:rsidR="005F76D5" w:rsidRPr="00017A5A" w:rsidRDefault="005F76D5" w:rsidP="00DA337A">
      <w:pPr>
        <w:pStyle w:val="ProductList-Body"/>
        <w:tabs>
          <w:tab w:val="clear" w:pos="158"/>
          <w:tab w:val="left" w:pos="180"/>
        </w:tabs>
        <w:rPr>
          <w:b/>
          <w:color w:val="00188F"/>
        </w:rPr>
      </w:pPr>
      <w:r>
        <w:rPr>
          <w:b/>
          <w:color w:val="00188F"/>
        </w:rPr>
        <w:t>Forebyggelse af datatab efter enhedslicens for Office 365</w:t>
      </w:r>
    </w:p>
    <w:p w14:paraId="0FC20C0F" w14:textId="77777777" w:rsidR="005F76D5" w:rsidRDefault="005F76D5" w:rsidP="00DA337A">
      <w:pPr>
        <w:pStyle w:val="ProductList-Body"/>
      </w:pPr>
      <w:r>
        <w:t>Hvis Kunden har licens til Forebyggelse af datatab efter enhed for Office 365, har alle brugere af den Licenserede enhed licens til Online-servicen.</w:t>
      </w:r>
      <w:bookmarkStart w:id="132" w:name="_Hlk486589626"/>
    </w:p>
    <w:bookmarkEnd w:id="132"/>
    <w:p w14:paraId="312FD9C7" w14:textId="0D6E64F5" w:rsidR="007A01A3" w:rsidRDefault="007A01A3" w:rsidP="00DA337A">
      <w:pPr>
        <w:pStyle w:val="ProductList-Body"/>
        <w:tabs>
          <w:tab w:val="clear" w:pos="158"/>
          <w:tab w:val="left" w:pos="180"/>
        </w:tabs>
      </w:pPr>
    </w:p>
    <w:p w14:paraId="04350ECC" w14:textId="77777777" w:rsidR="007A01A3" w:rsidRPr="00516557" w:rsidRDefault="007A01A3" w:rsidP="00510D2D">
      <w:pPr>
        <w:pStyle w:val="ProductList-Body"/>
        <w:rPr>
          <w:b/>
          <w:color w:val="00188F"/>
        </w:rPr>
      </w:pPr>
      <w:bookmarkStart w:id="133" w:name="_Toc423959249"/>
      <w:r w:rsidRPr="00516557">
        <w:rPr>
          <w:b/>
          <w:color w:val="00188F"/>
        </w:rPr>
        <w:lastRenderedPageBreak/>
        <w:t>Serviceniveauaftale</w:t>
      </w:r>
      <w:bookmarkEnd w:id="133"/>
    </w:p>
    <w:p w14:paraId="404DAD76" w14:textId="46506F3D" w:rsidR="004B445F" w:rsidRDefault="00F62554" w:rsidP="00510D2D">
      <w:pPr>
        <w:pStyle w:val="ProductList-Body"/>
        <w:tabs>
          <w:tab w:val="clear" w:pos="158"/>
          <w:tab w:val="left" w:pos="180"/>
        </w:tabs>
      </w:pPr>
      <w:r>
        <w:t>Der findes ingen Serviceniveauaftale for Office 365 Advanced Threat Protection</w:t>
      </w:r>
      <w:r w:rsidR="004B445F">
        <w:t>.</w:t>
      </w:r>
    </w:p>
    <w:bookmarkStart w:id="134" w:name="O365Applications"/>
    <w:p w14:paraId="58F8A4C5" w14:textId="001B930B" w:rsidR="00967BAF" w:rsidRDefault="007457B5" w:rsidP="00DA337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C882A8C" w14:textId="77777777" w:rsidR="00B15ED2" w:rsidRDefault="00B15ED2" w:rsidP="00B15ED2">
      <w:pPr>
        <w:pStyle w:val="ProductList-Offering2Heading"/>
        <w:outlineLvl w:val="2"/>
      </w:pPr>
      <w:r w:rsidRPr="001655F4">
        <w:rPr>
          <w:lang w:val="sv-SE"/>
        </w:rPr>
        <w:tab/>
      </w:r>
      <w:bookmarkStart w:id="135" w:name="_Toc43981844"/>
      <w:r>
        <w:t>Microsoft Stream</w:t>
      </w:r>
      <w:bookmarkEnd w:id="135"/>
    </w:p>
    <w:p w14:paraId="6ED5223C" w14:textId="77777777" w:rsidR="00B15ED2" w:rsidRDefault="00B15ED2" w:rsidP="00B15ED2">
      <w:pPr>
        <w:pStyle w:val="ProductList-Body"/>
        <w:tabs>
          <w:tab w:val="clear" w:pos="158"/>
          <w:tab w:val="left" w:pos="360"/>
        </w:tabs>
        <w:rPr>
          <w:b/>
          <w:color w:val="00188F"/>
        </w:rPr>
      </w:pPr>
      <w:r>
        <w:rPr>
          <w:b/>
          <w:color w:val="00188F"/>
        </w:rPr>
        <w:t>Meddelelser</w:t>
      </w:r>
    </w:p>
    <w:p w14:paraId="018F4ECA" w14:textId="77777777" w:rsidR="00B15ED2" w:rsidRDefault="00B15ED2" w:rsidP="00B15ED2">
      <w:pPr>
        <w:pStyle w:val="ProductList-Body"/>
      </w:pPr>
      <w:r>
        <w:t xml:space="preserve">Meddelelserne </w:t>
      </w:r>
      <w:r>
        <w:rPr>
          <w:color w:val="000000" w:themeColor="text1"/>
        </w:rPr>
        <w:t xml:space="preserve">H.264/AVC Visual Standard, VC-1 Video Standard, MPEG-4 Part 2 Visual Standard og MPEG-2 Video Standard </w:t>
      </w:r>
      <w:r>
        <w:t xml:space="preserve">i </w:t>
      </w:r>
      <w:hyperlink w:anchor="Tillæg 1" w:tooltip="Tillæg 1" w:history="1">
        <w:r>
          <w:rPr>
            <w:rStyle w:val="Hyperlink"/>
          </w:rPr>
          <w:t>Bilag 1</w:t>
        </w:r>
      </w:hyperlink>
      <w:r>
        <w:t xml:space="preserve"> er gældende.</w:t>
      </w:r>
    </w:p>
    <w:p w14:paraId="71CE3994" w14:textId="77777777" w:rsidR="00B15ED2" w:rsidRDefault="00B15ED2" w:rsidP="00B15ED2">
      <w:pPr>
        <w:pStyle w:val="ProductList-Body"/>
        <w:tabs>
          <w:tab w:val="clear" w:pos="158"/>
          <w:tab w:val="left" w:pos="360"/>
        </w:tabs>
        <w:rPr>
          <w:b/>
          <w:color w:val="00188F"/>
        </w:rPr>
      </w:pPr>
      <w:r>
        <w:rPr>
          <w:b/>
          <w:color w:val="00188F"/>
        </w:rPr>
        <w:t>Stream Live Events</w:t>
      </w:r>
    </w:p>
    <w:p w14:paraId="0F83C454" w14:textId="77777777" w:rsidR="00B15ED2" w:rsidRDefault="00B15ED2" w:rsidP="00B15ED2">
      <w:pPr>
        <w:pStyle w:val="ProductList-Body"/>
      </w:pPr>
      <w:r>
        <w:t>Stream Live Events er underlagt følgende betingelser:</w:t>
      </w:r>
    </w:p>
    <w:p w14:paraId="4D0F7633" w14:textId="77777777" w:rsidR="00B15ED2" w:rsidRDefault="00B15ED2" w:rsidP="00B15ED2">
      <w:pPr>
        <w:pStyle w:val="ProductList-Bullet"/>
        <w:numPr>
          <w:ilvl w:val="0"/>
          <w:numId w:val="11"/>
        </w:numPr>
      </w:pPr>
      <w:r>
        <w:t>Stream Live Events må højst vare (4);</w:t>
      </w:r>
    </w:p>
    <w:p w14:paraId="65365865" w14:textId="77777777" w:rsidR="00B15ED2" w:rsidRDefault="00B15ED2" w:rsidP="00B15ED2">
      <w:pPr>
        <w:pStyle w:val="ProductList-Bullet"/>
        <w:numPr>
          <w:ilvl w:val="0"/>
          <w:numId w:val="11"/>
        </w:numPr>
      </w:pPr>
      <w:r>
        <w:t>Stream Live Events-deltagere må ikke overstige 10.000, og</w:t>
      </w:r>
    </w:p>
    <w:p w14:paraId="70E9FAAC" w14:textId="77777777" w:rsidR="00B15ED2" w:rsidRDefault="00B15ED2" w:rsidP="00B15ED2">
      <w:pPr>
        <w:pStyle w:val="ProductList-Bullet"/>
        <w:numPr>
          <w:ilvl w:val="0"/>
          <w:numId w:val="11"/>
        </w:numPr>
      </w:pPr>
      <w:r>
        <w:t>Stream Live Events er begrænset til femten (15) pr. kunde på et enkelt tidspunkt.</w:t>
      </w:r>
    </w:p>
    <w:p w14:paraId="5B428C79" w14:textId="77777777" w:rsidR="00B15ED2" w:rsidRPr="00903BB7" w:rsidRDefault="00353EC8" w:rsidP="00B15ED2">
      <w:pPr>
        <w:pStyle w:val="ProductList-Body"/>
        <w:shd w:val="clear" w:color="auto" w:fill="A6A6A6" w:themeFill="background1" w:themeFillShade="A6"/>
        <w:spacing w:before="120" w:after="240"/>
        <w:jc w:val="right"/>
      </w:pPr>
      <w:hyperlink w:anchor="TableofContents" w:tooltip="Indholdsfortegnelse" w:history="1">
        <w:r w:rsidR="00B15ED2">
          <w:rPr>
            <w:rStyle w:val="Hyperlink"/>
            <w:sz w:val="16"/>
            <w:szCs w:val="16"/>
          </w:rPr>
          <w:t>Indholdsfortegnelse</w:t>
        </w:r>
      </w:hyperlink>
      <w:r w:rsidR="00B15ED2">
        <w:rPr>
          <w:sz w:val="16"/>
          <w:szCs w:val="16"/>
        </w:rPr>
        <w:t xml:space="preserve"> / </w:t>
      </w:r>
      <w:hyperlink w:anchor="GeneralTerms" w:tooltip="Generelle Vilkår" w:history="1">
        <w:r w:rsidR="00B15ED2">
          <w:rPr>
            <w:rStyle w:val="Hyperlink"/>
            <w:sz w:val="16"/>
            <w:szCs w:val="16"/>
          </w:rPr>
          <w:t>Generelle Vilkår</w:t>
        </w:r>
      </w:hyperlink>
    </w:p>
    <w:p w14:paraId="000A7187" w14:textId="4336A2BE" w:rsidR="002837D5" w:rsidRDefault="002837D5" w:rsidP="002837D5">
      <w:pPr>
        <w:pStyle w:val="ProductList-Offering2Heading"/>
        <w:outlineLvl w:val="2"/>
      </w:pPr>
      <w:r w:rsidRPr="001655F4">
        <w:rPr>
          <w:lang w:val="da-DK"/>
        </w:rPr>
        <w:tab/>
      </w:r>
      <w:bookmarkStart w:id="136" w:name="_Toc43981845"/>
      <w:r>
        <w:t>Microsoft Teams</w:t>
      </w:r>
      <w:bookmarkEnd w:id="136"/>
    </w:p>
    <w:p w14:paraId="2BB1E98A" w14:textId="77777777" w:rsidR="002837D5" w:rsidRDefault="002837D5" w:rsidP="002837D5">
      <w:pPr>
        <w:pStyle w:val="ProductList-Body"/>
        <w:tabs>
          <w:tab w:val="clear" w:pos="158"/>
          <w:tab w:val="left" w:pos="360"/>
        </w:tabs>
        <w:rPr>
          <w:b/>
          <w:color w:val="00188F"/>
        </w:rPr>
      </w:pPr>
      <w:r>
        <w:rPr>
          <w:b/>
          <w:color w:val="00188F"/>
        </w:rPr>
        <w:t>Meddelelser</w:t>
      </w:r>
    </w:p>
    <w:p w14:paraId="63590E07" w14:textId="77777777" w:rsidR="002837D5" w:rsidRDefault="002837D5" w:rsidP="002837D5">
      <w:pPr>
        <w:pStyle w:val="ProductList-Body"/>
      </w:pPr>
      <w:r>
        <w:t xml:space="preserve">H.264/MPEG-4 AVC-meddelelsen i </w:t>
      </w:r>
      <w:hyperlink r:id="rId55" w:anchor="_top" w:tooltip="Tillæg 1" w:history="1">
        <w:r>
          <w:rPr>
            <w:rStyle w:val="Hyperlink"/>
          </w:rPr>
          <w:t>Tillæg 1</w:t>
        </w:r>
      </w:hyperlink>
      <w:r>
        <w:t xml:space="preserve"> gælder alle Office 365-tjenester, der omfatter Microsoft Teams.</w:t>
      </w:r>
    </w:p>
    <w:p w14:paraId="6A7C012D" w14:textId="77777777" w:rsidR="002837D5" w:rsidRDefault="002837D5" w:rsidP="002837D5">
      <w:pPr>
        <w:pStyle w:val="ProductList-Body"/>
        <w:rPr>
          <w:b/>
          <w:bCs/>
        </w:rPr>
      </w:pPr>
    </w:p>
    <w:p w14:paraId="324604FF" w14:textId="77777777" w:rsidR="002837D5" w:rsidRDefault="002837D5" w:rsidP="002837D5">
      <w:pPr>
        <w:pStyle w:val="ProductList-Body"/>
        <w:tabs>
          <w:tab w:val="clear" w:pos="158"/>
          <w:tab w:val="left" w:pos="360"/>
        </w:tabs>
        <w:rPr>
          <w:b/>
          <w:color w:val="00188F"/>
        </w:rPr>
      </w:pPr>
      <w:r>
        <w:rPr>
          <w:b/>
          <w:color w:val="00188F"/>
        </w:rPr>
        <w:t>Kunder i sundhedssektoren</w:t>
      </w:r>
    </w:p>
    <w:p w14:paraId="433A88D2" w14:textId="77777777" w:rsidR="002837D5" w:rsidRDefault="002837D5" w:rsidP="002837D5">
      <w:pPr>
        <w:pStyle w:val="ProductList-Body"/>
      </w:pPr>
      <w:r>
        <w:t>Kunden er alene ansvarlig for følgende: (1) nøjagtigheden og tilstrækkeligheden af de oplysninger og data, der tilvejebringes gennem brugen af Microsoft Teams; (2) implementering af en sikker godkendelsesmetode for program til program mellem et kundeprogram og/eller en kundetjeneste og Microsoft Teams; (3) indhente relevant samtykke fra slutbrugere i forbindelse med slutbrugernes og Kundens brug af Microsoft Teams og (4) vise relevante advarsler, fraskrivelser og anerkendelser af slutbrugere i forbindelse med slutbrugernes og Kundernes brug af Microsoft Teams.</w:t>
      </w:r>
    </w:p>
    <w:p w14:paraId="379FC67E" w14:textId="77777777" w:rsidR="002837D5" w:rsidRDefault="002837D5" w:rsidP="002837D5">
      <w:pPr>
        <w:pStyle w:val="ProductList-Body"/>
      </w:pPr>
    </w:p>
    <w:p w14:paraId="078EA053" w14:textId="77777777" w:rsidR="002837D5" w:rsidRDefault="002837D5" w:rsidP="002837D5">
      <w:pPr>
        <w:pStyle w:val="ProductList-Body"/>
      </w:pPr>
      <w:r>
        <w:t>KUNDEN ERKENDER, AT ONLINETJENESTERNE (MICROSOFT TEAMS-TJENESTEN OG -PROGRAMMER) (1) IKKE ER TILTÆNKT ELLER GJORT TILGÆNGELIGE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ONLINETJENESTERNE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KUNDEN ER ENEANSVARLIG I TILFÆLDE AF EVENTUELLE PERSONSKADER ELLER DØDSFALD, DER MÅTTE FOREKOMME PÅ GRUNDEN AF KUNDENS BRUG AF MICROSOFT TEAMS-TJENESTEN OG -PROGRAMMER, HERUNDER (UDEN BEGRÆNSNING TIL) SÅDANNE SKADER PÅ SLUTBRUGERE ELLER KUNDENS PATIENTER.</w:t>
      </w:r>
    </w:p>
    <w:p w14:paraId="3642A11E" w14:textId="77777777" w:rsidR="002837D5" w:rsidRDefault="002837D5" w:rsidP="002837D5">
      <w:pPr>
        <w:pStyle w:val="ProductList-Body"/>
      </w:pPr>
    </w:p>
    <w:p w14:paraId="352BDF08" w14:textId="77777777" w:rsidR="002837D5" w:rsidRDefault="002837D5" w:rsidP="002837D5">
      <w:pPr>
        <w:pStyle w:val="ProductList-Body"/>
        <w:rPr>
          <w:b/>
          <w:color w:val="00188F"/>
        </w:rPr>
      </w:pPr>
      <w:r>
        <w:rPr>
          <w:b/>
          <w:color w:val="00188F"/>
        </w:rPr>
        <w:t>Prøveversioner</w:t>
      </w:r>
    </w:p>
    <w:p w14:paraId="6F17F54B" w14:textId="77777777" w:rsidR="002837D5" w:rsidRDefault="002837D5" w:rsidP="002837D5">
      <w:pPr>
        <w:pStyle w:val="ProductList-Body"/>
        <w:rPr>
          <w:b/>
        </w:rPr>
      </w:pPr>
      <w:r>
        <w:t>Microsoft Teams Exploratory Experience må kun startes af individuelle slutbrugere. Kunde kan ikke starte en Microsoft Teams Exploratory Experience på vegne af slutbrugermedarbejdere.</w:t>
      </w:r>
    </w:p>
    <w:p w14:paraId="0B2C7345" w14:textId="77777777" w:rsidR="002837D5" w:rsidRPr="00903BB7" w:rsidRDefault="00353EC8" w:rsidP="002837D5">
      <w:pPr>
        <w:pStyle w:val="ProductList-Body"/>
        <w:shd w:val="clear" w:color="auto" w:fill="A6A6A6" w:themeFill="background1" w:themeFillShade="A6"/>
        <w:spacing w:before="120" w:after="240"/>
        <w:jc w:val="right"/>
      </w:pPr>
      <w:hyperlink w:anchor="TableofContents" w:tooltip="Indholdsfortegnelse" w:history="1">
        <w:r w:rsidR="002837D5">
          <w:rPr>
            <w:rStyle w:val="Hyperlink"/>
            <w:sz w:val="16"/>
            <w:szCs w:val="16"/>
          </w:rPr>
          <w:t>Indholdsfortegnelse</w:t>
        </w:r>
      </w:hyperlink>
      <w:r w:rsidR="002837D5">
        <w:rPr>
          <w:sz w:val="16"/>
          <w:szCs w:val="16"/>
        </w:rPr>
        <w:t xml:space="preserve"> / </w:t>
      </w:r>
      <w:hyperlink w:anchor="GeneralTerms" w:tooltip="Generelle Vilkår" w:history="1">
        <w:r w:rsidR="002837D5">
          <w:rPr>
            <w:rStyle w:val="Hyperlink"/>
            <w:sz w:val="16"/>
            <w:szCs w:val="16"/>
          </w:rPr>
          <w:t>Generelle Vilkår</w:t>
        </w:r>
      </w:hyperlink>
    </w:p>
    <w:p w14:paraId="7219FCD3" w14:textId="77777777" w:rsidR="009D460E" w:rsidRDefault="00C975F5" w:rsidP="009D460E">
      <w:pPr>
        <w:pStyle w:val="ProductList-Offering2Heading"/>
        <w:outlineLvl w:val="2"/>
      </w:pPr>
      <w:r w:rsidRPr="001655F4">
        <w:rPr>
          <w:lang w:val="da-DK"/>
        </w:rPr>
        <w:tab/>
      </w:r>
      <w:bookmarkStart w:id="137" w:name="M365Applications"/>
      <w:bookmarkStart w:id="138" w:name="_Toc37676501"/>
      <w:bookmarkStart w:id="139" w:name="_Toc43981846"/>
      <w:bookmarkEnd w:id="134"/>
      <w:r w:rsidR="009D460E">
        <w:t>Microsoft 365-programmer</w:t>
      </w:r>
      <w:bookmarkEnd w:id="137"/>
      <w:bookmarkEnd w:id="138"/>
      <w:bookmarkEnd w:id="139"/>
    </w:p>
    <w:p w14:paraId="6A05277B" w14:textId="77777777" w:rsidR="009D460E" w:rsidRDefault="009D460E" w:rsidP="009D460E">
      <w:pPr>
        <w:pStyle w:val="ProductList-Offering1"/>
        <w:sectPr w:rsidR="009D460E" w:rsidSect="00E275D6">
          <w:type w:val="continuous"/>
          <w:pgSz w:w="12240" w:h="15840"/>
          <w:pgMar w:top="1440" w:right="720" w:bottom="1440" w:left="720" w:header="720" w:footer="720" w:gutter="0"/>
          <w:cols w:space="720"/>
          <w:titlePg/>
          <w:docGrid w:linePitch="360"/>
        </w:sectPr>
      </w:pPr>
    </w:p>
    <w:p w14:paraId="62C88B33"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business</w:t>
      </w:r>
    </w:p>
    <w:p w14:paraId="4291047C"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Microsoft 365 Apps for enterprise</w:t>
      </w:r>
    </w:p>
    <w:p w14:paraId="5065E489" w14:textId="77777777" w:rsidR="009D460E" w:rsidRDefault="009D460E" w:rsidP="009D460E">
      <w:pPr>
        <w:pStyle w:val="ProductList-Body"/>
        <w:rPr>
          <w:rFonts w:asciiTheme="majorHAnsi" w:hAnsiTheme="majorHAnsi"/>
          <w:sz w:val="16"/>
          <w:szCs w:val="16"/>
        </w:rPr>
      </w:pPr>
      <w:r>
        <w:rPr>
          <w:rFonts w:asciiTheme="majorHAnsi" w:hAnsiTheme="majorHAnsi"/>
          <w:sz w:val="16"/>
          <w:szCs w:val="16"/>
        </w:rPr>
        <w:t>Visio Online (Plan 1 og 2)</w:t>
      </w:r>
    </w:p>
    <w:p w14:paraId="6FFD2D4A" w14:textId="77777777" w:rsidR="009D460E" w:rsidRDefault="009D460E" w:rsidP="009D460E">
      <w:pPr>
        <w:pStyle w:val="ProductList-Offering2"/>
        <w:sectPr w:rsidR="009D460E" w:rsidSect="005B7124">
          <w:type w:val="continuous"/>
          <w:pgSz w:w="12240" w:h="15840"/>
          <w:pgMar w:top="1440" w:right="720" w:bottom="1440" w:left="720" w:header="720" w:footer="720" w:gutter="0"/>
          <w:cols w:num="2" w:space="720"/>
          <w:titlePg/>
          <w:docGrid w:linePitch="360"/>
        </w:sectPr>
      </w:pPr>
    </w:p>
    <w:p w14:paraId="5EBF61B3" w14:textId="77777777" w:rsidR="009D460E" w:rsidRPr="000A5E8A" w:rsidRDefault="009D460E" w:rsidP="009D460E">
      <w:pPr>
        <w:pStyle w:val="ProductList-Body"/>
        <w:pBdr>
          <w:top w:val="single" w:sz="4" w:space="1" w:color="BFBFBF" w:themeColor="background1" w:themeShade="BF"/>
        </w:pBdr>
        <w:rPr>
          <w:b/>
          <w:color w:val="000000" w:themeColor="text1"/>
          <w:sz w:val="8"/>
          <w:szCs w:val="8"/>
        </w:rPr>
      </w:pPr>
    </w:p>
    <w:p w14:paraId="6F13E691" w14:textId="77777777" w:rsidR="009D460E" w:rsidRPr="00123E7D" w:rsidRDefault="009D460E" w:rsidP="009D460E">
      <w:pPr>
        <w:pStyle w:val="ProductList-Body"/>
        <w:rPr>
          <w:b/>
          <w:color w:val="00188F"/>
        </w:rPr>
      </w:pPr>
      <w:r>
        <w:rPr>
          <w:b/>
          <w:color w:val="00188F"/>
        </w:rPr>
        <w:t>Serviceniveauaftale</w:t>
      </w:r>
    </w:p>
    <w:p w14:paraId="69814102" w14:textId="77777777" w:rsidR="009D460E" w:rsidRDefault="009D460E" w:rsidP="009D460E">
      <w:pPr>
        <w:pStyle w:val="ProductList-Body"/>
      </w:pPr>
      <w:r>
        <w:t>Der er ingen SLA for Visio Online.</w:t>
      </w:r>
    </w:p>
    <w:p w14:paraId="1EA7DF24" w14:textId="77777777" w:rsidR="009D460E" w:rsidRPr="00123E7D" w:rsidRDefault="009D460E" w:rsidP="009D460E">
      <w:pPr>
        <w:pStyle w:val="ProductList-Body"/>
      </w:pPr>
    </w:p>
    <w:p w14:paraId="292833C2" w14:textId="77777777" w:rsidR="009D460E" w:rsidRPr="00123E7D" w:rsidRDefault="009D460E" w:rsidP="009D460E">
      <w:pPr>
        <w:pStyle w:val="ProductList-Body"/>
        <w:tabs>
          <w:tab w:val="clear" w:pos="158"/>
          <w:tab w:val="left" w:pos="180"/>
        </w:tabs>
        <w:rPr>
          <w:b/>
          <w:color w:val="00188F"/>
        </w:rPr>
      </w:pPr>
      <w:r>
        <w:rPr>
          <w:b/>
          <w:color w:val="00188F"/>
        </w:rPr>
        <w:t xml:space="preserve">Installation og Brugervilkår </w:t>
      </w:r>
    </w:p>
    <w:p w14:paraId="06565E7D" w14:textId="77777777" w:rsidR="009D460E" w:rsidRDefault="009D460E" w:rsidP="009D460E">
      <w:pPr>
        <w:pStyle w:val="ProductList-Body"/>
        <w:tabs>
          <w:tab w:val="clear" w:pos="158"/>
          <w:tab w:val="left" w:pos="180"/>
        </w:tabs>
      </w:pPr>
      <w:r>
        <w:t>Hver enkelt bruger, hvortil Kunden tildeler en Bruger-SL, skal have en arbejds- eller skolekonto for at kunne bruge den software, der følger med abonnementet. Disse brugere:</w:t>
      </w:r>
    </w:p>
    <w:p w14:paraId="3A73A00D" w14:textId="77777777" w:rsidR="009D460E" w:rsidRDefault="009D460E" w:rsidP="009D460E">
      <w:pPr>
        <w:pStyle w:val="ProductList-Body"/>
        <w:numPr>
          <w:ilvl w:val="0"/>
          <w:numId w:val="6"/>
        </w:numPr>
        <w:ind w:left="450" w:hanging="270"/>
      </w:pPr>
      <w:r>
        <w:t>må aktivere den software, der følger med SL'en til lokal brug eller fjernbrug på op til fem samtidige OSE'er,</w:t>
      </w:r>
    </w:p>
    <w:p w14:paraId="00CFE6DF" w14:textId="77777777" w:rsidR="009D460E" w:rsidRDefault="009D460E" w:rsidP="009D460E">
      <w:pPr>
        <w:pStyle w:val="ProductList-Body"/>
        <w:numPr>
          <w:ilvl w:val="0"/>
          <w:numId w:val="6"/>
        </w:numPr>
        <w:ind w:left="450" w:hanging="270"/>
      </w:pPr>
      <w:r>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56" w:history="1">
        <w:r>
          <w:rPr>
            <w:rStyle w:val="Hyperlink"/>
          </w:rPr>
          <w:t>Produktvilkårene</w:t>
        </w:r>
      </w:hyperlink>
      <w:r>
        <w:t xml:space="preserve">. Produktvilkårene kan findes på </w:t>
      </w:r>
      <w:hyperlink r:id="rId57" w:history="1">
        <w:r>
          <w:rPr>
            <w:rStyle w:val="Hyperlink"/>
          </w:rPr>
          <w:t>http://go.microsoft.com/?linkid=9839207</w:t>
        </w:r>
      </w:hyperlink>
      <w:r>
        <w:t xml:space="preserve">. Du finder en liste over Kvalificerede </w:t>
      </w:r>
      <w:r>
        <w:lastRenderedPageBreak/>
        <w:t xml:space="preserve">Hostingpartnere for Flere Lejere og yderligere installationskrav på </w:t>
      </w:r>
      <w:hyperlink r:id="rId58" w:history="1">
        <w:r>
          <w:rPr>
            <w:rStyle w:val="Hyperlink"/>
          </w:rPr>
          <w:t>www.office.com/sca</w:t>
        </w:r>
      </w:hyperlink>
      <w:r>
        <w:rPr>
          <w:color w:val="1F497D"/>
        </w:rPr>
        <w:t xml:space="preserve">. </w:t>
      </w:r>
      <w:r>
        <w:t>Denne bestemmelse om SCA (Shared Computer Activation) gælder kun for Kunder, der har licens til Microsoft 365 Apps for business, når Microsoft 365 Apps for business licenseres som en komponent i Microsoft 365 Business Premium;</w:t>
      </w:r>
    </w:p>
    <w:p w14:paraId="42D8ABD0" w14:textId="77777777" w:rsidR="009D460E" w:rsidRPr="008958E4" w:rsidRDefault="009D460E" w:rsidP="009D460E">
      <w:pPr>
        <w:pStyle w:val="ProductList-Body"/>
        <w:numPr>
          <w:ilvl w:val="0"/>
          <w:numId w:val="6"/>
        </w:numPr>
        <w:ind w:left="450" w:hanging="270"/>
        <w:rPr>
          <w:b/>
        </w:rPr>
      </w:pPr>
      <w:r>
        <w:t>skal slutte alle enheder, hvorpå en bruger har installeret softwaren, til internettet mindst en gang pr. 30 dage. Ellers kan det påvirke softwarens funktionalitet og</w:t>
      </w:r>
    </w:p>
    <w:p w14:paraId="0D442A40" w14:textId="77777777" w:rsidR="009D460E" w:rsidRDefault="009D460E" w:rsidP="009D460E">
      <w:pPr>
        <w:pStyle w:val="ProductList-Body"/>
        <w:numPr>
          <w:ilvl w:val="0"/>
          <w:numId w:val="6"/>
        </w:numPr>
        <w:ind w:left="450" w:hanging="270"/>
      </w:pPr>
      <w:r>
        <w:t>kan bruge internetforbundne Onlinetjenester, der stilles til rådighed som del af ProPlus [og reguleret af disse Vilkår for Onlinetjenester]. Derudover kan brugere, hvis Kunden har tilladt det, vælge at bruge forbundne tjenester, hvilket er underlagt vilkår for brug, der ikke er en del af disse Vilkår for Onlinetjenester, og for hvilke Microsoft er registeransvarlig, sådan som det er identificeret i produktdokumentationen.</w:t>
      </w:r>
    </w:p>
    <w:p w14:paraId="0B159678" w14:textId="77777777" w:rsidR="009D460E" w:rsidRDefault="009D460E" w:rsidP="009D460E">
      <w:pPr>
        <w:pStyle w:val="ProductList-Body"/>
        <w:numPr>
          <w:ilvl w:val="1"/>
          <w:numId w:val="13"/>
        </w:numPr>
        <w:ind w:left="810"/>
      </w:pPr>
      <w:r>
        <w:t>Onlinetjenesterne tillader, at Kunden kan aktivere eller deaktivere disse valgfrie forbundne tjenester; og</w:t>
      </w:r>
    </w:p>
    <w:p w14:paraId="563A3C6E" w14:textId="77777777" w:rsidR="009D460E" w:rsidRPr="00F40FD0" w:rsidRDefault="009D460E" w:rsidP="009D460E">
      <w:pPr>
        <w:pStyle w:val="ProductList-Body"/>
        <w:numPr>
          <w:ilvl w:val="1"/>
          <w:numId w:val="13"/>
        </w:numPr>
        <w:ind w:left="810"/>
      </w:pPr>
      <w:r>
        <w:t>Kunden er ansvarlig for at evaluere, aktivere eller deaktivere tilgængeligheden af valgfrie forbundne tjenester til dennes brugere.</w:t>
      </w:r>
    </w:p>
    <w:p w14:paraId="132D22B4" w14:textId="2BE52C33" w:rsidR="009D460E" w:rsidRDefault="009D460E" w:rsidP="009D460E">
      <w:pPr>
        <w:pStyle w:val="ProductList-Body"/>
        <w:spacing w:before="40"/>
      </w:pPr>
    </w:p>
    <w:p w14:paraId="78DD179E" w14:textId="77777777" w:rsidR="00B653C5" w:rsidRPr="00797140" w:rsidRDefault="00B653C5" w:rsidP="00B653C5">
      <w:pPr>
        <w:pStyle w:val="ProductList-Body"/>
        <w:rPr>
          <w:b/>
          <w:color w:val="00188F"/>
        </w:rPr>
      </w:pPr>
      <w:r>
        <w:rPr>
          <w:b/>
          <w:color w:val="00188F"/>
        </w:rPr>
        <w:t>Enhedsbaseret abonnementslicens</w:t>
      </w:r>
    </w:p>
    <w:p w14:paraId="54E00ED2" w14:textId="77777777" w:rsidR="00B653C5" w:rsidRDefault="00B653C5" w:rsidP="00B653C5">
      <w:pPr>
        <w:pStyle w:val="ProductList-Body"/>
        <w:spacing w:before="40"/>
      </w:pPr>
      <w:r>
        <w:t>Hver enheds-SL tillader brugen af den software, der leveres i kraft af abonnementet. Brugere af en Licenseret enhed:</w:t>
      </w:r>
    </w:p>
    <w:p w14:paraId="32A56309" w14:textId="77777777" w:rsidR="00B653C5" w:rsidRDefault="00B653C5" w:rsidP="00B653C5">
      <w:pPr>
        <w:pStyle w:val="ProductList-Body"/>
        <w:numPr>
          <w:ilvl w:val="0"/>
          <w:numId w:val="17"/>
        </w:numPr>
        <w:spacing w:before="40"/>
      </w:pPr>
      <w:r>
        <w:t>kan aktivere og bruge en kopi af softwaren, der leveres på et OSE på den Licenserede enhed, eller</w:t>
      </w:r>
    </w:p>
    <w:p w14:paraId="0DD51475" w14:textId="77777777" w:rsidR="00B653C5" w:rsidRPr="00A47A2B" w:rsidRDefault="00B653C5" w:rsidP="00B653C5">
      <w:pPr>
        <w:pStyle w:val="ProductList-Body"/>
        <w:numPr>
          <w:ilvl w:val="0"/>
          <w:numId w:val="17"/>
        </w:numPr>
        <w:spacing w:before="40"/>
        <w:rPr>
          <w:spacing w:val="-1"/>
        </w:rPr>
      </w:pPr>
      <w:r w:rsidRPr="00A47A2B">
        <w:rPr>
          <w:spacing w:val="-1"/>
        </w:rPr>
        <w:t xml:space="preserve">may install and use the software remotely from the Licensed Device on one OSE on a Network Server, or on Microsoft Azure, or with a Qualified Multitenant Hosting Partner (”QMTH – Qualified Multitenant Hosting Partner”). Rettigheder til at installere og bruge softwaren med en QMTH (Qualified Multitenant Hosting Partner) gælder ikke, hvis QMTH bruger en Angivet Udbyder som Datacenterleverandør, sådan som disse begreber er defineret i </w:t>
      </w:r>
      <w:hyperlink r:id="rId59" w:history="1">
        <w:r w:rsidRPr="00A47A2B">
          <w:rPr>
            <w:rStyle w:val="Hyperlink"/>
            <w:spacing w:val="-1"/>
          </w:rPr>
          <w:t>Produktvilkårene</w:t>
        </w:r>
      </w:hyperlink>
      <w:r w:rsidRPr="00A47A2B">
        <w:rPr>
          <w:spacing w:val="-1"/>
        </w:rPr>
        <w:t xml:space="preserve">. Produktvilkårene kan findes på </w:t>
      </w:r>
      <w:hyperlink r:id="rId60" w:history="1">
        <w:r w:rsidRPr="00A47A2B">
          <w:rPr>
            <w:rStyle w:val="Hyperlink"/>
            <w:spacing w:val="-1"/>
          </w:rPr>
          <w:t>http://go.microsoft.com/?linkid=9839207</w:t>
        </w:r>
      </w:hyperlink>
      <w:r w:rsidRPr="00A47A2B">
        <w:rPr>
          <w:spacing w:val="-1"/>
        </w:rPr>
        <w:t>. Du</w:t>
      </w:r>
      <w:r>
        <w:rPr>
          <w:spacing w:val="-1"/>
        </w:rPr>
        <w:t> </w:t>
      </w:r>
      <w:r w:rsidRPr="00A47A2B">
        <w:rPr>
          <w:spacing w:val="-1"/>
        </w:rPr>
        <w:t>finder en liste over Kvalificerede Hostingpartnere for Flere Lejere og yderligere installationskrav på www.office.com/sca.</w:t>
      </w:r>
    </w:p>
    <w:p w14:paraId="427E8B38" w14:textId="77777777" w:rsidR="00B653C5" w:rsidRDefault="00B653C5" w:rsidP="00B653C5">
      <w:pPr>
        <w:pStyle w:val="ProductList-Body"/>
        <w:spacing w:before="40"/>
      </w:pPr>
      <w:r>
        <w:t>Kunden skal tilslutte hver enkelt OSE, på hvilken softwaren er installeret, til internettet mindst en gang pr. 90 dage. Ellers kan det påvirke softwarens funktionalitet.</w:t>
      </w:r>
    </w:p>
    <w:p w14:paraId="11DD7BA5" w14:textId="77777777" w:rsidR="00B653C5" w:rsidRPr="00FF3FF1" w:rsidRDefault="00B653C5" w:rsidP="009D460E">
      <w:pPr>
        <w:pStyle w:val="ProductList-Body"/>
        <w:spacing w:before="40"/>
      </w:pPr>
    </w:p>
    <w:p w14:paraId="45990598" w14:textId="77777777" w:rsidR="009D460E" w:rsidRPr="00597EF9" w:rsidRDefault="009D460E" w:rsidP="009D460E">
      <w:pPr>
        <w:pStyle w:val="ProductList-Body"/>
        <w:rPr>
          <w:b/>
          <w:color w:val="00188F"/>
        </w:rPr>
      </w:pPr>
      <w:r>
        <w:rPr>
          <w:b/>
          <w:color w:val="00188F"/>
        </w:rPr>
        <w:t>Smartphones og tablets</w:t>
      </w:r>
    </w:p>
    <w:p w14:paraId="1A786685" w14:textId="77777777" w:rsidR="009D460E" w:rsidRPr="002F6BDC" w:rsidRDefault="009D460E" w:rsidP="009D460E">
      <w:pPr>
        <w:pStyle w:val="ProductList-Body"/>
        <w:rPr>
          <w:spacing w:val="-2"/>
        </w:rPr>
      </w:pPr>
      <w:r w:rsidRPr="002F6BDC">
        <w:rPr>
          <w:spacing w:val="-2"/>
        </w:rPr>
        <w:t>Alle brugere, som Kunden overdrager en Microsoft 365 Apps for business- eller Microsoft 365 Apps for enterprise-bruger-SL til, kan (i) bruge Microsoft Office til mobilenheder til kommercielle formål og (ii) logge på Microsoft Office med deres organisations-id på op til fem smartphones og fem tablets.</w:t>
      </w:r>
    </w:p>
    <w:p w14:paraId="1801CF0A" w14:textId="77777777" w:rsidR="009D460E" w:rsidRDefault="009D460E" w:rsidP="009D460E">
      <w:pPr>
        <w:pStyle w:val="ProductList-Body"/>
      </w:pPr>
    </w:p>
    <w:p w14:paraId="18707A7E" w14:textId="77777777" w:rsidR="009D460E" w:rsidRPr="00974EAE" w:rsidRDefault="009D460E" w:rsidP="009D460E">
      <w:pPr>
        <w:pStyle w:val="ProductList-Body"/>
        <w:rPr>
          <w:b/>
          <w:color w:val="00188F"/>
        </w:rPr>
      </w:pPr>
      <w:r>
        <w:rPr>
          <w:b/>
          <w:color w:val="00188F"/>
        </w:rPr>
        <w:t>Følgende vilkår gælder kun for Microsoft 365 Apps for enterprise</w:t>
      </w:r>
    </w:p>
    <w:p w14:paraId="2E17EEAB" w14:textId="77777777" w:rsidR="009D460E" w:rsidRPr="00FC409E" w:rsidRDefault="009D460E" w:rsidP="009D460E">
      <w:pPr>
        <w:pStyle w:val="ProductList-Body"/>
        <w:ind w:left="180"/>
        <w:rPr>
          <w:b/>
          <w:color w:val="0072C6"/>
        </w:rPr>
      </w:pPr>
      <w:r>
        <w:rPr>
          <w:b/>
          <w:color w:val="0072C6"/>
        </w:rPr>
        <w:t>Office Home &amp; Student 2013 RT Kommerciel Brug</w:t>
      </w:r>
    </w:p>
    <w:p w14:paraId="672BE71E" w14:textId="77777777" w:rsidR="009D460E" w:rsidRDefault="009D460E" w:rsidP="009D460E">
      <w:pPr>
        <w:pStyle w:val="ProductList-Body"/>
        <w:ind w:left="180"/>
      </w:pPr>
      <w:r>
        <w:t>Den kommercielle brugsbegrænsning for Office Home &amp; Student 2013 RT bortfalder for hver Microsoft 365 Apps for enterprise-bruger-SL. Medmindre andet er angivet i dette afsnit, er vilkårene for Office Home &amp; Student 2013 RT-licensen gældende.</w:t>
      </w:r>
    </w:p>
    <w:p w14:paraId="1A4E514D" w14:textId="77777777" w:rsidR="009D460E" w:rsidRDefault="009D460E" w:rsidP="009D460E">
      <w:pPr>
        <w:pStyle w:val="ProductList-Body"/>
        <w:ind w:left="180"/>
      </w:pPr>
    </w:p>
    <w:p w14:paraId="4991C3EC" w14:textId="77777777" w:rsidR="009D460E" w:rsidRPr="00FC409E" w:rsidRDefault="009D460E" w:rsidP="009D460E">
      <w:pPr>
        <w:pStyle w:val="ProductList-Body"/>
        <w:ind w:left="180"/>
        <w:rPr>
          <w:b/>
          <w:color w:val="0072C6"/>
        </w:rPr>
      </w:pPr>
      <w:r>
        <w:rPr>
          <w:b/>
          <w:color w:val="0072C6"/>
        </w:rPr>
        <w:t>Office Online Server</w:t>
      </w:r>
    </w:p>
    <w:p w14:paraId="5035B29E" w14:textId="7816237A" w:rsidR="00466FA8" w:rsidRPr="00E464DF" w:rsidRDefault="009D460E" w:rsidP="009D460E">
      <w:pPr>
        <w:pStyle w:val="ProductList-Body"/>
        <w:ind w:left="180"/>
      </w:pPr>
      <w:r>
        <w:t xml:space="preserve">For hvert Microsoft 365 Apps for enterprise-abonnement må Kunden installere et ubegrænset antal kopier af Office Online Server på enhver Server, der er dedikeret til Kundens brug. </w:t>
      </w:r>
      <w:bookmarkStart w:id="140" w:name="_Hlk19132461"/>
      <w:r>
        <w:t xml:space="preserve">Enhver dedikeret server, der administreres eller styres af en anden enhed end Kunden eller en af dennes Associerede Virksomheder, er underlagt afsnittet Outsourcing af Softwareadministration i </w:t>
      </w:r>
      <w:hyperlink r:id="rId61" w:history="1">
        <w:r>
          <w:rPr>
            <w:rStyle w:val="Hyperlink"/>
          </w:rPr>
          <w:t>Produktvilkår</w:t>
        </w:r>
      </w:hyperlink>
      <w:r>
        <w:t xml:space="preserve">. </w:t>
      </w:r>
      <w:bookmarkEnd w:id="140"/>
      <w:r>
        <w:t>En Microsoft 365 Apps for enterprise-bruger må bruge Office Online Server-softwaren. Denne bestemmelse gælder ikke for kunder, der har licens til dette produkt i henhold til Microsoft-aftalen om onlineabonnement, Microsoft Cloud-aftalen, Microsoft-kundeaftalen eller en anden Microsoft-aftale, der udelukkende gælder for onlinetjenester</w:t>
      </w:r>
      <w:r w:rsidR="00466FA8">
        <w:t>.</w:t>
      </w:r>
    </w:p>
    <w:p w14:paraId="4B48F16D" w14:textId="42D08B4B" w:rsidR="00F62E26" w:rsidRDefault="00353EC8" w:rsidP="00404B3E">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42C64D" w14:textId="209C8533" w:rsidR="00976EB6" w:rsidRPr="00A12616" w:rsidRDefault="00976EB6" w:rsidP="00872EE3">
      <w:pPr>
        <w:pStyle w:val="ProductList-Offering2Heading"/>
        <w:rPr>
          <w:lang w:val="da-DK"/>
        </w:rPr>
      </w:pPr>
      <w:r w:rsidRPr="00A12616">
        <w:rPr>
          <w:lang w:val="da-DK"/>
        </w:rPr>
        <w:tab/>
      </w:r>
      <w:bookmarkStart w:id="141" w:name="_Toc43981847"/>
      <w:r w:rsidRPr="00A12616">
        <w:rPr>
          <w:lang w:val="da-DK"/>
        </w:rPr>
        <w:t xml:space="preserve">Office </w:t>
      </w:r>
      <w:r w:rsidR="00B1225B">
        <w:t>til internettet</w:t>
      </w:r>
      <w:bookmarkEnd w:id="141"/>
    </w:p>
    <w:p w14:paraId="24A45D55" w14:textId="77777777" w:rsidR="00D7478E" w:rsidRPr="00690C65" w:rsidRDefault="00D7478E" w:rsidP="00872EE3">
      <w:pPr>
        <w:pStyle w:val="ProductList-Body"/>
      </w:pPr>
      <w:r>
        <w:rPr>
          <w:b/>
          <w:color w:val="00188F"/>
        </w:rPr>
        <w:t>Kernefunktioner til Office 365-tjenester</w:t>
      </w:r>
    </w:p>
    <w:p w14:paraId="296671F8" w14:textId="77777777" w:rsidR="00B1225B" w:rsidRDefault="00B1225B" w:rsidP="00872EE3">
      <w:pPr>
        <w:pStyle w:val="ProductList-Body"/>
      </w:pPr>
      <w:r>
        <w:t xml:space="preserve">Office til internettet eller efterfølgende tjeneste indeholder følgende </w:t>
      </w:r>
      <w:hyperlink w:anchor="_top" w:tooltip="Kernefunktioner" w:history="1">
        <w:r>
          <w:rPr>
            <w:rStyle w:val="Hyperlink"/>
          </w:rPr>
          <w:t>Kernefunktioner</w:t>
        </w:r>
      </w:hyperlink>
      <w:r>
        <w:t>:</w:t>
      </w:r>
    </w:p>
    <w:p w14:paraId="7F63318D" w14:textId="5A2EEFE3" w:rsidR="00976EB6" w:rsidRPr="00690C65" w:rsidRDefault="00B1225B" w:rsidP="00872EE3">
      <w:pPr>
        <w:pStyle w:val="ProductList-Body"/>
      </w:pPr>
      <w:r>
        <w:t>En slutbruger vil kunne oprette, få vist og redigere dokumenter i Microsoft Word-, Excel-, PowerPoint- og OneNote-filtyper, der understøttes af Office til internettet eller den efterfølgende tjeneste</w:t>
      </w:r>
      <w:r w:rsidR="00976EB6">
        <w:t>.</w:t>
      </w:r>
    </w:p>
    <w:p w14:paraId="37307BEA" w14:textId="77777777" w:rsidR="00976EB6" w:rsidRPr="00690C65" w:rsidRDefault="00976EB6" w:rsidP="00872EE3">
      <w:pPr>
        <w:pStyle w:val="ProductList-Body"/>
        <w:tabs>
          <w:tab w:val="clear" w:pos="158"/>
          <w:tab w:val="left" w:pos="180"/>
        </w:tabs>
      </w:pPr>
    </w:p>
    <w:p w14:paraId="2EC44286" w14:textId="77777777" w:rsidR="00976EB6" w:rsidRPr="00690C65" w:rsidRDefault="00976EB6" w:rsidP="002837D5">
      <w:pPr>
        <w:pStyle w:val="ProductList-Body"/>
        <w:tabs>
          <w:tab w:val="clear" w:pos="158"/>
          <w:tab w:val="left" w:pos="180"/>
        </w:tabs>
      </w:pPr>
      <w:r>
        <w:rPr>
          <w:b/>
          <w:color w:val="00188F"/>
        </w:rPr>
        <w:t>Eksterne brugere</w:t>
      </w:r>
    </w:p>
    <w:p w14:paraId="3A38EAD8" w14:textId="7199DB78" w:rsidR="00976EB6" w:rsidRPr="00690C65" w:rsidRDefault="00B1225B" w:rsidP="00976EB6">
      <w:pPr>
        <w:pStyle w:val="ProductList-Body"/>
        <w:tabs>
          <w:tab w:val="clear" w:pos="158"/>
          <w:tab w:val="left" w:pos="180"/>
        </w:tabs>
      </w:pPr>
      <w:r>
        <w:t>Eksterne brugere, der inviteres til webstedssamlinger via Share-by-Mail-funktionalitet, skal ikke bruge Bruger-SL'er med Office til internettet</w:t>
      </w:r>
      <w:r w:rsidR="00976EB6">
        <w:t>.</w:t>
      </w:r>
    </w:p>
    <w:p w14:paraId="6F7A0FB1" w14:textId="77777777" w:rsidR="007457B5" w:rsidRPr="00903BB7" w:rsidRDefault="00353EC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42" w:name="_Toc43981848"/>
      <w:r w:rsidRPr="00A12616">
        <w:rPr>
          <w:lang w:val="da-DK"/>
        </w:rPr>
        <w:t>OneDrive for Business</w:t>
      </w:r>
      <w:bookmarkEnd w:id="142"/>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0D1E207D" w14:textId="4862C8BA" w:rsidR="00967BAF" w:rsidRDefault="00353EC8" w:rsidP="00F62E26">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52F67DE" w14:textId="77777777" w:rsidR="00B74970" w:rsidRDefault="00B74970" w:rsidP="00B74970">
      <w:pPr>
        <w:pStyle w:val="ProductList-Offering2Heading"/>
        <w:outlineLvl w:val="2"/>
      </w:pPr>
      <w:r>
        <w:lastRenderedPageBreak/>
        <w:tab/>
      </w:r>
      <w:bookmarkStart w:id="143" w:name="_Toc6563833"/>
      <w:bookmarkStart w:id="144" w:name="_Toc21617054"/>
      <w:bookmarkStart w:id="145" w:name="_Toc43981849"/>
      <w:bookmarkStart w:id="146" w:name="ProjectOnline"/>
      <w:r>
        <w:t>Project</w:t>
      </w:r>
      <w:bookmarkEnd w:id="143"/>
      <w:bookmarkEnd w:id="144"/>
      <w:bookmarkEnd w:id="145"/>
    </w:p>
    <w:bookmarkEnd w:id="146"/>
    <w:p w14:paraId="2F0CE9FE" w14:textId="77777777" w:rsidR="000D79A3" w:rsidRDefault="000D79A3" w:rsidP="00B74970">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9A37F9A" w14:textId="3508D62A" w:rsidR="00B74970" w:rsidRDefault="00B74970" w:rsidP="00B74970">
      <w:pPr>
        <w:pStyle w:val="ProductList-Body"/>
        <w:rPr>
          <w:rFonts w:asciiTheme="majorHAnsi" w:hAnsiTheme="majorHAnsi"/>
          <w:sz w:val="16"/>
          <w:szCs w:val="16"/>
        </w:rPr>
      </w:pPr>
      <w:r>
        <w:rPr>
          <w:rFonts w:asciiTheme="majorHAnsi" w:hAnsiTheme="majorHAnsi"/>
          <w:sz w:val="16"/>
          <w:szCs w:val="16"/>
        </w:rPr>
        <w:t>Project Essentials</w:t>
      </w:r>
    </w:p>
    <w:p w14:paraId="40632FA8"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1</w:t>
      </w:r>
    </w:p>
    <w:p w14:paraId="38280B69" w14:textId="77777777" w:rsidR="00B74970" w:rsidRDefault="00B74970" w:rsidP="00B74970">
      <w:pPr>
        <w:pStyle w:val="ProductList-Body"/>
        <w:rPr>
          <w:rFonts w:asciiTheme="majorHAnsi" w:hAnsiTheme="majorHAnsi"/>
          <w:sz w:val="16"/>
          <w:szCs w:val="16"/>
        </w:rPr>
      </w:pPr>
      <w:r>
        <w:rPr>
          <w:rFonts w:asciiTheme="majorHAnsi" w:hAnsiTheme="majorHAnsi"/>
          <w:sz w:val="16"/>
          <w:szCs w:val="16"/>
        </w:rPr>
        <w:t>Project-abonnement 3</w:t>
      </w:r>
    </w:p>
    <w:p w14:paraId="734A8AA4" w14:textId="77777777" w:rsidR="00B74970" w:rsidRPr="00866323" w:rsidRDefault="00B74970" w:rsidP="00B74970">
      <w:pPr>
        <w:pStyle w:val="ProductList-Body"/>
        <w:rPr>
          <w:rFonts w:asciiTheme="majorHAnsi" w:hAnsiTheme="majorHAnsi"/>
          <w:sz w:val="16"/>
          <w:szCs w:val="16"/>
        </w:rPr>
      </w:pPr>
      <w:r>
        <w:rPr>
          <w:rFonts w:asciiTheme="majorHAnsi" w:hAnsiTheme="majorHAnsi"/>
          <w:sz w:val="16"/>
          <w:szCs w:val="16"/>
        </w:rPr>
        <w:t>Project-abonnement 5</w:t>
      </w:r>
    </w:p>
    <w:p w14:paraId="58915E71" w14:textId="77777777" w:rsidR="000D79A3" w:rsidRDefault="000D79A3" w:rsidP="00B74970">
      <w:pPr>
        <w:pStyle w:val="ProductList-Body"/>
        <w:pBdr>
          <w:top w:val="single" w:sz="4" w:space="1" w:color="BFBFBF" w:themeColor="background1" w:themeShade="BF"/>
        </w:pBdr>
        <w:rPr>
          <w:b/>
          <w:color w:val="000000" w:themeColor="text1"/>
          <w:sz w:val="8"/>
          <w:szCs w:val="8"/>
        </w:rPr>
        <w:sectPr w:rsidR="000D79A3" w:rsidSect="000D79A3">
          <w:type w:val="continuous"/>
          <w:pgSz w:w="12240" w:h="15840"/>
          <w:pgMar w:top="1440" w:right="720" w:bottom="1440" w:left="720" w:header="720" w:footer="720" w:gutter="0"/>
          <w:cols w:num="2" w:space="720"/>
          <w:titlePg/>
          <w:docGrid w:linePitch="360"/>
        </w:sectPr>
      </w:pPr>
    </w:p>
    <w:p w14:paraId="0D707DD3" w14:textId="1D797BDC" w:rsidR="00B74970" w:rsidRPr="000A5E8A" w:rsidRDefault="00B74970" w:rsidP="00B74970">
      <w:pPr>
        <w:pStyle w:val="ProductList-Body"/>
        <w:pBdr>
          <w:top w:val="single" w:sz="4" w:space="1" w:color="BFBFBF" w:themeColor="background1" w:themeShade="BF"/>
        </w:pBdr>
        <w:rPr>
          <w:b/>
          <w:color w:val="000000" w:themeColor="text1"/>
          <w:sz w:val="8"/>
          <w:szCs w:val="8"/>
        </w:rPr>
      </w:pPr>
    </w:p>
    <w:p w14:paraId="2F97C88B" w14:textId="77777777" w:rsidR="00B74970" w:rsidRPr="005108F0" w:rsidRDefault="00B74970" w:rsidP="00B74970">
      <w:pPr>
        <w:pStyle w:val="ProductList-Body"/>
        <w:rPr>
          <w:b/>
          <w:color w:val="00188F"/>
        </w:rPr>
      </w:pPr>
      <w:r>
        <w:rPr>
          <w:b/>
          <w:color w:val="00188F"/>
        </w:rPr>
        <w:t>Installation og Brugervilkår for programmet Project</w:t>
      </w:r>
    </w:p>
    <w:p w14:paraId="6CF53B82" w14:textId="77777777" w:rsidR="00B74970" w:rsidRDefault="00B74970" w:rsidP="00B74970">
      <w:pPr>
        <w:pStyle w:val="ProductList-Body"/>
      </w:pPr>
      <w:r>
        <w:t>Hver enkelt bruger, hvortil Kunden tildeler en Bruger-SL i form af Project-abonnement 3 eller Project-abonnement 5, skal have en Microsoft-konto for at kunne bruge den software, der følger med abonnementet. Disse brugere:</w:t>
      </w:r>
    </w:p>
    <w:p w14:paraId="16F8E137" w14:textId="77777777" w:rsidR="00B74970" w:rsidRDefault="00B74970" w:rsidP="00F55F38">
      <w:pPr>
        <w:pStyle w:val="ProductList-Body"/>
        <w:numPr>
          <w:ilvl w:val="0"/>
          <w:numId w:val="4"/>
        </w:numPr>
      </w:pPr>
      <w:r>
        <w:t>må aktivere den software, der følger med SL'en til lokal brug eller fjernbrug på op til fem samtidige OSE'er,</w:t>
      </w:r>
    </w:p>
    <w:p w14:paraId="39F4496E" w14:textId="77777777" w:rsidR="008D3CFD" w:rsidRPr="00761FAC" w:rsidRDefault="008D3CFD" w:rsidP="008D3CFD">
      <w:pPr>
        <w:pStyle w:val="ProductList-Body"/>
        <w:numPr>
          <w:ilvl w:val="0"/>
          <w:numId w:val="4"/>
        </w:numPr>
      </w:pPr>
      <w:r w:rsidRPr="00761FAC">
        <w:t xml:space="preserve">må også installere og bruge softwaren med aktivering af delt computer, på en delt enhed, en Netværksserver eller på Microsoft Azure eller med en Kvalificeret Hostingpartner for Flere Lejere ("QMTH"). Rettigheder til at installere og bruge softwaren med en QMTH (Qualified Multitenant Hosting Partner) gælder ikke, hvis QMTH bruger en Angivet Udbyder som Datacenterleverandør, sådan som disse begreber er defineret i </w:t>
      </w:r>
      <w:hyperlink r:id="rId62" w:history="1">
        <w:r w:rsidRPr="00761FAC">
          <w:rPr>
            <w:rStyle w:val="Hyperlink"/>
          </w:rPr>
          <w:t>Produktvilkårene</w:t>
        </w:r>
      </w:hyperlink>
      <w:r w:rsidRPr="00761FAC">
        <w:t xml:space="preserve">. Produktvilkårene kan findes på </w:t>
      </w:r>
      <w:hyperlink r:id="rId63" w:history="1">
        <w:r w:rsidRPr="00761FAC">
          <w:rPr>
            <w:rStyle w:val="Hyperlink"/>
          </w:rPr>
          <w:t>http://go.microsoft.com/?linkid=9839207</w:t>
        </w:r>
      </w:hyperlink>
      <w:r w:rsidRPr="00761FAC">
        <w:t xml:space="preserve">. Du finder en liste over Kvalificerede Hostingpartnere for Flere Lejere og yderligere installationskrav på </w:t>
      </w:r>
      <w:hyperlink r:id="rId64" w:history="1">
        <w:r w:rsidRPr="00761FAC">
          <w:rPr>
            <w:rStyle w:val="Hyperlink"/>
          </w:rPr>
          <w:t>www.office.com/sca</w:t>
        </w:r>
      </w:hyperlink>
      <w:r w:rsidRPr="00761FAC">
        <w:t>; og</w:t>
      </w:r>
    </w:p>
    <w:p w14:paraId="3694F2B1" w14:textId="77777777" w:rsidR="00B74970" w:rsidRDefault="00B74970" w:rsidP="00F55F38">
      <w:pPr>
        <w:pStyle w:val="ProductList-Body"/>
        <w:numPr>
          <w:ilvl w:val="0"/>
          <w:numId w:val="4"/>
        </w:numPr>
      </w:pPr>
      <w:r>
        <w:t>skal slutte alle enheder, hvorpå en bruger har installeret softwaren, til internettet mindst en gang pr. 30 dage. Ellers kan det påvirke softwarens funktionalitet.</w:t>
      </w:r>
    </w:p>
    <w:p w14:paraId="0B2F36D0" w14:textId="77777777" w:rsidR="00B74970" w:rsidRDefault="00B74970" w:rsidP="00B74970">
      <w:pPr>
        <w:pStyle w:val="ProductList-Body"/>
        <w:rPr>
          <w:rFonts w:asciiTheme="majorHAnsi" w:hAnsiTheme="majorHAnsi"/>
          <w:sz w:val="16"/>
          <w:szCs w:val="16"/>
        </w:rPr>
      </w:pPr>
    </w:p>
    <w:p w14:paraId="2D567A1E" w14:textId="77777777" w:rsidR="00B74970" w:rsidRPr="005108F0" w:rsidRDefault="00B74970" w:rsidP="00ED7F85">
      <w:pPr>
        <w:pStyle w:val="ProductList-Body"/>
        <w:rPr>
          <w:b/>
          <w:color w:val="00188F"/>
        </w:rPr>
      </w:pPr>
      <w:r>
        <w:rPr>
          <w:b/>
          <w:color w:val="00188F"/>
        </w:rPr>
        <w:t>Brug af SharePoint Online</w:t>
      </w:r>
    </w:p>
    <w:p w14:paraId="13EF35D2" w14:textId="1634BD3A" w:rsidR="00B70C3A" w:rsidRDefault="00B74970" w:rsidP="00B74970">
      <w:pPr>
        <w:pStyle w:val="ProductList-Body"/>
      </w:pPr>
      <w:r>
        <w:t>Rettighederne til SharePoint Online-funktionaliteten, der gives med en SL i form af Project-abonnement 3 eller Project-abonnement 5, er begrænset til lagring af og adgang til data, som understøtter Project</w:t>
      </w:r>
      <w:r w:rsidR="00B70C3A">
        <w:t>.</w:t>
      </w:r>
    </w:p>
    <w:p w14:paraId="28601D08" w14:textId="77777777" w:rsidR="007457B5" w:rsidRPr="00903BB7" w:rsidRDefault="00353EC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C9972D9" w14:textId="2B62D20A" w:rsidR="00C975F5" w:rsidRDefault="00C975F5" w:rsidP="00DF1F01">
      <w:pPr>
        <w:pStyle w:val="ProductList-Offering2Heading"/>
        <w:outlineLvl w:val="2"/>
      </w:pPr>
      <w:r>
        <w:tab/>
      </w:r>
      <w:bookmarkStart w:id="147" w:name="_Toc524436952"/>
      <w:bookmarkStart w:id="148" w:name="_Toc523239324"/>
      <w:bookmarkStart w:id="149" w:name="_Toc43981850"/>
      <w:r>
        <w:t>SharePoint Online</w:t>
      </w:r>
      <w:bookmarkEnd w:id="147"/>
      <w:bookmarkEnd w:id="148"/>
      <w:bookmarkEnd w:id="149"/>
    </w:p>
    <w:p w14:paraId="62A62B0E" w14:textId="77777777" w:rsidR="000D79A3" w:rsidRDefault="000D79A3" w:rsidP="00DF1F01">
      <w:pPr>
        <w:pStyle w:val="ProductList-Body"/>
        <w:rPr>
          <w:rFonts w:asciiTheme="majorHAnsi" w:hAnsiTheme="majorHAnsi"/>
          <w:sz w:val="16"/>
          <w:szCs w:val="16"/>
        </w:rPr>
        <w:sectPr w:rsidR="000D79A3" w:rsidSect="00872EE3">
          <w:type w:val="continuous"/>
          <w:pgSz w:w="12240" w:h="15840"/>
          <w:pgMar w:top="1440" w:right="720" w:bottom="1440" w:left="720" w:header="720" w:footer="720" w:gutter="0"/>
          <w:cols w:space="720"/>
          <w:titlePg/>
          <w:docGrid w:linePitch="360"/>
        </w:sectPr>
      </w:pPr>
    </w:p>
    <w:p w14:paraId="6A4CDB75" w14:textId="5BE105BE" w:rsidR="00C975F5" w:rsidRDefault="00C975F5" w:rsidP="00DF1F01">
      <w:pPr>
        <w:pStyle w:val="ProductList-Body"/>
        <w:rPr>
          <w:rFonts w:asciiTheme="majorHAnsi" w:hAnsiTheme="majorHAnsi"/>
          <w:sz w:val="16"/>
          <w:szCs w:val="16"/>
        </w:rPr>
      </w:pPr>
      <w:r>
        <w:rPr>
          <w:rFonts w:asciiTheme="majorHAnsi" w:hAnsiTheme="majorHAnsi"/>
          <w:sz w:val="16"/>
          <w:szCs w:val="16"/>
        </w:rPr>
        <w:t>SharePoint Online (Plan 1 og 2)</w:t>
      </w:r>
    </w:p>
    <w:p w14:paraId="218C111D"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SharePoint Online K1</w:t>
      </w:r>
    </w:p>
    <w:p w14:paraId="157957CF" w14:textId="77777777" w:rsidR="00C975F5" w:rsidRPr="00866323" w:rsidRDefault="00C975F5" w:rsidP="00DF1F01">
      <w:pPr>
        <w:pStyle w:val="ProductList-Body"/>
        <w:rPr>
          <w:rFonts w:asciiTheme="majorHAnsi" w:hAnsiTheme="majorHAnsi"/>
          <w:sz w:val="16"/>
          <w:szCs w:val="16"/>
        </w:rPr>
      </w:pPr>
      <w:r>
        <w:rPr>
          <w:rFonts w:asciiTheme="majorHAnsi" w:hAnsiTheme="majorHAnsi"/>
          <w:sz w:val="16"/>
          <w:szCs w:val="16"/>
        </w:rPr>
        <w:t>Duet Enterprise Online til Microsoft SharePoint og SAP</w:t>
      </w:r>
    </w:p>
    <w:p w14:paraId="600B93E5" w14:textId="77777777" w:rsidR="000D79A3" w:rsidRDefault="000D79A3" w:rsidP="00DF1F01">
      <w:pPr>
        <w:pStyle w:val="ProductList-Body"/>
        <w:pBdr>
          <w:top w:val="single" w:sz="4" w:space="1" w:color="BFBFBF" w:themeColor="background1" w:themeShade="BF"/>
        </w:pBdr>
        <w:rPr>
          <w:b/>
          <w:color w:val="000000" w:themeColor="text1"/>
          <w:sz w:val="8"/>
          <w:szCs w:val="8"/>
          <w:lang w:eastAsia="en-US" w:bidi="ar-SA"/>
        </w:rPr>
        <w:sectPr w:rsidR="000D79A3" w:rsidSect="000D79A3">
          <w:type w:val="continuous"/>
          <w:pgSz w:w="12240" w:h="15840"/>
          <w:pgMar w:top="1440" w:right="720" w:bottom="1440" w:left="720" w:header="720" w:footer="720" w:gutter="0"/>
          <w:cols w:num="2" w:space="720"/>
          <w:titlePg/>
          <w:docGrid w:linePitch="360"/>
        </w:sectPr>
      </w:pPr>
    </w:p>
    <w:p w14:paraId="59D1274C" w14:textId="1BCE9A8B" w:rsidR="00581CDB" w:rsidRPr="007E569E" w:rsidRDefault="00581CDB" w:rsidP="00DF1F01">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F1F01">
      <w:pPr>
        <w:pStyle w:val="ProductList-Body"/>
      </w:pPr>
      <w:r>
        <w:rPr>
          <w:b/>
          <w:color w:val="00188F"/>
        </w:rPr>
        <w:t>Kernefunktioner til Office 365-tjenester</w:t>
      </w:r>
    </w:p>
    <w:p w14:paraId="696B933A" w14:textId="4B540CAC" w:rsidR="00D7478E" w:rsidRPr="00690C65" w:rsidRDefault="004B79A4" w:rsidP="00DF1F01">
      <w:pPr>
        <w:pStyle w:val="ProductList-Body"/>
      </w:pPr>
      <w:r>
        <w:t xml:space="preserve">SharePoint Online eller efterfølgende tjeneste indeholder følgende </w:t>
      </w:r>
      <w:hyperlink w:anchor="CoreFeaturesforOffice365Services" w:tooltip="Kernefunktioner" w:history="1">
        <w:r>
          <w:rPr>
            <w:rStyle w:val="Hyperlink"/>
          </w:rPr>
          <w:t>Kernefunktioner</w:t>
        </w:r>
      </w:hyperlink>
      <w:r>
        <w:t>:</w:t>
      </w:r>
    </w:p>
    <w:p w14:paraId="0D87D260" w14:textId="77777777" w:rsidR="002837D5" w:rsidRDefault="002837D5" w:rsidP="00DF1F01">
      <w:pPr>
        <w:pStyle w:val="ProductList-Body"/>
        <w:tabs>
          <w:tab w:val="clear" w:pos="158"/>
          <w:tab w:val="left" w:pos="180"/>
        </w:tabs>
        <w:ind w:left="180"/>
        <w:rPr>
          <w:b/>
          <w:color w:val="0072C6"/>
        </w:rPr>
      </w:pPr>
    </w:p>
    <w:p w14:paraId="3C7AF6D9" w14:textId="358D6C7D" w:rsidR="00ED50E6" w:rsidRPr="00690C65" w:rsidRDefault="001A19E0" w:rsidP="00DF1F01">
      <w:pPr>
        <w:pStyle w:val="ProductList-Body"/>
        <w:tabs>
          <w:tab w:val="clear" w:pos="158"/>
          <w:tab w:val="left" w:pos="180"/>
        </w:tabs>
        <w:ind w:left="180"/>
      </w:pPr>
      <w:r>
        <w:rPr>
          <w:b/>
          <w:color w:val="0072C6"/>
        </w:rPr>
        <w:t>Samarbejdswebsteder</w:t>
      </w:r>
    </w:p>
    <w:p w14:paraId="6BB5D188" w14:textId="545CAD29" w:rsidR="001A19E0" w:rsidRPr="00690C65" w:rsidRDefault="001A19E0" w:rsidP="00DF1F01">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F1F01">
      <w:pPr>
        <w:pStyle w:val="ProductList-Body"/>
        <w:tabs>
          <w:tab w:val="clear" w:pos="158"/>
          <w:tab w:val="left" w:pos="180"/>
        </w:tabs>
        <w:ind w:left="180"/>
      </w:pPr>
    </w:p>
    <w:p w14:paraId="7F657CBD" w14:textId="77777777" w:rsidR="00ED50E6" w:rsidRPr="00690C65" w:rsidRDefault="001A19E0" w:rsidP="00DF1F01">
      <w:pPr>
        <w:pStyle w:val="ProductList-Body"/>
        <w:tabs>
          <w:tab w:val="clear" w:pos="158"/>
          <w:tab w:val="left" w:pos="180"/>
        </w:tabs>
        <w:ind w:left="187"/>
      </w:pPr>
      <w:r>
        <w:rPr>
          <w:b/>
          <w:color w:val="0072C6"/>
        </w:rPr>
        <w:t>Lagring</w:t>
      </w:r>
    </w:p>
    <w:p w14:paraId="39343941" w14:textId="736F4EE6" w:rsidR="001A19E0" w:rsidRPr="00690C65" w:rsidRDefault="001A19E0" w:rsidP="00DF1F01">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DF1F01">
      <w:pPr>
        <w:pStyle w:val="ProductList-Body"/>
      </w:pPr>
    </w:p>
    <w:p w14:paraId="5240EB9E" w14:textId="77777777" w:rsidR="00974EAE" w:rsidRPr="00690C65" w:rsidRDefault="001A19E0" w:rsidP="00ED7F85">
      <w:pPr>
        <w:pStyle w:val="ProductList-Body"/>
        <w:tabs>
          <w:tab w:val="clear" w:pos="158"/>
          <w:tab w:val="left" w:pos="180"/>
        </w:tabs>
      </w:pPr>
      <w:r>
        <w:rPr>
          <w:b/>
          <w:color w:val="00188F"/>
        </w:rPr>
        <w:t>Eksterne brugere</w:t>
      </w:r>
    </w:p>
    <w:p w14:paraId="7D2506E0" w14:textId="7CA86F66" w:rsidR="00F62E26" w:rsidRDefault="001A19E0" w:rsidP="00ED7F85">
      <w:pPr>
        <w:pStyle w:val="ProductList-Body"/>
        <w:tabs>
          <w:tab w:val="clear" w:pos="158"/>
          <w:tab w:val="left" w:pos="180"/>
        </w:tabs>
      </w:pPr>
      <w:r>
        <w:t xml:space="preserve">Eksterne brugere, der inviteres til webstedssamlinger via Share-by-Mail-funktionalitet, skal ikke bruge Bruger-SL'er med SharePoint Online </w:t>
      </w:r>
      <w:r w:rsidR="00786792">
        <w:t>K</w:t>
      </w:r>
      <w:r w:rsidR="004B445F">
        <w:t>1</w:t>
      </w:r>
      <w:r>
        <w:t>, Plan 1 og Plan 2.</w:t>
      </w:r>
    </w:p>
    <w:p w14:paraId="64C6A34C" w14:textId="77777777" w:rsidR="00657751" w:rsidRPr="00657751" w:rsidRDefault="00657751" w:rsidP="00ED7F85">
      <w:pPr>
        <w:pStyle w:val="ProductList-Body"/>
        <w:tabs>
          <w:tab w:val="clear" w:pos="158"/>
          <w:tab w:val="left" w:pos="180"/>
        </w:tabs>
      </w:pPr>
    </w:p>
    <w:p w14:paraId="61A15A1D" w14:textId="10BB5127" w:rsidR="00974EAE" w:rsidRPr="00690C65" w:rsidRDefault="001A19E0" w:rsidP="00ED7F85">
      <w:pPr>
        <w:pStyle w:val="ProductList-Body"/>
        <w:tabs>
          <w:tab w:val="clear" w:pos="158"/>
          <w:tab w:val="left" w:pos="180"/>
        </w:tabs>
      </w:pPr>
      <w:r>
        <w:rPr>
          <w:b/>
          <w:color w:val="00188F"/>
        </w:rPr>
        <w:t>Storage Tillægs-SL'er</w:t>
      </w:r>
    </w:p>
    <w:p w14:paraId="734FFA4B" w14:textId="58B079D2" w:rsidR="001A19E0"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44AE06F5" w14:textId="77777777" w:rsidR="009D460E" w:rsidRPr="00585A48" w:rsidRDefault="00353EC8" w:rsidP="009D460E">
      <w:pPr>
        <w:pStyle w:val="ProductList-Body"/>
        <w:shd w:val="clear" w:color="auto" w:fill="A6A6A6" w:themeFill="background1" w:themeFillShade="A6"/>
        <w:spacing w:before="120" w:after="240"/>
        <w:jc w:val="right"/>
        <w:rPr>
          <w:sz w:val="16"/>
          <w:szCs w:val="16"/>
        </w:rPr>
      </w:pPr>
      <w:hyperlink w:anchor="Indholdsfortegnelse" w:tooltip="Indholdsfortegnelse" w:history="1">
        <w:r w:rsidR="009D460E">
          <w:rPr>
            <w:rStyle w:val="Hyperlink"/>
            <w:sz w:val="16"/>
            <w:szCs w:val="16"/>
          </w:rPr>
          <w:t>Indholdsfortegnelse</w:t>
        </w:r>
      </w:hyperlink>
      <w:r w:rsidR="009D460E">
        <w:rPr>
          <w:sz w:val="16"/>
          <w:szCs w:val="16"/>
        </w:rPr>
        <w:t xml:space="preserve"> / </w:t>
      </w:r>
      <w:hyperlink w:anchor="Generelle Vilkår" w:tooltip="Generelle Vilkår" w:history="1">
        <w:r w:rsidR="009D460E">
          <w:rPr>
            <w:rStyle w:val="Hyperlink"/>
            <w:sz w:val="16"/>
            <w:szCs w:val="16"/>
          </w:rPr>
          <w:t>Generelle Vilkår</w:t>
        </w:r>
      </w:hyperlink>
    </w:p>
    <w:p w14:paraId="634DBF37" w14:textId="77777777" w:rsidR="009D460E" w:rsidRDefault="009D460E" w:rsidP="009D460E">
      <w:pPr>
        <w:pStyle w:val="ProductList-Offering2Heading"/>
        <w:outlineLvl w:val="2"/>
      </w:pPr>
      <w:r>
        <w:tab/>
      </w:r>
      <w:bookmarkStart w:id="150" w:name="WorkplaceAnalytics"/>
      <w:bookmarkStart w:id="151" w:name="_Toc37676506"/>
      <w:bookmarkStart w:id="152" w:name="_Toc43981851"/>
      <w:r>
        <w:t>Workplace Analytics</w:t>
      </w:r>
      <w:bookmarkEnd w:id="150"/>
      <w:bookmarkEnd w:id="151"/>
      <w:bookmarkEnd w:id="152"/>
    </w:p>
    <w:p w14:paraId="38AD957F" w14:textId="77777777" w:rsidR="009D460E" w:rsidRDefault="009D460E" w:rsidP="009D460E">
      <w:pPr>
        <w:pStyle w:val="ProductList-Body"/>
        <w:tabs>
          <w:tab w:val="clear" w:pos="158"/>
          <w:tab w:val="left" w:pos="360"/>
        </w:tabs>
        <w:rPr>
          <w:b/>
          <w:color w:val="00188F"/>
        </w:rPr>
      </w:pPr>
      <w:r>
        <w:rPr>
          <w:b/>
          <w:color w:val="00188F"/>
        </w:rPr>
        <w:t>Aftale med samarbejdspartner i henhold til HIPAA</w:t>
      </w:r>
    </w:p>
    <w:p w14:paraId="764CEDEB" w14:textId="77777777" w:rsidR="009D460E" w:rsidRPr="002F6BDC" w:rsidRDefault="009D460E" w:rsidP="009D460E">
      <w:pPr>
        <w:pStyle w:val="ProductList-Body"/>
        <w:rPr>
          <w:spacing w:val="-2"/>
        </w:rPr>
      </w:pPr>
      <w:r w:rsidRPr="002F6BDC">
        <w:rPr>
          <w:spacing w:val="-2"/>
        </w:rPr>
        <w:t xml:space="preserve">Selvom Workplace Analytics ikke er angivet i HIPAA Business Associate Agreement ("BAA"), gælder det, at hvis Kunden er en "dækket enhed" eller en "samarbejdspartner" og omfatter "beskyttede sundhedoplysninger" i Kundedata i henhold til definitionen af disse vilkår i 45 CFR § 160.103, omfatter indgåelsen af Kundens volumenlicensaftale for Workplace Analytics indgåelsen af BAA, hvis fulde tekst er tilgængelig på </w:t>
      </w:r>
      <w:hyperlink r:id="rId65" w:history="1">
        <w:r w:rsidRPr="002F6BDC">
          <w:rPr>
            <w:rStyle w:val="Hyperlink"/>
            <w:spacing w:val="-2"/>
          </w:rPr>
          <w:t>http://aka.ms/BAA</w:t>
        </w:r>
      </w:hyperlink>
      <w:r w:rsidRPr="002F6BDC">
        <w:rPr>
          <w:spacing w:val="-2"/>
        </w:rPr>
        <w:t>.</w:t>
      </w:r>
    </w:p>
    <w:p w14:paraId="005046D6" w14:textId="77777777" w:rsidR="009D460E" w:rsidRDefault="009D460E" w:rsidP="009D460E">
      <w:pPr>
        <w:pStyle w:val="ProductList-Body"/>
      </w:pPr>
    </w:p>
    <w:p w14:paraId="22BA39F7" w14:textId="77777777" w:rsidR="009D460E" w:rsidRDefault="009D460E" w:rsidP="009D460E">
      <w:pPr>
        <w:pStyle w:val="ProductList-Body"/>
        <w:tabs>
          <w:tab w:val="clear" w:pos="158"/>
          <w:tab w:val="left" w:pos="360"/>
        </w:tabs>
        <w:rPr>
          <w:b/>
          <w:color w:val="00188F"/>
        </w:rPr>
      </w:pPr>
      <w:r>
        <w:rPr>
          <w:b/>
          <w:color w:val="00188F"/>
        </w:rPr>
        <w:t>Tredjepartskontroller</w:t>
      </w:r>
    </w:p>
    <w:p w14:paraId="053E5E23" w14:textId="53A77D55" w:rsidR="009D460E" w:rsidRPr="00690C65" w:rsidRDefault="009D460E" w:rsidP="00510D2D">
      <w:pPr>
        <w:pStyle w:val="ProductList-Body"/>
        <w:keepNext/>
        <w:tabs>
          <w:tab w:val="clear" w:pos="158"/>
          <w:tab w:val="left" w:pos="180"/>
        </w:tabs>
      </w:pPr>
      <w:r>
        <w:t xml:space="preserve">Microsoft har og vil fortsat implementere og vedligeholde relevante tekniske og organisationsmæssige foranstaltninger til at beskyttede Kundedata og Personlige data mod hændelig og ulovlig destruering, tab, ændring, uautoriseret videregivelse af eller adgang til personlige data, der sendes, lagres eller på anden vis behandles i Workplace Analytics. Disse foranstaltninger overholder de krav, der fremgår af ISO 27001, ISO 27002 og ISO </w:t>
      </w:r>
      <w:r>
        <w:lastRenderedPageBreak/>
        <w:t>27018. Microsoft har og vil udføre periodiske tredjepartskontroller for at bekræfte overholdelsen af disse krav i overensstemmelse med kontrollerne i forbindelse med Office 365-tjenester.</w:t>
      </w:r>
    </w:p>
    <w:p w14:paraId="0A468E7B" w14:textId="77777777" w:rsidR="007457B5" w:rsidRPr="00903BB7" w:rsidRDefault="00353EC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2EF9505" w14:textId="7BC9F441" w:rsidR="008E1EAF" w:rsidRPr="00A12616" w:rsidRDefault="004B3528" w:rsidP="0041246A">
      <w:pPr>
        <w:pStyle w:val="ProductList-OfferingGroupHeading"/>
        <w:rPr>
          <w:lang w:val="da-DK"/>
        </w:rPr>
      </w:pPr>
      <w:bookmarkStart w:id="153" w:name="_Toc43981852"/>
      <w:bookmarkStart w:id="154" w:name="OtherOnlineServices"/>
      <w:r w:rsidRPr="00A12616">
        <w:rPr>
          <w:lang w:val="da-DK"/>
        </w:rPr>
        <w:t>Andre Onlinetjenester</w:t>
      </w:r>
      <w:bookmarkEnd w:id="153"/>
    </w:p>
    <w:p w14:paraId="368B9A03" w14:textId="77777777" w:rsidR="00E23467" w:rsidRPr="00E23467" w:rsidRDefault="00E23467" w:rsidP="0041246A">
      <w:pPr>
        <w:pStyle w:val="ProductList-Offering2Heading"/>
        <w:outlineLvl w:val="2"/>
        <w:rPr>
          <w:lang w:val="sv-SE"/>
        </w:rPr>
      </w:pPr>
      <w:bookmarkStart w:id="155" w:name="BusinessApplicationPlatform"/>
      <w:bookmarkStart w:id="156" w:name="MicrosoftLearning"/>
      <w:bookmarkStart w:id="157" w:name="MicrosoftPowerBIPro"/>
      <w:bookmarkEnd w:id="154"/>
      <w:r w:rsidRPr="00E23467">
        <w:rPr>
          <w:lang w:val="sv-SE"/>
        </w:rPr>
        <w:tab/>
      </w:r>
      <w:bookmarkStart w:id="158" w:name="_Toc3111583"/>
      <w:bookmarkStart w:id="159" w:name="_Toc794198"/>
      <w:bookmarkStart w:id="160" w:name="_Toc43981853"/>
      <w:bookmarkStart w:id="161" w:name="BingMaps"/>
      <w:r w:rsidRPr="00E23467">
        <w:rPr>
          <w:lang w:val="sv-SE"/>
        </w:rPr>
        <w:t>Bing Maps Mobile Asset Management Platform</w:t>
      </w:r>
      <w:bookmarkEnd w:id="158"/>
      <w:bookmarkEnd w:id="159"/>
      <w:bookmarkEnd w:id="160"/>
    </w:p>
    <w:bookmarkEnd w:id="161"/>
    <w:p w14:paraId="24A03EEE" w14:textId="77777777" w:rsidR="00E23467" w:rsidRPr="00931AE7" w:rsidRDefault="00E23467" w:rsidP="0041246A">
      <w:pPr>
        <w:pStyle w:val="ProductList-Body"/>
      </w:pPr>
      <w:r>
        <w:rPr>
          <w:b/>
          <w:color w:val="00188F"/>
        </w:rPr>
        <w:t>Tjeneste-SL'er</w:t>
      </w:r>
    </w:p>
    <w:p w14:paraId="329B0222" w14:textId="77777777" w:rsidR="00E23467" w:rsidRPr="00931AE7" w:rsidRDefault="00E23467" w:rsidP="0041246A">
      <w:pPr>
        <w:pStyle w:val="ProductList-Body"/>
      </w:pPr>
      <w:r>
        <w:t xml:space="preserve">En Tjeneste-SL er påkrævet for at kunne tilgå tjenesterne via Bing Maps Mobile Asset Management Platform. En Tjeneste-SL skal købes med mindst én af følgende kvalificerende Tillægs-SL’er for hvert aktiv: </w:t>
      </w:r>
    </w:p>
    <w:p w14:paraId="7FADABBD" w14:textId="77777777" w:rsidR="00E23467" w:rsidRPr="00931AE7" w:rsidRDefault="00E23467" w:rsidP="00F55F38">
      <w:pPr>
        <w:pStyle w:val="ProductList-Body"/>
        <w:numPr>
          <w:ilvl w:val="0"/>
          <w:numId w:val="6"/>
        </w:numPr>
        <w:spacing w:before="40"/>
      </w:pPr>
      <w:r>
        <w:t>Tillægs-SL'en for Nordamerika til Mobile Asset Management (routing eller uden routing)</w:t>
      </w:r>
    </w:p>
    <w:p w14:paraId="44A26640" w14:textId="77777777" w:rsidR="00E23467" w:rsidRPr="00931AE7" w:rsidRDefault="00E23467" w:rsidP="00F55F38">
      <w:pPr>
        <w:pStyle w:val="ProductList-Body"/>
        <w:numPr>
          <w:ilvl w:val="0"/>
          <w:numId w:val="6"/>
        </w:numPr>
        <w:spacing w:before="40"/>
      </w:pPr>
      <w:r>
        <w:t>Tillægs-SL'en for Europa til Mobile Asset Management (routing eller uden routing); eller</w:t>
      </w:r>
    </w:p>
    <w:p w14:paraId="25397101" w14:textId="77777777" w:rsidR="00E23467" w:rsidRPr="00931AE7" w:rsidRDefault="00E23467" w:rsidP="00F55F38">
      <w:pPr>
        <w:pStyle w:val="ProductList-Body"/>
        <w:numPr>
          <w:ilvl w:val="0"/>
          <w:numId w:val="6"/>
        </w:numPr>
        <w:spacing w:before="40"/>
      </w:pPr>
      <w:r>
        <w:t>Tillægs-SL'en for resten af verden til Mobile Asset Management (routing eller uden routing)</w:t>
      </w:r>
    </w:p>
    <w:p w14:paraId="27B0FF58" w14:textId="77777777" w:rsidR="00E23467" w:rsidRPr="00931AE7" w:rsidRDefault="00E23467" w:rsidP="0041246A">
      <w:pPr>
        <w:pStyle w:val="ProductList-Body"/>
      </w:pPr>
    </w:p>
    <w:p w14:paraId="4C408D7D" w14:textId="77777777" w:rsidR="00E23467" w:rsidRPr="00931AE7" w:rsidRDefault="00E23467" w:rsidP="0041246A">
      <w:pPr>
        <w:pStyle w:val="ProductList-Body"/>
      </w:pPr>
      <w:r>
        <w:rPr>
          <w:b/>
          <w:color w:val="00188F"/>
        </w:rPr>
        <w:t>Bing Maps API'er</w:t>
      </w:r>
    </w:p>
    <w:p w14:paraId="6380C8ED" w14:textId="77777777" w:rsidR="00E23467" w:rsidRPr="00931AE7" w:rsidRDefault="00E23467" w:rsidP="0041246A">
      <w:pPr>
        <w:pStyle w:val="ProductList-Body"/>
      </w:pPr>
      <w:r w:rsidRPr="008310AC">
        <w:t>En Kunde med licens til at bruge Bing Maps Mobile Asset Management Platform må bruge Bing Maps API’er i overensstemmelse med Brugervilkår for Microsoft Bing Maps Platform API’er og Bing Maps-dokumentationen, herunder alle efterfølgende versioner, som findes på</w:t>
      </w:r>
      <w:r>
        <w:t xml:space="preserve"> </w:t>
      </w:r>
      <w:hyperlink r:id="rId66" w:history="1">
        <w:r>
          <w:rPr>
            <w:rStyle w:val="Hyperlink"/>
          </w:rPr>
          <w:t>https://aka.ms/bingmapsplatformapistou</w:t>
        </w:r>
      </w:hyperlink>
      <w:r>
        <w:t xml:space="preserve"> og </w:t>
      </w:r>
      <w:hyperlink r:id="rId67" w:history="1">
        <w:r>
          <w:rPr>
            <w:rStyle w:val="Hyperlink"/>
          </w:rPr>
          <w:t>https://aka.ms/bingmapsplatformsdks/</w:t>
        </w:r>
      </w:hyperlink>
      <w:r>
        <w:t>.</w:t>
      </w:r>
    </w:p>
    <w:p w14:paraId="5EA9281A" w14:textId="77777777" w:rsidR="00E23467" w:rsidRPr="00931AE7" w:rsidRDefault="00E23467" w:rsidP="0041246A">
      <w:pPr>
        <w:pStyle w:val="ProductList-Body"/>
      </w:pPr>
    </w:p>
    <w:p w14:paraId="1A745EE4" w14:textId="77777777" w:rsidR="00E23467" w:rsidRPr="00931AE7" w:rsidRDefault="00E23467" w:rsidP="00F62554">
      <w:pPr>
        <w:pStyle w:val="ProductList-Body"/>
      </w:pPr>
      <w:r>
        <w:rPr>
          <w:b/>
          <w:color w:val="00188F"/>
        </w:rPr>
        <w:t>Beskyttelse af personlige oplysninger for Bing Maps</w:t>
      </w:r>
    </w:p>
    <w:p w14:paraId="7D690473" w14:textId="77777777" w:rsidR="00E23467" w:rsidRPr="00931AE7" w:rsidRDefault="00E23467" w:rsidP="00F62554">
      <w:pPr>
        <w:pStyle w:val="ProductList-Body"/>
      </w:pPr>
      <w:r>
        <w:t xml:space="preserve">Microsofts Erklæring om beskyttelse af personlige oplysninger (findes her: </w:t>
      </w:r>
      <w:hyperlink r:id="rId68"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 Mobile Asset Management Platform.</w:t>
      </w:r>
    </w:p>
    <w:p w14:paraId="40DCB5C0" w14:textId="77777777" w:rsidR="00E23467" w:rsidRPr="00931AE7" w:rsidRDefault="00353EC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6E3557E5" w14:textId="410A52BC" w:rsidR="00E23467" w:rsidRPr="00931AE7" w:rsidRDefault="00E23467" w:rsidP="0041246A">
      <w:pPr>
        <w:pStyle w:val="ProductList-Offering2Heading"/>
        <w:outlineLvl w:val="2"/>
      </w:pPr>
      <w:r>
        <w:tab/>
      </w:r>
      <w:bookmarkStart w:id="162" w:name="BingMapsTransactionsandUsers"/>
      <w:bookmarkStart w:id="163" w:name="_Toc3111584"/>
      <w:bookmarkStart w:id="164" w:name="_Toc43981854"/>
      <w:r>
        <w:t>Bing Maps Transactions and Users</w:t>
      </w:r>
      <w:bookmarkEnd w:id="162"/>
      <w:bookmarkEnd w:id="163"/>
      <w:bookmarkEnd w:id="164"/>
    </w:p>
    <w:p w14:paraId="25CE1FB7"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51CDE344" w14:textId="5849E474" w:rsidR="00E23467" w:rsidRPr="00931AE7" w:rsidRDefault="00E23467" w:rsidP="0041246A">
      <w:pPr>
        <w:pStyle w:val="ProductList-Body"/>
      </w:pPr>
      <w:r>
        <w:rPr>
          <w:rFonts w:asciiTheme="majorHAnsi" w:hAnsiTheme="majorHAnsi"/>
          <w:sz w:val="16"/>
          <w:szCs w:val="16"/>
        </w:rPr>
        <w:t>Bing Maps Transactions</w:t>
      </w:r>
    </w:p>
    <w:p w14:paraId="62947EC5" w14:textId="77777777" w:rsidR="00E23467" w:rsidRPr="00931AE7" w:rsidRDefault="00E23467" w:rsidP="0041246A">
      <w:pPr>
        <w:pStyle w:val="ProductList-Body"/>
      </w:pPr>
      <w:r>
        <w:rPr>
          <w:rFonts w:asciiTheme="majorHAnsi" w:hAnsiTheme="majorHAnsi"/>
          <w:sz w:val="16"/>
          <w:szCs w:val="16"/>
        </w:rPr>
        <w:t>Bing Maps Known User</w:t>
      </w:r>
    </w:p>
    <w:p w14:paraId="75D027F3" w14:textId="77777777" w:rsidR="00E23467" w:rsidRPr="00931AE7" w:rsidRDefault="00E23467" w:rsidP="0041246A">
      <w:pPr>
        <w:pStyle w:val="ProductList-Body"/>
      </w:pPr>
      <w:r>
        <w:rPr>
          <w:rFonts w:asciiTheme="majorHAnsi" w:hAnsiTheme="majorHAnsi"/>
          <w:sz w:val="16"/>
          <w:szCs w:val="16"/>
        </w:rPr>
        <w:t>Bing Maps Light Known User</w:t>
      </w:r>
    </w:p>
    <w:p w14:paraId="6F7344FC" w14:textId="77777777" w:rsidR="00872EE3" w:rsidRDefault="00872EE3" w:rsidP="0041246A">
      <w:pPr>
        <w:pStyle w:val="ProductList-Body"/>
        <w:pBdr>
          <w:top w:val="single" w:sz="4" w:space="1" w:color="BFBFBF" w:themeColor="background1" w:themeShade="BF"/>
        </w:pBdr>
        <w:rPr>
          <w:b/>
          <w:color w:val="000000" w:themeColor="text1"/>
          <w:sz w:val="8"/>
          <w:lang w:val="en-US" w:eastAsia="en-US" w:bidi="ar-SA"/>
        </w:rPr>
        <w:sectPr w:rsidR="00872EE3" w:rsidSect="00872EE3">
          <w:type w:val="continuous"/>
          <w:pgSz w:w="12240" w:h="15840"/>
          <w:pgMar w:top="1440" w:right="720" w:bottom="1440" w:left="720" w:header="720" w:footer="720" w:gutter="0"/>
          <w:cols w:num="2" w:space="720"/>
          <w:titlePg/>
          <w:docGrid w:linePitch="360"/>
        </w:sectPr>
      </w:pPr>
    </w:p>
    <w:p w14:paraId="17D1C3D1" w14:textId="6FA386B2" w:rsidR="00E23467" w:rsidRPr="008D1F99" w:rsidRDefault="00E23467" w:rsidP="0041246A">
      <w:pPr>
        <w:pStyle w:val="ProductList-Body"/>
        <w:pBdr>
          <w:top w:val="single" w:sz="4" w:space="1" w:color="BFBFBF" w:themeColor="background1" w:themeShade="BF"/>
        </w:pBdr>
        <w:rPr>
          <w:b/>
          <w:color w:val="000000" w:themeColor="text1"/>
          <w:sz w:val="8"/>
          <w:lang w:val="en-US" w:eastAsia="en-US" w:bidi="ar-SA"/>
        </w:rPr>
      </w:pPr>
    </w:p>
    <w:p w14:paraId="6551DD86" w14:textId="77777777" w:rsidR="00E23467" w:rsidRPr="00931AE7" w:rsidRDefault="00E23467" w:rsidP="0041246A">
      <w:pPr>
        <w:pStyle w:val="ProductList-Body"/>
      </w:pPr>
      <w:r>
        <w:rPr>
          <w:b/>
          <w:color w:val="00188F"/>
        </w:rPr>
        <w:t>Godkendte brugere</w:t>
      </w:r>
    </w:p>
    <w:p w14:paraId="10AC4B27" w14:textId="77777777" w:rsidR="00E23467" w:rsidRPr="00931AE7" w:rsidRDefault="00E23467" w:rsidP="0041246A">
      <w:pPr>
        <w:pStyle w:val="ProductList-Body"/>
      </w:pPr>
      <w:r>
        <w:t>Brugere, som er godkendt af Kundens programmer, der har adgang til tjenesten via Bing Maps API'er, skal have en SL.</w:t>
      </w:r>
    </w:p>
    <w:p w14:paraId="3CCBD91B" w14:textId="77777777" w:rsidR="00E23467" w:rsidRPr="00931AE7" w:rsidRDefault="00E23467" w:rsidP="0041246A">
      <w:pPr>
        <w:pStyle w:val="ProductList-Body"/>
      </w:pPr>
    </w:p>
    <w:p w14:paraId="7354B4A7" w14:textId="77777777" w:rsidR="00E23467" w:rsidRPr="00931AE7" w:rsidRDefault="00E23467" w:rsidP="0041246A">
      <w:pPr>
        <w:pStyle w:val="ProductList-Body"/>
      </w:pPr>
      <w:r>
        <w:rPr>
          <w:b/>
          <w:color w:val="00188F"/>
        </w:rPr>
        <w:t>Bing Maps API'er</w:t>
      </w:r>
    </w:p>
    <w:p w14:paraId="13A34E53" w14:textId="77777777" w:rsidR="00E23467" w:rsidRPr="00931AE7" w:rsidRDefault="00E23467" w:rsidP="0041246A">
      <w:pPr>
        <w:pStyle w:val="ProductList-Body"/>
      </w:pPr>
      <w:r>
        <w:t xml:space="preserve">En Kunde med licens til at bruge Bing Maps Transactions and Users må anvende Bing Maps API'er i overensstemmelse med Brugervilkår for Microsoft Bing Maps Platform API’er og Bing Maps-dokumentationen, herunder alle efterfølgende versioner, som findes på </w:t>
      </w:r>
      <w:hyperlink r:id="rId69" w:history="1">
        <w:r>
          <w:rPr>
            <w:rStyle w:val="Hyperlink"/>
          </w:rPr>
          <w:t>https://aka.ms/bingmapsplatformapistou</w:t>
        </w:r>
      </w:hyperlink>
      <w:r>
        <w:t xml:space="preserve"> og </w:t>
      </w:r>
      <w:hyperlink r:id="rId70" w:history="1">
        <w:r>
          <w:rPr>
            <w:rStyle w:val="Hyperlink"/>
          </w:rPr>
          <w:t>https://aka.ms/bingmapsplatformsdks/</w:t>
        </w:r>
      </w:hyperlink>
      <w:r>
        <w:t>.</w:t>
      </w:r>
    </w:p>
    <w:p w14:paraId="7B00901A" w14:textId="77777777" w:rsidR="00E23467" w:rsidRPr="00931AE7" w:rsidRDefault="00E23467" w:rsidP="0041246A">
      <w:pPr>
        <w:pStyle w:val="ProductList-Body"/>
      </w:pPr>
    </w:p>
    <w:p w14:paraId="5FA5405C" w14:textId="77777777" w:rsidR="00E23467" w:rsidRPr="00931AE7" w:rsidRDefault="00E23467" w:rsidP="0041246A">
      <w:pPr>
        <w:pStyle w:val="ProductList-Body"/>
      </w:pPr>
      <w:r>
        <w:rPr>
          <w:b/>
          <w:color w:val="00188F"/>
        </w:rPr>
        <w:t>Beskyttelse af personlige oplysninger for Bing Maps</w:t>
      </w:r>
    </w:p>
    <w:p w14:paraId="61A300A2" w14:textId="77777777" w:rsidR="00E23467" w:rsidRPr="00931AE7" w:rsidRDefault="00E23467" w:rsidP="0041246A">
      <w:pPr>
        <w:pStyle w:val="ProductList-Body"/>
      </w:pPr>
      <w:r>
        <w:t xml:space="preserve">Microsofts Erklæring om beskyttelse af personlige oplysninger (findes på </w:t>
      </w:r>
      <w:hyperlink r:id="rId71" w:history="1">
        <w:r>
          <w:rPr>
            <w:rStyle w:val="Hyperlink"/>
          </w:rPr>
          <w:t>https://go.microsoft.com/fwlink/?LinkId=521839</w:t>
        </w:r>
      </w:hyperlink>
      <w:r>
        <w:rPr>
          <w:rStyle w:val="Hyperlink"/>
        </w:rPr>
        <w:t>)</w:t>
      </w:r>
      <w:r>
        <w:t xml:space="preserve"> og vilkårene for beskyttelse af personlige oplysninger i Brugervilkår for Microsoft Bing Maps Platform API gælder for Kundens brug af Bing Maps.</w:t>
      </w:r>
    </w:p>
    <w:p w14:paraId="455C2051" w14:textId="77777777" w:rsidR="00E23467" w:rsidRPr="00931AE7" w:rsidRDefault="00353EC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B64D0AD" w14:textId="77777777" w:rsidR="00FD7154" w:rsidRPr="000F395E" w:rsidRDefault="00FD7154" w:rsidP="002837D5">
      <w:pPr>
        <w:pStyle w:val="ProductList-Offering2Heading"/>
        <w:outlineLvl w:val="2"/>
      </w:pPr>
      <w:bookmarkStart w:id="165" w:name="MicrosoftPowerPlatform"/>
      <w:bookmarkEnd w:id="155"/>
      <w:r>
        <w:tab/>
      </w:r>
      <w:bookmarkStart w:id="166" w:name="_Toc8395051"/>
      <w:bookmarkStart w:id="167" w:name="_Toc6563839"/>
      <w:bookmarkStart w:id="168" w:name="_Toc43981855"/>
      <w:r>
        <w:t>Microsoft Power Platform</w:t>
      </w:r>
      <w:bookmarkEnd w:id="166"/>
      <w:bookmarkEnd w:id="167"/>
      <w:bookmarkEnd w:id="168"/>
    </w:p>
    <w:bookmarkEnd w:id="165"/>
    <w:p w14:paraId="509D3519" w14:textId="77777777" w:rsidR="00872EE3" w:rsidRDefault="00872EE3" w:rsidP="0041246A">
      <w:pPr>
        <w:pStyle w:val="ProductList-Body"/>
        <w:rPr>
          <w:rFonts w:asciiTheme="majorHAnsi" w:hAnsiTheme="majorHAnsi"/>
          <w:sz w:val="16"/>
          <w:szCs w:val="16"/>
        </w:rPr>
        <w:sectPr w:rsidR="00872EE3" w:rsidSect="00872EE3">
          <w:type w:val="continuous"/>
          <w:pgSz w:w="12240" w:h="15840"/>
          <w:pgMar w:top="1440" w:right="720" w:bottom="1440" w:left="720" w:header="720" w:footer="720" w:gutter="0"/>
          <w:cols w:space="720"/>
          <w:titlePg/>
          <w:docGrid w:linePitch="360"/>
        </w:sectPr>
      </w:pPr>
    </w:p>
    <w:p w14:paraId="20B1EA66" w14:textId="32B992E8" w:rsidR="00AE0EEF" w:rsidRPr="004E78BB" w:rsidRDefault="00AE0EEF" w:rsidP="0041246A">
      <w:pPr>
        <w:pStyle w:val="ProductList-Body"/>
      </w:pPr>
      <w:r>
        <w:rPr>
          <w:rFonts w:asciiTheme="majorHAnsi" w:hAnsiTheme="majorHAnsi"/>
          <w:sz w:val="16"/>
          <w:szCs w:val="16"/>
        </w:rPr>
        <w:t xml:space="preserve">Microsoft </w:t>
      </w:r>
      <w:r w:rsidR="008D3CFD" w:rsidRPr="00761FAC">
        <w:rPr>
          <w:rFonts w:asciiTheme="majorHAnsi" w:hAnsiTheme="majorHAnsi"/>
          <w:sz w:val="16"/>
          <w:szCs w:val="16"/>
        </w:rPr>
        <w:t>Power Automate</w:t>
      </w:r>
    </w:p>
    <w:p w14:paraId="647A142F" w14:textId="671E693E" w:rsidR="00AE0EEF" w:rsidRPr="004E78BB" w:rsidRDefault="00AE0EEF" w:rsidP="0041246A">
      <w:pPr>
        <w:pStyle w:val="ProductList-Body"/>
      </w:pPr>
      <w:r>
        <w:rPr>
          <w:rFonts w:asciiTheme="majorHAnsi" w:hAnsiTheme="majorHAnsi"/>
          <w:sz w:val="16"/>
          <w:szCs w:val="16"/>
        </w:rPr>
        <w:t>Microsoft Power</w:t>
      </w:r>
      <w:r w:rsidR="008D3CFD">
        <w:rPr>
          <w:rFonts w:asciiTheme="majorHAnsi" w:hAnsiTheme="majorHAnsi"/>
          <w:sz w:val="16"/>
          <w:szCs w:val="16"/>
        </w:rPr>
        <w:t xml:space="preserve"> </w:t>
      </w:r>
      <w:r>
        <w:rPr>
          <w:rFonts w:asciiTheme="majorHAnsi" w:hAnsiTheme="majorHAnsi"/>
          <w:sz w:val="16"/>
          <w:szCs w:val="16"/>
        </w:rPr>
        <w:t>Apps</w:t>
      </w:r>
    </w:p>
    <w:p w14:paraId="3A6533B4" w14:textId="77777777" w:rsidR="00AE0EEF" w:rsidRPr="004E78BB" w:rsidRDefault="00AE0EEF" w:rsidP="0041246A">
      <w:pPr>
        <w:pStyle w:val="ProductList-Body"/>
      </w:pPr>
      <w:r>
        <w:rPr>
          <w:rFonts w:asciiTheme="majorHAnsi" w:hAnsiTheme="majorHAnsi"/>
          <w:sz w:val="16"/>
          <w:szCs w:val="16"/>
        </w:rPr>
        <w:t>Microsoft Power BI Pro</w:t>
      </w:r>
    </w:p>
    <w:p w14:paraId="4F9E8A27" w14:textId="4C6D5D01" w:rsidR="00872EE3" w:rsidRPr="00DF4C81" w:rsidRDefault="00AE0EEF" w:rsidP="00DF4C81">
      <w:pPr>
        <w:pStyle w:val="ProductList-Body"/>
        <w:rPr>
          <w:rFonts w:asciiTheme="majorHAnsi" w:hAnsiTheme="majorHAnsi"/>
          <w:b/>
          <w:szCs w:val="18"/>
        </w:rPr>
        <w:sectPr w:rsidR="00872EE3" w:rsidRPr="00DF4C81" w:rsidSect="00872EE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1852859" w14:textId="77777777" w:rsidR="00DF4C81" w:rsidRPr="00DF4C81" w:rsidRDefault="00DF4C81" w:rsidP="00DF4C81">
      <w:pPr>
        <w:pStyle w:val="ProductList-SubSection1Heading"/>
        <w:spacing w:before="0" w:after="0"/>
        <w:rPr>
          <w:sz w:val="6"/>
          <w:szCs w:val="6"/>
        </w:rPr>
      </w:pPr>
    </w:p>
    <w:p w14:paraId="3D1A00DF" w14:textId="1A95D7D1" w:rsidR="00AE0EEF" w:rsidRPr="004E78BB" w:rsidRDefault="00AE0EEF" w:rsidP="0041246A">
      <w:pPr>
        <w:pStyle w:val="ProductList-Body"/>
        <w:tabs>
          <w:tab w:val="clear" w:pos="158"/>
          <w:tab w:val="left" w:pos="360"/>
        </w:tabs>
      </w:pPr>
      <w:r>
        <w:rPr>
          <w:b/>
          <w:color w:val="00188F"/>
        </w:rPr>
        <w:t>Meddelelser</w:t>
      </w:r>
    </w:p>
    <w:p w14:paraId="77E933F8" w14:textId="5ABD9C26" w:rsidR="004944C6" w:rsidRPr="00E52A5C" w:rsidRDefault="004944C6" w:rsidP="0041246A">
      <w:pPr>
        <w:pStyle w:val="ProductList-Body"/>
      </w:pPr>
      <w:r>
        <w:t xml:space="preserve">Meddelelserne om Bing Kort, </w:t>
      </w:r>
      <w:r>
        <w:rPr>
          <w:color w:val="000000" w:themeColor="text1"/>
        </w:rPr>
        <w:t xml:space="preserve">H.264/AVC Visual Standard, VC-1 Video Standard, MPEG-4 Part 2 Visual Standard og MPEG-2 Video Standard </w:t>
      </w:r>
      <w:r>
        <w:t xml:space="preserve">i </w:t>
      </w:r>
      <w:hyperlink w:anchor="Attachment1" w:tooltip="Bilag 1" w:history="1">
        <w:r>
          <w:rPr>
            <w:rStyle w:val="Hyperlink"/>
          </w:rPr>
          <w:t>Bilag 1</w:t>
        </w:r>
      </w:hyperlink>
      <w:r>
        <w:t xml:space="preserve"> er gældende.</w:t>
      </w:r>
    </w:p>
    <w:p w14:paraId="06303D58" w14:textId="77777777" w:rsidR="00AE0EEF" w:rsidRPr="004E78BB" w:rsidRDefault="00AE0EEF" w:rsidP="0041246A">
      <w:pPr>
        <w:pStyle w:val="ProductList-Body"/>
      </w:pPr>
    </w:p>
    <w:p w14:paraId="03AE0388" w14:textId="77777777" w:rsidR="00AE0EEF" w:rsidRPr="004E78BB" w:rsidRDefault="00AE0EEF" w:rsidP="0041246A">
      <w:pPr>
        <w:pStyle w:val="ProductList-Body"/>
        <w:tabs>
          <w:tab w:val="clear" w:pos="158"/>
          <w:tab w:val="left" w:pos="360"/>
        </w:tabs>
      </w:pPr>
      <w:r>
        <w:rPr>
          <w:b/>
          <w:color w:val="00188F"/>
          <w:szCs w:val="18"/>
        </w:rPr>
        <w:t>Microsoft Power BI</w:t>
      </w:r>
    </w:p>
    <w:p w14:paraId="45CA327A" w14:textId="77777777" w:rsidR="00AE0EEF" w:rsidRPr="004E78BB" w:rsidRDefault="00AE0EEF" w:rsidP="0041246A">
      <w:pPr>
        <w:pStyle w:val="ProductList-Body"/>
        <w:ind w:left="180"/>
      </w:pPr>
      <w:r>
        <w:rPr>
          <w:b/>
          <w:color w:val="0072C6"/>
          <w:szCs w:val="18"/>
        </w:rPr>
        <w:t>Definitioner</w:t>
      </w:r>
    </w:p>
    <w:p w14:paraId="78FF4364" w14:textId="77777777" w:rsidR="00AE0EEF" w:rsidRPr="004E78BB" w:rsidRDefault="00AE0EEF" w:rsidP="0041246A">
      <w:pPr>
        <w:pStyle w:val="ProductList-Body"/>
        <w:ind w:left="180"/>
      </w:pPr>
      <w:r>
        <w:rPr>
          <w:szCs w:val="18"/>
        </w:rPr>
        <w:t xml:space="preserve">”Kundeprogram” er et program eller et sæt programmer, der tilføjer primær eller væsentlig funktionalitet til de Integrerede Funktioner, og som ikke er primært er en substitut for nogen del af Microsoft Power BI-tjenester. </w:t>
      </w:r>
    </w:p>
    <w:p w14:paraId="73C941B2" w14:textId="77777777" w:rsidR="00AE0EEF" w:rsidRPr="004E78BB" w:rsidRDefault="00AE0EEF" w:rsidP="0041246A">
      <w:pPr>
        <w:pStyle w:val="ProductList-Body"/>
        <w:ind w:left="180"/>
      </w:pPr>
      <w:r>
        <w:rPr>
          <w:szCs w:val="18"/>
        </w:rPr>
        <w:t xml:space="preserve">”Integrerede Funktioner” er de Power BI-API'er og integrerede visninger til brug i et program. </w:t>
      </w:r>
    </w:p>
    <w:p w14:paraId="0AEA38F0" w14:textId="77777777" w:rsidR="00AE0EEF" w:rsidRPr="004E78BB" w:rsidRDefault="00AE0EEF" w:rsidP="0041246A">
      <w:pPr>
        <w:pStyle w:val="ProductList-Body"/>
        <w:ind w:left="180"/>
      </w:pPr>
    </w:p>
    <w:p w14:paraId="5696F89F" w14:textId="77777777" w:rsidR="00AE0EEF" w:rsidRPr="004E78BB" w:rsidRDefault="00AE0EEF" w:rsidP="0041246A">
      <w:pPr>
        <w:pStyle w:val="ProductList-Body"/>
        <w:ind w:left="187"/>
      </w:pPr>
      <w:r>
        <w:rPr>
          <w:b/>
          <w:color w:val="0072C6"/>
          <w:szCs w:val="18"/>
        </w:rPr>
        <w:t>Værtsundtagelse for Integrerede Funktioner</w:t>
      </w:r>
    </w:p>
    <w:p w14:paraId="78CCD6C2" w14:textId="464B4D9F" w:rsidR="00AE0EEF" w:rsidRPr="004E78BB" w:rsidRDefault="00AE0EEF" w:rsidP="0041246A">
      <w:pPr>
        <w:pStyle w:val="ProductList-Body"/>
        <w:ind w:left="180"/>
      </w:pPr>
      <w:r>
        <w:rPr>
          <w:szCs w:val="18"/>
        </w:rPr>
        <w:t>Kunden har ret til at oprette og vedligeholde et Kundeprogram, og, uagtet at det modsatte fremgår af Kundens volumenlicensaftale, har De ret til at kombinere Integrerede Funktioner med Kundedata, der ejes eller licenseres af Kunden eller en tredjemand, for at oprette et Kundeprogram ved hjælp af de Integrerede Funktioner og Kundedataene. Alt Power BI-indhold, som tilgås af Kundeprogrammet eller dets slutbrugere, skal lagres i Microsoft Power BI Premium. Kunden kan tillade tredjemand at få adgang til og bruge de Integrerede Funktioner i forbindelse med brugen af Kundeprogrammet. Kunden er ansvarlig for denne brug og for at sikre, at disse vilkår og betingelser i Kundens volumenlicensaftale overholdes</w:t>
      </w:r>
      <w:r w:rsidR="00B66018">
        <w:rPr>
          <w:szCs w:val="18"/>
        </w:rPr>
        <w:t>.</w:t>
      </w:r>
    </w:p>
    <w:p w14:paraId="6557B900" w14:textId="77777777" w:rsidR="00AE0EEF" w:rsidRPr="004E78BB" w:rsidRDefault="00AE0EEF" w:rsidP="0041246A">
      <w:pPr>
        <w:pStyle w:val="ProductList-Body"/>
        <w:ind w:left="180"/>
      </w:pPr>
    </w:p>
    <w:p w14:paraId="71611DD2" w14:textId="77777777" w:rsidR="00AE0EEF" w:rsidRPr="004E78BB" w:rsidRDefault="00AE0EEF" w:rsidP="00510D2D">
      <w:pPr>
        <w:pStyle w:val="ProductList-Body"/>
        <w:ind w:left="187"/>
      </w:pPr>
      <w:r>
        <w:rPr>
          <w:b/>
          <w:color w:val="0072C6"/>
          <w:szCs w:val="18"/>
        </w:rPr>
        <w:t>Begrænsninger</w:t>
      </w:r>
    </w:p>
    <w:p w14:paraId="35C205EA" w14:textId="77777777" w:rsidR="00AE0EEF" w:rsidRPr="004E78BB" w:rsidRDefault="00AE0EEF" w:rsidP="00510D2D">
      <w:pPr>
        <w:pStyle w:val="ProductList-Body"/>
        <w:ind w:left="187"/>
      </w:pPr>
      <w:r>
        <w:rPr>
          <w:szCs w:val="18"/>
        </w:rPr>
        <w:t>Kunden må ikke:</w:t>
      </w:r>
    </w:p>
    <w:p w14:paraId="6F69A8F6" w14:textId="77777777" w:rsidR="00AE0EEF" w:rsidRPr="004E78BB" w:rsidRDefault="00AE0EEF" w:rsidP="00F55F38">
      <w:pPr>
        <w:pStyle w:val="ProductList-Body"/>
        <w:numPr>
          <w:ilvl w:val="0"/>
          <w:numId w:val="7"/>
        </w:numPr>
        <w:ind w:left="810" w:hanging="270"/>
      </w:pPr>
      <w:r>
        <w:rPr>
          <w:szCs w:val="18"/>
        </w:rPr>
        <w:t>videresælge eller videredistribuere Microsoft Power BI-tjenester, eller</w:t>
      </w:r>
    </w:p>
    <w:p w14:paraId="4383E618" w14:textId="77777777" w:rsidR="00AE0EEF" w:rsidRPr="004E78BB" w:rsidRDefault="00AE0EEF" w:rsidP="00F55F38">
      <w:pPr>
        <w:pStyle w:val="ProductList-Body"/>
        <w:numPr>
          <w:ilvl w:val="0"/>
          <w:numId w:val="7"/>
        </w:numPr>
        <w:ind w:left="810" w:hanging="270"/>
      </w:pPr>
      <w:r>
        <w:rPr>
          <w:szCs w:val="18"/>
        </w:rPr>
        <w:t xml:space="preserve">tillade, at flere brugere direkte eller indirekte får adgang til en Microsoft Power BI-funktion, som gøres tilgængelig på pr. bruger-basis. </w:t>
      </w:r>
    </w:p>
    <w:p w14:paraId="361F02F5" w14:textId="77777777" w:rsidR="00AE0EEF" w:rsidRPr="004E78BB" w:rsidRDefault="00AE0EEF" w:rsidP="0041246A">
      <w:pPr>
        <w:pStyle w:val="ProductList-Body"/>
        <w:ind w:left="180"/>
      </w:pPr>
    </w:p>
    <w:p w14:paraId="5EC13B7B" w14:textId="77777777" w:rsidR="00AE0EEF" w:rsidRPr="004E78BB" w:rsidRDefault="00AE0EEF" w:rsidP="0041246A">
      <w:pPr>
        <w:pStyle w:val="ProductList-Body"/>
        <w:ind w:left="180"/>
      </w:pPr>
      <w:r>
        <w:rPr>
          <w:b/>
          <w:color w:val="0072C6"/>
          <w:szCs w:val="18"/>
        </w:rPr>
        <w:t xml:space="preserve">Adgang uden en bruger-SL </w:t>
      </w:r>
    </w:p>
    <w:p w14:paraId="3613CCA7" w14:textId="225CF34E" w:rsidR="00AE0EEF" w:rsidRDefault="00AE0EEF" w:rsidP="0041246A">
      <w:pPr>
        <w:pStyle w:val="ProductList-Body"/>
        <w:ind w:left="180"/>
        <w:rPr>
          <w:szCs w:val="18"/>
        </w:rPr>
      </w:pPr>
      <w:r>
        <w:rPr>
          <w:szCs w:val="18"/>
        </w:rPr>
        <w:t>Der kræves ikke en bruger-SL for at kunne få vist indhold i Power BI Premium, som deles via de integrerede API'er eller funktionen til integrerede visninger. For Power BI Premium P-serien gælder det desuden, at der ikke kræves en bruger-SL for at kunne få vist indhold i Power BI Premium, som deles via appsene, funktionerne til mailabonnement eller via Power BI Report Server</w:t>
      </w:r>
      <w:r w:rsidR="00B66018">
        <w:rPr>
          <w:szCs w:val="18"/>
        </w:rPr>
        <w:t>.</w:t>
      </w:r>
    </w:p>
    <w:p w14:paraId="4AEAE567" w14:textId="13C24759" w:rsidR="00564206" w:rsidRDefault="00564206" w:rsidP="0041246A">
      <w:pPr>
        <w:pStyle w:val="ProductList-Body"/>
        <w:ind w:left="180"/>
        <w:rPr>
          <w:szCs w:val="18"/>
        </w:rPr>
      </w:pPr>
    </w:p>
    <w:p w14:paraId="615E4EC9" w14:textId="77777777" w:rsidR="00564206" w:rsidRPr="00440C87" w:rsidRDefault="00564206" w:rsidP="00F62554">
      <w:pPr>
        <w:pStyle w:val="ProductList-Body"/>
        <w:ind w:left="187"/>
      </w:pPr>
      <w:r w:rsidRPr="00440C87">
        <w:rPr>
          <w:b/>
          <w:color w:val="0072C6"/>
          <w:szCs w:val="18"/>
        </w:rPr>
        <w:t>Publish to Web</w:t>
      </w:r>
    </w:p>
    <w:p w14:paraId="7A016EA0" w14:textId="5DEA8857" w:rsidR="00564206" w:rsidRDefault="00564206" w:rsidP="0041246A">
      <w:pPr>
        <w:pStyle w:val="ProductList-Body"/>
        <w:ind w:left="180"/>
      </w:pPr>
      <w:r w:rsidRPr="00440C87">
        <w:t xml:space="preserve">Kunden kan bruge funktionaliteten </w:t>
      </w:r>
      <w:r>
        <w:t>”</w:t>
      </w:r>
      <w:r w:rsidRPr="00440C87">
        <w:t>Publish to Web</w:t>
      </w:r>
      <w:r>
        <w:t>”</w:t>
      </w:r>
      <w:r w:rsidRPr="00440C87">
        <w:t xml:space="preserve"> for at lægge indholdet ud på et websted, som kun er offentligt tilgængeligt. Kunden kan muligvis ikke bruge denne funktionalitet til at dele indholdet internt. Kunden kan vise indholdet, som er offentliggjort med funktionen </w:t>
      </w:r>
      <w:r>
        <w:t>”</w:t>
      </w:r>
      <w:r w:rsidRPr="00440C87">
        <w:t>Publish to Web</w:t>
      </w:r>
      <w:r>
        <w:t>”</w:t>
      </w:r>
      <w:r w:rsidRPr="00440C87">
        <w:t>, på et offentligt tilgængeligt websted eller galleri.</w:t>
      </w:r>
    </w:p>
    <w:p w14:paraId="097D5723" w14:textId="288491EA" w:rsidR="00356CE6" w:rsidRDefault="00356CE6" w:rsidP="0041246A">
      <w:pPr>
        <w:pStyle w:val="ProductList-Body"/>
        <w:ind w:left="180"/>
      </w:pPr>
    </w:p>
    <w:p w14:paraId="7207A475" w14:textId="14B852E2" w:rsidR="00356CE6" w:rsidRPr="00E35975" w:rsidRDefault="00356CE6" w:rsidP="00130DF7">
      <w:pPr>
        <w:pStyle w:val="ProductList-Body"/>
        <w:tabs>
          <w:tab w:val="clear" w:pos="158"/>
          <w:tab w:val="left" w:pos="360"/>
        </w:tabs>
        <w:rPr>
          <w:b/>
          <w:color w:val="00188F"/>
          <w:szCs w:val="18"/>
        </w:rPr>
      </w:pPr>
      <w:r>
        <w:rPr>
          <w:b/>
          <w:color w:val="00188F"/>
          <w:szCs w:val="18"/>
        </w:rPr>
        <w:t>Microsoft Power</w:t>
      </w:r>
      <w:r w:rsidR="008D3CFD">
        <w:rPr>
          <w:b/>
          <w:color w:val="00188F"/>
          <w:szCs w:val="18"/>
        </w:rPr>
        <w:t xml:space="preserve"> </w:t>
      </w:r>
      <w:r>
        <w:rPr>
          <w:b/>
          <w:color w:val="00188F"/>
          <w:szCs w:val="18"/>
        </w:rPr>
        <w:t>Apps</w:t>
      </w:r>
    </w:p>
    <w:p w14:paraId="2A3D0256" w14:textId="77777777" w:rsidR="00356CE6" w:rsidRDefault="00356CE6" w:rsidP="00130DF7">
      <w:pPr>
        <w:pStyle w:val="ProductList-Body"/>
        <w:ind w:left="180"/>
        <w:rPr>
          <w:b/>
          <w:color w:val="0072C6"/>
          <w:szCs w:val="18"/>
        </w:rPr>
      </w:pPr>
      <w:r>
        <w:rPr>
          <w:b/>
          <w:color w:val="0072C6"/>
          <w:szCs w:val="18"/>
        </w:rPr>
        <w:t>Begrænsede enheder</w:t>
      </w:r>
    </w:p>
    <w:p w14:paraId="018F5691" w14:textId="63E49394" w:rsidR="00356CE6" w:rsidRDefault="00356CE6" w:rsidP="0041246A">
      <w:pPr>
        <w:pStyle w:val="ProductList-Body"/>
        <w:ind w:left="158"/>
      </w:pPr>
      <w:r>
        <w:t xml:space="preserve">Kunden må ikke oprette, ændre eller slette nogen data fra enheder af den type, som er angivet som ”begrænset” i produktdokumentationen på </w:t>
      </w:r>
      <w:hyperlink r:id="rId72" w:history="1">
        <w:r>
          <w:rPr>
            <w:rStyle w:val="Hyperlink"/>
          </w:rPr>
          <w:t>https://go.microsoft.com/fwlink/?linkid=868812</w:t>
        </w:r>
      </w:hyperlink>
      <w:r>
        <w:t>. Kunden har kun læseadgang til sådanne begrænsede enheder.</w:t>
      </w:r>
    </w:p>
    <w:p w14:paraId="52FE8B9A" w14:textId="1858E743" w:rsidR="00657751" w:rsidRDefault="00657751" w:rsidP="0041246A">
      <w:pPr>
        <w:pStyle w:val="ProductList-Body"/>
        <w:ind w:left="158"/>
      </w:pPr>
    </w:p>
    <w:p w14:paraId="46265E3B" w14:textId="77777777" w:rsidR="00657751" w:rsidRPr="000F48E2" w:rsidRDefault="00657751" w:rsidP="0041246A">
      <w:pPr>
        <w:pStyle w:val="ProductList-Body"/>
        <w:ind w:left="180"/>
        <w:rPr>
          <w:b/>
          <w:color w:val="0072C6"/>
          <w:szCs w:val="18"/>
        </w:rPr>
      </w:pPr>
      <w:r>
        <w:rPr>
          <w:b/>
          <w:color w:val="0072C6"/>
          <w:szCs w:val="18"/>
        </w:rPr>
        <w:t>Eksterne brugere, der ikke er godkendte</w:t>
      </w:r>
    </w:p>
    <w:p w14:paraId="25ACBB1A" w14:textId="6696B5C7" w:rsidR="00657751" w:rsidRDefault="008D3CFD" w:rsidP="0041246A">
      <w:pPr>
        <w:pStyle w:val="ProductList-Body"/>
        <w:ind w:left="158"/>
      </w:pPr>
      <w:r w:rsidRPr="00761FAC">
        <w:t>Eksterne brugere, der ikke er godkendt af Power Apps, har ikke brug for en Bruger-SL for at få adgang til Power Portals</w:t>
      </w:r>
      <w:r w:rsidR="00657751">
        <w:t>.</w:t>
      </w:r>
    </w:p>
    <w:p w14:paraId="6AC58ADF" w14:textId="77777777" w:rsidR="00F62554" w:rsidRPr="009445D6" w:rsidRDefault="00353EC8" w:rsidP="00F62554">
      <w:pPr>
        <w:pStyle w:val="ProductList-Body"/>
        <w:shd w:val="clear" w:color="auto" w:fill="A6A6A6" w:themeFill="background1" w:themeFillShade="A6"/>
        <w:spacing w:before="120" w:after="240"/>
        <w:jc w:val="right"/>
      </w:pPr>
      <w:hyperlink w:anchor="_top" w:tooltip="Indholdsfortegnelse" w:history="1">
        <w:r w:rsidR="00F62554">
          <w:rPr>
            <w:rStyle w:val="Hyperlink"/>
            <w:sz w:val="16"/>
            <w:szCs w:val="16"/>
          </w:rPr>
          <w:t>Indholdsfortegnelse</w:t>
        </w:r>
      </w:hyperlink>
      <w:r w:rsidR="00F62554">
        <w:rPr>
          <w:sz w:val="16"/>
          <w:szCs w:val="16"/>
        </w:rPr>
        <w:t xml:space="preserve"> / </w:t>
      </w:r>
      <w:hyperlink w:anchor="_top" w:tooltip="Generelle Vilkår" w:history="1">
        <w:r w:rsidR="00F62554">
          <w:rPr>
            <w:rStyle w:val="Hyperlink"/>
            <w:sz w:val="16"/>
            <w:szCs w:val="16"/>
          </w:rPr>
          <w:t>Generelle Vilkår</w:t>
        </w:r>
      </w:hyperlink>
    </w:p>
    <w:p w14:paraId="376D8CEA" w14:textId="77777777" w:rsidR="00F62554" w:rsidRPr="009445D6" w:rsidRDefault="00F62554" w:rsidP="00F62554">
      <w:pPr>
        <w:pStyle w:val="ProductList-Offering2Heading"/>
        <w:outlineLvl w:val="2"/>
      </w:pPr>
      <w:r>
        <w:tab/>
      </w:r>
      <w:bookmarkStart w:id="169" w:name="M365UnattendedLicense"/>
      <w:bookmarkStart w:id="170" w:name="_Toc34838460"/>
      <w:bookmarkStart w:id="171" w:name="_Toc43981856"/>
      <w:r>
        <w:t>Microsoft 365 – automatisk licens</w:t>
      </w:r>
      <w:bookmarkEnd w:id="169"/>
      <w:bookmarkEnd w:id="170"/>
      <w:bookmarkEnd w:id="171"/>
    </w:p>
    <w:p w14:paraId="00C3C940" w14:textId="77777777" w:rsidR="00F62554" w:rsidRPr="009445D6" w:rsidRDefault="00F62554" w:rsidP="00F62554">
      <w:pPr>
        <w:pStyle w:val="ProductList-Body"/>
      </w:pPr>
      <w:r>
        <w:rPr>
          <w:b/>
          <w:color w:val="00188F"/>
        </w:rPr>
        <w:t>Serviceniveauaftale</w:t>
      </w:r>
    </w:p>
    <w:p w14:paraId="720C405D" w14:textId="77777777" w:rsidR="00F62554" w:rsidRPr="009445D6" w:rsidRDefault="00F62554" w:rsidP="00F62554">
      <w:pPr>
        <w:pStyle w:val="ProductList-Body"/>
      </w:pPr>
      <w:r>
        <w:t>Der er ingen SLA for Microsoft 365 – automatisk licens</w:t>
      </w:r>
    </w:p>
    <w:p w14:paraId="5B0E1EC1" w14:textId="77777777" w:rsidR="00F62554" w:rsidRPr="009445D6" w:rsidRDefault="00F62554" w:rsidP="00F62554">
      <w:pPr>
        <w:pStyle w:val="ProductList-Body"/>
      </w:pPr>
    </w:p>
    <w:p w14:paraId="47BEB7F1" w14:textId="77777777" w:rsidR="00F62554" w:rsidRPr="009445D6" w:rsidRDefault="00F62554" w:rsidP="00F62554">
      <w:pPr>
        <w:pStyle w:val="ProductList-Body"/>
      </w:pPr>
      <w:r>
        <w:rPr>
          <w:b/>
          <w:color w:val="00188F"/>
        </w:rPr>
        <w:t>Definitioner</w:t>
      </w:r>
    </w:p>
    <w:p w14:paraId="7AA36C9E" w14:textId="77777777" w:rsidR="00F62554" w:rsidRPr="009445D6" w:rsidRDefault="00F62554" w:rsidP="00F62554">
      <w:pPr>
        <w:pStyle w:val="ProductList-Body"/>
      </w:pPr>
      <w:r>
        <w:t>”Robotstyret procesautomatisering”, også kaldet ”RPA” eller ”bots”, betyder en applikation, eller et sæt applikationer, der bruges til registrering af data og manipulering af applikationer for at få dem til at udføre repetitive opgaver. Bots kan anvendes på ethvert brugergrænsefladeelement i Windows 10 inden for et OSE og/eller enhver Office-applikation i ethvert OSE.</w:t>
      </w:r>
    </w:p>
    <w:p w14:paraId="6A8AE1F5" w14:textId="77777777" w:rsidR="00F62554" w:rsidRPr="009445D6" w:rsidRDefault="00F62554" w:rsidP="00F62554">
      <w:pPr>
        <w:pStyle w:val="ProductList-Body"/>
      </w:pPr>
    </w:p>
    <w:p w14:paraId="6D0B57E2" w14:textId="77777777" w:rsidR="00F62554" w:rsidRPr="009445D6" w:rsidRDefault="00F62554" w:rsidP="00F62554">
      <w:pPr>
        <w:pStyle w:val="ProductList-Body"/>
      </w:pPr>
      <w:r>
        <w:t>”Uovervåget bot” – enhver bot, som ikke er omfattet af definitionen af ”overvåget bot”, betragtes som en ”uovervåget bot”.</w:t>
      </w:r>
    </w:p>
    <w:p w14:paraId="673757CF" w14:textId="77777777" w:rsidR="00F62554" w:rsidRPr="009445D6" w:rsidRDefault="00F62554" w:rsidP="00F62554">
      <w:pPr>
        <w:pStyle w:val="ProductList-Body"/>
      </w:pPr>
    </w:p>
    <w:p w14:paraId="513090D1" w14:textId="77777777" w:rsidR="00F62554" w:rsidRPr="009445D6" w:rsidRDefault="00F62554" w:rsidP="00F62554">
      <w:pPr>
        <w:pStyle w:val="ProductList-Body"/>
      </w:pPr>
      <w:r>
        <w:t xml:space="preserve">”Overvåget bot” – en overvåget bot hjælper en person med at automatisere vedkommendes lokale arbejdsstationer og/eller fjernarbejdsstationer. Den bruges til at udføre repetitive opgaver, mens personen arbejder på den samme arbejdsstation eller de samme arbejdsstationer, og den aktiveres af eksplicitte handlinger, som personen foretager. </w:t>
      </w:r>
    </w:p>
    <w:p w14:paraId="6FF0EB49" w14:textId="77777777" w:rsidR="00F62554" w:rsidRDefault="00F62554" w:rsidP="00F62554">
      <w:pPr>
        <w:pStyle w:val="ProductList-Body"/>
      </w:pPr>
    </w:p>
    <w:p w14:paraId="7F41B708" w14:textId="231ECED1" w:rsidR="00F62554" w:rsidRPr="009445D6" w:rsidRDefault="00F62554" w:rsidP="00F62554">
      <w:pPr>
        <w:pStyle w:val="ProductList-Body"/>
      </w:pPr>
      <w:r>
        <w:rPr>
          <w:b/>
          <w:color w:val="00188F"/>
        </w:rPr>
        <w:t xml:space="preserve">Overdragelse og brugervilkår </w:t>
      </w:r>
    </w:p>
    <w:p w14:paraId="7B39AF00" w14:textId="77777777" w:rsidR="009D460E" w:rsidRPr="003744F4" w:rsidRDefault="009D460E" w:rsidP="009D460E">
      <w:pPr>
        <w:pStyle w:val="ProductList-Body"/>
        <w:numPr>
          <w:ilvl w:val="0"/>
          <w:numId w:val="15"/>
        </w:numPr>
        <w:tabs>
          <w:tab w:val="clear" w:pos="158"/>
        </w:tabs>
      </w:pPr>
      <w:r>
        <w:t xml:space="preserve">Kunder kan tildele en Microsoft 365 A3/E3 – automatisk licens til en automatisk bot, der kører på hardware, der er dedikeret til Kundens brug </w:t>
      </w:r>
      <w:r>
        <w:rPr>
          <w:rStyle w:val="normaltextrun"/>
          <w:rFonts w:ascii="Calibri" w:hAnsi="Calibri" w:cs="Calibri"/>
          <w:szCs w:val="18"/>
          <w:shd w:val="clear" w:color="auto" w:fill="FFFFFF"/>
        </w:rPr>
        <w:t>(i henhold til outsourcingbestemmelsen i Produktvilkår</w:t>
      </w:r>
      <w:r>
        <w:t xml:space="preserve">, der findes på </w:t>
      </w:r>
      <w:hyperlink r:id="rId73" w:history="1">
        <w:r>
          <w:rPr>
            <w:rStyle w:val="Hyperlink"/>
          </w:rPr>
          <w:t>http://go.microsoft.com/?linkid=9839207</w:t>
        </w:r>
      </w:hyperlink>
      <w:r>
        <w:rPr>
          <w:rStyle w:val="normaltextrun"/>
          <w:rFonts w:ascii="Calibri" w:hAnsi="Calibri" w:cs="Calibri"/>
          <w:szCs w:val="18"/>
          <w:shd w:val="clear" w:color="auto" w:fill="FFFFFF"/>
        </w:rPr>
        <w:t>), eller en virtuel maskine på Azure</w:t>
      </w:r>
      <w:r>
        <w:t>.</w:t>
      </w:r>
    </w:p>
    <w:p w14:paraId="301AC034" w14:textId="77777777" w:rsidR="00F60601" w:rsidRDefault="00F60601" w:rsidP="00F60601">
      <w:pPr>
        <w:pStyle w:val="ProductList-Body"/>
        <w:numPr>
          <w:ilvl w:val="0"/>
          <w:numId w:val="15"/>
        </w:numPr>
        <w:tabs>
          <w:tab w:val="clear" w:pos="158"/>
        </w:tabs>
      </w:pPr>
      <w:r>
        <w:t>Hver Microsoft 365 A3/E3 – automatisk licens giver kun mulighed for brug af M365 A3/E3-pakken i et enkelt unikt fysisk eller virtuelt OSE med henblik på robotstyret procesautomatisering.</w:t>
      </w:r>
    </w:p>
    <w:p w14:paraId="0D4C523A" w14:textId="77777777" w:rsidR="00F60601" w:rsidRDefault="00F60601" w:rsidP="00F60601">
      <w:pPr>
        <w:pStyle w:val="ProductList-Body"/>
        <w:numPr>
          <w:ilvl w:val="0"/>
          <w:numId w:val="15"/>
        </w:numPr>
        <w:tabs>
          <w:tab w:val="clear" w:pos="158"/>
        </w:tabs>
      </w:pPr>
      <w:r>
        <w:t>Til alle automatiske licenser til Microsoft 365 A3/E3 medfølger en enkelt unik forekomst af Microsoft 365 Apps for enterprise.</w:t>
      </w:r>
    </w:p>
    <w:p w14:paraId="4564B6F7" w14:textId="77777777" w:rsidR="009D460E" w:rsidRPr="003744F4" w:rsidRDefault="009D460E" w:rsidP="009D460E">
      <w:pPr>
        <w:pStyle w:val="ProductList-Body"/>
        <w:numPr>
          <w:ilvl w:val="0"/>
          <w:numId w:val="15"/>
        </w:numPr>
        <w:tabs>
          <w:tab w:val="clear" w:pos="158"/>
        </w:tabs>
      </w:pPr>
      <w:r>
        <w:rPr>
          <w:rStyle w:val="normaltextrun"/>
          <w:rFonts w:ascii="Calibri" w:hAnsi="Calibri" w:cs="Calibri"/>
          <w:szCs w:val="18"/>
          <w:shd w:val="clear" w:color="auto" w:fill="FFFFFF"/>
        </w:rPr>
        <w:t>Bots, der er tildelt en Microsoft 365 A3/E3 – automatisk licens, kan få adgang til Windows Virtual Desktop (WVD).</w:t>
      </w:r>
      <w:r>
        <w:rPr>
          <w:rStyle w:val="eop"/>
          <w:rFonts w:ascii="Calibri" w:hAnsi="Calibri" w:cs="Calibri"/>
          <w:szCs w:val="18"/>
          <w:shd w:val="clear" w:color="auto" w:fill="FFFFFF"/>
        </w:rPr>
        <w:t> </w:t>
      </w:r>
    </w:p>
    <w:p w14:paraId="3A365E97" w14:textId="43CBEDEF" w:rsidR="00F62554" w:rsidRPr="009445D6" w:rsidRDefault="009D460E" w:rsidP="009D460E">
      <w:pPr>
        <w:pStyle w:val="ProductList-Body"/>
        <w:numPr>
          <w:ilvl w:val="0"/>
          <w:numId w:val="15"/>
        </w:numPr>
        <w:tabs>
          <w:tab w:val="clear" w:pos="158"/>
        </w:tabs>
        <w:ind w:right="270"/>
      </w:pPr>
      <w:r>
        <w:t>I reglerne for videreoverdragelse af licenser til bots for brugere og enheder betragtes botten som en bruger. (Se </w:t>
      </w:r>
      <w:hyperlink w:anchor="LicensingtheOnlineServices" w:history="1">
        <w:r>
          <w:rPr>
            <w:rStyle w:val="Hyperlink"/>
          </w:rPr>
          <w:t>Videreoverdragelse af Licens</w:t>
        </w:r>
      </w:hyperlink>
      <w:r w:rsidR="00F62554">
        <w:t>).</w:t>
      </w:r>
    </w:p>
    <w:p w14:paraId="52D7AB09" w14:textId="77777777" w:rsidR="00F62554" w:rsidRPr="009445D6" w:rsidRDefault="00F62554" w:rsidP="00F62554">
      <w:pPr>
        <w:pStyle w:val="ProductList-Body"/>
        <w:ind w:left="720"/>
      </w:pPr>
    </w:p>
    <w:p w14:paraId="36C94C7D" w14:textId="77777777" w:rsidR="00F62554" w:rsidRPr="009445D6" w:rsidRDefault="00F62554" w:rsidP="00F62554">
      <w:pPr>
        <w:pStyle w:val="ProductList-Body"/>
      </w:pPr>
      <w:r>
        <w:rPr>
          <w:b/>
          <w:color w:val="00188F"/>
        </w:rPr>
        <w:t>Brugerbegrænsning</w:t>
      </w:r>
    </w:p>
    <w:p w14:paraId="6388378B" w14:textId="77777777" w:rsidR="00F62554" w:rsidRPr="009445D6" w:rsidRDefault="00F62554" w:rsidP="00F62554">
      <w:pPr>
        <w:pStyle w:val="ProductList-Body"/>
        <w:numPr>
          <w:ilvl w:val="0"/>
          <w:numId w:val="14"/>
        </w:numPr>
        <w:tabs>
          <w:tab w:val="clear" w:pos="158"/>
        </w:tabs>
      </w:pPr>
      <w:r>
        <w:t xml:space="preserve">Uovervågede bots må ikke oprette eller kopiere aktiviteter eller arbejdsprocesser på vegne af en ulicenseret bruger eller enhed (se </w:t>
      </w:r>
      <w:hyperlink w:anchor="LicensingtheOnlineServices" w:history="1">
        <w:r>
          <w:rPr>
            <w:rStyle w:val="Hyperlink"/>
          </w:rPr>
          <w:t>Multipleksing</w:t>
        </w:r>
      </w:hyperlink>
      <w:r>
        <w:t>).</w:t>
      </w:r>
    </w:p>
    <w:p w14:paraId="3EC87EBE" w14:textId="48AEAF5E" w:rsidR="00F62554" w:rsidRPr="005A5C60" w:rsidRDefault="00F62554" w:rsidP="00F62554">
      <w:pPr>
        <w:pStyle w:val="ProductList-Body"/>
        <w:numPr>
          <w:ilvl w:val="0"/>
          <w:numId w:val="14"/>
        </w:numPr>
        <w:tabs>
          <w:tab w:val="clear" w:pos="158"/>
        </w:tabs>
      </w:pPr>
      <w:r>
        <w:t>Microsoft forbeholder sig retten til at begrænse eller deaktivere Microsoft-API-kald med rimelig varsel på grund af et urimeligt forbrug af båndbredde, som kan have en negativ indvirkning på Microsoft-API'ens stabilitet eller på andre apps.</w:t>
      </w:r>
    </w:p>
    <w:bookmarkStart w:id="172" w:name="Intune"/>
    <w:p w14:paraId="4F0DFCA9"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66BA709" w14:textId="0D6BCA17" w:rsidR="0041246A" w:rsidRPr="00A8327A" w:rsidRDefault="00693A38" w:rsidP="00B653C5">
      <w:pPr>
        <w:pStyle w:val="ProductList-Offering2Heading"/>
        <w:outlineLvl w:val="2"/>
      </w:pPr>
      <w:bookmarkStart w:id="173" w:name="_Toc531082929"/>
      <w:bookmarkStart w:id="174" w:name="_Toc6563840"/>
      <w:bookmarkStart w:id="175" w:name="GitHubOfferings"/>
      <w:bookmarkStart w:id="176" w:name="_Toc21617061"/>
      <w:r w:rsidRPr="00A43566">
        <w:rPr>
          <w:lang w:val="da-DK"/>
        </w:rPr>
        <w:tab/>
      </w:r>
      <w:bookmarkStart w:id="177" w:name="_Toc43981857"/>
      <w:r w:rsidR="0041246A">
        <w:t>GitHub-</w:t>
      </w:r>
      <w:bookmarkEnd w:id="173"/>
      <w:bookmarkEnd w:id="174"/>
      <w:r w:rsidR="0041246A">
        <w:t>produkter</w:t>
      </w:r>
      <w:bookmarkEnd w:id="175"/>
      <w:bookmarkEnd w:id="176"/>
      <w:bookmarkEnd w:id="177"/>
    </w:p>
    <w:p w14:paraId="7AF3E752" w14:textId="77777777" w:rsidR="0041246A" w:rsidRPr="00A8327A" w:rsidRDefault="0041246A" w:rsidP="0041246A">
      <w:pPr>
        <w:pStyle w:val="ProductList-Body"/>
        <w:rPr>
          <w:rFonts w:asciiTheme="majorHAnsi" w:hAnsiTheme="majorHAnsi"/>
          <w:sz w:val="16"/>
          <w:szCs w:val="16"/>
        </w:rPr>
        <w:sectPr w:rsidR="0041246A" w:rsidRPr="00A8327A" w:rsidSect="00872EE3">
          <w:type w:val="continuous"/>
          <w:pgSz w:w="12240" w:h="15840"/>
          <w:pgMar w:top="1440" w:right="720" w:bottom="1440" w:left="720" w:header="720" w:footer="720" w:gutter="0"/>
          <w:cols w:space="720"/>
          <w:titlePg/>
          <w:docGrid w:linePitch="360"/>
        </w:sectPr>
      </w:pPr>
    </w:p>
    <w:p w14:paraId="79FE39EF"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Enterprise</w:t>
      </w:r>
    </w:p>
    <w:p w14:paraId="29017D7D"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Actions</w:t>
      </w:r>
    </w:p>
    <w:p w14:paraId="3937DB09" w14:textId="46AEAE73" w:rsidR="0041246A" w:rsidRDefault="0041246A" w:rsidP="0041246A">
      <w:pPr>
        <w:pStyle w:val="ProductList-Body"/>
        <w:rPr>
          <w:rFonts w:asciiTheme="majorHAnsi" w:hAnsiTheme="majorHAnsi"/>
          <w:sz w:val="16"/>
          <w:szCs w:val="16"/>
        </w:rPr>
      </w:pPr>
      <w:r>
        <w:rPr>
          <w:rFonts w:asciiTheme="majorHAnsi" w:hAnsiTheme="majorHAnsi"/>
          <w:sz w:val="16"/>
          <w:szCs w:val="16"/>
        </w:rPr>
        <w:t>GitHub Insights</w:t>
      </w:r>
    </w:p>
    <w:p w14:paraId="2CEB6341" w14:textId="77777777" w:rsidR="00F62554" w:rsidRPr="009445D6" w:rsidRDefault="00F62554" w:rsidP="00F62554">
      <w:pPr>
        <w:pStyle w:val="ProductList-Body"/>
      </w:pPr>
      <w:r>
        <w:rPr>
          <w:rFonts w:asciiTheme="majorHAnsi" w:hAnsiTheme="majorHAnsi"/>
          <w:sz w:val="16"/>
          <w:szCs w:val="16"/>
        </w:rPr>
        <w:t>GitHub Learning Lab til virksomheder</w:t>
      </w:r>
    </w:p>
    <w:p w14:paraId="36674AB8" w14:textId="4903084A" w:rsidR="00F62554" w:rsidRPr="00F62554" w:rsidRDefault="00F62554" w:rsidP="0041246A">
      <w:pPr>
        <w:pStyle w:val="ProductList-Body"/>
      </w:pPr>
      <w:r>
        <w:rPr>
          <w:rFonts w:asciiTheme="majorHAnsi" w:hAnsiTheme="majorHAnsi"/>
          <w:sz w:val="16"/>
          <w:szCs w:val="16"/>
        </w:rPr>
        <w:t>GitHub One</w:t>
      </w:r>
    </w:p>
    <w:p w14:paraId="2EDAABB5"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Advanced Security</w:t>
      </w:r>
    </w:p>
    <w:p w14:paraId="0F9C6D6E" w14:textId="77777777" w:rsidR="0041246A" w:rsidRDefault="0041246A" w:rsidP="0041246A">
      <w:pPr>
        <w:pStyle w:val="ProductList-Body"/>
        <w:rPr>
          <w:rFonts w:asciiTheme="majorHAnsi" w:hAnsiTheme="majorHAnsi"/>
          <w:sz w:val="16"/>
          <w:szCs w:val="16"/>
        </w:rPr>
      </w:pPr>
      <w:r>
        <w:rPr>
          <w:rFonts w:asciiTheme="majorHAnsi" w:hAnsiTheme="majorHAnsi"/>
          <w:sz w:val="16"/>
          <w:szCs w:val="16"/>
        </w:rPr>
        <w:t>GitHub Packages</w:t>
      </w:r>
    </w:p>
    <w:p w14:paraId="15FA0484" w14:textId="5BA01AFD" w:rsidR="00B653C5" w:rsidRDefault="00B653C5" w:rsidP="0041246A">
      <w:pPr>
        <w:pStyle w:val="ProductList-Body"/>
        <w:rPr>
          <w:rFonts w:asciiTheme="majorHAnsi" w:hAnsiTheme="majorHAnsi"/>
          <w:sz w:val="16"/>
          <w:szCs w:val="16"/>
        </w:rPr>
        <w:sectPr w:rsidR="00B653C5" w:rsidSect="00872EE3">
          <w:footerReference w:type="default" r:id="rId74"/>
          <w:footerReference w:type="first" r:id="rId7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38BF38D" w14:textId="77777777" w:rsidR="0041246A" w:rsidRPr="00A8327A" w:rsidRDefault="0041246A" w:rsidP="0041246A">
      <w:pPr>
        <w:pStyle w:val="ProductList-Body"/>
        <w:pBdr>
          <w:top w:val="single" w:sz="4" w:space="1" w:color="BFBFBF" w:themeColor="background1" w:themeShade="BF"/>
        </w:pBdr>
        <w:rPr>
          <w:b/>
          <w:color w:val="000000" w:themeColor="text1"/>
          <w:sz w:val="8"/>
          <w:szCs w:val="8"/>
        </w:rPr>
      </w:pPr>
    </w:p>
    <w:p w14:paraId="1B0B3986" w14:textId="14D8E1E9" w:rsidR="0041246A" w:rsidRDefault="002B1AE9" w:rsidP="0041246A">
      <w:pPr>
        <w:pStyle w:val="ProductList-Body"/>
      </w:pPr>
      <w:r>
        <w:t xml:space="preserve">GitHub-produkter leveres af GitHub, Inc. Ved at bruge GitHubProject-produkter accepterer Kunden at være bundet af GitHub-vilkårene, der er tilgængelige på </w:t>
      </w:r>
      <w:hyperlink r:id="rId76" w:history="1">
        <w:r>
          <w:rPr>
            <w:rStyle w:val="Hyperlink"/>
          </w:rPr>
          <w:t>https://aka.ms/github_terms</w:t>
        </w:r>
      </w:hyperlink>
      <w:r>
        <w:t xml:space="preserve">. Uanset modstridende oplysninger i Kundens volumenlicensaftale (herunder disse Vilkår for Onlinetjenester og Tillæg til databeskyttelse) gælder GitHubs Erklæring om beskyttelse af personlige oplysninger, som er tilgængelig på </w:t>
      </w:r>
      <w:hyperlink r:id="rId77" w:history="1">
        <w:r>
          <w:rPr>
            <w:rStyle w:val="Hyperlink"/>
          </w:rPr>
          <w:t>https://help.github.com/articles/github-privacy-statement/</w:t>
        </w:r>
      </w:hyperlink>
      <w:r>
        <w:t xml:space="preserve">, og GitHubs tillæg om databeskyttelse, som findes på </w:t>
      </w:r>
      <w:hyperlink r:id="rId78" w:history="1">
        <w:r>
          <w:rPr>
            <w:rStyle w:val="Hyperlink"/>
          </w:rPr>
          <w:t>https://aka.ms/github_terms</w:t>
        </w:r>
      </w:hyperlink>
      <w:r>
        <w:t>, for Kundens brug af GitHub-produkter, herunder GitHub Enterprise licenseret selvstændigt eller som Visual Studio Enterprise eller Professional med GitHub Enterprise</w:t>
      </w:r>
      <w:r w:rsidR="0041246A">
        <w:t>.</w:t>
      </w:r>
    </w:p>
    <w:p w14:paraId="18AA803B" w14:textId="77777777" w:rsidR="0041246A" w:rsidRDefault="0041246A" w:rsidP="0041246A">
      <w:pPr>
        <w:pStyle w:val="ProductList-Body"/>
      </w:pPr>
    </w:p>
    <w:p w14:paraId="600613E6" w14:textId="77777777" w:rsidR="0041246A" w:rsidRPr="00093ADB" w:rsidRDefault="0041246A" w:rsidP="0041246A">
      <w:pPr>
        <w:pStyle w:val="ProductList-Body"/>
        <w:tabs>
          <w:tab w:val="clear" w:pos="158"/>
          <w:tab w:val="left" w:pos="360"/>
        </w:tabs>
        <w:rPr>
          <w:b/>
          <w:color w:val="00188F"/>
        </w:rPr>
      </w:pPr>
      <w:r>
        <w:rPr>
          <w:b/>
          <w:color w:val="00188F"/>
        </w:rPr>
        <w:t>GitHub Actions og GitHub Packages</w:t>
      </w:r>
    </w:p>
    <w:p w14:paraId="64364ECC" w14:textId="77777777" w:rsidR="0041246A" w:rsidRDefault="0041246A" w:rsidP="0041246A">
      <w:pPr>
        <w:pStyle w:val="ProductList-Body"/>
      </w:pPr>
      <w:r>
        <w:t>Kundes Licenserede Brugere af GitHub Enterprise eller et produkt, der omfatter GitHub Enterprise, kan få adgang til og bruge GitHub Actions og GitHub Packages, som Kunden har licenseret.</w:t>
      </w:r>
    </w:p>
    <w:p w14:paraId="1279C5B3" w14:textId="77777777" w:rsidR="0041246A" w:rsidRDefault="0041246A" w:rsidP="0041246A">
      <w:pPr>
        <w:pStyle w:val="ProductList-Body"/>
      </w:pPr>
    </w:p>
    <w:p w14:paraId="64A2127B" w14:textId="77777777" w:rsidR="0041246A" w:rsidRPr="00B74F37" w:rsidRDefault="0041246A" w:rsidP="0041246A">
      <w:pPr>
        <w:pStyle w:val="ProductList-Body"/>
        <w:tabs>
          <w:tab w:val="clear" w:pos="158"/>
          <w:tab w:val="left" w:pos="360"/>
        </w:tabs>
        <w:rPr>
          <w:b/>
          <w:color w:val="00188F"/>
        </w:rPr>
      </w:pPr>
      <w:r>
        <w:rPr>
          <w:b/>
          <w:color w:val="00188F"/>
        </w:rPr>
        <w:t>GitHub Advanced Security og GitHub Insights</w:t>
      </w:r>
    </w:p>
    <w:p w14:paraId="7FCF096B" w14:textId="04705C3A" w:rsidR="00E13C36" w:rsidRDefault="00F60601" w:rsidP="0041246A">
      <w:pPr>
        <w:pStyle w:val="ProductList-Body"/>
      </w:pPr>
      <w:r>
        <w:t>Kundens Licenserede Brugere af GitHub Enterprise eller et produkt, der omfatter GitHub Enterprise, kan få adgang til og bruge GitHub Advanced Security og GitHub Insights, under forudsætning af at sådanne brugere også er tildelt Bruger-SL'er for GitHub Advanced Security og GitHub Insights. Dette gælder ikke for Enrollment for Education Solution-kunder</w:t>
      </w:r>
      <w:r w:rsidR="00E13C36">
        <w:t>.</w:t>
      </w:r>
    </w:p>
    <w:p w14:paraId="3FC4CB61" w14:textId="7BBB26DF" w:rsidR="00F62554" w:rsidRDefault="00F62554" w:rsidP="0041246A">
      <w:pPr>
        <w:pStyle w:val="ProductList-Body"/>
      </w:pPr>
    </w:p>
    <w:p w14:paraId="003C1D5E" w14:textId="77777777" w:rsidR="00B653C5" w:rsidRPr="00BF002B" w:rsidRDefault="00B653C5" w:rsidP="00B653C5">
      <w:pPr>
        <w:pStyle w:val="ProductList-Body"/>
        <w:rPr>
          <w:b/>
          <w:color w:val="00188F"/>
        </w:rPr>
      </w:pPr>
      <w:r>
        <w:rPr>
          <w:b/>
          <w:color w:val="00188F"/>
        </w:rPr>
        <w:t xml:space="preserve">GitHub Engineering Direct (separat eller med GitHub One) </w:t>
      </w:r>
    </w:p>
    <w:p w14:paraId="55CF22A9" w14:textId="1D3F516E" w:rsidR="00F62554" w:rsidRPr="001A19E0" w:rsidRDefault="00B653C5" w:rsidP="00B653C5">
      <w:r>
        <w:rPr>
          <w:sz w:val="18"/>
        </w:rPr>
        <w:t>GitHub Engineering Direct omfatter teknisk support fra GitHub, Inc. på et højere niveau. Produktet GitHub Engineering Direct forudsætter, at kunden har Microsoft Premier eller Unified Support. Når kunden gør brug af teknisk support vedrørende GitHub, accepterer kunden samtidig at være bundet af GitHub-vilkårene, der er tilgængelige på adressen</w:t>
      </w:r>
      <w:r>
        <w:rPr>
          <w:rFonts w:ascii="Segoe UI" w:eastAsia="Times New Roman" w:hAnsi="Segoe UI" w:cs="Segoe UI"/>
          <w:b/>
          <w:bCs/>
          <w:sz w:val="21"/>
          <w:szCs w:val="21"/>
        </w:rPr>
        <w:t xml:space="preserve"> </w:t>
      </w:r>
      <w:hyperlink r:id="rId79" w:history="1">
        <w:r>
          <w:rPr>
            <w:rStyle w:val="Hyperlink"/>
            <w:rFonts w:eastAsia="Times New Roman" w:cstheme="minorHAnsi"/>
            <w:sz w:val="18"/>
            <w:szCs w:val="18"/>
          </w:rPr>
          <w:t>https://aka.ms/githubsupport</w:t>
        </w:r>
      </w:hyperlink>
      <w:r w:rsidR="00F62554">
        <w:rPr>
          <w:rFonts w:eastAsia="Times New Roman" w:cstheme="minorHAnsi"/>
          <w:sz w:val="18"/>
          <w:szCs w:val="18"/>
        </w:rPr>
        <w:t xml:space="preserve">. </w:t>
      </w:r>
    </w:p>
    <w:p w14:paraId="743DB849" w14:textId="1AF3D38C" w:rsidR="00657751" w:rsidRDefault="00353EC8" w:rsidP="00657751">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bookmarkStart w:id="178" w:name="_Toc531082930"/>
      <w:bookmarkStart w:id="179" w:name="MicrosoftCloudAppSecurity"/>
      <w:bookmarkStart w:id="180" w:name="_Toc531348188"/>
    </w:p>
    <w:p w14:paraId="2D53ABF1" w14:textId="1399C6C9" w:rsidR="001655F4" w:rsidRPr="001655F4" w:rsidRDefault="00693A38" w:rsidP="001655F4">
      <w:pPr>
        <w:pStyle w:val="ProductList-Offering2Heading"/>
        <w:outlineLvl w:val="2"/>
        <w:rPr>
          <w:lang w:val="da-DK"/>
        </w:rPr>
      </w:pPr>
      <w:r w:rsidRPr="00A43566">
        <w:rPr>
          <w:lang w:val="da-DK"/>
        </w:rPr>
        <w:tab/>
      </w:r>
      <w:bookmarkStart w:id="181" w:name="_Toc43981858"/>
      <w:r w:rsidR="001655F4" w:rsidRPr="001655F4">
        <w:rPr>
          <w:lang w:val="da-DK"/>
        </w:rPr>
        <w:t>Microsoft Cloud App Security</w:t>
      </w:r>
      <w:bookmarkEnd w:id="178"/>
      <w:bookmarkEnd w:id="179"/>
      <w:bookmarkEnd w:id="180"/>
      <w:bookmarkEnd w:id="181"/>
    </w:p>
    <w:p w14:paraId="7DF7F9B0" w14:textId="77777777" w:rsidR="001655F4" w:rsidRDefault="001655F4" w:rsidP="001655F4">
      <w:pPr>
        <w:pStyle w:val="ProductList-Body"/>
        <w:tabs>
          <w:tab w:val="clear" w:pos="158"/>
          <w:tab w:val="left" w:pos="360"/>
        </w:tabs>
        <w:rPr>
          <w:b/>
          <w:color w:val="00188F"/>
        </w:rPr>
      </w:pPr>
      <w:r>
        <w:rPr>
          <w:b/>
          <w:color w:val="00188F"/>
        </w:rPr>
        <w:t>Forbrug for Eksterne Brugere</w:t>
      </w:r>
    </w:p>
    <w:p w14:paraId="2D32DD89" w14:textId="77777777" w:rsidR="001655F4" w:rsidRDefault="001655F4" w:rsidP="001655F4">
      <w:pPr>
        <w:pStyle w:val="ProductList-Body"/>
        <w:tabs>
          <w:tab w:val="clear" w:pos="158"/>
          <w:tab w:val="left" w:pos="360"/>
        </w:tabs>
      </w:pPr>
      <w:r>
        <w:t>Ud over adgang for deres Licenserede Brugere kan Kunden tillade, at eksterne bruger kan få adgang til tjenesten i forbindelse med adgang til Kundens ressourcer ved hjælp af SharePoint Online, OneDrive, Teams og andre tjenester, som Microsoft hoster.</w:t>
      </w:r>
    </w:p>
    <w:p w14:paraId="13698958" w14:textId="77777777" w:rsidR="001655F4" w:rsidRPr="00D35E6F" w:rsidRDefault="001655F4" w:rsidP="001655F4">
      <w:pPr>
        <w:pStyle w:val="ProductList-Body"/>
        <w:tabs>
          <w:tab w:val="clear" w:pos="158"/>
          <w:tab w:val="left" w:pos="360"/>
        </w:tabs>
      </w:pPr>
    </w:p>
    <w:p w14:paraId="52C6ADC3" w14:textId="77777777" w:rsidR="001655F4" w:rsidRDefault="001655F4" w:rsidP="001655F4">
      <w:pPr>
        <w:pStyle w:val="ProductList-Body"/>
        <w:tabs>
          <w:tab w:val="clear" w:pos="158"/>
          <w:tab w:val="left" w:pos="360"/>
        </w:tabs>
        <w:rPr>
          <w:b/>
          <w:color w:val="00188F"/>
        </w:rPr>
      </w:pPr>
      <w:r>
        <w:rPr>
          <w:b/>
          <w:color w:val="00188F"/>
        </w:rPr>
        <w:t>Meddelelser</w:t>
      </w:r>
    </w:p>
    <w:p w14:paraId="2B0505E8" w14:textId="05A7FCB1" w:rsidR="001655F4" w:rsidRDefault="001655F4" w:rsidP="001655F4">
      <w:pPr>
        <w:pStyle w:val="ProductList-Body"/>
      </w:pPr>
      <w:r>
        <w:t xml:space="preserve">Bing Kort og meddelelser om Professionelle ydelser i </w:t>
      </w:r>
      <w:hyperlink w:anchor="Attachment1" w:tooltip="Bilag 1" w:history="1">
        <w:r>
          <w:rPr>
            <w:rStyle w:val="Hyperlink"/>
          </w:rPr>
          <w:t>Bilag 1</w:t>
        </w:r>
      </w:hyperlink>
      <w:r>
        <w:t xml:space="preserve"> gælder.</w:t>
      </w:r>
    </w:p>
    <w:p w14:paraId="0EBF80E8" w14:textId="77777777" w:rsidR="007457B5" w:rsidRPr="00903BB7" w:rsidRDefault="00353EC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002ED434" w14:textId="77777777" w:rsidR="00E23467" w:rsidRPr="00E23467" w:rsidRDefault="00E23467" w:rsidP="0041246A">
      <w:pPr>
        <w:pStyle w:val="ProductList-Offering2Heading"/>
        <w:outlineLvl w:val="2"/>
        <w:rPr>
          <w:lang w:val="da-DK"/>
        </w:rPr>
      </w:pPr>
      <w:r w:rsidRPr="00E23467">
        <w:rPr>
          <w:lang w:val="da-DK"/>
        </w:rPr>
        <w:tab/>
      </w:r>
      <w:bookmarkStart w:id="182" w:name="MicrosoftGraphdataconnect"/>
      <w:bookmarkStart w:id="183" w:name="_Toc3111588"/>
      <w:bookmarkStart w:id="184" w:name="_Toc43981859"/>
      <w:r w:rsidRPr="00E23467">
        <w:rPr>
          <w:lang w:val="da-DK"/>
        </w:rPr>
        <w:t>Microsoft Graph-dataforbindelse</w:t>
      </w:r>
      <w:bookmarkEnd w:id="182"/>
      <w:r w:rsidRPr="00E23467">
        <w:rPr>
          <w:lang w:val="da-DK"/>
        </w:rPr>
        <w:t xml:space="preserve"> for ISV'er</w:t>
      </w:r>
      <w:bookmarkEnd w:id="183"/>
      <w:bookmarkEnd w:id="184"/>
    </w:p>
    <w:p w14:paraId="1F8F8B0F" w14:textId="77777777" w:rsidR="00E23467" w:rsidRPr="00931AE7" w:rsidRDefault="00E23467" w:rsidP="0041246A">
      <w:pPr>
        <w:pStyle w:val="ProductList-Body"/>
        <w:tabs>
          <w:tab w:val="clear" w:pos="158"/>
          <w:tab w:val="left" w:pos="360"/>
        </w:tabs>
      </w:pPr>
      <w:r>
        <w:rPr>
          <w:b/>
          <w:color w:val="00188F"/>
        </w:rPr>
        <w:t>Tjeneste-SL'er</w:t>
      </w:r>
    </w:p>
    <w:p w14:paraId="60D692D1" w14:textId="77777777" w:rsidR="00E23467" w:rsidRPr="00931AE7" w:rsidRDefault="00E23467" w:rsidP="0041246A">
      <w:pPr>
        <w:pStyle w:val="ProductList-Body"/>
        <w:tabs>
          <w:tab w:val="clear" w:pos="158"/>
          <w:tab w:val="left" w:pos="360"/>
        </w:tabs>
      </w:pPr>
      <w:r>
        <w:t xml:space="preserve">Kunden skal have en SL for alle brugerdata i Kundens programprocesser. I forbindelse med Microsoft Graph-dataforbindelse for ISV'er (Independent Software Vendors) er ”brugerdata” er data, der stammer fra brugerens Office 365-konto, og som indehaves af Kundens kunde. Der er Kundens kunde, der giver Kunden adgang til brugerdata. </w:t>
      </w:r>
    </w:p>
    <w:p w14:paraId="22CB5862" w14:textId="77777777" w:rsidR="00E23467" w:rsidRPr="00931AE7" w:rsidRDefault="00E23467" w:rsidP="0041246A">
      <w:pPr>
        <w:pStyle w:val="ProductList-Body"/>
      </w:pPr>
    </w:p>
    <w:p w14:paraId="6E0A7620" w14:textId="77777777" w:rsidR="00E23467" w:rsidRPr="00931AE7" w:rsidRDefault="00E23467" w:rsidP="00510D2D">
      <w:pPr>
        <w:pStyle w:val="ProductList-ClauseHeading"/>
      </w:pPr>
      <w:r>
        <w:t>Serviceniveauaftale</w:t>
      </w:r>
    </w:p>
    <w:p w14:paraId="22629141" w14:textId="77777777" w:rsidR="00E23467" w:rsidRPr="00931AE7" w:rsidRDefault="00E23467" w:rsidP="0041246A">
      <w:pPr>
        <w:pStyle w:val="ProductList-Body"/>
      </w:pPr>
      <w:r>
        <w:rPr>
          <w:szCs w:val="18"/>
        </w:rPr>
        <w:t>Der er ingen SLA til Microsoft Graph-dataforbindelse for ISV'er.</w:t>
      </w:r>
    </w:p>
    <w:p w14:paraId="3A6B262F" w14:textId="77777777" w:rsidR="00E23467" w:rsidRPr="00931AE7" w:rsidRDefault="00353EC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3ECB014B" w14:textId="533CFA65" w:rsidR="00AE12E6" w:rsidRPr="00132D50" w:rsidRDefault="00AE0EEF" w:rsidP="0041246A">
      <w:pPr>
        <w:pStyle w:val="ProductList-Offering2Heading"/>
        <w:outlineLvl w:val="2"/>
        <w:rPr>
          <w:lang w:val="da-DK"/>
        </w:rPr>
      </w:pPr>
      <w:r w:rsidRPr="008A5BD7">
        <w:rPr>
          <w:lang w:val="da-DK"/>
        </w:rPr>
        <w:tab/>
      </w:r>
      <w:bookmarkStart w:id="185" w:name="_Toc534755264"/>
      <w:bookmarkStart w:id="186" w:name="_Toc43981860"/>
      <w:bookmarkStart w:id="187" w:name="_Toc476230944"/>
      <w:r w:rsidR="00AE12E6" w:rsidRPr="00132D50">
        <w:rPr>
          <w:lang w:val="da-DK"/>
        </w:rPr>
        <w:t>Microsoft Healthcare Bot Service</w:t>
      </w:r>
      <w:bookmarkEnd w:id="185"/>
      <w:bookmarkEnd w:id="186"/>
    </w:p>
    <w:p w14:paraId="0CFD5DAF" w14:textId="77777777" w:rsidR="00AE12E6" w:rsidRDefault="00AE12E6" w:rsidP="0041246A">
      <w:pPr>
        <w:pStyle w:val="ProductList-Body"/>
        <w:tabs>
          <w:tab w:val="clear" w:pos="158"/>
          <w:tab w:val="left" w:pos="360"/>
        </w:tabs>
        <w:rPr>
          <w:b/>
          <w:color w:val="00188F"/>
        </w:rPr>
      </w:pPr>
      <w:r>
        <w:rPr>
          <w:b/>
          <w:color w:val="00188F"/>
        </w:rPr>
        <w:t>Definitioner</w:t>
      </w:r>
    </w:p>
    <w:p w14:paraId="6EFFC854" w14:textId="77777777" w:rsidR="00AE12E6" w:rsidRDefault="00AE12E6" w:rsidP="0041246A">
      <w:pPr>
        <w:pStyle w:val="ProductList-Body"/>
        <w:rPr>
          <w:rFonts w:ascii="Calibri" w:eastAsia="Calibri" w:hAnsi="Calibri" w:cs="Calibri"/>
          <w:szCs w:val="18"/>
        </w:rPr>
      </w:pPr>
      <w:r>
        <w:rPr>
          <w:rFonts w:ascii="Calibri" w:eastAsia="Calibri" w:hAnsi="Calibri" w:cs="Calibri"/>
          <w:szCs w:val="18"/>
        </w:rPr>
        <w:t>”Customer Healthcare Bot Application” betyder et program eller en hvilken som helst række programmer, der føjer primær og væsentlig funktionalitet til Microsoft Healthcare Bot Service, og som ikke primært er en erstatning for Microsoft Healthcare Bot Service.</w:t>
      </w:r>
    </w:p>
    <w:p w14:paraId="65B542D6" w14:textId="77777777" w:rsidR="00AE12E6" w:rsidRDefault="00AE12E6" w:rsidP="0041246A">
      <w:pPr>
        <w:pStyle w:val="ProductList-Body"/>
      </w:pPr>
    </w:p>
    <w:p w14:paraId="75D2038D" w14:textId="77777777" w:rsidR="00AE12E6" w:rsidRDefault="00AE12E6" w:rsidP="00510D2D">
      <w:pPr>
        <w:pStyle w:val="ProductList-Body"/>
        <w:tabs>
          <w:tab w:val="clear" w:pos="158"/>
          <w:tab w:val="left" w:pos="360"/>
        </w:tabs>
        <w:rPr>
          <w:b/>
          <w:color w:val="00188F"/>
        </w:rPr>
      </w:pPr>
      <w:r>
        <w:rPr>
          <w:b/>
          <w:color w:val="00188F"/>
        </w:rPr>
        <w:t>Kundens forpligtelser</w:t>
      </w:r>
    </w:p>
    <w:p w14:paraId="14DF2313" w14:textId="77777777" w:rsidR="00AE12E6" w:rsidRDefault="00AE12E6" w:rsidP="0041246A">
      <w:pPr>
        <w:pStyle w:val="ProductList-Body"/>
        <w:rPr>
          <w:rFonts w:ascii="Calibri" w:hAnsi="Calibri" w:cs="Calibri"/>
          <w:szCs w:val="18"/>
        </w:rPr>
      </w:pPr>
      <w:r>
        <w:rPr>
          <w:rFonts w:ascii="Calibri" w:hAnsi="Calibri" w:cs="Calibri"/>
          <w:szCs w:val="18"/>
        </w:rPr>
        <w:t xml:space="preserve">Kunden er alene ansvarlig for følgende: (1) nøjagtigheden og tilstrækkeligheden af de oplysninger og data, der tilvejebringes gennem brugen af Microsoft Healthcare Bot Service; (2) implementering af en sikker program til programgodkendelsesmetode mellem Customer Healthcare Bot Application og Microsoft Healthcare Bot Service; (3) indhente relevant samtykke fra slutbrugere i forbindelse med deres brug af Customer Healthcare Bot Application og (4) vise relevante advarsler, fraskrivelser og anerkendelser af slutbrugere i forbindelse med deres brug af Customer Healthcare Bot Application, herunder, alt efter hvad der er relevant, dem, der fremgår af følgende </w:t>
      </w:r>
      <w:hyperlink r:id="rId80" w:history="1">
        <w:r>
          <w:rPr>
            <w:rStyle w:val="Hyperlink"/>
            <w:rFonts w:ascii="Calibri" w:hAnsi="Calibri" w:cs="Calibri"/>
            <w:szCs w:val="18"/>
          </w:rPr>
          <w:t>formular</w:t>
        </w:r>
      </w:hyperlink>
      <w:r>
        <w:rPr>
          <w:rFonts w:ascii="Calibri" w:hAnsi="Calibri" w:cs="Calibri"/>
          <w:szCs w:val="18"/>
        </w:rPr>
        <w:t>.</w:t>
      </w:r>
    </w:p>
    <w:p w14:paraId="4F514447" w14:textId="77777777" w:rsidR="00AE12E6" w:rsidRDefault="00AE12E6" w:rsidP="0041246A">
      <w:pPr>
        <w:pStyle w:val="ProductList-Body"/>
      </w:pPr>
    </w:p>
    <w:p w14:paraId="7BB5305B" w14:textId="77777777" w:rsidR="00AE12E6" w:rsidRDefault="00AE12E6" w:rsidP="0041246A">
      <w:pPr>
        <w:pStyle w:val="ProductList-Body"/>
        <w:tabs>
          <w:tab w:val="clear" w:pos="158"/>
          <w:tab w:val="left" w:pos="360"/>
        </w:tabs>
        <w:rPr>
          <w:b/>
          <w:color w:val="00188F"/>
        </w:rPr>
      </w:pPr>
      <w:r>
        <w:rPr>
          <w:b/>
          <w:color w:val="00188F"/>
        </w:rPr>
        <w:t>Brugerbegrænsning</w:t>
      </w:r>
    </w:p>
    <w:p w14:paraId="710D07B8" w14:textId="77777777" w:rsidR="00AE12E6" w:rsidRPr="00917344" w:rsidRDefault="00AE12E6" w:rsidP="00130DF7">
      <w:pPr>
        <w:pStyle w:val="ProductList-Body"/>
      </w:pPr>
      <w:r>
        <w:t>KUNDEN ERKENDER, AT MICROSOFT HEALTHCARE BOT SERVICE (1) IKKE ER TILTÆNKT ELLER GJORT TILGÆNGELIG SOM MEDICINALUDSTYR TIL DIAGNOSTICERING AF SYGDOMME ELLER ANDRE TILSTANDE, ELLER TIL HELBREDELSE, LINDRING, BEHANDLING ELLER FORHINDRING AF SYGDOMME, ELLER PÅ ANDEN MÅDE MÅ ANVENDES SOM EN DEL AF EN KLINISK LØSNING ELLER ET KLINISK PRODUKT, OG DER TILDELES INGEN LICENS ELLER RETTIGHED TIL AT BRUGE MICROSOFT HEALTHCARE BOT SERVICE TIL SÅDANNE FORMÅL, (2) IKKE ER DESIGNET ELLER TILTÆNKT SOM EN ERSTATNING FOR PROFESSIONEL LÆGEFAGLIG RÅDGIVNING, DIAGNOSTICERING, BEHANDLING ELLER VURDERING, OG IKKE MÅ ANVENDES I STEDET FOR ELLER SOM ERSTATNING FOR PROFESSIONEL LÆGEFAGLIG RÅDGIVNING, DIAGNOSTICERING, BEHANDLING ELLER VURDERING OG (3) IKKE MÅ BRUGES TIL NØDSTILFÆLDE OG IKKE KAN BRUGES TIL NØDOPKALD. KUNDEN ACCEPTERER, AT CUSTOMER HEALTHCARE BOT APPLICATION UDGØR KUNDENS EGET PRODUKT ELLER TJENESTE, ADSKILT FRA MICROSOFT HEALTHCARE BOT SERVICE. KUNDEN ER ENEANSVARLIG FOR DESIGNET, UDVIKLINGEN OG IMPLEMENTERINGEN AF CUSTOMER HEALTHCARE BOT APPLICATION OG FOR AT SIKRE, AT SLUTKUNDERNE FÅR RELEVANTE ADVARSLER OM BRUGEN AF CUSTOMER HEALTHCARE BOT APPLICATION. KUNDEN ER ENEANSVARLIG I TILFÆLDE AF EVENTUELLE PERSONSKADER ELLER DØDSFALD, DER MÅTTE FOREKOMME PÅ GRUNDEN AF KUNDENS BRUG AF MICROSOFT HEALTHCARE BOT SERVICE SAMMEN MED CUSTOMER HEALTHCARE BOT APPLICATION, HERUNDER (MEN IKKE BEGRÆNSET TIL) SÅDANNE SKADER PÅ SLUTBRUGERE.</w:t>
      </w:r>
    </w:p>
    <w:p w14:paraId="63C108EA" w14:textId="77777777" w:rsidR="007457B5" w:rsidRPr="00903BB7" w:rsidRDefault="00353EC8"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31F9DE82" w14:textId="0CDE14A7" w:rsidR="00AE0EEF" w:rsidRPr="008A5BD7" w:rsidRDefault="00AE12E6" w:rsidP="002B1AE9">
      <w:pPr>
        <w:pStyle w:val="ProductList-Offering2Heading"/>
        <w:outlineLvl w:val="2"/>
        <w:rPr>
          <w:lang w:val="da-DK"/>
        </w:rPr>
      </w:pPr>
      <w:r>
        <w:rPr>
          <w:lang w:val="da-DK"/>
        </w:rPr>
        <w:tab/>
      </w:r>
      <w:bookmarkStart w:id="188" w:name="_Toc43981861"/>
      <w:r w:rsidR="00AE0EEF" w:rsidRPr="008A5BD7">
        <w:rPr>
          <w:lang w:val="da-DK"/>
        </w:rPr>
        <w:t>Microsoft Intune</w:t>
      </w:r>
      <w:bookmarkEnd w:id="187"/>
      <w:bookmarkEnd w:id="188"/>
    </w:p>
    <w:p w14:paraId="59D9FE10" w14:textId="77777777" w:rsidR="00AE0EEF" w:rsidRPr="00A8327A" w:rsidRDefault="00AE0EEF" w:rsidP="0041246A">
      <w:pPr>
        <w:pStyle w:val="ProductList-Body"/>
        <w:rPr>
          <w:rFonts w:asciiTheme="majorHAnsi" w:hAnsiTheme="majorHAnsi"/>
          <w:sz w:val="16"/>
          <w:szCs w:val="16"/>
        </w:rPr>
        <w:sectPr w:rsidR="00AE0EEF" w:rsidRPr="00A8327A" w:rsidSect="00564206">
          <w:footerReference w:type="default" r:id="rId81"/>
          <w:footerReference w:type="first" r:id="rId82"/>
          <w:type w:val="continuous"/>
          <w:pgSz w:w="12240" w:h="15840"/>
          <w:pgMar w:top="1440" w:right="720" w:bottom="1440" w:left="720" w:header="720" w:footer="720" w:gutter="0"/>
          <w:cols w:space="720"/>
          <w:titlePg/>
          <w:docGrid w:linePitch="360"/>
        </w:sectPr>
      </w:pPr>
    </w:p>
    <w:bookmarkEnd w:id="172"/>
    <w:p w14:paraId="712F9284"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(pr. bruger)</w:t>
      </w:r>
    </w:p>
    <w:p w14:paraId="4914C21F" w14:textId="77777777" w:rsidR="00B66018" w:rsidRDefault="00B66018" w:rsidP="0041246A">
      <w:pPr>
        <w:pStyle w:val="ProductList-Body"/>
        <w:rPr>
          <w:rFonts w:asciiTheme="majorHAnsi" w:hAnsiTheme="majorHAnsi"/>
          <w:sz w:val="16"/>
          <w:szCs w:val="16"/>
        </w:rPr>
      </w:pPr>
      <w:r>
        <w:rPr>
          <w:rFonts w:asciiTheme="majorHAnsi" w:hAnsiTheme="majorHAnsi"/>
          <w:sz w:val="16"/>
          <w:szCs w:val="16"/>
        </w:rPr>
        <w:t>Microsoft Intune for Enheder</w:t>
      </w:r>
    </w:p>
    <w:p w14:paraId="3C67F5F4" w14:textId="77777777" w:rsidR="00B66018" w:rsidRPr="00A8327A" w:rsidRDefault="00B66018" w:rsidP="0041246A">
      <w:pPr>
        <w:pStyle w:val="ProductList-Body"/>
        <w:rPr>
          <w:rFonts w:asciiTheme="majorHAnsi" w:hAnsiTheme="majorHAnsi"/>
          <w:sz w:val="16"/>
          <w:szCs w:val="16"/>
        </w:rPr>
      </w:pPr>
      <w:r>
        <w:rPr>
          <w:rFonts w:asciiTheme="majorHAnsi" w:hAnsiTheme="majorHAnsi"/>
          <w:sz w:val="16"/>
          <w:szCs w:val="16"/>
        </w:rPr>
        <w:t>Microsoft Intune for EDU (pr. bruger, pr. enhed)</w:t>
      </w:r>
    </w:p>
    <w:p w14:paraId="7B53718C" w14:textId="52C36C7B" w:rsidR="00B66018" w:rsidRPr="00A8327A" w:rsidRDefault="00B66018" w:rsidP="0041246A">
      <w:pPr>
        <w:pStyle w:val="ProductList-Body"/>
        <w:rPr>
          <w:rFonts w:asciiTheme="majorHAnsi" w:hAnsiTheme="majorHAnsi"/>
          <w:sz w:val="16"/>
          <w:szCs w:val="16"/>
        </w:rPr>
        <w:sectPr w:rsidR="00B66018"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Tilføjelsesprogram til Microsoft Intune til </w:t>
      </w:r>
      <w:bookmarkStart w:id="189" w:name="_Hlk43279350"/>
      <w:r w:rsidR="001B2EA2">
        <w:rPr>
          <w:rFonts w:asciiTheme="majorHAnsi" w:hAnsiTheme="majorHAnsi"/>
          <w:sz w:val="16"/>
          <w:szCs w:val="16"/>
        </w:rPr>
        <w:t>Microsoft Endpoint</w:t>
      </w:r>
      <w:bookmarkEnd w:id="189"/>
      <w:r w:rsidR="001B2EA2">
        <w:rPr>
          <w:rFonts w:asciiTheme="majorHAnsi" w:hAnsiTheme="majorHAnsi"/>
          <w:sz w:val="16"/>
          <w:szCs w:val="16"/>
        </w:rPr>
        <w:t xml:space="preserve"> </w:t>
      </w:r>
      <w:r>
        <w:rPr>
          <w:rFonts w:asciiTheme="majorHAnsi" w:hAnsiTheme="majorHAnsi"/>
          <w:sz w:val="16"/>
          <w:szCs w:val="16"/>
        </w:rPr>
        <w:t>Configuration Manager og System Center Endpoint Protection (pr. bruger, pr. enhed)</w:t>
      </w:r>
      <w:r>
        <w:br/>
      </w:r>
      <w:r>
        <w:rPr>
          <w:rFonts w:asciiTheme="majorHAnsi" w:hAnsiTheme="majorHAnsi"/>
          <w:sz w:val="16"/>
          <w:szCs w:val="16"/>
        </w:rPr>
        <w:t>(”Microsoft Intune-tilføjelsesprogram”)</w:t>
      </w:r>
    </w:p>
    <w:p w14:paraId="67125400" w14:textId="77777777" w:rsidR="00AE0EEF" w:rsidRPr="00D151D3" w:rsidRDefault="00AE0EEF" w:rsidP="0041246A">
      <w:pPr>
        <w:pStyle w:val="ProductList-Body"/>
        <w:pBdr>
          <w:top w:val="single" w:sz="4" w:space="1" w:color="BFBFBF" w:themeColor="background1" w:themeShade="BF"/>
        </w:pBdr>
        <w:rPr>
          <w:b/>
          <w:color w:val="000000" w:themeColor="text1"/>
          <w:sz w:val="8"/>
          <w:szCs w:val="8"/>
          <w:lang w:eastAsia="en-US" w:bidi="ar-SA"/>
        </w:rPr>
      </w:pPr>
    </w:p>
    <w:p w14:paraId="452D6316" w14:textId="77777777" w:rsidR="00AE0EEF" w:rsidRPr="004E78BB" w:rsidRDefault="00AE0EEF" w:rsidP="0041246A">
      <w:pPr>
        <w:pStyle w:val="ProductList-Body"/>
        <w:tabs>
          <w:tab w:val="clear" w:pos="158"/>
          <w:tab w:val="left" w:pos="360"/>
        </w:tabs>
      </w:pPr>
      <w:r>
        <w:rPr>
          <w:b/>
          <w:color w:val="00188F"/>
        </w:rPr>
        <w:t>Meddelelser</w:t>
      </w:r>
    </w:p>
    <w:p w14:paraId="793F09B9" w14:textId="3CBCB4EF" w:rsidR="00AE0EEF" w:rsidRPr="004E78BB" w:rsidRDefault="00AE0EEF" w:rsidP="0041246A">
      <w:pPr>
        <w:pStyle w:val="ProductList-Body"/>
      </w:pPr>
      <w:r>
        <w:t xml:space="preserve">Eventuelle implementeringstjenester til Kunden er underlagt Meddelelsen om Professionelle ydelser i </w:t>
      </w:r>
      <w:hyperlink w:anchor="Attachment1" w:tooltip="Bilag 1" w:history="1">
        <w:r>
          <w:rPr>
            <w:rStyle w:val="Hyperlink"/>
          </w:rPr>
          <w:t>Bilag 1</w:t>
        </w:r>
      </w:hyperlink>
      <w:r>
        <w:t>.</w:t>
      </w:r>
    </w:p>
    <w:p w14:paraId="0264EA08" w14:textId="77777777" w:rsidR="00AE0EEF" w:rsidRPr="004E78BB" w:rsidRDefault="00AE0EEF" w:rsidP="0041246A">
      <w:pPr>
        <w:pStyle w:val="ProductList-Body"/>
      </w:pPr>
    </w:p>
    <w:p w14:paraId="536DA606" w14:textId="77777777" w:rsidR="00B66018" w:rsidRPr="00A8327A" w:rsidRDefault="00B66018" w:rsidP="0041246A">
      <w:pPr>
        <w:pStyle w:val="ProductList-Body"/>
        <w:tabs>
          <w:tab w:val="clear" w:pos="158"/>
          <w:tab w:val="left" w:pos="180"/>
        </w:tabs>
        <w:rPr>
          <w:b/>
          <w:color w:val="00188F"/>
        </w:rPr>
      </w:pPr>
      <w:r>
        <w:rPr>
          <w:b/>
          <w:color w:val="00188F"/>
        </w:rPr>
        <w:t>Administrer enheder og programmer</w:t>
      </w:r>
    </w:p>
    <w:p w14:paraId="30870361" w14:textId="77777777" w:rsidR="00B66018" w:rsidRDefault="00B66018" w:rsidP="0041246A">
      <w:pPr>
        <w:pStyle w:val="ProductList-Body"/>
        <w:tabs>
          <w:tab w:val="clear" w:pos="158"/>
          <w:tab w:val="left" w:pos="180"/>
        </w:tabs>
      </w:pPr>
      <w:r>
        <w:t>Hver Bruger, som Kunden overdrager en Bruger-SL til, kan få adgang til og bruge Onlinetjenesterne og relateret software (herunder System Center-software) til at administrere programmer og op til 15 enheder. Administration af en enhed, som der opnås adgang til af mere end én bruger, kræver en Bruger-SL til hver bruger.</w:t>
      </w:r>
    </w:p>
    <w:p w14:paraId="469979DA" w14:textId="77777777" w:rsidR="00B66018" w:rsidRDefault="00B66018" w:rsidP="0041246A">
      <w:pPr>
        <w:pStyle w:val="ProductList-Body"/>
        <w:tabs>
          <w:tab w:val="clear" w:pos="158"/>
          <w:tab w:val="left" w:pos="180"/>
        </w:tabs>
      </w:pPr>
    </w:p>
    <w:p w14:paraId="08E48354" w14:textId="77777777" w:rsidR="00B66018" w:rsidRPr="00612EFD" w:rsidRDefault="00B66018" w:rsidP="0041246A">
      <w:pPr>
        <w:pStyle w:val="ProductList-Body"/>
        <w:rPr>
          <w:b/>
          <w:bCs/>
          <w:color w:val="00188F"/>
        </w:rPr>
      </w:pPr>
      <w:r>
        <w:rPr>
          <w:b/>
          <w:bCs/>
          <w:color w:val="00188F"/>
        </w:rPr>
        <w:t>Microsoft Intune for Enheder</w:t>
      </w:r>
    </w:p>
    <w:p w14:paraId="418EECE8" w14:textId="77777777" w:rsidR="00B66018" w:rsidRPr="00A8327A" w:rsidRDefault="00B66018" w:rsidP="0041246A">
      <w:pPr>
        <w:pStyle w:val="ProductList-Body"/>
        <w:tabs>
          <w:tab w:val="clear" w:pos="158"/>
          <w:tab w:val="left" w:pos="180"/>
        </w:tabs>
      </w:pPr>
      <w:r>
        <w:t xml:space="preserve">Microsoft Intune for Enheder må kun forbindes med enheder, der ikke er tilknyttet bestemte brugere. Produktfunktioner med brugertilknytning, herunder, men ikke begrænset til Betinget Adgang, Appbeskyttelse og valgfri appinstallation, må ikke bruges under Microsoft Intune for Devices SL'er. </w:t>
      </w:r>
      <w:bookmarkStart w:id="190" w:name="_Hlk521486116"/>
      <w:r>
        <w:t>Programmer, der typisk knyttes til bestemte brugere, f.eks. Outlook og OneDrive, må ikke bruges ved denne tjeneste.</w:t>
      </w:r>
      <w:bookmarkEnd w:id="190"/>
    </w:p>
    <w:p w14:paraId="1C5B66BC" w14:textId="77777777" w:rsidR="005E59C6" w:rsidRPr="005E59C6" w:rsidRDefault="005E59C6" w:rsidP="0041246A">
      <w:pPr>
        <w:pStyle w:val="ProductList-Body"/>
        <w:tabs>
          <w:tab w:val="clear" w:pos="158"/>
          <w:tab w:val="left" w:pos="180"/>
        </w:tabs>
        <w:rPr>
          <w:sz w:val="16"/>
        </w:rPr>
      </w:pPr>
    </w:p>
    <w:p w14:paraId="7980F291" w14:textId="77777777" w:rsidR="005E59C6" w:rsidRPr="003C2FBE" w:rsidRDefault="005E59C6" w:rsidP="0041246A">
      <w:pPr>
        <w:pStyle w:val="ProductList-Body"/>
        <w:tabs>
          <w:tab w:val="clear" w:pos="158"/>
          <w:tab w:val="left" w:pos="180"/>
        </w:tabs>
      </w:pPr>
      <w:r>
        <w:rPr>
          <w:b/>
          <w:color w:val="00188F"/>
        </w:rPr>
        <w:t>Storage Tillægs-SL</w:t>
      </w:r>
    </w:p>
    <w:p w14:paraId="62E68E53" w14:textId="77777777" w:rsidR="005E59C6" w:rsidRPr="003C2FBE" w:rsidRDefault="005E59C6" w:rsidP="0041246A">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41246A">
      <w:pPr>
        <w:pStyle w:val="ProductList-Body"/>
        <w:tabs>
          <w:tab w:val="clear" w:pos="158"/>
          <w:tab w:val="left" w:pos="180"/>
        </w:tabs>
        <w:rPr>
          <w:sz w:val="16"/>
        </w:rPr>
      </w:pPr>
    </w:p>
    <w:p w14:paraId="04C05D31" w14:textId="77777777" w:rsidR="005E59C6" w:rsidRPr="003C2FBE" w:rsidRDefault="005E59C6" w:rsidP="0041246A">
      <w:pPr>
        <w:pStyle w:val="ProductList-Body"/>
        <w:tabs>
          <w:tab w:val="clear" w:pos="158"/>
          <w:tab w:val="left" w:pos="180"/>
        </w:tabs>
      </w:pPr>
      <w:r>
        <w:rPr>
          <w:b/>
          <w:color w:val="00188F"/>
        </w:rPr>
        <w:t>Windows-softwarekomponenter i System Center-softwaren</w:t>
      </w:r>
    </w:p>
    <w:p w14:paraId="62C3C2BE" w14:textId="28EDA4A0" w:rsidR="005E59C6" w:rsidRPr="003C2FBE" w:rsidRDefault="005E59C6" w:rsidP="0041246A">
      <w:pPr>
        <w:pStyle w:val="ProductList-Body"/>
        <w:tabs>
          <w:tab w:val="clear" w:pos="158"/>
          <w:tab w:val="left" w:pos="180"/>
        </w:tabs>
      </w:pPr>
      <w:r>
        <w:t>System Center-softwaren indeholder en eller flere af følgende komponenter af Windows Software: Microsoft .NET Framework, Microsoft Data Access Components, Power</w:t>
      </w:r>
      <w:r w:rsidR="00AE0EEF">
        <w:t>S</w:t>
      </w:r>
      <w:r>
        <w:t xml:space="preserve">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83" w:history="1">
        <w:r>
          <w:rPr>
            <w:rStyle w:val="Hyperlink"/>
          </w:rPr>
          <w:t>http://go.microsoft.com/?linkid=9839206</w:t>
        </w:r>
      </w:hyperlink>
      <w:hyperlink w:history="1"/>
      <w:r>
        <w:t>.</w:t>
      </w:r>
    </w:p>
    <w:p w14:paraId="0B12D7BB" w14:textId="77777777" w:rsidR="005E59C6" w:rsidRPr="005E59C6" w:rsidRDefault="005E59C6" w:rsidP="0041246A">
      <w:pPr>
        <w:pStyle w:val="ProductList-Body"/>
        <w:tabs>
          <w:tab w:val="clear" w:pos="158"/>
          <w:tab w:val="left" w:pos="180"/>
        </w:tabs>
        <w:rPr>
          <w:sz w:val="16"/>
        </w:rPr>
      </w:pPr>
    </w:p>
    <w:p w14:paraId="6CEAD934" w14:textId="77777777" w:rsidR="005E59C6" w:rsidRPr="003C2FBE" w:rsidRDefault="005E59C6" w:rsidP="0041246A">
      <w:pPr>
        <w:pStyle w:val="ProductList-Body"/>
        <w:tabs>
          <w:tab w:val="clear" w:pos="158"/>
          <w:tab w:val="left" w:pos="180"/>
        </w:tabs>
      </w:pPr>
      <w:r>
        <w:rPr>
          <w:b/>
          <w:color w:val="00188F"/>
        </w:rPr>
        <w:t>SQL Server-teknologi og Benchmarking</w:t>
      </w:r>
    </w:p>
    <w:p w14:paraId="089B898B" w14:textId="77777777" w:rsidR="005E59C6" w:rsidRPr="003C2FBE" w:rsidRDefault="005E59C6" w:rsidP="0041246A">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bookmarkStart w:id="191" w:name="_Toc453946633"/>
    <w:bookmarkStart w:id="192" w:name="_Toc451949071"/>
    <w:p w14:paraId="7F7FE18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174E9FC1" w14:textId="2B7F8462" w:rsidR="00A4172E" w:rsidRPr="001655F4" w:rsidRDefault="008F1D3E" w:rsidP="00510D2D">
      <w:pPr>
        <w:pStyle w:val="ProductList-Offering2Heading"/>
        <w:outlineLvl w:val="2"/>
        <w:rPr>
          <w:lang w:val="da-DK"/>
        </w:rPr>
      </w:pPr>
      <w:r w:rsidRPr="001655F4">
        <w:rPr>
          <w:lang w:val="da-DK"/>
        </w:rPr>
        <w:tab/>
      </w:r>
      <w:bookmarkStart w:id="193" w:name="_Toc43981862"/>
      <w:r w:rsidR="00A4172E" w:rsidRPr="001655F4">
        <w:rPr>
          <w:lang w:val="da-DK"/>
        </w:rPr>
        <w:t>Microsoft Learning</w:t>
      </w:r>
      <w:bookmarkEnd w:id="191"/>
      <w:bookmarkEnd w:id="193"/>
      <w:r w:rsidR="00A4172E" w:rsidRPr="001655F4">
        <w:rPr>
          <w:lang w:val="da-DK"/>
        </w:rPr>
        <w:t xml:space="preserve"> </w:t>
      </w:r>
      <w:bookmarkEnd w:id="192"/>
    </w:p>
    <w:bookmarkEnd w:id="156"/>
    <w:p w14:paraId="3E5371F3" w14:textId="77777777" w:rsidR="00A4172E" w:rsidRPr="00903BB7" w:rsidRDefault="00A4172E" w:rsidP="0041246A">
      <w:pPr>
        <w:pStyle w:val="ProductList-ClauseHeading"/>
        <w:keepNext w:val="0"/>
      </w:pPr>
      <w:r>
        <w:t>Microsoft Learning E-Reference Library</w:t>
      </w:r>
    </w:p>
    <w:p w14:paraId="22475205" w14:textId="77777777" w:rsidR="00A4172E" w:rsidRPr="00903BB7" w:rsidRDefault="00A4172E" w:rsidP="0041246A">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41246A">
      <w:pPr>
        <w:pStyle w:val="ProductList-Body"/>
      </w:pPr>
    </w:p>
    <w:p w14:paraId="2D655A1E" w14:textId="77777777" w:rsidR="00A4172E" w:rsidRPr="00903BB7" w:rsidRDefault="00A4172E" w:rsidP="0041246A">
      <w:pPr>
        <w:pStyle w:val="ProductList-ClauseHeading"/>
        <w:keepNext w:val="0"/>
      </w:pPr>
      <w:bookmarkStart w:id="194" w:name="_Toc451949072"/>
      <w:r>
        <w:t>Microsoft Learning Imagine Academy</w:t>
      </w:r>
      <w:bookmarkEnd w:id="194"/>
      <w:r>
        <w:t xml:space="preserve"> Service-SL</w:t>
      </w:r>
    </w:p>
    <w:p w14:paraId="243F039F" w14:textId="77777777" w:rsidR="00A4172E" w:rsidRPr="00903BB7" w:rsidRDefault="00A4172E" w:rsidP="0041246A">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41246A">
      <w:pPr>
        <w:pStyle w:val="ProductList-Body"/>
      </w:pPr>
    </w:p>
    <w:p w14:paraId="1E2338A8" w14:textId="77777777" w:rsidR="00A4172E" w:rsidRPr="00903BB7" w:rsidRDefault="00A4172E" w:rsidP="008D3CFD">
      <w:pPr>
        <w:pStyle w:val="ProductList-ClauseHeading"/>
        <w:keepNext w:val="0"/>
      </w:pPr>
      <w:r>
        <w:t>Retningslinjer for Microsoft Learning Imagine Academy-programmet</w:t>
      </w:r>
    </w:p>
    <w:p w14:paraId="48415607" w14:textId="77777777" w:rsidR="00A4172E" w:rsidRPr="00903BB7" w:rsidRDefault="00A4172E" w:rsidP="0041246A">
      <w:pPr>
        <w:pStyle w:val="ProductList-Body"/>
      </w:pPr>
      <w:r>
        <w:t xml:space="preserve">Retningslinjerne for Imagine Academy-programmet, som findes på </w:t>
      </w:r>
      <w:hyperlink r:id="rId84"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41246A">
      <w:pPr>
        <w:pStyle w:val="ProductList-Body"/>
      </w:pPr>
    </w:p>
    <w:p w14:paraId="231EDDDE" w14:textId="77777777" w:rsidR="00A4172E" w:rsidRPr="00903BB7" w:rsidRDefault="00A4172E" w:rsidP="0041246A">
      <w:pPr>
        <w:pStyle w:val="ProductList-ClauseHeading"/>
        <w:keepNext w:val="0"/>
      </w:pPr>
      <w:r>
        <w:t>Programfordelene for Microsoft Learning Imagine Academy leveres fra tredjemand</w:t>
      </w:r>
    </w:p>
    <w:p w14:paraId="72325607" w14:textId="77777777" w:rsidR="00A4172E" w:rsidRPr="00903BB7" w:rsidRDefault="00A4172E" w:rsidP="0041246A">
      <w:pPr>
        <w:pStyle w:val="ProductList-Body"/>
      </w:pPr>
      <w:r>
        <w:t>Programfordele må kun bruges af en licenseret institutions fakultet, personale og studenter, som aktuelt er tilmeldt den licenserede institution.</w:t>
      </w:r>
    </w:p>
    <w:bookmarkEnd w:id="157"/>
    <w:p w14:paraId="67FC0727" w14:textId="77777777" w:rsidR="007457B5" w:rsidRPr="00903BB7" w:rsidRDefault="007457B5" w:rsidP="0041246A">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6F77E23" w14:textId="77777777" w:rsidR="00E23467" w:rsidRPr="00E23467" w:rsidRDefault="00E23467" w:rsidP="0041246A">
      <w:pPr>
        <w:pStyle w:val="ProductList-Offering2Heading"/>
        <w:outlineLvl w:val="2"/>
        <w:rPr>
          <w:lang w:val="sv-SE"/>
        </w:rPr>
      </w:pPr>
      <w:r w:rsidRPr="00E23467">
        <w:rPr>
          <w:lang w:val="sv-SE"/>
        </w:rPr>
        <w:tab/>
      </w:r>
      <w:bookmarkStart w:id="195" w:name="MicrosoftSearchinBing"/>
      <w:bookmarkStart w:id="196" w:name="_Toc3111592"/>
      <w:bookmarkStart w:id="197" w:name="_Toc43981863"/>
      <w:r w:rsidRPr="00E23467">
        <w:rPr>
          <w:lang w:val="sv-SE"/>
        </w:rPr>
        <w:t>Microsoft Search in Bing</w:t>
      </w:r>
      <w:bookmarkEnd w:id="195"/>
      <w:bookmarkEnd w:id="196"/>
      <w:bookmarkEnd w:id="197"/>
    </w:p>
    <w:p w14:paraId="485E7E92" w14:textId="77777777" w:rsidR="00967BAF" w:rsidRDefault="00967BAF" w:rsidP="0041246A">
      <w:pPr>
        <w:pStyle w:val="ProductList-Body"/>
        <w:tabs>
          <w:tab w:val="clear" w:pos="158"/>
          <w:tab w:val="left" w:pos="360"/>
        </w:tabs>
        <w:rPr>
          <w:b/>
          <w:color w:val="00188F"/>
        </w:rPr>
      </w:pPr>
      <w:r>
        <w:rPr>
          <w:b/>
          <w:color w:val="00188F"/>
        </w:rPr>
        <w:t>Microsoft Search in Bing</w:t>
      </w:r>
    </w:p>
    <w:p w14:paraId="6C2A951B" w14:textId="77777777" w:rsidR="00967BAF" w:rsidRDefault="00967BAF" w:rsidP="0041246A">
      <w:pPr>
        <w:pStyle w:val="ProductList-Body"/>
      </w:pPr>
      <w:r>
        <w:t>”Microsoft Search in Bing” betyder tjeneste, der viser virksomhedssøgeresultater fra interne ressourcer (f.eks. intranet, filer, personoplysninger) til Kundens brugere, som har logget på tjenesten via deres arbejds- eller skolekonto.</w:t>
      </w:r>
    </w:p>
    <w:p w14:paraId="3D9B6F62" w14:textId="77777777" w:rsidR="00E23467" w:rsidRPr="00931AE7" w:rsidRDefault="00E23467" w:rsidP="0041246A">
      <w:pPr>
        <w:pStyle w:val="ProductList-Body"/>
      </w:pPr>
    </w:p>
    <w:p w14:paraId="0F0CDF37" w14:textId="77777777" w:rsidR="00E23467" w:rsidRPr="00931AE7" w:rsidRDefault="00E23467" w:rsidP="0041246A">
      <w:pPr>
        <w:pStyle w:val="ProductList-Body"/>
      </w:pPr>
      <w:r>
        <w:rPr>
          <w:b/>
          <w:color w:val="00188F"/>
        </w:rPr>
        <w:t>Beskyttelse af personlige oplysninger i Microsoft Search in Bing</w:t>
      </w:r>
    </w:p>
    <w:p w14:paraId="40FB5D33" w14:textId="702513BA" w:rsidR="009D460E" w:rsidRDefault="002B1AE9" w:rsidP="0041246A">
      <w:pPr>
        <w:pStyle w:val="ProductList-Body"/>
      </w:pPr>
      <w:r>
        <w:t xml:space="preserve">Når en bruger angiver en søgestreng i Microsoft Search i Bing, sker der to søgeanmodninger samtidigt: (1) en søgning i Kundens interne ressourcer, hvor den returnerede forespørgsel og resultaterne er Kundedata for så vidt angår disse Vilkår for Onlinetjenester, og (2) en separat søgning i offentlige resultater fra Bing.com, hvor den returnerede forespørgsel og resultaterne ikke er Kundedata. Disse Vilkår for Onlinetjenester og Tillæg til databeskyttelse gælder kun Microsoft Search in Bing. Microsofts Erklæring om beskyttelse af personlige oplysninger, der findes på </w:t>
      </w:r>
      <w:hyperlink r:id="rId85" w:history="1">
        <w:r>
          <w:rPr>
            <w:rStyle w:val="Hyperlink"/>
          </w:rPr>
          <w:t>https://go.microsoft.com/fwlink/?LinkId=521839</w:t>
        </w:r>
      </w:hyperlink>
      <w:r>
        <w:t>, gælder for offentlige søgninger på Bing.com</w:t>
      </w:r>
      <w:r w:rsidR="00E23467">
        <w:t>.</w:t>
      </w:r>
    </w:p>
    <w:p w14:paraId="5972CAE4" w14:textId="2A934C10" w:rsidR="009D460E" w:rsidRDefault="00353EC8" w:rsidP="009D460E">
      <w:pPr>
        <w:pStyle w:val="ProductList-Body"/>
        <w:shd w:val="clear" w:color="auto" w:fill="A6A6A6" w:themeFill="background1" w:themeFillShade="A6"/>
        <w:spacing w:before="120" w:after="240"/>
        <w:jc w:val="right"/>
      </w:pPr>
      <w:hyperlink w:anchor="_top" w:tooltip="Indholdsfortegnelse" w:history="1">
        <w:r w:rsidR="009D460E">
          <w:rPr>
            <w:rStyle w:val="Hyperlink"/>
            <w:sz w:val="16"/>
            <w:szCs w:val="16"/>
          </w:rPr>
          <w:t>Indholdsfortegnelse</w:t>
        </w:r>
      </w:hyperlink>
      <w:r w:rsidR="009D460E">
        <w:rPr>
          <w:sz w:val="16"/>
          <w:szCs w:val="16"/>
        </w:rPr>
        <w:t xml:space="preserve"> / </w:t>
      </w:r>
      <w:hyperlink w:anchor="_top" w:tooltip="Generelle Vilkår" w:history="1">
        <w:r w:rsidR="009D460E">
          <w:rPr>
            <w:rStyle w:val="Hyperlink"/>
            <w:sz w:val="16"/>
            <w:szCs w:val="16"/>
          </w:rPr>
          <w:t>Generelle Vilkår</w:t>
        </w:r>
      </w:hyperlink>
    </w:p>
    <w:p w14:paraId="2BBA58FF" w14:textId="77777777" w:rsidR="009D460E" w:rsidRPr="009C1170" w:rsidRDefault="009D460E" w:rsidP="009D460E">
      <w:pPr>
        <w:pStyle w:val="ProductList-Offering2Heading"/>
        <w:outlineLvl w:val="2"/>
      </w:pPr>
      <w:r>
        <w:tab/>
      </w:r>
      <w:bookmarkStart w:id="198" w:name="MicosoftThreatProtection"/>
      <w:bookmarkStart w:id="199" w:name="_Toc37676519"/>
      <w:bookmarkStart w:id="200" w:name="_Toc43981864"/>
      <w:r>
        <w:t>Microsoft Threat Protection</w:t>
      </w:r>
      <w:bookmarkEnd w:id="198"/>
      <w:bookmarkEnd w:id="199"/>
      <w:bookmarkEnd w:id="200"/>
    </w:p>
    <w:p w14:paraId="26F50A47" w14:textId="77777777" w:rsidR="009D460E" w:rsidRDefault="009D460E" w:rsidP="009D460E">
      <w:pPr>
        <w:pStyle w:val="ProductList-Body"/>
        <w:tabs>
          <w:tab w:val="clear" w:pos="158"/>
          <w:tab w:val="left" w:pos="360"/>
        </w:tabs>
        <w:rPr>
          <w:b/>
          <w:color w:val="00188F"/>
        </w:rPr>
      </w:pPr>
      <w:r>
        <w:rPr>
          <w:b/>
          <w:color w:val="00188F"/>
        </w:rPr>
        <w:t>Datahåndtering</w:t>
      </w:r>
    </w:p>
    <w:p w14:paraId="7BDC07EF" w14:textId="7A1FBB91" w:rsidR="00E23467" w:rsidRPr="00931AE7" w:rsidRDefault="009D460E" w:rsidP="0041246A">
      <w:pPr>
        <w:pStyle w:val="ProductList-Body"/>
      </w:pPr>
      <w:r>
        <w:t>Microsoft Threat Protection integrerer Kundedata fra andre Onlinetjenester, herunder Microsoft Defender Advanced Threat Protection, Office 365 Advanced Threat Protection, Microsoft Cloud Application Security, Azure Advanced Threat Protection, Azure Active Directory og andre Onlinetjenester (om nogen), sådan som det er konfigureret af Kunden (samlet kaldet "MTP-inputtjenester" med henblik på formålene i denne bestemmelse). Når Kundedata fra MTP-inputtjenester integreres i Microsoft Threat Protection, er det kun bestemmelserne i Vilkår for Onlinetjenester og Tillæg til databeskyttelse, der gælder for Microsoft Threat Protection, som er relevante for de pågældende data.</w:t>
      </w:r>
    </w:p>
    <w:p w14:paraId="43295C8D" w14:textId="77777777" w:rsidR="00E23467" w:rsidRPr="00931AE7" w:rsidRDefault="00353EC8" w:rsidP="0041246A">
      <w:pPr>
        <w:pStyle w:val="ProductList-Body"/>
        <w:shd w:val="clear" w:color="auto" w:fill="A6A6A6" w:themeFill="background1" w:themeFillShade="A6"/>
        <w:spacing w:before="120" w:after="240"/>
        <w:jc w:val="right"/>
      </w:pPr>
      <w:hyperlink w:anchor="_top" w:tooltip="Indholdsfortegnelse" w:history="1">
        <w:r w:rsidR="00E23467">
          <w:rPr>
            <w:rStyle w:val="Hyperlink"/>
            <w:sz w:val="16"/>
            <w:szCs w:val="16"/>
          </w:rPr>
          <w:t>Indholdsfortegnelse</w:t>
        </w:r>
      </w:hyperlink>
      <w:r w:rsidR="00E23467">
        <w:rPr>
          <w:sz w:val="16"/>
          <w:szCs w:val="16"/>
        </w:rPr>
        <w:t xml:space="preserve"> / </w:t>
      </w:r>
      <w:hyperlink w:anchor="_top" w:tooltip="Generelle Vilkår" w:history="1">
        <w:r w:rsidR="00E23467">
          <w:rPr>
            <w:rStyle w:val="Hyperlink"/>
            <w:sz w:val="16"/>
            <w:szCs w:val="16"/>
          </w:rPr>
          <w:t>Generelle Vilkår</w:t>
        </w:r>
      </w:hyperlink>
    </w:p>
    <w:p w14:paraId="026157B2" w14:textId="2772E73F" w:rsidR="00536B26" w:rsidRPr="00A43566" w:rsidRDefault="00536B26" w:rsidP="00510D2D">
      <w:pPr>
        <w:pStyle w:val="ProductList-Offering2Heading"/>
        <w:pageBreakBefore/>
        <w:outlineLvl w:val="2"/>
        <w:rPr>
          <w:lang w:val="da-DK"/>
        </w:rPr>
      </w:pPr>
      <w:r w:rsidRPr="00A43566">
        <w:rPr>
          <w:lang w:val="da-DK"/>
        </w:rPr>
        <w:tab/>
      </w:r>
      <w:bookmarkStart w:id="201" w:name="_Toc457466455"/>
      <w:bookmarkStart w:id="202" w:name="_Toc43981865"/>
      <w:r w:rsidRPr="00A43566">
        <w:rPr>
          <w:lang w:val="da-DK"/>
        </w:rPr>
        <w:t>Minecraft: Education Edition</w:t>
      </w:r>
      <w:bookmarkEnd w:id="201"/>
      <w:bookmarkEnd w:id="202"/>
    </w:p>
    <w:p w14:paraId="6B6E0507" w14:textId="77777777" w:rsidR="00536B26" w:rsidRDefault="00536B26" w:rsidP="0041246A">
      <w:pPr>
        <w:pStyle w:val="ProductList-Body"/>
        <w:tabs>
          <w:tab w:val="clear" w:pos="158"/>
          <w:tab w:val="left" w:pos="360"/>
        </w:tabs>
        <w:rPr>
          <w:b/>
          <w:color w:val="00188F"/>
        </w:rPr>
      </w:pPr>
      <w:r>
        <w:rPr>
          <w:b/>
          <w:color w:val="00188F"/>
        </w:rPr>
        <w:t>Meddelelser</w:t>
      </w:r>
    </w:p>
    <w:p w14:paraId="76C3D4AE" w14:textId="3E76C841" w:rsidR="00536B26" w:rsidRPr="00AB267B" w:rsidRDefault="00536B26" w:rsidP="0041246A">
      <w:pPr>
        <w:pStyle w:val="ProductList-Body"/>
      </w:pPr>
      <w:r>
        <w:t xml:space="preserve">Bing Maps-meddelelserne i </w:t>
      </w:r>
      <w:hyperlink w:anchor="Attachment1" w:tooltip="Bilag 1" w:history="1">
        <w:r>
          <w:rPr>
            <w:rStyle w:val="Hyperlink"/>
          </w:rPr>
          <w:t>Bilag 1</w:t>
        </w:r>
      </w:hyperlink>
      <w:r>
        <w:t xml:space="preserve"> gælder.</w:t>
      </w:r>
    </w:p>
    <w:p w14:paraId="4AAB60F9" w14:textId="77777777" w:rsidR="007457B5" w:rsidRPr="00903BB7" w:rsidRDefault="00353EC8"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5EEA3C10" w14:textId="43443448" w:rsidR="00581CDB" w:rsidRPr="00A12616" w:rsidRDefault="00536B26" w:rsidP="0041246A">
      <w:pPr>
        <w:pStyle w:val="ProductList-Offering2Heading"/>
        <w:rPr>
          <w:lang w:val="da-DK"/>
        </w:rPr>
      </w:pPr>
      <w:r>
        <w:rPr>
          <w:lang w:val="da-DK"/>
        </w:rPr>
        <w:tab/>
      </w:r>
      <w:bookmarkStart w:id="203" w:name="_Toc43981866"/>
      <w:r w:rsidR="00581CDB" w:rsidRPr="00A12616">
        <w:rPr>
          <w:lang w:val="da-DK"/>
        </w:rPr>
        <w:t>Office 365 Developer</w:t>
      </w:r>
      <w:bookmarkEnd w:id="203"/>
    </w:p>
    <w:p w14:paraId="5B0F2979" w14:textId="77777777" w:rsidR="00581CDB" w:rsidRPr="00690C65" w:rsidRDefault="00581CDB" w:rsidP="0041246A">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41246A">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41246A">
      <w:pPr>
        <w:pStyle w:val="ProductList-Body"/>
        <w:tabs>
          <w:tab w:val="clear" w:pos="158"/>
          <w:tab w:val="left" w:pos="180"/>
        </w:tabs>
      </w:pPr>
    </w:p>
    <w:p w14:paraId="6DDC9EA3" w14:textId="77777777" w:rsidR="00581CDB" w:rsidRPr="00690C65" w:rsidRDefault="00581CDB" w:rsidP="00510D2D">
      <w:pPr>
        <w:pStyle w:val="ProductList-Body"/>
        <w:tabs>
          <w:tab w:val="clear" w:pos="158"/>
          <w:tab w:val="left" w:pos="180"/>
        </w:tabs>
      </w:pPr>
      <w:r>
        <w:rPr>
          <w:b/>
          <w:color w:val="00188F"/>
        </w:rPr>
        <w:t>Office 365 Developer-slutbrugere</w:t>
      </w:r>
    </w:p>
    <w:p w14:paraId="43BEB7C5" w14:textId="77777777" w:rsidR="00581CDB" w:rsidRPr="00690C65" w:rsidRDefault="00581CDB" w:rsidP="0041246A">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353EC8" w:rsidP="0041246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5D9AE209" w:rsidR="00A4172E" w:rsidRPr="00A43566" w:rsidRDefault="00536B26" w:rsidP="00F62554">
      <w:pPr>
        <w:pStyle w:val="ProductList-Offering2Heading"/>
        <w:outlineLvl w:val="2"/>
        <w:rPr>
          <w:lang w:val="da-DK"/>
        </w:rPr>
      </w:pPr>
      <w:bookmarkStart w:id="204" w:name="_Toc453946637"/>
      <w:r w:rsidRPr="00A43566">
        <w:rPr>
          <w:lang w:val="da-DK"/>
        </w:rPr>
        <w:tab/>
      </w:r>
      <w:bookmarkStart w:id="205" w:name="_Toc13858401"/>
      <w:bookmarkStart w:id="206" w:name="_Toc43981867"/>
      <w:bookmarkEnd w:id="204"/>
      <w:r w:rsidR="00B1225B">
        <w:t>Microsoft Defender Advanced Threat Protection</w:t>
      </w:r>
      <w:bookmarkEnd w:id="205"/>
      <w:bookmarkEnd w:id="206"/>
    </w:p>
    <w:p w14:paraId="2F078FC7" w14:textId="77777777" w:rsidR="00A4172E" w:rsidRPr="00903BB7" w:rsidRDefault="00A4172E" w:rsidP="0041246A">
      <w:pPr>
        <w:pStyle w:val="ProductList-Body"/>
      </w:pPr>
      <w:r>
        <w:rPr>
          <w:b/>
          <w:color w:val="00188F"/>
        </w:rPr>
        <w:t>Dataopbevaring</w:t>
      </w:r>
    </w:p>
    <w:p w14:paraId="255D20C7" w14:textId="0692C9BE" w:rsidR="008E5F71" w:rsidRPr="00BA2331" w:rsidRDefault="002B1AE9" w:rsidP="0041246A">
      <w:pPr>
        <w:pStyle w:val="ProductList-Body"/>
      </w:pPr>
      <w:r>
        <w:t>Microsoft Defender Advanced Threat Protection indeholder ikke Kundedata, der kan udtrækkes. Derfor gælder udtrækningsvilkårene for Kundedata i Tillæg til databeskyttelse ikke</w:t>
      </w:r>
      <w:r w:rsidR="008E5F71">
        <w:t xml:space="preserve">. </w:t>
      </w:r>
    </w:p>
    <w:p w14:paraId="2BB40953" w14:textId="77777777" w:rsidR="007457B5" w:rsidRPr="00903BB7" w:rsidRDefault="00353EC8" w:rsidP="0041246A">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B01470" w14:textId="4B0EADE8" w:rsidR="00551855" w:rsidRDefault="00551855" w:rsidP="0041246A">
      <w:pPr>
        <w:pStyle w:val="ProductList-Body"/>
      </w:pPr>
    </w:p>
    <w:p w14:paraId="0D32733A" w14:textId="0D70B21D" w:rsidR="00232569" w:rsidRDefault="00232569" w:rsidP="0041246A">
      <w:pPr>
        <w:pStyle w:val="ProductList-Body"/>
      </w:pPr>
    </w:p>
    <w:p w14:paraId="376DCDD7" w14:textId="77777777" w:rsidR="00232569" w:rsidRDefault="00232569" w:rsidP="00A914BF">
      <w:pPr>
        <w:pStyle w:val="ProductList-Body"/>
        <w:sectPr w:rsidR="00232569" w:rsidSect="00E275D6">
          <w:footerReference w:type="first" r:id="rId8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43981868"/>
      <w:r>
        <w:t>Bilag 1 – Meddelelser</w:t>
      </w:r>
      <w:bookmarkEnd w:id="207"/>
      <w:bookmarkEnd w:id="208"/>
    </w:p>
    <w:p w14:paraId="6986CF1E" w14:textId="77777777" w:rsidR="002B1AE9" w:rsidRDefault="002B1AE9" w:rsidP="002B1AE9">
      <w:pPr>
        <w:pStyle w:val="ProductList-Offering1Heading"/>
      </w:pPr>
      <w:bookmarkStart w:id="209" w:name="_Toc27047360"/>
      <w:bookmarkStart w:id="210" w:name="_Toc43981869"/>
      <w:r>
        <w:t>Onlinetjenesterne udelukket fra Tillæg til databeskyttelse</w:t>
      </w:r>
      <w:bookmarkEnd w:id="209"/>
      <w:bookmarkEnd w:id="210"/>
    </w:p>
    <w:p w14:paraId="1C039CDD" w14:textId="77777777" w:rsidR="00F60601" w:rsidRDefault="00F60601" w:rsidP="00F60601">
      <w:pPr>
        <w:pStyle w:val="ProductList-Body"/>
      </w:pPr>
      <w:r>
        <w:t xml:space="preserve">Vilkårene i Tillæg til databeskyttelse gælder ikke for: Bing Maps Mobile Asset Management Platform, Bing Maps Transactions and Users, Bing Search Services, Cognitive Services i beholdere, der er installeret i kundens dedikerede hardware, GitHub Offerings, LinkedIn Sales Navigator, Azure Stack Hub, Microsoft Graph data connect for ISVs, Microsoft Genomics og Visual Studio App Center Test. Hver af disse Onlinetjenester reguleres af vilkårene for beskyttelse af personlige oplysninger og sikkerhed i de gældende </w:t>
      </w:r>
      <w:hyperlink w:anchor="Specifikke Vilkår for Onlinetjeneste" w:tooltip="Specifikke Vilkår for Onlinetjeneste" w:history="1">
        <w:r>
          <w:rPr>
            <w:color w:val="0563C1" w:themeColor="hyperlink"/>
            <w:u w:val="single"/>
          </w:rPr>
          <w:t>specifikke Vilkår for Onlinetjenester</w:t>
        </w:r>
      </w:hyperlink>
      <w:r>
        <w:t>.</w:t>
      </w:r>
    </w:p>
    <w:p w14:paraId="51A57990" w14:textId="77777777" w:rsidR="00F60601" w:rsidRDefault="00F60601" w:rsidP="00F60601">
      <w:pPr>
        <w:pStyle w:val="ProductList-Body"/>
      </w:pPr>
    </w:p>
    <w:p w14:paraId="54357AC1" w14:textId="77777777" w:rsidR="00F60601" w:rsidRDefault="00F60601" w:rsidP="00F60601">
      <w:pPr>
        <w:pStyle w:val="ProductList-ClauseHeading"/>
        <w:keepNext w:val="0"/>
      </w:pPr>
      <w:r>
        <w:t>Geografiske begrænsninger i Vilkår for tillæg for databeskyttelse</w:t>
      </w:r>
    </w:p>
    <w:p w14:paraId="73C4AAA4" w14:textId="22B3181B" w:rsidR="002B1AE9" w:rsidRDefault="00F60601" w:rsidP="00F60601">
      <w:pPr>
        <w:pStyle w:val="ProductList-Body"/>
      </w:pPr>
      <w:r>
        <w:t>Ved Dynamics 365 og Power Platform onlinetjenester gælder de særlige vilkår for tillæg for databeskyttelse, som er beskrevet i appendiks A, der indledes med ”Microsoft gemmer kopier af Kundedata og procedurer for genoprettelse af data forskellige steder, hvorfra det primære computerudstyr, der behandler Kundedataene, er placeret.”, ikke for følgende geografiske områder: Forenede Arabiske Emirater og Sydafrika</w:t>
      </w:r>
      <w:r w:rsidR="002B1AE9">
        <w:t>.</w:t>
      </w:r>
    </w:p>
    <w:p w14:paraId="5AD35DF2" w14:textId="77777777" w:rsidR="002B1AE9" w:rsidRPr="00133E27" w:rsidRDefault="00353EC8"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79C7FD3A" w14:textId="77777777" w:rsidR="002B1AE9" w:rsidRDefault="002B1AE9" w:rsidP="002B1AE9">
      <w:pPr>
        <w:pStyle w:val="ProductList-Offering1Heading"/>
      </w:pPr>
      <w:bookmarkStart w:id="211" w:name="_Toc27047361"/>
      <w:bookmarkStart w:id="212" w:name="_Toc43981870"/>
      <w:bookmarkStart w:id="213" w:name="CoreOnlineServices"/>
      <w:r>
        <w:t>Kerneonlinetjenester</w:t>
      </w:r>
      <w:bookmarkEnd w:id="211"/>
      <w:bookmarkEnd w:id="212"/>
    </w:p>
    <w:bookmarkEnd w:id="213"/>
    <w:p w14:paraId="084AA4FE" w14:textId="77777777" w:rsidR="002B1AE9" w:rsidRPr="00FC2D52" w:rsidRDefault="002B1AE9" w:rsidP="002B1AE9">
      <w:pPr>
        <w:pStyle w:val="ProductList-Body"/>
      </w:pPr>
      <w:r>
        <w:t>Ordet “Kerneonlinetjenester” gælder kun for tjenesterne i tabellen herunder, med undtagelse af eventuelle Previews.</w:t>
      </w:r>
    </w:p>
    <w:p w14:paraId="32A84EC2" w14:textId="77777777" w:rsidR="002B1AE9" w:rsidRDefault="002B1AE9" w:rsidP="002B1AE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B1AE9" w14:paraId="6C088FBE" w14:textId="77777777" w:rsidTr="002B1AE9">
        <w:trPr>
          <w:tblHeader/>
        </w:trPr>
        <w:tc>
          <w:tcPr>
            <w:tcW w:w="10800" w:type="dxa"/>
            <w:gridSpan w:val="2"/>
            <w:shd w:val="clear" w:color="auto" w:fill="0072C6"/>
          </w:tcPr>
          <w:p w14:paraId="7DE241F0" w14:textId="77777777" w:rsidR="002B1AE9" w:rsidRPr="00231971" w:rsidRDefault="002B1AE9" w:rsidP="002B1AE9">
            <w:pPr>
              <w:pStyle w:val="ProductList-Body"/>
              <w:spacing w:before="20" w:after="20"/>
              <w:rPr>
                <w:color w:val="FFFFFF" w:themeColor="background1"/>
                <w:sz w:val="16"/>
                <w:szCs w:val="16"/>
              </w:rPr>
            </w:pPr>
            <w:r>
              <w:rPr>
                <w:color w:val="FFFFFF" w:themeColor="background1"/>
                <w:sz w:val="16"/>
                <w:szCs w:val="16"/>
              </w:rPr>
              <w:t>Onlinetjenester</w:t>
            </w:r>
          </w:p>
        </w:tc>
      </w:tr>
      <w:tr w:rsidR="008D3CFD" w14:paraId="46801EBE" w14:textId="77777777" w:rsidTr="002B1AE9">
        <w:tc>
          <w:tcPr>
            <w:tcW w:w="2610" w:type="dxa"/>
            <w:vAlign w:val="center"/>
          </w:tcPr>
          <w:p w14:paraId="1F7F5A18" w14:textId="60A56158" w:rsidR="008D3CFD" w:rsidRPr="00231971" w:rsidRDefault="008D3CFD" w:rsidP="008D3CFD">
            <w:pPr>
              <w:pStyle w:val="ProductList-Body"/>
              <w:rPr>
                <w:sz w:val="16"/>
                <w:szCs w:val="16"/>
              </w:rPr>
            </w:pPr>
            <w:r w:rsidRPr="00761FAC">
              <w:rPr>
                <w:sz w:val="16"/>
                <w:szCs w:val="16"/>
              </w:rPr>
              <w:t>Microsoft Dynamics 365 Core Services</w:t>
            </w:r>
          </w:p>
        </w:tc>
        <w:tc>
          <w:tcPr>
            <w:tcW w:w="8190" w:type="dxa"/>
          </w:tcPr>
          <w:p w14:paraId="73B01E1C" w14:textId="2A8443D7" w:rsidR="008D3CFD" w:rsidRPr="00231971" w:rsidRDefault="008D3CFD" w:rsidP="008D3CFD">
            <w:pPr>
              <w:pStyle w:val="ProductList-Body"/>
              <w:rPr>
                <w:sz w:val="16"/>
                <w:szCs w:val="16"/>
              </w:rPr>
            </w:pPr>
            <w:r w:rsidRPr="00761FAC">
              <w:rPr>
                <w:sz w:val="16"/>
                <w:szCs w:val="16"/>
              </w:rPr>
              <w:t>Følgende tjenester, hver som selvstændig tjeneste eller som indeholdt i et Dynamics 365-abonnement eller -program: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og Dynamics 365 Sales Professional: Dynamics 365-kernetjenester omfatter ikke (1) Dynamics 365-tjenester til understøttede enheder eller understøttet software, hvilket omfatter, men er ikke begrænset til, Dynamics 365 til apps, tablets, telefoner eller nogen af disse; (2) LinkedIn Sales Navigator, eller (3) medmindre det udtrykkeligt er defineret i licensvilkårene for den tilhørende tjeneste, nogen tjeneste med separat brand, der er gjort tilgængelig med eller har forbindelse til Dynamics 365-kernetjenester.</w:t>
            </w:r>
          </w:p>
        </w:tc>
      </w:tr>
      <w:tr w:rsidR="009D460E" w14:paraId="792F56B5" w14:textId="77777777" w:rsidTr="002B1AE9">
        <w:tc>
          <w:tcPr>
            <w:tcW w:w="2610" w:type="dxa"/>
            <w:vAlign w:val="center"/>
          </w:tcPr>
          <w:p w14:paraId="3C28418E" w14:textId="6B14D9C5" w:rsidR="009D460E" w:rsidRPr="00231971" w:rsidRDefault="009D460E" w:rsidP="009D460E">
            <w:pPr>
              <w:pStyle w:val="ProductList-Body"/>
              <w:rPr>
                <w:sz w:val="16"/>
                <w:szCs w:val="16"/>
              </w:rPr>
            </w:pPr>
            <w:r>
              <w:rPr>
                <w:sz w:val="16"/>
                <w:szCs w:val="16"/>
              </w:rPr>
              <w:t>Office 365-tjenester</w:t>
            </w:r>
          </w:p>
        </w:tc>
        <w:tc>
          <w:tcPr>
            <w:tcW w:w="8190" w:type="dxa"/>
          </w:tcPr>
          <w:p w14:paraId="6F67B8F4" w14:textId="284A052D" w:rsidR="009D460E" w:rsidRPr="00231971" w:rsidRDefault="009D460E" w:rsidP="009D460E">
            <w:pPr>
              <w:pStyle w:val="ProductList-Body"/>
              <w:rPr>
                <w:sz w:val="16"/>
                <w:szCs w:val="16"/>
              </w:rPr>
            </w:pPr>
            <w:r>
              <w:rPr>
                <w:sz w:val="16"/>
                <w:szCs w:val="16"/>
              </w:rPr>
              <w:t>Følgende tjenester, hver som selvstændig tjeneste eller som indeholdt i Office 365-abonnement eller -pakke: Compliance Manager, Customer Lockbox, Exchange Online Archiving, Exchange Online Protection, Exchange Online, Microsoft Bookings, Microsoft Forms, Microsoft MyAnalytics, Microsoft Planner, Microsoft StaffHub, Microsoft Stream, Microsoft Teams (herunder Bookings, Lists og Shifts), Microsoft To-Do, Office 365 Advanced Threat Protection, Office 365 Video, Office for the web, OneDrive for Business, Project (undtagen Roadmap og Project for the web), SharePoint Online, Skype for Business Online, Sway, Whiteboard, Yammer Enterprise og, for Kaizala Pro, kundens organisationsgrupper, der styres via administratorportalen og chat mellem to medlemmer af kundens organisation. Office 365-tjenester omfatter ikke Microsoft 365 Apps for enterprise, nogen dele af PSTN-tjenester, der drives uden for Microsofts kontrol, klientsoftware eller tjenester af andet mærke, der er tilgængelige i en Office 365-pakke, f.eks. tjenesten Bing eller en tjeneste, der betegnes som værende “til Office 365”.</w:t>
            </w:r>
          </w:p>
        </w:tc>
      </w:tr>
      <w:tr w:rsidR="00F60601" w14:paraId="18308083" w14:textId="77777777" w:rsidTr="002B1AE9">
        <w:tc>
          <w:tcPr>
            <w:tcW w:w="2610" w:type="dxa"/>
            <w:vAlign w:val="center"/>
          </w:tcPr>
          <w:p w14:paraId="281E5784" w14:textId="7D2067E4" w:rsidR="00F60601" w:rsidRPr="00231971" w:rsidRDefault="00F60601" w:rsidP="00F60601">
            <w:pPr>
              <w:pStyle w:val="ProductList-Body"/>
              <w:rPr>
                <w:sz w:val="16"/>
                <w:szCs w:val="16"/>
              </w:rPr>
            </w:pPr>
            <w:r>
              <w:rPr>
                <w:sz w:val="16"/>
                <w:szCs w:val="16"/>
              </w:rPr>
              <w:t>Microsoft Azure-kernetjenester</w:t>
            </w:r>
          </w:p>
        </w:tc>
        <w:tc>
          <w:tcPr>
            <w:tcW w:w="8190" w:type="dxa"/>
          </w:tcPr>
          <w:p w14:paraId="2F101CE0" w14:textId="7F08C2E8" w:rsidR="00F60601" w:rsidRPr="00231971" w:rsidRDefault="00F60601" w:rsidP="00F60601">
            <w:pPr>
              <w:pStyle w:val="ProductList-Body"/>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(tidligere DocumentDB), Azure Database for MySQL, Azure Database for PostgreSQL, Azure Databricks, Azure DevOps Services, Azure DevTest Labs, Azure DNS, Azure Information Protection (herunder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(tidligere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og VPN Gateway </w:t>
            </w:r>
          </w:p>
        </w:tc>
      </w:tr>
      <w:tr w:rsidR="002B1AE9" w14:paraId="14453A3D" w14:textId="77777777" w:rsidTr="002B1AE9">
        <w:tc>
          <w:tcPr>
            <w:tcW w:w="2610" w:type="dxa"/>
            <w:vAlign w:val="center"/>
          </w:tcPr>
          <w:p w14:paraId="17BEF1D7" w14:textId="77777777" w:rsidR="002B1AE9" w:rsidRPr="00231971" w:rsidRDefault="002B1AE9" w:rsidP="002B1AE9">
            <w:pPr>
              <w:pStyle w:val="ProductList-Body"/>
              <w:rPr>
                <w:sz w:val="16"/>
                <w:szCs w:val="16"/>
              </w:rPr>
            </w:pPr>
            <w:r>
              <w:rPr>
                <w:sz w:val="16"/>
                <w:szCs w:val="16"/>
              </w:rPr>
              <w:t>Microsoft Cloud App Security</w:t>
            </w:r>
          </w:p>
        </w:tc>
        <w:tc>
          <w:tcPr>
            <w:tcW w:w="8190" w:type="dxa"/>
          </w:tcPr>
          <w:p w14:paraId="13508D31" w14:textId="77777777" w:rsidR="002B1AE9" w:rsidRPr="00231971" w:rsidRDefault="002B1AE9" w:rsidP="002B1AE9">
            <w:pPr>
              <w:pStyle w:val="ProductList-Body"/>
              <w:rPr>
                <w:sz w:val="16"/>
                <w:szCs w:val="16"/>
              </w:rPr>
            </w:pPr>
            <w:r>
              <w:rPr>
                <w:sz w:val="16"/>
                <w:szCs w:val="16"/>
              </w:rPr>
              <w:t>Cloudtjenestedelen af Microsoft Cloud App Security.</w:t>
            </w:r>
          </w:p>
        </w:tc>
      </w:tr>
      <w:tr w:rsidR="002B1AE9" w14:paraId="39720DD1" w14:textId="77777777" w:rsidTr="002B1AE9">
        <w:tc>
          <w:tcPr>
            <w:tcW w:w="2610" w:type="dxa"/>
            <w:vAlign w:val="center"/>
          </w:tcPr>
          <w:p w14:paraId="3ED7FACB" w14:textId="77777777" w:rsidR="002B1AE9" w:rsidRPr="00231971" w:rsidRDefault="002B1AE9" w:rsidP="002B1AE9">
            <w:pPr>
              <w:pStyle w:val="ProductList-Body"/>
              <w:rPr>
                <w:sz w:val="16"/>
                <w:szCs w:val="16"/>
              </w:rPr>
            </w:pPr>
            <w:r>
              <w:rPr>
                <w:sz w:val="16"/>
                <w:szCs w:val="16"/>
              </w:rPr>
              <w:t>Microsoft Intune-Onlinetjenester</w:t>
            </w:r>
          </w:p>
        </w:tc>
        <w:tc>
          <w:tcPr>
            <w:tcW w:w="8190" w:type="dxa"/>
          </w:tcPr>
          <w:p w14:paraId="7EBD2644" w14:textId="77777777" w:rsidR="002B1AE9" w:rsidRPr="00231971" w:rsidRDefault="002B1AE9" w:rsidP="002B1AE9">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8D3CFD" w14:paraId="6AA3A243" w14:textId="77777777" w:rsidTr="002B1AE9">
        <w:tc>
          <w:tcPr>
            <w:tcW w:w="2610" w:type="dxa"/>
            <w:vAlign w:val="center"/>
          </w:tcPr>
          <w:p w14:paraId="6788E25D" w14:textId="1D9DC68D" w:rsidR="008D3CFD" w:rsidRPr="00231971" w:rsidRDefault="008D3CFD" w:rsidP="008D3CFD">
            <w:pPr>
              <w:pStyle w:val="ProductList-Body"/>
              <w:rPr>
                <w:sz w:val="16"/>
                <w:szCs w:val="16"/>
              </w:rPr>
            </w:pPr>
            <w:r w:rsidRPr="00761FAC">
              <w:rPr>
                <w:sz w:val="16"/>
                <w:szCs w:val="16"/>
              </w:rPr>
              <w:t>Microsoft Power Platform-kernetjenester</w:t>
            </w:r>
          </w:p>
        </w:tc>
        <w:tc>
          <w:tcPr>
            <w:tcW w:w="8190" w:type="dxa"/>
          </w:tcPr>
          <w:p w14:paraId="09610904" w14:textId="73D5493A" w:rsidR="008D3CFD" w:rsidRPr="00231971" w:rsidRDefault="008D3CFD" w:rsidP="008D3CFD">
            <w:pPr>
              <w:pStyle w:val="ProductList-Body"/>
              <w:rPr>
                <w:sz w:val="16"/>
                <w:szCs w:val="16"/>
              </w:rPr>
            </w:pPr>
            <w:r w:rsidRPr="00761FAC">
              <w:rPr>
                <w:sz w:val="16"/>
                <w:szCs w:val="16"/>
              </w:rPr>
              <w:t>Følgende tjenester, hver som selvstændig tjeneste eller som indeholdt i Office 365- eller Microsoft Dynamics 365-abonnement eller -pakke: Microsoft Power BI, Microsoft Power Apps og Microsoft Power Automate. Microsoft Power Platform Core-Tjenester omfatter ikke nogen klientsoftware, herunder – men ikke begrænset til – Power BI Report Server, Power BI, PowerApps eller Microsoft Power Automate-mobilapplikationer, Power BI Desktop eller Power Apps.</w:t>
            </w:r>
          </w:p>
        </w:tc>
      </w:tr>
      <w:tr w:rsidR="002B1AE9" w14:paraId="73875173" w14:textId="77777777" w:rsidTr="002B1AE9">
        <w:tc>
          <w:tcPr>
            <w:tcW w:w="2610" w:type="dxa"/>
            <w:vAlign w:val="center"/>
          </w:tcPr>
          <w:p w14:paraId="2294CCF1"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8190" w:type="dxa"/>
          </w:tcPr>
          <w:p w14:paraId="418702E8" w14:textId="77777777" w:rsidR="002B1AE9" w:rsidRPr="00231971" w:rsidRDefault="002B1AE9" w:rsidP="002B1AE9">
            <w:pPr>
              <w:pStyle w:val="ProductList-Body"/>
              <w:rPr>
                <w:sz w:val="16"/>
                <w:szCs w:val="16"/>
              </w:rPr>
            </w:pPr>
            <w:r>
              <w:rPr>
                <w:sz w:val="16"/>
                <w:szCs w:val="16"/>
              </w:rPr>
              <w:t>Følgende cloudtjenestedele af Microsoft Defender Advanced Threat Protection: Attack Surface Reduction, Next Generation Protection, Endpoint Detection &amp; Response, Auto Investigation &amp; Remediation, Threat &amp; Vulnerability Management, SmartScreen.</w:t>
            </w:r>
          </w:p>
        </w:tc>
      </w:tr>
      <w:tr w:rsidR="009D460E" w14:paraId="42DB714F" w14:textId="77777777" w:rsidTr="002B1AE9">
        <w:tc>
          <w:tcPr>
            <w:tcW w:w="2610" w:type="dxa"/>
            <w:vAlign w:val="center"/>
          </w:tcPr>
          <w:p w14:paraId="54D678C6" w14:textId="6659DDBB" w:rsidR="009D460E" w:rsidRDefault="009D460E" w:rsidP="009D460E">
            <w:pPr>
              <w:pStyle w:val="ProductList-Body"/>
              <w:rPr>
                <w:sz w:val="16"/>
                <w:szCs w:val="16"/>
              </w:rPr>
            </w:pPr>
            <w:r>
              <w:rPr>
                <w:sz w:val="16"/>
                <w:szCs w:val="16"/>
              </w:rPr>
              <w:t>Microsoft Threat Protection</w:t>
            </w:r>
          </w:p>
        </w:tc>
        <w:tc>
          <w:tcPr>
            <w:tcW w:w="8190" w:type="dxa"/>
          </w:tcPr>
          <w:p w14:paraId="42E413E1" w14:textId="209C421A" w:rsidR="009D460E" w:rsidRDefault="009D460E" w:rsidP="009D460E">
            <w:pPr>
              <w:pStyle w:val="ProductList-Body"/>
              <w:rPr>
                <w:sz w:val="16"/>
                <w:szCs w:val="16"/>
              </w:rPr>
            </w:pPr>
            <w:r>
              <w:rPr>
                <w:sz w:val="16"/>
                <w:szCs w:val="16"/>
              </w:rPr>
              <w:t>Cloudtjenestedelen af Microsoft Threat Protection.</w:t>
            </w:r>
          </w:p>
        </w:tc>
      </w:tr>
    </w:tbl>
    <w:p w14:paraId="294C9A72" w14:textId="77777777" w:rsidR="002B1AE9" w:rsidRDefault="002B1AE9" w:rsidP="002B1AE9">
      <w:pPr>
        <w:pStyle w:val="ProductList-Body"/>
      </w:pPr>
    </w:p>
    <w:p w14:paraId="7ACDD004" w14:textId="77777777" w:rsidR="002B1AE9" w:rsidRPr="00645D88" w:rsidRDefault="002B1AE9" w:rsidP="00F60601">
      <w:pPr>
        <w:pStyle w:val="ProductList-ClauseHeading"/>
        <w:keepNext w:val="0"/>
        <w:rPr>
          <w:rFonts w:cstheme="minorHAnsi"/>
          <w:szCs w:val="18"/>
        </w:rPr>
      </w:pPr>
      <w:r>
        <w:rPr>
          <w:rFonts w:cstheme="minorHAnsi"/>
          <w:szCs w:val="18"/>
        </w:rPr>
        <w:t>Sikkerhedsforanstaltninger og -politikker for Kerneonlinetjenester.</w:t>
      </w:r>
    </w:p>
    <w:p w14:paraId="44B22A08" w14:textId="77777777" w:rsidR="002B1AE9" w:rsidRPr="00930C5D" w:rsidRDefault="002B1AE9" w:rsidP="002B1AE9">
      <w:pPr>
        <w:pStyle w:val="ProductList-Body"/>
      </w:pPr>
      <w:r>
        <w:t xml:space="preserve">Ud over sikkerhedsforanstaltningerne og politikkerne for Onlinetjenester i Tillæg til databeskyttelse skal hver enkelt Kerneonlinetjeneste også overholde de kontrolstandarder og frameworks, der er vist i tabellen herunder, og implementere og sikre de sikkerhedsforanstaltninger, der er angivet i </w:t>
      </w:r>
      <w:hyperlink w:anchor="AppendixB_SecurityMeasures" w:tooltip="Bilag B" w:history="1">
        <w:r>
          <w:t>Appendiks A</w:t>
        </w:r>
      </w:hyperlink>
      <w:r>
        <w:t xml:space="preserve"> i Tillæg til databeskyttelse vedrørende beskyttelsen af Kundedata.</w:t>
      </w:r>
    </w:p>
    <w:p w14:paraId="02034310" w14:textId="77777777" w:rsidR="002B1AE9" w:rsidRDefault="002B1AE9" w:rsidP="002B1AE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B1AE9" w:rsidRPr="00C62FB6" w14:paraId="3285AC5E" w14:textId="77777777" w:rsidTr="002B1AE9">
        <w:trPr>
          <w:tblHeader/>
          <w:jc w:val="center"/>
        </w:trPr>
        <w:tc>
          <w:tcPr>
            <w:tcW w:w="5395" w:type="dxa"/>
            <w:shd w:val="clear" w:color="auto" w:fill="0072C6"/>
            <w:vAlign w:val="center"/>
          </w:tcPr>
          <w:p w14:paraId="52305B3C" w14:textId="77777777" w:rsidR="002B1AE9" w:rsidRPr="00231971" w:rsidRDefault="002B1AE9" w:rsidP="002B1AE9">
            <w:pPr>
              <w:pStyle w:val="ProductList-Body"/>
              <w:rPr>
                <w:color w:val="FFFFFF" w:themeColor="background1"/>
                <w:sz w:val="16"/>
                <w:szCs w:val="16"/>
              </w:rPr>
            </w:pPr>
            <w:r>
              <w:rPr>
                <w:color w:val="FFFFFF" w:themeColor="background1"/>
                <w:sz w:val="16"/>
                <w:szCs w:val="16"/>
              </w:rPr>
              <w:t>Online-service</w:t>
            </w:r>
          </w:p>
        </w:tc>
        <w:tc>
          <w:tcPr>
            <w:tcW w:w="2637" w:type="dxa"/>
            <w:shd w:val="clear" w:color="auto" w:fill="0072C6"/>
            <w:vAlign w:val="center"/>
          </w:tcPr>
          <w:p w14:paraId="2428DCE6"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4EAF34B4" w14:textId="77777777" w:rsidR="002B1AE9" w:rsidRPr="00231971" w:rsidRDefault="002B1AE9" w:rsidP="002B1AE9">
            <w:pPr>
              <w:pStyle w:val="ProductList-Body"/>
              <w:rPr>
                <w:color w:val="FFFFFF" w:themeColor="background1"/>
                <w:sz w:val="16"/>
                <w:szCs w:val="16"/>
                <w:lang w:val="fr-FR"/>
              </w:rPr>
            </w:pPr>
            <w:r>
              <w:rPr>
                <w:color w:val="FFFFFF" w:themeColor="background1"/>
                <w:sz w:val="16"/>
                <w:szCs w:val="16"/>
              </w:rPr>
              <w:t>SSAE 18 SOC 2 Type II</w:t>
            </w:r>
          </w:p>
        </w:tc>
      </w:tr>
      <w:tr w:rsidR="002B1AE9" w:rsidRPr="00C62FB6" w14:paraId="77FDA65C" w14:textId="77777777" w:rsidTr="002B1AE9">
        <w:trPr>
          <w:trHeight w:val="288"/>
          <w:jc w:val="center"/>
        </w:trPr>
        <w:tc>
          <w:tcPr>
            <w:tcW w:w="5395" w:type="dxa"/>
            <w:vAlign w:val="center"/>
          </w:tcPr>
          <w:p w14:paraId="4D3256DB" w14:textId="77777777" w:rsidR="002B1AE9" w:rsidRPr="00231971" w:rsidRDefault="002B1AE9" w:rsidP="002B1AE9">
            <w:pPr>
              <w:pStyle w:val="ProductList-Body"/>
              <w:rPr>
                <w:sz w:val="16"/>
                <w:szCs w:val="16"/>
              </w:rPr>
            </w:pPr>
            <w:r>
              <w:rPr>
                <w:sz w:val="16"/>
                <w:szCs w:val="16"/>
              </w:rPr>
              <w:t>Office 365-tjenester</w:t>
            </w:r>
          </w:p>
        </w:tc>
        <w:tc>
          <w:tcPr>
            <w:tcW w:w="2637" w:type="dxa"/>
            <w:vAlign w:val="center"/>
          </w:tcPr>
          <w:p w14:paraId="1F3AFF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35577A5A"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00E809BD" w14:textId="77777777" w:rsidTr="002B1AE9">
        <w:trPr>
          <w:trHeight w:val="288"/>
          <w:jc w:val="center"/>
        </w:trPr>
        <w:tc>
          <w:tcPr>
            <w:tcW w:w="5395" w:type="dxa"/>
            <w:vAlign w:val="center"/>
          </w:tcPr>
          <w:p w14:paraId="58E40531" w14:textId="77777777" w:rsidR="002B1AE9" w:rsidRPr="00231971" w:rsidRDefault="002B1AE9" w:rsidP="002B1AE9">
            <w:pPr>
              <w:pStyle w:val="ProductList-Body"/>
              <w:rPr>
                <w:sz w:val="16"/>
                <w:szCs w:val="16"/>
              </w:rPr>
            </w:pPr>
            <w:r>
              <w:rPr>
                <w:sz w:val="16"/>
                <w:szCs w:val="16"/>
              </w:rPr>
              <w:t>Microsoft Dynamics 365 Core Services</w:t>
            </w:r>
          </w:p>
        </w:tc>
        <w:tc>
          <w:tcPr>
            <w:tcW w:w="2637" w:type="dxa"/>
            <w:vAlign w:val="center"/>
          </w:tcPr>
          <w:p w14:paraId="3EA806B0" w14:textId="62AA8F2B"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F155844" w14:textId="44435131"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53ACDED0" w14:textId="77777777" w:rsidTr="002B1AE9">
        <w:trPr>
          <w:trHeight w:val="288"/>
          <w:jc w:val="center"/>
        </w:trPr>
        <w:tc>
          <w:tcPr>
            <w:tcW w:w="5395" w:type="dxa"/>
            <w:vAlign w:val="center"/>
          </w:tcPr>
          <w:p w14:paraId="60CA53C0" w14:textId="77777777" w:rsidR="002B1AE9" w:rsidRPr="00231971" w:rsidRDefault="002B1AE9" w:rsidP="002B1AE9">
            <w:pPr>
              <w:pStyle w:val="ProductList-Body"/>
              <w:rPr>
                <w:sz w:val="16"/>
                <w:szCs w:val="16"/>
              </w:rPr>
            </w:pPr>
            <w:r>
              <w:rPr>
                <w:sz w:val="16"/>
                <w:szCs w:val="16"/>
              </w:rPr>
              <w:t>Microsoft Azure-kernetjenester</w:t>
            </w:r>
          </w:p>
        </w:tc>
        <w:tc>
          <w:tcPr>
            <w:tcW w:w="2637" w:type="dxa"/>
            <w:vAlign w:val="center"/>
          </w:tcPr>
          <w:p w14:paraId="4CFBE084" w14:textId="2C8B1E31" w:rsidR="002B1AE9" w:rsidRPr="004C41FC" w:rsidRDefault="002B1AE9" w:rsidP="002B1AE9">
            <w:pPr>
              <w:pStyle w:val="ProductList-Body"/>
            </w:pPr>
            <w:r>
              <w:rPr>
                <w:color w:val="000000" w:themeColor="text1"/>
                <w:sz w:val="16"/>
                <w:szCs w:val="16"/>
              </w:rPr>
              <w:t>Varierer*</w:t>
            </w:r>
          </w:p>
        </w:tc>
        <w:tc>
          <w:tcPr>
            <w:tcW w:w="2768" w:type="dxa"/>
            <w:vAlign w:val="center"/>
          </w:tcPr>
          <w:p w14:paraId="75E0FF3E" w14:textId="658EA635" w:rsidR="002B1AE9" w:rsidRPr="00231971" w:rsidRDefault="002B1AE9" w:rsidP="002B1AE9">
            <w:pPr>
              <w:pStyle w:val="ProductList-Body"/>
              <w:rPr>
                <w:color w:val="000000" w:themeColor="text1"/>
                <w:sz w:val="16"/>
                <w:szCs w:val="16"/>
              </w:rPr>
            </w:pPr>
            <w:r>
              <w:rPr>
                <w:color w:val="000000" w:themeColor="text1"/>
                <w:sz w:val="16"/>
                <w:szCs w:val="16"/>
              </w:rPr>
              <w:t>Varierer*</w:t>
            </w:r>
          </w:p>
        </w:tc>
      </w:tr>
      <w:tr w:rsidR="002B1AE9" w:rsidRPr="00C62FB6" w14:paraId="6160CF31" w14:textId="77777777" w:rsidTr="002B1AE9">
        <w:trPr>
          <w:trHeight w:val="288"/>
          <w:jc w:val="center"/>
        </w:trPr>
        <w:tc>
          <w:tcPr>
            <w:tcW w:w="5395" w:type="dxa"/>
            <w:vAlign w:val="center"/>
          </w:tcPr>
          <w:p w14:paraId="29ECC3FB" w14:textId="77777777" w:rsidR="002B1AE9" w:rsidRPr="00231971" w:rsidRDefault="002B1AE9" w:rsidP="002B1AE9">
            <w:pPr>
              <w:pStyle w:val="ProductList-Body"/>
              <w:rPr>
                <w:sz w:val="16"/>
                <w:szCs w:val="16"/>
              </w:rPr>
            </w:pPr>
            <w:r>
              <w:rPr>
                <w:sz w:val="16"/>
                <w:szCs w:val="16"/>
              </w:rPr>
              <w:t>Microsoft Cloud App Security</w:t>
            </w:r>
          </w:p>
        </w:tc>
        <w:tc>
          <w:tcPr>
            <w:tcW w:w="2637" w:type="dxa"/>
            <w:vAlign w:val="center"/>
          </w:tcPr>
          <w:p w14:paraId="7B2735A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A42D7E2"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38756C01" w14:textId="77777777" w:rsidTr="002B1AE9">
        <w:trPr>
          <w:trHeight w:val="288"/>
          <w:jc w:val="center"/>
        </w:trPr>
        <w:tc>
          <w:tcPr>
            <w:tcW w:w="5395" w:type="dxa"/>
            <w:vAlign w:val="center"/>
          </w:tcPr>
          <w:p w14:paraId="59F97FB0" w14:textId="77777777" w:rsidR="002B1AE9" w:rsidRPr="00231971" w:rsidRDefault="002B1AE9" w:rsidP="002B1AE9">
            <w:pPr>
              <w:pStyle w:val="ProductList-Body"/>
              <w:rPr>
                <w:sz w:val="16"/>
                <w:szCs w:val="16"/>
              </w:rPr>
            </w:pPr>
            <w:r>
              <w:rPr>
                <w:sz w:val="16"/>
                <w:szCs w:val="16"/>
              </w:rPr>
              <w:t>Microsoft Intune-Onlinetjenester</w:t>
            </w:r>
          </w:p>
        </w:tc>
        <w:tc>
          <w:tcPr>
            <w:tcW w:w="2637" w:type="dxa"/>
            <w:vAlign w:val="center"/>
          </w:tcPr>
          <w:p w14:paraId="53A46A90"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6598F82B"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208EE440" w14:textId="77777777" w:rsidTr="002B1AE9">
        <w:trPr>
          <w:trHeight w:val="288"/>
          <w:jc w:val="center"/>
        </w:trPr>
        <w:tc>
          <w:tcPr>
            <w:tcW w:w="5395" w:type="dxa"/>
            <w:vAlign w:val="center"/>
          </w:tcPr>
          <w:p w14:paraId="0BBD28CD" w14:textId="77777777" w:rsidR="002B1AE9" w:rsidRPr="00231971" w:rsidRDefault="002B1AE9" w:rsidP="002B1AE9">
            <w:pPr>
              <w:pStyle w:val="ProductList-Body"/>
              <w:rPr>
                <w:sz w:val="16"/>
                <w:szCs w:val="16"/>
              </w:rPr>
            </w:pPr>
            <w:r>
              <w:rPr>
                <w:sz w:val="16"/>
                <w:szCs w:val="16"/>
              </w:rPr>
              <w:t>Microsoft Power Platform-kernetjenester</w:t>
            </w:r>
          </w:p>
        </w:tc>
        <w:tc>
          <w:tcPr>
            <w:tcW w:w="2637" w:type="dxa"/>
            <w:vAlign w:val="center"/>
          </w:tcPr>
          <w:p w14:paraId="72D2EA0E"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206A1406" w14:textId="77777777" w:rsidR="002B1AE9" w:rsidRPr="00231971" w:rsidRDefault="002B1AE9" w:rsidP="002B1AE9">
            <w:pPr>
              <w:pStyle w:val="ProductList-Body"/>
              <w:rPr>
                <w:color w:val="000000" w:themeColor="text1"/>
                <w:sz w:val="16"/>
                <w:szCs w:val="16"/>
              </w:rPr>
            </w:pPr>
            <w:r>
              <w:rPr>
                <w:color w:val="000000" w:themeColor="text1"/>
                <w:sz w:val="16"/>
                <w:szCs w:val="16"/>
              </w:rPr>
              <w:t>Ja</w:t>
            </w:r>
          </w:p>
        </w:tc>
      </w:tr>
      <w:tr w:rsidR="002B1AE9" w:rsidRPr="00C62FB6" w14:paraId="406FE553" w14:textId="77777777" w:rsidTr="002B1AE9">
        <w:trPr>
          <w:trHeight w:val="288"/>
          <w:jc w:val="center"/>
        </w:trPr>
        <w:tc>
          <w:tcPr>
            <w:tcW w:w="5395" w:type="dxa"/>
            <w:vAlign w:val="center"/>
          </w:tcPr>
          <w:p w14:paraId="24D73C53" w14:textId="77777777" w:rsidR="002B1AE9" w:rsidRPr="00231971" w:rsidRDefault="002B1AE9" w:rsidP="002B1AE9">
            <w:pPr>
              <w:pStyle w:val="ProductList-Body"/>
              <w:rPr>
                <w:sz w:val="16"/>
                <w:szCs w:val="16"/>
              </w:rPr>
            </w:pPr>
            <w:r>
              <w:rPr>
                <w:sz w:val="16"/>
                <w:szCs w:val="16"/>
              </w:rPr>
              <w:t>Microsoft Defender Advanced Threat Protection Services</w:t>
            </w:r>
          </w:p>
        </w:tc>
        <w:tc>
          <w:tcPr>
            <w:tcW w:w="2637" w:type="dxa"/>
            <w:vAlign w:val="center"/>
          </w:tcPr>
          <w:p w14:paraId="70320428" w14:textId="77777777" w:rsidR="002B1AE9" w:rsidRDefault="002B1AE9" w:rsidP="002B1AE9">
            <w:pPr>
              <w:pStyle w:val="ProductList-Body"/>
              <w:rPr>
                <w:color w:val="000000" w:themeColor="text1"/>
                <w:sz w:val="16"/>
                <w:szCs w:val="16"/>
              </w:rPr>
            </w:pPr>
            <w:r>
              <w:rPr>
                <w:color w:val="000000" w:themeColor="text1"/>
                <w:sz w:val="16"/>
                <w:szCs w:val="16"/>
              </w:rPr>
              <w:t>Ja</w:t>
            </w:r>
          </w:p>
        </w:tc>
        <w:tc>
          <w:tcPr>
            <w:tcW w:w="2768" w:type="dxa"/>
            <w:vAlign w:val="center"/>
          </w:tcPr>
          <w:p w14:paraId="49D661B9" w14:textId="77777777" w:rsidR="002B1AE9" w:rsidRDefault="002B1AE9" w:rsidP="002B1AE9">
            <w:pPr>
              <w:pStyle w:val="ProductList-Body"/>
              <w:rPr>
                <w:color w:val="000000" w:themeColor="text1"/>
                <w:sz w:val="16"/>
                <w:szCs w:val="16"/>
              </w:rPr>
            </w:pPr>
            <w:r>
              <w:rPr>
                <w:color w:val="000000" w:themeColor="text1"/>
                <w:sz w:val="16"/>
                <w:szCs w:val="16"/>
              </w:rPr>
              <w:t>Ja</w:t>
            </w:r>
          </w:p>
        </w:tc>
      </w:tr>
      <w:tr w:rsidR="009D460E" w:rsidRPr="00C62FB6" w14:paraId="6B06EFA8" w14:textId="77777777" w:rsidTr="002B1AE9">
        <w:trPr>
          <w:trHeight w:val="288"/>
          <w:jc w:val="center"/>
        </w:trPr>
        <w:tc>
          <w:tcPr>
            <w:tcW w:w="5395" w:type="dxa"/>
            <w:vAlign w:val="center"/>
          </w:tcPr>
          <w:p w14:paraId="60559D11" w14:textId="6A9D93F1" w:rsidR="009D460E" w:rsidRDefault="009D460E" w:rsidP="009D460E">
            <w:pPr>
              <w:pStyle w:val="ProductList-Body"/>
              <w:rPr>
                <w:sz w:val="16"/>
                <w:szCs w:val="16"/>
              </w:rPr>
            </w:pPr>
            <w:r>
              <w:rPr>
                <w:sz w:val="16"/>
                <w:szCs w:val="16"/>
              </w:rPr>
              <w:t>Microsoft Threat Protection</w:t>
            </w:r>
          </w:p>
        </w:tc>
        <w:tc>
          <w:tcPr>
            <w:tcW w:w="2637" w:type="dxa"/>
            <w:vAlign w:val="center"/>
          </w:tcPr>
          <w:p w14:paraId="4F7772B0" w14:textId="3A417BB0" w:rsidR="009D460E" w:rsidRDefault="009D460E" w:rsidP="009D460E">
            <w:pPr>
              <w:pStyle w:val="ProductList-Body"/>
              <w:rPr>
                <w:color w:val="000000" w:themeColor="text1"/>
                <w:sz w:val="16"/>
                <w:szCs w:val="16"/>
              </w:rPr>
            </w:pPr>
            <w:r>
              <w:rPr>
                <w:color w:val="000000" w:themeColor="text1"/>
                <w:sz w:val="16"/>
                <w:szCs w:val="16"/>
              </w:rPr>
              <w:t>Ja</w:t>
            </w:r>
          </w:p>
        </w:tc>
        <w:tc>
          <w:tcPr>
            <w:tcW w:w="2768" w:type="dxa"/>
            <w:vAlign w:val="center"/>
          </w:tcPr>
          <w:p w14:paraId="347797CA" w14:textId="7D32E16E" w:rsidR="009D460E" w:rsidRDefault="009D460E" w:rsidP="009D460E">
            <w:pPr>
              <w:pStyle w:val="ProductList-Body"/>
              <w:rPr>
                <w:color w:val="000000" w:themeColor="text1"/>
                <w:sz w:val="16"/>
                <w:szCs w:val="16"/>
              </w:rPr>
            </w:pPr>
            <w:r>
              <w:rPr>
                <w:color w:val="000000" w:themeColor="text1"/>
                <w:sz w:val="16"/>
                <w:szCs w:val="16"/>
              </w:rPr>
              <w:t>Ja</w:t>
            </w:r>
          </w:p>
        </w:tc>
      </w:tr>
    </w:tbl>
    <w:p w14:paraId="45493B3E" w14:textId="0F8CC6EF" w:rsidR="002B1AE9" w:rsidRPr="00FC2D52" w:rsidRDefault="002B1AE9" w:rsidP="002B1AE9">
      <w:pPr>
        <w:pStyle w:val="ProductList-Body"/>
      </w:pPr>
      <w:r>
        <w:rPr>
          <w:color w:val="000000" w:themeColor="text1"/>
        </w:rPr>
        <w:t>*</w:t>
      </w:r>
      <w:r>
        <w:rPr>
          <w:i/>
          <w:iCs/>
          <w:color w:val="000000" w:themeColor="text1"/>
        </w:rPr>
        <w:t>Aktuelt omfang er beskrevet i detaljer i kontrolrapporten og summeret i Microsoft Trust Center.</w:t>
      </w:r>
    </w:p>
    <w:p w14:paraId="2572A56C" w14:textId="77777777" w:rsidR="002B1AE9" w:rsidRDefault="002B1AE9" w:rsidP="002B1AE9">
      <w:pPr>
        <w:pStyle w:val="ProductList-Body"/>
      </w:pPr>
    </w:p>
    <w:p w14:paraId="3A40E94A" w14:textId="77777777" w:rsidR="002B1AE9" w:rsidRPr="00645D88" w:rsidRDefault="002B1AE9" w:rsidP="002B1AE9">
      <w:pPr>
        <w:pStyle w:val="ProductList-ClauseHeading"/>
        <w:keepNext w:val="0"/>
      </w:pPr>
      <w:r>
        <w:t>Placering af hvilende Kundedata for Kerneonlinetjenester:</w:t>
      </w:r>
    </w:p>
    <w:p w14:paraId="6742998B" w14:textId="77777777" w:rsidR="002B1AE9" w:rsidRDefault="002B1AE9" w:rsidP="002B1AE9">
      <w:pPr>
        <w:pStyle w:val="ProductList-Body"/>
      </w:pPr>
      <w:r>
        <w:t>Når det gælder Kerneonlinetjenester gemmer Microsoft hvilende Kundedata inden for større geografiske områder (Geoer) på følgende måde:</w:t>
      </w:r>
    </w:p>
    <w:p w14:paraId="0109454A" w14:textId="7AD58B9D" w:rsidR="002B1AE9" w:rsidRDefault="009D460E" w:rsidP="00F55F38">
      <w:pPr>
        <w:pStyle w:val="ProductList-Body"/>
        <w:numPr>
          <w:ilvl w:val="1"/>
          <w:numId w:val="2"/>
        </w:numPr>
        <w:tabs>
          <w:tab w:val="clear" w:pos="158"/>
          <w:tab w:val="left" w:pos="360"/>
        </w:tabs>
        <w:ind w:left="360" w:hanging="180"/>
      </w:pPr>
      <w:r>
        <w:rPr>
          <w:b/>
          <w:bCs/>
        </w:rPr>
        <w:t xml:space="preserve">Office 365-tjenester. </w:t>
      </w:r>
      <w:r>
        <w:t>Hvis kunden har lejere i Australien, Canada, EU, Forenede Arabiske Emirater, Frankrig, Indien, Japan, Storbritannien, Schweiz, Sydafrika, Sydkorea, Tyskland eller USA, gemmer Microsoft kun følgende hvilende Kundedata inden for det pågældende Geo. (1) Exchange Online-postkasseindhold (mailbrødtekst, kalenderposter og indholdet af vedhæftede filer), (2) SharePoint Online-webstedsindhold og filer, der er gemt på webstedet, og (3) filer uploadet til OneDrive for Business</w:t>
      </w:r>
      <w:r w:rsidR="002B1AE9">
        <w:t>.</w:t>
      </w:r>
    </w:p>
    <w:p w14:paraId="5BB3C88D" w14:textId="77777777" w:rsidR="002B1AE9" w:rsidRPr="00D32837" w:rsidRDefault="002B1AE9" w:rsidP="00F55F38">
      <w:pPr>
        <w:pStyle w:val="ProductList-Body"/>
        <w:numPr>
          <w:ilvl w:val="1"/>
          <w:numId w:val="2"/>
        </w:numPr>
        <w:tabs>
          <w:tab w:val="clear" w:pos="158"/>
          <w:tab w:val="left" w:pos="360"/>
        </w:tabs>
        <w:ind w:left="360" w:hanging="180"/>
      </w:pPr>
      <w:r>
        <w:rPr>
          <w:b/>
          <w:bCs/>
        </w:rPr>
        <w:t>Microsoft Intune-onlinetjenester</w:t>
      </w:r>
      <w:r w:rsidRPr="007A1FE2">
        <w:rPr>
          <w:b/>
          <w:bCs/>
        </w:rPr>
        <w:t>.</w:t>
      </w:r>
      <w:r>
        <w:t xml:space="preserve"> Når Kunden leverer en Microsoft Intune-lejerkonto, der skal installeres i et tilgængeligt Geo, så vil Microsoft for den pågældende Tjeneste lagre hvilende Kundedata inden for det angivne Geo, medmindre andet er angivet i Microsoft Intune Trust Center.</w:t>
      </w:r>
    </w:p>
    <w:p w14:paraId="1B21AA8F" w14:textId="77777777" w:rsidR="002B1AE9" w:rsidRDefault="002B1AE9" w:rsidP="00F55F38">
      <w:pPr>
        <w:pStyle w:val="ProductList-Body"/>
        <w:numPr>
          <w:ilvl w:val="1"/>
          <w:numId w:val="2"/>
        </w:numPr>
        <w:tabs>
          <w:tab w:val="clear" w:pos="158"/>
          <w:tab w:val="left" w:pos="360"/>
        </w:tabs>
        <w:ind w:left="360" w:hanging="180"/>
      </w:pPr>
      <w:r>
        <w:rPr>
          <w:b/>
          <w:bCs/>
        </w:rPr>
        <w:t>Microsoft Power Platform-kernetjenester</w:t>
      </w:r>
      <w:r w:rsidRPr="007A1FE2">
        <w:rPr>
          <w:b/>
          <w:bCs/>
        </w:rPr>
        <w:t>.</w:t>
      </w:r>
      <w:r>
        <w:t xml:space="preserve"> Hvis Kunden forsyner lejere i Australien, Canada, Asien/Stillehavsområdet, Frankrig, Indien, Japan, EU, Storbritannien eller USA, lagrer Microsoft kun inaktive Kundedata i det pågældende geografiske område, medmindre andet fremgår af afsnittet om dataplacering i Microsoft Power Platform Trust Center.</w:t>
      </w:r>
    </w:p>
    <w:p w14:paraId="7598ED03" w14:textId="77777777" w:rsidR="002B1AE9" w:rsidRDefault="002B1AE9" w:rsidP="00F55F38">
      <w:pPr>
        <w:pStyle w:val="ProductList-Body"/>
        <w:numPr>
          <w:ilvl w:val="1"/>
          <w:numId w:val="2"/>
        </w:numPr>
        <w:tabs>
          <w:tab w:val="clear" w:pos="158"/>
          <w:tab w:val="left" w:pos="360"/>
        </w:tabs>
        <w:ind w:left="360" w:hanging="180"/>
      </w:pPr>
      <w:r>
        <w:rPr>
          <w:b/>
          <w:bCs/>
        </w:rPr>
        <w:t>Microsoft Azure-kernetjenester</w:t>
      </w:r>
      <w:r w:rsidRPr="007A1FE2">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en bestemt Geo eller uden for USA og kan opbevare sikkerhedskopier på andre placeringer. Gå til Microsoft Trust Center (som Microsoft til enhver tid kan opdatere, men Microsoft tilføjer ikke undtagelser for eksisterende Tjenester i generel version) for at få flere oplysninger.</w:t>
      </w:r>
    </w:p>
    <w:p w14:paraId="06C98DB8" w14:textId="77777777" w:rsidR="002B1AE9" w:rsidRPr="00FC2D52" w:rsidRDefault="002B1AE9" w:rsidP="00F55F38">
      <w:pPr>
        <w:pStyle w:val="ProductList-Body"/>
        <w:numPr>
          <w:ilvl w:val="1"/>
          <w:numId w:val="2"/>
        </w:numPr>
        <w:tabs>
          <w:tab w:val="clear" w:pos="158"/>
          <w:tab w:val="left" w:pos="360"/>
        </w:tabs>
        <w:ind w:left="360" w:hanging="180"/>
      </w:pPr>
      <w:r>
        <w:rPr>
          <w:b/>
          <w:bCs/>
        </w:rPr>
        <w:t>Microsoft Cloud App Security</w:t>
      </w:r>
      <w:r w:rsidRPr="007A1FE2">
        <w:rPr>
          <w:b/>
          <w:bCs/>
        </w:rPr>
        <w:t>.</w:t>
      </w:r>
      <w:r>
        <w:t xml:space="preserve"> Hvis Kunden leverer tjenester til lejeren i EU eller USA, gemmer Microsoft kun hvilende Kundedata inden for det pågældende Geo, medmindre andet fremgår af Microsoft Cloud App Security Trust Center.</w:t>
      </w:r>
    </w:p>
    <w:p w14:paraId="7D4E889B" w14:textId="77777777" w:rsidR="002B1AE9" w:rsidRDefault="002B1AE9" w:rsidP="00F55F38">
      <w:pPr>
        <w:pStyle w:val="ProductList-Body"/>
        <w:numPr>
          <w:ilvl w:val="1"/>
          <w:numId w:val="2"/>
        </w:numPr>
        <w:tabs>
          <w:tab w:val="clear" w:pos="158"/>
          <w:tab w:val="left" w:pos="360"/>
        </w:tabs>
        <w:ind w:left="360" w:hanging="180"/>
      </w:pPr>
      <w:r>
        <w:rPr>
          <w:b/>
          <w:bCs/>
        </w:rPr>
        <w:t>Microsoft Dynamics 365 Core Services</w:t>
      </w:r>
      <w:r w:rsidRPr="007A1FE2">
        <w:rPr>
          <w:b/>
          <w:bCs/>
        </w:rPr>
        <w:t>.</w:t>
      </w:r>
      <w:r>
        <w:t xml:space="preserve"> Når Kunden leverer en Dynamics 365-kernetjeneste, der skal installeres i et tilgængeligt Geo, så vil Microsoft for den pågældende Tjeneste lagre hvilende Kundedata inden for det angivne Geo, medmindre andet er angivet i Microsoft Dynamics 365 Trust Center.</w:t>
      </w:r>
    </w:p>
    <w:p w14:paraId="48DBAE6D" w14:textId="43A8D37C" w:rsidR="002B1AE9" w:rsidRDefault="002B1AE9" w:rsidP="00F55F38">
      <w:pPr>
        <w:pStyle w:val="ProductList-Body"/>
        <w:numPr>
          <w:ilvl w:val="1"/>
          <w:numId w:val="2"/>
        </w:numPr>
        <w:tabs>
          <w:tab w:val="clear" w:pos="158"/>
          <w:tab w:val="left" w:pos="360"/>
        </w:tabs>
        <w:ind w:left="360" w:hanging="180"/>
      </w:pPr>
      <w:r>
        <w:rPr>
          <w:b/>
          <w:bCs/>
        </w:rPr>
        <w:t>Microsoft Defender Advanced Threat Protection Services</w:t>
      </w:r>
      <w:r w:rsidRPr="007A1FE2">
        <w:rPr>
          <w:b/>
          <w:bCs/>
        </w:rPr>
        <w:t>.</w:t>
      </w:r>
      <w:r>
        <w:t xml:space="preserve"> Når Kunden leverer en Microsoft Defender Advanced Threat Protection-lejer, der skal installeres i et tilgængeligt Geo, så vil Microsoft for den pågældende Tjeneste lagre hvilende Kundedata inden for det angivne Geo, medmindre andet er angivet i Microsoft Defender Advanced Threat Protection Trust Center.</w:t>
      </w:r>
    </w:p>
    <w:p w14:paraId="3EC606D3" w14:textId="4C141151" w:rsidR="009D460E" w:rsidRDefault="009D460E" w:rsidP="009D460E">
      <w:pPr>
        <w:pStyle w:val="ProductList-Body"/>
        <w:numPr>
          <w:ilvl w:val="1"/>
          <w:numId w:val="2"/>
        </w:numPr>
        <w:tabs>
          <w:tab w:val="clear" w:pos="158"/>
          <w:tab w:val="left" w:pos="360"/>
        </w:tabs>
        <w:ind w:left="360" w:hanging="180"/>
      </w:pPr>
      <w:r>
        <w:rPr>
          <w:b/>
          <w:bCs/>
        </w:rPr>
        <w:t>Microsoft Threat Protection</w:t>
      </w:r>
      <w:r>
        <w:t>. Når Kunden leverer en Microsoft Threat Protection, der skal installeres i et tilgængeligt Geo, så vil Microsoft for den pågældende Tjeneste lagre hvilende Kundedata inden for det angivne Geo, medmindre andet er angivet i Microsoft Threat Protection Trust Center.</w:t>
      </w:r>
    </w:p>
    <w:p w14:paraId="2EBF58DA" w14:textId="77777777" w:rsidR="002B1AE9" w:rsidRPr="00585A48" w:rsidRDefault="00353EC8" w:rsidP="002B1AE9">
      <w:pPr>
        <w:pStyle w:val="ProductList-Body"/>
        <w:shd w:val="clear" w:color="auto" w:fill="A6A6A6" w:themeFill="background1" w:themeFillShade="A6"/>
        <w:spacing w:before="120" w:after="240"/>
        <w:jc w:val="right"/>
        <w:rPr>
          <w:sz w:val="16"/>
          <w:szCs w:val="16"/>
        </w:rPr>
      </w:pPr>
      <w:hyperlink w:anchor="_top" w:tooltip="Indholdsfortegnelse" w:history="1">
        <w:r w:rsidR="002B1AE9">
          <w:rPr>
            <w:rStyle w:val="Hyperlink"/>
            <w:sz w:val="16"/>
            <w:szCs w:val="16"/>
          </w:rPr>
          <w:t>Indholdsfortegnelse</w:t>
        </w:r>
      </w:hyperlink>
      <w:r w:rsidR="002B1AE9">
        <w:rPr>
          <w:sz w:val="16"/>
          <w:szCs w:val="16"/>
        </w:rPr>
        <w:t xml:space="preserve"> / </w:t>
      </w:r>
      <w:hyperlink w:anchor="_top" w:tooltip="Generelle Vilkår" w:history="1">
        <w:r w:rsidR="002B1AE9">
          <w:rPr>
            <w:rStyle w:val="Hyperlink"/>
            <w:sz w:val="16"/>
            <w:szCs w:val="16"/>
          </w:rPr>
          <w:t>Generelle Vilkår</w:t>
        </w:r>
      </w:hyperlink>
    </w:p>
    <w:p w14:paraId="2F4609B8" w14:textId="0A35F4A9" w:rsidR="004D27A6" w:rsidRPr="00A12616" w:rsidRDefault="00D67A4B" w:rsidP="00F60601">
      <w:pPr>
        <w:pStyle w:val="ProductList-Offering1Heading"/>
        <w:keepNext/>
        <w:rPr>
          <w:lang w:val="da-DK"/>
        </w:rPr>
      </w:pPr>
      <w:bookmarkStart w:id="214" w:name="_Toc43981871"/>
      <w:r w:rsidRPr="00A12616">
        <w:rPr>
          <w:lang w:val="da-DK"/>
        </w:rPr>
        <w:t>Bing Maps</w:t>
      </w:r>
      <w:bookmarkEnd w:id="214"/>
    </w:p>
    <w:p w14:paraId="2F25F3BD" w14:textId="77777777" w:rsidR="00B66018" w:rsidRDefault="00B66018" w:rsidP="00B66018">
      <w:pPr>
        <w:pStyle w:val="ProductList-Body"/>
      </w:pPr>
      <w:bookmarkStart w:id="215" w:name="_Toc431459551"/>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87" w:history="1">
        <w:r>
          <w:rPr>
            <w:rStyle w:val="Hyperlink"/>
          </w:rPr>
          <w:t>go.microsoft.com/?linkid=9710837</w:t>
        </w:r>
      </w:hyperlink>
      <w:r>
        <w:t xml:space="preserve"> og Microsofts Erklæring om beskyttelse af personlige oplysninger, der kan ses på </w:t>
      </w:r>
      <w:hyperlink r:id="rId88" w:history="1">
        <w:r>
          <w:rPr>
            <w:rStyle w:val="Hyperlink"/>
          </w:rPr>
          <w:t>go.microsoft.com/fwlink/?LinkID=248686</w:t>
        </w:r>
      </w:hyperlink>
      <w:r>
        <w:t>.</w:t>
      </w:r>
    </w:p>
    <w:bookmarkStart w:id="216" w:name="ProfessionalServices"/>
    <w:p w14:paraId="34D678F7"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4F926280" w14:textId="77777777" w:rsidR="00B1225B" w:rsidRDefault="00B1225B" w:rsidP="00F60601">
      <w:pPr>
        <w:pStyle w:val="ProductList-Offering1Heading"/>
      </w:pPr>
      <w:bookmarkStart w:id="217" w:name="_Toc6563852"/>
      <w:bookmarkStart w:id="218" w:name="_Toc13858404"/>
      <w:bookmarkStart w:id="219" w:name="_Toc8395064"/>
      <w:bookmarkStart w:id="220" w:name="_Toc43981872"/>
      <w:bookmarkEnd w:id="215"/>
      <w:bookmarkEnd w:id="216"/>
      <w:r>
        <w:t>Professionelle ydelser</w:t>
      </w:r>
      <w:bookmarkEnd w:id="217"/>
      <w:bookmarkEnd w:id="218"/>
      <w:bookmarkEnd w:id="219"/>
      <w:bookmarkEnd w:id="220"/>
    </w:p>
    <w:p w14:paraId="18CF06B0" w14:textId="77777777" w:rsidR="002B1AE9" w:rsidRDefault="002B1AE9" w:rsidP="002B1AE9">
      <w:pPr>
        <w:pStyle w:val="ProductList-Body"/>
      </w:pPr>
      <w:r>
        <w:t>Professionelle ydelser stilles tilrådighed i henhold til ”Vilkårene for Professionelle ydelser” herunder. Hvis Professionelle ydelser derimod indgår i en særskilt aftale, vil den særskilte aftales vilkår være gældende. Vilkår for databeskyttelse og sikkerhed for Professionelle ydelser fremgår af Tillæg til databeskyttelse.</w:t>
      </w:r>
    </w:p>
    <w:p w14:paraId="59405E42" w14:textId="77777777" w:rsidR="002B1AE9" w:rsidRDefault="002B1AE9" w:rsidP="002B1AE9">
      <w:pPr>
        <w:pStyle w:val="ProductList-Body"/>
      </w:pPr>
    </w:p>
    <w:p w14:paraId="156CFF64" w14:textId="77777777" w:rsidR="002B1AE9" w:rsidRDefault="002B1AE9" w:rsidP="002B1AE9">
      <w:pPr>
        <w:pStyle w:val="ProductList-Body"/>
      </w:pPr>
      <w:r>
        <w:t>De Professionelle ydelser, som denne Meddelelse gælder for, er ikke Onlinetjenester, og de øvrige Vilkår for Onlinetjenester gælder ikke, medmindre de udtrykkeligt er gjort gældende i Vilkår for Professionelle ydelser herunder.</w:t>
      </w:r>
    </w:p>
    <w:p w14:paraId="118E6B02" w14:textId="77777777" w:rsidR="002B1AE9" w:rsidRPr="002B2D27" w:rsidRDefault="002B1AE9" w:rsidP="002B1AE9">
      <w:pPr>
        <w:pStyle w:val="ProductList-Body"/>
        <w:rPr>
          <w:b/>
        </w:rPr>
      </w:pPr>
    </w:p>
    <w:p w14:paraId="1FABF0BD" w14:textId="77777777" w:rsidR="002B1AE9" w:rsidRPr="00FC2D52" w:rsidRDefault="002B1AE9" w:rsidP="002B1AE9">
      <w:pPr>
        <w:pStyle w:val="ProductList-ClauseHeading"/>
        <w:keepNext w:val="0"/>
      </w:pPr>
      <w:r>
        <w:rPr>
          <w:bCs/>
        </w:rPr>
        <w:t>Vilkår for Professionelle Services</w:t>
      </w:r>
    </w:p>
    <w:p w14:paraId="223F414D" w14:textId="77777777" w:rsidR="002B1AE9" w:rsidRPr="00C2543B" w:rsidRDefault="002B1AE9" w:rsidP="002B1AE9">
      <w:pPr>
        <w:pStyle w:val="ProductList-Body"/>
        <w:tabs>
          <w:tab w:val="clear" w:pos="158"/>
          <w:tab w:val="left" w:pos="360"/>
        </w:tabs>
        <w:ind w:left="187"/>
        <w:outlineLvl w:val="3"/>
        <w:rPr>
          <w:b/>
          <w:color w:val="0072C6"/>
        </w:rPr>
      </w:pPr>
      <w:r>
        <w:rPr>
          <w:b/>
          <w:color w:val="0072C6"/>
        </w:rPr>
        <w:t>Parternes forpligtelser;garantier</w:t>
      </w:r>
    </w:p>
    <w:p w14:paraId="33FD0F60" w14:textId="77777777" w:rsidR="00B1225B" w:rsidRDefault="00B1225B" w:rsidP="00B1225B">
      <w:pPr>
        <w:pStyle w:val="ProductList-Body"/>
        <w:tabs>
          <w:tab w:val="clear" w:pos="158"/>
          <w:tab w:val="left" w:pos="360"/>
        </w:tabs>
        <w:ind w:left="180"/>
      </w:pPr>
      <w:r>
        <w:t xml:space="preserve">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 Til trods for det førnævnte </w:t>
      </w:r>
      <w:r>
        <w:rPr>
          <w:b/>
        </w:rPr>
        <w:t>vil de Serviceleverancer, der leveres uden gebyr, blive leveret ”SOM DE ER” UDEN NOGEN GARANTI. Microsoft giver ingen andre garantier eller betingelser og fralægger sig alle andre udtrykkelige, stiltiende eller lovbestemte indeståelser, herunder indeståelser for kvalitet, ejendomsret, ikke-krænkelse af immaterielle rettigheder, salgbarhed og egnethed til et bestemt formål.</w:t>
      </w:r>
    </w:p>
    <w:p w14:paraId="0E43B7F6" w14:textId="77777777" w:rsidR="00B1225B" w:rsidRDefault="00B1225B" w:rsidP="00B1225B">
      <w:pPr>
        <w:pStyle w:val="ProductList-Body"/>
        <w:tabs>
          <w:tab w:val="clear" w:pos="158"/>
          <w:tab w:val="left" w:pos="360"/>
        </w:tabs>
        <w:ind w:left="180"/>
      </w:pPr>
    </w:p>
    <w:p w14:paraId="56F502ED" w14:textId="77777777" w:rsidR="00B1225B" w:rsidRDefault="00B1225B" w:rsidP="00B1225B">
      <w:pPr>
        <w:pStyle w:val="ProductList-Body"/>
        <w:tabs>
          <w:tab w:val="clear" w:pos="158"/>
          <w:tab w:val="left" w:pos="360"/>
        </w:tabs>
        <w:ind w:left="180"/>
        <w:rPr>
          <w:szCs w:val="18"/>
        </w:rPr>
      </w:pPr>
      <w:r>
        <w:t xml:space="preserve">Kunden skal </w:t>
      </w:r>
      <w:r>
        <w:rPr>
          <w:szCs w:val="18"/>
        </w:rPr>
        <w:t>udføre sit gældende ansvar og forpligtelser til støtte for Microsofts udførelse af de Professionelle ydelser, som angivet i beskrivelsen af hver enkelt Professionel ydelse. Kunden må ikke bruge Professionelle ydelser eller Serviceleverancer på en måde, som er forbudt efter Politik vedrørende acceptabel brug, og skal overholde alle love og forordninger, som er gældende for brugen af Professionelle ydelser og Serviceleverancer, herunder love om beskyttelse af personlige oplysninger, Personoplysninger, biometriske data, databeskyttelse og fortrolig kommunikation. Kunden er eneansvarlig for at teste, implementere, vedligeholdelse og støtte Serviceleverancer, der leveres eller anbefales af Microsoft uden gebyr.</w:t>
      </w:r>
    </w:p>
    <w:p w14:paraId="107E1E89" w14:textId="77777777" w:rsidR="00B1225B" w:rsidRDefault="00B1225B" w:rsidP="00B1225B">
      <w:pPr>
        <w:pStyle w:val="ProductList-Body"/>
        <w:tabs>
          <w:tab w:val="clear" w:pos="158"/>
          <w:tab w:val="left" w:pos="360"/>
        </w:tabs>
        <w:ind w:left="180"/>
        <w:rPr>
          <w:szCs w:val="18"/>
        </w:rPr>
      </w:pPr>
    </w:p>
    <w:p w14:paraId="5166187A"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Ansvarsbegrænsning</w:t>
      </w:r>
    </w:p>
    <w:p w14:paraId="54C5EEB0" w14:textId="77777777" w:rsidR="00B1225B" w:rsidRDefault="00B1225B" w:rsidP="00B1225B">
      <w:pPr>
        <w:pStyle w:val="ProductList-Body"/>
        <w:tabs>
          <w:tab w:val="clear" w:pos="158"/>
          <w:tab w:val="left" w:pos="360"/>
        </w:tabs>
        <w:ind w:left="180"/>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For Professionelle ydelser og Serviceleverancer, der leveres gratis, og Serviceleverancer, som Kunden er berettiget til at videredistribuere til tredjemand uden separat betaling til Microsoft, er Microsofts ansvar begrænset til direkte tab på op til et beløb på USD 5.000. </w:t>
      </w:r>
      <w:r>
        <w:rPr>
          <w:b/>
        </w:rPr>
        <w:t>Parterne kan under ingen omstændigheder gøres ansvarlige for indirekte tab, hændelige skader, særlige tab, pønale tab eller følgeskader, herunder tab af brug, tabt fortjeneste eller driftsforstyrrelser, uanset årsag eller grundlag for anden teori om ansvar i relation til de Professionelle ydelser eller Serviceleverancer. Der gælder ingen begrænsning eller fraskrivelser af ansvar, der som følge af en parts (1) fortrolighedsforpligtelser (undtagen ansvar begrænset til Kundedata og Data fra Professionelle ydelser, som stadig er underlagt ovenstående begrænsninger og fraskrivelser) eller (2) overtrædelse af den anden parts immaterielle rettigheder.</w:t>
      </w:r>
    </w:p>
    <w:p w14:paraId="4862C522" w14:textId="77777777" w:rsidR="00B1225B" w:rsidRPr="00AC5443" w:rsidRDefault="00B1225B" w:rsidP="00ED7F85">
      <w:pPr>
        <w:pStyle w:val="ProductList-Body"/>
        <w:tabs>
          <w:tab w:val="clear" w:pos="158"/>
          <w:tab w:val="left" w:pos="360"/>
        </w:tabs>
        <w:ind w:left="187"/>
        <w:outlineLvl w:val="3"/>
        <w:rPr>
          <w:b/>
          <w:color w:val="0072C6"/>
        </w:rPr>
      </w:pPr>
      <w:r>
        <w:rPr>
          <w:b/>
          <w:color w:val="0072C6"/>
        </w:rPr>
        <w:t>Programrettelser</w:t>
      </w:r>
    </w:p>
    <w:p w14:paraId="1031721C" w14:textId="77777777" w:rsidR="00B1225B" w:rsidRDefault="00B1225B" w:rsidP="00B1225B">
      <w:pPr>
        <w:pStyle w:val="ProductList-Body"/>
        <w:tabs>
          <w:tab w:val="clear" w:pos="158"/>
          <w:tab w:val="left" w:pos="360"/>
        </w:tabs>
        <w:ind w:left="180"/>
      </w:pPr>
      <w:r>
        <w:t xml:space="preserve">”Programrettelser”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 </w:t>
      </w:r>
    </w:p>
    <w:p w14:paraId="53F35DF5" w14:textId="77777777" w:rsidR="00B1225B" w:rsidRDefault="00B1225B" w:rsidP="00B1225B">
      <w:pPr>
        <w:pStyle w:val="ProductList-Body"/>
        <w:tabs>
          <w:tab w:val="clear" w:pos="158"/>
          <w:tab w:val="left" w:pos="360"/>
        </w:tabs>
        <w:ind w:left="180"/>
      </w:pPr>
    </w:p>
    <w:p w14:paraId="3A686C47"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Eksisterende arbejde</w:t>
      </w:r>
    </w:p>
    <w:p w14:paraId="530EA553" w14:textId="77777777" w:rsidR="00B1225B" w:rsidRDefault="00B1225B" w:rsidP="00B1225B">
      <w:pPr>
        <w:pStyle w:val="ProductList-Body"/>
        <w:tabs>
          <w:tab w:val="clear" w:pos="158"/>
          <w:tab w:val="left" w:pos="360"/>
        </w:tabs>
        <w:ind w:left="180"/>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Hver part må kun bruge, reproducere og ændre den anden parts Eksisterende Arbejde til at udføre sine forpligtelser i forbindelse med Professionelle Ydelser. Hvis Kunden vælger at videregive dennes kildekode til Microsoft ifølge en aftale om Professionelle ydelser, så (1) skal kunden forud for en sådan offentliggørelse fjerne al tredjepartskildekode, som Kunden ikke har tilladelse til at offentliggøre, og (2) Microsoft behandler Kundens kildekode som fortrolige oplysninger.</w:t>
      </w:r>
    </w:p>
    <w:p w14:paraId="73E95091" w14:textId="77777777" w:rsidR="00B1225B" w:rsidRDefault="00B1225B" w:rsidP="00B1225B">
      <w:pPr>
        <w:pStyle w:val="ProductList-Body"/>
        <w:tabs>
          <w:tab w:val="clear" w:pos="158"/>
          <w:tab w:val="left" w:pos="360"/>
        </w:tabs>
        <w:ind w:left="180"/>
      </w:pPr>
    </w:p>
    <w:p w14:paraId="58C4CEB3" w14:textId="77777777" w:rsidR="00B1225B" w:rsidRPr="00AC5443" w:rsidRDefault="00B1225B" w:rsidP="00F60601">
      <w:pPr>
        <w:pStyle w:val="ProductList-Body"/>
        <w:keepNext/>
        <w:tabs>
          <w:tab w:val="clear" w:pos="158"/>
          <w:tab w:val="left" w:pos="360"/>
        </w:tabs>
        <w:ind w:left="187"/>
        <w:outlineLvl w:val="3"/>
        <w:rPr>
          <w:b/>
          <w:color w:val="0072C6"/>
        </w:rPr>
      </w:pPr>
      <w:r>
        <w:rPr>
          <w:b/>
          <w:color w:val="0072C6"/>
        </w:rPr>
        <w:t>Licens for Serviceleverancer</w:t>
      </w:r>
    </w:p>
    <w:p w14:paraId="113A84F8" w14:textId="77777777" w:rsidR="00B1225B" w:rsidRDefault="00B1225B" w:rsidP="00B1225B">
      <w:pPr>
        <w:pStyle w:val="ProductList-Body"/>
        <w:tabs>
          <w:tab w:val="clear" w:pos="158"/>
          <w:tab w:val="left" w:pos="360"/>
        </w:tabs>
        <w:ind w:left="180"/>
      </w:pPr>
      <w:r>
        <w:t xml:space="preserve">”Serviceleverancer” betyder enhver computerkode eller ethvert materiale (herunder, uden begrænsning, proofs of concept, dokumentation og designanbefalinger, eksempelkode, softwarebiblioteker, algoritmer og maskinlæringsmodeller) ud over Produkter eller Rettelser, som Microsoft efterlader hos Kunden i forbindelse med afslutningen af Microsofts levering af Professionelle ydelser. </w:t>
      </w:r>
      <w:r w:rsidRPr="00503FB8">
        <w:t>Microsoft giver Kunden en ikke-eksklusiv, ikke-overdragelig, tidsubegrænset licens til at reproducere, bruge og ændre Serviceleverancerne, i henhold til og i overensstemmelse med</w:t>
      </w:r>
      <w:r>
        <w:t> </w:t>
      </w:r>
      <w:r w:rsidRPr="00503FB8">
        <w:t>vilkårene og betingelserne i Kundens volumenlicensaftale og en enhver aftalt erklæring om ydelser</w:t>
      </w:r>
      <w:r>
        <w:rPr>
          <w:color w:val="000000" w:themeColor="text1"/>
        </w:rPr>
        <w:t xml:space="preserve">. </w:t>
      </w:r>
      <w:r>
        <w:rPr>
          <w:color w:val="000000" w:themeColor="text1"/>
          <w:shd w:val="clear" w:color="auto" w:fill="FFFFFF"/>
        </w:rPr>
        <w:t xml:space="preserve">Visse Serviceleverancer og tredjepartsindhold kan leveres i henhold til en separat licens, f.eks. en open source-licens. I tilfælde af en konflikt mellem denne Meddelelse og en eventuel separat licens vil den separate licens have forrang, for så vidt angår Serviceleverancerne eller tredjepartsindhold, der er underlagt en sådan separat </w:t>
      </w:r>
      <w:r>
        <w:rPr>
          <w:rFonts w:cstheme="minorHAnsi"/>
          <w:color w:val="000000" w:themeColor="text1"/>
          <w:shd w:val="clear" w:color="auto" w:fill="FFFFFF"/>
        </w:rPr>
        <w:t xml:space="preserve">licens. </w:t>
      </w:r>
      <w:r>
        <w:rPr>
          <w:rFonts w:cstheme="minorHAnsi"/>
        </w:rPr>
        <w:t xml:space="preserve">Hver part forbeholder sig alle rettigheder (og ingen modtager nogen rettigheder), der ikke udtrykkeligt er givet i de forudgående licenser. </w:t>
      </w:r>
    </w:p>
    <w:p w14:paraId="0D0BCCB4" w14:textId="77777777" w:rsidR="00B1225B" w:rsidRDefault="00B1225B" w:rsidP="00B1225B">
      <w:pPr>
        <w:pStyle w:val="ProductList-Body"/>
        <w:tabs>
          <w:tab w:val="clear" w:pos="158"/>
          <w:tab w:val="left" w:pos="360"/>
        </w:tabs>
        <w:ind w:left="180"/>
      </w:pPr>
    </w:p>
    <w:p w14:paraId="18B8C81F"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Licensbegrænsninger</w:t>
      </w:r>
    </w:p>
    <w:p w14:paraId="03E1FF9E" w14:textId="77777777" w:rsidR="00B1225B" w:rsidRDefault="00B1225B" w:rsidP="00B1225B">
      <w:pPr>
        <w:pStyle w:val="ProductList-Body"/>
        <w:tabs>
          <w:tab w:val="left" w:pos="360"/>
        </w:tabs>
        <w:ind w:left="180"/>
      </w:pPr>
      <w:r>
        <w:t>Kunden må ikke (og har ikke licens til) at foretage reverse engineering, dekompilere, disassemblere eller arbejde sig uden om de tekniske begrænsninger i nogen Serviceleverancer, bortset fra i det omfang gældende lovgivning ikke tillader denne begrænsning. Undtagen hvor det er udtrykkeligt tilladt i denne aftale og enhver aftalt erklæring om ydelser eller en separat licens, må Kunden ikke (og er ikke licenseret til) at distribuere, underlicensere, leje, udleje, sælge, tilbyde til salg eller på anden vis gøre nogen Serviceleverancer tilgængelige, helt eller delvist, eller underlægge Microsofts immaterielle rettigheder i Serviceleverancer nogen andre licensvilkår.</w:t>
      </w:r>
    </w:p>
    <w:p w14:paraId="10180646" w14:textId="77777777" w:rsidR="00B1225B" w:rsidRDefault="00B1225B" w:rsidP="00B1225B">
      <w:pPr>
        <w:pStyle w:val="ProductList-Body"/>
        <w:tabs>
          <w:tab w:val="left" w:pos="360"/>
        </w:tabs>
        <w:ind w:left="180"/>
      </w:pPr>
    </w:p>
    <w:p w14:paraId="04B575EA" w14:textId="77777777" w:rsidR="00B1225B" w:rsidRPr="00003CD3" w:rsidRDefault="00B1225B" w:rsidP="00B1225B">
      <w:pPr>
        <w:pStyle w:val="ProductList-Body"/>
        <w:tabs>
          <w:tab w:val="clear" w:pos="158"/>
          <w:tab w:val="left" w:pos="360"/>
        </w:tabs>
        <w:ind w:left="180"/>
        <w:outlineLvl w:val="3"/>
        <w:rPr>
          <w:b/>
          <w:color w:val="0072C6"/>
        </w:rPr>
      </w:pPr>
      <w:r>
        <w:rPr>
          <w:b/>
          <w:color w:val="0072C6"/>
        </w:rPr>
        <w:t>Feedback</w:t>
      </w:r>
    </w:p>
    <w:p w14:paraId="40793440" w14:textId="77777777" w:rsidR="00B1225B" w:rsidRDefault="00B1225B" w:rsidP="00B1225B">
      <w:pPr>
        <w:pStyle w:val="ProductList-Body"/>
        <w:tabs>
          <w:tab w:val="clear" w:pos="158"/>
          <w:tab w:val="left" w:pos="360"/>
        </w:tabs>
        <w:ind w:left="180"/>
      </w:pPr>
      <w:r>
        <w:t>”Feedback” betyder ekspertise og viden, herunder knowhow om branchen, samt kommentarer, input og forslag vedrørende Serviceleverancerne, de Professionelle ydelser og produkterne, teknologierne, ydelserne eller nogen komponenter i førnævnte, det måtte være før frigivelse eller efter kommerciel frigivelse, fra enten Microsoft eller Customer. Hverken Microsoft eller Kunden er påkrævet at give Feedback til den anden part i forbindelse med Professionelle ydelser, men hvis en part efter eget skøn afgiver Feedback, accepterer begge parter, at den modtagende part frit skal kunne bruge sådan Feedback uden at være underlagt nogen forpligtelse hertil. I det omfang den part, der giver Feebacken, ejer eller kontrollerer ophavsret eller handelshemmeligheder, der omfatter sådant Feedback, giver den pågældende part den modtagende part og dennes associerede virksomheder en verdensomspændende, ikke-eksklusiv, tidsubegrænset, uigenkaldelig og royaltyfri licens til sådan immateriel ejendom til: (1) at skabe, bruge, ændre, distribuere, oprette afledte værker og på anden vis kommercialisere Feedbacken som del af Microsofts eller Kundens produkter, teknologier, ydelser eller nogen af deres komponenter, herunder, uden begrænsning, versioner før frigivelse og kommercielt frigivne versioner af sådanne tilbud og (2) underlicensere til tredjeparter førnævnte rettigheder, herunder retten til yderligere at underlicensere. Ingen af parterne vil give Feedback i henhold til nogen vilkår, der ville pålægge den modtagende part en forpligtelse eller kræve tilskrivning. Enhver part, der modtager Feedback, anerkender yderligere, at (1) denne alene og absolut foretager et skøn af, om denne vil implementere sådant feedback; (2) denne skal udelukkende basere sine tilbud og marketingplaner ud fra dennes egen uafhængige undersøgelse og analyse, og (3) den påtager sig alle risici, der knytter sig til implementeringen af sådan Feedback.</w:t>
      </w:r>
    </w:p>
    <w:p w14:paraId="04D65578" w14:textId="77777777" w:rsidR="00B1225B" w:rsidRDefault="00B1225B" w:rsidP="00B1225B">
      <w:pPr>
        <w:pStyle w:val="ProductList-Body"/>
        <w:tabs>
          <w:tab w:val="clear" w:pos="158"/>
          <w:tab w:val="left" w:pos="360"/>
        </w:tabs>
        <w:ind w:left="180"/>
      </w:pPr>
    </w:p>
    <w:p w14:paraId="2D998462"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Teknologi, der ikke er fra Microsoft</w:t>
      </w:r>
    </w:p>
    <w:p w14:paraId="75786862" w14:textId="77777777" w:rsidR="00B1225B" w:rsidRDefault="00B1225B" w:rsidP="00B1225B">
      <w:pPr>
        <w:pStyle w:val="ProductList-Body"/>
        <w:tabs>
          <w:tab w:val="clear" w:pos="158"/>
          <w:tab w:val="left" w:pos="360"/>
        </w:tabs>
        <w:ind w:left="180"/>
      </w:pPr>
      <w:r>
        <w:t>Kunden er eneansvarlig for eventuel software eller teknologi, der ikke er fra Microsoft, og som denne installerer eller bruger sammen med Onlinetjenesterne, Rettelserne eller Serviceleverancerne, herunder, uden begrænsning, når Kunden beder Microsoft om at bruge eller ændre sådant tredjepartsindhold.</w:t>
      </w:r>
    </w:p>
    <w:p w14:paraId="27496E11" w14:textId="77777777" w:rsidR="00B1225B" w:rsidRDefault="00B1225B" w:rsidP="00B1225B">
      <w:pPr>
        <w:pStyle w:val="ProductList-Body"/>
        <w:tabs>
          <w:tab w:val="clear" w:pos="158"/>
          <w:tab w:val="left" w:pos="360"/>
        </w:tabs>
        <w:ind w:left="180"/>
      </w:pPr>
    </w:p>
    <w:p w14:paraId="47103C65" w14:textId="77777777" w:rsidR="00B1225B" w:rsidRPr="00AC5443" w:rsidRDefault="00B1225B" w:rsidP="00B1225B">
      <w:pPr>
        <w:pStyle w:val="ProductList-Body"/>
        <w:tabs>
          <w:tab w:val="clear" w:pos="158"/>
          <w:tab w:val="left" w:pos="360"/>
        </w:tabs>
        <w:ind w:left="180"/>
        <w:outlineLvl w:val="3"/>
        <w:rPr>
          <w:b/>
          <w:color w:val="0072C6"/>
        </w:rPr>
      </w:pPr>
      <w:r>
        <w:rPr>
          <w:b/>
          <w:color w:val="0072C6"/>
        </w:rPr>
        <w:t>Associerede Virksomheders Rettigheder</w:t>
      </w:r>
    </w:p>
    <w:p w14:paraId="54E9CDB3" w14:textId="77777777" w:rsidR="00B1225B" w:rsidRDefault="00B1225B" w:rsidP="00B1225B">
      <w:pPr>
        <w:pStyle w:val="ProductList-Body"/>
        <w:tabs>
          <w:tab w:val="clear" w:pos="158"/>
          <w:tab w:val="left" w:pos="360"/>
        </w:tabs>
        <w:ind w:left="180"/>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28853228" w14:textId="77777777" w:rsidR="00B1225B" w:rsidRPr="00AC5443" w:rsidRDefault="00B1225B" w:rsidP="00B1225B">
      <w:pPr>
        <w:pStyle w:val="ProductList-Body"/>
        <w:ind w:left="180"/>
      </w:pPr>
    </w:p>
    <w:p w14:paraId="18E1F21D" w14:textId="77777777" w:rsidR="00B1225B" w:rsidRPr="00AC5443" w:rsidDel="00D72F9D" w:rsidRDefault="00B1225B" w:rsidP="00B1225B">
      <w:pPr>
        <w:pStyle w:val="ProductList-Body"/>
        <w:ind w:left="180"/>
        <w:outlineLvl w:val="3"/>
        <w:rPr>
          <w:b/>
          <w:color w:val="0072C6"/>
        </w:rPr>
      </w:pPr>
      <w:r>
        <w:rPr>
          <w:b/>
          <w:color w:val="0072C6"/>
        </w:rPr>
        <w:t>Salg til offentlige myndigheder</w:t>
      </w:r>
    </w:p>
    <w:p w14:paraId="427970D3" w14:textId="26EE953D" w:rsidR="00512B2A" w:rsidRDefault="00B1225B" w:rsidP="00B1225B">
      <w:pPr>
        <w:pStyle w:val="ProductList-Body"/>
        <w:ind w:left="180"/>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r w:rsidR="00512B2A">
        <w:t>.</w:t>
      </w:r>
    </w:p>
    <w:p w14:paraId="29E01C61" w14:textId="77777777" w:rsidR="00AF5829" w:rsidRPr="000772BE" w:rsidRDefault="00AF5829" w:rsidP="00AF5829">
      <w:pPr>
        <w:pStyle w:val="ProductList-Body"/>
      </w:pPr>
    </w:p>
    <w:bookmarkStart w:id="221" w:name="_Toc451949080"/>
    <w:p w14:paraId="000A28CD" w14:textId="4ABC6A10" w:rsidR="00AF5829" w:rsidRDefault="00AF5829" w:rsidP="00AF5829">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640247B3" w14:textId="12C3E3E3" w:rsidR="007829A1" w:rsidRPr="007829A1" w:rsidRDefault="007829A1" w:rsidP="00F62E26">
      <w:pPr>
        <w:pStyle w:val="ProductList-Offering1Heading"/>
        <w:rPr>
          <w:lang w:val="da-DK"/>
        </w:rPr>
      </w:pPr>
      <w:bookmarkStart w:id="222" w:name="_Toc43981873"/>
      <w:r w:rsidRPr="007829A1">
        <w:rPr>
          <w:lang w:val="da-DK"/>
        </w:rPr>
        <w:t>Meddelelse om Azure Media Services H.265/HEVC-kodning</w:t>
      </w:r>
      <w:bookmarkEnd w:id="221"/>
      <w:bookmarkEnd w:id="222"/>
    </w:p>
    <w:p w14:paraId="46859C6E" w14:textId="77777777" w:rsidR="007829A1" w:rsidRDefault="007829A1" w:rsidP="00F62E26">
      <w:pPr>
        <w:pStyle w:val="ProductList-Body"/>
      </w:pPr>
      <w:r>
        <w:t>Kunden skal indhente sin(e) egen/egne patentlicens(er) fra eventuelle tredjemands H.265/HEVC-patentpuljer eller -rettighedsindehavere, inden Azure Media Services bruges til kodning eller afkodning af H.265/HEVC-medier.</w:t>
      </w:r>
    </w:p>
    <w:bookmarkStart w:id="223" w:name="_Toc484158323"/>
    <w:p w14:paraId="3A80BC73"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0389CB56" w14:textId="77777777" w:rsidR="00373849" w:rsidRPr="00A43566" w:rsidDel="007C0F64" w:rsidRDefault="00373849" w:rsidP="00ED7F85">
      <w:pPr>
        <w:pStyle w:val="ProductList-Offering1Heading"/>
        <w:widowControl w:val="0"/>
        <w:rPr>
          <w:lang w:val="da-DK"/>
        </w:rPr>
      </w:pPr>
      <w:bookmarkStart w:id="224" w:name="_Toc43981874"/>
      <w:r w:rsidRPr="00A43566">
        <w:rPr>
          <w:lang w:val="da-DK"/>
        </w:rPr>
        <w:t>Meddelelse om Adobe Flash Player</w:t>
      </w:r>
      <w:bookmarkEnd w:id="223"/>
      <w:bookmarkEnd w:id="224"/>
    </w:p>
    <w:p w14:paraId="584A4588" w14:textId="77777777" w:rsidR="00373849" w:rsidRPr="00747204" w:rsidDel="007C0F64" w:rsidRDefault="00373849" w:rsidP="00373849">
      <w:pPr>
        <w:pStyle w:val="ProductList-Body"/>
      </w:pPr>
      <w:r>
        <w:t xml:space="preserve">Softwaren kan indeholde en version af Adobe Flash Player. Kunden accepterer, at brugen af Adobe Flash Player er underlagt licensvilkårene for Adobe Systems Incorporated på </w:t>
      </w:r>
      <w:hyperlink r:id="rId89" w:history="1">
        <w:r>
          <w:rPr>
            <w:rStyle w:val="Hyperlink"/>
          </w:rPr>
          <w:t>http://go.microsoft.com/fwlink/?linkid=248532</w:t>
        </w:r>
      </w:hyperlink>
      <w:r>
        <w:t>. Adobe og Flash er enten registrerede varemærker eller varemærker tilhørende Adobe Systems Incorporated i USA og/eller andre lande.</w:t>
      </w:r>
    </w:p>
    <w:bookmarkStart w:id="225" w:name="_Toc484158324"/>
    <w:bookmarkStart w:id="226" w:name="_Toc476230953"/>
    <w:p w14:paraId="77CA5AF2" w14:textId="77777777" w:rsidR="007457B5" w:rsidRPr="00903BB7" w:rsidRDefault="007457B5" w:rsidP="007457B5">
      <w:pPr>
        <w:pStyle w:val="ProductList-Body"/>
        <w:shd w:val="clear" w:color="auto" w:fill="A6A6A6" w:themeFill="background1" w:themeFillShade="A6"/>
        <w:spacing w:before="120" w:after="240"/>
        <w:jc w:val="right"/>
      </w:pPr>
      <w:r>
        <w:fldChar w:fldCharType="begin"/>
      </w:r>
      <w:r>
        <w:instrText>HYPERLINK  \l "TableofContents" \o "Indholdsfortegnelse"</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tooltip="Generelle Vilkår" w:history="1">
        <w:r>
          <w:rPr>
            <w:rStyle w:val="Hyperlink"/>
            <w:sz w:val="16"/>
            <w:szCs w:val="16"/>
          </w:rPr>
          <w:t>Generelle Vilkår</w:t>
        </w:r>
      </w:hyperlink>
    </w:p>
    <w:p w14:paraId="5EC3BEC2" w14:textId="77777777" w:rsidR="00373849" w:rsidRPr="005A6BC3" w:rsidRDefault="00373849" w:rsidP="00373849">
      <w:pPr>
        <w:pStyle w:val="ProductList-Offering1Heading"/>
        <w:rPr>
          <w:lang w:val="da-DK"/>
        </w:rPr>
      </w:pPr>
      <w:bookmarkStart w:id="227" w:name="_Toc43981875"/>
      <w:r w:rsidRPr="005A6BC3">
        <w:rPr>
          <w:lang w:val="da-DK"/>
        </w:rPr>
        <w:t>Meddelelse om H.264/AVC Visual Standard, VC-1 Video Standard, MPEG-4 Part 2 Visual Standard og MPEG-2 Part Video Standard</w:t>
      </w:r>
      <w:bookmarkEnd w:id="225"/>
      <w:bookmarkEnd w:id="226"/>
      <w:bookmarkEnd w:id="227"/>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90"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7054E254" w14:textId="77777777" w:rsidR="007457B5" w:rsidRPr="00903BB7" w:rsidRDefault="00353EC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623407BC" w14:textId="77777777" w:rsidR="00D67A4B" w:rsidRDefault="00D67A4B" w:rsidP="00A914BF">
      <w:pPr>
        <w:pStyle w:val="ProductList-Body"/>
      </w:pPr>
    </w:p>
    <w:p w14:paraId="76427307" w14:textId="290FE795" w:rsidR="007457B5" w:rsidRDefault="007457B5" w:rsidP="00A914BF">
      <w:pPr>
        <w:pStyle w:val="ProductList-Body"/>
        <w:sectPr w:rsidR="007457B5" w:rsidSect="00A61B2A">
          <w:footerReference w:type="default" r:id="rId91"/>
          <w:footerReference w:type="first" r:id="rId92"/>
          <w:pgSz w:w="12240" w:h="15840"/>
          <w:pgMar w:top="1440" w:right="720" w:bottom="1440" w:left="720" w:header="720" w:footer="720" w:gutter="0"/>
          <w:cols w:space="720"/>
          <w:titlePg/>
          <w:docGrid w:linePitch="360"/>
        </w:sectPr>
      </w:pPr>
    </w:p>
    <w:p w14:paraId="662FCD0F" w14:textId="77777777" w:rsidR="00E96DB9" w:rsidRDefault="00E96DB9" w:rsidP="00E96DB9">
      <w:pPr>
        <w:pStyle w:val="ProductList-SectionHeading"/>
        <w:spacing w:after="60"/>
        <w:outlineLvl w:val="0"/>
      </w:pPr>
      <w:bookmarkStart w:id="228" w:name="_Toc503180509"/>
      <w:bookmarkStart w:id="229" w:name="_Toc43981876"/>
      <w:bookmarkStart w:id="230" w:name="Attachment2"/>
      <w:r>
        <w:t>Bilag 2 – Subscription License-pakker</w:t>
      </w:r>
      <w:bookmarkEnd w:id="228"/>
      <w:bookmarkEnd w:id="229"/>
    </w:p>
    <w:p w14:paraId="52DAA039" w14:textId="747EF438" w:rsidR="00E96DB9" w:rsidRDefault="00E96DB9" w:rsidP="00E96DB9">
      <w:pPr>
        <w:pStyle w:val="ProductList-Body"/>
        <w:spacing w:after="6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Online-service i nedenstående tabeller, opfylder</w:t>
      </w:r>
      <w:r>
        <w:t xml:space="preserve"> Suite-SL for den kolonne, som cellen er placeret i, SL-kravene for cellens Onlinetjenester. Tilbud til uddannelsesinstitutioner og myndigheder findes i tabellen Offentlig Sektor nedenfor. </w:t>
      </w:r>
    </w:p>
    <w:tbl>
      <w:tblPr>
        <w:tblW w:w="0" w:type="auto"/>
        <w:tblLook w:val="04A0" w:firstRow="1" w:lastRow="0" w:firstColumn="1" w:lastColumn="0" w:noHBand="0" w:noVBand="1"/>
      </w:tblPr>
      <w:tblGrid>
        <w:gridCol w:w="2928"/>
        <w:gridCol w:w="479"/>
        <w:gridCol w:w="479"/>
        <w:gridCol w:w="479"/>
        <w:gridCol w:w="479"/>
        <w:gridCol w:w="826"/>
        <w:gridCol w:w="820"/>
        <w:gridCol w:w="540"/>
        <w:gridCol w:w="540"/>
        <w:gridCol w:w="427"/>
        <w:gridCol w:w="428"/>
        <w:gridCol w:w="427"/>
        <w:gridCol w:w="428"/>
        <w:gridCol w:w="810"/>
        <w:gridCol w:w="688"/>
      </w:tblGrid>
      <w:tr w:rsidR="002B0B79" w14:paraId="07631429" w14:textId="77777777" w:rsidTr="002B0B79">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149B2815" w14:textId="77777777" w:rsidR="002B0B79" w:rsidRDefault="002B0B79" w:rsidP="00B1225B">
            <w:pPr>
              <w:pStyle w:val="ProductList-Body"/>
              <w:tabs>
                <w:tab w:val="clear" w:pos="158"/>
                <w:tab w:val="left" w:pos="720"/>
              </w:tabs>
              <w:spacing w:line="256" w:lineRule="auto"/>
              <w:ind w:left="-108"/>
              <w:rPr>
                <w:sz w:val="22"/>
              </w:rPr>
            </w:pPr>
            <w:r>
              <w:rPr>
                <w:sz w:val="22"/>
              </w:rPr>
              <w:t>Online-service</w:t>
            </w:r>
          </w:p>
        </w:tc>
        <w:tc>
          <w:tcPr>
            <w:tcW w:w="191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F5D5A37"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B5AA661" w14:textId="77777777" w:rsidR="002B0B79" w:rsidRPr="001F15CE" w:rsidRDefault="002B0B79" w:rsidP="00B1225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2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B50CCC" w14:textId="0C29D57D"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Basic</w:t>
            </w:r>
          </w:p>
        </w:tc>
        <w:tc>
          <w:tcPr>
            <w:tcW w:w="8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E54B2" w14:textId="78B85266" w:rsidR="002B0B79" w:rsidRPr="001F15CE" w:rsidRDefault="000D79A3"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D79A3">
              <w:rPr>
                <w:rFonts w:asciiTheme="majorHAnsi" w:hAnsiTheme="majorHAnsi"/>
                <w:color w:val="FFFFFF" w:themeColor="background1"/>
                <w:sz w:val="15"/>
                <w:szCs w:val="15"/>
                <w:lang w:val="en-US"/>
              </w:rPr>
              <w:t>Microsoft 365 Business Standard</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37B40901"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0CA4B20" w14:textId="77777777" w:rsidR="002B0B79" w:rsidRPr="00931AE7" w:rsidRDefault="002B0B79" w:rsidP="00B1225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BB0C359" w14:textId="77777777" w:rsidR="002B0B79" w:rsidRPr="001F15CE" w:rsidRDefault="002B0B79" w:rsidP="00B1225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Sikkerhed</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742F411" w14:textId="178E62D7" w:rsidR="002B0B79" w:rsidRPr="00931AE7" w:rsidRDefault="002B0B79" w:rsidP="00B1225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2E99F5A3" w14:textId="77777777" w:rsidR="002B0B79"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68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71304D" w14:textId="60F8B5C4" w:rsidR="002B0B79" w:rsidRPr="006F1174" w:rsidRDefault="002B0B79" w:rsidP="00B1225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B653C5">
              <w:rPr>
                <w:rFonts w:asciiTheme="majorHAnsi" w:hAnsiTheme="majorHAnsi"/>
                <w:color w:val="FFFFFF" w:themeColor="background1"/>
                <w:sz w:val="15"/>
                <w:szCs w:val="15"/>
              </w:rPr>
              <w:t xml:space="preserve"> Premium</w:t>
            </w:r>
          </w:p>
        </w:tc>
      </w:tr>
      <w:tr w:rsidR="002B0B79" w14:paraId="26A34647" w14:textId="77777777" w:rsidTr="002B0B79">
        <w:trPr>
          <w:trHeight w:val="299"/>
          <w:tblHeader/>
        </w:trPr>
        <w:tc>
          <w:tcPr>
            <w:tcW w:w="0" w:type="auto"/>
            <w:vMerge/>
            <w:tcBorders>
              <w:top w:val="nil"/>
              <w:left w:val="nil"/>
              <w:bottom w:val="dashSmallGap" w:sz="4" w:space="0" w:color="808080" w:themeColor="background1" w:themeShade="80"/>
              <w:right w:val="nil"/>
            </w:tcBorders>
            <w:vAlign w:val="center"/>
            <w:hideMark/>
          </w:tcPr>
          <w:p w14:paraId="7F09189F" w14:textId="77777777" w:rsidR="002B0B79" w:rsidRDefault="002B0B79" w:rsidP="00B1225B">
            <w:pPr>
              <w:spacing w:after="0"/>
            </w:pPr>
          </w:p>
        </w:tc>
        <w:tc>
          <w:tcPr>
            <w:tcW w:w="47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0280A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0E47E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EA5752"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4A0C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2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39EBA1"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1175C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2E10C1E"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E9AC22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D31F83" w14:textId="18715B8F" w:rsidR="002B0B79"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17112F" w14:textId="51EE2559"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2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FB08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2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897F9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6DC61" w14:textId="77777777" w:rsidR="002B0B79" w:rsidDel="009C5E6C"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6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D815A1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2B0B79" w14:paraId="77E7C126" w14:textId="77777777" w:rsidTr="004A31EF">
        <w:trPr>
          <w:trHeight w:val="177"/>
        </w:trPr>
        <w:tc>
          <w:tcPr>
            <w:tcW w:w="0" w:type="auto"/>
            <w:tcBorders>
              <w:top w:val="nil"/>
              <w:left w:val="nil"/>
              <w:bottom w:val="dashSmallGap" w:sz="4" w:space="0" w:color="BFBFBF" w:themeColor="background1" w:themeShade="BF"/>
              <w:right w:val="nil"/>
            </w:tcBorders>
            <w:noWrap/>
            <w:vAlign w:val="center"/>
            <w:hideMark/>
          </w:tcPr>
          <w:p w14:paraId="60CBDCF2"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E810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C16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7FE0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F7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D8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78C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11A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CB4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D10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0598" w14:textId="7D6CC060"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191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785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6D4B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F10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D9BEE0F" w14:textId="77777777" w:rsidTr="002B0B79">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9CBD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E96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00F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F18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918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BEF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E85B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1DB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2A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D0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2F16D" w14:textId="0606086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4A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0098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0732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E61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850A4DA"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6D6C"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960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9B9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A3C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BCD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D2C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3E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E73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7955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07D4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934EB" w14:textId="47CFE8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027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A4D3B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187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4333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B184A66" w14:textId="77777777" w:rsidTr="000D79A3">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D12C5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B9FDE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A91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2595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56B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02C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F51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63B2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03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374E6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CD018" w14:textId="5D6C850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8110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C0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D57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196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E228F9F" w14:textId="77777777" w:rsidTr="002B0B79">
        <w:trPr>
          <w:trHeight w:val="123"/>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EB117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0A81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08F37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09D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9A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231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95B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50401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5E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564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C3A35" w14:textId="0FC8AE5A"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1E0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A2DB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715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837B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209603"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CAE5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80D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C09C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003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56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38F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D7C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FFA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A65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415B05" w14:textId="3586DA1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4DB7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38C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FD33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FBF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C4C0C04"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7CD2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71A4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700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9988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FFA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9728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BBE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988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22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870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5B126" w14:textId="39C4A69C"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9DEA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EF9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76F0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CBDD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4E1BFB"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B2D9992" w14:textId="3AE9DEB2"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95D4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2CC54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86C0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872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CF0D5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3F3CC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AD83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656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F7F9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EE46E4" w14:textId="3844E484"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2939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C32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A6DBC"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E0ACB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13099400" w14:textId="77777777" w:rsidTr="002B0B79">
        <w:trPr>
          <w:trHeight w:val="17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B1865E8" w14:textId="39112B3B"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A635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470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B3DB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AACF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FE0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265C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6341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33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DC17F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D1FFB" w14:textId="75CF4D79"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0B98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92A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15C7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F473C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2E5B3645"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C75FB4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596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E3B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69A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02DF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0A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19570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6C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1281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65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B777" w14:textId="128F2B21"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D3F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141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C9B1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D79B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A4C4E2"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C3DB5E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757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721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EE26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094D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B97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E095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8221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1D3D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CD4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552B" w14:textId="6CAB52AE"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53FF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2DA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D28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821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D84C73" w14:textId="77777777" w:rsidTr="002B0B79">
        <w:trPr>
          <w:trHeight w:val="87"/>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01AEAE" w14:textId="13D6D6E5"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31" w:name="_Hlk37926720"/>
            <w:r w:rsidRPr="000D79A3">
              <w:rPr>
                <w:rFonts w:asciiTheme="majorHAnsi" w:hAnsiTheme="majorHAnsi"/>
                <w:sz w:val="15"/>
                <w:szCs w:val="15"/>
                <w:lang w:val="en-US"/>
              </w:rPr>
              <w:t>Microsoft 365 Apps for business</w:t>
            </w:r>
            <w:bookmarkEnd w:id="231"/>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973E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7B3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23AE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B1B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32D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1AB33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9C7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2A6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08D7F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9135B" w14:textId="7E3E031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849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2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2CB6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239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0B9EA77" w14:textId="77777777" w:rsidTr="002B0B79">
        <w:trPr>
          <w:trHeight w:val="132"/>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F9C540" w14:textId="0C393FBD"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bookmarkStart w:id="232" w:name="_Hlk37926721"/>
            <w:r w:rsidRPr="000D79A3">
              <w:rPr>
                <w:rFonts w:asciiTheme="majorHAnsi" w:hAnsiTheme="majorHAnsi"/>
                <w:sz w:val="15"/>
                <w:szCs w:val="15"/>
                <w:lang w:val="en-US"/>
              </w:rPr>
              <w:t>Microsoft 365 Apps for enterprise</w:t>
            </w:r>
            <w:bookmarkEnd w:id="232"/>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10EA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507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538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14D5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1E5C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8692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67B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4D7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3B02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38D6C" w14:textId="6A527732"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5463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72BD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16C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BCA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80D6D6" w14:textId="77777777" w:rsidTr="002B0B79">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0C1BB1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32CBE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61F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A171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20A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CD012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50EC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9ABA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6F030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F92E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765E4F" w14:textId="60BA9BD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CDC9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8135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EC9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520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928136B"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BEB89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B71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4DD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7061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206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5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8A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E99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5DD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93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CBFC5" w14:textId="7F830C3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B7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3394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589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283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B8E157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17DCAE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DE1A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3E90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F5F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BAC3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89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99D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BB2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6C8CA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D08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CAA26" w14:textId="0185488D"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8589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B3D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9BA2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77A4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1E44841"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DA6C3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77639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43B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A8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433E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392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7B41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447F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D3B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99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C7038" w14:textId="4D8BBB9F"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9F2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EA0B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BAC64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577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05CCDA2" w14:textId="77777777" w:rsidTr="002B0B79">
        <w:trPr>
          <w:trHeight w:val="96"/>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B4DD33"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96CF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06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7AC8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2853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93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4A1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EFC06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447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5E0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2D48D3" w14:textId="78A7A01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FB6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42D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9B3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AFF8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15DB90" w14:textId="77777777" w:rsidTr="002B0B79">
        <w:trPr>
          <w:trHeight w:val="15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4982B1"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62774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B3F7C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5C9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1CA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036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04EA9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A8410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D4714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B3C4F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0A9DD1" w14:textId="496083F9"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519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FC3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1A59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D1B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F7435CB" w14:textId="77777777" w:rsidTr="002B0B79">
        <w:trPr>
          <w:trHeight w:val="6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2EF29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1D91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845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FB9B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5B9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BB1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E8E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6EA9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C71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3EAD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2BF30" w14:textId="39F2BC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D62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AC06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21A2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19D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1F3D2AE"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84081C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0027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A7D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2FF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2B1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FBE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AE2E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1EB08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66D5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37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28D4DD" w14:textId="6CF486C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AE2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E74E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793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1817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2E804DE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E6441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CEE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958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3FA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DDA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B1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1672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FDD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341B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69312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DD874" w14:textId="5F559605"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585C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8E5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B98A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FF28F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1E03F76"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39BD30"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903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937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98E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187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665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448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ED08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0CC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BCA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EE8BA" w14:textId="6B8EADBB"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01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99EAD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214AA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9B4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3D52329" w14:textId="77777777" w:rsidTr="002B0B79">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17D86E1" w14:textId="31A82828"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7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7AC36A9" w14:textId="67C32305"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9D1D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B38317"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8D15C"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4A59D"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26728"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C2B51"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6AEB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2F3F7" w14:textId="77777777" w:rsidR="002B0B79" w:rsidRPr="00BF002B" w:rsidRDefault="002B0B79" w:rsidP="002B0B79">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8CE8F" w14:textId="688E36A3"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29335E" w14:textId="1AC8A3F9"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7AE3"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DF44D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08117" w14:textId="2E170FB6"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209F2D39" w14:textId="42AE6536" w:rsidR="00E96DB9" w:rsidRPr="002D6960" w:rsidRDefault="00E96DB9" w:rsidP="00E96DB9">
      <w:pPr>
        <w:pStyle w:val="ProductList-Body"/>
        <w:spacing w:before="60"/>
        <w:rPr>
          <w:i/>
          <w:sz w:val="16"/>
          <w:szCs w:val="16"/>
        </w:rPr>
      </w:pPr>
      <w:r w:rsidRPr="002D6960">
        <w:rPr>
          <w:i/>
          <w:sz w:val="16"/>
          <w:szCs w:val="16"/>
          <w:vertAlign w:val="superscript"/>
        </w:rPr>
        <w:t>1</w:t>
      </w:r>
      <w:r w:rsidRPr="002D6960">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sidRPr="002D6960">
        <w:rPr>
          <w:i/>
          <w:sz w:val="16"/>
          <w:szCs w:val="16"/>
        </w:rPr>
        <w:t>.</w:t>
      </w:r>
    </w:p>
    <w:p w14:paraId="159695D6" w14:textId="77777777" w:rsidR="00E96DB9" w:rsidRPr="002D6960" w:rsidRDefault="00E96DB9" w:rsidP="00E96DB9">
      <w:pPr>
        <w:pStyle w:val="ProductList-Body"/>
        <w:rPr>
          <w:rStyle w:val="Hyperlink"/>
          <w:i/>
          <w:color w:val="000000" w:themeColor="text1"/>
          <w:sz w:val="16"/>
          <w:szCs w:val="16"/>
        </w:rPr>
      </w:pPr>
      <w:r w:rsidRPr="002D6960">
        <w:rPr>
          <w:i/>
          <w:sz w:val="16"/>
          <w:szCs w:val="16"/>
          <w:vertAlign w:val="superscript"/>
        </w:rPr>
        <w:t>2</w:t>
      </w:r>
      <w:r w:rsidRPr="002D6960">
        <w:rPr>
          <w:i/>
          <w:sz w:val="16"/>
          <w:szCs w:val="16"/>
        </w:rPr>
        <w:t xml:space="preserve"> Ud over de Onlinetjenester, der er angivet ovenfor, opfylder Microsoft 365 SL-kravet til Windows SA pr. Bruger, som beskrevet i Produktvilkårene.</w:t>
      </w:r>
    </w:p>
    <w:p w14:paraId="2D4D4208"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 afhænger nu af tilgængelighed i regionen.</w:t>
      </w:r>
    </w:p>
    <w:p w14:paraId="2E3617FC" w14:textId="5D47A17A"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2490816B" w14:textId="3A2456F7"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367978">
        <w:rPr>
          <w:i/>
          <w:sz w:val="16"/>
          <w:szCs w:val="16"/>
        </w:rPr>
        <w:t>Microsoft 365 E5 Security inkluderer Microsoft Defender Advanced Threat Protection</w:t>
      </w:r>
      <w:r>
        <w:rPr>
          <w:i/>
          <w:sz w:val="16"/>
          <w:szCs w:val="16"/>
        </w:rPr>
        <w:t>.</w:t>
      </w:r>
    </w:p>
    <w:p w14:paraId="064D2AA3"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1F291667" w14:textId="3255AAA0"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7C9A43DD" w14:textId="77777777" w:rsidR="00E96DB9" w:rsidRDefault="00E96DB9" w:rsidP="00E96DB9">
      <w:pPr>
        <w:pStyle w:val="ProductList-Body"/>
      </w:pPr>
    </w:p>
    <w:p w14:paraId="592DA54D" w14:textId="77777777" w:rsidR="006A471E" w:rsidRDefault="006A471E" w:rsidP="00E96DB9">
      <w:pPr>
        <w:pStyle w:val="ProductList-Offering1Heading"/>
      </w:pPr>
      <w:bookmarkStart w:id="233" w:name="_Toc503180510"/>
      <w:r>
        <w:br w:type="page"/>
      </w:r>
    </w:p>
    <w:p w14:paraId="452A8094" w14:textId="2298C0EA" w:rsidR="00E96DB9" w:rsidRDefault="00E96DB9" w:rsidP="00E96DB9">
      <w:pPr>
        <w:pStyle w:val="ProductList-Offering1Heading"/>
      </w:pPr>
      <w:bookmarkStart w:id="234" w:name="_Toc43981877"/>
      <w:r>
        <w:t>Offentlig Sektor</w:t>
      </w:r>
      <w:bookmarkEnd w:id="233"/>
      <w:bookmarkEnd w:id="234"/>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E23467" w14:paraId="7267DB3C" w14:textId="77777777" w:rsidTr="002B0B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A522F10" w14:textId="77777777" w:rsidR="00E23467" w:rsidRDefault="00E23467" w:rsidP="00B1225B">
            <w:pPr>
              <w:pStyle w:val="ProductList-Body"/>
              <w:tabs>
                <w:tab w:val="clear" w:pos="158"/>
                <w:tab w:val="left" w:pos="720"/>
              </w:tabs>
              <w:spacing w:line="256" w:lineRule="auto"/>
              <w:ind w:left="-108"/>
              <w:rPr>
                <w:sz w:val="22"/>
              </w:rPr>
            </w:pPr>
            <w:r>
              <w:rPr>
                <w:sz w:val="22"/>
              </w:rPr>
              <w:t>Online-service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DE42147" w14:textId="77777777" w:rsidR="00E23467" w:rsidRPr="001F15CE" w:rsidRDefault="00E23467" w:rsidP="00B1225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3DD5792" w14:textId="77777777" w:rsidR="00E23467" w:rsidRPr="001F15CE" w:rsidRDefault="00E23467" w:rsidP="00B1225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D75270C" w14:textId="77777777" w:rsidR="00E23467" w:rsidRPr="001F15CE" w:rsidRDefault="00E23467" w:rsidP="00B1225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B0B79" w14:paraId="332EF0B9" w14:textId="77777777" w:rsidTr="002B0B79">
        <w:trPr>
          <w:trHeight w:val="299"/>
          <w:tblHeader/>
        </w:trPr>
        <w:tc>
          <w:tcPr>
            <w:tcW w:w="3510" w:type="dxa"/>
            <w:vMerge/>
            <w:tcBorders>
              <w:top w:val="nil"/>
              <w:left w:val="nil"/>
              <w:bottom w:val="dashSmallGap" w:sz="4" w:space="0" w:color="808080" w:themeColor="background1" w:themeShade="80"/>
            </w:tcBorders>
            <w:vAlign w:val="center"/>
            <w:hideMark/>
          </w:tcPr>
          <w:p w14:paraId="155291DF" w14:textId="77777777" w:rsidR="002B0B79" w:rsidRDefault="002B0B79" w:rsidP="00B1225B">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1BB2E245" w14:textId="1C4285AB" w:rsidR="002B0B79" w:rsidRPr="001F15CE" w:rsidRDefault="002B0B79" w:rsidP="002B0B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9F24C5"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5259C8"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4B1AB0"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4B7AEC"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B79749"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33A68F"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898A07"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80EC5B"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9F859A5" w14:textId="77777777" w:rsidR="002B0B79" w:rsidRPr="006F1174"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93C8B6"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50F0B3" w14:textId="77777777" w:rsidR="002B0B79" w:rsidRPr="001F15CE" w:rsidRDefault="002B0B79" w:rsidP="00B1225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2B0B79" w14:paraId="0BA2B232" w14:textId="77777777" w:rsidTr="002B0B79">
        <w:trPr>
          <w:trHeight w:val="210"/>
        </w:trPr>
        <w:tc>
          <w:tcPr>
            <w:tcW w:w="3510" w:type="dxa"/>
            <w:tcBorders>
              <w:top w:val="nil"/>
              <w:left w:val="nil"/>
              <w:bottom w:val="dashSmallGap" w:sz="4" w:space="0" w:color="BFBFBF" w:themeColor="background1" w:themeShade="BF"/>
              <w:right w:val="nil"/>
            </w:tcBorders>
            <w:noWrap/>
            <w:vAlign w:val="center"/>
            <w:hideMark/>
          </w:tcPr>
          <w:p w14:paraId="2AD5C0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57A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E01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2B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0B8B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BE2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DAE1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D46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0F7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5E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F5096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7338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373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A1A7F2D"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9AE0B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C6B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335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2B3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9845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68B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ACC4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19C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2140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C75E1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12A0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66966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FD35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0888E0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8DB66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05D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C48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09F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0884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7D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E9F42B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FF4E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2E3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973C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A95F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72E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47EF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F7B3FE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D350D"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A9086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3C7E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8F8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161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344C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3A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9290A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41E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3DBF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9572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28D7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99BD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FCA7B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E2886"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586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BD820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324A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31FF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F4B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2CDE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32CC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FD8B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96A6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3B24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C3F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ED705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ACDB2D0"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BA91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8E4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5486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875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741E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784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B217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096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72C7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14FA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9C0F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2D85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22D83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845BA26"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51A0B7"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F6D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63D2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45B8D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D20E7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1C1B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0BB0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F5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EBC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3DE8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0D95F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F47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782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0435260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16040D" w14:textId="36C419C0"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65ED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0F1C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989A2"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1FA5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EE54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1EBBA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2781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61CEB"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21F0"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C15E"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0EA13"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14C778"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D0510C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78BD6" w14:textId="1C1CAEAC" w:rsidR="002B0B79"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788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84FBF"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F82C8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0FE39"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B5BFFA"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2A99E"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1FD66"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2F437"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FCABC"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13F39" w14:textId="77777777" w:rsidR="002B0B79"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35F00"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B58D94"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7A95A284"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22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5ABF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25B1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DB5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543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D15A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4077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7E9C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9660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CF8D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2E3B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793C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668F5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300CB2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89ED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32FF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412F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847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C615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2CCB8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89A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92DA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CAAD6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B031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2457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F1A5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02AF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3693123C"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DA8ABA" w14:textId="6496C5E3" w:rsidR="002B0B79" w:rsidRPr="009B68F5" w:rsidRDefault="000D79A3" w:rsidP="00B1225B">
            <w:pPr>
              <w:pStyle w:val="ProductList-Body"/>
              <w:tabs>
                <w:tab w:val="clear" w:pos="158"/>
                <w:tab w:val="left" w:pos="720"/>
              </w:tabs>
              <w:spacing w:line="256" w:lineRule="auto"/>
              <w:ind w:left="-108"/>
              <w:rPr>
                <w:rFonts w:asciiTheme="majorHAnsi" w:hAnsiTheme="majorHAnsi"/>
                <w:sz w:val="15"/>
                <w:szCs w:val="15"/>
              </w:rPr>
            </w:pPr>
            <w:r w:rsidRPr="000D79A3">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8C2D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7473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E4AB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87CA2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2BD6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77E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C92D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A1C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A64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DCF9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A1D7E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AB381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6FA8E461" w14:textId="77777777" w:rsidTr="002B0B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2271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Forebyggelse af Datatab for Office 365</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2BF8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96E0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8F35A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8F34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8939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5F33B0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2BA12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394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A25C6"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7FED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19274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7FCB5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5646E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4E4F48"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4425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0EA0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DF44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60BD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FA33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50B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6B39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4D92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AE46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9820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0B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DBE9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7D3C13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A0844"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C13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2778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0F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0ED1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5329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1FE5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7B170"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F015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3400EF"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4BAD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50F1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B0CB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013B5C8"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A7402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F43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868AB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56D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D205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FC1E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E188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FBE9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C47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4433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32F54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F8D1B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44CD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E35B3BF"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319AEA"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0D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211C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0592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91BE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A5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8AEA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A22AF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82DC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0635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0B23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D2A4A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9A40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788909D5"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3D8A1E"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871A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5DA5F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5677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60C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CC26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A23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C0BC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C90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EB71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1C37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5A69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615F1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698228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6CC44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DF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015D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36BD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007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570E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968A5"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05F2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F338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7E1F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55FA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290A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82AF9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4AC73FB9"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72797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B19A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32D4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DA77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0E1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F79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38F4"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B883"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6B8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A0AF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4750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AAE0A"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9121B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E2AFBB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E478AB"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178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27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FE0EE"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4F46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33D8"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94E6"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31491"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8F6C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05D6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C5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282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9D574D"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1266C31E"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086889" w14:textId="77777777" w:rsidR="002B0B79" w:rsidRPr="009B68F5"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F38A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DDD5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18862"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E467"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CC243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92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3B79B"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27609F"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266CA"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E219D"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C296C"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F1649" w14:textId="77777777" w:rsidR="002B0B79" w:rsidRPr="009B68F5" w:rsidRDefault="002B0B79" w:rsidP="00B1225B">
            <w:pPr>
              <w:pStyle w:val="ProductList-Body"/>
              <w:tabs>
                <w:tab w:val="clear" w:pos="158"/>
                <w:tab w:val="left" w:pos="720"/>
              </w:tabs>
              <w:spacing w:line="256" w:lineRule="auto"/>
              <w:jc w:val="center"/>
              <w:rPr>
                <w:rFonts w:asciiTheme="majorHAnsi" w:hAnsiTheme="majorHAnsi"/>
                <w:sz w:val="15"/>
                <w:szCs w:val="15"/>
              </w:rPr>
            </w:pPr>
          </w:p>
        </w:tc>
      </w:tr>
      <w:tr w:rsidR="002B0B79" w14:paraId="51B81241"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580C26" w14:textId="77D4ABA5" w:rsidR="002B0B79" w:rsidRPr="006F1174" w:rsidRDefault="002B0B79" w:rsidP="002B0B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6D4C3" w14:textId="5557C320"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D1735" w14:textId="77777777" w:rsidR="002B0B79" w:rsidRPr="009B68F5"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001F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38B6BA"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6CE6B"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E9B855" w14:textId="22E5799E"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1906F"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EE06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35602" w14:textId="587777D1"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78A54"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629F3E"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CA85" w14:textId="77777777" w:rsidR="002B0B79" w:rsidRPr="006F1174" w:rsidRDefault="002B0B79" w:rsidP="002B0B79">
            <w:pPr>
              <w:pStyle w:val="ProductList-Body"/>
              <w:tabs>
                <w:tab w:val="clear" w:pos="158"/>
                <w:tab w:val="left" w:pos="720"/>
              </w:tabs>
              <w:spacing w:line="256" w:lineRule="auto"/>
              <w:jc w:val="center"/>
              <w:rPr>
                <w:rFonts w:asciiTheme="majorHAnsi" w:hAnsiTheme="majorHAnsi"/>
                <w:sz w:val="15"/>
                <w:szCs w:val="15"/>
              </w:rPr>
            </w:pPr>
          </w:p>
        </w:tc>
      </w:tr>
      <w:tr w:rsidR="002B0B79" w14:paraId="34BCC7E3" w14:textId="77777777" w:rsidTr="002B0B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A11B76" w14:textId="77777777" w:rsidR="002B0B79" w:rsidRDefault="002B0B79" w:rsidP="00B1225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73B29"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5DB3"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872A5"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FCE1"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C34E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8037"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94AE12"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6DE8E"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4A448"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4EEB"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939BD0"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26B364" w14:textId="77777777" w:rsidR="002B0B79" w:rsidRDefault="002B0B79" w:rsidP="00B1225B">
            <w:pPr>
              <w:pStyle w:val="ProductList-Body"/>
              <w:tabs>
                <w:tab w:val="clear" w:pos="158"/>
                <w:tab w:val="left" w:pos="720"/>
              </w:tabs>
              <w:spacing w:line="256" w:lineRule="auto"/>
              <w:jc w:val="center"/>
              <w:rPr>
                <w:rFonts w:asciiTheme="majorHAnsi" w:hAnsiTheme="majorHAnsi"/>
                <w:sz w:val="15"/>
                <w:szCs w:val="15"/>
              </w:rPr>
            </w:pPr>
          </w:p>
        </w:tc>
      </w:tr>
    </w:tbl>
    <w:p w14:paraId="795B71B6" w14:textId="225EC945" w:rsidR="00E96DB9" w:rsidRPr="00450B1A" w:rsidRDefault="00E96DB9" w:rsidP="00E96DB9">
      <w:pPr>
        <w:pStyle w:val="ProductList-Body"/>
        <w:spacing w:before="60"/>
        <w:rPr>
          <w:i/>
          <w:sz w:val="16"/>
          <w:szCs w:val="16"/>
        </w:rPr>
      </w:pPr>
      <w:r>
        <w:rPr>
          <w:i/>
          <w:sz w:val="16"/>
          <w:szCs w:val="16"/>
          <w:vertAlign w:val="superscript"/>
        </w:rPr>
        <w:t>1</w:t>
      </w:r>
      <w:r>
        <w:rPr>
          <w:i/>
          <w:sz w:val="16"/>
          <w:szCs w:val="16"/>
        </w:rPr>
        <w:t xml:space="preserve"> </w:t>
      </w:r>
      <w:r w:rsidR="009D460E">
        <w:rPr>
          <w:i/>
          <w:sz w:val="16"/>
          <w:szCs w:val="16"/>
        </w:rPr>
        <w:t>Tillægs-SL'er til Suite, hvor titlen indeholder "uden ProPlus" eller "uden App for enterprise", omfatter ikke rettigheder til Microsoft 365 Apps for enterprise</w:t>
      </w:r>
      <w:r>
        <w:rPr>
          <w:i/>
          <w:sz w:val="16"/>
          <w:szCs w:val="16"/>
        </w:rPr>
        <w:t>.</w:t>
      </w:r>
    </w:p>
    <w:p w14:paraId="4426503F" w14:textId="77777777" w:rsidR="00E96DB9" w:rsidRPr="00EB4F97" w:rsidRDefault="00E96DB9" w:rsidP="00E96DB9">
      <w:pPr>
        <w:pStyle w:val="ProductList-Body"/>
        <w:rPr>
          <w:rStyle w:val="Hyperlink"/>
          <w:i/>
          <w:color w:val="000000" w:themeColor="text1"/>
          <w:sz w:val="16"/>
          <w:szCs w:val="16"/>
        </w:rPr>
      </w:pPr>
      <w:r>
        <w:rPr>
          <w:i/>
          <w:sz w:val="16"/>
          <w:szCs w:val="16"/>
          <w:vertAlign w:val="superscript"/>
        </w:rPr>
        <w:t>2</w:t>
      </w:r>
      <w:r>
        <w:rPr>
          <w:i/>
          <w:sz w:val="16"/>
          <w:szCs w:val="16"/>
        </w:rPr>
        <w:t xml:space="preserve"> Ud over de Onlinetjenester, der er angivet ovenfor, opfylder Microsoft 365 Education kravet til Windows SA pr. Bruger, som beskrevet i Produktvilkårene.</w:t>
      </w:r>
    </w:p>
    <w:bookmarkEnd w:id="230"/>
    <w:p w14:paraId="71FAC063" w14:textId="77777777" w:rsidR="00E13C36" w:rsidRPr="00C040A0" w:rsidRDefault="00E13C36" w:rsidP="00E13C36">
      <w:pPr>
        <w:pStyle w:val="ProductList-Body"/>
        <w:rPr>
          <w:i/>
          <w:sz w:val="16"/>
          <w:szCs w:val="16"/>
        </w:rPr>
      </w:pPr>
      <w:r>
        <w:rPr>
          <w:i/>
          <w:sz w:val="16"/>
          <w:szCs w:val="16"/>
          <w:vertAlign w:val="superscript"/>
        </w:rPr>
        <w:t>3</w:t>
      </w:r>
      <w:r>
        <w:rPr>
          <w:i/>
          <w:sz w:val="16"/>
          <w:szCs w:val="16"/>
        </w:rPr>
        <w:t xml:space="preserve"> Skype for Business Online-lydmøde med Office 365 E5/A5 afhænger nu af tilgængelighed i regionen.</w:t>
      </w:r>
    </w:p>
    <w:p w14:paraId="3BB38F33" w14:textId="77777777" w:rsidR="00E13C36" w:rsidRDefault="00E13C36" w:rsidP="00E13C36">
      <w:pPr>
        <w:pStyle w:val="ProductList-Body"/>
      </w:pPr>
      <w:r>
        <w:rPr>
          <w:i/>
          <w:sz w:val="16"/>
          <w:szCs w:val="16"/>
          <w:vertAlign w:val="superscript"/>
        </w:rPr>
        <w:t xml:space="preserve">4 </w:t>
      </w:r>
      <w:r>
        <w:rPr>
          <w:i/>
          <w:sz w:val="16"/>
          <w:szCs w:val="16"/>
        </w:rPr>
        <w:t>Omfatter Microsoft 365 A3 med Core CAL.</w:t>
      </w:r>
    </w:p>
    <w:p w14:paraId="1671684D" w14:textId="6FA4E3CB" w:rsidR="00B66018" w:rsidRDefault="00B66018" w:rsidP="00B66018">
      <w:pPr>
        <w:pStyle w:val="ProductList-Body"/>
        <w:rPr>
          <w:i/>
          <w:sz w:val="16"/>
          <w:szCs w:val="16"/>
        </w:rPr>
      </w:pPr>
      <w:r>
        <w:rPr>
          <w:i/>
          <w:sz w:val="16"/>
          <w:szCs w:val="16"/>
          <w:vertAlign w:val="superscript"/>
        </w:rPr>
        <w:t>5</w:t>
      </w:r>
      <w:r>
        <w:rPr>
          <w:i/>
          <w:sz w:val="16"/>
          <w:szCs w:val="16"/>
        </w:rPr>
        <w:t xml:space="preserve"> </w:t>
      </w:r>
      <w:r w:rsidR="009D460E">
        <w:rPr>
          <w:i/>
          <w:sz w:val="16"/>
          <w:szCs w:val="16"/>
        </w:rPr>
        <w:t>Microsoft 365-kunder med 500 pladser eller derunder onboardes i Microsoft Teams og har ikke adgang til Skype for Business Online</w:t>
      </w:r>
      <w:r>
        <w:rPr>
          <w:i/>
          <w:sz w:val="16"/>
          <w:szCs w:val="16"/>
        </w:rPr>
        <w:t>.</w:t>
      </w:r>
    </w:p>
    <w:p w14:paraId="66496594" w14:textId="1B7F8ED9" w:rsidR="00E23467" w:rsidRDefault="00E23467" w:rsidP="00E23467">
      <w:pPr>
        <w:pStyle w:val="ProductList-Body"/>
        <w:rPr>
          <w:i/>
          <w:sz w:val="16"/>
          <w:szCs w:val="16"/>
        </w:rPr>
      </w:pPr>
      <w:r>
        <w:rPr>
          <w:i/>
          <w:sz w:val="16"/>
          <w:szCs w:val="16"/>
          <w:vertAlign w:val="superscript"/>
        </w:rPr>
        <w:t>6</w:t>
      </w:r>
      <w:r>
        <w:rPr>
          <w:i/>
          <w:sz w:val="16"/>
          <w:szCs w:val="16"/>
        </w:rPr>
        <w:t xml:space="preserve"> </w:t>
      </w:r>
      <w:r w:rsidR="00657751">
        <w:rPr>
          <w:i/>
          <w:sz w:val="16"/>
          <w:szCs w:val="16"/>
        </w:rPr>
        <w:t>Microsoft 365 A5 Security inkluderer Microsoft Defender Advanced Threat Protection</w:t>
      </w:r>
      <w:r>
        <w:rPr>
          <w:i/>
          <w:sz w:val="16"/>
          <w:szCs w:val="16"/>
        </w:rPr>
        <w:t>.</w:t>
      </w:r>
    </w:p>
    <w:p w14:paraId="68E05B31" w14:textId="77777777" w:rsidR="00F62554" w:rsidRPr="009445D6" w:rsidRDefault="00F62554" w:rsidP="00F62554">
      <w:pPr>
        <w:pStyle w:val="ProductList-Body"/>
      </w:pPr>
      <w:r>
        <w:rPr>
          <w:i/>
          <w:sz w:val="16"/>
          <w:szCs w:val="16"/>
          <w:vertAlign w:val="superscript"/>
        </w:rPr>
        <w:t>7</w:t>
      </w:r>
      <w:r>
        <w:rPr>
          <w:i/>
          <w:sz w:val="16"/>
          <w:szCs w:val="16"/>
        </w:rPr>
        <w:t>Videoer kan ikke uploades eller ændres.</w:t>
      </w:r>
    </w:p>
    <w:p w14:paraId="0797E2B1" w14:textId="15C125B3" w:rsidR="00F62554" w:rsidRPr="00931AE7" w:rsidRDefault="00F62554" w:rsidP="00E23467">
      <w:pPr>
        <w:pStyle w:val="ProductList-Body"/>
      </w:pPr>
      <w:r>
        <w:rPr>
          <w:i/>
          <w:sz w:val="16"/>
          <w:szCs w:val="16"/>
          <w:vertAlign w:val="superscript"/>
        </w:rPr>
        <w:t>8</w:t>
      </w:r>
      <w:r>
        <w:rPr>
          <w:i/>
          <w:sz w:val="16"/>
          <w:szCs w:val="16"/>
        </w:rPr>
        <w:t>Der kan ikke oprettes livebegivenheder.</w:t>
      </w:r>
    </w:p>
    <w:p w14:paraId="037B9E37" w14:textId="77777777" w:rsidR="007457B5" w:rsidRPr="00903BB7" w:rsidRDefault="00353EC8" w:rsidP="007457B5">
      <w:pPr>
        <w:pStyle w:val="ProductList-Body"/>
        <w:shd w:val="clear" w:color="auto" w:fill="A6A6A6" w:themeFill="background1" w:themeFillShade="A6"/>
        <w:spacing w:before="120" w:after="240"/>
        <w:jc w:val="right"/>
      </w:pPr>
      <w:hyperlink w:anchor="TableofContents" w:tooltip="Indholdsfortegnelse" w:history="1">
        <w:r w:rsidR="007457B5">
          <w:rPr>
            <w:rStyle w:val="Hyperlink"/>
            <w:sz w:val="16"/>
            <w:szCs w:val="16"/>
          </w:rPr>
          <w:t>Indholdsfortegnelse</w:t>
        </w:r>
      </w:hyperlink>
      <w:r w:rsidR="007457B5">
        <w:rPr>
          <w:sz w:val="16"/>
          <w:szCs w:val="16"/>
        </w:rPr>
        <w:t xml:space="preserve"> / </w:t>
      </w:r>
      <w:hyperlink w:anchor="GeneralTerms" w:tooltip="Generelle Vilkår" w:history="1">
        <w:r w:rsidR="007457B5">
          <w:rPr>
            <w:rStyle w:val="Hyperlink"/>
            <w:sz w:val="16"/>
            <w:szCs w:val="16"/>
          </w:rPr>
          <w:t>Generelle Vilkår</w:t>
        </w:r>
      </w:hyperlink>
    </w:p>
    <w:p w14:paraId="176C4D01" w14:textId="77777777" w:rsidR="004D27A6" w:rsidRPr="00564206" w:rsidRDefault="004D27A6" w:rsidP="00693A38">
      <w:pPr>
        <w:pStyle w:val="ProductList-Body"/>
        <w:spacing w:after="120"/>
      </w:pPr>
    </w:p>
    <w:sectPr w:rsidR="004D27A6" w:rsidRPr="0056420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99679B" w14:textId="77777777" w:rsidR="007051B6" w:rsidRDefault="007051B6" w:rsidP="009A573F">
      <w:pPr>
        <w:spacing w:after="0" w:line="240" w:lineRule="auto"/>
      </w:pPr>
      <w:r>
        <w:separator/>
      </w:r>
    </w:p>
  </w:endnote>
  <w:endnote w:type="continuationSeparator" w:id="0">
    <w:p w14:paraId="0086ECD6" w14:textId="77777777" w:rsidR="007051B6" w:rsidRDefault="007051B6" w:rsidP="009A573F">
      <w:pPr>
        <w:spacing w:after="0" w:line="240" w:lineRule="auto"/>
      </w:pPr>
      <w:r>
        <w:continuationSeparator/>
      </w:r>
    </w:p>
  </w:endnote>
  <w:endnote w:type="continuationNotice" w:id="1">
    <w:p w14:paraId="3674F90A" w14:textId="77777777" w:rsidR="007051B6" w:rsidRDefault="007051B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653C5" w:rsidRDefault="00B653C5"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653C5" w:rsidRPr="00591643" w:rsidRDefault="00B653C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B653C5" w:rsidRPr="00990DE4" w14:paraId="46A8121C" w14:textId="77777777" w:rsidTr="004B445F">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79D98E" w14:textId="77777777" w:rsidR="00B653C5" w:rsidRPr="00990DE4" w:rsidRDefault="00353EC8" w:rsidP="00DA3B4D">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A9BC9E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9E1218" w14:textId="77777777" w:rsidR="00B653C5" w:rsidRPr="00990DE4" w:rsidRDefault="00353EC8" w:rsidP="00DA3B4D">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C28CE66"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31B48" w14:textId="77777777" w:rsidR="00B653C5" w:rsidRPr="00221CE0" w:rsidRDefault="00353EC8" w:rsidP="00DA3B4D">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4BA9FA7"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BA54E" w14:textId="77777777" w:rsidR="00B653C5" w:rsidRPr="00A12616" w:rsidRDefault="00353EC8" w:rsidP="00DA3B4D">
          <w:pPr>
            <w:pStyle w:val="ProductList-OfferingBody"/>
            <w:ind w:left="-72" w:right="-74"/>
            <w:jc w:val="center"/>
            <w:rPr>
              <w:rStyle w:val="Hyperlink"/>
              <w:sz w:val="14"/>
              <w:szCs w:val="14"/>
              <w:lang w:eastAsia="en-US" w:bidi="ar-SA"/>
            </w:rPr>
          </w:pPr>
          <w:hyperlink w:anchor="F4" w:history="1">
            <w:r w:rsidR="00B653C5"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180C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6D552" w14:textId="77777777" w:rsidR="00B653C5" w:rsidRPr="00221CE0" w:rsidRDefault="00353EC8" w:rsidP="00DA3B4D">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F28202"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24AB1" w14:textId="77777777" w:rsidR="00B653C5" w:rsidRPr="00221CE0" w:rsidRDefault="00353EC8" w:rsidP="00DA3B4D">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E537610" w14:textId="77777777" w:rsidR="00B653C5" w:rsidRPr="00591643" w:rsidRDefault="00B653C5" w:rsidP="00DA3B4D">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5B813B4"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B653C5" w:rsidRPr="00990DE4" w:rsidRDefault="00353EC8" w:rsidP="00591643">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653C5" w:rsidRPr="00364327" w:rsidRDefault="00B653C5"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B653C5" w:rsidRPr="00990DE4" w:rsidRDefault="00353EC8" w:rsidP="00591643">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B653C5" w:rsidRPr="00221CE0" w:rsidRDefault="00353EC8" w:rsidP="00221CE0">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B653C5" w:rsidRPr="00221CE0" w:rsidRDefault="00353EC8" w:rsidP="00221CE0">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653C5" w:rsidRPr="00364327" w:rsidRDefault="00B653C5"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B653C5" w:rsidRPr="00221CE0" w:rsidRDefault="00353EC8" w:rsidP="00221CE0">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1D89FB4" w14:textId="77777777" w:rsidR="00B653C5" w:rsidRPr="004006D4" w:rsidRDefault="00B653C5">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2C44390"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607F5" w14:textId="77777777" w:rsidR="00B653C5" w:rsidRPr="00990DE4" w:rsidRDefault="00353EC8" w:rsidP="00DA3B4D">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B8C0F1C"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C60A0" w14:textId="77777777" w:rsidR="00B653C5" w:rsidRPr="00990DE4" w:rsidRDefault="00353EC8" w:rsidP="00DA3B4D">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83CC34"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3DC29A" w14:textId="77777777" w:rsidR="00B653C5" w:rsidRPr="00221CE0" w:rsidRDefault="00353EC8" w:rsidP="00DA3B4D">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8EC79"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4AC55" w14:textId="77777777" w:rsidR="00B653C5" w:rsidRPr="00221CE0" w:rsidRDefault="00353EC8" w:rsidP="00DA3B4D">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B41291" w14:textId="77777777" w:rsidR="00B653C5" w:rsidRPr="00364327" w:rsidRDefault="00B653C5" w:rsidP="00DA3B4D">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92EC7" w14:textId="77777777" w:rsidR="00B653C5" w:rsidRPr="00221CE0" w:rsidRDefault="00353EC8" w:rsidP="00DA3B4D">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7E60B8C9" w14:textId="77777777" w:rsidR="00B653C5" w:rsidRPr="00591643" w:rsidRDefault="00B653C5" w:rsidP="00DA3B4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6636EBCB"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B653C5" w:rsidRPr="00990DE4" w:rsidRDefault="00353EC8" w:rsidP="007829A1">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B653C5" w:rsidRPr="00990DE4" w:rsidRDefault="00353EC8" w:rsidP="007829A1">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B653C5" w:rsidRPr="00221CE0" w:rsidRDefault="00353EC8" w:rsidP="007829A1">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B653C5" w:rsidRPr="00221CE0" w:rsidRDefault="00353EC8" w:rsidP="007829A1">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B653C5" w:rsidRPr="00221CE0" w:rsidRDefault="00353EC8" w:rsidP="007829A1">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69A8AE04" w14:textId="77777777" w:rsidR="00B653C5" w:rsidRPr="004006D4" w:rsidRDefault="00B653C5" w:rsidP="00A95C2F">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3CB80BDD"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69DBC" w14:textId="77777777" w:rsidR="00B653C5" w:rsidRPr="00990DE4" w:rsidRDefault="00353EC8"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54E0E3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504F0" w14:textId="77777777" w:rsidR="00B653C5" w:rsidRPr="00990DE4" w:rsidRDefault="00353EC8"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01B4FAB"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CC1CDA" w14:textId="77777777" w:rsidR="00B653C5" w:rsidRPr="00221CE0" w:rsidRDefault="00353EC8"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7BA6D9"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C8988" w14:textId="77777777" w:rsidR="00B653C5" w:rsidRPr="00221CE0" w:rsidRDefault="00353EC8"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4F0CF"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71D33" w14:textId="77777777" w:rsidR="00B653C5" w:rsidRPr="00221CE0" w:rsidRDefault="00353EC8"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5C8F13B8" w14:textId="77777777" w:rsidR="00B653C5" w:rsidRPr="00591643" w:rsidRDefault="00B653C5" w:rsidP="00DA3B4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403E75B6"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38053" w14:textId="77777777" w:rsidR="00B653C5" w:rsidRPr="00990DE4" w:rsidRDefault="00353EC8"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4FEDC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5DE701" w14:textId="77777777" w:rsidR="00B653C5" w:rsidRPr="00990DE4" w:rsidRDefault="00353EC8"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D73D64D"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F0FFA4" w14:textId="77777777" w:rsidR="00B653C5" w:rsidRPr="00221CE0" w:rsidRDefault="00353EC8"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8C3535"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20B32" w14:textId="77777777" w:rsidR="00B653C5" w:rsidRPr="00221CE0" w:rsidRDefault="00353EC8"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D447F1"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8CD08" w14:textId="77777777" w:rsidR="00B653C5" w:rsidRPr="00221CE0" w:rsidRDefault="00353EC8"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03B4FE13" w14:textId="77777777" w:rsidR="00B653C5" w:rsidRPr="004006D4" w:rsidRDefault="00B653C5" w:rsidP="00154C77">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61CB6BEF"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DECF7B" w14:textId="77777777" w:rsidR="00B653C5" w:rsidRPr="00C76DF3" w:rsidRDefault="00353EC8"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CA880A"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D19FC1" w14:textId="77777777" w:rsidR="00B653C5" w:rsidRPr="00C76DF3" w:rsidRDefault="00353EC8"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EA8AD4"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CA715" w14:textId="77777777" w:rsidR="00B653C5" w:rsidRPr="00C76DF3" w:rsidRDefault="00353EC8"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28FB9"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05D70" w14:textId="77777777" w:rsidR="00B653C5" w:rsidRPr="00C76DF3" w:rsidRDefault="00353EC8"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D522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4778F" w14:textId="77777777" w:rsidR="00B653C5" w:rsidRPr="00C76DF3" w:rsidRDefault="00353EC8"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AF5574C" w14:textId="77777777" w:rsidR="00B653C5" w:rsidRPr="00591643" w:rsidRDefault="00B653C5"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05B510B3" w14:textId="77777777" w:rsidTr="00027AE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0DC6A" w14:textId="77777777" w:rsidR="00B653C5" w:rsidRPr="00C76DF3" w:rsidRDefault="00353EC8"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E49AA3"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D332C" w14:textId="77777777" w:rsidR="00B653C5" w:rsidRPr="00C76DF3" w:rsidRDefault="00353EC8"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70F9E9"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03669" w14:textId="77777777" w:rsidR="00B653C5" w:rsidRPr="00C76DF3" w:rsidRDefault="00353EC8"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0262B5"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1A2E0" w14:textId="77777777" w:rsidR="00B653C5" w:rsidRPr="00C76DF3" w:rsidRDefault="00353EC8"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2659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9FE8DD" w14:textId="77777777" w:rsidR="00B653C5" w:rsidRPr="00C76DF3" w:rsidRDefault="00353EC8"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0E4E4F2A" w14:textId="77777777" w:rsidR="00B653C5" w:rsidRPr="00591643" w:rsidRDefault="00B653C5">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6D78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E2BE0" w14:textId="77777777" w:rsidR="00B653C5" w:rsidRPr="00C76DF3" w:rsidRDefault="00353EC8" w:rsidP="005C51AC">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660052" w14:textId="77777777" w:rsidR="00B653C5" w:rsidRPr="00C76DF3" w:rsidRDefault="00B653C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742B8" w14:textId="77777777" w:rsidR="00B653C5" w:rsidRPr="00C76DF3" w:rsidRDefault="00353EC8" w:rsidP="005C51AC">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7937D" w14:textId="77777777" w:rsidR="00B653C5" w:rsidRPr="00C76DF3" w:rsidRDefault="00B653C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0BFC" w14:textId="77777777" w:rsidR="00B653C5" w:rsidRPr="00C76DF3" w:rsidRDefault="00353EC8" w:rsidP="005C51AC">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3299C3" w14:textId="77777777" w:rsidR="00B653C5" w:rsidRPr="00C76DF3" w:rsidRDefault="00B653C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1B82A" w14:textId="77777777" w:rsidR="00B653C5" w:rsidRPr="00C76DF3" w:rsidRDefault="00353EC8" w:rsidP="005C51AC">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42F36E"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81AA6F" w14:textId="77777777" w:rsidR="00B653C5" w:rsidRPr="00C76DF3" w:rsidRDefault="00353EC8" w:rsidP="005C51AC">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Online-service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45E9B" w14:textId="77777777" w:rsidR="00B653C5" w:rsidRPr="00C76DF3" w:rsidRDefault="00B653C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E4AEF" w14:textId="77777777" w:rsidR="00B653C5" w:rsidRPr="00C76DF3" w:rsidRDefault="00353EC8" w:rsidP="005C51AC">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38B4EA38" w14:textId="77777777" w:rsidR="00B653C5" w:rsidRPr="00591643" w:rsidRDefault="00B653C5"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54C75DC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238460" w14:textId="77777777" w:rsidR="00B653C5" w:rsidRPr="00C76DF3" w:rsidRDefault="00353EC8" w:rsidP="00591643">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A3D39"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BB88D" w14:textId="77777777" w:rsidR="00B653C5" w:rsidRPr="00C76DF3" w:rsidRDefault="00353EC8" w:rsidP="00591643">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53FB5F"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F58FC" w14:textId="77777777" w:rsidR="00B653C5" w:rsidRPr="00C76DF3" w:rsidRDefault="00353EC8" w:rsidP="003812FE">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1657D8F"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B1C4" w14:textId="77777777" w:rsidR="00B653C5" w:rsidRPr="00C76DF3" w:rsidRDefault="00353EC8" w:rsidP="00591643">
          <w:pPr>
            <w:pStyle w:val="ProductList-OfferingBody"/>
            <w:ind w:left="-72" w:right="-77"/>
            <w:jc w:val="center"/>
            <w:rPr>
              <w:color w:val="808080" w:themeColor="background1" w:themeShade="80"/>
              <w:sz w:val="14"/>
              <w:szCs w:val="14"/>
            </w:rPr>
          </w:pPr>
          <w:hyperlink w:anchor="Vilkår for beskyttelse af personlige oplysninger og sikkerhed"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46656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BDE0E" w14:textId="77777777" w:rsidR="00B653C5" w:rsidRPr="00C76DF3" w:rsidRDefault="00353EC8" w:rsidP="003812FE">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72922E"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5ED968" w14:textId="77777777" w:rsidR="00B653C5" w:rsidRPr="00C76DF3" w:rsidRDefault="00353EC8" w:rsidP="003812FE">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7F662DFA" w14:textId="77777777" w:rsidR="00B653C5" w:rsidRPr="00591643" w:rsidRDefault="00B653C5">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653C5" w:rsidRPr="00C76DF3" w14:paraId="52A6DF18" w14:textId="77777777" w:rsidTr="008D3C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880" w14:textId="77777777" w:rsidR="00B653C5" w:rsidRPr="00C76DF3" w:rsidRDefault="00353EC8" w:rsidP="00027AE5">
          <w:pPr>
            <w:pStyle w:val="ProductList-OfferingBody"/>
            <w:ind w:left="-77" w:right="-73"/>
            <w:jc w:val="center"/>
            <w:rPr>
              <w:color w:val="808080" w:themeColor="background1" w:themeShade="80"/>
              <w:sz w:val="14"/>
              <w:szCs w:val="14"/>
            </w:rPr>
          </w:pPr>
          <w:hyperlink w:anchor="Indholdsfortegnelse"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F36D4" w14:textId="77777777" w:rsidR="00B653C5" w:rsidRPr="00C76DF3" w:rsidRDefault="00B653C5" w:rsidP="00027AE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70BB4" w14:textId="77777777" w:rsidR="00B653C5" w:rsidRPr="00C76DF3" w:rsidRDefault="00353EC8" w:rsidP="00027AE5">
          <w:pPr>
            <w:pStyle w:val="ProductList-OfferingBody"/>
            <w:ind w:left="-72" w:right="-74"/>
            <w:jc w:val="center"/>
            <w:rPr>
              <w:color w:val="808080" w:themeColor="background1" w:themeShade="80"/>
              <w:sz w:val="14"/>
              <w:szCs w:val="14"/>
            </w:rPr>
          </w:pPr>
          <w:hyperlink w:anchor="Introduk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8C413" w14:textId="77777777" w:rsidR="00B653C5" w:rsidRPr="00C76DF3" w:rsidRDefault="00B653C5" w:rsidP="00027AE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6C28D" w14:textId="77777777" w:rsidR="00B653C5" w:rsidRPr="00C76DF3" w:rsidRDefault="00353EC8" w:rsidP="00027AE5">
          <w:pPr>
            <w:pStyle w:val="ProductList-OfferingBody"/>
            <w:ind w:left="-72" w:right="-75"/>
            <w:jc w:val="center"/>
            <w:rPr>
              <w:color w:val="808080" w:themeColor="background1" w:themeShade="80"/>
              <w:sz w:val="14"/>
              <w:szCs w:val="14"/>
            </w:rPr>
          </w:pPr>
          <w:hyperlink w:anchor="Generelle Vilkår" w:history="1">
            <w:r w:rsidR="00B653C5">
              <w:rPr>
                <w:rStyle w:val="Hyperlink"/>
                <w:sz w:val="14"/>
                <w:szCs w:val="14"/>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A27728"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234DD" w14:textId="77777777" w:rsidR="00B653C5" w:rsidRPr="00C76DF3" w:rsidRDefault="00353EC8" w:rsidP="00027AE5">
          <w:pPr>
            <w:pStyle w:val="ProductList-OfferingBody"/>
            <w:ind w:left="-72" w:right="-77"/>
            <w:jc w:val="center"/>
            <w:rPr>
              <w:color w:val="808080" w:themeColor="background1" w:themeShade="80"/>
              <w:sz w:val="14"/>
              <w:szCs w:val="14"/>
            </w:rPr>
          </w:pPr>
          <w:hyperlink w:anchor="Specifikke Vilkår for Online-service"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72DB61" w14:textId="77777777" w:rsidR="00B653C5" w:rsidRPr="00C76DF3" w:rsidRDefault="00B653C5" w:rsidP="00027AE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CA97" w14:textId="77777777" w:rsidR="00B653C5" w:rsidRPr="00C76DF3" w:rsidRDefault="00353EC8" w:rsidP="00027AE5">
          <w:pPr>
            <w:pStyle w:val="ProductList-OfferingBody"/>
            <w:ind w:left="-72" w:right="-76"/>
            <w:jc w:val="center"/>
            <w:rPr>
              <w:color w:val="808080" w:themeColor="background1" w:themeShade="80"/>
              <w:sz w:val="14"/>
              <w:szCs w:val="14"/>
            </w:rPr>
          </w:pPr>
          <w:hyperlink w:anchor="Tillæg 1" w:history="1">
            <w:r w:rsidR="00B653C5">
              <w:rPr>
                <w:rStyle w:val="Hyperlink"/>
                <w:sz w:val="14"/>
                <w:szCs w:val="14"/>
              </w:rPr>
              <w:t>Bilag</w:t>
            </w:r>
          </w:hyperlink>
        </w:p>
      </w:tc>
    </w:tr>
  </w:tbl>
  <w:p w14:paraId="28E124D9" w14:textId="77777777" w:rsidR="00B653C5" w:rsidRPr="00591643" w:rsidRDefault="00B653C5"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1CA190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04788" w14:textId="77777777" w:rsidR="00B653C5" w:rsidRPr="00C76DF3" w:rsidRDefault="00353EC8"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0786"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EE4E5D" w14:textId="77777777" w:rsidR="00B653C5" w:rsidRPr="00C76DF3" w:rsidRDefault="00353EC8"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40FF7C"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5E647" w14:textId="77777777" w:rsidR="00B653C5" w:rsidRPr="00C76DF3" w:rsidRDefault="00353EC8"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B00E67"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572BC" w14:textId="77777777" w:rsidR="00B653C5" w:rsidRPr="00C76DF3" w:rsidRDefault="00353EC8"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AF9706"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419D45" w14:textId="77777777" w:rsidR="00B653C5" w:rsidRPr="00C76DF3" w:rsidRDefault="00353EC8"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3B1C9D"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C55D85" w14:textId="77777777" w:rsidR="00B653C5" w:rsidRPr="00C76DF3" w:rsidRDefault="00353EC8"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D3C1DD9" w14:textId="77777777" w:rsidR="00B653C5" w:rsidRPr="00591643" w:rsidRDefault="00B653C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653C5"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B653C5" w:rsidRPr="00C76DF3" w:rsidRDefault="00353EC8" w:rsidP="00591643">
          <w:pPr>
            <w:pStyle w:val="ProductList-OfferingBody"/>
            <w:ind w:left="-77" w:right="-73"/>
            <w:jc w:val="center"/>
            <w:rPr>
              <w:color w:val="808080" w:themeColor="background1" w:themeShade="80"/>
              <w:sz w:val="14"/>
              <w:szCs w:val="14"/>
            </w:rPr>
          </w:pPr>
          <w:hyperlink w:anchor="TableofContents" w:history="1">
            <w:r w:rsidR="00B653C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B653C5" w:rsidRPr="00C76DF3" w:rsidRDefault="00B653C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B653C5" w:rsidRPr="00C76DF3" w:rsidRDefault="00353EC8" w:rsidP="00591643">
          <w:pPr>
            <w:pStyle w:val="ProductList-OfferingBody"/>
            <w:ind w:left="-72" w:right="-74"/>
            <w:jc w:val="center"/>
            <w:rPr>
              <w:color w:val="808080" w:themeColor="background1" w:themeShade="80"/>
              <w:sz w:val="14"/>
              <w:szCs w:val="14"/>
            </w:rPr>
          </w:pPr>
          <w:hyperlink w:anchor="Introduction" w:history="1">
            <w:r w:rsidR="00B653C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B653C5" w:rsidRPr="00C76DF3" w:rsidRDefault="00B653C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B653C5" w:rsidRPr="00C76DF3" w:rsidRDefault="00353EC8" w:rsidP="003812FE">
          <w:pPr>
            <w:pStyle w:val="ProductList-OfferingBody"/>
            <w:ind w:left="-72" w:right="-75"/>
            <w:jc w:val="center"/>
            <w:rPr>
              <w:color w:val="808080" w:themeColor="background1" w:themeShade="80"/>
              <w:sz w:val="14"/>
              <w:szCs w:val="14"/>
            </w:rPr>
          </w:pPr>
          <w:hyperlink w:anchor="GeneralTerms" w:history="1">
            <w:r w:rsidR="00B653C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B653C5" w:rsidRPr="00C76DF3" w:rsidRDefault="00B653C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B653C5" w:rsidRPr="00C76DF3" w:rsidRDefault="00353EC8" w:rsidP="00591643">
          <w:pPr>
            <w:pStyle w:val="ProductList-OfferingBody"/>
            <w:ind w:left="-72" w:right="-77"/>
            <w:jc w:val="center"/>
            <w:rPr>
              <w:color w:val="808080" w:themeColor="background1" w:themeShade="80"/>
              <w:sz w:val="14"/>
              <w:szCs w:val="14"/>
            </w:rPr>
          </w:pPr>
          <w:hyperlink w:anchor="PrivacyandSecurityTerms" w:history="1">
            <w:r w:rsidR="00B653C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B653C5" w:rsidRPr="00C76DF3" w:rsidRDefault="00353EC8" w:rsidP="003812FE">
          <w:pPr>
            <w:pStyle w:val="ProductList-OfferingBody"/>
            <w:ind w:left="-72" w:right="-77"/>
            <w:jc w:val="center"/>
            <w:rPr>
              <w:color w:val="808080" w:themeColor="background1" w:themeShade="80"/>
              <w:sz w:val="14"/>
              <w:szCs w:val="14"/>
            </w:rPr>
          </w:pPr>
          <w:hyperlink w:anchor="OnlineServiceSpecificTerms" w:history="1">
            <w:r w:rsidR="00B653C5">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B653C5" w:rsidRPr="00C76DF3" w:rsidRDefault="00B653C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B653C5" w:rsidRPr="00C76DF3" w:rsidRDefault="00353EC8" w:rsidP="003812FE">
          <w:pPr>
            <w:pStyle w:val="ProductList-OfferingBody"/>
            <w:ind w:left="-72" w:right="-76"/>
            <w:jc w:val="center"/>
            <w:rPr>
              <w:color w:val="808080" w:themeColor="background1" w:themeShade="80"/>
              <w:sz w:val="14"/>
              <w:szCs w:val="14"/>
            </w:rPr>
          </w:pPr>
          <w:hyperlink w:anchor="Attachment1" w:history="1">
            <w:r w:rsidR="00B653C5">
              <w:rPr>
                <w:rStyle w:val="Hyperlink"/>
                <w:sz w:val="14"/>
                <w:szCs w:val="14"/>
              </w:rPr>
              <w:t>Bilag</w:t>
            </w:r>
          </w:hyperlink>
        </w:p>
      </w:tc>
    </w:tr>
  </w:tbl>
  <w:p w14:paraId="76C3FABF" w14:textId="77777777" w:rsidR="00B653C5" w:rsidRPr="00591643" w:rsidRDefault="00B653C5">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5601DC8" w14:textId="77777777" w:rsidTr="008D3CFD">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E66B27" w14:textId="77777777" w:rsidR="00B653C5" w:rsidRPr="00990DE4" w:rsidRDefault="00353EC8" w:rsidP="00027AE5">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8A99880"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C3E78" w14:textId="77777777" w:rsidR="00B653C5" w:rsidRPr="00990DE4" w:rsidRDefault="00353EC8" w:rsidP="00027AE5">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1053E83"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BF4EC" w14:textId="77777777" w:rsidR="00B653C5" w:rsidRPr="00221CE0" w:rsidRDefault="00353EC8" w:rsidP="00027AE5">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FA03A"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CE80" w14:textId="77777777" w:rsidR="00B653C5" w:rsidRPr="00221CE0" w:rsidRDefault="00353EC8" w:rsidP="00027AE5">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58EC6C" w14:textId="77777777" w:rsidR="00B653C5" w:rsidRPr="00364327" w:rsidRDefault="00B653C5" w:rsidP="00027AE5">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A72E8F7" w14:textId="77777777" w:rsidR="00B653C5" w:rsidRPr="00221CE0" w:rsidRDefault="00353EC8" w:rsidP="00027AE5">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3599A878" w14:textId="77777777" w:rsidR="00B653C5" w:rsidRPr="004006D4" w:rsidRDefault="00B653C5" w:rsidP="005E17CF">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57"/>
      <w:gridCol w:w="293"/>
      <w:gridCol w:w="1571"/>
      <w:gridCol w:w="268"/>
      <w:gridCol w:w="1632"/>
      <w:gridCol w:w="250"/>
      <w:gridCol w:w="2551"/>
      <w:gridCol w:w="250"/>
      <w:gridCol w:w="1828"/>
    </w:tblGrid>
    <w:tr w:rsidR="00B653C5" w:rsidRPr="00990DE4" w14:paraId="17F1534F" w14:textId="77777777" w:rsidTr="00027AE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B653C5" w:rsidRPr="00990DE4" w:rsidRDefault="00353EC8" w:rsidP="007829A1">
          <w:pPr>
            <w:pStyle w:val="ProductList-OfferingBody"/>
            <w:ind w:left="-77" w:right="-73"/>
            <w:jc w:val="center"/>
            <w:rPr>
              <w:rStyle w:val="LogoportDoNotTranslate"/>
            </w:rPr>
          </w:pPr>
          <w:hyperlink w:anchor="F1" w:history="1">
            <w:r w:rsidR="00B653C5">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B653C5" w:rsidRPr="00990DE4" w:rsidRDefault="00353EC8" w:rsidP="007829A1">
          <w:pPr>
            <w:pStyle w:val="ProductList-OfferingBody"/>
            <w:ind w:left="-72" w:right="-74"/>
            <w:jc w:val="center"/>
            <w:rPr>
              <w:rStyle w:val="LogoportDoNotTranslate"/>
            </w:rPr>
          </w:pPr>
          <w:hyperlink w:anchor="F2" w:history="1">
            <w:r w:rsidR="00B653C5"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B653C5" w:rsidRPr="00221CE0" w:rsidRDefault="00353EC8" w:rsidP="007829A1">
          <w:pPr>
            <w:pStyle w:val="ProductList-OfferingBody"/>
            <w:ind w:left="-72" w:right="-74"/>
            <w:jc w:val="center"/>
            <w:rPr>
              <w:rStyle w:val="Hyperlink"/>
              <w:sz w:val="14"/>
              <w:szCs w:val="14"/>
              <w:lang w:val="en-US" w:eastAsia="en-US" w:bidi="ar-SA"/>
            </w:rPr>
          </w:pPr>
          <w:hyperlink w:anchor="F3" w:history="1">
            <w:r w:rsidR="00B653C5">
              <w:rPr>
                <w:rStyle w:val="Hyperlink"/>
                <w:sz w:val="14"/>
                <w:szCs w:val="14"/>
                <w:lang w:val="en-US" w:eastAsia="en-US" w:bidi="ar-SA"/>
              </w:rPr>
              <w:t>Generelle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B653C5" w:rsidRPr="00221CE0" w:rsidRDefault="00353EC8" w:rsidP="007829A1">
          <w:pPr>
            <w:pStyle w:val="ProductList-OfferingBody"/>
            <w:ind w:left="-72" w:right="-74"/>
            <w:jc w:val="center"/>
            <w:rPr>
              <w:rStyle w:val="Hyperlink"/>
              <w:sz w:val="14"/>
              <w:szCs w:val="14"/>
              <w:lang w:val="en-US" w:eastAsia="en-US" w:bidi="ar-SA"/>
            </w:rPr>
          </w:pPr>
          <w:hyperlink w:anchor="F5" w:history="1">
            <w:r w:rsidR="00B653C5">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B653C5" w:rsidRPr="00364327" w:rsidRDefault="00B653C5"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B653C5" w:rsidRPr="00221CE0" w:rsidRDefault="00353EC8" w:rsidP="007829A1">
          <w:pPr>
            <w:pStyle w:val="ProductList-OfferingBody"/>
            <w:ind w:left="-72" w:right="-74"/>
            <w:jc w:val="center"/>
            <w:rPr>
              <w:rStyle w:val="Hyperlink"/>
              <w:sz w:val="14"/>
              <w:szCs w:val="14"/>
              <w:lang w:val="en-US" w:eastAsia="en-US" w:bidi="ar-SA"/>
            </w:rPr>
          </w:pPr>
          <w:hyperlink w:anchor="F6" w:history="1">
            <w:r w:rsidR="00B653C5">
              <w:rPr>
                <w:rStyle w:val="Hyperlink"/>
                <w:sz w:val="14"/>
                <w:szCs w:val="14"/>
                <w:lang w:val="en-US" w:eastAsia="en-US" w:bidi="ar-SA"/>
              </w:rPr>
              <w:t>Bilag</w:t>
            </w:r>
          </w:hyperlink>
        </w:p>
      </w:tc>
    </w:tr>
  </w:tbl>
  <w:p w14:paraId="6E42336D" w14:textId="77777777" w:rsidR="00B653C5" w:rsidRPr="004006D4" w:rsidRDefault="00B653C5"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F26CEB8" w14:textId="77777777" w:rsidR="007051B6" w:rsidRDefault="007051B6" w:rsidP="009A573F">
      <w:pPr>
        <w:spacing w:after="0" w:line="240" w:lineRule="auto"/>
      </w:pPr>
      <w:r>
        <w:separator/>
      </w:r>
    </w:p>
  </w:footnote>
  <w:footnote w:type="continuationSeparator" w:id="0">
    <w:p w14:paraId="2E39CB84" w14:textId="77777777" w:rsidR="007051B6" w:rsidRDefault="007051B6" w:rsidP="009A573F">
      <w:pPr>
        <w:spacing w:after="0" w:line="240" w:lineRule="auto"/>
      </w:pPr>
      <w:r>
        <w:continuationSeparator/>
      </w:r>
    </w:p>
  </w:footnote>
  <w:footnote w:type="continuationNotice" w:id="1">
    <w:p w14:paraId="3767D1B9" w14:textId="77777777" w:rsidR="007051B6" w:rsidRDefault="007051B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653C5" w:rsidRPr="004D27A6" w:rsidRDefault="00B653C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79253395"/>
      <w:docPartObj>
        <w:docPartGallery w:val="Page Numbers (Top of Page)"/>
        <w:docPartUnique/>
      </w:docPartObj>
    </w:sdtPr>
    <w:sdtEndPr>
      <w:rPr>
        <w:noProof/>
        <w:sz w:val="16"/>
        <w:szCs w:val="16"/>
      </w:rPr>
    </w:sdtEndPr>
    <w:sdtContent>
      <w:p w14:paraId="6642631C" w14:textId="343DBAF8" w:rsidR="00B653C5" w:rsidRPr="00AE12E6" w:rsidRDefault="00353EC8" w:rsidP="00E13C36">
        <w:pPr>
          <w:pStyle w:val="ProductList-Body"/>
          <w:tabs>
            <w:tab w:val="right" w:pos="10800"/>
          </w:tabs>
          <w:spacing w:before="20" w:after="20"/>
          <w:ind w:left="-14" w:right="-101"/>
          <w:rPr>
            <w:noProof/>
            <w:sz w:val="16"/>
            <w:szCs w:val="16"/>
          </w:rPr>
        </w:pPr>
        <w:sdt>
          <w:sdtPr>
            <w:id w:val="423231097"/>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Dansk (Danish),</w:t>
            </w:r>
            <w:r w:rsidR="00B653C5" w:rsidRPr="001B2EA2">
              <w:t xml:space="preserve"> </w:t>
            </w:r>
            <w:r w:rsidR="00B653C5" w:rsidRPr="001B2EA2">
              <w:rPr>
                <w:sz w:val="16"/>
              </w:rPr>
              <w:t>juli</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Pr>
            <w:sz w:val="16"/>
            <w:szCs w:val="16"/>
          </w:rPr>
          <w:t>2</w:t>
        </w:r>
        <w:r w:rsidR="00B653C5" w:rsidRPr="00AE12E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064644EE" w:rsidR="00B653C5" w:rsidRPr="00AE12E6" w:rsidRDefault="00353EC8" w:rsidP="00477882">
        <w:pPr>
          <w:pStyle w:val="ProductList-Body"/>
          <w:tabs>
            <w:tab w:val="right" w:pos="10800"/>
          </w:tabs>
          <w:spacing w:before="20" w:after="20"/>
          <w:ind w:left="-14" w:right="-101"/>
          <w:rPr>
            <w:noProof/>
            <w:sz w:val="16"/>
            <w:szCs w:val="16"/>
          </w:rPr>
        </w:pPr>
        <w:sdt>
          <w:sdtPr>
            <w:id w:val="33469060"/>
            <w:docPartObj>
              <w:docPartGallery w:val="Page Numbers (Top of Page)"/>
              <w:docPartUnique/>
            </w:docPartObj>
          </w:sdtPr>
          <w:sdtEndPr>
            <w:rPr>
              <w:noProof/>
              <w:sz w:val="16"/>
              <w:szCs w:val="16"/>
            </w:rPr>
          </w:sdtEndPr>
          <w:sdtContent>
            <w:r w:rsidR="00B653C5" w:rsidRPr="00B1225B">
              <w:rPr>
                <w:sz w:val="16"/>
              </w:rPr>
              <w:t>Vilkårene for Microsoft Volumenlicens Onlinetjenester (</w:t>
            </w:r>
            <w:r w:rsidR="00B653C5" w:rsidRPr="009D460E">
              <w:rPr>
                <w:sz w:val="16"/>
              </w:rPr>
              <w:t xml:space="preserve">Dansk (Danish), </w:t>
            </w:r>
            <w:r w:rsidR="00B653C5" w:rsidRPr="001B2EA2">
              <w:rPr>
                <w:sz w:val="16"/>
              </w:rPr>
              <w:t>juli</w:t>
            </w:r>
            <w:r w:rsidR="00B653C5" w:rsidRPr="009D460E">
              <w:rPr>
                <w:sz w:val="16"/>
              </w:rPr>
              <w:t xml:space="preserve"> </w:t>
            </w:r>
            <w:r w:rsidR="00B653C5">
              <w:rPr>
                <w:sz w:val="16"/>
                <w:szCs w:val="16"/>
              </w:rPr>
              <w:t>2020</w:t>
            </w:r>
            <w:r w:rsidR="00B653C5" w:rsidRPr="00B1225B">
              <w:rPr>
                <w:sz w:val="16"/>
              </w:rPr>
              <w:t>)</w:t>
            </w:r>
          </w:sdtContent>
        </w:sdt>
        <w:r w:rsidR="00B653C5" w:rsidRPr="00AE12E6">
          <w:rPr>
            <w:sz w:val="16"/>
            <w:szCs w:val="16"/>
          </w:rPr>
          <w:tab/>
        </w:r>
        <w:r w:rsidR="00B653C5" w:rsidRPr="00AE12E6">
          <w:rPr>
            <w:sz w:val="16"/>
            <w:szCs w:val="16"/>
          </w:rPr>
          <w:fldChar w:fldCharType="begin"/>
        </w:r>
        <w:r w:rsidR="00B653C5" w:rsidRPr="00AE12E6">
          <w:rPr>
            <w:sz w:val="16"/>
            <w:szCs w:val="16"/>
          </w:rPr>
          <w:instrText xml:space="preserve"> PAGE   \* MERGEFORMAT </w:instrText>
        </w:r>
        <w:r w:rsidR="00B653C5" w:rsidRPr="00AE12E6">
          <w:rPr>
            <w:sz w:val="16"/>
            <w:szCs w:val="16"/>
          </w:rPr>
          <w:fldChar w:fldCharType="separate"/>
        </w:r>
        <w:r w:rsidR="00B653C5" w:rsidRPr="00AE12E6">
          <w:rPr>
            <w:noProof/>
            <w:sz w:val="16"/>
            <w:szCs w:val="16"/>
          </w:rPr>
          <w:t>15</w:t>
        </w:r>
        <w:r w:rsidR="00B653C5" w:rsidRPr="00AE12E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644B2A0"/>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06705E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pxqStls1ejT0L6HZ0Oz2eQ4AisRJW4F3ANWc5xk9OUEjq1LmYIoWNx40Idzwo2f5vxm23DO2yCPxsdaigc9ifA==" w:salt="NXtXoXXNziqEnGMDujjLC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885"/>
    <w:rsid w:val="0000793E"/>
    <w:rsid w:val="00007D8A"/>
    <w:rsid w:val="000106A8"/>
    <w:rsid w:val="00012831"/>
    <w:rsid w:val="0001532F"/>
    <w:rsid w:val="00017369"/>
    <w:rsid w:val="00017A5A"/>
    <w:rsid w:val="00017A87"/>
    <w:rsid w:val="00023C6A"/>
    <w:rsid w:val="00024B72"/>
    <w:rsid w:val="0002605D"/>
    <w:rsid w:val="00026DDE"/>
    <w:rsid w:val="0002719C"/>
    <w:rsid w:val="00027AE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0E60"/>
    <w:rsid w:val="0009164C"/>
    <w:rsid w:val="000953A4"/>
    <w:rsid w:val="0009588E"/>
    <w:rsid w:val="00096650"/>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B3843"/>
    <w:rsid w:val="000C0ACA"/>
    <w:rsid w:val="000C2DAF"/>
    <w:rsid w:val="000C2E6F"/>
    <w:rsid w:val="000C457F"/>
    <w:rsid w:val="000C4BD0"/>
    <w:rsid w:val="000C5490"/>
    <w:rsid w:val="000C6732"/>
    <w:rsid w:val="000D016B"/>
    <w:rsid w:val="000D5752"/>
    <w:rsid w:val="000D6060"/>
    <w:rsid w:val="000D79A3"/>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5B68"/>
    <w:rsid w:val="0010623F"/>
    <w:rsid w:val="00107F31"/>
    <w:rsid w:val="00111B6A"/>
    <w:rsid w:val="00117058"/>
    <w:rsid w:val="00117EB2"/>
    <w:rsid w:val="001207F0"/>
    <w:rsid w:val="00122096"/>
    <w:rsid w:val="00123E7D"/>
    <w:rsid w:val="001242BA"/>
    <w:rsid w:val="00125581"/>
    <w:rsid w:val="00125CBE"/>
    <w:rsid w:val="0012676A"/>
    <w:rsid w:val="00127C5F"/>
    <w:rsid w:val="001306F5"/>
    <w:rsid w:val="00130DF7"/>
    <w:rsid w:val="001320C2"/>
    <w:rsid w:val="00132A99"/>
    <w:rsid w:val="00132D50"/>
    <w:rsid w:val="00132D95"/>
    <w:rsid w:val="00134DA1"/>
    <w:rsid w:val="00134EF8"/>
    <w:rsid w:val="00135786"/>
    <w:rsid w:val="00136452"/>
    <w:rsid w:val="00137E59"/>
    <w:rsid w:val="00140900"/>
    <w:rsid w:val="0014192B"/>
    <w:rsid w:val="00141936"/>
    <w:rsid w:val="00141982"/>
    <w:rsid w:val="00144059"/>
    <w:rsid w:val="001472FC"/>
    <w:rsid w:val="00150F54"/>
    <w:rsid w:val="001517E0"/>
    <w:rsid w:val="001529AD"/>
    <w:rsid w:val="00154ACE"/>
    <w:rsid w:val="00154C77"/>
    <w:rsid w:val="00156C1C"/>
    <w:rsid w:val="001576D8"/>
    <w:rsid w:val="001602AC"/>
    <w:rsid w:val="001602F8"/>
    <w:rsid w:val="00160CB8"/>
    <w:rsid w:val="001655F4"/>
    <w:rsid w:val="00165F81"/>
    <w:rsid w:val="00166039"/>
    <w:rsid w:val="00167128"/>
    <w:rsid w:val="00167443"/>
    <w:rsid w:val="00171B2E"/>
    <w:rsid w:val="00174C82"/>
    <w:rsid w:val="00175B93"/>
    <w:rsid w:val="0017786C"/>
    <w:rsid w:val="00183408"/>
    <w:rsid w:val="001838D6"/>
    <w:rsid w:val="00185A8B"/>
    <w:rsid w:val="00186BF6"/>
    <w:rsid w:val="001908DE"/>
    <w:rsid w:val="00191210"/>
    <w:rsid w:val="00191E89"/>
    <w:rsid w:val="00192660"/>
    <w:rsid w:val="001A0977"/>
    <w:rsid w:val="001A09ED"/>
    <w:rsid w:val="001A0C45"/>
    <w:rsid w:val="001A0CFD"/>
    <w:rsid w:val="001A19E0"/>
    <w:rsid w:val="001A6B5F"/>
    <w:rsid w:val="001B02CF"/>
    <w:rsid w:val="001B07B6"/>
    <w:rsid w:val="001B25E0"/>
    <w:rsid w:val="001B2EA2"/>
    <w:rsid w:val="001B351E"/>
    <w:rsid w:val="001B44F9"/>
    <w:rsid w:val="001B497B"/>
    <w:rsid w:val="001B4DC3"/>
    <w:rsid w:val="001B4F20"/>
    <w:rsid w:val="001B537D"/>
    <w:rsid w:val="001C09BD"/>
    <w:rsid w:val="001C33C4"/>
    <w:rsid w:val="001C3EDC"/>
    <w:rsid w:val="001C3F2C"/>
    <w:rsid w:val="001C6307"/>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569"/>
    <w:rsid w:val="00232755"/>
    <w:rsid w:val="00233C87"/>
    <w:rsid w:val="00234095"/>
    <w:rsid w:val="002346B6"/>
    <w:rsid w:val="0023482F"/>
    <w:rsid w:val="002350E1"/>
    <w:rsid w:val="00235556"/>
    <w:rsid w:val="00236AEC"/>
    <w:rsid w:val="00237725"/>
    <w:rsid w:val="00241D62"/>
    <w:rsid w:val="00241F8F"/>
    <w:rsid w:val="00241FA0"/>
    <w:rsid w:val="00242A7E"/>
    <w:rsid w:val="002441DB"/>
    <w:rsid w:val="002449E9"/>
    <w:rsid w:val="00245C71"/>
    <w:rsid w:val="00246B81"/>
    <w:rsid w:val="00247468"/>
    <w:rsid w:val="00250038"/>
    <w:rsid w:val="002502BF"/>
    <w:rsid w:val="00251B1A"/>
    <w:rsid w:val="0025267B"/>
    <w:rsid w:val="00254CA5"/>
    <w:rsid w:val="00255964"/>
    <w:rsid w:val="00256427"/>
    <w:rsid w:val="00256F64"/>
    <w:rsid w:val="00257CAC"/>
    <w:rsid w:val="002634DC"/>
    <w:rsid w:val="002647B9"/>
    <w:rsid w:val="00266EE8"/>
    <w:rsid w:val="00267734"/>
    <w:rsid w:val="0026799F"/>
    <w:rsid w:val="00270CD4"/>
    <w:rsid w:val="00271353"/>
    <w:rsid w:val="002718D5"/>
    <w:rsid w:val="00272578"/>
    <w:rsid w:val="002731FA"/>
    <w:rsid w:val="00273364"/>
    <w:rsid w:val="002743C4"/>
    <w:rsid w:val="00274A9F"/>
    <w:rsid w:val="00280709"/>
    <w:rsid w:val="0028263A"/>
    <w:rsid w:val="00282CEB"/>
    <w:rsid w:val="002837D5"/>
    <w:rsid w:val="00285240"/>
    <w:rsid w:val="00287117"/>
    <w:rsid w:val="0028745C"/>
    <w:rsid w:val="002879FE"/>
    <w:rsid w:val="00291105"/>
    <w:rsid w:val="002931C3"/>
    <w:rsid w:val="002949FD"/>
    <w:rsid w:val="002967A3"/>
    <w:rsid w:val="002967C1"/>
    <w:rsid w:val="00297098"/>
    <w:rsid w:val="0029712D"/>
    <w:rsid w:val="002A23FB"/>
    <w:rsid w:val="002A35C6"/>
    <w:rsid w:val="002A3B84"/>
    <w:rsid w:val="002A6167"/>
    <w:rsid w:val="002B0B79"/>
    <w:rsid w:val="002B123C"/>
    <w:rsid w:val="002B1AE9"/>
    <w:rsid w:val="002B48FF"/>
    <w:rsid w:val="002B4B19"/>
    <w:rsid w:val="002B6565"/>
    <w:rsid w:val="002B686B"/>
    <w:rsid w:val="002B789A"/>
    <w:rsid w:val="002C0221"/>
    <w:rsid w:val="002C0766"/>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03E5"/>
    <w:rsid w:val="00300681"/>
    <w:rsid w:val="00301068"/>
    <w:rsid w:val="003035AD"/>
    <w:rsid w:val="00303A6C"/>
    <w:rsid w:val="00305488"/>
    <w:rsid w:val="00306B0E"/>
    <w:rsid w:val="00307930"/>
    <w:rsid w:val="00307E17"/>
    <w:rsid w:val="00310058"/>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3EC8"/>
    <w:rsid w:val="0035413C"/>
    <w:rsid w:val="00354D09"/>
    <w:rsid w:val="00355E55"/>
    <w:rsid w:val="00356011"/>
    <w:rsid w:val="00356CE6"/>
    <w:rsid w:val="00362758"/>
    <w:rsid w:val="003632D9"/>
    <w:rsid w:val="00364327"/>
    <w:rsid w:val="00366C8E"/>
    <w:rsid w:val="0036780D"/>
    <w:rsid w:val="00367978"/>
    <w:rsid w:val="00367C2C"/>
    <w:rsid w:val="003702A6"/>
    <w:rsid w:val="00371CE9"/>
    <w:rsid w:val="00372951"/>
    <w:rsid w:val="00373849"/>
    <w:rsid w:val="0037484F"/>
    <w:rsid w:val="003812FE"/>
    <w:rsid w:val="00383C44"/>
    <w:rsid w:val="0038794D"/>
    <w:rsid w:val="00390430"/>
    <w:rsid w:val="003904F0"/>
    <w:rsid w:val="00392282"/>
    <w:rsid w:val="003945F4"/>
    <w:rsid w:val="00395CB2"/>
    <w:rsid w:val="00395D5F"/>
    <w:rsid w:val="0039784E"/>
    <w:rsid w:val="00397EB0"/>
    <w:rsid w:val="003A0DB6"/>
    <w:rsid w:val="003A223B"/>
    <w:rsid w:val="003A336A"/>
    <w:rsid w:val="003A35A1"/>
    <w:rsid w:val="003A4630"/>
    <w:rsid w:val="003A4747"/>
    <w:rsid w:val="003A53F8"/>
    <w:rsid w:val="003A64B8"/>
    <w:rsid w:val="003B0439"/>
    <w:rsid w:val="003B09C7"/>
    <w:rsid w:val="003B3EBC"/>
    <w:rsid w:val="003B4047"/>
    <w:rsid w:val="003B7142"/>
    <w:rsid w:val="003B7A21"/>
    <w:rsid w:val="003C19CC"/>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E35CA"/>
    <w:rsid w:val="003F2F03"/>
    <w:rsid w:val="003F3078"/>
    <w:rsid w:val="003F6A8B"/>
    <w:rsid w:val="003F6BD4"/>
    <w:rsid w:val="003F6CEE"/>
    <w:rsid w:val="004006D4"/>
    <w:rsid w:val="0040275F"/>
    <w:rsid w:val="00403D7F"/>
    <w:rsid w:val="004041D5"/>
    <w:rsid w:val="00404B3E"/>
    <w:rsid w:val="00405189"/>
    <w:rsid w:val="00407104"/>
    <w:rsid w:val="0040715C"/>
    <w:rsid w:val="00407597"/>
    <w:rsid w:val="00407E60"/>
    <w:rsid w:val="00410583"/>
    <w:rsid w:val="0041246A"/>
    <w:rsid w:val="004126E0"/>
    <w:rsid w:val="00412C48"/>
    <w:rsid w:val="00413DD7"/>
    <w:rsid w:val="00414009"/>
    <w:rsid w:val="004143B8"/>
    <w:rsid w:val="0041558A"/>
    <w:rsid w:val="00415813"/>
    <w:rsid w:val="00422587"/>
    <w:rsid w:val="00430C94"/>
    <w:rsid w:val="00432379"/>
    <w:rsid w:val="004332FA"/>
    <w:rsid w:val="0043459B"/>
    <w:rsid w:val="00434703"/>
    <w:rsid w:val="004347EB"/>
    <w:rsid w:val="0043598B"/>
    <w:rsid w:val="0043674F"/>
    <w:rsid w:val="00440CC7"/>
    <w:rsid w:val="00442B9A"/>
    <w:rsid w:val="00444933"/>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6FA8"/>
    <w:rsid w:val="00467C95"/>
    <w:rsid w:val="00472FC6"/>
    <w:rsid w:val="00476830"/>
    <w:rsid w:val="00477621"/>
    <w:rsid w:val="00477882"/>
    <w:rsid w:val="00480077"/>
    <w:rsid w:val="00481542"/>
    <w:rsid w:val="004833F9"/>
    <w:rsid w:val="00485BAA"/>
    <w:rsid w:val="00491BB3"/>
    <w:rsid w:val="004925A1"/>
    <w:rsid w:val="0049363D"/>
    <w:rsid w:val="004944C6"/>
    <w:rsid w:val="004947AF"/>
    <w:rsid w:val="004947FD"/>
    <w:rsid w:val="004949B3"/>
    <w:rsid w:val="00495192"/>
    <w:rsid w:val="00495DD9"/>
    <w:rsid w:val="004976F4"/>
    <w:rsid w:val="00497E15"/>
    <w:rsid w:val="004A2A95"/>
    <w:rsid w:val="004A31EF"/>
    <w:rsid w:val="004A3FA6"/>
    <w:rsid w:val="004A5441"/>
    <w:rsid w:val="004A6CAA"/>
    <w:rsid w:val="004B01C0"/>
    <w:rsid w:val="004B21D7"/>
    <w:rsid w:val="004B3528"/>
    <w:rsid w:val="004B3AF3"/>
    <w:rsid w:val="004B445F"/>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0D2D"/>
    <w:rsid w:val="00511BD4"/>
    <w:rsid w:val="00512B2A"/>
    <w:rsid w:val="0051464E"/>
    <w:rsid w:val="00514990"/>
    <w:rsid w:val="00514A8B"/>
    <w:rsid w:val="00516278"/>
    <w:rsid w:val="005164D8"/>
    <w:rsid w:val="00516557"/>
    <w:rsid w:val="00521B08"/>
    <w:rsid w:val="0052321C"/>
    <w:rsid w:val="00524871"/>
    <w:rsid w:val="00527DC0"/>
    <w:rsid w:val="00527F60"/>
    <w:rsid w:val="00530493"/>
    <w:rsid w:val="0053069E"/>
    <w:rsid w:val="00532130"/>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206"/>
    <w:rsid w:val="0056432C"/>
    <w:rsid w:val="00567AAC"/>
    <w:rsid w:val="00571EE5"/>
    <w:rsid w:val="005741AA"/>
    <w:rsid w:val="00574639"/>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A6BC3"/>
    <w:rsid w:val="005B2831"/>
    <w:rsid w:val="005B3EB3"/>
    <w:rsid w:val="005B6FDF"/>
    <w:rsid w:val="005B7124"/>
    <w:rsid w:val="005B77E5"/>
    <w:rsid w:val="005C0674"/>
    <w:rsid w:val="005C0B6A"/>
    <w:rsid w:val="005C299D"/>
    <w:rsid w:val="005C40C4"/>
    <w:rsid w:val="005C48B9"/>
    <w:rsid w:val="005C51AC"/>
    <w:rsid w:val="005C7157"/>
    <w:rsid w:val="005C7AB0"/>
    <w:rsid w:val="005C7ADC"/>
    <w:rsid w:val="005D0AC4"/>
    <w:rsid w:val="005D1CA5"/>
    <w:rsid w:val="005D22F8"/>
    <w:rsid w:val="005D2F08"/>
    <w:rsid w:val="005D5E14"/>
    <w:rsid w:val="005D6244"/>
    <w:rsid w:val="005D6436"/>
    <w:rsid w:val="005D74CC"/>
    <w:rsid w:val="005E17CF"/>
    <w:rsid w:val="005E1BFE"/>
    <w:rsid w:val="005E2606"/>
    <w:rsid w:val="005E3CA2"/>
    <w:rsid w:val="005E59C6"/>
    <w:rsid w:val="005E69C9"/>
    <w:rsid w:val="005E7F3E"/>
    <w:rsid w:val="005F013C"/>
    <w:rsid w:val="005F068D"/>
    <w:rsid w:val="005F0BFB"/>
    <w:rsid w:val="005F17AF"/>
    <w:rsid w:val="005F1ED1"/>
    <w:rsid w:val="005F5A25"/>
    <w:rsid w:val="005F6C56"/>
    <w:rsid w:val="005F76D5"/>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3F5C"/>
    <w:rsid w:val="00624183"/>
    <w:rsid w:val="00624D19"/>
    <w:rsid w:val="00626814"/>
    <w:rsid w:val="00627097"/>
    <w:rsid w:val="00630771"/>
    <w:rsid w:val="00633463"/>
    <w:rsid w:val="0063373E"/>
    <w:rsid w:val="0063398B"/>
    <w:rsid w:val="00633CC2"/>
    <w:rsid w:val="00635264"/>
    <w:rsid w:val="006379B5"/>
    <w:rsid w:val="0064152F"/>
    <w:rsid w:val="00642513"/>
    <w:rsid w:val="0064306D"/>
    <w:rsid w:val="006434A0"/>
    <w:rsid w:val="00646327"/>
    <w:rsid w:val="0065013E"/>
    <w:rsid w:val="006519F7"/>
    <w:rsid w:val="00651B74"/>
    <w:rsid w:val="006523C8"/>
    <w:rsid w:val="006524A3"/>
    <w:rsid w:val="00653E71"/>
    <w:rsid w:val="00655A3E"/>
    <w:rsid w:val="00657751"/>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2BE4"/>
    <w:rsid w:val="00684714"/>
    <w:rsid w:val="00684A60"/>
    <w:rsid w:val="00685ABF"/>
    <w:rsid w:val="00686EF8"/>
    <w:rsid w:val="00690C65"/>
    <w:rsid w:val="00691C26"/>
    <w:rsid w:val="006925AE"/>
    <w:rsid w:val="00693143"/>
    <w:rsid w:val="00693493"/>
    <w:rsid w:val="0069373A"/>
    <w:rsid w:val="00693A38"/>
    <w:rsid w:val="006A07C3"/>
    <w:rsid w:val="006A16BA"/>
    <w:rsid w:val="006A2AA6"/>
    <w:rsid w:val="006A471E"/>
    <w:rsid w:val="006A4EAE"/>
    <w:rsid w:val="006B151D"/>
    <w:rsid w:val="006B1AEA"/>
    <w:rsid w:val="006B2591"/>
    <w:rsid w:val="006B25BF"/>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27"/>
    <w:rsid w:val="006E454E"/>
    <w:rsid w:val="006E5B74"/>
    <w:rsid w:val="006E6A2F"/>
    <w:rsid w:val="006E70CB"/>
    <w:rsid w:val="006E73AE"/>
    <w:rsid w:val="006F1126"/>
    <w:rsid w:val="006F2563"/>
    <w:rsid w:val="006F666A"/>
    <w:rsid w:val="006F6997"/>
    <w:rsid w:val="0070170D"/>
    <w:rsid w:val="0070432E"/>
    <w:rsid w:val="00704D9C"/>
    <w:rsid w:val="00704E5D"/>
    <w:rsid w:val="007051B6"/>
    <w:rsid w:val="00705779"/>
    <w:rsid w:val="00706672"/>
    <w:rsid w:val="0071122E"/>
    <w:rsid w:val="00711815"/>
    <w:rsid w:val="00713E1F"/>
    <w:rsid w:val="007155B2"/>
    <w:rsid w:val="007223E3"/>
    <w:rsid w:val="00722EB1"/>
    <w:rsid w:val="007246D4"/>
    <w:rsid w:val="00724A7D"/>
    <w:rsid w:val="007257F9"/>
    <w:rsid w:val="0072631D"/>
    <w:rsid w:val="007303AE"/>
    <w:rsid w:val="007304A1"/>
    <w:rsid w:val="00730B3A"/>
    <w:rsid w:val="00730C5C"/>
    <w:rsid w:val="00733083"/>
    <w:rsid w:val="0073317D"/>
    <w:rsid w:val="007337E7"/>
    <w:rsid w:val="007347E5"/>
    <w:rsid w:val="0074447C"/>
    <w:rsid w:val="007457B5"/>
    <w:rsid w:val="00746F94"/>
    <w:rsid w:val="007476EE"/>
    <w:rsid w:val="00752424"/>
    <w:rsid w:val="00753527"/>
    <w:rsid w:val="0075635C"/>
    <w:rsid w:val="00761047"/>
    <w:rsid w:val="007619B6"/>
    <w:rsid w:val="007625AC"/>
    <w:rsid w:val="0076350B"/>
    <w:rsid w:val="0076442B"/>
    <w:rsid w:val="00764C0C"/>
    <w:rsid w:val="00765EA8"/>
    <w:rsid w:val="00767845"/>
    <w:rsid w:val="0077140C"/>
    <w:rsid w:val="007722DD"/>
    <w:rsid w:val="00775FA0"/>
    <w:rsid w:val="007774B7"/>
    <w:rsid w:val="00777FB4"/>
    <w:rsid w:val="007804C9"/>
    <w:rsid w:val="00780D45"/>
    <w:rsid w:val="00781084"/>
    <w:rsid w:val="00782926"/>
    <w:rsid w:val="007829A1"/>
    <w:rsid w:val="00782C7B"/>
    <w:rsid w:val="00783294"/>
    <w:rsid w:val="007835FC"/>
    <w:rsid w:val="00783931"/>
    <w:rsid w:val="00784263"/>
    <w:rsid w:val="00786792"/>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0DD7"/>
    <w:rsid w:val="007E3F14"/>
    <w:rsid w:val="007E569E"/>
    <w:rsid w:val="007E7DB0"/>
    <w:rsid w:val="007F2314"/>
    <w:rsid w:val="007F3FE6"/>
    <w:rsid w:val="007F41A2"/>
    <w:rsid w:val="007F49B0"/>
    <w:rsid w:val="007F4EE2"/>
    <w:rsid w:val="008006D3"/>
    <w:rsid w:val="0080135B"/>
    <w:rsid w:val="0080181B"/>
    <w:rsid w:val="008041CD"/>
    <w:rsid w:val="008041F1"/>
    <w:rsid w:val="00804913"/>
    <w:rsid w:val="008070AF"/>
    <w:rsid w:val="00807286"/>
    <w:rsid w:val="00811A0A"/>
    <w:rsid w:val="00813FC9"/>
    <w:rsid w:val="008146AA"/>
    <w:rsid w:val="00822F15"/>
    <w:rsid w:val="0082411D"/>
    <w:rsid w:val="00826803"/>
    <w:rsid w:val="00826C94"/>
    <w:rsid w:val="0082741B"/>
    <w:rsid w:val="00827B1F"/>
    <w:rsid w:val="00830432"/>
    <w:rsid w:val="00830CA5"/>
    <w:rsid w:val="0083500E"/>
    <w:rsid w:val="0083545F"/>
    <w:rsid w:val="0083582D"/>
    <w:rsid w:val="00836086"/>
    <w:rsid w:val="00840373"/>
    <w:rsid w:val="00840F96"/>
    <w:rsid w:val="0084136D"/>
    <w:rsid w:val="008414C4"/>
    <w:rsid w:val="00841576"/>
    <w:rsid w:val="00845311"/>
    <w:rsid w:val="00846616"/>
    <w:rsid w:val="008507CF"/>
    <w:rsid w:val="00852623"/>
    <w:rsid w:val="008526EC"/>
    <w:rsid w:val="0085479F"/>
    <w:rsid w:val="0085720F"/>
    <w:rsid w:val="008573BE"/>
    <w:rsid w:val="0086134D"/>
    <w:rsid w:val="00861FEC"/>
    <w:rsid w:val="00862C50"/>
    <w:rsid w:val="008633C3"/>
    <w:rsid w:val="008646F7"/>
    <w:rsid w:val="00864C0F"/>
    <w:rsid w:val="00865765"/>
    <w:rsid w:val="00866323"/>
    <w:rsid w:val="00867B7D"/>
    <w:rsid w:val="00867D3C"/>
    <w:rsid w:val="008729B5"/>
    <w:rsid w:val="00872EE3"/>
    <w:rsid w:val="00874919"/>
    <w:rsid w:val="00874A71"/>
    <w:rsid w:val="00874FA9"/>
    <w:rsid w:val="00875A20"/>
    <w:rsid w:val="008761C7"/>
    <w:rsid w:val="008774E5"/>
    <w:rsid w:val="0088164F"/>
    <w:rsid w:val="00881A11"/>
    <w:rsid w:val="00886791"/>
    <w:rsid w:val="00887E02"/>
    <w:rsid w:val="00890109"/>
    <w:rsid w:val="00891785"/>
    <w:rsid w:val="00893C09"/>
    <w:rsid w:val="008940CA"/>
    <w:rsid w:val="0089477A"/>
    <w:rsid w:val="00894AB1"/>
    <w:rsid w:val="00897417"/>
    <w:rsid w:val="00897D19"/>
    <w:rsid w:val="008A0064"/>
    <w:rsid w:val="008A1381"/>
    <w:rsid w:val="008A22A2"/>
    <w:rsid w:val="008A2E96"/>
    <w:rsid w:val="008A4B59"/>
    <w:rsid w:val="008A5BD7"/>
    <w:rsid w:val="008A783D"/>
    <w:rsid w:val="008B02EF"/>
    <w:rsid w:val="008B08EC"/>
    <w:rsid w:val="008B2E04"/>
    <w:rsid w:val="008B6ABD"/>
    <w:rsid w:val="008C0120"/>
    <w:rsid w:val="008C0FB9"/>
    <w:rsid w:val="008C1B76"/>
    <w:rsid w:val="008C3E2C"/>
    <w:rsid w:val="008C6215"/>
    <w:rsid w:val="008C630B"/>
    <w:rsid w:val="008C67E4"/>
    <w:rsid w:val="008C733D"/>
    <w:rsid w:val="008C789B"/>
    <w:rsid w:val="008D1FF3"/>
    <w:rsid w:val="008D23E8"/>
    <w:rsid w:val="008D38E9"/>
    <w:rsid w:val="008D3CFD"/>
    <w:rsid w:val="008D48C6"/>
    <w:rsid w:val="008D6DBF"/>
    <w:rsid w:val="008D6F21"/>
    <w:rsid w:val="008D74AC"/>
    <w:rsid w:val="008D7AE7"/>
    <w:rsid w:val="008E0441"/>
    <w:rsid w:val="008E0B5B"/>
    <w:rsid w:val="008E15EC"/>
    <w:rsid w:val="008E1EAF"/>
    <w:rsid w:val="008E36C0"/>
    <w:rsid w:val="008E36F2"/>
    <w:rsid w:val="008E450B"/>
    <w:rsid w:val="008E4C23"/>
    <w:rsid w:val="008E5F71"/>
    <w:rsid w:val="008E667F"/>
    <w:rsid w:val="008E676F"/>
    <w:rsid w:val="008E70F1"/>
    <w:rsid w:val="008E7251"/>
    <w:rsid w:val="008E76EF"/>
    <w:rsid w:val="008E7715"/>
    <w:rsid w:val="008E7D7C"/>
    <w:rsid w:val="008F0097"/>
    <w:rsid w:val="008F0187"/>
    <w:rsid w:val="008F1D3E"/>
    <w:rsid w:val="008F1D58"/>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4111"/>
    <w:rsid w:val="00925750"/>
    <w:rsid w:val="009267F8"/>
    <w:rsid w:val="00927552"/>
    <w:rsid w:val="00927DFB"/>
    <w:rsid w:val="00930A79"/>
    <w:rsid w:val="00930D5E"/>
    <w:rsid w:val="009329E7"/>
    <w:rsid w:val="00934B9C"/>
    <w:rsid w:val="009377C8"/>
    <w:rsid w:val="00940DB6"/>
    <w:rsid w:val="009427A1"/>
    <w:rsid w:val="00943761"/>
    <w:rsid w:val="009446CB"/>
    <w:rsid w:val="00944F89"/>
    <w:rsid w:val="00950939"/>
    <w:rsid w:val="0095185F"/>
    <w:rsid w:val="00955B3F"/>
    <w:rsid w:val="00956AFC"/>
    <w:rsid w:val="009616E2"/>
    <w:rsid w:val="00965777"/>
    <w:rsid w:val="00967BAF"/>
    <w:rsid w:val="009708AE"/>
    <w:rsid w:val="00971DC1"/>
    <w:rsid w:val="00974D6F"/>
    <w:rsid w:val="00974EAE"/>
    <w:rsid w:val="00976475"/>
    <w:rsid w:val="009767F4"/>
    <w:rsid w:val="00976EB6"/>
    <w:rsid w:val="00981B7C"/>
    <w:rsid w:val="00981D6F"/>
    <w:rsid w:val="00984A4A"/>
    <w:rsid w:val="00990B54"/>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60E"/>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69A"/>
    <w:rsid w:val="00A0071A"/>
    <w:rsid w:val="00A01D6B"/>
    <w:rsid w:val="00A01F41"/>
    <w:rsid w:val="00A0239F"/>
    <w:rsid w:val="00A0485E"/>
    <w:rsid w:val="00A049E4"/>
    <w:rsid w:val="00A05175"/>
    <w:rsid w:val="00A10931"/>
    <w:rsid w:val="00A11413"/>
    <w:rsid w:val="00A12616"/>
    <w:rsid w:val="00A12C31"/>
    <w:rsid w:val="00A13C12"/>
    <w:rsid w:val="00A1418D"/>
    <w:rsid w:val="00A151B9"/>
    <w:rsid w:val="00A157E7"/>
    <w:rsid w:val="00A172BE"/>
    <w:rsid w:val="00A1786A"/>
    <w:rsid w:val="00A206DE"/>
    <w:rsid w:val="00A21F1C"/>
    <w:rsid w:val="00A229CE"/>
    <w:rsid w:val="00A22AFB"/>
    <w:rsid w:val="00A23FD9"/>
    <w:rsid w:val="00A243BC"/>
    <w:rsid w:val="00A25F80"/>
    <w:rsid w:val="00A27D70"/>
    <w:rsid w:val="00A30B11"/>
    <w:rsid w:val="00A30CA5"/>
    <w:rsid w:val="00A31815"/>
    <w:rsid w:val="00A319AE"/>
    <w:rsid w:val="00A32D13"/>
    <w:rsid w:val="00A35873"/>
    <w:rsid w:val="00A37684"/>
    <w:rsid w:val="00A40375"/>
    <w:rsid w:val="00A405CB"/>
    <w:rsid w:val="00A4172E"/>
    <w:rsid w:val="00A41808"/>
    <w:rsid w:val="00A430D3"/>
    <w:rsid w:val="00A43566"/>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4BF4"/>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0EEF"/>
    <w:rsid w:val="00AE12E6"/>
    <w:rsid w:val="00AE12F3"/>
    <w:rsid w:val="00AE1CE5"/>
    <w:rsid w:val="00AE340A"/>
    <w:rsid w:val="00AE3D1A"/>
    <w:rsid w:val="00AE433F"/>
    <w:rsid w:val="00AE45FC"/>
    <w:rsid w:val="00AE55C3"/>
    <w:rsid w:val="00AE64A9"/>
    <w:rsid w:val="00AE69BA"/>
    <w:rsid w:val="00AE709D"/>
    <w:rsid w:val="00AF4E44"/>
    <w:rsid w:val="00AF51EC"/>
    <w:rsid w:val="00AF5829"/>
    <w:rsid w:val="00AF6659"/>
    <w:rsid w:val="00AF67A7"/>
    <w:rsid w:val="00AF6B91"/>
    <w:rsid w:val="00B0042D"/>
    <w:rsid w:val="00B01933"/>
    <w:rsid w:val="00B03C1D"/>
    <w:rsid w:val="00B074D2"/>
    <w:rsid w:val="00B0782A"/>
    <w:rsid w:val="00B1225B"/>
    <w:rsid w:val="00B12C95"/>
    <w:rsid w:val="00B14108"/>
    <w:rsid w:val="00B15ED2"/>
    <w:rsid w:val="00B17611"/>
    <w:rsid w:val="00B20876"/>
    <w:rsid w:val="00B21DA3"/>
    <w:rsid w:val="00B26020"/>
    <w:rsid w:val="00B26BEF"/>
    <w:rsid w:val="00B30A2B"/>
    <w:rsid w:val="00B35314"/>
    <w:rsid w:val="00B3772C"/>
    <w:rsid w:val="00B37754"/>
    <w:rsid w:val="00B3793B"/>
    <w:rsid w:val="00B44A54"/>
    <w:rsid w:val="00B45BE8"/>
    <w:rsid w:val="00B46BD9"/>
    <w:rsid w:val="00B47BC3"/>
    <w:rsid w:val="00B47C68"/>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53C5"/>
    <w:rsid w:val="00B66018"/>
    <w:rsid w:val="00B674C3"/>
    <w:rsid w:val="00B70C3A"/>
    <w:rsid w:val="00B70E21"/>
    <w:rsid w:val="00B710C4"/>
    <w:rsid w:val="00B74970"/>
    <w:rsid w:val="00B75CB7"/>
    <w:rsid w:val="00B7638F"/>
    <w:rsid w:val="00B76D83"/>
    <w:rsid w:val="00B80DB3"/>
    <w:rsid w:val="00B8103D"/>
    <w:rsid w:val="00B91ECD"/>
    <w:rsid w:val="00B92206"/>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39E4"/>
    <w:rsid w:val="00BE646A"/>
    <w:rsid w:val="00BE6786"/>
    <w:rsid w:val="00BE719D"/>
    <w:rsid w:val="00BF001A"/>
    <w:rsid w:val="00BF0A21"/>
    <w:rsid w:val="00BF408D"/>
    <w:rsid w:val="00BF6315"/>
    <w:rsid w:val="00BF6A60"/>
    <w:rsid w:val="00C0319E"/>
    <w:rsid w:val="00C04B1E"/>
    <w:rsid w:val="00C05A53"/>
    <w:rsid w:val="00C12361"/>
    <w:rsid w:val="00C13DF8"/>
    <w:rsid w:val="00C15087"/>
    <w:rsid w:val="00C15E68"/>
    <w:rsid w:val="00C16CDA"/>
    <w:rsid w:val="00C21A2B"/>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975F5"/>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08A"/>
    <w:rsid w:val="00CE5361"/>
    <w:rsid w:val="00CE5EEC"/>
    <w:rsid w:val="00CF012D"/>
    <w:rsid w:val="00CF18DD"/>
    <w:rsid w:val="00CF2D69"/>
    <w:rsid w:val="00CF4D41"/>
    <w:rsid w:val="00CF560D"/>
    <w:rsid w:val="00D012C3"/>
    <w:rsid w:val="00D0302B"/>
    <w:rsid w:val="00D032A9"/>
    <w:rsid w:val="00D03A28"/>
    <w:rsid w:val="00D05C71"/>
    <w:rsid w:val="00D1024F"/>
    <w:rsid w:val="00D103AF"/>
    <w:rsid w:val="00D11F4A"/>
    <w:rsid w:val="00D12FE5"/>
    <w:rsid w:val="00D14649"/>
    <w:rsid w:val="00D14E32"/>
    <w:rsid w:val="00D157F3"/>
    <w:rsid w:val="00D15B9F"/>
    <w:rsid w:val="00D16B86"/>
    <w:rsid w:val="00D17D13"/>
    <w:rsid w:val="00D20FC9"/>
    <w:rsid w:val="00D230CD"/>
    <w:rsid w:val="00D24C4E"/>
    <w:rsid w:val="00D26825"/>
    <w:rsid w:val="00D27AB5"/>
    <w:rsid w:val="00D27ABE"/>
    <w:rsid w:val="00D3001A"/>
    <w:rsid w:val="00D33C4C"/>
    <w:rsid w:val="00D3417F"/>
    <w:rsid w:val="00D349E2"/>
    <w:rsid w:val="00D3525A"/>
    <w:rsid w:val="00D363E0"/>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337A"/>
    <w:rsid w:val="00DA3B4D"/>
    <w:rsid w:val="00DA5EB4"/>
    <w:rsid w:val="00DB0A96"/>
    <w:rsid w:val="00DB0FA5"/>
    <w:rsid w:val="00DB4C09"/>
    <w:rsid w:val="00DB5001"/>
    <w:rsid w:val="00DB5F71"/>
    <w:rsid w:val="00DB6414"/>
    <w:rsid w:val="00DC009D"/>
    <w:rsid w:val="00DC0385"/>
    <w:rsid w:val="00DC097C"/>
    <w:rsid w:val="00DC0A1F"/>
    <w:rsid w:val="00DC0AD8"/>
    <w:rsid w:val="00DC1829"/>
    <w:rsid w:val="00DC3621"/>
    <w:rsid w:val="00DC38ED"/>
    <w:rsid w:val="00DC4EF2"/>
    <w:rsid w:val="00DC66F8"/>
    <w:rsid w:val="00DC7CDF"/>
    <w:rsid w:val="00DC7D20"/>
    <w:rsid w:val="00DD0137"/>
    <w:rsid w:val="00DD1A45"/>
    <w:rsid w:val="00DD2927"/>
    <w:rsid w:val="00DD5C60"/>
    <w:rsid w:val="00DE15EA"/>
    <w:rsid w:val="00DE1B8D"/>
    <w:rsid w:val="00DE1E7C"/>
    <w:rsid w:val="00DE2198"/>
    <w:rsid w:val="00DE31C1"/>
    <w:rsid w:val="00DE3848"/>
    <w:rsid w:val="00DE384E"/>
    <w:rsid w:val="00DE44BF"/>
    <w:rsid w:val="00DE5F5E"/>
    <w:rsid w:val="00DE7535"/>
    <w:rsid w:val="00DF1449"/>
    <w:rsid w:val="00DF1F01"/>
    <w:rsid w:val="00DF229E"/>
    <w:rsid w:val="00DF2A90"/>
    <w:rsid w:val="00DF3BB8"/>
    <w:rsid w:val="00DF45EB"/>
    <w:rsid w:val="00DF470E"/>
    <w:rsid w:val="00DF4C81"/>
    <w:rsid w:val="00DF52E3"/>
    <w:rsid w:val="00DF7345"/>
    <w:rsid w:val="00E0305F"/>
    <w:rsid w:val="00E034E5"/>
    <w:rsid w:val="00E04037"/>
    <w:rsid w:val="00E05F95"/>
    <w:rsid w:val="00E11027"/>
    <w:rsid w:val="00E11DA2"/>
    <w:rsid w:val="00E13C36"/>
    <w:rsid w:val="00E15682"/>
    <w:rsid w:val="00E15840"/>
    <w:rsid w:val="00E15D39"/>
    <w:rsid w:val="00E179F6"/>
    <w:rsid w:val="00E22ED9"/>
    <w:rsid w:val="00E23467"/>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299"/>
    <w:rsid w:val="00E53C1F"/>
    <w:rsid w:val="00E53F8E"/>
    <w:rsid w:val="00E553C4"/>
    <w:rsid w:val="00E57A29"/>
    <w:rsid w:val="00E601D2"/>
    <w:rsid w:val="00E6194F"/>
    <w:rsid w:val="00E61DFC"/>
    <w:rsid w:val="00E639C7"/>
    <w:rsid w:val="00E652A8"/>
    <w:rsid w:val="00E6555E"/>
    <w:rsid w:val="00E66236"/>
    <w:rsid w:val="00E66E5C"/>
    <w:rsid w:val="00E67F37"/>
    <w:rsid w:val="00E716A5"/>
    <w:rsid w:val="00E7496C"/>
    <w:rsid w:val="00E74A85"/>
    <w:rsid w:val="00E74CED"/>
    <w:rsid w:val="00E75532"/>
    <w:rsid w:val="00E76C11"/>
    <w:rsid w:val="00E776C5"/>
    <w:rsid w:val="00E83157"/>
    <w:rsid w:val="00E83159"/>
    <w:rsid w:val="00E833C7"/>
    <w:rsid w:val="00E84A23"/>
    <w:rsid w:val="00E85897"/>
    <w:rsid w:val="00E87EC1"/>
    <w:rsid w:val="00E915FD"/>
    <w:rsid w:val="00E92522"/>
    <w:rsid w:val="00E93FD0"/>
    <w:rsid w:val="00E94AAE"/>
    <w:rsid w:val="00E957F0"/>
    <w:rsid w:val="00E96D66"/>
    <w:rsid w:val="00E96DB9"/>
    <w:rsid w:val="00EA044F"/>
    <w:rsid w:val="00EA0550"/>
    <w:rsid w:val="00EA116D"/>
    <w:rsid w:val="00EA26C6"/>
    <w:rsid w:val="00EA4BEE"/>
    <w:rsid w:val="00EA5FCC"/>
    <w:rsid w:val="00EA7404"/>
    <w:rsid w:val="00EB0DC6"/>
    <w:rsid w:val="00EB1DF5"/>
    <w:rsid w:val="00EB2833"/>
    <w:rsid w:val="00EB42C1"/>
    <w:rsid w:val="00EB4400"/>
    <w:rsid w:val="00EB4494"/>
    <w:rsid w:val="00EC0156"/>
    <w:rsid w:val="00EC1E28"/>
    <w:rsid w:val="00EC2CF0"/>
    <w:rsid w:val="00EC3D50"/>
    <w:rsid w:val="00EC3F08"/>
    <w:rsid w:val="00EC4F2C"/>
    <w:rsid w:val="00EC552C"/>
    <w:rsid w:val="00ED080D"/>
    <w:rsid w:val="00ED0B1B"/>
    <w:rsid w:val="00ED0DDC"/>
    <w:rsid w:val="00ED3508"/>
    <w:rsid w:val="00ED3A2C"/>
    <w:rsid w:val="00ED4056"/>
    <w:rsid w:val="00ED50E6"/>
    <w:rsid w:val="00ED691B"/>
    <w:rsid w:val="00ED7F8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04A"/>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F38"/>
    <w:rsid w:val="00F56E2C"/>
    <w:rsid w:val="00F578AB"/>
    <w:rsid w:val="00F579D4"/>
    <w:rsid w:val="00F6031E"/>
    <w:rsid w:val="00F60601"/>
    <w:rsid w:val="00F617BB"/>
    <w:rsid w:val="00F62554"/>
    <w:rsid w:val="00F62E26"/>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8CD"/>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D7154"/>
    <w:rsid w:val="00FE07DD"/>
    <w:rsid w:val="00FE161B"/>
    <w:rsid w:val="00FE2401"/>
    <w:rsid w:val="00FE2524"/>
    <w:rsid w:val="00FE509C"/>
    <w:rsid w:val="00FE6D61"/>
    <w:rsid w:val="00FF08DB"/>
    <w:rsid w:val="00FF0B23"/>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E6555E"/>
    <w:rPr>
      <w:color w:val="808080"/>
      <w:shd w:val="clear" w:color="auto" w:fill="E6E6E6"/>
    </w:rPr>
  </w:style>
  <w:style w:type="paragraph" w:customStyle="1" w:styleId="ProductList-Bullet">
    <w:name w:val="Product List - Bullet"/>
    <w:link w:val="ProductList-BulletChar"/>
    <w:uiPriority w:val="3"/>
    <w:qFormat/>
    <w:rsid w:val="00967BA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67BAF"/>
    <w:rPr>
      <w:sz w:val="18"/>
      <w:szCs w:val="20"/>
    </w:rPr>
  </w:style>
  <w:style w:type="paragraph" w:customStyle="1" w:styleId="ProductList-TableBody">
    <w:name w:val="Product List - Table Body"/>
    <w:basedOn w:val="Normal"/>
    <w:qFormat/>
    <w:rsid w:val="008D3C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D3C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9D460E"/>
  </w:style>
  <w:style w:type="character" w:customStyle="1" w:styleId="eop">
    <w:name w:val="eop"/>
    <w:basedOn w:val="DefaultParagraphFont"/>
    <w:rsid w:val="009D46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072850883">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440923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04545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hyperlink" Target="http://www.microsoft.com/itacademy" TargetMode="External"/><Relationship Id="rId89"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footer" Target="footer11.xml"/><Relationship Id="rId79" Type="http://schemas.openxmlformats.org/officeDocument/2006/relationships/hyperlink" Target="https://aka.ms/githubsupport" TargetMode="External"/><Relationship Id="rId5" Type="http://schemas.openxmlformats.org/officeDocument/2006/relationships/webSettings" Target="webSettings.xml"/><Relationship Id="rId90"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go.microsoft.com/?linkid=9839207" TargetMode="External"/><Relationship Id="rId48" Type="http://schemas.openxmlformats.org/officeDocument/2006/relationships/hyperlink" Target="https://www.linkedin.com/legal/privacy-policy" TargetMode="External"/><Relationship Id="rId64" Type="http://schemas.openxmlformats.org/officeDocument/2006/relationships/hyperlink" Target="http://www.office.com/sca" TargetMode="External"/><Relationship Id="rId69" Type="http://schemas.openxmlformats.org/officeDocument/2006/relationships/hyperlink" Target="https://aka.ms/bingmapsplatformapistou" TargetMode="External"/><Relationship Id="rId8" Type="http://schemas.openxmlformats.org/officeDocument/2006/relationships/footer" Target="footer1.xml"/><Relationship Id="rId51" Type="http://schemas.openxmlformats.org/officeDocument/2006/relationships/footer" Target="footer9.xml"/><Relationship Id="rId72" Type="http://schemas.openxmlformats.org/officeDocument/2006/relationships/hyperlink" Target="https://go.microsoft.com/fwlink/?linkid=868812" TargetMode="External"/><Relationship Id="rId80" Type="http://schemas.openxmlformats.org/officeDocument/2006/relationships/hyperlink" Target="https://haadminstoragedev.blob.core.windows.net/docs/HBS%20Preview%20Disclaimer%20and%20Acknowledgment%20(181113).pdf" TargetMode="External"/><Relationship Id="rId85" Type="http://schemas.openxmlformats.org/officeDocument/2006/relationships/hyperlink" Target="https://go.microsoft.com/fwlink/?LinkId=521839" TargetMode="External"/><Relationship Id="rId93"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7" TargetMode="External"/><Relationship Id="rId41" Type="http://schemas.openxmlformats.org/officeDocument/2006/relationships/hyperlink" Target="https://aka.ms/r1j7jq"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s://aka.ms/bingmapsplatformsdks/" TargetMode="External"/><Relationship Id="rId75" Type="http://schemas.openxmlformats.org/officeDocument/2006/relationships/footer" Target="footer12.xml"/><Relationship Id="rId83" Type="http://schemas.openxmlformats.org/officeDocument/2006/relationships/hyperlink" Target="http://go.microsoft.com/?linkid=9839206" TargetMode="External"/><Relationship Id="rId88" Type="http://schemas.openxmlformats.org/officeDocument/2006/relationships/hyperlink" Target="http://go.microsoft.com/fwlink/?LinkID=248686" TargetMode="External"/><Relationship Id="rId91"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footer" Target="footer10.xml"/><Relationship Id="rId60" Type="http://schemas.openxmlformats.org/officeDocument/2006/relationships/hyperlink" Target="http://go.microsoft.com/?linkid=9839207" TargetMode="External"/><Relationship Id="rId65" Type="http://schemas.openxmlformats.org/officeDocument/2006/relationships/hyperlink" Target="http://aka.ms/BAA" TargetMode="External"/><Relationship Id="rId73" Type="http://schemas.openxmlformats.org/officeDocument/2006/relationships/hyperlink" Target="http://go.microsoft.com/?linkid=9839207" TargetMode="External"/><Relationship Id="rId78" Type="http://schemas.openxmlformats.org/officeDocument/2006/relationships/hyperlink" Target="https://aka.ms/github_terms" TargetMode="External"/><Relationship Id="rId81" Type="http://schemas.openxmlformats.org/officeDocument/2006/relationships/footer" Target="footer13.xml"/><Relationship Id="rId86" Type="http://schemas.openxmlformats.org/officeDocument/2006/relationships/footer" Target="footer15.xml"/><Relationship Id="rId9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file:///C:\Users\becky\AppData\Local\Temp\Temp1_DAN.zip\Buildback%20for%20OST%20%2034%20lang%20%202-12-20.docx" TargetMode="External"/><Relationship Id="rId76" Type="http://schemas.openxmlformats.org/officeDocument/2006/relationships/hyperlink" Target="https://aka.ms/github_terms" TargetMode="External"/><Relationship Id="rId7" Type="http://schemas.openxmlformats.org/officeDocument/2006/relationships/endnotes" Target="endnotes.xml"/><Relationship Id="rId71" Type="http://schemas.openxmlformats.org/officeDocument/2006/relationships/hyperlink" Target="https://go.microsoft.com/fwlink/?LinkId=521839" TargetMode="External"/><Relationship Id="rId92" Type="http://schemas.openxmlformats.org/officeDocument/2006/relationships/footer" Target="footer17.xm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s://aka.ms/bingmapsplatformapistou" TargetMode="External"/><Relationship Id="rId87" Type="http://schemas.openxmlformats.org/officeDocument/2006/relationships/hyperlink" Target="http://go.microsoft.com/?linkid=9710837" TargetMode="External"/><Relationship Id="rId61" Type="http://schemas.openxmlformats.org/officeDocument/2006/relationships/hyperlink" Target="http://go.microsoft.com/?linkid=9839206" TargetMode="External"/><Relationship Id="rId82" Type="http://schemas.openxmlformats.org/officeDocument/2006/relationships/footer" Target="footer14.xm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help.github.com/articles/github-privacy-statement/"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2782B7-79D0-4965-9365-267330BD2E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21497</Words>
  <Characters>122537</Characters>
  <Application>Microsoft Office Word</Application>
  <DocSecurity>8</DocSecurity>
  <Lines>1021</Lines>
  <Paragraphs>287</Paragraphs>
  <ScaleCrop>false</ScaleCrop>
  <LinksUpToDate>false</LinksUpToDate>
  <CharactersWithSpaces>143747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2020-06-29T18:01:00Z</dcterms:created>
  <dcterms:modified xsi:type="dcterms:W3CDTF">2020-06-29T18:01:00Z</dcterms:modified>
</cp:coreProperties>
</file>