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0E83AD45" w14:textId="370CD6E1" w:rsidR="00CA5024" w:rsidRPr="00E90A70" w:rsidRDefault="00CA5024" w:rsidP="00CA502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D4B31" w:rsidRPr="00ED4B31">
        <w:rPr>
          <w:rFonts w:asciiTheme="majorHAnsi" w:hAnsiTheme="majorHAnsi"/>
          <w:color w:val="FFFFFF" w:themeColor="background1"/>
          <w:sz w:val="72"/>
          <w:szCs w:val="72"/>
        </w:rPr>
        <w:t>Oktober</w:t>
      </w:r>
      <w:r w:rsidR="002763E1">
        <w:rPr>
          <w:rFonts w:asciiTheme="majorHAnsi" w:hAnsiTheme="majorHAnsi"/>
          <w:color w:val="FFFFFF" w:themeColor="background1"/>
          <w:sz w:val="72"/>
          <w:szCs w:val="72"/>
        </w:rPr>
        <w:t xml:space="preserve"> 2020</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E04DC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Inhou</w:t>
      </w:r>
      <w:bookmarkEnd w:id="1"/>
      <w:r>
        <w:rPr>
          <w:rFonts w:asciiTheme="majorHAnsi" w:hAnsiTheme="majorHAnsi"/>
          <w:b/>
          <w:sz w:val="40"/>
          <w:szCs w:val="40"/>
        </w:rPr>
        <w:t>d</w:t>
      </w:r>
    </w:p>
    <w:p w14:paraId="3C0ADF07" w14:textId="7D137196" w:rsidR="006046A3"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52193249" w:history="1">
        <w:r w:rsidR="006046A3" w:rsidRPr="00D63E5D">
          <w:rPr>
            <w:rStyle w:val="Hyperlink"/>
            <w:noProof/>
          </w:rPr>
          <w:t>Inleiding</w:t>
        </w:r>
        <w:r w:rsidR="006046A3">
          <w:rPr>
            <w:noProof/>
            <w:webHidden/>
          </w:rPr>
          <w:tab/>
        </w:r>
        <w:r w:rsidR="006046A3">
          <w:rPr>
            <w:noProof/>
            <w:webHidden/>
          </w:rPr>
          <w:fldChar w:fldCharType="begin"/>
        </w:r>
        <w:r w:rsidR="006046A3">
          <w:rPr>
            <w:noProof/>
            <w:webHidden/>
          </w:rPr>
          <w:instrText xml:space="preserve"> PAGEREF _Toc52193249 \h </w:instrText>
        </w:r>
        <w:r w:rsidR="006046A3">
          <w:rPr>
            <w:noProof/>
            <w:webHidden/>
          </w:rPr>
        </w:r>
        <w:r w:rsidR="006046A3">
          <w:rPr>
            <w:noProof/>
            <w:webHidden/>
          </w:rPr>
          <w:fldChar w:fldCharType="separate"/>
        </w:r>
        <w:r w:rsidR="006046A3">
          <w:rPr>
            <w:noProof/>
            <w:webHidden/>
          </w:rPr>
          <w:t>3</w:t>
        </w:r>
        <w:r w:rsidR="006046A3">
          <w:rPr>
            <w:noProof/>
            <w:webHidden/>
          </w:rPr>
          <w:fldChar w:fldCharType="end"/>
        </w:r>
      </w:hyperlink>
    </w:p>
    <w:p w14:paraId="081AEF9B" w14:textId="65794DB7" w:rsidR="006046A3" w:rsidRDefault="005D654C">
      <w:pPr>
        <w:pStyle w:val="TOC5"/>
        <w:tabs>
          <w:tab w:val="right" w:leader="dot" w:pos="5030"/>
        </w:tabs>
        <w:rPr>
          <w:rFonts w:eastAsiaTheme="minorEastAsia"/>
          <w:noProof/>
          <w:sz w:val="22"/>
          <w:lang w:val="en-US" w:eastAsia="en-US" w:bidi="ar-SA"/>
        </w:rPr>
      </w:pPr>
      <w:hyperlink w:anchor="_Toc52193250" w:history="1">
        <w:r w:rsidR="006046A3" w:rsidRPr="00D63E5D">
          <w:rPr>
            <w:rStyle w:val="Hyperlink"/>
            <w:noProof/>
          </w:rPr>
          <w:t>Dienstovereenkomsten</w:t>
        </w:r>
        <w:r w:rsidR="006046A3">
          <w:rPr>
            <w:noProof/>
            <w:webHidden/>
          </w:rPr>
          <w:tab/>
        </w:r>
        <w:r w:rsidR="006046A3">
          <w:rPr>
            <w:noProof/>
            <w:webHidden/>
          </w:rPr>
          <w:fldChar w:fldCharType="begin"/>
        </w:r>
        <w:r w:rsidR="006046A3">
          <w:rPr>
            <w:noProof/>
            <w:webHidden/>
          </w:rPr>
          <w:instrText xml:space="preserve"> PAGEREF _Toc52193250 \h </w:instrText>
        </w:r>
        <w:r w:rsidR="006046A3">
          <w:rPr>
            <w:noProof/>
            <w:webHidden/>
          </w:rPr>
        </w:r>
        <w:r w:rsidR="006046A3">
          <w:rPr>
            <w:noProof/>
            <w:webHidden/>
          </w:rPr>
          <w:fldChar w:fldCharType="separate"/>
        </w:r>
        <w:r w:rsidR="006046A3">
          <w:rPr>
            <w:noProof/>
            <w:webHidden/>
          </w:rPr>
          <w:t>3</w:t>
        </w:r>
        <w:r w:rsidR="006046A3">
          <w:rPr>
            <w:noProof/>
            <w:webHidden/>
          </w:rPr>
          <w:fldChar w:fldCharType="end"/>
        </w:r>
      </w:hyperlink>
    </w:p>
    <w:p w14:paraId="0C66BB8B" w14:textId="6F55BFC2" w:rsidR="006046A3" w:rsidRDefault="005D654C">
      <w:pPr>
        <w:pStyle w:val="TOC5"/>
        <w:tabs>
          <w:tab w:val="right" w:leader="dot" w:pos="5030"/>
        </w:tabs>
        <w:rPr>
          <w:rFonts w:eastAsiaTheme="minorEastAsia"/>
          <w:noProof/>
          <w:sz w:val="22"/>
          <w:lang w:val="en-US" w:eastAsia="en-US" w:bidi="ar-SA"/>
        </w:rPr>
      </w:pPr>
      <w:hyperlink w:anchor="_Toc52193251" w:history="1">
        <w:r w:rsidR="006046A3" w:rsidRPr="00D63E5D">
          <w:rPr>
            <w:rStyle w:val="Hyperlink"/>
            <w:noProof/>
          </w:rPr>
          <w:t>Toepasselijke Voorwaarden voor Online Diensten en Updates</w:t>
        </w:r>
        <w:r w:rsidR="006046A3">
          <w:rPr>
            <w:noProof/>
            <w:webHidden/>
          </w:rPr>
          <w:tab/>
        </w:r>
        <w:r w:rsidR="006046A3">
          <w:rPr>
            <w:noProof/>
            <w:webHidden/>
          </w:rPr>
          <w:fldChar w:fldCharType="begin"/>
        </w:r>
        <w:r w:rsidR="006046A3">
          <w:rPr>
            <w:noProof/>
            <w:webHidden/>
          </w:rPr>
          <w:instrText xml:space="preserve"> PAGEREF _Toc52193251 \h </w:instrText>
        </w:r>
        <w:r w:rsidR="006046A3">
          <w:rPr>
            <w:noProof/>
            <w:webHidden/>
          </w:rPr>
        </w:r>
        <w:r w:rsidR="006046A3">
          <w:rPr>
            <w:noProof/>
            <w:webHidden/>
          </w:rPr>
          <w:fldChar w:fldCharType="separate"/>
        </w:r>
        <w:r w:rsidR="006046A3">
          <w:rPr>
            <w:noProof/>
            <w:webHidden/>
          </w:rPr>
          <w:t>3</w:t>
        </w:r>
        <w:r w:rsidR="006046A3">
          <w:rPr>
            <w:noProof/>
            <w:webHidden/>
          </w:rPr>
          <w:fldChar w:fldCharType="end"/>
        </w:r>
      </w:hyperlink>
    </w:p>
    <w:p w14:paraId="5C3579BE" w14:textId="53C7C668" w:rsidR="006046A3" w:rsidRDefault="005D654C">
      <w:pPr>
        <w:pStyle w:val="TOC5"/>
        <w:tabs>
          <w:tab w:val="right" w:leader="dot" w:pos="5030"/>
        </w:tabs>
        <w:rPr>
          <w:rFonts w:eastAsiaTheme="minorEastAsia"/>
          <w:noProof/>
          <w:sz w:val="22"/>
          <w:lang w:val="en-US" w:eastAsia="en-US" w:bidi="ar-SA"/>
        </w:rPr>
      </w:pPr>
      <w:hyperlink w:anchor="_Toc52193252" w:history="1">
        <w:r w:rsidR="006046A3" w:rsidRPr="00D63E5D">
          <w:rPr>
            <w:rStyle w:val="Hyperlink"/>
            <w:noProof/>
          </w:rPr>
          <w:t>Elektronische kennisgevingen</w:t>
        </w:r>
        <w:r w:rsidR="006046A3">
          <w:rPr>
            <w:noProof/>
            <w:webHidden/>
          </w:rPr>
          <w:tab/>
        </w:r>
        <w:r w:rsidR="006046A3">
          <w:rPr>
            <w:noProof/>
            <w:webHidden/>
          </w:rPr>
          <w:fldChar w:fldCharType="begin"/>
        </w:r>
        <w:r w:rsidR="006046A3">
          <w:rPr>
            <w:noProof/>
            <w:webHidden/>
          </w:rPr>
          <w:instrText xml:space="preserve"> PAGEREF _Toc52193252 \h </w:instrText>
        </w:r>
        <w:r w:rsidR="006046A3">
          <w:rPr>
            <w:noProof/>
            <w:webHidden/>
          </w:rPr>
        </w:r>
        <w:r w:rsidR="006046A3">
          <w:rPr>
            <w:noProof/>
            <w:webHidden/>
          </w:rPr>
          <w:fldChar w:fldCharType="separate"/>
        </w:r>
        <w:r w:rsidR="006046A3">
          <w:rPr>
            <w:noProof/>
            <w:webHidden/>
          </w:rPr>
          <w:t>3</w:t>
        </w:r>
        <w:r w:rsidR="006046A3">
          <w:rPr>
            <w:noProof/>
            <w:webHidden/>
          </w:rPr>
          <w:fldChar w:fldCharType="end"/>
        </w:r>
      </w:hyperlink>
    </w:p>
    <w:p w14:paraId="0A8C5B59" w14:textId="7C3A4DCD" w:rsidR="006046A3" w:rsidRDefault="005D654C">
      <w:pPr>
        <w:pStyle w:val="TOC5"/>
        <w:tabs>
          <w:tab w:val="right" w:leader="dot" w:pos="5030"/>
        </w:tabs>
        <w:rPr>
          <w:rFonts w:eastAsiaTheme="minorEastAsia"/>
          <w:noProof/>
          <w:sz w:val="22"/>
          <w:lang w:val="en-US" w:eastAsia="en-US" w:bidi="ar-SA"/>
        </w:rPr>
      </w:pPr>
      <w:hyperlink w:anchor="_Toc52193253" w:history="1">
        <w:r w:rsidR="006046A3" w:rsidRPr="00D63E5D">
          <w:rPr>
            <w:rStyle w:val="Hyperlink"/>
            <w:noProof/>
          </w:rPr>
          <w:t>Eerdere versies</w:t>
        </w:r>
        <w:r w:rsidR="006046A3">
          <w:rPr>
            <w:noProof/>
            <w:webHidden/>
          </w:rPr>
          <w:tab/>
        </w:r>
        <w:r w:rsidR="006046A3">
          <w:rPr>
            <w:noProof/>
            <w:webHidden/>
          </w:rPr>
          <w:fldChar w:fldCharType="begin"/>
        </w:r>
        <w:r w:rsidR="006046A3">
          <w:rPr>
            <w:noProof/>
            <w:webHidden/>
          </w:rPr>
          <w:instrText xml:space="preserve"> PAGEREF _Toc52193253 \h </w:instrText>
        </w:r>
        <w:r w:rsidR="006046A3">
          <w:rPr>
            <w:noProof/>
            <w:webHidden/>
          </w:rPr>
        </w:r>
        <w:r w:rsidR="006046A3">
          <w:rPr>
            <w:noProof/>
            <w:webHidden/>
          </w:rPr>
          <w:fldChar w:fldCharType="separate"/>
        </w:r>
        <w:r w:rsidR="006046A3">
          <w:rPr>
            <w:noProof/>
            <w:webHidden/>
          </w:rPr>
          <w:t>3</w:t>
        </w:r>
        <w:r w:rsidR="006046A3">
          <w:rPr>
            <w:noProof/>
            <w:webHidden/>
          </w:rPr>
          <w:fldChar w:fldCharType="end"/>
        </w:r>
      </w:hyperlink>
    </w:p>
    <w:p w14:paraId="45991955" w14:textId="2B0B7E1B" w:rsidR="006046A3" w:rsidRDefault="005D654C">
      <w:pPr>
        <w:pStyle w:val="TOC3"/>
        <w:rPr>
          <w:rFonts w:eastAsiaTheme="minorEastAsia"/>
          <w:b w:val="0"/>
          <w:smallCaps w:val="0"/>
          <w:sz w:val="22"/>
          <w:lang w:val="en-US" w:eastAsia="en-US" w:bidi="ar-SA"/>
        </w:rPr>
      </w:pPr>
      <w:hyperlink w:anchor="_Toc52193254" w:history="1">
        <w:r w:rsidR="006046A3" w:rsidRPr="00D63E5D">
          <w:rPr>
            <w:rStyle w:val="Hyperlink"/>
          </w:rPr>
          <w:t>Verduidelijkingen en overzicht van wijzigingen</w:t>
        </w:r>
        <w:r w:rsidR="006046A3">
          <w:rPr>
            <w:webHidden/>
          </w:rPr>
          <w:tab/>
        </w:r>
        <w:r w:rsidR="006046A3">
          <w:rPr>
            <w:webHidden/>
          </w:rPr>
          <w:fldChar w:fldCharType="begin"/>
        </w:r>
        <w:r w:rsidR="006046A3">
          <w:rPr>
            <w:webHidden/>
          </w:rPr>
          <w:instrText xml:space="preserve"> PAGEREF _Toc52193254 \h </w:instrText>
        </w:r>
        <w:r w:rsidR="006046A3">
          <w:rPr>
            <w:webHidden/>
          </w:rPr>
        </w:r>
        <w:r w:rsidR="006046A3">
          <w:rPr>
            <w:webHidden/>
          </w:rPr>
          <w:fldChar w:fldCharType="separate"/>
        </w:r>
        <w:r w:rsidR="006046A3">
          <w:rPr>
            <w:webHidden/>
          </w:rPr>
          <w:t>3</w:t>
        </w:r>
        <w:r w:rsidR="006046A3">
          <w:rPr>
            <w:webHidden/>
          </w:rPr>
          <w:fldChar w:fldCharType="end"/>
        </w:r>
      </w:hyperlink>
    </w:p>
    <w:p w14:paraId="1D6DADF8" w14:textId="54368769" w:rsidR="006046A3" w:rsidRDefault="005D654C">
      <w:pPr>
        <w:pStyle w:val="TOC1"/>
        <w:tabs>
          <w:tab w:val="right" w:leader="dot" w:pos="5030"/>
        </w:tabs>
        <w:rPr>
          <w:rFonts w:eastAsiaTheme="minorEastAsia"/>
          <w:b w:val="0"/>
          <w:caps w:val="0"/>
          <w:noProof/>
          <w:sz w:val="22"/>
          <w:lang w:val="en-US" w:eastAsia="en-US" w:bidi="ar-SA"/>
        </w:rPr>
      </w:pPr>
      <w:hyperlink w:anchor="_Toc52193255" w:history="1">
        <w:r w:rsidR="006046A3" w:rsidRPr="00D63E5D">
          <w:rPr>
            <w:rStyle w:val="Hyperlink"/>
            <w:noProof/>
          </w:rPr>
          <w:t>Definities</w:t>
        </w:r>
        <w:r w:rsidR="006046A3">
          <w:rPr>
            <w:noProof/>
            <w:webHidden/>
          </w:rPr>
          <w:tab/>
        </w:r>
        <w:r w:rsidR="006046A3">
          <w:rPr>
            <w:noProof/>
            <w:webHidden/>
          </w:rPr>
          <w:fldChar w:fldCharType="begin"/>
        </w:r>
        <w:r w:rsidR="006046A3">
          <w:rPr>
            <w:noProof/>
            <w:webHidden/>
          </w:rPr>
          <w:instrText xml:space="preserve"> PAGEREF _Toc52193255 \h </w:instrText>
        </w:r>
        <w:r w:rsidR="006046A3">
          <w:rPr>
            <w:noProof/>
            <w:webHidden/>
          </w:rPr>
        </w:r>
        <w:r w:rsidR="006046A3">
          <w:rPr>
            <w:noProof/>
            <w:webHidden/>
          </w:rPr>
          <w:fldChar w:fldCharType="separate"/>
        </w:r>
        <w:r w:rsidR="006046A3">
          <w:rPr>
            <w:noProof/>
            <w:webHidden/>
          </w:rPr>
          <w:t>4</w:t>
        </w:r>
        <w:r w:rsidR="006046A3">
          <w:rPr>
            <w:noProof/>
            <w:webHidden/>
          </w:rPr>
          <w:fldChar w:fldCharType="end"/>
        </w:r>
      </w:hyperlink>
    </w:p>
    <w:p w14:paraId="13B7BFA4" w14:textId="319C34F2" w:rsidR="006046A3" w:rsidRDefault="005D654C">
      <w:pPr>
        <w:pStyle w:val="TOC1"/>
        <w:tabs>
          <w:tab w:val="right" w:leader="dot" w:pos="5030"/>
        </w:tabs>
        <w:rPr>
          <w:rFonts w:eastAsiaTheme="minorEastAsia"/>
          <w:b w:val="0"/>
          <w:caps w:val="0"/>
          <w:noProof/>
          <w:sz w:val="22"/>
          <w:lang w:val="en-US" w:eastAsia="en-US" w:bidi="ar-SA"/>
        </w:rPr>
      </w:pPr>
      <w:hyperlink w:anchor="_Toc52193256" w:history="1">
        <w:r w:rsidR="006046A3" w:rsidRPr="00D63E5D">
          <w:rPr>
            <w:rStyle w:val="Hyperlink"/>
            <w:noProof/>
          </w:rPr>
          <w:t>Algemene Voorwaarden</w:t>
        </w:r>
        <w:r w:rsidR="006046A3">
          <w:rPr>
            <w:noProof/>
            <w:webHidden/>
          </w:rPr>
          <w:tab/>
        </w:r>
        <w:r w:rsidR="006046A3">
          <w:rPr>
            <w:noProof/>
            <w:webHidden/>
          </w:rPr>
          <w:fldChar w:fldCharType="begin"/>
        </w:r>
        <w:r w:rsidR="006046A3">
          <w:rPr>
            <w:noProof/>
            <w:webHidden/>
          </w:rPr>
          <w:instrText xml:space="preserve"> PAGEREF _Toc52193256 \h </w:instrText>
        </w:r>
        <w:r w:rsidR="006046A3">
          <w:rPr>
            <w:noProof/>
            <w:webHidden/>
          </w:rPr>
        </w:r>
        <w:r w:rsidR="006046A3">
          <w:rPr>
            <w:noProof/>
            <w:webHidden/>
          </w:rPr>
          <w:fldChar w:fldCharType="separate"/>
        </w:r>
        <w:r w:rsidR="006046A3">
          <w:rPr>
            <w:noProof/>
            <w:webHidden/>
          </w:rPr>
          <w:t>6</w:t>
        </w:r>
        <w:r w:rsidR="006046A3">
          <w:rPr>
            <w:noProof/>
            <w:webHidden/>
          </w:rPr>
          <w:fldChar w:fldCharType="end"/>
        </w:r>
      </w:hyperlink>
    </w:p>
    <w:p w14:paraId="0B3FA111" w14:textId="037B955F" w:rsidR="006046A3" w:rsidRDefault="005D654C">
      <w:pPr>
        <w:pStyle w:val="TOC5"/>
        <w:tabs>
          <w:tab w:val="right" w:leader="dot" w:pos="5030"/>
        </w:tabs>
        <w:rPr>
          <w:rFonts w:eastAsiaTheme="minorEastAsia"/>
          <w:noProof/>
          <w:sz w:val="22"/>
          <w:lang w:val="en-US" w:eastAsia="en-US" w:bidi="ar-SA"/>
        </w:rPr>
      </w:pPr>
      <w:hyperlink w:anchor="_Toc52193257" w:history="1">
        <w:r w:rsidR="006046A3" w:rsidRPr="00D63E5D">
          <w:rPr>
            <w:rStyle w:val="Hyperlink"/>
            <w:noProof/>
          </w:rPr>
          <w:t>Licentiëring van de Online Diensten</w:t>
        </w:r>
        <w:r w:rsidR="006046A3">
          <w:rPr>
            <w:noProof/>
            <w:webHidden/>
          </w:rPr>
          <w:tab/>
        </w:r>
        <w:r w:rsidR="006046A3">
          <w:rPr>
            <w:noProof/>
            <w:webHidden/>
          </w:rPr>
          <w:fldChar w:fldCharType="begin"/>
        </w:r>
        <w:r w:rsidR="006046A3">
          <w:rPr>
            <w:noProof/>
            <w:webHidden/>
          </w:rPr>
          <w:instrText xml:space="preserve"> PAGEREF _Toc52193257 \h </w:instrText>
        </w:r>
        <w:r w:rsidR="006046A3">
          <w:rPr>
            <w:noProof/>
            <w:webHidden/>
          </w:rPr>
        </w:r>
        <w:r w:rsidR="006046A3">
          <w:rPr>
            <w:noProof/>
            <w:webHidden/>
          </w:rPr>
          <w:fldChar w:fldCharType="separate"/>
        </w:r>
        <w:r w:rsidR="006046A3">
          <w:rPr>
            <w:noProof/>
            <w:webHidden/>
          </w:rPr>
          <w:t>6</w:t>
        </w:r>
        <w:r w:rsidR="006046A3">
          <w:rPr>
            <w:noProof/>
            <w:webHidden/>
          </w:rPr>
          <w:fldChar w:fldCharType="end"/>
        </w:r>
      </w:hyperlink>
    </w:p>
    <w:p w14:paraId="2312BC47" w14:textId="5DEF4546" w:rsidR="006046A3" w:rsidRDefault="005D654C">
      <w:pPr>
        <w:pStyle w:val="TOC5"/>
        <w:tabs>
          <w:tab w:val="right" w:leader="dot" w:pos="5030"/>
        </w:tabs>
        <w:rPr>
          <w:rFonts w:eastAsiaTheme="minorEastAsia"/>
          <w:noProof/>
          <w:sz w:val="22"/>
          <w:lang w:val="en-US" w:eastAsia="en-US" w:bidi="ar-SA"/>
        </w:rPr>
      </w:pPr>
      <w:hyperlink w:anchor="_Toc52193258" w:history="1">
        <w:r w:rsidR="006046A3" w:rsidRPr="00D63E5D">
          <w:rPr>
            <w:rStyle w:val="Hyperlink"/>
            <w:noProof/>
          </w:rPr>
          <w:t>Gebruik van de Online Diensten</w:t>
        </w:r>
        <w:r w:rsidR="006046A3">
          <w:rPr>
            <w:noProof/>
            <w:webHidden/>
          </w:rPr>
          <w:tab/>
        </w:r>
        <w:r w:rsidR="006046A3">
          <w:rPr>
            <w:noProof/>
            <w:webHidden/>
          </w:rPr>
          <w:fldChar w:fldCharType="begin"/>
        </w:r>
        <w:r w:rsidR="006046A3">
          <w:rPr>
            <w:noProof/>
            <w:webHidden/>
          </w:rPr>
          <w:instrText xml:space="preserve"> PAGEREF _Toc52193258 \h </w:instrText>
        </w:r>
        <w:r w:rsidR="006046A3">
          <w:rPr>
            <w:noProof/>
            <w:webHidden/>
          </w:rPr>
        </w:r>
        <w:r w:rsidR="006046A3">
          <w:rPr>
            <w:noProof/>
            <w:webHidden/>
          </w:rPr>
          <w:fldChar w:fldCharType="separate"/>
        </w:r>
        <w:r w:rsidR="006046A3">
          <w:rPr>
            <w:noProof/>
            <w:webHidden/>
          </w:rPr>
          <w:t>6</w:t>
        </w:r>
        <w:r w:rsidR="006046A3">
          <w:rPr>
            <w:noProof/>
            <w:webHidden/>
          </w:rPr>
          <w:fldChar w:fldCharType="end"/>
        </w:r>
      </w:hyperlink>
    </w:p>
    <w:p w14:paraId="20CDC4FD" w14:textId="4E031A57" w:rsidR="006046A3" w:rsidRDefault="005D654C">
      <w:pPr>
        <w:pStyle w:val="TOC5"/>
        <w:tabs>
          <w:tab w:val="right" w:leader="dot" w:pos="5030"/>
        </w:tabs>
        <w:rPr>
          <w:rFonts w:eastAsiaTheme="minorEastAsia"/>
          <w:noProof/>
          <w:sz w:val="22"/>
          <w:lang w:val="en-US" w:eastAsia="en-US" w:bidi="ar-SA"/>
        </w:rPr>
      </w:pPr>
      <w:hyperlink w:anchor="_Toc52193259" w:history="1">
        <w:r w:rsidR="006046A3" w:rsidRPr="00D63E5D">
          <w:rPr>
            <w:rStyle w:val="Hyperlink"/>
            <w:noProof/>
          </w:rPr>
          <w:t>Bescherming van persoonsgegevens en beveiliging</w:t>
        </w:r>
        <w:r w:rsidR="006046A3">
          <w:rPr>
            <w:noProof/>
            <w:webHidden/>
          </w:rPr>
          <w:tab/>
        </w:r>
        <w:r w:rsidR="006046A3">
          <w:rPr>
            <w:noProof/>
            <w:webHidden/>
          </w:rPr>
          <w:fldChar w:fldCharType="begin"/>
        </w:r>
        <w:r w:rsidR="006046A3">
          <w:rPr>
            <w:noProof/>
            <w:webHidden/>
          </w:rPr>
          <w:instrText xml:space="preserve"> PAGEREF _Toc52193259 \h </w:instrText>
        </w:r>
        <w:r w:rsidR="006046A3">
          <w:rPr>
            <w:noProof/>
            <w:webHidden/>
          </w:rPr>
        </w:r>
        <w:r w:rsidR="006046A3">
          <w:rPr>
            <w:noProof/>
            <w:webHidden/>
          </w:rPr>
          <w:fldChar w:fldCharType="separate"/>
        </w:r>
        <w:r w:rsidR="006046A3">
          <w:rPr>
            <w:noProof/>
            <w:webHidden/>
          </w:rPr>
          <w:t>7</w:t>
        </w:r>
        <w:r w:rsidR="006046A3">
          <w:rPr>
            <w:noProof/>
            <w:webHidden/>
          </w:rPr>
          <w:fldChar w:fldCharType="end"/>
        </w:r>
      </w:hyperlink>
    </w:p>
    <w:p w14:paraId="110AE58B" w14:textId="3DA69684" w:rsidR="006046A3" w:rsidRDefault="005D654C">
      <w:pPr>
        <w:pStyle w:val="TOC5"/>
        <w:tabs>
          <w:tab w:val="right" w:leader="dot" w:pos="5030"/>
        </w:tabs>
        <w:rPr>
          <w:rFonts w:eastAsiaTheme="minorEastAsia"/>
          <w:noProof/>
          <w:sz w:val="22"/>
          <w:lang w:val="en-US" w:eastAsia="en-US" w:bidi="ar-SA"/>
        </w:rPr>
      </w:pPr>
      <w:hyperlink w:anchor="_Toc52193260" w:history="1">
        <w:r w:rsidR="006046A3" w:rsidRPr="00D63E5D">
          <w:rPr>
            <w:rStyle w:val="Hyperlink"/>
            <w:noProof/>
          </w:rPr>
          <w:t>Gebruik van software in combinatie met de Online Dienst</w:t>
        </w:r>
        <w:r w:rsidR="006046A3">
          <w:rPr>
            <w:noProof/>
            <w:webHidden/>
          </w:rPr>
          <w:tab/>
        </w:r>
        <w:r w:rsidR="006046A3">
          <w:rPr>
            <w:noProof/>
            <w:webHidden/>
          </w:rPr>
          <w:fldChar w:fldCharType="begin"/>
        </w:r>
        <w:r w:rsidR="006046A3">
          <w:rPr>
            <w:noProof/>
            <w:webHidden/>
          </w:rPr>
          <w:instrText xml:space="preserve"> PAGEREF _Toc52193260 \h </w:instrText>
        </w:r>
        <w:r w:rsidR="006046A3">
          <w:rPr>
            <w:noProof/>
            <w:webHidden/>
          </w:rPr>
        </w:r>
        <w:r w:rsidR="006046A3">
          <w:rPr>
            <w:noProof/>
            <w:webHidden/>
          </w:rPr>
          <w:fldChar w:fldCharType="separate"/>
        </w:r>
        <w:r w:rsidR="006046A3">
          <w:rPr>
            <w:noProof/>
            <w:webHidden/>
          </w:rPr>
          <w:t>7</w:t>
        </w:r>
        <w:r w:rsidR="006046A3">
          <w:rPr>
            <w:noProof/>
            <w:webHidden/>
          </w:rPr>
          <w:fldChar w:fldCharType="end"/>
        </w:r>
      </w:hyperlink>
    </w:p>
    <w:p w14:paraId="6A14D1D9" w14:textId="4DDCF829" w:rsidR="006046A3" w:rsidRDefault="005D654C">
      <w:pPr>
        <w:pStyle w:val="TOC5"/>
        <w:tabs>
          <w:tab w:val="right" w:leader="dot" w:pos="5030"/>
        </w:tabs>
        <w:rPr>
          <w:rFonts w:eastAsiaTheme="minorEastAsia"/>
          <w:noProof/>
          <w:sz w:val="22"/>
          <w:lang w:val="en-US" w:eastAsia="en-US" w:bidi="ar-SA"/>
        </w:rPr>
      </w:pPr>
      <w:hyperlink w:anchor="_Toc52193261" w:history="1">
        <w:r w:rsidR="006046A3" w:rsidRPr="00D63E5D">
          <w:rPr>
            <w:rStyle w:val="Hyperlink"/>
            <w:noProof/>
          </w:rPr>
          <w:t>Technische beperkingen</w:t>
        </w:r>
        <w:r w:rsidR="006046A3">
          <w:rPr>
            <w:noProof/>
            <w:webHidden/>
          </w:rPr>
          <w:tab/>
        </w:r>
        <w:r w:rsidR="006046A3">
          <w:rPr>
            <w:noProof/>
            <w:webHidden/>
          </w:rPr>
          <w:fldChar w:fldCharType="begin"/>
        </w:r>
        <w:r w:rsidR="006046A3">
          <w:rPr>
            <w:noProof/>
            <w:webHidden/>
          </w:rPr>
          <w:instrText xml:space="preserve"> PAGEREF _Toc52193261 \h </w:instrText>
        </w:r>
        <w:r w:rsidR="006046A3">
          <w:rPr>
            <w:noProof/>
            <w:webHidden/>
          </w:rPr>
        </w:r>
        <w:r w:rsidR="006046A3">
          <w:rPr>
            <w:noProof/>
            <w:webHidden/>
          </w:rPr>
          <w:fldChar w:fldCharType="separate"/>
        </w:r>
        <w:r w:rsidR="006046A3">
          <w:rPr>
            <w:noProof/>
            <w:webHidden/>
          </w:rPr>
          <w:t>7</w:t>
        </w:r>
        <w:r w:rsidR="006046A3">
          <w:rPr>
            <w:noProof/>
            <w:webHidden/>
          </w:rPr>
          <w:fldChar w:fldCharType="end"/>
        </w:r>
      </w:hyperlink>
    </w:p>
    <w:p w14:paraId="3BC34F31" w14:textId="2014B6EF" w:rsidR="006046A3" w:rsidRDefault="005D654C">
      <w:pPr>
        <w:pStyle w:val="TOC5"/>
        <w:tabs>
          <w:tab w:val="right" w:leader="dot" w:pos="5030"/>
        </w:tabs>
        <w:rPr>
          <w:rFonts w:eastAsiaTheme="minorEastAsia"/>
          <w:noProof/>
          <w:sz w:val="22"/>
          <w:lang w:val="en-US" w:eastAsia="en-US" w:bidi="ar-SA"/>
        </w:rPr>
      </w:pPr>
      <w:hyperlink w:anchor="_Toc52193262" w:history="1">
        <w:r w:rsidR="006046A3" w:rsidRPr="00D63E5D">
          <w:rPr>
            <w:rStyle w:val="Hyperlink"/>
            <w:noProof/>
          </w:rPr>
          <w:t>Import-/exportdiensten</w:t>
        </w:r>
        <w:r w:rsidR="006046A3">
          <w:rPr>
            <w:noProof/>
            <w:webHidden/>
          </w:rPr>
          <w:tab/>
        </w:r>
        <w:r w:rsidR="006046A3">
          <w:rPr>
            <w:noProof/>
            <w:webHidden/>
          </w:rPr>
          <w:fldChar w:fldCharType="begin"/>
        </w:r>
        <w:r w:rsidR="006046A3">
          <w:rPr>
            <w:noProof/>
            <w:webHidden/>
          </w:rPr>
          <w:instrText xml:space="preserve"> PAGEREF _Toc52193262 \h </w:instrText>
        </w:r>
        <w:r w:rsidR="006046A3">
          <w:rPr>
            <w:noProof/>
            <w:webHidden/>
          </w:rPr>
        </w:r>
        <w:r w:rsidR="006046A3">
          <w:rPr>
            <w:noProof/>
            <w:webHidden/>
          </w:rPr>
          <w:fldChar w:fldCharType="separate"/>
        </w:r>
        <w:r w:rsidR="006046A3">
          <w:rPr>
            <w:noProof/>
            <w:webHidden/>
          </w:rPr>
          <w:t>7</w:t>
        </w:r>
        <w:r w:rsidR="006046A3">
          <w:rPr>
            <w:noProof/>
            <w:webHidden/>
          </w:rPr>
          <w:fldChar w:fldCharType="end"/>
        </w:r>
      </w:hyperlink>
    </w:p>
    <w:p w14:paraId="4EC1F114" w14:textId="68C240B6" w:rsidR="006046A3" w:rsidRDefault="005D654C">
      <w:pPr>
        <w:pStyle w:val="TOC5"/>
        <w:tabs>
          <w:tab w:val="right" w:leader="dot" w:pos="5030"/>
        </w:tabs>
        <w:rPr>
          <w:rFonts w:eastAsiaTheme="minorEastAsia"/>
          <w:noProof/>
          <w:sz w:val="22"/>
          <w:lang w:val="en-US" w:eastAsia="en-US" w:bidi="ar-SA"/>
        </w:rPr>
      </w:pPr>
      <w:hyperlink w:anchor="_Toc52193263" w:history="1">
        <w:r w:rsidR="006046A3" w:rsidRPr="00D63E5D">
          <w:rPr>
            <w:rStyle w:val="Hyperlink"/>
            <w:noProof/>
          </w:rPr>
          <w:t>Fontonderdelen</w:t>
        </w:r>
        <w:r w:rsidR="006046A3">
          <w:rPr>
            <w:noProof/>
            <w:webHidden/>
          </w:rPr>
          <w:tab/>
        </w:r>
        <w:r w:rsidR="006046A3">
          <w:rPr>
            <w:noProof/>
            <w:webHidden/>
          </w:rPr>
          <w:fldChar w:fldCharType="begin"/>
        </w:r>
        <w:r w:rsidR="006046A3">
          <w:rPr>
            <w:noProof/>
            <w:webHidden/>
          </w:rPr>
          <w:instrText xml:space="preserve"> PAGEREF _Toc52193263 \h </w:instrText>
        </w:r>
        <w:r w:rsidR="006046A3">
          <w:rPr>
            <w:noProof/>
            <w:webHidden/>
          </w:rPr>
        </w:r>
        <w:r w:rsidR="006046A3">
          <w:rPr>
            <w:noProof/>
            <w:webHidden/>
          </w:rPr>
          <w:fldChar w:fldCharType="separate"/>
        </w:r>
        <w:r w:rsidR="006046A3">
          <w:rPr>
            <w:noProof/>
            <w:webHidden/>
          </w:rPr>
          <w:t>7</w:t>
        </w:r>
        <w:r w:rsidR="006046A3">
          <w:rPr>
            <w:noProof/>
            <w:webHidden/>
          </w:rPr>
          <w:fldChar w:fldCharType="end"/>
        </w:r>
      </w:hyperlink>
    </w:p>
    <w:p w14:paraId="014A63C9" w14:textId="438065D5" w:rsidR="006046A3" w:rsidRDefault="005D654C">
      <w:pPr>
        <w:pStyle w:val="TOC5"/>
        <w:tabs>
          <w:tab w:val="right" w:leader="dot" w:pos="5030"/>
        </w:tabs>
        <w:rPr>
          <w:rFonts w:eastAsiaTheme="minorEastAsia"/>
          <w:noProof/>
          <w:sz w:val="22"/>
          <w:lang w:val="en-US" w:eastAsia="en-US" w:bidi="ar-SA"/>
        </w:rPr>
      </w:pPr>
      <w:hyperlink w:anchor="_Toc52193264" w:history="1">
        <w:r w:rsidR="006046A3" w:rsidRPr="00D63E5D">
          <w:rPr>
            <w:rStyle w:val="Hyperlink"/>
            <w:noProof/>
          </w:rPr>
          <w:t>Wijziging en beschikbaarheid van de Online Diensten</w:t>
        </w:r>
        <w:r w:rsidR="006046A3">
          <w:rPr>
            <w:noProof/>
            <w:webHidden/>
          </w:rPr>
          <w:tab/>
        </w:r>
        <w:r w:rsidR="006046A3">
          <w:rPr>
            <w:noProof/>
            <w:webHidden/>
          </w:rPr>
          <w:fldChar w:fldCharType="begin"/>
        </w:r>
        <w:r w:rsidR="006046A3">
          <w:rPr>
            <w:noProof/>
            <w:webHidden/>
          </w:rPr>
          <w:instrText xml:space="preserve"> PAGEREF _Toc52193264 \h </w:instrText>
        </w:r>
        <w:r w:rsidR="006046A3">
          <w:rPr>
            <w:noProof/>
            <w:webHidden/>
          </w:rPr>
        </w:r>
        <w:r w:rsidR="006046A3">
          <w:rPr>
            <w:noProof/>
            <w:webHidden/>
          </w:rPr>
          <w:fldChar w:fldCharType="separate"/>
        </w:r>
        <w:r w:rsidR="006046A3">
          <w:rPr>
            <w:noProof/>
            <w:webHidden/>
          </w:rPr>
          <w:t>7</w:t>
        </w:r>
        <w:r w:rsidR="006046A3">
          <w:rPr>
            <w:noProof/>
            <w:webHidden/>
          </w:rPr>
          <w:fldChar w:fldCharType="end"/>
        </w:r>
      </w:hyperlink>
    </w:p>
    <w:p w14:paraId="1DE2CF7E" w14:textId="5B6551B2" w:rsidR="006046A3" w:rsidRDefault="005D654C">
      <w:pPr>
        <w:pStyle w:val="TOC5"/>
        <w:tabs>
          <w:tab w:val="right" w:leader="dot" w:pos="5030"/>
        </w:tabs>
        <w:rPr>
          <w:rFonts w:eastAsiaTheme="minorEastAsia"/>
          <w:noProof/>
          <w:sz w:val="22"/>
          <w:lang w:val="en-US" w:eastAsia="en-US" w:bidi="ar-SA"/>
        </w:rPr>
      </w:pPr>
      <w:hyperlink w:anchor="_Toc52193265" w:history="1">
        <w:r w:rsidR="006046A3" w:rsidRPr="00D63E5D">
          <w:rPr>
            <w:rStyle w:val="Hyperlink"/>
            <w:noProof/>
          </w:rPr>
          <w:t>Common Data Service</w:t>
        </w:r>
        <w:r w:rsidR="006046A3">
          <w:rPr>
            <w:noProof/>
            <w:webHidden/>
          </w:rPr>
          <w:tab/>
        </w:r>
        <w:r w:rsidR="006046A3">
          <w:rPr>
            <w:noProof/>
            <w:webHidden/>
          </w:rPr>
          <w:fldChar w:fldCharType="begin"/>
        </w:r>
        <w:r w:rsidR="006046A3">
          <w:rPr>
            <w:noProof/>
            <w:webHidden/>
          </w:rPr>
          <w:instrText xml:space="preserve"> PAGEREF _Toc52193265 \h </w:instrText>
        </w:r>
        <w:r w:rsidR="006046A3">
          <w:rPr>
            <w:noProof/>
            <w:webHidden/>
          </w:rPr>
        </w:r>
        <w:r w:rsidR="006046A3">
          <w:rPr>
            <w:noProof/>
            <w:webHidden/>
          </w:rPr>
          <w:fldChar w:fldCharType="separate"/>
        </w:r>
        <w:r w:rsidR="006046A3">
          <w:rPr>
            <w:noProof/>
            <w:webHidden/>
          </w:rPr>
          <w:t>8</w:t>
        </w:r>
        <w:r w:rsidR="006046A3">
          <w:rPr>
            <w:noProof/>
            <w:webHidden/>
          </w:rPr>
          <w:fldChar w:fldCharType="end"/>
        </w:r>
      </w:hyperlink>
    </w:p>
    <w:p w14:paraId="213ED477" w14:textId="445EB23C" w:rsidR="006046A3" w:rsidRDefault="005D654C">
      <w:pPr>
        <w:pStyle w:val="TOC5"/>
        <w:tabs>
          <w:tab w:val="right" w:leader="dot" w:pos="5030"/>
        </w:tabs>
        <w:rPr>
          <w:rFonts w:eastAsiaTheme="minorEastAsia"/>
          <w:noProof/>
          <w:sz w:val="22"/>
          <w:lang w:val="en-US" w:eastAsia="en-US" w:bidi="ar-SA"/>
        </w:rPr>
      </w:pPr>
      <w:hyperlink w:anchor="_Toc52193266" w:history="1">
        <w:r w:rsidR="006046A3" w:rsidRPr="00D63E5D">
          <w:rPr>
            <w:rStyle w:val="Hyperlink"/>
            <w:noProof/>
          </w:rPr>
          <w:t>Anders</w:t>
        </w:r>
        <w:r w:rsidR="006046A3">
          <w:rPr>
            <w:noProof/>
            <w:webHidden/>
          </w:rPr>
          <w:tab/>
        </w:r>
        <w:r w:rsidR="006046A3">
          <w:rPr>
            <w:noProof/>
            <w:webHidden/>
          </w:rPr>
          <w:fldChar w:fldCharType="begin"/>
        </w:r>
        <w:r w:rsidR="006046A3">
          <w:rPr>
            <w:noProof/>
            <w:webHidden/>
          </w:rPr>
          <w:instrText xml:space="preserve"> PAGEREF _Toc52193266 \h </w:instrText>
        </w:r>
        <w:r w:rsidR="006046A3">
          <w:rPr>
            <w:noProof/>
            <w:webHidden/>
          </w:rPr>
        </w:r>
        <w:r w:rsidR="006046A3">
          <w:rPr>
            <w:noProof/>
            <w:webHidden/>
          </w:rPr>
          <w:fldChar w:fldCharType="separate"/>
        </w:r>
        <w:r w:rsidR="006046A3">
          <w:rPr>
            <w:noProof/>
            <w:webHidden/>
          </w:rPr>
          <w:t>8</w:t>
        </w:r>
        <w:r w:rsidR="006046A3">
          <w:rPr>
            <w:noProof/>
            <w:webHidden/>
          </w:rPr>
          <w:fldChar w:fldCharType="end"/>
        </w:r>
      </w:hyperlink>
    </w:p>
    <w:p w14:paraId="0269A759" w14:textId="328DC136" w:rsidR="006046A3" w:rsidRDefault="005D654C">
      <w:pPr>
        <w:pStyle w:val="TOC5"/>
        <w:tabs>
          <w:tab w:val="right" w:leader="dot" w:pos="5030"/>
        </w:tabs>
        <w:rPr>
          <w:rFonts w:eastAsiaTheme="minorEastAsia"/>
          <w:noProof/>
          <w:sz w:val="22"/>
          <w:lang w:val="en-US" w:eastAsia="en-US" w:bidi="ar-SA"/>
        </w:rPr>
      </w:pPr>
      <w:hyperlink w:anchor="_Toc52193267" w:history="1">
        <w:r w:rsidR="006046A3" w:rsidRPr="00D63E5D">
          <w:rPr>
            <w:rStyle w:val="Hyperlink"/>
            <w:noProof/>
          </w:rPr>
          <w:t>Niet-Microsoft-producten</w:t>
        </w:r>
        <w:r w:rsidR="006046A3">
          <w:rPr>
            <w:noProof/>
            <w:webHidden/>
          </w:rPr>
          <w:tab/>
        </w:r>
        <w:r w:rsidR="006046A3">
          <w:rPr>
            <w:noProof/>
            <w:webHidden/>
          </w:rPr>
          <w:fldChar w:fldCharType="begin"/>
        </w:r>
        <w:r w:rsidR="006046A3">
          <w:rPr>
            <w:noProof/>
            <w:webHidden/>
          </w:rPr>
          <w:instrText xml:space="preserve"> PAGEREF _Toc52193267 \h </w:instrText>
        </w:r>
        <w:r w:rsidR="006046A3">
          <w:rPr>
            <w:noProof/>
            <w:webHidden/>
          </w:rPr>
        </w:r>
        <w:r w:rsidR="006046A3">
          <w:rPr>
            <w:noProof/>
            <w:webHidden/>
          </w:rPr>
          <w:fldChar w:fldCharType="separate"/>
        </w:r>
        <w:r w:rsidR="006046A3">
          <w:rPr>
            <w:noProof/>
            <w:webHidden/>
          </w:rPr>
          <w:t>8</w:t>
        </w:r>
        <w:r w:rsidR="006046A3">
          <w:rPr>
            <w:noProof/>
            <w:webHidden/>
          </w:rPr>
          <w:fldChar w:fldCharType="end"/>
        </w:r>
      </w:hyperlink>
    </w:p>
    <w:p w14:paraId="2A45AF74" w14:textId="62E541D0" w:rsidR="006046A3" w:rsidRDefault="005D654C">
      <w:pPr>
        <w:pStyle w:val="TOC5"/>
        <w:tabs>
          <w:tab w:val="right" w:leader="dot" w:pos="5030"/>
        </w:tabs>
        <w:rPr>
          <w:rFonts w:eastAsiaTheme="minorEastAsia"/>
          <w:noProof/>
          <w:sz w:val="22"/>
          <w:lang w:val="en-US" w:eastAsia="en-US" w:bidi="ar-SA"/>
        </w:rPr>
      </w:pPr>
      <w:hyperlink w:anchor="_Toc52193268" w:history="1">
        <w:r w:rsidR="006046A3" w:rsidRPr="00D63E5D">
          <w:rPr>
            <w:rStyle w:val="Hyperlink"/>
            <w:noProof/>
          </w:rPr>
          <w:t>Previews</w:t>
        </w:r>
        <w:r w:rsidR="006046A3">
          <w:rPr>
            <w:noProof/>
            <w:webHidden/>
          </w:rPr>
          <w:tab/>
        </w:r>
        <w:r w:rsidR="006046A3">
          <w:rPr>
            <w:noProof/>
            <w:webHidden/>
          </w:rPr>
          <w:fldChar w:fldCharType="begin"/>
        </w:r>
        <w:r w:rsidR="006046A3">
          <w:rPr>
            <w:noProof/>
            <w:webHidden/>
          </w:rPr>
          <w:instrText xml:space="preserve"> PAGEREF _Toc52193268 \h </w:instrText>
        </w:r>
        <w:r w:rsidR="006046A3">
          <w:rPr>
            <w:noProof/>
            <w:webHidden/>
          </w:rPr>
        </w:r>
        <w:r w:rsidR="006046A3">
          <w:rPr>
            <w:noProof/>
            <w:webHidden/>
          </w:rPr>
          <w:fldChar w:fldCharType="separate"/>
        </w:r>
        <w:r w:rsidR="006046A3">
          <w:rPr>
            <w:noProof/>
            <w:webHidden/>
          </w:rPr>
          <w:t>8</w:t>
        </w:r>
        <w:r w:rsidR="006046A3">
          <w:rPr>
            <w:noProof/>
            <w:webHidden/>
          </w:rPr>
          <w:fldChar w:fldCharType="end"/>
        </w:r>
      </w:hyperlink>
    </w:p>
    <w:p w14:paraId="4E68B41F" w14:textId="47D02183" w:rsidR="006046A3" w:rsidRDefault="005D654C">
      <w:pPr>
        <w:pStyle w:val="TOC5"/>
        <w:tabs>
          <w:tab w:val="right" w:leader="dot" w:pos="5030"/>
        </w:tabs>
        <w:rPr>
          <w:rFonts w:eastAsiaTheme="minorEastAsia"/>
          <w:noProof/>
          <w:sz w:val="22"/>
          <w:lang w:val="en-US" w:eastAsia="en-US" w:bidi="ar-SA"/>
        </w:rPr>
      </w:pPr>
      <w:hyperlink w:anchor="_Toc52193269" w:history="1">
        <w:r w:rsidR="006046A3" w:rsidRPr="00D63E5D">
          <w:rPr>
            <w:rStyle w:val="Hyperlink"/>
            <w:noProof/>
          </w:rPr>
          <w:t>Azure Active Directory, Free-editie</w:t>
        </w:r>
        <w:r w:rsidR="006046A3">
          <w:rPr>
            <w:noProof/>
            <w:webHidden/>
          </w:rPr>
          <w:tab/>
        </w:r>
        <w:r w:rsidR="006046A3">
          <w:rPr>
            <w:noProof/>
            <w:webHidden/>
          </w:rPr>
          <w:fldChar w:fldCharType="begin"/>
        </w:r>
        <w:r w:rsidR="006046A3">
          <w:rPr>
            <w:noProof/>
            <w:webHidden/>
          </w:rPr>
          <w:instrText xml:space="preserve"> PAGEREF _Toc52193269 \h </w:instrText>
        </w:r>
        <w:r w:rsidR="006046A3">
          <w:rPr>
            <w:noProof/>
            <w:webHidden/>
          </w:rPr>
        </w:r>
        <w:r w:rsidR="006046A3">
          <w:rPr>
            <w:noProof/>
            <w:webHidden/>
          </w:rPr>
          <w:fldChar w:fldCharType="separate"/>
        </w:r>
        <w:r w:rsidR="006046A3">
          <w:rPr>
            <w:noProof/>
            <w:webHidden/>
          </w:rPr>
          <w:t>8</w:t>
        </w:r>
        <w:r w:rsidR="006046A3">
          <w:rPr>
            <w:noProof/>
            <w:webHidden/>
          </w:rPr>
          <w:fldChar w:fldCharType="end"/>
        </w:r>
      </w:hyperlink>
    </w:p>
    <w:p w14:paraId="21D2DA39" w14:textId="4D897124" w:rsidR="006046A3" w:rsidRDefault="005D654C">
      <w:pPr>
        <w:pStyle w:val="TOC5"/>
        <w:tabs>
          <w:tab w:val="right" w:leader="dot" w:pos="5030"/>
        </w:tabs>
        <w:rPr>
          <w:rFonts w:eastAsiaTheme="minorEastAsia"/>
          <w:noProof/>
          <w:sz w:val="22"/>
          <w:lang w:val="en-US" w:eastAsia="en-US" w:bidi="ar-SA"/>
        </w:rPr>
      </w:pPr>
      <w:hyperlink w:anchor="_Toc52193270" w:history="1">
        <w:r w:rsidR="006046A3" w:rsidRPr="00D63E5D">
          <w:rPr>
            <w:rStyle w:val="Hyperlink"/>
            <w:noProof/>
          </w:rPr>
          <w:t>Vergelijkende benchmarking</w:t>
        </w:r>
        <w:r w:rsidR="006046A3">
          <w:rPr>
            <w:noProof/>
            <w:webHidden/>
          </w:rPr>
          <w:tab/>
        </w:r>
        <w:r w:rsidR="006046A3">
          <w:rPr>
            <w:noProof/>
            <w:webHidden/>
          </w:rPr>
          <w:fldChar w:fldCharType="begin"/>
        </w:r>
        <w:r w:rsidR="006046A3">
          <w:rPr>
            <w:noProof/>
            <w:webHidden/>
          </w:rPr>
          <w:instrText xml:space="preserve"> PAGEREF _Toc52193270 \h </w:instrText>
        </w:r>
        <w:r w:rsidR="006046A3">
          <w:rPr>
            <w:noProof/>
            <w:webHidden/>
          </w:rPr>
        </w:r>
        <w:r w:rsidR="006046A3">
          <w:rPr>
            <w:noProof/>
            <w:webHidden/>
          </w:rPr>
          <w:fldChar w:fldCharType="separate"/>
        </w:r>
        <w:r w:rsidR="006046A3">
          <w:rPr>
            <w:noProof/>
            <w:webHidden/>
          </w:rPr>
          <w:t>9</w:t>
        </w:r>
        <w:r w:rsidR="006046A3">
          <w:rPr>
            <w:noProof/>
            <w:webHidden/>
          </w:rPr>
          <w:fldChar w:fldCharType="end"/>
        </w:r>
      </w:hyperlink>
    </w:p>
    <w:p w14:paraId="310A8D7B" w14:textId="6F41645B" w:rsidR="006046A3" w:rsidRDefault="005D654C">
      <w:pPr>
        <w:pStyle w:val="TOC5"/>
        <w:tabs>
          <w:tab w:val="right" w:leader="dot" w:pos="5030"/>
        </w:tabs>
        <w:rPr>
          <w:rFonts w:eastAsiaTheme="minorEastAsia"/>
          <w:noProof/>
          <w:sz w:val="22"/>
          <w:lang w:val="en-US" w:eastAsia="en-US" w:bidi="ar-SA"/>
        </w:rPr>
      </w:pPr>
      <w:hyperlink w:anchor="_Toc52193271" w:history="1">
        <w:r w:rsidR="006046A3" w:rsidRPr="00D63E5D">
          <w:rPr>
            <w:rStyle w:val="Hyperlink"/>
            <w:noProof/>
          </w:rPr>
          <w:t>Klanten</w:t>
        </w:r>
        <w:r w:rsidR="006046A3" w:rsidRPr="00D63E5D">
          <w:rPr>
            <w:rStyle w:val="Hyperlink"/>
            <w:bCs/>
            <w:noProof/>
          </w:rPr>
          <w:t xml:space="preserve"> bij de overheid</w:t>
        </w:r>
        <w:r w:rsidR="006046A3">
          <w:rPr>
            <w:noProof/>
            <w:webHidden/>
          </w:rPr>
          <w:tab/>
        </w:r>
        <w:r w:rsidR="006046A3">
          <w:rPr>
            <w:noProof/>
            <w:webHidden/>
          </w:rPr>
          <w:fldChar w:fldCharType="begin"/>
        </w:r>
        <w:r w:rsidR="006046A3">
          <w:rPr>
            <w:noProof/>
            <w:webHidden/>
          </w:rPr>
          <w:instrText xml:space="preserve"> PAGEREF _Toc52193271 \h </w:instrText>
        </w:r>
        <w:r w:rsidR="006046A3">
          <w:rPr>
            <w:noProof/>
            <w:webHidden/>
          </w:rPr>
        </w:r>
        <w:r w:rsidR="006046A3">
          <w:rPr>
            <w:noProof/>
            <w:webHidden/>
          </w:rPr>
          <w:fldChar w:fldCharType="separate"/>
        </w:r>
        <w:r w:rsidR="006046A3">
          <w:rPr>
            <w:noProof/>
            <w:webHidden/>
          </w:rPr>
          <w:t>9</w:t>
        </w:r>
        <w:r w:rsidR="006046A3">
          <w:rPr>
            <w:noProof/>
            <w:webHidden/>
          </w:rPr>
          <w:fldChar w:fldCharType="end"/>
        </w:r>
      </w:hyperlink>
    </w:p>
    <w:p w14:paraId="7CE27A2D" w14:textId="4E27E2C6" w:rsidR="006046A3" w:rsidRDefault="005D654C">
      <w:pPr>
        <w:pStyle w:val="TOC5"/>
        <w:tabs>
          <w:tab w:val="right" w:leader="dot" w:pos="5030"/>
        </w:tabs>
        <w:rPr>
          <w:rFonts w:eastAsiaTheme="minorEastAsia"/>
          <w:noProof/>
          <w:sz w:val="22"/>
          <w:lang w:val="en-US" w:eastAsia="en-US" w:bidi="ar-SA"/>
        </w:rPr>
      </w:pPr>
      <w:hyperlink w:anchor="_Toc52193272" w:history="1">
        <w:r w:rsidR="006046A3" w:rsidRPr="00D63E5D">
          <w:rPr>
            <w:rStyle w:val="Hyperlink"/>
            <w:noProof/>
          </w:rPr>
          <w:t>Duitse</w:t>
        </w:r>
        <w:r w:rsidR="006046A3" w:rsidRPr="00D63E5D">
          <w:rPr>
            <w:rStyle w:val="Hyperlink"/>
            <w:bCs/>
            <w:noProof/>
          </w:rPr>
          <w:t xml:space="preserve"> Online Diensten</w:t>
        </w:r>
        <w:r w:rsidR="006046A3">
          <w:rPr>
            <w:noProof/>
            <w:webHidden/>
          </w:rPr>
          <w:tab/>
        </w:r>
        <w:r w:rsidR="006046A3">
          <w:rPr>
            <w:noProof/>
            <w:webHidden/>
          </w:rPr>
          <w:fldChar w:fldCharType="begin"/>
        </w:r>
        <w:r w:rsidR="006046A3">
          <w:rPr>
            <w:noProof/>
            <w:webHidden/>
          </w:rPr>
          <w:instrText xml:space="preserve"> PAGEREF _Toc52193272 \h </w:instrText>
        </w:r>
        <w:r w:rsidR="006046A3">
          <w:rPr>
            <w:noProof/>
            <w:webHidden/>
          </w:rPr>
        </w:r>
        <w:r w:rsidR="006046A3">
          <w:rPr>
            <w:noProof/>
            <w:webHidden/>
          </w:rPr>
          <w:fldChar w:fldCharType="separate"/>
        </w:r>
        <w:r w:rsidR="006046A3">
          <w:rPr>
            <w:noProof/>
            <w:webHidden/>
          </w:rPr>
          <w:t>9</w:t>
        </w:r>
        <w:r w:rsidR="006046A3">
          <w:rPr>
            <w:noProof/>
            <w:webHidden/>
          </w:rPr>
          <w:fldChar w:fldCharType="end"/>
        </w:r>
      </w:hyperlink>
    </w:p>
    <w:p w14:paraId="17761007" w14:textId="1FE13F7F" w:rsidR="006046A3" w:rsidRDefault="005D654C">
      <w:pPr>
        <w:pStyle w:val="TOC1"/>
        <w:tabs>
          <w:tab w:val="right" w:leader="dot" w:pos="5030"/>
        </w:tabs>
        <w:rPr>
          <w:rFonts w:eastAsiaTheme="minorEastAsia"/>
          <w:b w:val="0"/>
          <w:caps w:val="0"/>
          <w:noProof/>
          <w:sz w:val="22"/>
          <w:lang w:val="en-US" w:eastAsia="en-US" w:bidi="ar-SA"/>
        </w:rPr>
      </w:pPr>
      <w:hyperlink w:anchor="_Toc52193273" w:history="1">
        <w:r w:rsidR="006046A3" w:rsidRPr="00D63E5D">
          <w:rPr>
            <w:rStyle w:val="Hyperlink"/>
            <w:noProof/>
          </w:rPr>
          <w:t>Specifieke voorwaarden voor Online Diensten</w:t>
        </w:r>
        <w:r w:rsidR="006046A3">
          <w:rPr>
            <w:noProof/>
            <w:webHidden/>
          </w:rPr>
          <w:tab/>
        </w:r>
        <w:r w:rsidR="006046A3">
          <w:rPr>
            <w:noProof/>
            <w:webHidden/>
          </w:rPr>
          <w:fldChar w:fldCharType="begin"/>
        </w:r>
        <w:r w:rsidR="006046A3">
          <w:rPr>
            <w:noProof/>
            <w:webHidden/>
          </w:rPr>
          <w:instrText xml:space="preserve"> PAGEREF _Toc52193273 \h </w:instrText>
        </w:r>
        <w:r w:rsidR="006046A3">
          <w:rPr>
            <w:noProof/>
            <w:webHidden/>
          </w:rPr>
        </w:r>
        <w:r w:rsidR="006046A3">
          <w:rPr>
            <w:noProof/>
            <w:webHidden/>
          </w:rPr>
          <w:fldChar w:fldCharType="separate"/>
        </w:r>
        <w:r w:rsidR="006046A3">
          <w:rPr>
            <w:noProof/>
            <w:webHidden/>
          </w:rPr>
          <w:t>10</w:t>
        </w:r>
        <w:r w:rsidR="006046A3">
          <w:rPr>
            <w:noProof/>
            <w:webHidden/>
          </w:rPr>
          <w:fldChar w:fldCharType="end"/>
        </w:r>
      </w:hyperlink>
    </w:p>
    <w:p w14:paraId="2751A3CD" w14:textId="64EC38BD" w:rsidR="006046A3" w:rsidRDefault="005D654C">
      <w:pPr>
        <w:pStyle w:val="TOC2"/>
        <w:tabs>
          <w:tab w:val="right" w:leader="dot" w:pos="5030"/>
        </w:tabs>
        <w:rPr>
          <w:rFonts w:eastAsiaTheme="minorEastAsia"/>
          <w:b w:val="0"/>
          <w:smallCaps w:val="0"/>
          <w:noProof/>
          <w:sz w:val="22"/>
          <w:lang w:val="en-US" w:eastAsia="en-US" w:bidi="ar-SA"/>
        </w:rPr>
      </w:pPr>
      <w:hyperlink w:anchor="_Toc52193274" w:history="1">
        <w:r w:rsidR="006046A3" w:rsidRPr="00D63E5D">
          <w:rPr>
            <w:rStyle w:val="Hyperlink"/>
            <w:noProof/>
          </w:rPr>
          <w:t>Microsoft Azure Services</w:t>
        </w:r>
        <w:r w:rsidR="006046A3">
          <w:rPr>
            <w:noProof/>
            <w:webHidden/>
          </w:rPr>
          <w:tab/>
        </w:r>
        <w:r w:rsidR="006046A3">
          <w:rPr>
            <w:noProof/>
            <w:webHidden/>
          </w:rPr>
          <w:fldChar w:fldCharType="begin"/>
        </w:r>
        <w:r w:rsidR="006046A3">
          <w:rPr>
            <w:noProof/>
            <w:webHidden/>
          </w:rPr>
          <w:instrText xml:space="preserve"> PAGEREF _Toc52193274 \h </w:instrText>
        </w:r>
        <w:r w:rsidR="006046A3">
          <w:rPr>
            <w:noProof/>
            <w:webHidden/>
          </w:rPr>
        </w:r>
        <w:r w:rsidR="006046A3">
          <w:rPr>
            <w:noProof/>
            <w:webHidden/>
          </w:rPr>
          <w:fldChar w:fldCharType="separate"/>
        </w:r>
        <w:r w:rsidR="006046A3">
          <w:rPr>
            <w:noProof/>
            <w:webHidden/>
          </w:rPr>
          <w:t>10</w:t>
        </w:r>
        <w:r w:rsidR="006046A3">
          <w:rPr>
            <w:noProof/>
            <w:webHidden/>
          </w:rPr>
          <w:fldChar w:fldCharType="end"/>
        </w:r>
      </w:hyperlink>
    </w:p>
    <w:p w14:paraId="0205BF5A" w14:textId="16EC08E5" w:rsidR="006046A3" w:rsidRDefault="005D654C">
      <w:pPr>
        <w:pStyle w:val="TOC4"/>
        <w:rPr>
          <w:rFonts w:eastAsiaTheme="minorEastAsia"/>
          <w:smallCaps w:val="0"/>
          <w:noProof/>
          <w:sz w:val="22"/>
          <w:lang w:val="en-US" w:eastAsia="en-US" w:bidi="ar-SA"/>
        </w:rPr>
      </w:pPr>
      <w:hyperlink w:anchor="_Toc52193275" w:history="1">
        <w:r w:rsidR="006046A3" w:rsidRPr="00D63E5D">
          <w:rPr>
            <w:rStyle w:val="Hyperlink"/>
            <w:noProof/>
          </w:rPr>
          <w:t>Azure DevTest Labs</w:t>
        </w:r>
        <w:r w:rsidR="006046A3">
          <w:rPr>
            <w:noProof/>
            <w:webHidden/>
          </w:rPr>
          <w:tab/>
        </w:r>
        <w:r w:rsidR="006046A3">
          <w:rPr>
            <w:noProof/>
            <w:webHidden/>
          </w:rPr>
          <w:fldChar w:fldCharType="begin"/>
        </w:r>
        <w:r w:rsidR="006046A3">
          <w:rPr>
            <w:noProof/>
            <w:webHidden/>
          </w:rPr>
          <w:instrText xml:space="preserve"> PAGEREF _Toc52193275 \h </w:instrText>
        </w:r>
        <w:r w:rsidR="006046A3">
          <w:rPr>
            <w:noProof/>
            <w:webHidden/>
          </w:rPr>
        </w:r>
        <w:r w:rsidR="006046A3">
          <w:rPr>
            <w:noProof/>
            <w:webHidden/>
          </w:rPr>
          <w:fldChar w:fldCharType="separate"/>
        </w:r>
        <w:r w:rsidR="006046A3">
          <w:rPr>
            <w:noProof/>
            <w:webHidden/>
          </w:rPr>
          <w:t>11</w:t>
        </w:r>
        <w:r w:rsidR="006046A3">
          <w:rPr>
            <w:noProof/>
            <w:webHidden/>
          </w:rPr>
          <w:fldChar w:fldCharType="end"/>
        </w:r>
      </w:hyperlink>
    </w:p>
    <w:p w14:paraId="318A84F0" w14:textId="432927A0" w:rsidR="006046A3" w:rsidRDefault="005D654C">
      <w:pPr>
        <w:pStyle w:val="TOC4"/>
        <w:rPr>
          <w:rFonts w:eastAsiaTheme="minorEastAsia"/>
          <w:smallCaps w:val="0"/>
          <w:noProof/>
          <w:sz w:val="22"/>
          <w:lang w:val="en-US" w:eastAsia="en-US" w:bidi="ar-SA"/>
        </w:rPr>
      </w:pPr>
      <w:hyperlink w:anchor="_Toc52193276" w:history="1">
        <w:r w:rsidR="006046A3" w:rsidRPr="00D63E5D">
          <w:rPr>
            <w:rStyle w:val="Hyperlink"/>
            <w:noProof/>
          </w:rPr>
          <w:t>Azure Lab Services</w:t>
        </w:r>
        <w:r w:rsidR="006046A3">
          <w:rPr>
            <w:noProof/>
            <w:webHidden/>
          </w:rPr>
          <w:tab/>
        </w:r>
        <w:r w:rsidR="006046A3">
          <w:rPr>
            <w:noProof/>
            <w:webHidden/>
          </w:rPr>
          <w:fldChar w:fldCharType="begin"/>
        </w:r>
        <w:r w:rsidR="006046A3">
          <w:rPr>
            <w:noProof/>
            <w:webHidden/>
          </w:rPr>
          <w:instrText xml:space="preserve"> PAGEREF _Toc52193276 \h </w:instrText>
        </w:r>
        <w:r w:rsidR="006046A3">
          <w:rPr>
            <w:noProof/>
            <w:webHidden/>
          </w:rPr>
        </w:r>
        <w:r w:rsidR="006046A3">
          <w:rPr>
            <w:noProof/>
            <w:webHidden/>
          </w:rPr>
          <w:fldChar w:fldCharType="separate"/>
        </w:r>
        <w:r w:rsidR="006046A3">
          <w:rPr>
            <w:noProof/>
            <w:webHidden/>
          </w:rPr>
          <w:t>11</w:t>
        </w:r>
        <w:r w:rsidR="006046A3">
          <w:rPr>
            <w:noProof/>
            <w:webHidden/>
          </w:rPr>
          <w:fldChar w:fldCharType="end"/>
        </w:r>
      </w:hyperlink>
    </w:p>
    <w:p w14:paraId="2A1AA93B" w14:textId="02C50BB5" w:rsidR="006046A3" w:rsidRDefault="005D654C">
      <w:pPr>
        <w:pStyle w:val="TOC4"/>
        <w:rPr>
          <w:rFonts w:eastAsiaTheme="minorEastAsia"/>
          <w:smallCaps w:val="0"/>
          <w:noProof/>
          <w:sz w:val="22"/>
          <w:lang w:val="en-US" w:eastAsia="en-US" w:bidi="ar-SA"/>
        </w:rPr>
      </w:pPr>
      <w:hyperlink w:anchor="_Toc52193277" w:history="1">
        <w:r w:rsidR="006046A3" w:rsidRPr="00D63E5D">
          <w:rPr>
            <w:rStyle w:val="Hyperlink"/>
            <w:noProof/>
          </w:rPr>
          <w:t>Azure Machine Learning Service</w:t>
        </w:r>
        <w:r w:rsidR="006046A3">
          <w:rPr>
            <w:noProof/>
            <w:webHidden/>
          </w:rPr>
          <w:tab/>
        </w:r>
        <w:r w:rsidR="006046A3">
          <w:rPr>
            <w:noProof/>
            <w:webHidden/>
          </w:rPr>
          <w:fldChar w:fldCharType="begin"/>
        </w:r>
        <w:r w:rsidR="006046A3">
          <w:rPr>
            <w:noProof/>
            <w:webHidden/>
          </w:rPr>
          <w:instrText xml:space="preserve"> PAGEREF _Toc52193277 \h </w:instrText>
        </w:r>
        <w:r w:rsidR="006046A3">
          <w:rPr>
            <w:noProof/>
            <w:webHidden/>
          </w:rPr>
        </w:r>
        <w:r w:rsidR="006046A3">
          <w:rPr>
            <w:noProof/>
            <w:webHidden/>
          </w:rPr>
          <w:fldChar w:fldCharType="separate"/>
        </w:r>
        <w:r w:rsidR="006046A3">
          <w:rPr>
            <w:noProof/>
            <w:webHidden/>
          </w:rPr>
          <w:t>12</w:t>
        </w:r>
        <w:r w:rsidR="006046A3">
          <w:rPr>
            <w:noProof/>
            <w:webHidden/>
          </w:rPr>
          <w:fldChar w:fldCharType="end"/>
        </w:r>
      </w:hyperlink>
    </w:p>
    <w:p w14:paraId="5BDB1632" w14:textId="7044D230" w:rsidR="006046A3" w:rsidRDefault="005D654C">
      <w:pPr>
        <w:pStyle w:val="TOC4"/>
        <w:rPr>
          <w:rFonts w:eastAsiaTheme="minorEastAsia"/>
          <w:smallCaps w:val="0"/>
          <w:noProof/>
          <w:sz w:val="22"/>
          <w:lang w:val="en-US" w:eastAsia="en-US" w:bidi="ar-SA"/>
        </w:rPr>
      </w:pPr>
      <w:hyperlink w:anchor="_Toc52193278" w:history="1">
        <w:r w:rsidR="006046A3" w:rsidRPr="00D63E5D">
          <w:rPr>
            <w:rStyle w:val="Hyperlink"/>
            <w:noProof/>
          </w:rPr>
          <w:t>Azure Maps</w:t>
        </w:r>
        <w:r w:rsidR="006046A3">
          <w:rPr>
            <w:noProof/>
            <w:webHidden/>
          </w:rPr>
          <w:tab/>
        </w:r>
        <w:r w:rsidR="006046A3">
          <w:rPr>
            <w:noProof/>
            <w:webHidden/>
          </w:rPr>
          <w:fldChar w:fldCharType="begin"/>
        </w:r>
        <w:r w:rsidR="006046A3">
          <w:rPr>
            <w:noProof/>
            <w:webHidden/>
          </w:rPr>
          <w:instrText xml:space="preserve"> PAGEREF _Toc52193278 \h </w:instrText>
        </w:r>
        <w:r w:rsidR="006046A3">
          <w:rPr>
            <w:noProof/>
            <w:webHidden/>
          </w:rPr>
        </w:r>
        <w:r w:rsidR="006046A3">
          <w:rPr>
            <w:noProof/>
            <w:webHidden/>
          </w:rPr>
          <w:fldChar w:fldCharType="separate"/>
        </w:r>
        <w:r w:rsidR="006046A3">
          <w:rPr>
            <w:noProof/>
            <w:webHidden/>
          </w:rPr>
          <w:t>12</w:t>
        </w:r>
        <w:r w:rsidR="006046A3">
          <w:rPr>
            <w:noProof/>
            <w:webHidden/>
          </w:rPr>
          <w:fldChar w:fldCharType="end"/>
        </w:r>
      </w:hyperlink>
    </w:p>
    <w:p w14:paraId="7EEF6D3A" w14:textId="56FDF0C0" w:rsidR="006046A3" w:rsidRDefault="005D654C">
      <w:pPr>
        <w:pStyle w:val="TOC4"/>
        <w:rPr>
          <w:rFonts w:eastAsiaTheme="minorEastAsia"/>
          <w:smallCaps w:val="0"/>
          <w:noProof/>
          <w:sz w:val="22"/>
          <w:lang w:val="en-US" w:eastAsia="en-US" w:bidi="ar-SA"/>
        </w:rPr>
      </w:pPr>
      <w:hyperlink w:anchor="_Toc52193279" w:history="1">
        <w:r w:rsidR="006046A3" w:rsidRPr="00D63E5D">
          <w:rPr>
            <w:rStyle w:val="Hyperlink"/>
            <w:noProof/>
          </w:rPr>
          <w:t>Azure SQL Edge</w:t>
        </w:r>
        <w:r w:rsidR="006046A3">
          <w:rPr>
            <w:noProof/>
            <w:webHidden/>
          </w:rPr>
          <w:tab/>
        </w:r>
        <w:r w:rsidR="006046A3">
          <w:rPr>
            <w:noProof/>
            <w:webHidden/>
          </w:rPr>
          <w:fldChar w:fldCharType="begin"/>
        </w:r>
        <w:r w:rsidR="006046A3">
          <w:rPr>
            <w:noProof/>
            <w:webHidden/>
          </w:rPr>
          <w:instrText xml:space="preserve"> PAGEREF _Toc52193279 \h </w:instrText>
        </w:r>
        <w:r w:rsidR="006046A3">
          <w:rPr>
            <w:noProof/>
            <w:webHidden/>
          </w:rPr>
        </w:r>
        <w:r w:rsidR="006046A3">
          <w:rPr>
            <w:noProof/>
            <w:webHidden/>
          </w:rPr>
          <w:fldChar w:fldCharType="separate"/>
        </w:r>
        <w:r w:rsidR="006046A3">
          <w:rPr>
            <w:noProof/>
            <w:webHidden/>
          </w:rPr>
          <w:t>13</w:t>
        </w:r>
        <w:r w:rsidR="006046A3">
          <w:rPr>
            <w:noProof/>
            <w:webHidden/>
          </w:rPr>
          <w:fldChar w:fldCharType="end"/>
        </w:r>
      </w:hyperlink>
    </w:p>
    <w:p w14:paraId="423E4DF2" w14:textId="040D38FE" w:rsidR="006046A3" w:rsidRDefault="005D654C">
      <w:pPr>
        <w:pStyle w:val="TOC4"/>
        <w:rPr>
          <w:rFonts w:eastAsiaTheme="minorEastAsia"/>
          <w:smallCaps w:val="0"/>
          <w:noProof/>
          <w:sz w:val="22"/>
          <w:lang w:val="en-US" w:eastAsia="en-US" w:bidi="ar-SA"/>
        </w:rPr>
      </w:pPr>
      <w:hyperlink w:anchor="_Toc52193280" w:history="1">
        <w:r w:rsidR="006046A3" w:rsidRPr="00D63E5D">
          <w:rPr>
            <w:rStyle w:val="Hyperlink"/>
            <w:noProof/>
          </w:rPr>
          <w:t>Azure Stack Hub</w:t>
        </w:r>
        <w:r w:rsidR="006046A3">
          <w:rPr>
            <w:noProof/>
            <w:webHidden/>
          </w:rPr>
          <w:tab/>
        </w:r>
        <w:r w:rsidR="006046A3">
          <w:rPr>
            <w:noProof/>
            <w:webHidden/>
          </w:rPr>
          <w:fldChar w:fldCharType="begin"/>
        </w:r>
        <w:r w:rsidR="006046A3">
          <w:rPr>
            <w:noProof/>
            <w:webHidden/>
          </w:rPr>
          <w:instrText xml:space="preserve"> PAGEREF _Toc52193280 \h </w:instrText>
        </w:r>
        <w:r w:rsidR="006046A3">
          <w:rPr>
            <w:noProof/>
            <w:webHidden/>
          </w:rPr>
        </w:r>
        <w:r w:rsidR="006046A3">
          <w:rPr>
            <w:noProof/>
            <w:webHidden/>
          </w:rPr>
          <w:fldChar w:fldCharType="separate"/>
        </w:r>
        <w:r w:rsidR="006046A3">
          <w:rPr>
            <w:noProof/>
            <w:webHidden/>
          </w:rPr>
          <w:t>13</w:t>
        </w:r>
        <w:r w:rsidR="006046A3">
          <w:rPr>
            <w:noProof/>
            <w:webHidden/>
          </w:rPr>
          <w:fldChar w:fldCharType="end"/>
        </w:r>
      </w:hyperlink>
    </w:p>
    <w:p w14:paraId="6B410AC3" w14:textId="3676F935" w:rsidR="006046A3" w:rsidRDefault="005D654C">
      <w:pPr>
        <w:pStyle w:val="TOC4"/>
        <w:rPr>
          <w:rFonts w:eastAsiaTheme="minorEastAsia"/>
          <w:smallCaps w:val="0"/>
          <w:noProof/>
          <w:sz w:val="22"/>
          <w:lang w:val="en-US" w:eastAsia="en-US" w:bidi="ar-SA"/>
        </w:rPr>
      </w:pPr>
      <w:hyperlink w:anchor="_Toc52193281" w:history="1">
        <w:r w:rsidR="006046A3" w:rsidRPr="00D63E5D">
          <w:rPr>
            <w:rStyle w:val="Hyperlink"/>
            <w:noProof/>
          </w:rPr>
          <w:t>Bing Search Services</w:t>
        </w:r>
        <w:r w:rsidR="006046A3">
          <w:rPr>
            <w:noProof/>
            <w:webHidden/>
          </w:rPr>
          <w:tab/>
        </w:r>
        <w:r w:rsidR="006046A3">
          <w:rPr>
            <w:noProof/>
            <w:webHidden/>
          </w:rPr>
          <w:fldChar w:fldCharType="begin"/>
        </w:r>
        <w:r w:rsidR="006046A3">
          <w:rPr>
            <w:noProof/>
            <w:webHidden/>
          </w:rPr>
          <w:instrText xml:space="preserve"> PAGEREF _Toc52193281 \h </w:instrText>
        </w:r>
        <w:r w:rsidR="006046A3">
          <w:rPr>
            <w:noProof/>
            <w:webHidden/>
          </w:rPr>
        </w:r>
        <w:r w:rsidR="006046A3">
          <w:rPr>
            <w:noProof/>
            <w:webHidden/>
          </w:rPr>
          <w:fldChar w:fldCharType="separate"/>
        </w:r>
        <w:r w:rsidR="006046A3">
          <w:rPr>
            <w:noProof/>
            <w:webHidden/>
          </w:rPr>
          <w:t>14</w:t>
        </w:r>
        <w:r w:rsidR="006046A3">
          <w:rPr>
            <w:noProof/>
            <w:webHidden/>
          </w:rPr>
          <w:fldChar w:fldCharType="end"/>
        </w:r>
      </w:hyperlink>
    </w:p>
    <w:p w14:paraId="3946D07A" w14:textId="4A82DC1E" w:rsidR="006046A3" w:rsidRDefault="005D654C">
      <w:pPr>
        <w:pStyle w:val="TOC4"/>
        <w:rPr>
          <w:rFonts w:eastAsiaTheme="minorEastAsia"/>
          <w:smallCaps w:val="0"/>
          <w:noProof/>
          <w:sz w:val="22"/>
          <w:lang w:val="en-US" w:eastAsia="en-US" w:bidi="ar-SA"/>
        </w:rPr>
      </w:pPr>
      <w:hyperlink w:anchor="_Toc52193282" w:history="1">
        <w:r w:rsidR="006046A3" w:rsidRPr="00D63E5D">
          <w:rPr>
            <w:rStyle w:val="Hyperlink"/>
            <w:noProof/>
          </w:rPr>
          <w:t>Cognitive Services</w:t>
        </w:r>
        <w:r w:rsidR="006046A3">
          <w:rPr>
            <w:noProof/>
            <w:webHidden/>
          </w:rPr>
          <w:tab/>
        </w:r>
        <w:r w:rsidR="006046A3">
          <w:rPr>
            <w:noProof/>
            <w:webHidden/>
          </w:rPr>
          <w:fldChar w:fldCharType="begin"/>
        </w:r>
        <w:r w:rsidR="006046A3">
          <w:rPr>
            <w:noProof/>
            <w:webHidden/>
          </w:rPr>
          <w:instrText xml:space="preserve"> PAGEREF _Toc52193282 \h </w:instrText>
        </w:r>
        <w:r w:rsidR="006046A3">
          <w:rPr>
            <w:noProof/>
            <w:webHidden/>
          </w:rPr>
        </w:r>
        <w:r w:rsidR="006046A3">
          <w:rPr>
            <w:noProof/>
            <w:webHidden/>
          </w:rPr>
          <w:fldChar w:fldCharType="separate"/>
        </w:r>
        <w:r w:rsidR="006046A3">
          <w:rPr>
            <w:noProof/>
            <w:webHidden/>
          </w:rPr>
          <w:t>14</w:t>
        </w:r>
        <w:r w:rsidR="006046A3">
          <w:rPr>
            <w:noProof/>
            <w:webHidden/>
          </w:rPr>
          <w:fldChar w:fldCharType="end"/>
        </w:r>
      </w:hyperlink>
    </w:p>
    <w:p w14:paraId="6CB8B90D" w14:textId="5D966CC5" w:rsidR="006046A3" w:rsidRDefault="005D654C">
      <w:pPr>
        <w:pStyle w:val="TOC4"/>
        <w:rPr>
          <w:rFonts w:eastAsiaTheme="minorEastAsia"/>
          <w:smallCaps w:val="0"/>
          <w:noProof/>
          <w:sz w:val="22"/>
          <w:lang w:val="en-US" w:eastAsia="en-US" w:bidi="ar-SA"/>
        </w:rPr>
      </w:pPr>
      <w:hyperlink w:anchor="_Toc52193283" w:history="1">
        <w:r w:rsidR="006046A3" w:rsidRPr="00D63E5D">
          <w:rPr>
            <w:rStyle w:val="Hyperlink"/>
            <w:noProof/>
          </w:rPr>
          <w:t>Microsoft Genomics</w:t>
        </w:r>
        <w:r w:rsidR="006046A3">
          <w:rPr>
            <w:noProof/>
            <w:webHidden/>
          </w:rPr>
          <w:tab/>
        </w:r>
        <w:r w:rsidR="006046A3">
          <w:rPr>
            <w:noProof/>
            <w:webHidden/>
          </w:rPr>
          <w:fldChar w:fldCharType="begin"/>
        </w:r>
        <w:r w:rsidR="006046A3">
          <w:rPr>
            <w:noProof/>
            <w:webHidden/>
          </w:rPr>
          <w:instrText xml:space="preserve"> PAGEREF _Toc52193283 \h </w:instrText>
        </w:r>
        <w:r w:rsidR="006046A3">
          <w:rPr>
            <w:noProof/>
            <w:webHidden/>
          </w:rPr>
        </w:r>
        <w:r w:rsidR="006046A3">
          <w:rPr>
            <w:noProof/>
            <w:webHidden/>
          </w:rPr>
          <w:fldChar w:fldCharType="separate"/>
        </w:r>
        <w:r w:rsidR="006046A3">
          <w:rPr>
            <w:noProof/>
            <w:webHidden/>
          </w:rPr>
          <w:t>15</w:t>
        </w:r>
        <w:r w:rsidR="006046A3">
          <w:rPr>
            <w:noProof/>
            <w:webHidden/>
          </w:rPr>
          <w:fldChar w:fldCharType="end"/>
        </w:r>
      </w:hyperlink>
    </w:p>
    <w:p w14:paraId="05A014AC" w14:textId="6F2303F3" w:rsidR="006046A3" w:rsidRDefault="005D654C">
      <w:pPr>
        <w:pStyle w:val="TOC4"/>
        <w:rPr>
          <w:rFonts w:eastAsiaTheme="minorEastAsia"/>
          <w:smallCaps w:val="0"/>
          <w:noProof/>
          <w:sz w:val="22"/>
          <w:lang w:val="en-US" w:eastAsia="en-US" w:bidi="ar-SA"/>
        </w:rPr>
      </w:pPr>
      <w:hyperlink w:anchor="_Toc52193284" w:history="1">
        <w:r w:rsidR="006046A3" w:rsidRPr="00D63E5D">
          <w:rPr>
            <w:rStyle w:val="Hyperlink"/>
            <w:noProof/>
          </w:rPr>
          <w:t>Visual Studio App Center</w:t>
        </w:r>
        <w:r w:rsidR="006046A3">
          <w:rPr>
            <w:noProof/>
            <w:webHidden/>
          </w:rPr>
          <w:tab/>
        </w:r>
        <w:r w:rsidR="006046A3">
          <w:rPr>
            <w:noProof/>
            <w:webHidden/>
          </w:rPr>
          <w:fldChar w:fldCharType="begin"/>
        </w:r>
        <w:r w:rsidR="006046A3">
          <w:rPr>
            <w:noProof/>
            <w:webHidden/>
          </w:rPr>
          <w:instrText xml:space="preserve"> PAGEREF _Toc52193284 \h </w:instrText>
        </w:r>
        <w:r w:rsidR="006046A3">
          <w:rPr>
            <w:noProof/>
            <w:webHidden/>
          </w:rPr>
        </w:r>
        <w:r w:rsidR="006046A3">
          <w:rPr>
            <w:noProof/>
            <w:webHidden/>
          </w:rPr>
          <w:fldChar w:fldCharType="separate"/>
        </w:r>
        <w:r w:rsidR="006046A3">
          <w:rPr>
            <w:noProof/>
            <w:webHidden/>
          </w:rPr>
          <w:t>15</w:t>
        </w:r>
        <w:r w:rsidR="006046A3">
          <w:rPr>
            <w:noProof/>
            <w:webHidden/>
          </w:rPr>
          <w:fldChar w:fldCharType="end"/>
        </w:r>
      </w:hyperlink>
    </w:p>
    <w:p w14:paraId="6945C227" w14:textId="26AF41AF" w:rsidR="006046A3" w:rsidRDefault="005D654C">
      <w:pPr>
        <w:pStyle w:val="TOC2"/>
        <w:tabs>
          <w:tab w:val="right" w:leader="dot" w:pos="5030"/>
        </w:tabs>
        <w:rPr>
          <w:rFonts w:eastAsiaTheme="minorEastAsia"/>
          <w:b w:val="0"/>
          <w:smallCaps w:val="0"/>
          <w:noProof/>
          <w:sz w:val="22"/>
          <w:lang w:val="en-US" w:eastAsia="en-US" w:bidi="ar-SA"/>
        </w:rPr>
      </w:pPr>
      <w:hyperlink w:anchor="_Toc52193285" w:history="1">
        <w:r w:rsidR="006046A3" w:rsidRPr="00D63E5D">
          <w:rPr>
            <w:rStyle w:val="Hyperlink"/>
            <w:noProof/>
          </w:rPr>
          <w:t>Microsoft Azure-plannen</w:t>
        </w:r>
        <w:r w:rsidR="006046A3">
          <w:rPr>
            <w:noProof/>
            <w:webHidden/>
          </w:rPr>
          <w:tab/>
        </w:r>
        <w:r w:rsidR="006046A3">
          <w:rPr>
            <w:noProof/>
            <w:webHidden/>
          </w:rPr>
          <w:fldChar w:fldCharType="begin"/>
        </w:r>
        <w:r w:rsidR="006046A3">
          <w:rPr>
            <w:noProof/>
            <w:webHidden/>
          </w:rPr>
          <w:instrText xml:space="preserve"> PAGEREF _Toc52193285 \h </w:instrText>
        </w:r>
        <w:r w:rsidR="006046A3">
          <w:rPr>
            <w:noProof/>
            <w:webHidden/>
          </w:rPr>
        </w:r>
        <w:r w:rsidR="006046A3">
          <w:rPr>
            <w:noProof/>
            <w:webHidden/>
          </w:rPr>
          <w:fldChar w:fldCharType="separate"/>
        </w:r>
        <w:r w:rsidR="006046A3">
          <w:rPr>
            <w:noProof/>
            <w:webHidden/>
          </w:rPr>
          <w:t>16</w:t>
        </w:r>
        <w:r w:rsidR="006046A3">
          <w:rPr>
            <w:noProof/>
            <w:webHidden/>
          </w:rPr>
          <w:fldChar w:fldCharType="end"/>
        </w:r>
      </w:hyperlink>
    </w:p>
    <w:p w14:paraId="343650CC" w14:textId="71866205" w:rsidR="006046A3" w:rsidRDefault="005D654C">
      <w:pPr>
        <w:pStyle w:val="TOC4"/>
        <w:rPr>
          <w:rFonts w:eastAsiaTheme="minorEastAsia"/>
          <w:smallCaps w:val="0"/>
          <w:noProof/>
          <w:sz w:val="22"/>
          <w:lang w:val="en-US" w:eastAsia="en-US" w:bidi="ar-SA"/>
        </w:rPr>
      </w:pPr>
      <w:hyperlink w:anchor="_Toc52193286" w:history="1">
        <w:r w:rsidR="006046A3" w:rsidRPr="00D63E5D">
          <w:rPr>
            <w:rStyle w:val="Hyperlink"/>
            <w:noProof/>
          </w:rPr>
          <w:t>Azure Active Directory Basic</w:t>
        </w:r>
        <w:r w:rsidR="006046A3">
          <w:rPr>
            <w:noProof/>
            <w:webHidden/>
          </w:rPr>
          <w:tab/>
        </w:r>
        <w:r w:rsidR="006046A3">
          <w:rPr>
            <w:noProof/>
            <w:webHidden/>
          </w:rPr>
          <w:fldChar w:fldCharType="begin"/>
        </w:r>
        <w:r w:rsidR="006046A3">
          <w:rPr>
            <w:noProof/>
            <w:webHidden/>
          </w:rPr>
          <w:instrText xml:space="preserve"> PAGEREF _Toc52193286 \h </w:instrText>
        </w:r>
        <w:r w:rsidR="006046A3">
          <w:rPr>
            <w:noProof/>
            <w:webHidden/>
          </w:rPr>
        </w:r>
        <w:r w:rsidR="006046A3">
          <w:rPr>
            <w:noProof/>
            <w:webHidden/>
          </w:rPr>
          <w:fldChar w:fldCharType="separate"/>
        </w:r>
        <w:r w:rsidR="006046A3">
          <w:rPr>
            <w:noProof/>
            <w:webHidden/>
          </w:rPr>
          <w:t>16</w:t>
        </w:r>
        <w:r w:rsidR="006046A3">
          <w:rPr>
            <w:noProof/>
            <w:webHidden/>
          </w:rPr>
          <w:fldChar w:fldCharType="end"/>
        </w:r>
      </w:hyperlink>
    </w:p>
    <w:p w14:paraId="22C67AE7" w14:textId="0F077043" w:rsidR="006046A3" w:rsidRDefault="005D654C">
      <w:pPr>
        <w:pStyle w:val="TOC4"/>
        <w:rPr>
          <w:rFonts w:eastAsiaTheme="minorEastAsia"/>
          <w:smallCaps w:val="0"/>
          <w:noProof/>
          <w:sz w:val="22"/>
          <w:lang w:val="en-US" w:eastAsia="en-US" w:bidi="ar-SA"/>
        </w:rPr>
      </w:pPr>
      <w:hyperlink w:anchor="_Toc52193287" w:history="1">
        <w:r w:rsidR="006046A3" w:rsidRPr="00D63E5D">
          <w:rPr>
            <w:rStyle w:val="Hyperlink"/>
            <w:noProof/>
          </w:rPr>
          <w:t>Azure Active Directory Premium</w:t>
        </w:r>
        <w:r w:rsidR="006046A3">
          <w:rPr>
            <w:noProof/>
            <w:webHidden/>
          </w:rPr>
          <w:tab/>
        </w:r>
        <w:r w:rsidR="006046A3">
          <w:rPr>
            <w:noProof/>
            <w:webHidden/>
          </w:rPr>
          <w:fldChar w:fldCharType="begin"/>
        </w:r>
        <w:r w:rsidR="006046A3">
          <w:rPr>
            <w:noProof/>
            <w:webHidden/>
          </w:rPr>
          <w:instrText xml:space="preserve"> PAGEREF _Toc52193287 \h </w:instrText>
        </w:r>
        <w:r w:rsidR="006046A3">
          <w:rPr>
            <w:noProof/>
            <w:webHidden/>
          </w:rPr>
        </w:r>
        <w:r w:rsidR="006046A3">
          <w:rPr>
            <w:noProof/>
            <w:webHidden/>
          </w:rPr>
          <w:fldChar w:fldCharType="separate"/>
        </w:r>
        <w:r w:rsidR="006046A3">
          <w:rPr>
            <w:noProof/>
            <w:webHidden/>
          </w:rPr>
          <w:t>16</w:t>
        </w:r>
        <w:r w:rsidR="006046A3">
          <w:rPr>
            <w:noProof/>
            <w:webHidden/>
          </w:rPr>
          <w:fldChar w:fldCharType="end"/>
        </w:r>
      </w:hyperlink>
    </w:p>
    <w:p w14:paraId="3365ACC3" w14:textId="423B4650" w:rsidR="006046A3" w:rsidRDefault="005D654C">
      <w:pPr>
        <w:pStyle w:val="TOC4"/>
        <w:rPr>
          <w:rFonts w:eastAsiaTheme="minorEastAsia"/>
          <w:smallCaps w:val="0"/>
          <w:noProof/>
          <w:sz w:val="22"/>
          <w:lang w:val="en-US" w:eastAsia="en-US" w:bidi="ar-SA"/>
        </w:rPr>
      </w:pPr>
      <w:hyperlink w:anchor="_Toc52193288" w:history="1">
        <w:r w:rsidR="006046A3" w:rsidRPr="00D63E5D">
          <w:rPr>
            <w:rStyle w:val="Hyperlink"/>
            <w:noProof/>
          </w:rPr>
          <w:t>Azure Information Protection Premium</w:t>
        </w:r>
        <w:r w:rsidR="006046A3">
          <w:rPr>
            <w:noProof/>
            <w:webHidden/>
          </w:rPr>
          <w:tab/>
        </w:r>
        <w:r w:rsidR="006046A3">
          <w:rPr>
            <w:noProof/>
            <w:webHidden/>
          </w:rPr>
          <w:fldChar w:fldCharType="begin"/>
        </w:r>
        <w:r w:rsidR="006046A3">
          <w:rPr>
            <w:noProof/>
            <w:webHidden/>
          </w:rPr>
          <w:instrText xml:space="preserve"> PAGEREF _Toc52193288 \h </w:instrText>
        </w:r>
        <w:r w:rsidR="006046A3">
          <w:rPr>
            <w:noProof/>
            <w:webHidden/>
          </w:rPr>
        </w:r>
        <w:r w:rsidR="006046A3">
          <w:rPr>
            <w:noProof/>
            <w:webHidden/>
          </w:rPr>
          <w:fldChar w:fldCharType="separate"/>
        </w:r>
        <w:r w:rsidR="006046A3">
          <w:rPr>
            <w:noProof/>
            <w:webHidden/>
          </w:rPr>
          <w:t>16</w:t>
        </w:r>
        <w:r w:rsidR="006046A3">
          <w:rPr>
            <w:noProof/>
            <w:webHidden/>
          </w:rPr>
          <w:fldChar w:fldCharType="end"/>
        </w:r>
      </w:hyperlink>
    </w:p>
    <w:p w14:paraId="5EA17B32" w14:textId="2DFA0E2F" w:rsidR="006046A3" w:rsidRDefault="005D654C">
      <w:pPr>
        <w:pStyle w:val="TOC2"/>
        <w:tabs>
          <w:tab w:val="right" w:leader="dot" w:pos="5030"/>
        </w:tabs>
        <w:rPr>
          <w:rFonts w:eastAsiaTheme="minorEastAsia"/>
          <w:b w:val="0"/>
          <w:smallCaps w:val="0"/>
          <w:noProof/>
          <w:sz w:val="22"/>
          <w:lang w:val="en-US" w:eastAsia="en-US" w:bidi="ar-SA"/>
        </w:rPr>
      </w:pPr>
      <w:hyperlink w:anchor="_Toc52193289" w:history="1">
        <w:r w:rsidR="006046A3" w:rsidRPr="00D63E5D">
          <w:rPr>
            <w:rStyle w:val="Hyperlink"/>
            <w:noProof/>
          </w:rPr>
          <w:t>Microsoft Dynamics 365 Services</w:t>
        </w:r>
        <w:r w:rsidR="006046A3">
          <w:rPr>
            <w:noProof/>
            <w:webHidden/>
          </w:rPr>
          <w:tab/>
        </w:r>
        <w:r w:rsidR="006046A3">
          <w:rPr>
            <w:noProof/>
            <w:webHidden/>
          </w:rPr>
          <w:fldChar w:fldCharType="begin"/>
        </w:r>
        <w:r w:rsidR="006046A3">
          <w:rPr>
            <w:noProof/>
            <w:webHidden/>
          </w:rPr>
          <w:instrText xml:space="preserve"> PAGEREF _Toc52193289 \h </w:instrText>
        </w:r>
        <w:r w:rsidR="006046A3">
          <w:rPr>
            <w:noProof/>
            <w:webHidden/>
          </w:rPr>
        </w:r>
        <w:r w:rsidR="006046A3">
          <w:rPr>
            <w:noProof/>
            <w:webHidden/>
          </w:rPr>
          <w:fldChar w:fldCharType="separate"/>
        </w:r>
        <w:r w:rsidR="006046A3">
          <w:rPr>
            <w:noProof/>
            <w:webHidden/>
          </w:rPr>
          <w:t>16</w:t>
        </w:r>
        <w:r w:rsidR="006046A3">
          <w:rPr>
            <w:noProof/>
            <w:webHidden/>
          </w:rPr>
          <w:fldChar w:fldCharType="end"/>
        </w:r>
      </w:hyperlink>
    </w:p>
    <w:p w14:paraId="74001C81" w14:textId="667A8704" w:rsidR="006046A3" w:rsidRDefault="005D654C">
      <w:pPr>
        <w:pStyle w:val="TOC2"/>
        <w:tabs>
          <w:tab w:val="right" w:leader="dot" w:pos="5030"/>
        </w:tabs>
        <w:rPr>
          <w:rFonts w:eastAsiaTheme="minorEastAsia"/>
          <w:b w:val="0"/>
          <w:smallCaps w:val="0"/>
          <w:noProof/>
          <w:sz w:val="22"/>
          <w:lang w:val="en-US" w:eastAsia="en-US" w:bidi="ar-SA"/>
        </w:rPr>
      </w:pPr>
      <w:hyperlink w:anchor="_Toc52193290" w:history="1">
        <w:r w:rsidR="006046A3" w:rsidRPr="00D63E5D">
          <w:rPr>
            <w:rStyle w:val="Hyperlink"/>
            <w:noProof/>
          </w:rPr>
          <w:t>Office 365-diensten</w:t>
        </w:r>
        <w:r w:rsidR="006046A3">
          <w:rPr>
            <w:noProof/>
            <w:webHidden/>
          </w:rPr>
          <w:tab/>
        </w:r>
        <w:r w:rsidR="006046A3">
          <w:rPr>
            <w:noProof/>
            <w:webHidden/>
          </w:rPr>
          <w:fldChar w:fldCharType="begin"/>
        </w:r>
        <w:r w:rsidR="006046A3">
          <w:rPr>
            <w:noProof/>
            <w:webHidden/>
          </w:rPr>
          <w:instrText xml:space="preserve"> PAGEREF _Toc52193290 \h </w:instrText>
        </w:r>
        <w:r w:rsidR="006046A3">
          <w:rPr>
            <w:noProof/>
            <w:webHidden/>
          </w:rPr>
        </w:r>
        <w:r w:rsidR="006046A3">
          <w:rPr>
            <w:noProof/>
            <w:webHidden/>
          </w:rPr>
          <w:fldChar w:fldCharType="separate"/>
        </w:r>
        <w:r w:rsidR="006046A3">
          <w:rPr>
            <w:noProof/>
            <w:webHidden/>
          </w:rPr>
          <w:t>19</w:t>
        </w:r>
        <w:r w:rsidR="006046A3">
          <w:rPr>
            <w:noProof/>
            <w:webHidden/>
          </w:rPr>
          <w:fldChar w:fldCharType="end"/>
        </w:r>
      </w:hyperlink>
    </w:p>
    <w:p w14:paraId="43527DEB" w14:textId="255473C5" w:rsidR="006046A3" w:rsidRDefault="005D654C">
      <w:pPr>
        <w:pStyle w:val="TOC4"/>
        <w:rPr>
          <w:rFonts w:eastAsiaTheme="minorEastAsia"/>
          <w:smallCaps w:val="0"/>
          <w:noProof/>
          <w:sz w:val="22"/>
          <w:lang w:val="en-US" w:eastAsia="en-US" w:bidi="ar-SA"/>
        </w:rPr>
      </w:pPr>
      <w:hyperlink w:anchor="_Toc52193291" w:history="1">
        <w:r w:rsidR="006046A3" w:rsidRPr="00D63E5D">
          <w:rPr>
            <w:rStyle w:val="Hyperlink"/>
            <w:noProof/>
          </w:rPr>
          <w:t>Audiodiensten</w:t>
        </w:r>
        <w:r w:rsidR="006046A3">
          <w:rPr>
            <w:noProof/>
            <w:webHidden/>
          </w:rPr>
          <w:tab/>
        </w:r>
        <w:r w:rsidR="006046A3">
          <w:rPr>
            <w:noProof/>
            <w:webHidden/>
          </w:rPr>
          <w:fldChar w:fldCharType="begin"/>
        </w:r>
        <w:r w:rsidR="006046A3">
          <w:rPr>
            <w:noProof/>
            <w:webHidden/>
          </w:rPr>
          <w:instrText xml:space="preserve"> PAGEREF _Toc52193291 \h </w:instrText>
        </w:r>
        <w:r w:rsidR="006046A3">
          <w:rPr>
            <w:noProof/>
            <w:webHidden/>
          </w:rPr>
        </w:r>
        <w:r w:rsidR="006046A3">
          <w:rPr>
            <w:noProof/>
            <w:webHidden/>
          </w:rPr>
          <w:fldChar w:fldCharType="separate"/>
        </w:r>
        <w:r w:rsidR="006046A3">
          <w:rPr>
            <w:noProof/>
            <w:webHidden/>
          </w:rPr>
          <w:t>19</w:t>
        </w:r>
        <w:r w:rsidR="006046A3">
          <w:rPr>
            <w:noProof/>
            <w:webHidden/>
          </w:rPr>
          <w:fldChar w:fldCharType="end"/>
        </w:r>
      </w:hyperlink>
    </w:p>
    <w:p w14:paraId="4EB5805B" w14:textId="6B1B1271" w:rsidR="006046A3" w:rsidRDefault="005D654C">
      <w:pPr>
        <w:pStyle w:val="TOC4"/>
        <w:rPr>
          <w:rFonts w:eastAsiaTheme="minorEastAsia"/>
          <w:smallCaps w:val="0"/>
          <w:noProof/>
          <w:sz w:val="22"/>
          <w:lang w:val="en-US" w:eastAsia="en-US" w:bidi="ar-SA"/>
        </w:rPr>
      </w:pPr>
      <w:hyperlink w:anchor="_Toc52193292" w:history="1">
        <w:r w:rsidR="006046A3" w:rsidRPr="00D63E5D">
          <w:rPr>
            <w:rStyle w:val="Hyperlink"/>
            <w:noProof/>
            <w:lang w:val="de-DE"/>
          </w:rPr>
          <w:t>Exchange Online</w:t>
        </w:r>
        <w:r w:rsidR="006046A3">
          <w:rPr>
            <w:noProof/>
            <w:webHidden/>
          </w:rPr>
          <w:tab/>
        </w:r>
        <w:r w:rsidR="006046A3">
          <w:rPr>
            <w:noProof/>
            <w:webHidden/>
          </w:rPr>
          <w:fldChar w:fldCharType="begin"/>
        </w:r>
        <w:r w:rsidR="006046A3">
          <w:rPr>
            <w:noProof/>
            <w:webHidden/>
          </w:rPr>
          <w:instrText xml:space="preserve"> PAGEREF _Toc52193292 \h </w:instrText>
        </w:r>
        <w:r w:rsidR="006046A3">
          <w:rPr>
            <w:noProof/>
            <w:webHidden/>
          </w:rPr>
        </w:r>
        <w:r w:rsidR="006046A3">
          <w:rPr>
            <w:noProof/>
            <w:webHidden/>
          </w:rPr>
          <w:fldChar w:fldCharType="separate"/>
        </w:r>
        <w:r w:rsidR="006046A3">
          <w:rPr>
            <w:noProof/>
            <w:webHidden/>
          </w:rPr>
          <w:t>20</w:t>
        </w:r>
        <w:r w:rsidR="006046A3">
          <w:rPr>
            <w:noProof/>
            <w:webHidden/>
          </w:rPr>
          <w:fldChar w:fldCharType="end"/>
        </w:r>
      </w:hyperlink>
    </w:p>
    <w:p w14:paraId="2409F0B0" w14:textId="7E336A3B" w:rsidR="006046A3" w:rsidRDefault="005D654C">
      <w:pPr>
        <w:pStyle w:val="TOC4"/>
        <w:rPr>
          <w:rFonts w:eastAsiaTheme="minorEastAsia"/>
          <w:smallCaps w:val="0"/>
          <w:noProof/>
          <w:sz w:val="22"/>
          <w:lang w:val="en-US" w:eastAsia="en-US" w:bidi="ar-SA"/>
        </w:rPr>
      </w:pPr>
      <w:hyperlink w:anchor="_Toc52193293" w:history="1">
        <w:r w:rsidR="006046A3" w:rsidRPr="00D63E5D">
          <w:rPr>
            <w:rStyle w:val="Hyperlink"/>
            <w:noProof/>
          </w:rPr>
          <w:t>Microsoft Stream</w:t>
        </w:r>
        <w:r w:rsidR="006046A3">
          <w:rPr>
            <w:noProof/>
            <w:webHidden/>
          </w:rPr>
          <w:tab/>
        </w:r>
        <w:r w:rsidR="006046A3">
          <w:rPr>
            <w:noProof/>
            <w:webHidden/>
          </w:rPr>
          <w:fldChar w:fldCharType="begin"/>
        </w:r>
        <w:r w:rsidR="006046A3">
          <w:rPr>
            <w:noProof/>
            <w:webHidden/>
          </w:rPr>
          <w:instrText xml:space="preserve"> PAGEREF _Toc52193293 \h </w:instrText>
        </w:r>
        <w:r w:rsidR="006046A3">
          <w:rPr>
            <w:noProof/>
            <w:webHidden/>
          </w:rPr>
        </w:r>
        <w:r w:rsidR="006046A3">
          <w:rPr>
            <w:noProof/>
            <w:webHidden/>
          </w:rPr>
          <w:fldChar w:fldCharType="separate"/>
        </w:r>
        <w:r w:rsidR="006046A3">
          <w:rPr>
            <w:noProof/>
            <w:webHidden/>
          </w:rPr>
          <w:t>22</w:t>
        </w:r>
        <w:r w:rsidR="006046A3">
          <w:rPr>
            <w:noProof/>
            <w:webHidden/>
          </w:rPr>
          <w:fldChar w:fldCharType="end"/>
        </w:r>
      </w:hyperlink>
    </w:p>
    <w:p w14:paraId="2C634A4F" w14:textId="4358A688" w:rsidR="006046A3" w:rsidRDefault="005D654C">
      <w:pPr>
        <w:pStyle w:val="TOC4"/>
        <w:rPr>
          <w:rFonts w:eastAsiaTheme="minorEastAsia"/>
          <w:smallCaps w:val="0"/>
          <w:noProof/>
          <w:sz w:val="22"/>
          <w:lang w:val="en-US" w:eastAsia="en-US" w:bidi="ar-SA"/>
        </w:rPr>
      </w:pPr>
      <w:hyperlink w:anchor="_Toc52193294" w:history="1">
        <w:r w:rsidR="006046A3" w:rsidRPr="00D63E5D">
          <w:rPr>
            <w:rStyle w:val="Hyperlink"/>
            <w:noProof/>
          </w:rPr>
          <w:t>Microsoft Teams</w:t>
        </w:r>
        <w:r w:rsidR="006046A3">
          <w:rPr>
            <w:noProof/>
            <w:webHidden/>
          </w:rPr>
          <w:tab/>
        </w:r>
        <w:r w:rsidR="006046A3">
          <w:rPr>
            <w:noProof/>
            <w:webHidden/>
          </w:rPr>
          <w:fldChar w:fldCharType="begin"/>
        </w:r>
        <w:r w:rsidR="006046A3">
          <w:rPr>
            <w:noProof/>
            <w:webHidden/>
          </w:rPr>
          <w:instrText xml:space="preserve"> PAGEREF _Toc52193294 \h </w:instrText>
        </w:r>
        <w:r w:rsidR="006046A3">
          <w:rPr>
            <w:noProof/>
            <w:webHidden/>
          </w:rPr>
        </w:r>
        <w:r w:rsidR="006046A3">
          <w:rPr>
            <w:noProof/>
            <w:webHidden/>
          </w:rPr>
          <w:fldChar w:fldCharType="separate"/>
        </w:r>
        <w:r w:rsidR="006046A3">
          <w:rPr>
            <w:noProof/>
            <w:webHidden/>
          </w:rPr>
          <w:t>22</w:t>
        </w:r>
        <w:r w:rsidR="006046A3">
          <w:rPr>
            <w:noProof/>
            <w:webHidden/>
          </w:rPr>
          <w:fldChar w:fldCharType="end"/>
        </w:r>
      </w:hyperlink>
    </w:p>
    <w:p w14:paraId="78267F47" w14:textId="0A586E1A" w:rsidR="006046A3" w:rsidRDefault="005D654C">
      <w:pPr>
        <w:pStyle w:val="TOC4"/>
        <w:rPr>
          <w:rFonts w:eastAsiaTheme="minorEastAsia"/>
          <w:smallCaps w:val="0"/>
          <w:noProof/>
          <w:sz w:val="22"/>
          <w:lang w:val="en-US" w:eastAsia="en-US" w:bidi="ar-SA"/>
        </w:rPr>
      </w:pPr>
      <w:hyperlink w:anchor="_Toc52193295" w:history="1">
        <w:r w:rsidR="006046A3" w:rsidRPr="00D63E5D">
          <w:rPr>
            <w:rStyle w:val="Hyperlink"/>
            <w:noProof/>
          </w:rPr>
          <w:t>Microsoft 365-toepassingen</w:t>
        </w:r>
        <w:r w:rsidR="006046A3">
          <w:rPr>
            <w:noProof/>
            <w:webHidden/>
          </w:rPr>
          <w:tab/>
        </w:r>
        <w:r w:rsidR="006046A3">
          <w:rPr>
            <w:noProof/>
            <w:webHidden/>
          </w:rPr>
          <w:fldChar w:fldCharType="begin"/>
        </w:r>
        <w:r w:rsidR="006046A3">
          <w:rPr>
            <w:noProof/>
            <w:webHidden/>
          </w:rPr>
          <w:instrText xml:space="preserve"> PAGEREF _Toc52193295 \h </w:instrText>
        </w:r>
        <w:r w:rsidR="006046A3">
          <w:rPr>
            <w:noProof/>
            <w:webHidden/>
          </w:rPr>
        </w:r>
        <w:r w:rsidR="006046A3">
          <w:rPr>
            <w:noProof/>
            <w:webHidden/>
          </w:rPr>
          <w:fldChar w:fldCharType="separate"/>
        </w:r>
        <w:r w:rsidR="006046A3">
          <w:rPr>
            <w:noProof/>
            <w:webHidden/>
          </w:rPr>
          <w:t>23</w:t>
        </w:r>
        <w:r w:rsidR="006046A3">
          <w:rPr>
            <w:noProof/>
            <w:webHidden/>
          </w:rPr>
          <w:fldChar w:fldCharType="end"/>
        </w:r>
      </w:hyperlink>
    </w:p>
    <w:p w14:paraId="77EDCB0A" w14:textId="40304654" w:rsidR="006046A3" w:rsidRDefault="005D654C">
      <w:pPr>
        <w:pStyle w:val="TOC4"/>
        <w:rPr>
          <w:rFonts w:eastAsiaTheme="minorEastAsia"/>
          <w:smallCaps w:val="0"/>
          <w:noProof/>
          <w:sz w:val="22"/>
          <w:lang w:val="en-US" w:eastAsia="en-US" w:bidi="ar-SA"/>
        </w:rPr>
      </w:pPr>
      <w:hyperlink w:anchor="_Toc52193296" w:history="1">
        <w:r w:rsidR="006046A3" w:rsidRPr="00D63E5D">
          <w:rPr>
            <w:rStyle w:val="Hyperlink"/>
            <w:noProof/>
          </w:rPr>
          <w:t>Office for the web</w:t>
        </w:r>
        <w:r w:rsidR="006046A3">
          <w:rPr>
            <w:noProof/>
            <w:webHidden/>
          </w:rPr>
          <w:tab/>
        </w:r>
        <w:r w:rsidR="006046A3">
          <w:rPr>
            <w:noProof/>
            <w:webHidden/>
          </w:rPr>
          <w:fldChar w:fldCharType="begin"/>
        </w:r>
        <w:r w:rsidR="006046A3">
          <w:rPr>
            <w:noProof/>
            <w:webHidden/>
          </w:rPr>
          <w:instrText xml:space="preserve"> PAGEREF _Toc52193296 \h </w:instrText>
        </w:r>
        <w:r w:rsidR="006046A3">
          <w:rPr>
            <w:noProof/>
            <w:webHidden/>
          </w:rPr>
        </w:r>
        <w:r w:rsidR="006046A3">
          <w:rPr>
            <w:noProof/>
            <w:webHidden/>
          </w:rPr>
          <w:fldChar w:fldCharType="separate"/>
        </w:r>
        <w:r w:rsidR="006046A3">
          <w:rPr>
            <w:noProof/>
            <w:webHidden/>
          </w:rPr>
          <w:t>24</w:t>
        </w:r>
        <w:r w:rsidR="006046A3">
          <w:rPr>
            <w:noProof/>
            <w:webHidden/>
          </w:rPr>
          <w:fldChar w:fldCharType="end"/>
        </w:r>
      </w:hyperlink>
    </w:p>
    <w:p w14:paraId="78932F66" w14:textId="5B1B8431" w:rsidR="006046A3" w:rsidRDefault="005D654C">
      <w:pPr>
        <w:pStyle w:val="TOC4"/>
        <w:rPr>
          <w:rFonts w:eastAsiaTheme="minorEastAsia"/>
          <w:smallCaps w:val="0"/>
          <w:noProof/>
          <w:sz w:val="22"/>
          <w:lang w:val="en-US" w:eastAsia="en-US" w:bidi="ar-SA"/>
        </w:rPr>
      </w:pPr>
      <w:hyperlink w:anchor="_Toc52193297" w:history="1">
        <w:r w:rsidR="006046A3" w:rsidRPr="00D63E5D">
          <w:rPr>
            <w:rStyle w:val="Hyperlink"/>
            <w:noProof/>
          </w:rPr>
          <w:t>OneDrive for Business</w:t>
        </w:r>
        <w:r w:rsidR="006046A3">
          <w:rPr>
            <w:noProof/>
            <w:webHidden/>
          </w:rPr>
          <w:tab/>
        </w:r>
        <w:r w:rsidR="006046A3">
          <w:rPr>
            <w:noProof/>
            <w:webHidden/>
          </w:rPr>
          <w:fldChar w:fldCharType="begin"/>
        </w:r>
        <w:r w:rsidR="006046A3">
          <w:rPr>
            <w:noProof/>
            <w:webHidden/>
          </w:rPr>
          <w:instrText xml:space="preserve"> PAGEREF _Toc52193297 \h </w:instrText>
        </w:r>
        <w:r w:rsidR="006046A3">
          <w:rPr>
            <w:noProof/>
            <w:webHidden/>
          </w:rPr>
        </w:r>
        <w:r w:rsidR="006046A3">
          <w:rPr>
            <w:noProof/>
            <w:webHidden/>
          </w:rPr>
          <w:fldChar w:fldCharType="separate"/>
        </w:r>
        <w:r w:rsidR="006046A3">
          <w:rPr>
            <w:noProof/>
            <w:webHidden/>
          </w:rPr>
          <w:t>24</w:t>
        </w:r>
        <w:r w:rsidR="006046A3">
          <w:rPr>
            <w:noProof/>
            <w:webHidden/>
          </w:rPr>
          <w:fldChar w:fldCharType="end"/>
        </w:r>
      </w:hyperlink>
    </w:p>
    <w:p w14:paraId="418E4421" w14:textId="437E8CEE" w:rsidR="006046A3" w:rsidRDefault="005D654C">
      <w:pPr>
        <w:pStyle w:val="TOC4"/>
        <w:rPr>
          <w:rFonts w:eastAsiaTheme="minorEastAsia"/>
          <w:smallCaps w:val="0"/>
          <w:noProof/>
          <w:sz w:val="22"/>
          <w:lang w:val="en-US" w:eastAsia="en-US" w:bidi="ar-SA"/>
        </w:rPr>
      </w:pPr>
      <w:hyperlink w:anchor="_Toc52193298" w:history="1">
        <w:r w:rsidR="006046A3" w:rsidRPr="00D63E5D">
          <w:rPr>
            <w:rStyle w:val="Hyperlink"/>
            <w:noProof/>
          </w:rPr>
          <w:t>Project</w:t>
        </w:r>
        <w:r w:rsidR="006046A3">
          <w:rPr>
            <w:noProof/>
            <w:webHidden/>
          </w:rPr>
          <w:tab/>
        </w:r>
        <w:r w:rsidR="006046A3">
          <w:rPr>
            <w:noProof/>
            <w:webHidden/>
          </w:rPr>
          <w:fldChar w:fldCharType="begin"/>
        </w:r>
        <w:r w:rsidR="006046A3">
          <w:rPr>
            <w:noProof/>
            <w:webHidden/>
          </w:rPr>
          <w:instrText xml:space="preserve"> PAGEREF _Toc52193298 \h </w:instrText>
        </w:r>
        <w:r w:rsidR="006046A3">
          <w:rPr>
            <w:noProof/>
            <w:webHidden/>
          </w:rPr>
        </w:r>
        <w:r w:rsidR="006046A3">
          <w:rPr>
            <w:noProof/>
            <w:webHidden/>
          </w:rPr>
          <w:fldChar w:fldCharType="separate"/>
        </w:r>
        <w:r w:rsidR="006046A3">
          <w:rPr>
            <w:noProof/>
            <w:webHidden/>
          </w:rPr>
          <w:t>24</w:t>
        </w:r>
        <w:r w:rsidR="006046A3">
          <w:rPr>
            <w:noProof/>
            <w:webHidden/>
          </w:rPr>
          <w:fldChar w:fldCharType="end"/>
        </w:r>
      </w:hyperlink>
    </w:p>
    <w:p w14:paraId="09D88B5F" w14:textId="2D1D14F0" w:rsidR="006046A3" w:rsidRDefault="005D654C">
      <w:pPr>
        <w:pStyle w:val="TOC4"/>
        <w:rPr>
          <w:rFonts w:eastAsiaTheme="minorEastAsia"/>
          <w:smallCaps w:val="0"/>
          <w:noProof/>
          <w:sz w:val="22"/>
          <w:lang w:val="en-US" w:eastAsia="en-US" w:bidi="ar-SA"/>
        </w:rPr>
      </w:pPr>
      <w:hyperlink w:anchor="_Toc52193299" w:history="1">
        <w:r w:rsidR="006046A3" w:rsidRPr="00D63E5D">
          <w:rPr>
            <w:rStyle w:val="Hyperlink"/>
            <w:noProof/>
          </w:rPr>
          <w:t>SharePoint Online</w:t>
        </w:r>
        <w:r w:rsidR="006046A3">
          <w:rPr>
            <w:noProof/>
            <w:webHidden/>
          </w:rPr>
          <w:tab/>
        </w:r>
        <w:r w:rsidR="006046A3">
          <w:rPr>
            <w:noProof/>
            <w:webHidden/>
          </w:rPr>
          <w:fldChar w:fldCharType="begin"/>
        </w:r>
        <w:r w:rsidR="006046A3">
          <w:rPr>
            <w:noProof/>
            <w:webHidden/>
          </w:rPr>
          <w:instrText xml:space="preserve"> PAGEREF _Toc52193299 \h </w:instrText>
        </w:r>
        <w:r w:rsidR="006046A3">
          <w:rPr>
            <w:noProof/>
            <w:webHidden/>
          </w:rPr>
        </w:r>
        <w:r w:rsidR="006046A3">
          <w:rPr>
            <w:noProof/>
            <w:webHidden/>
          </w:rPr>
          <w:fldChar w:fldCharType="separate"/>
        </w:r>
        <w:r w:rsidR="006046A3">
          <w:rPr>
            <w:noProof/>
            <w:webHidden/>
          </w:rPr>
          <w:t>24</w:t>
        </w:r>
        <w:r w:rsidR="006046A3">
          <w:rPr>
            <w:noProof/>
            <w:webHidden/>
          </w:rPr>
          <w:fldChar w:fldCharType="end"/>
        </w:r>
      </w:hyperlink>
    </w:p>
    <w:p w14:paraId="536765C5" w14:textId="1EF3C6D1" w:rsidR="006046A3" w:rsidRDefault="005D654C">
      <w:pPr>
        <w:pStyle w:val="TOC4"/>
        <w:rPr>
          <w:rFonts w:eastAsiaTheme="minorEastAsia"/>
          <w:smallCaps w:val="0"/>
          <w:noProof/>
          <w:sz w:val="22"/>
          <w:lang w:val="en-US" w:eastAsia="en-US" w:bidi="ar-SA"/>
        </w:rPr>
      </w:pPr>
      <w:hyperlink w:anchor="_Toc52193300" w:history="1">
        <w:r w:rsidR="006046A3" w:rsidRPr="00D63E5D">
          <w:rPr>
            <w:rStyle w:val="Hyperlink"/>
            <w:noProof/>
          </w:rPr>
          <w:t>Workplace Analytics</w:t>
        </w:r>
        <w:r w:rsidR="006046A3">
          <w:rPr>
            <w:noProof/>
            <w:webHidden/>
          </w:rPr>
          <w:tab/>
        </w:r>
        <w:r w:rsidR="006046A3">
          <w:rPr>
            <w:noProof/>
            <w:webHidden/>
          </w:rPr>
          <w:fldChar w:fldCharType="begin"/>
        </w:r>
        <w:r w:rsidR="006046A3">
          <w:rPr>
            <w:noProof/>
            <w:webHidden/>
          </w:rPr>
          <w:instrText xml:space="preserve"> PAGEREF _Toc52193300 \h </w:instrText>
        </w:r>
        <w:r w:rsidR="006046A3">
          <w:rPr>
            <w:noProof/>
            <w:webHidden/>
          </w:rPr>
        </w:r>
        <w:r w:rsidR="006046A3">
          <w:rPr>
            <w:noProof/>
            <w:webHidden/>
          </w:rPr>
          <w:fldChar w:fldCharType="separate"/>
        </w:r>
        <w:r w:rsidR="006046A3">
          <w:rPr>
            <w:noProof/>
            <w:webHidden/>
          </w:rPr>
          <w:t>25</w:t>
        </w:r>
        <w:r w:rsidR="006046A3">
          <w:rPr>
            <w:noProof/>
            <w:webHidden/>
          </w:rPr>
          <w:fldChar w:fldCharType="end"/>
        </w:r>
      </w:hyperlink>
    </w:p>
    <w:p w14:paraId="40B8217D" w14:textId="3AB81A4D" w:rsidR="006046A3" w:rsidRDefault="005D654C">
      <w:pPr>
        <w:pStyle w:val="TOC2"/>
        <w:tabs>
          <w:tab w:val="right" w:leader="dot" w:pos="5030"/>
        </w:tabs>
        <w:rPr>
          <w:rFonts w:eastAsiaTheme="minorEastAsia"/>
          <w:b w:val="0"/>
          <w:smallCaps w:val="0"/>
          <w:noProof/>
          <w:sz w:val="22"/>
          <w:lang w:val="en-US" w:eastAsia="en-US" w:bidi="ar-SA"/>
        </w:rPr>
      </w:pPr>
      <w:hyperlink w:anchor="_Toc52193301" w:history="1">
        <w:r w:rsidR="006046A3" w:rsidRPr="00D63E5D">
          <w:rPr>
            <w:rStyle w:val="Hyperlink"/>
            <w:noProof/>
          </w:rPr>
          <w:t>Overige Online Diensten</w:t>
        </w:r>
        <w:r w:rsidR="006046A3">
          <w:rPr>
            <w:noProof/>
            <w:webHidden/>
          </w:rPr>
          <w:tab/>
        </w:r>
        <w:r w:rsidR="006046A3">
          <w:rPr>
            <w:noProof/>
            <w:webHidden/>
          </w:rPr>
          <w:fldChar w:fldCharType="begin"/>
        </w:r>
        <w:r w:rsidR="006046A3">
          <w:rPr>
            <w:noProof/>
            <w:webHidden/>
          </w:rPr>
          <w:instrText xml:space="preserve"> PAGEREF _Toc52193301 \h </w:instrText>
        </w:r>
        <w:r w:rsidR="006046A3">
          <w:rPr>
            <w:noProof/>
            <w:webHidden/>
          </w:rPr>
        </w:r>
        <w:r w:rsidR="006046A3">
          <w:rPr>
            <w:noProof/>
            <w:webHidden/>
          </w:rPr>
          <w:fldChar w:fldCharType="separate"/>
        </w:r>
        <w:r w:rsidR="006046A3">
          <w:rPr>
            <w:noProof/>
            <w:webHidden/>
          </w:rPr>
          <w:t>25</w:t>
        </w:r>
        <w:r w:rsidR="006046A3">
          <w:rPr>
            <w:noProof/>
            <w:webHidden/>
          </w:rPr>
          <w:fldChar w:fldCharType="end"/>
        </w:r>
      </w:hyperlink>
    </w:p>
    <w:p w14:paraId="72E999F7" w14:textId="315B6BDF" w:rsidR="006046A3" w:rsidRDefault="005D654C">
      <w:pPr>
        <w:pStyle w:val="TOC4"/>
        <w:rPr>
          <w:rFonts w:eastAsiaTheme="minorEastAsia"/>
          <w:smallCaps w:val="0"/>
          <w:noProof/>
          <w:sz w:val="22"/>
          <w:lang w:val="en-US" w:eastAsia="en-US" w:bidi="ar-SA"/>
        </w:rPr>
      </w:pPr>
      <w:hyperlink w:anchor="_Toc52193302" w:history="1">
        <w:r w:rsidR="006046A3" w:rsidRPr="00D63E5D">
          <w:rPr>
            <w:rStyle w:val="Hyperlink"/>
            <w:noProof/>
          </w:rPr>
          <w:t>Bing Maps Mobile Asset Management Platform</w:t>
        </w:r>
        <w:r w:rsidR="006046A3">
          <w:rPr>
            <w:noProof/>
            <w:webHidden/>
          </w:rPr>
          <w:tab/>
        </w:r>
        <w:r w:rsidR="006046A3">
          <w:rPr>
            <w:noProof/>
            <w:webHidden/>
          </w:rPr>
          <w:fldChar w:fldCharType="begin"/>
        </w:r>
        <w:r w:rsidR="006046A3">
          <w:rPr>
            <w:noProof/>
            <w:webHidden/>
          </w:rPr>
          <w:instrText xml:space="preserve"> PAGEREF _Toc52193302 \h </w:instrText>
        </w:r>
        <w:r w:rsidR="006046A3">
          <w:rPr>
            <w:noProof/>
            <w:webHidden/>
          </w:rPr>
        </w:r>
        <w:r w:rsidR="006046A3">
          <w:rPr>
            <w:noProof/>
            <w:webHidden/>
          </w:rPr>
          <w:fldChar w:fldCharType="separate"/>
        </w:r>
        <w:r w:rsidR="006046A3">
          <w:rPr>
            <w:noProof/>
            <w:webHidden/>
          </w:rPr>
          <w:t>25</w:t>
        </w:r>
        <w:r w:rsidR="006046A3">
          <w:rPr>
            <w:noProof/>
            <w:webHidden/>
          </w:rPr>
          <w:fldChar w:fldCharType="end"/>
        </w:r>
      </w:hyperlink>
    </w:p>
    <w:p w14:paraId="06C4859B" w14:textId="328DF474" w:rsidR="006046A3" w:rsidRDefault="005D654C">
      <w:pPr>
        <w:pStyle w:val="TOC4"/>
        <w:rPr>
          <w:rFonts w:eastAsiaTheme="minorEastAsia"/>
          <w:smallCaps w:val="0"/>
          <w:noProof/>
          <w:sz w:val="22"/>
          <w:lang w:val="en-US" w:eastAsia="en-US" w:bidi="ar-SA"/>
        </w:rPr>
      </w:pPr>
      <w:hyperlink w:anchor="_Toc52193303" w:history="1">
        <w:r w:rsidR="006046A3" w:rsidRPr="00D63E5D">
          <w:rPr>
            <w:rStyle w:val="Hyperlink"/>
            <w:noProof/>
          </w:rPr>
          <w:t>Bing Maps Transactions and Users</w:t>
        </w:r>
        <w:r w:rsidR="006046A3">
          <w:rPr>
            <w:noProof/>
            <w:webHidden/>
          </w:rPr>
          <w:tab/>
        </w:r>
        <w:r w:rsidR="006046A3">
          <w:rPr>
            <w:noProof/>
            <w:webHidden/>
          </w:rPr>
          <w:fldChar w:fldCharType="begin"/>
        </w:r>
        <w:r w:rsidR="006046A3">
          <w:rPr>
            <w:noProof/>
            <w:webHidden/>
          </w:rPr>
          <w:instrText xml:space="preserve"> PAGEREF _Toc52193303 \h </w:instrText>
        </w:r>
        <w:r w:rsidR="006046A3">
          <w:rPr>
            <w:noProof/>
            <w:webHidden/>
          </w:rPr>
        </w:r>
        <w:r w:rsidR="006046A3">
          <w:rPr>
            <w:noProof/>
            <w:webHidden/>
          </w:rPr>
          <w:fldChar w:fldCharType="separate"/>
        </w:r>
        <w:r w:rsidR="006046A3">
          <w:rPr>
            <w:noProof/>
            <w:webHidden/>
          </w:rPr>
          <w:t>26</w:t>
        </w:r>
        <w:r w:rsidR="006046A3">
          <w:rPr>
            <w:noProof/>
            <w:webHidden/>
          </w:rPr>
          <w:fldChar w:fldCharType="end"/>
        </w:r>
      </w:hyperlink>
    </w:p>
    <w:p w14:paraId="3C463BF0" w14:textId="113A95D2" w:rsidR="006046A3" w:rsidRDefault="005D654C">
      <w:pPr>
        <w:pStyle w:val="TOC4"/>
        <w:rPr>
          <w:rFonts w:eastAsiaTheme="minorEastAsia"/>
          <w:smallCaps w:val="0"/>
          <w:noProof/>
          <w:sz w:val="22"/>
          <w:lang w:val="en-US" w:eastAsia="en-US" w:bidi="ar-SA"/>
        </w:rPr>
      </w:pPr>
      <w:hyperlink w:anchor="_Toc52193304" w:history="1">
        <w:r w:rsidR="006046A3" w:rsidRPr="00D63E5D">
          <w:rPr>
            <w:rStyle w:val="Hyperlink"/>
            <w:noProof/>
          </w:rPr>
          <w:t>Microsoft Power Platform</w:t>
        </w:r>
        <w:r w:rsidR="006046A3">
          <w:rPr>
            <w:noProof/>
            <w:webHidden/>
          </w:rPr>
          <w:tab/>
        </w:r>
        <w:r w:rsidR="006046A3">
          <w:rPr>
            <w:noProof/>
            <w:webHidden/>
          </w:rPr>
          <w:fldChar w:fldCharType="begin"/>
        </w:r>
        <w:r w:rsidR="006046A3">
          <w:rPr>
            <w:noProof/>
            <w:webHidden/>
          </w:rPr>
          <w:instrText xml:space="preserve"> PAGEREF _Toc52193304 \h </w:instrText>
        </w:r>
        <w:r w:rsidR="006046A3">
          <w:rPr>
            <w:noProof/>
            <w:webHidden/>
          </w:rPr>
        </w:r>
        <w:r w:rsidR="006046A3">
          <w:rPr>
            <w:noProof/>
            <w:webHidden/>
          </w:rPr>
          <w:fldChar w:fldCharType="separate"/>
        </w:r>
        <w:r w:rsidR="006046A3">
          <w:rPr>
            <w:noProof/>
            <w:webHidden/>
          </w:rPr>
          <w:t>26</w:t>
        </w:r>
        <w:r w:rsidR="006046A3">
          <w:rPr>
            <w:noProof/>
            <w:webHidden/>
          </w:rPr>
          <w:fldChar w:fldCharType="end"/>
        </w:r>
      </w:hyperlink>
    </w:p>
    <w:p w14:paraId="6D763B9A" w14:textId="147EB793" w:rsidR="006046A3" w:rsidRDefault="005D654C">
      <w:pPr>
        <w:pStyle w:val="TOC4"/>
        <w:rPr>
          <w:rFonts w:eastAsiaTheme="minorEastAsia"/>
          <w:smallCaps w:val="0"/>
          <w:noProof/>
          <w:sz w:val="22"/>
          <w:lang w:val="en-US" w:eastAsia="en-US" w:bidi="ar-SA"/>
        </w:rPr>
      </w:pPr>
      <w:hyperlink w:anchor="_Toc52193305" w:history="1">
        <w:r w:rsidR="006046A3" w:rsidRPr="00D63E5D">
          <w:rPr>
            <w:rStyle w:val="Hyperlink"/>
            <w:noProof/>
          </w:rPr>
          <w:t>Intelligent Content Services</w:t>
        </w:r>
        <w:r w:rsidR="006046A3">
          <w:rPr>
            <w:noProof/>
            <w:webHidden/>
          </w:rPr>
          <w:tab/>
        </w:r>
        <w:r w:rsidR="006046A3">
          <w:rPr>
            <w:noProof/>
            <w:webHidden/>
          </w:rPr>
          <w:fldChar w:fldCharType="begin"/>
        </w:r>
        <w:r w:rsidR="006046A3">
          <w:rPr>
            <w:noProof/>
            <w:webHidden/>
          </w:rPr>
          <w:instrText xml:space="preserve"> PAGEREF _Toc52193305 \h </w:instrText>
        </w:r>
        <w:r w:rsidR="006046A3">
          <w:rPr>
            <w:noProof/>
            <w:webHidden/>
          </w:rPr>
        </w:r>
        <w:r w:rsidR="006046A3">
          <w:rPr>
            <w:noProof/>
            <w:webHidden/>
          </w:rPr>
          <w:fldChar w:fldCharType="separate"/>
        </w:r>
        <w:r w:rsidR="006046A3">
          <w:rPr>
            <w:noProof/>
            <w:webHidden/>
          </w:rPr>
          <w:t>27</w:t>
        </w:r>
        <w:r w:rsidR="006046A3">
          <w:rPr>
            <w:noProof/>
            <w:webHidden/>
          </w:rPr>
          <w:fldChar w:fldCharType="end"/>
        </w:r>
      </w:hyperlink>
    </w:p>
    <w:p w14:paraId="6BD985D8" w14:textId="71003856" w:rsidR="006046A3" w:rsidRDefault="005D654C">
      <w:pPr>
        <w:pStyle w:val="TOC4"/>
        <w:rPr>
          <w:rFonts w:eastAsiaTheme="minorEastAsia"/>
          <w:smallCaps w:val="0"/>
          <w:noProof/>
          <w:sz w:val="22"/>
          <w:lang w:val="en-US" w:eastAsia="en-US" w:bidi="ar-SA"/>
        </w:rPr>
      </w:pPr>
      <w:hyperlink w:anchor="_Toc52193306" w:history="1">
        <w:r w:rsidR="006046A3" w:rsidRPr="00D63E5D">
          <w:rPr>
            <w:rStyle w:val="Hyperlink"/>
            <w:noProof/>
          </w:rPr>
          <w:t>Microsoft 365 - Onbeheerde licentie</w:t>
        </w:r>
        <w:r w:rsidR="006046A3">
          <w:rPr>
            <w:noProof/>
            <w:webHidden/>
          </w:rPr>
          <w:tab/>
        </w:r>
        <w:r w:rsidR="006046A3">
          <w:rPr>
            <w:noProof/>
            <w:webHidden/>
          </w:rPr>
          <w:fldChar w:fldCharType="begin"/>
        </w:r>
        <w:r w:rsidR="006046A3">
          <w:rPr>
            <w:noProof/>
            <w:webHidden/>
          </w:rPr>
          <w:instrText xml:space="preserve"> PAGEREF _Toc52193306 \h </w:instrText>
        </w:r>
        <w:r w:rsidR="006046A3">
          <w:rPr>
            <w:noProof/>
            <w:webHidden/>
          </w:rPr>
        </w:r>
        <w:r w:rsidR="006046A3">
          <w:rPr>
            <w:noProof/>
            <w:webHidden/>
          </w:rPr>
          <w:fldChar w:fldCharType="separate"/>
        </w:r>
        <w:r w:rsidR="006046A3">
          <w:rPr>
            <w:noProof/>
            <w:webHidden/>
          </w:rPr>
          <w:t>27</w:t>
        </w:r>
        <w:r w:rsidR="006046A3">
          <w:rPr>
            <w:noProof/>
            <w:webHidden/>
          </w:rPr>
          <w:fldChar w:fldCharType="end"/>
        </w:r>
      </w:hyperlink>
    </w:p>
    <w:p w14:paraId="12F095E6" w14:textId="17BE176D" w:rsidR="006046A3" w:rsidRDefault="005D654C">
      <w:pPr>
        <w:pStyle w:val="TOC4"/>
        <w:rPr>
          <w:rFonts w:eastAsiaTheme="minorEastAsia"/>
          <w:smallCaps w:val="0"/>
          <w:noProof/>
          <w:sz w:val="22"/>
          <w:lang w:val="en-US" w:eastAsia="en-US" w:bidi="ar-SA"/>
        </w:rPr>
      </w:pPr>
      <w:hyperlink w:anchor="_Toc52193307" w:history="1">
        <w:r w:rsidR="006046A3" w:rsidRPr="00D63E5D">
          <w:rPr>
            <w:rStyle w:val="Hyperlink"/>
            <w:noProof/>
          </w:rPr>
          <w:t>GitHub-aanbod</w:t>
        </w:r>
        <w:r w:rsidR="006046A3">
          <w:rPr>
            <w:noProof/>
            <w:webHidden/>
          </w:rPr>
          <w:tab/>
        </w:r>
        <w:r w:rsidR="006046A3">
          <w:rPr>
            <w:noProof/>
            <w:webHidden/>
          </w:rPr>
          <w:fldChar w:fldCharType="begin"/>
        </w:r>
        <w:r w:rsidR="006046A3">
          <w:rPr>
            <w:noProof/>
            <w:webHidden/>
          </w:rPr>
          <w:instrText xml:space="preserve"> PAGEREF _Toc52193307 \h </w:instrText>
        </w:r>
        <w:r w:rsidR="006046A3">
          <w:rPr>
            <w:noProof/>
            <w:webHidden/>
          </w:rPr>
        </w:r>
        <w:r w:rsidR="006046A3">
          <w:rPr>
            <w:noProof/>
            <w:webHidden/>
          </w:rPr>
          <w:fldChar w:fldCharType="separate"/>
        </w:r>
        <w:r w:rsidR="006046A3">
          <w:rPr>
            <w:noProof/>
            <w:webHidden/>
          </w:rPr>
          <w:t>28</w:t>
        </w:r>
        <w:r w:rsidR="006046A3">
          <w:rPr>
            <w:noProof/>
            <w:webHidden/>
          </w:rPr>
          <w:fldChar w:fldCharType="end"/>
        </w:r>
      </w:hyperlink>
    </w:p>
    <w:p w14:paraId="32B357B8" w14:textId="494BA0E5" w:rsidR="006046A3" w:rsidRDefault="005D654C">
      <w:pPr>
        <w:pStyle w:val="TOC4"/>
        <w:rPr>
          <w:rFonts w:eastAsiaTheme="minorEastAsia"/>
          <w:smallCaps w:val="0"/>
          <w:noProof/>
          <w:sz w:val="22"/>
          <w:lang w:val="en-US" w:eastAsia="en-US" w:bidi="ar-SA"/>
        </w:rPr>
      </w:pPr>
      <w:hyperlink w:anchor="_Toc52193308" w:history="1">
        <w:r w:rsidR="006046A3" w:rsidRPr="00D63E5D">
          <w:rPr>
            <w:rStyle w:val="Hyperlink"/>
            <w:noProof/>
          </w:rPr>
          <w:t>Microsoft Cloud App Security</w:t>
        </w:r>
        <w:r w:rsidR="006046A3">
          <w:rPr>
            <w:noProof/>
            <w:webHidden/>
          </w:rPr>
          <w:tab/>
        </w:r>
        <w:r w:rsidR="006046A3">
          <w:rPr>
            <w:noProof/>
            <w:webHidden/>
          </w:rPr>
          <w:fldChar w:fldCharType="begin"/>
        </w:r>
        <w:r w:rsidR="006046A3">
          <w:rPr>
            <w:noProof/>
            <w:webHidden/>
          </w:rPr>
          <w:instrText xml:space="preserve"> PAGEREF _Toc52193308 \h </w:instrText>
        </w:r>
        <w:r w:rsidR="006046A3">
          <w:rPr>
            <w:noProof/>
            <w:webHidden/>
          </w:rPr>
        </w:r>
        <w:r w:rsidR="006046A3">
          <w:rPr>
            <w:noProof/>
            <w:webHidden/>
          </w:rPr>
          <w:fldChar w:fldCharType="separate"/>
        </w:r>
        <w:r w:rsidR="006046A3">
          <w:rPr>
            <w:noProof/>
            <w:webHidden/>
          </w:rPr>
          <w:t>28</w:t>
        </w:r>
        <w:r w:rsidR="006046A3">
          <w:rPr>
            <w:noProof/>
            <w:webHidden/>
          </w:rPr>
          <w:fldChar w:fldCharType="end"/>
        </w:r>
      </w:hyperlink>
    </w:p>
    <w:p w14:paraId="25390C68" w14:textId="293F77F5" w:rsidR="006046A3" w:rsidRDefault="005D654C">
      <w:pPr>
        <w:pStyle w:val="TOC4"/>
        <w:rPr>
          <w:rFonts w:eastAsiaTheme="minorEastAsia"/>
          <w:smallCaps w:val="0"/>
          <w:noProof/>
          <w:sz w:val="22"/>
          <w:lang w:val="en-US" w:eastAsia="en-US" w:bidi="ar-SA"/>
        </w:rPr>
      </w:pPr>
      <w:hyperlink w:anchor="_Toc52193309" w:history="1">
        <w:r w:rsidR="006046A3" w:rsidRPr="00D63E5D">
          <w:rPr>
            <w:rStyle w:val="Hyperlink"/>
            <w:noProof/>
          </w:rPr>
          <w:t>Microsoft Graph-dataconnect voor ISV's</w:t>
        </w:r>
        <w:r w:rsidR="006046A3">
          <w:rPr>
            <w:noProof/>
            <w:webHidden/>
          </w:rPr>
          <w:tab/>
        </w:r>
        <w:r w:rsidR="006046A3">
          <w:rPr>
            <w:noProof/>
            <w:webHidden/>
          </w:rPr>
          <w:fldChar w:fldCharType="begin"/>
        </w:r>
        <w:r w:rsidR="006046A3">
          <w:rPr>
            <w:noProof/>
            <w:webHidden/>
          </w:rPr>
          <w:instrText xml:space="preserve"> PAGEREF _Toc52193309 \h </w:instrText>
        </w:r>
        <w:r w:rsidR="006046A3">
          <w:rPr>
            <w:noProof/>
            <w:webHidden/>
          </w:rPr>
        </w:r>
        <w:r w:rsidR="006046A3">
          <w:rPr>
            <w:noProof/>
            <w:webHidden/>
          </w:rPr>
          <w:fldChar w:fldCharType="separate"/>
        </w:r>
        <w:r w:rsidR="006046A3">
          <w:rPr>
            <w:noProof/>
            <w:webHidden/>
          </w:rPr>
          <w:t>28</w:t>
        </w:r>
        <w:r w:rsidR="006046A3">
          <w:rPr>
            <w:noProof/>
            <w:webHidden/>
          </w:rPr>
          <w:fldChar w:fldCharType="end"/>
        </w:r>
      </w:hyperlink>
    </w:p>
    <w:p w14:paraId="189DAE1A" w14:textId="4D7710A2" w:rsidR="006046A3" w:rsidRDefault="005D654C">
      <w:pPr>
        <w:pStyle w:val="TOC4"/>
        <w:rPr>
          <w:rFonts w:eastAsiaTheme="minorEastAsia"/>
          <w:smallCaps w:val="0"/>
          <w:noProof/>
          <w:sz w:val="22"/>
          <w:lang w:val="en-US" w:eastAsia="en-US" w:bidi="ar-SA"/>
        </w:rPr>
      </w:pPr>
      <w:hyperlink w:anchor="_Toc52193310" w:history="1">
        <w:r w:rsidR="006046A3" w:rsidRPr="00D63E5D">
          <w:rPr>
            <w:rStyle w:val="Hyperlink"/>
            <w:noProof/>
          </w:rPr>
          <w:t>Microsoft Healthcare Bot Service</w:t>
        </w:r>
        <w:r w:rsidR="006046A3">
          <w:rPr>
            <w:noProof/>
            <w:webHidden/>
          </w:rPr>
          <w:tab/>
        </w:r>
        <w:r w:rsidR="006046A3">
          <w:rPr>
            <w:noProof/>
            <w:webHidden/>
          </w:rPr>
          <w:fldChar w:fldCharType="begin"/>
        </w:r>
        <w:r w:rsidR="006046A3">
          <w:rPr>
            <w:noProof/>
            <w:webHidden/>
          </w:rPr>
          <w:instrText xml:space="preserve"> PAGEREF _Toc52193310 \h </w:instrText>
        </w:r>
        <w:r w:rsidR="006046A3">
          <w:rPr>
            <w:noProof/>
            <w:webHidden/>
          </w:rPr>
        </w:r>
        <w:r w:rsidR="006046A3">
          <w:rPr>
            <w:noProof/>
            <w:webHidden/>
          </w:rPr>
          <w:fldChar w:fldCharType="separate"/>
        </w:r>
        <w:r w:rsidR="006046A3">
          <w:rPr>
            <w:noProof/>
            <w:webHidden/>
          </w:rPr>
          <w:t>29</w:t>
        </w:r>
        <w:r w:rsidR="006046A3">
          <w:rPr>
            <w:noProof/>
            <w:webHidden/>
          </w:rPr>
          <w:fldChar w:fldCharType="end"/>
        </w:r>
      </w:hyperlink>
    </w:p>
    <w:p w14:paraId="742CD763" w14:textId="31A45446" w:rsidR="006046A3" w:rsidRDefault="005D654C">
      <w:pPr>
        <w:pStyle w:val="TOC4"/>
        <w:rPr>
          <w:rFonts w:eastAsiaTheme="minorEastAsia"/>
          <w:smallCaps w:val="0"/>
          <w:noProof/>
          <w:sz w:val="22"/>
          <w:lang w:val="en-US" w:eastAsia="en-US" w:bidi="ar-SA"/>
        </w:rPr>
      </w:pPr>
      <w:hyperlink w:anchor="_Toc52193311" w:history="1">
        <w:r w:rsidR="006046A3" w:rsidRPr="00D63E5D">
          <w:rPr>
            <w:rStyle w:val="Hyperlink"/>
            <w:noProof/>
          </w:rPr>
          <w:t>Microsoft Intune</w:t>
        </w:r>
        <w:r w:rsidR="006046A3">
          <w:rPr>
            <w:noProof/>
            <w:webHidden/>
          </w:rPr>
          <w:tab/>
        </w:r>
        <w:r w:rsidR="006046A3">
          <w:rPr>
            <w:noProof/>
            <w:webHidden/>
          </w:rPr>
          <w:fldChar w:fldCharType="begin"/>
        </w:r>
        <w:r w:rsidR="006046A3">
          <w:rPr>
            <w:noProof/>
            <w:webHidden/>
          </w:rPr>
          <w:instrText xml:space="preserve"> PAGEREF _Toc52193311 \h </w:instrText>
        </w:r>
        <w:r w:rsidR="006046A3">
          <w:rPr>
            <w:noProof/>
            <w:webHidden/>
          </w:rPr>
        </w:r>
        <w:r w:rsidR="006046A3">
          <w:rPr>
            <w:noProof/>
            <w:webHidden/>
          </w:rPr>
          <w:fldChar w:fldCharType="separate"/>
        </w:r>
        <w:r w:rsidR="006046A3">
          <w:rPr>
            <w:noProof/>
            <w:webHidden/>
          </w:rPr>
          <w:t>29</w:t>
        </w:r>
        <w:r w:rsidR="006046A3">
          <w:rPr>
            <w:noProof/>
            <w:webHidden/>
          </w:rPr>
          <w:fldChar w:fldCharType="end"/>
        </w:r>
      </w:hyperlink>
    </w:p>
    <w:p w14:paraId="774FD6CA" w14:textId="2878BF49" w:rsidR="006046A3" w:rsidRDefault="005D654C">
      <w:pPr>
        <w:pStyle w:val="TOC4"/>
        <w:rPr>
          <w:rFonts w:eastAsiaTheme="minorEastAsia"/>
          <w:smallCaps w:val="0"/>
          <w:noProof/>
          <w:sz w:val="22"/>
          <w:lang w:val="en-US" w:eastAsia="en-US" w:bidi="ar-SA"/>
        </w:rPr>
      </w:pPr>
      <w:hyperlink w:anchor="_Toc52193312" w:history="1">
        <w:r w:rsidR="006046A3" w:rsidRPr="00D63E5D">
          <w:rPr>
            <w:rStyle w:val="Hyperlink"/>
            <w:noProof/>
          </w:rPr>
          <w:t>Microsoft Learning</w:t>
        </w:r>
        <w:r w:rsidR="006046A3">
          <w:rPr>
            <w:noProof/>
            <w:webHidden/>
          </w:rPr>
          <w:tab/>
        </w:r>
        <w:r w:rsidR="006046A3">
          <w:rPr>
            <w:noProof/>
            <w:webHidden/>
          </w:rPr>
          <w:fldChar w:fldCharType="begin"/>
        </w:r>
        <w:r w:rsidR="006046A3">
          <w:rPr>
            <w:noProof/>
            <w:webHidden/>
          </w:rPr>
          <w:instrText xml:space="preserve"> PAGEREF _Toc52193312 \h </w:instrText>
        </w:r>
        <w:r w:rsidR="006046A3">
          <w:rPr>
            <w:noProof/>
            <w:webHidden/>
          </w:rPr>
        </w:r>
        <w:r w:rsidR="006046A3">
          <w:rPr>
            <w:noProof/>
            <w:webHidden/>
          </w:rPr>
          <w:fldChar w:fldCharType="separate"/>
        </w:r>
        <w:r w:rsidR="006046A3">
          <w:rPr>
            <w:noProof/>
            <w:webHidden/>
          </w:rPr>
          <w:t>30</w:t>
        </w:r>
        <w:r w:rsidR="006046A3">
          <w:rPr>
            <w:noProof/>
            <w:webHidden/>
          </w:rPr>
          <w:fldChar w:fldCharType="end"/>
        </w:r>
      </w:hyperlink>
    </w:p>
    <w:p w14:paraId="4CEFFDE4" w14:textId="58077F73" w:rsidR="006046A3" w:rsidRDefault="005D654C">
      <w:pPr>
        <w:pStyle w:val="TOC4"/>
        <w:rPr>
          <w:rFonts w:eastAsiaTheme="minorEastAsia"/>
          <w:smallCaps w:val="0"/>
          <w:noProof/>
          <w:sz w:val="22"/>
          <w:lang w:val="en-US" w:eastAsia="en-US" w:bidi="ar-SA"/>
        </w:rPr>
      </w:pPr>
      <w:hyperlink w:anchor="_Toc52193313" w:history="1">
        <w:r w:rsidR="006046A3" w:rsidRPr="00D63E5D">
          <w:rPr>
            <w:rStyle w:val="Hyperlink"/>
            <w:noProof/>
          </w:rPr>
          <w:t>Microsoft Search in Bing</w:t>
        </w:r>
        <w:r w:rsidR="006046A3">
          <w:rPr>
            <w:noProof/>
            <w:webHidden/>
          </w:rPr>
          <w:tab/>
        </w:r>
        <w:r w:rsidR="006046A3">
          <w:rPr>
            <w:noProof/>
            <w:webHidden/>
          </w:rPr>
          <w:fldChar w:fldCharType="begin"/>
        </w:r>
        <w:r w:rsidR="006046A3">
          <w:rPr>
            <w:noProof/>
            <w:webHidden/>
          </w:rPr>
          <w:instrText xml:space="preserve"> PAGEREF _Toc52193313 \h </w:instrText>
        </w:r>
        <w:r w:rsidR="006046A3">
          <w:rPr>
            <w:noProof/>
            <w:webHidden/>
          </w:rPr>
        </w:r>
        <w:r w:rsidR="006046A3">
          <w:rPr>
            <w:noProof/>
            <w:webHidden/>
          </w:rPr>
          <w:fldChar w:fldCharType="separate"/>
        </w:r>
        <w:r w:rsidR="006046A3">
          <w:rPr>
            <w:noProof/>
            <w:webHidden/>
          </w:rPr>
          <w:t>30</w:t>
        </w:r>
        <w:r w:rsidR="006046A3">
          <w:rPr>
            <w:noProof/>
            <w:webHidden/>
          </w:rPr>
          <w:fldChar w:fldCharType="end"/>
        </w:r>
      </w:hyperlink>
    </w:p>
    <w:p w14:paraId="2DEBED12" w14:textId="201E7B28" w:rsidR="006046A3" w:rsidRDefault="005D654C">
      <w:pPr>
        <w:pStyle w:val="TOC4"/>
        <w:rPr>
          <w:rFonts w:eastAsiaTheme="minorEastAsia"/>
          <w:smallCaps w:val="0"/>
          <w:noProof/>
          <w:sz w:val="22"/>
          <w:lang w:val="en-US" w:eastAsia="en-US" w:bidi="ar-SA"/>
        </w:rPr>
      </w:pPr>
      <w:hyperlink w:anchor="_Toc52193314" w:history="1">
        <w:r w:rsidR="006046A3" w:rsidRPr="00D63E5D">
          <w:rPr>
            <w:rStyle w:val="Hyperlink"/>
            <w:noProof/>
          </w:rPr>
          <w:t>Microsoft Threat Protection</w:t>
        </w:r>
        <w:r w:rsidR="006046A3">
          <w:rPr>
            <w:noProof/>
            <w:webHidden/>
          </w:rPr>
          <w:tab/>
        </w:r>
        <w:r w:rsidR="006046A3">
          <w:rPr>
            <w:noProof/>
            <w:webHidden/>
          </w:rPr>
          <w:fldChar w:fldCharType="begin"/>
        </w:r>
        <w:r w:rsidR="006046A3">
          <w:rPr>
            <w:noProof/>
            <w:webHidden/>
          </w:rPr>
          <w:instrText xml:space="preserve"> PAGEREF _Toc52193314 \h </w:instrText>
        </w:r>
        <w:r w:rsidR="006046A3">
          <w:rPr>
            <w:noProof/>
            <w:webHidden/>
          </w:rPr>
        </w:r>
        <w:r w:rsidR="006046A3">
          <w:rPr>
            <w:noProof/>
            <w:webHidden/>
          </w:rPr>
          <w:fldChar w:fldCharType="separate"/>
        </w:r>
        <w:r w:rsidR="006046A3">
          <w:rPr>
            <w:noProof/>
            <w:webHidden/>
          </w:rPr>
          <w:t>31</w:t>
        </w:r>
        <w:r w:rsidR="006046A3">
          <w:rPr>
            <w:noProof/>
            <w:webHidden/>
          </w:rPr>
          <w:fldChar w:fldCharType="end"/>
        </w:r>
      </w:hyperlink>
    </w:p>
    <w:p w14:paraId="4EF28BD4" w14:textId="21ADCEB2" w:rsidR="006046A3" w:rsidRDefault="005D654C">
      <w:pPr>
        <w:pStyle w:val="TOC4"/>
        <w:rPr>
          <w:rFonts w:eastAsiaTheme="minorEastAsia"/>
          <w:smallCaps w:val="0"/>
          <w:noProof/>
          <w:sz w:val="22"/>
          <w:lang w:val="en-US" w:eastAsia="en-US" w:bidi="ar-SA"/>
        </w:rPr>
      </w:pPr>
      <w:hyperlink w:anchor="_Toc52193315" w:history="1">
        <w:r w:rsidR="006046A3" w:rsidRPr="00D63E5D">
          <w:rPr>
            <w:rStyle w:val="Hyperlink"/>
            <w:noProof/>
          </w:rPr>
          <w:t>Minecraft: Onderwijseditie</w:t>
        </w:r>
        <w:r w:rsidR="006046A3">
          <w:rPr>
            <w:noProof/>
            <w:webHidden/>
          </w:rPr>
          <w:tab/>
        </w:r>
        <w:r w:rsidR="006046A3">
          <w:rPr>
            <w:noProof/>
            <w:webHidden/>
          </w:rPr>
          <w:fldChar w:fldCharType="begin"/>
        </w:r>
        <w:r w:rsidR="006046A3">
          <w:rPr>
            <w:noProof/>
            <w:webHidden/>
          </w:rPr>
          <w:instrText xml:space="preserve"> PAGEREF _Toc52193315 \h </w:instrText>
        </w:r>
        <w:r w:rsidR="006046A3">
          <w:rPr>
            <w:noProof/>
            <w:webHidden/>
          </w:rPr>
        </w:r>
        <w:r w:rsidR="006046A3">
          <w:rPr>
            <w:noProof/>
            <w:webHidden/>
          </w:rPr>
          <w:fldChar w:fldCharType="separate"/>
        </w:r>
        <w:r w:rsidR="006046A3">
          <w:rPr>
            <w:noProof/>
            <w:webHidden/>
          </w:rPr>
          <w:t>31</w:t>
        </w:r>
        <w:r w:rsidR="006046A3">
          <w:rPr>
            <w:noProof/>
            <w:webHidden/>
          </w:rPr>
          <w:fldChar w:fldCharType="end"/>
        </w:r>
      </w:hyperlink>
    </w:p>
    <w:p w14:paraId="49EB1803" w14:textId="1A703BE7" w:rsidR="006046A3" w:rsidRDefault="005D654C">
      <w:pPr>
        <w:pStyle w:val="TOC4"/>
        <w:rPr>
          <w:rFonts w:eastAsiaTheme="minorEastAsia"/>
          <w:smallCaps w:val="0"/>
          <w:noProof/>
          <w:sz w:val="22"/>
          <w:lang w:val="en-US" w:eastAsia="en-US" w:bidi="ar-SA"/>
        </w:rPr>
      </w:pPr>
      <w:hyperlink w:anchor="_Toc52193316" w:history="1">
        <w:r w:rsidR="006046A3" w:rsidRPr="00D63E5D">
          <w:rPr>
            <w:rStyle w:val="Hyperlink"/>
            <w:noProof/>
          </w:rPr>
          <w:t>Office 365 Developer</w:t>
        </w:r>
        <w:r w:rsidR="006046A3">
          <w:rPr>
            <w:noProof/>
            <w:webHidden/>
          </w:rPr>
          <w:tab/>
        </w:r>
        <w:r w:rsidR="006046A3">
          <w:rPr>
            <w:noProof/>
            <w:webHidden/>
          </w:rPr>
          <w:fldChar w:fldCharType="begin"/>
        </w:r>
        <w:r w:rsidR="006046A3">
          <w:rPr>
            <w:noProof/>
            <w:webHidden/>
          </w:rPr>
          <w:instrText xml:space="preserve"> PAGEREF _Toc52193316 \h </w:instrText>
        </w:r>
        <w:r w:rsidR="006046A3">
          <w:rPr>
            <w:noProof/>
            <w:webHidden/>
          </w:rPr>
        </w:r>
        <w:r w:rsidR="006046A3">
          <w:rPr>
            <w:noProof/>
            <w:webHidden/>
          </w:rPr>
          <w:fldChar w:fldCharType="separate"/>
        </w:r>
        <w:r w:rsidR="006046A3">
          <w:rPr>
            <w:noProof/>
            <w:webHidden/>
          </w:rPr>
          <w:t>31</w:t>
        </w:r>
        <w:r w:rsidR="006046A3">
          <w:rPr>
            <w:noProof/>
            <w:webHidden/>
          </w:rPr>
          <w:fldChar w:fldCharType="end"/>
        </w:r>
      </w:hyperlink>
    </w:p>
    <w:p w14:paraId="5B04F651" w14:textId="59D5105E" w:rsidR="006046A3" w:rsidRDefault="005D654C">
      <w:pPr>
        <w:pStyle w:val="TOC4"/>
        <w:rPr>
          <w:rFonts w:eastAsiaTheme="minorEastAsia"/>
          <w:smallCaps w:val="0"/>
          <w:noProof/>
          <w:sz w:val="22"/>
          <w:lang w:val="en-US" w:eastAsia="en-US" w:bidi="ar-SA"/>
        </w:rPr>
      </w:pPr>
      <w:hyperlink w:anchor="_Toc52193317" w:history="1">
        <w:r w:rsidR="006046A3" w:rsidRPr="00D63E5D">
          <w:rPr>
            <w:rStyle w:val="Hyperlink"/>
            <w:noProof/>
          </w:rPr>
          <w:t>Microsoft Defender Advanced Threat Protection</w:t>
        </w:r>
        <w:r w:rsidR="006046A3">
          <w:rPr>
            <w:noProof/>
            <w:webHidden/>
          </w:rPr>
          <w:tab/>
        </w:r>
        <w:r w:rsidR="006046A3">
          <w:rPr>
            <w:noProof/>
            <w:webHidden/>
          </w:rPr>
          <w:fldChar w:fldCharType="begin"/>
        </w:r>
        <w:r w:rsidR="006046A3">
          <w:rPr>
            <w:noProof/>
            <w:webHidden/>
          </w:rPr>
          <w:instrText xml:space="preserve"> PAGEREF _Toc52193317 \h </w:instrText>
        </w:r>
        <w:r w:rsidR="006046A3">
          <w:rPr>
            <w:noProof/>
            <w:webHidden/>
          </w:rPr>
        </w:r>
        <w:r w:rsidR="006046A3">
          <w:rPr>
            <w:noProof/>
            <w:webHidden/>
          </w:rPr>
          <w:fldChar w:fldCharType="separate"/>
        </w:r>
        <w:r w:rsidR="006046A3">
          <w:rPr>
            <w:noProof/>
            <w:webHidden/>
          </w:rPr>
          <w:t>31</w:t>
        </w:r>
        <w:r w:rsidR="006046A3">
          <w:rPr>
            <w:noProof/>
            <w:webHidden/>
          </w:rPr>
          <w:fldChar w:fldCharType="end"/>
        </w:r>
      </w:hyperlink>
    </w:p>
    <w:p w14:paraId="686A6959" w14:textId="53D408D8" w:rsidR="006046A3" w:rsidRDefault="005D654C">
      <w:pPr>
        <w:pStyle w:val="TOC1"/>
        <w:tabs>
          <w:tab w:val="right" w:leader="dot" w:pos="5030"/>
        </w:tabs>
        <w:rPr>
          <w:rFonts w:eastAsiaTheme="minorEastAsia"/>
          <w:b w:val="0"/>
          <w:caps w:val="0"/>
          <w:noProof/>
          <w:sz w:val="22"/>
          <w:lang w:val="en-US" w:eastAsia="en-US" w:bidi="ar-SA"/>
        </w:rPr>
      </w:pPr>
      <w:hyperlink w:anchor="_Toc52193318" w:history="1">
        <w:r w:rsidR="006046A3" w:rsidRPr="00D63E5D">
          <w:rPr>
            <w:rStyle w:val="Hyperlink"/>
            <w:noProof/>
          </w:rPr>
          <w:t>Bijlage 1 – Kennisgevingen</w:t>
        </w:r>
        <w:r w:rsidR="006046A3">
          <w:rPr>
            <w:noProof/>
            <w:webHidden/>
          </w:rPr>
          <w:tab/>
        </w:r>
        <w:r w:rsidR="006046A3">
          <w:rPr>
            <w:noProof/>
            <w:webHidden/>
          </w:rPr>
          <w:fldChar w:fldCharType="begin"/>
        </w:r>
        <w:r w:rsidR="006046A3">
          <w:rPr>
            <w:noProof/>
            <w:webHidden/>
          </w:rPr>
          <w:instrText xml:space="preserve"> PAGEREF _Toc52193318 \h </w:instrText>
        </w:r>
        <w:r w:rsidR="006046A3">
          <w:rPr>
            <w:noProof/>
            <w:webHidden/>
          </w:rPr>
        </w:r>
        <w:r w:rsidR="006046A3">
          <w:rPr>
            <w:noProof/>
            <w:webHidden/>
          </w:rPr>
          <w:fldChar w:fldCharType="separate"/>
        </w:r>
        <w:r w:rsidR="006046A3">
          <w:rPr>
            <w:noProof/>
            <w:webHidden/>
          </w:rPr>
          <w:t>32</w:t>
        </w:r>
        <w:r w:rsidR="006046A3">
          <w:rPr>
            <w:noProof/>
            <w:webHidden/>
          </w:rPr>
          <w:fldChar w:fldCharType="end"/>
        </w:r>
      </w:hyperlink>
    </w:p>
    <w:p w14:paraId="55587910" w14:textId="77D76C78" w:rsidR="006046A3" w:rsidRDefault="005D654C">
      <w:pPr>
        <w:pStyle w:val="TOC3"/>
        <w:rPr>
          <w:rFonts w:eastAsiaTheme="minorEastAsia"/>
          <w:b w:val="0"/>
          <w:smallCaps w:val="0"/>
          <w:sz w:val="22"/>
          <w:lang w:val="en-US" w:eastAsia="en-US" w:bidi="ar-SA"/>
        </w:rPr>
      </w:pPr>
      <w:hyperlink w:anchor="_Toc52193319" w:history="1">
        <w:r w:rsidR="006046A3" w:rsidRPr="00D63E5D">
          <w:rPr>
            <w:rStyle w:val="Hyperlink"/>
          </w:rPr>
          <w:t>Online Diensten uitgesloten van de GBO</w:t>
        </w:r>
        <w:r w:rsidR="006046A3">
          <w:rPr>
            <w:webHidden/>
          </w:rPr>
          <w:tab/>
        </w:r>
        <w:r w:rsidR="006046A3">
          <w:rPr>
            <w:webHidden/>
          </w:rPr>
          <w:fldChar w:fldCharType="begin"/>
        </w:r>
        <w:r w:rsidR="006046A3">
          <w:rPr>
            <w:webHidden/>
          </w:rPr>
          <w:instrText xml:space="preserve"> PAGEREF _Toc52193319 \h </w:instrText>
        </w:r>
        <w:r w:rsidR="006046A3">
          <w:rPr>
            <w:webHidden/>
          </w:rPr>
        </w:r>
        <w:r w:rsidR="006046A3">
          <w:rPr>
            <w:webHidden/>
          </w:rPr>
          <w:fldChar w:fldCharType="separate"/>
        </w:r>
        <w:r w:rsidR="006046A3">
          <w:rPr>
            <w:webHidden/>
          </w:rPr>
          <w:t>32</w:t>
        </w:r>
        <w:r w:rsidR="006046A3">
          <w:rPr>
            <w:webHidden/>
          </w:rPr>
          <w:fldChar w:fldCharType="end"/>
        </w:r>
      </w:hyperlink>
    </w:p>
    <w:p w14:paraId="3E292CB6" w14:textId="45767CC8" w:rsidR="006046A3" w:rsidRDefault="005D654C">
      <w:pPr>
        <w:pStyle w:val="TOC3"/>
        <w:rPr>
          <w:rFonts w:eastAsiaTheme="minorEastAsia"/>
          <w:b w:val="0"/>
          <w:smallCaps w:val="0"/>
          <w:sz w:val="22"/>
          <w:lang w:val="en-US" w:eastAsia="en-US" w:bidi="ar-SA"/>
        </w:rPr>
      </w:pPr>
      <w:hyperlink w:anchor="_Toc52193320" w:history="1">
        <w:r w:rsidR="006046A3" w:rsidRPr="00D63E5D">
          <w:rPr>
            <w:rStyle w:val="Hyperlink"/>
          </w:rPr>
          <w:t>Core Online Diensten</w:t>
        </w:r>
        <w:r w:rsidR="006046A3">
          <w:rPr>
            <w:webHidden/>
          </w:rPr>
          <w:tab/>
        </w:r>
        <w:r w:rsidR="006046A3">
          <w:rPr>
            <w:webHidden/>
          </w:rPr>
          <w:fldChar w:fldCharType="begin"/>
        </w:r>
        <w:r w:rsidR="006046A3">
          <w:rPr>
            <w:webHidden/>
          </w:rPr>
          <w:instrText xml:space="preserve"> PAGEREF _Toc52193320 \h </w:instrText>
        </w:r>
        <w:r w:rsidR="006046A3">
          <w:rPr>
            <w:webHidden/>
          </w:rPr>
        </w:r>
        <w:r w:rsidR="006046A3">
          <w:rPr>
            <w:webHidden/>
          </w:rPr>
          <w:fldChar w:fldCharType="separate"/>
        </w:r>
        <w:r w:rsidR="006046A3">
          <w:rPr>
            <w:webHidden/>
          </w:rPr>
          <w:t>32</w:t>
        </w:r>
        <w:r w:rsidR="006046A3">
          <w:rPr>
            <w:webHidden/>
          </w:rPr>
          <w:fldChar w:fldCharType="end"/>
        </w:r>
      </w:hyperlink>
    </w:p>
    <w:p w14:paraId="4CA50A0C" w14:textId="615B0CD7" w:rsidR="006046A3" w:rsidRDefault="005D654C">
      <w:pPr>
        <w:pStyle w:val="TOC3"/>
        <w:rPr>
          <w:rFonts w:eastAsiaTheme="minorEastAsia"/>
          <w:b w:val="0"/>
          <w:smallCaps w:val="0"/>
          <w:sz w:val="22"/>
          <w:lang w:val="en-US" w:eastAsia="en-US" w:bidi="ar-SA"/>
        </w:rPr>
      </w:pPr>
      <w:hyperlink w:anchor="_Toc52193321" w:history="1">
        <w:r w:rsidR="006046A3" w:rsidRPr="00D63E5D">
          <w:rPr>
            <w:rStyle w:val="Hyperlink"/>
          </w:rPr>
          <w:t>Bing Maps</w:t>
        </w:r>
        <w:r w:rsidR="006046A3">
          <w:rPr>
            <w:webHidden/>
          </w:rPr>
          <w:tab/>
        </w:r>
        <w:r w:rsidR="006046A3">
          <w:rPr>
            <w:webHidden/>
          </w:rPr>
          <w:fldChar w:fldCharType="begin"/>
        </w:r>
        <w:r w:rsidR="006046A3">
          <w:rPr>
            <w:webHidden/>
          </w:rPr>
          <w:instrText xml:space="preserve"> PAGEREF _Toc52193321 \h </w:instrText>
        </w:r>
        <w:r w:rsidR="006046A3">
          <w:rPr>
            <w:webHidden/>
          </w:rPr>
        </w:r>
        <w:r w:rsidR="006046A3">
          <w:rPr>
            <w:webHidden/>
          </w:rPr>
          <w:fldChar w:fldCharType="separate"/>
        </w:r>
        <w:r w:rsidR="006046A3">
          <w:rPr>
            <w:webHidden/>
          </w:rPr>
          <w:t>34</w:t>
        </w:r>
        <w:r w:rsidR="006046A3">
          <w:rPr>
            <w:webHidden/>
          </w:rPr>
          <w:fldChar w:fldCharType="end"/>
        </w:r>
      </w:hyperlink>
    </w:p>
    <w:p w14:paraId="727F5695" w14:textId="7F7E84E4" w:rsidR="006046A3" w:rsidRDefault="005D654C">
      <w:pPr>
        <w:pStyle w:val="TOC3"/>
        <w:rPr>
          <w:rFonts w:eastAsiaTheme="minorEastAsia"/>
          <w:b w:val="0"/>
          <w:smallCaps w:val="0"/>
          <w:sz w:val="22"/>
          <w:lang w:val="en-US" w:eastAsia="en-US" w:bidi="ar-SA"/>
        </w:rPr>
      </w:pPr>
      <w:hyperlink w:anchor="_Toc52193322" w:history="1">
        <w:r w:rsidR="006046A3" w:rsidRPr="00D63E5D">
          <w:rPr>
            <w:rStyle w:val="Hyperlink"/>
          </w:rPr>
          <w:t>Professionele Diensten</w:t>
        </w:r>
        <w:r w:rsidR="006046A3">
          <w:rPr>
            <w:webHidden/>
          </w:rPr>
          <w:tab/>
        </w:r>
        <w:r w:rsidR="006046A3">
          <w:rPr>
            <w:webHidden/>
          </w:rPr>
          <w:fldChar w:fldCharType="begin"/>
        </w:r>
        <w:r w:rsidR="006046A3">
          <w:rPr>
            <w:webHidden/>
          </w:rPr>
          <w:instrText xml:space="preserve"> PAGEREF _Toc52193322 \h </w:instrText>
        </w:r>
        <w:r w:rsidR="006046A3">
          <w:rPr>
            <w:webHidden/>
          </w:rPr>
        </w:r>
        <w:r w:rsidR="006046A3">
          <w:rPr>
            <w:webHidden/>
          </w:rPr>
          <w:fldChar w:fldCharType="separate"/>
        </w:r>
        <w:r w:rsidR="006046A3">
          <w:rPr>
            <w:webHidden/>
          </w:rPr>
          <w:t>34</w:t>
        </w:r>
        <w:r w:rsidR="006046A3">
          <w:rPr>
            <w:webHidden/>
          </w:rPr>
          <w:fldChar w:fldCharType="end"/>
        </w:r>
      </w:hyperlink>
    </w:p>
    <w:p w14:paraId="1A29855F" w14:textId="55E42E4A" w:rsidR="006046A3" w:rsidRDefault="005D654C">
      <w:pPr>
        <w:pStyle w:val="TOC3"/>
        <w:rPr>
          <w:rFonts w:eastAsiaTheme="minorEastAsia"/>
          <w:b w:val="0"/>
          <w:smallCaps w:val="0"/>
          <w:sz w:val="22"/>
          <w:lang w:val="en-US" w:eastAsia="en-US" w:bidi="ar-SA"/>
        </w:rPr>
      </w:pPr>
      <w:hyperlink w:anchor="_Toc52193323" w:history="1">
        <w:r w:rsidR="006046A3" w:rsidRPr="00D63E5D">
          <w:rPr>
            <w:rStyle w:val="Hyperlink"/>
          </w:rPr>
          <w:t>Mededeling over Azure Media Services - H.265/HEVC-codering</w:t>
        </w:r>
        <w:r w:rsidR="006046A3">
          <w:rPr>
            <w:webHidden/>
          </w:rPr>
          <w:tab/>
        </w:r>
        <w:r w:rsidR="006046A3">
          <w:rPr>
            <w:webHidden/>
          </w:rPr>
          <w:fldChar w:fldCharType="begin"/>
        </w:r>
        <w:r w:rsidR="006046A3">
          <w:rPr>
            <w:webHidden/>
          </w:rPr>
          <w:instrText xml:space="preserve"> PAGEREF _Toc52193323 \h </w:instrText>
        </w:r>
        <w:r w:rsidR="006046A3">
          <w:rPr>
            <w:webHidden/>
          </w:rPr>
        </w:r>
        <w:r w:rsidR="006046A3">
          <w:rPr>
            <w:webHidden/>
          </w:rPr>
          <w:fldChar w:fldCharType="separate"/>
        </w:r>
        <w:r w:rsidR="006046A3">
          <w:rPr>
            <w:webHidden/>
          </w:rPr>
          <w:t>36</w:t>
        </w:r>
        <w:r w:rsidR="006046A3">
          <w:rPr>
            <w:webHidden/>
          </w:rPr>
          <w:fldChar w:fldCharType="end"/>
        </w:r>
      </w:hyperlink>
    </w:p>
    <w:p w14:paraId="45EE4F13" w14:textId="581EEC52" w:rsidR="006046A3" w:rsidRDefault="005D654C">
      <w:pPr>
        <w:pStyle w:val="TOC3"/>
        <w:rPr>
          <w:rFonts w:eastAsiaTheme="minorEastAsia"/>
          <w:b w:val="0"/>
          <w:smallCaps w:val="0"/>
          <w:sz w:val="22"/>
          <w:lang w:val="en-US" w:eastAsia="en-US" w:bidi="ar-SA"/>
        </w:rPr>
      </w:pPr>
      <w:hyperlink w:anchor="_Toc52193324" w:history="1">
        <w:r w:rsidR="006046A3" w:rsidRPr="00D63E5D">
          <w:rPr>
            <w:rStyle w:val="Hyperlink"/>
          </w:rPr>
          <w:t>Kennisgeving betreffende Adobe Flash Player</w:t>
        </w:r>
        <w:r w:rsidR="006046A3">
          <w:rPr>
            <w:webHidden/>
          </w:rPr>
          <w:tab/>
        </w:r>
        <w:r w:rsidR="006046A3">
          <w:rPr>
            <w:webHidden/>
          </w:rPr>
          <w:fldChar w:fldCharType="begin"/>
        </w:r>
        <w:r w:rsidR="006046A3">
          <w:rPr>
            <w:webHidden/>
          </w:rPr>
          <w:instrText xml:space="preserve"> PAGEREF _Toc52193324 \h </w:instrText>
        </w:r>
        <w:r w:rsidR="006046A3">
          <w:rPr>
            <w:webHidden/>
          </w:rPr>
        </w:r>
        <w:r w:rsidR="006046A3">
          <w:rPr>
            <w:webHidden/>
          </w:rPr>
          <w:fldChar w:fldCharType="separate"/>
        </w:r>
        <w:r w:rsidR="006046A3">
          <w:rPr>
            <w:webHidden/>
          </w:rPr>
          <w:t>36</w:t>
        </w:r>
        <w:r w:rsidR="006046A3">
          <w:rPr>
            <w:webHidden/>
          </w:rPr>
          <w:fldChar w:fldCharType="end"/>
        </w:r>
      </w:hyperlink>
    </w:p>
    <w:p w14:paraId="625C6344" w14:textId="33C85265" w:rsidR="006046A3" w:rsidRDefault="005D654C">
      <w:pPr>
        <w:pStyle w:val="TOC3"/>
        <w:rPr>
          <w:rFonts w:eastAsiaTheme="minorEastAsia"/>
          <w:b w:val="0"/>
          <w:smallCaps w:val="0"/>
          <w:sz w:val="22"/>
          <w:lang w:val="en-US" w:eastAsia="en-US" w:bidi="ar-SA"/>
        </w:rPr>
      </w:pPr>
      <w:hyperlink w:anchor="_Toc52193325" w:history="1">
        <w:r w:rsidR="006046A3" w:rsidRPr="00D63E5D">
          <w:rPr>
            <w:rStyle w:val="Hyperlink"/>
          </w:rPr>
          <w:t>Kennisgeving met betrekking tot de visuele norm H.264/AVC en de videonorm VC-1, de visuele norm MPEG-4 Part 2 en de videonorm MPEG-2.</w:t>
        </w:r>
        <w:r w:rsidR="006046A3">
          <w:rPr>
            <w:webHidden/>
          </w:rPr>
          <w:tab/>
        </w:r>
        <w:r w:rsidR="006046A3">
          <w:rPr>
            <w:webHidden/>
          </w:rPr>
          <w:fldChar w:fldCharType="begin"/>
        </w:r>
        <w:r w:rsidR="006046A3">
          <w:rPr>
            <w:webHidden/>
          </w:rPr>
          <w:instrText xml:space="preserve"> PAGEREF _Toc52193325 \h </w:instrText>
        </w:r>
        <w:r w:rsidR="006046A3">
          <w:rPr>
            <w:webHidden/>
          </w:rPr>
        </w:r>
        <w:r w:rsidR="006046A3">
          <w:rPr>
            <w:webHidden/>
          </w:rPr>
          <w:fldChar w:fldCharType="separate"/>
        </w:r>
        <w:r w:rsidR="006046A3">
          <w:rPr>
            <w:webHidden/>
          </w:rPr>
          <w:t>36</w:t>
        </w:r>
        <w:r w:rsidR="006046A3">
          <w:rPr>
            <w:webHidden/>
          </w:rPr>
          <w:fldChar w:fldCharType="end"/>
        </w:r>
      </w:hyperlink>
    </w:p>
    <w:p w14:paraId="0D591FF7" w14:textId="6704EF1B" w:rsidR="006046A3" w:rsidRDefault="005D654C">
      <w:pPr>
        <w:pStyle w:val="TOC1"/>
        <w:tabs>
          <w:tab w:val="right" w:leader="dot" w:pos="5030"/>
        </w:tabs>
        <w:rPr>
          <w:rFonts w:eastAsiaTheme="minorEastAsia"/>
          <w:b w:val="0"/>
          <w:caps w:val="0"/>
          <w:noProof/>
          <w:sz w:val="22"/>
          <w:lang w:val="en-US" w:eastAsia="en-US" w:bidi="ar-SA"/>
        </w:rPr>
      </w:pPr>
      <w:hyperlink w:anchor="_Toc52193326" w:history="1">
        <w:r w:rsidR="006046A3" w:rsidRPr="00D63E5D">
          <w:rPr>
            <w:rStyle w:val="Hyperlink"/>
            <w:noProof/>
          </w:rPr>
          <w:t>Bijlage 2 – Abonnementslicentiesuites</w:t>
        </w:r>
        <w:r w:rsidR="006046A3">
          <w:rPr>
            <w:noProof/>
            <w:webHidden/>
          </w:rPr>
          <w:tab/>
        </w:r>
        <w:r w:rsidR="006046A3">
          <w:rPr>
            <w:noProof/>
            <w:webHidden/>
          </w:rPr>
          <w:fldChar w:fldCharType="begin"/>
        </w:r>
        <w:r w:rsidR="006046A3">
          <w:rPr>
            <w:noProof/>
            <w:webHidden/>
          </w:rPr>
          <w:instrText xml:space="preserve"> PAGEREF _Toc52193326 \h </w:instrText>
        </w:r>
        <w:r w:rsidR="006046A3">
          <w:rPr>
            <w:noProof/>
            <w:webHidden/>
          </w:rPr>
        </w:r>
        <w:r w:rsidR="006046A3">
          <w:rPr>
            <w:noProof/>
            <w:webHidden/>
          </w:rPr>
          <w:fldChar w:fldCharType="separate"/>
        </w:r>
        <w:r w:rsidR="006046A3">
          <w:rPr>
            <w:noProof/>
            <w:webHidden/>
          </w:rPr>
          <w:t>37</w:t>
        </w:r>
        <w:r w:rsidR="006046A3">
          <w:rPr>
            <w:noProof/>
            <w:webHidden/>
          </w:rPr>
          <w:fldChar w:fldCharType="end"/>
        </w:r>
      </w:hyperlink>
    </w:p>
    <w:p w14:paraId="2F2C0EAA" w14:textId="70BCFE96" w:rsidR="006046A3" w:rsidRDefault="005D654C">
      <w:pPr>
        <w:pStyle w:val="TOC3"/>
        <w:rPr>
          <w:rFonts w:eastAsiaTheme="minorEastAsia"/>
          <w:b w:val="0"/>
          <w:smallCaps w:val="0"/>
          <w:sz w:val="22"/>
          <w:lang w:val="en-US" w:eastAsia="en-US" w:bidi="ar-SA"/>
        </w:rPr>
      </w:pPr>
      <w:hyperlink w:anchor="_Toc52193327" w:history="1">
        <w:r w:rsidR="006046A3" w:rsidRPr="00D63E5D">
          <w:rPr>
            <w:rStyle w:val="Hyperlink"/>
          </w:rPr>
          <w:t>Publieke sector</w:t>
        </w:r>
        <w:r w:rsidR="006046A3">
          <w:rPr>
            <w:webHidden/>
          </w:rPr>
          <w:tab/>
        </w:r>
        <w:r w:rsidR="006046A3">
          <w:rPr>
            <w:webHidden/>
          </w:rPr>
          <w:fldChar w:fldCharType="begin"/>
        </w:r>
        <w:r w:rsidR="006046A3">
          <w:rPr>
            <w:webHidden/>
          </w:rPr>
          <w:instrText xml:space="preserve"> PAGEREF _Toc52193327 \h </w:instrText>
        </w:r>
        <w:r w:rsidR="006046A3">
          <w:rPr>
            <w:webHidden/>
          </w:rPr>
        </w:r>
        <w:r w:rsidR="006046A3">
          <w:rPr>
            <w:webHidden/>
          </w:rPr>
          <w:fldChar w:fldCharType="separate"/>
        </w:r>
        <w:r w:rsidR="006046A3">
          <w:rPr>
            <w:webHidden/>
          </w:rPr>
          <w:t>38</w:t>
        </w:r>
        <w:r w:rsidR="006046A3">
          <w:rPr>
            <w:webHidden/>
          </w:rPr>
          <w:fldChar w:fldCharType="end"/>
        </w:r>
      </w:hyperlink>
    </w:p>
    <w:p w14:paraId="092C9288" w14:textId="483B519F" w:rsidR="004D27A6" w:rsidRPr="00690C65" w:rsidRDefault="00A430D3" w:rsidP="00DB17C0">
      <w:pPr>
        <w:pStyle w:val="TOC1"/>
        <w:tabs>
          <w:tab w:val="right" w:leader="dot" w:pos="5030"/>
        </w:tabs>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2" w:name="Introduction"/>
      <w:bookmarkStart w:id="3" w:name="_Toc507768531"/>
      <w:bookmarkStart w:id="4" w:name="_Toc507239485"/>
      <w:bookmarkStart w:id="5" w:name="_Toc52193249"/>
      <w:bookmarkStart w:id="6" w:name="_Toc378147615"/>
      <w:bookmarkStart w:id="7" w:name="_Toc378151517"/>
      <w:bookmarkStart w:id="8" w:name="_Toc379797094"/>
      <w:bookmarkStart w:id="9" w:name="_Toc380513120"/>
      <w:bookmarkStart w:id="10" w:name="_Toc380655159"/>
      <w:bookmarkStart w:id="11" w:name="_Toc383415077"/>
      <w:r>
        <w:lastRenderedPageBreak/>
        <w:t>Inleiding</w:t>
      </w:r>
      <w:bookmarkEnd w:id="2"/>
      <w:bookmarkEnd w:id="3"/>
      <w:bookmarkEnd w:id="4"/>
      <w:bookmarkEnd w:id="5"/>
    </w:p>
    <w:p w14:paraId="47F12165" w14:textId="7FEF13CC" w:rsidR="006E7A8B" w:rsidRDefault="002763E1" w:rsidP="006E7A8B">
      <w:pPr>
        <w:pStyle w:val="ProductList-Body"/>
        <w:spacing w:after="240"/>
      </w:pPr>
      <w:bookmarkStart w:id="12" w:name="_Toc507768532"/>
      <w:r>
        <w:t>De partijen gaan ermee akkoord dat deze Voorwaarden voor Online Diensten van toepassing zijn op het gebruik van de Online Diensten door de Klant en dat de Bijlage Bescherming van persoonsgegevens voor Online Diensten (GBO, hieronder beschreven) hun verplichtingen vastlegt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waaronder zonder beperking begrepen de voorwaarden in Bijlage 1 en de voorwaarden in de GBO voor de verwerking en beveiliging van Gegevens van Professionele Diensten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 In het geval van strijdigheid of inconsistentie tussen de GBO en andere voorwaarden in de Volume Licensing Overeenkomst van de Klant (met inbegrip van de Productvoorwaarden of de Voorwaarden voor Online Diensten), prevaleert de GBO</w:t>
      </w:r>
      <w:r w:rsidR="006E7A8B">
        <w:t>.</w:t>
      </w:r>
    </w:p>
    <w:p w14:paraId="00E81A44" w14:textId="77777777" w:rsidR="00381DAF" w:rsidRDefault="00381DAF" w:rsidP="00381DAF">
      <w:pPr>
        <w:pStyle w:val="ProductList-SubSubSectionHeading"/>
        <w:outlineLvl w:val="1"/>
      </w:pPr>
      <w:bookmarkStart w:id="13" w:name="_Toc52193250"/>
      <w:r>
        <w:t>Dienstovereenkomsten</w:t>
      </w:r>
      <w:bookmarkEnd w:id="12"/>
      <w:bookmarkEnd w:id="13"/>
    </w:p>
    <w:p w14:paraId="63446430" w14:textId="77777777" w:rsidR="00381DAF" w:rsidRDefault="00381DAF" w:rsidP="00381DAF">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4" w:name="_Toc507768533"/>
      <w:bookmarkStart w:id="15" w:name="_Toc52193251"/>
      <w:r>
        <w:t>Toepasselijke Voorwaarden voor Online Diensten en Updates</w:t>
      </w:r>
      <w:bookmarkEnd w:id="14"/>
      <w:bookmarkEnd w:id="15"/>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6" w:name="_Toc507768534"/>
      <w:bookmarkStart w:id="17" w:name="_Toc52193252"/>
      <w:r>
        <w:t>Elektronische kennisgevingen</w:t>
      </w:r>
      <w:bookmarkEnd w:id="16"/>
      <w:bookmarkEnd w:id="17"/>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8" w:name="_Toc507768535"/>
      <w:bookmarkStart w:id="19" w:name="_Toc507239486"/>
      <w:bookmarkStart w:id="20" w:name="_Toc52193253"/>
      <w:r>
        <w:t>Eerdere versies</w:t>
      </w:r>
      <w:bookmarkEnd w:id="18"/>
      <w:bookmarkEnd w:id="19"/>
      <w:bookmarkEnd w:id="20"/>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hyperlink r:id="rId16" w:history="1">
        <w:r>
          <w:rPr>
            <w:rStyle w:val="Hyperlink"/>
          </w:rPr>
          <w:t>http://go.microsoft.com/?linkid=9840733</w:t>
        </w:r>
      </w:hyperlink>
      <w:r>
        <w:t xml:space="preserve"> raadplegen of contact opnemen met zijn reseller of Microsoft Account Manager.</w:t>
      </w:r>
    </w:p>
    <w:p w14:paraId="30CFA8EC" w14:textId="77777777" w:rsidR="00381DAF" w:rsidRDefault="00381DAF" w:rsidP="00381DAF">
      <w:pPr>
        <w:pStyle w:val="ProductList-Body"/>
      </w:pPr>
    </w:p>
    <w:p w14:paraId="76AEF6F7" w14:textId="77777777" w:rsidR="00DD496E" w:rsidRDefault="00DD496E" w:rsidP="00DD496E">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52193254"/>
      <w:r>
        <w:t>Verduidelijkingen en overzicht van wijzigingen</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6046A3" w14:paraId="7AABD08C" w14:textId="77777777" w:rsidTr="00387392">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3D09258" w14:textId="2941EF5B" w:rsidR="006046A3" w:rsidRDefault="006046A3" w:rsidP="006046A3">
            <w:pPr>
              <w:pStyle w:val="ProductList-TableBody"/>
            </w:pPr>
            <w:r>
              <w:rPr>
                <w:color w:val="FFFFFF"/>
              </w:rPr>
              <w:t>Toevoegingen</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38B1B87" w14:textId="420143AC" w:rsidR="006046A3" w:rsidRDefault="006046A3" w:rsidP="006046A3">
            <w:pPr>
              <w:pStyle w:val="ProductList-TableBody"/>
            </w:pPr>
            <w:r>
              <w:rPr>
                <w:color w:val="FFFFFF"/>
              </w:rPr>
              <w:t>Verwijderingen</w:t>
            </w:r>
          </w:p>
        </w:tc>
      </w:tr>
      <w:tr w:rsidR="006046A3" w14:paraId="1DEE6AB4" w14:textId="77777777" w:rsidTr="00387392">
        <w:tc>
          <w:tcPr>
            <w:tcW w:w="5400" w:type="dxa"/>
            <w:tcBorders>
              <w:top w:val="single" w:sz="4" w:space="0" w:color="000000"/>
              <w:left w:val="single" w:sz="4" w:space="0" w:color="000000"/>
              <w:bottom w:val="single" w:sz="4" w:space="0" w:color="000000"/>
              <w:right w:val="single" w:sz="4" w:space="0" w:color="000000"/>
            </w:tcBorders>
          </w:tcPr>
          <w:p w14:paraId="2C6C8824" w14:textId="70E8ED3F" w:rsidR="006046A3" w:rsidRDefault="006046A3" w:rsidP="006046A3">
            <w:pPr>
              <w:pStyle w:val="ProductList-TableBody"/>
            </w:pPr>
            <w:r>
              <w:t>Teams Rooms</w:t>
            </w:r>
          </w:p>
        </w:tc>
        <w:tc>
          <w:tcPr>
            <w:tcW w:w="5390" w:type="dxa"/>
            <w:tcBorders>
              <w:top w:val="single" w:sz="4" w:space="0" w:color="000000"/>
              <w:left w:val="single" w:sz="4" w:space="0" w:color="000000"/>
              <w:bottom w:val="single" w:sz="4" w:space="0" w:color="000000"/>
              <w:right w:val="single" w:sz="4" w:space="0" w:color="000000"/>
            </w:tcBorders>
          </w:tcPr>
          <w:p w14:paraId="5AAF9B87" w14:textId="35B91E9F" w:rsidR="006046A3" w:rsidRDefault="006046A3" w:rsidP="006046A3">
            <w:pPr>
              <w:pStyle w:val="ProductList-TableBody"/>
            </w:pPr>
            <w:r>
              <w:t>Meeting Room</w:t>
            </w:r>
          </w:p>
        </w:tc>
      </w:tr>
    </w:tbl>
    <w:p w14:paraId="5E803B01" w14:textId="77777777" w:rsidR="00387392" w:rsidRDefault="00387392" w:rsidP="00387392">
      <w:pPr>
        <w:pStyle w:val="ProductList-ClauseHeading"/>
        <w:keepNext w:val="0"/>
      </w:pPr>
    </w:p>
    <w:p w14:paraId="785F0FF3" w14:textId="77777777" w:rsidR="006046A3" w:rsidRPr="0059513D" w:rsidRDefault="006046A3" w:rsidP="006046A3">
      <w:pPr>
        <w:pStyle w:val="ProductList-ClauseHeading"/>
        <w:keepNext w:val="0"/>
      </w:pPr>
      <w:r>
        <w:t>Algemene Voorwaarden</w:t>
      </w:r>
    </w:p>
    <w:p w14:paraId="71F3C6EC" w14:textId="77DD7A13" w:rsidR="006046A3" w:rsidRPr="0059513D" w:rsidRDefault="005D654C" w:rsidP="006046A3">
      <w:pPr>
        <w:pStyle w:val="ProductList-Body"/>
      </w:pPr>
      <w:hyperlink w:anchor="Multiplexing" w:tooltip="Multiplexing" w:history="1">
        <w:r w:rsidR="006046A3">
          <w:rPr>
            <w:rStyle w:val="Hyperlink"/>
          </w:rPr>
          <w:t>Multiplexing</w:t>
        </w:r>
      </w:hyperlink>
      <w:r w:rsidR="006046A3">
        <w:t>: Bijgewerkte multiplexclausule om in overeenstemming te zijn met de productvoorwaarden. Update alleen voor de duidelijkheid. Geen verandering in de bedoeling.</w:t>
      </w:r>
    </w:p>
    <w:p w14:paraId="3023506F" w14:textId="4C95C954" w:rsidR="006046A3" w:rsidRPr="0059513D" w:rsidRDefault="005D654C" w:rsidP="006046A3">
      <w:pPr>
        <w:pStyle w:val="ProductList-Body"/>
      </w:pPr>
      <w:hyperlink w:anchor="CommonDataService" w:tooltip="Common Data Service" w:history="1">
        <w:r w:rsidR="006046A3">
          <w:rPr>
            <w:rStyle w:val="Hyperlink"/>
          </w:rPr>
          <w:t>Common Data Service</w:t>
        </w:r>
      </w:hyperlink>
      <w:r w:rsidR="006046A3">
        <w:t>: Een clausule toegevoegd die het gebruik van de Common Data Service (CDS) dekt wanneer deze is verkregen via Microsoft 365-licenties.</w:t>
      </w:r>
    </w:p>
    <w:p w14:paraId="55D1802C" w14:textId="77777777" w:rsidR="006046A3" w:rsidRPr="0059513D" w:rsidRDefault="006046A3" w:rsidP="006046A3">
      <w:pPr>
        <w:pStyle w:val="ProductList-Body"/>
      </w:pPr>
    </w:p>
    <w:p w14:paraId="612F0D9F" w14:textId="77777777" w:rsidR="006046A3" w:rsidRPr="0059513D" w:rsidRDefault="006046A3" w:rsidP="006046A3">
      <w:pPr>
        <w:pStyle w:val="ProductList-ClauseHeading"/>
        <w:keepNext w:val="0"/>
      </w:pPr>
      <w:r>
        <w:t>Specifieke voorwaarden voor Online Diensten</w:t>
      </w:r>
    </w:p>
    <w:p w14:paraId="652A6D58" w14:textId="774CEB16" w:rsidR="006046A3" w:rsidRPr="0059513D" w:rsidRDefault="005D654C" w:rsidP="006046A3">
      <w:pPr>
        <w:pStyle w:val="ProductList-Body"/>
      </w:pPr>
      <w:hyperlink w:anchor="Dynamics365" w:tooltip="Microsoft Dynamics 365 Services" w:history="1">
        <w:r w:rsidR="006046A3">
          <w:rPr>
            <w:rStyle w:val="Hyperlink"/>
          </w:rPr>
          <w:t>Microsoft Dynamics 365 Services</w:t>
        </w:r>
      </w:hyperlink>
      <w:r w:rsidR="006046A3">
        <w:t>: Bijgewerkte voorwaarden om de lancering van Dynamics 365 Project Operations mogelijk te maken.</w:t>
      </w:r>
    </w:p>
    <w:p w14:paraId="736A954F" w14:textId="009DC020" w:rsidR="00C13EC6" w:rsidRDefault="005D654C" w:rsidP="006046A3">
      <w:pPr>
        <w:pStyle w:val="ProductList-Body"/>
      </w:pPr>
      <w:hyperlink w:anchor="MicrosoftPowerPlatform" w:tooltip="Microsoft Power Platform" w:history="1">
        <w:r w:rsidR="006046A3">
          <w:rPr>
            <w:rStyle w:val="Hyperlink"/>
          </w:rPr>
          <w:t>Microsoft Power Platform</w:t>
        </w:r>
      </w:hyperlink>
      <w:r w:rsidR="006046A3">
        <w:t>: Taal toegevoegd voor inactieve Common Data Service (CDS) -instanties</w:t>
      </w:r>
      <w:r w:rsidR="00C13EC6">
        <w:t>.</w:t>
      </w:r>
    </w:p>
    <w:p w14:paraId="4E8A9EE1" w14:textId="3CD1796C" w:rsidR="00AB689D" w:rsidRDefault="005D654C" w:rsidP="00CA5024">
      <w:pPr>
        <w:pStyle w:val="ProductList-Body"/>
        <w:shd w:val="clear" w:color="auto" w:fill="A6A6A6" w:themeFill="background1" w:themeFillShade="A6"/>
        <w:spacing w:before="120" w:after="240"/>
        <w:jc w:val="right"/>
      </w:pPr>
      <w:hyperlink w:anchor="TableofContents" w:tooltip="Inhoudsopgave" w:history="1">
        <w:r w:rsidR="0026410B">
          <w:rPr>
            <w:rStyle w:val="Hyperlink"/>
            <w:sz w:val="16"/>
            <w:szCs w:val="16"/>
          </w:rPr>
          <w:t>Inhoudsopgave</w:t>
        </w:r>
      </w:hyperlink>
      <w:r w:rsidR="0026410B">
        <w:rPr>
          <w:sz w:val="16"/>
          <w:szCs w:val="16"/>
        </w:rPr>
        <w:t xml:space="preserve"> / </w:t>
      </w:r>
      <w:hyperlink w:anchor="GeneralTerms" w:tooltip="Algemene voorwaarden" w:history="1">
        <w:r w:rsidR="0026410B">
          <w:rPr>
            <w:rStyle w:val="Hyperlink"/>
            <w:sz w:val="16"/>
            <w:szCs w:val="16"/>
          </w:rPr>
          <w:t>Algemene voorwaarden</w:t>
        </w:r>
      </w:hyperlink>
    </w:p>
    <w:p w14:paraId="6E4AE0E7" w14:textId="3F056F46" w:rsidR="00213422" w:rsidRDefault="00213422" w:rsidP="00AB689D">
      <w:pPr>
        <w:pStyle w:val="ProductList-Body"/>
        <w:sectPr w:rsidR="00213422" w:rsidSect="00A61B2A">
          <w:footerReference w:type="first" r:id="rId17"/>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31" w:name="_Toc507768537"/>
      <w:bookmarkStart w:id="32" w:name="_Toc507239489"/>
      <w:bookmarkStart w:id="33" w:name="_Toc52193255"/>
      <w:bookmarkStart w:id="34" w:name="Definitions"/>
      <w:bookmarkEnd w:id="6"/>
      <w:bookmarkEnd w:id="7"/>
      <w:bookmarkEnd w:id="8"/>
      <w:bookmarkEnd w:id="9"/>
      <w:bookmarkEnd w:id="10"/>
      <w:bookmarkEnd w:id="11"/>
      <w:r>
        <w:lastRenderedPageBreak/>
        <w:t>Definities</w:t>
      </w:r>
      <w:bookmarkEnd w:id="31"/>
      <w:bookmarkEnd w:id="32"/>
      <w:bookmarkEnd w:id="33"/>
    </w:p>
    <w:bookmarkEnd w:id="34"/>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11C2B3CC" w:rsidR="00381DAF" w:rsidRDefault="00381DAF" w:rsidP="00381DAF">
      <w:pPr>
        <w:pStyle w:val="ProductList-Body"/>
        <w:spacing w:after="120"/>
      </w:pPr>
      <w:r>
        <w:t xml:space="preserve">“Core Online Diensten” </w:t>
      </w:r>
      <w:r w:rsidR="002763E1">
        <w:t>betekent de Online Diensten die in Bijlage 1 worden vermeld als Core Online Diensten</w:t>
      </w:r>
      <w:r>
        <w:t>.</w:t>
      </w:r>
    </w:p>
    <w:p w14:paraId="7ECEDA7E" w14:textId="7457D635" w:rsidR="00381DAF" w:rsidRPr="00874919" w:rsidRDefault="006E7A8B"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r w:rsidR="00381DAF">
        <w:t>.</w:t>
      </w:r>
    </w:p>
    <w:p w14:paraId="13BBA583" w14:textId="4455FE92" w:rsidR="002763E1" w:rsidRPr="00874919" w:rsidRDefault="002763E1" w:rsidP="002763E1">
      <w:pPr>
        <w:pStyle w:val="ProductList-Body"/>
        <w:spacing w:after="110"/>
      </w:pPr>
      <w:r>
        <w:t>“</w:t>
      </w:r>
      <w:r w:rsidR="00E514A6">
        <w:t xml:space="preserve">“Bijlage Bescherming van persoonsgegevens (GBO)” betekent de Bijlage Bescherming van persoonsgegevens voor Onlinediensten van Microsoft die is gepubliceerd op </w:t>
      </w:r>
      <w:hyperlink r:id="rId18" w:history="1">
        <w:r w:rsidR="00E514A6">
          <w:rPr>
            <w:rStyle w:val="Hyperlink"/>
          </w:rPr>
          <w:t>https://aka.ms/DPA</w:t>
        </w:r>
      </w:hyperlink>
      <w:r>
        <w:t>.</w:t>
      </w:r>
    </w:p>
    <w:p w14:paraId="60A12249" w14:textId="25962EF8" w:rsidR="00381DAF" w:rsidRPr="00874919" w:rsidRDefault="00381DAF" w:rsidP="002763E1">
      <w:pPr>
        <w:pStyle w:val="ProductList-Body"/>
        <w:spacing w:after="120"/>
      </w:pPr>
      <w:r>
        <w:t>“Externe gebruiker” betekent een gebruiker van een Online Dienst die geen werknemer, interne onderaannemer of interne agent is van de Klant of zijn Gelieerde Ondernemingen.</w:t>
      </w:r>
    </w:p>
    <w:p w14:paraId="4DD7F79B" w14:textId="22D929F2"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17F3D974" w14:textId="77777777" w:rsidR="002763E1" w:rsidRPr="00874919" w:rsidRDefault="002763E1" w:rsidP="002763E1">
      <w:pPr>
        <w:pStyle w:val="ProductList-Body"/>
        <w:spacing w:after="110"/>
      </w:pPr>
      <w:r>
        <w:t xml:space="preserve">“Licentiewebsite” betekent </w:t>
      </w:r>
      <w:hyperlink r:id="rId19" w:history="1">
        <w:r>
          <w:rPr>
            <w:rStyle w:val="Hyperlink"/>
          </w:rPr>
          <w:t>http://www.microsoft.com/licensing/contracts</w:t>
        </w:r>
      </w:hyperlink>
      <w:r>
        <w:t xml:space="preserve"> of een opvolgende website.</w:t>
      </w:r>
    </w:p>
    <w:p w14:paraId="53E8E5EA" w14:textId="77777777" w:rsidR="004234B9" w:rsidRDefault="004234B9" w:rsidP="004234B9">
      <w:pPr>
        <w:pStyle w:val="ProductList-Body"/>
        <w:spacing w:after="120"/>
      </w:pPr>
      <w:r>
        <w:t xml:space="preserve">'Gelicentieerd Apparaat' betekent een enkel fysiek hardwaresysteem, speciaal voor gebruik door de Klant, waaraan een licentie is toegewezen. Elk apparaat voor specifiek gebruik dat wordt beheerd door of onder toezicht staat van een andere entiteit dan de Klant of een van de Gelieerde Ondernemingen van de Klant is onderworpen aan de bepaling 'Softwarebeheer uitbesteden' van de </w:t>
      </w:r>
      <w:hyperlink r:id="rId20" w:history="1">
        <w:r>
          <w:rPr>
            <w:rStyle w:val="Hyperlink"/>
          </w:rPr>
          <w:t>Productvoorwaarden</w:t>
        </w:r>
      </w:hyperlink>
      <w:r>
        <w:t xml:space="preserve"> op </w:t>
      </w:r>
      <w:hyperlink r:id="rId21" w:history="1">
        <w:r>
          <w:rPr>
            <w:rStyle w:val="Hyperlink"/>
          </w:rPr>
          <w:t>http://go.microsoft.com/?linkid=9839207</w:t>
        </w:r>
      </w:hyperlink>
      <w:r>
        <w:t>. In het kader van deze definitie wordt een hardwarepartitie of blade beschouwd als een afzonderlijk apparaat.</w:t>
      </w:r>
    </w:p>
    <w:p w14:paraId="28C91781" w14:textId="77777777" w:rsidR="004234B9" w:rsidRPr="00874919" w:rsidRDefault="004234B9" w:rsidP="004234B9">
      <w:pPr>
        <w:pStyle w:val="ProductList-Body"/>
        <w:spacing w:after="120"/>
      </w:pPr>
      <w:r>
        <w:t xml:space="preserve">“Netwerkserver” betekent een fysieke hardwareserver die exclusief wordt gebruikt door de Klant en aanvullende bronnen levert aan computers in een netwerk. Elke server voor specifiek gebruik die wordt beheerd door of onder toezicht staat van een andere entiteit dan de Klant of een van de Gelieerde Ondernemingen van de Klant is onderworpen aan de bepaling 'Softwarebeheer uitbesteden' van de </w:t>
      </w:r>
      <w:hyperlink r:id="rId22" w:history="1">
        <w:r>
          <w:rPr>
            <w:rStyle w:val="Hyperlink"/>
          </w:rPr>
          <w:t>Productvoorwaarden</w:t>
        </w:r>
      </w:hyperlink>
      <w:r>
        <w:t xml:space="preserve">. De Productvoorwaarden bevinden zich op </w:t>
      </w:r>
      <w:hyperlink r:id="rId23" w:history="1">
        <w:r>
          <w:rPr>
            <w:rStyle w:val="Hyperlink"/>
          </w:rPr>
          <w:t>http://go.microsoft.com/?linkid=9839207</w:t>
        </w:r>
      </w:hyperlink>
    </w:p>
    <w:p w14:paraId="47D5FAF2" w14:textId="28FC7B54" w:rsidR="00550C30" w:rsidRPr="00CC13E3" w:rsidRDefault="00550C30" w:rsidP="004234B9">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4" w:history="1">
        <w:r>
          <w:rPr>
            <w:rStyle w:val="Hyperlink"/>
          </w:rPr>
          <w:t>http://go.microsoft.com/?linkid=9839207</w:t>
        </w:r>
      </w:hyperlink>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5" w:name="_Toc507239490"/>
      <w:r>
        <w:t>Voorwaarden voor Online Diensten</w:t>
      </w:r>
      <w:bookmarkEnd w:id="35"/>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18D57C58" w14:textId="77777777" w:rsidR="006E7A8B" w:rsidRDefault="006E7A8B" w:rsidP="006E7A8B">
      <w:pPr>
        <w:pStyle w:val="ProductList-Body"/>
        <w:spacing w:after="120"/>
      </w:pPr>
      <w:r>
        <w:t xml:space="preserve">“Gegevens van Professionele Diensten” betekent alle gegevens, met inbegrip van tekst-, geluids-, video-, afbeeldings- of softwarebestanden die aan Microsoft worden verstrekt door of namens een Klant (of waarvoor de Klant een machtiging verleent aan Microsoft om deze op te halen in een </w:t>
      </w:r>
      <w:r>
        <w:lastRenderedPageBreak/>
        <w:t xml:space="preserve">Online Dienst) of overigens zijn verkregen of verwerkt door of namens Microsoft in het kader van een overeenkomst met Microsoft voor het verkrijgen van Professionele Diensten. </w:t>
      </w:r>
      <w:r>
        <w:rPr>
          <w:szCs w:val="18"/>
        </w:rPr>
        <w:t>Ondersteuningsgegevens behoren tot Gegevens van Professionele Diensten.</w:t>
      </w:r>
    </w:p>
    <w:p w14:paraId="5B71A871" w14:textId="68595553" w:rsidR="00381DAF" w:rsidRDefault="00381DAF" w:rsidP="006E7A8B">
      <w:pPr>
        <w:pStyle w:val="ProductList-Body"/>
        <w:spacing w:after="120"/>
      </w:pPr>
      <w:r>
        <w:t>“SL” staat voor Subscription License en betekent abonnementslicentie.</w:t>
      </w:r>
    </w:p>
    <w:p w14:paraId="6F03C057" w14:textId="7EE36764" w:rsidR="00381DAF" w:rsidRDefault="00381DAF" w:rsidP="00381DAF">
      <w:pPr>
        <w:pStyle w:val="ProductList-Body"/>
        <w:spacing w:after="120"/>
      </w:pPr>
      <w:r>
        <w:t>“Subverwerkers” betekent andere verwerkers die door Microsoft worden gebruikt voor het verwerken van gegevens.</w:t>
      </w:r>
    </w:p>
    <w:p w14:paraId="7F07E32F" w14:textId="486C1558" w:rsidR="00381DAF" w:rsidRDefault="00381DAF" w:rsidP="00381DAF">
      <w:pPr>
        <w:pStyle w:val="ProductList-Body"/>
        <w:spacing w:after="120"/>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r w:rsidR="006E7A8B">
        <w:t xml:space="preserve"> </w:t>
      </w:r>
      <w:r w:rsidR="006E7A8B">
        <w:rPr>
          <w:szCs w:val="18"/>
        </w:rPr>
        <w:t>Ondersteuningsgegevens zijn een subset van Gegevens van Professionele Diensten.</w:t>
      </w:r>
    </w:p>
    <w:p w14:paraId="5F3CA1A8" w14:textId="77777777" w:rsidR="00213422" w:rsidRDefault="005D654C"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25"/>
          <w:footerReference w:type="first" r:id="rId26"/>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6" w:name="_Toc507768538"/>
      <w:bookmarkStart w:id="37" w:name="_Toc52193256"/>
      <w:bookmarkStart w:id="38" w:name="GeneralTerms"/>
      <w:r>
        <w:lastRenderedPageBreak/>
        <w:t>Algemene Voorwaarden</w:t>
      </w:r>
      <w:bookmarkEnd w:id="36"/>
      <w:bookmarkEnd w:id="37"/>
    </w:p>
    <w:p w14:paraId="78B2CCC2" w14:textId="77777777" w:rsidR="00381DAF" w:rsidRDefault="00381DAF" w:rsidP="00381DAF">
      <w:pPr>
        <w:pStyle w:val="ProductList-SubSubSectionHeading"/>
        <w:outlineLvl w:val="1"/>
      </w:pPr>
      <w:bookmarkStart w:id="39" w:name="_Toc507768539"/>
      <w:bookmarkStart w:id="40" w:name="_Toc52193257"/>
      <w:bookmarkStart w:id="41" w:name="OnlineServicesChanges"/>
      <w:bookmarkEnd w:id="38"/>
      <w:r>
        <w:t>Licentiëring van de Online Diensten</w:t>
      </w:r>
      <w:bookmarkEnd w:id="39"/>
      <w:bookmarkEnd w:id="40"/>
    </w:p>
    <w:bookmarkEnd w:id="41"/>
    <w:p w14:paraId="7E661B0B" w14:textId="6793E186"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tooltip="Specifieke Voorwaarden voor Online Diensten" w:history="1">
        <w:r>
          <w:rPr>
            <w:rStyle w:val="Hyperlink"/>
          </w:rPr>
          <w:t>Specifieke Voorwaarden voor Online Diensten</w:t>
        </w:r>
      </w:hyperlink>
      <w:r>
        <w:t xml:space="preserve">. In </w:t>
      </w:r>
      <w:hyperlink w:anchor="Attachment2" w:tooltip="Bijlage 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6046A3">
      <w:pPr>
        <w:pStyle w:val="ProductList-Body"/>
        <w:ind w:left="158"/>
      </w:pPr>
      <w:r>
        <w:rPr>
          <w:b/>
          <w:color w:val="0072C6"/>
        </w:rPr>
        <w:t>Licenties opnieuw toewijzen</w:t>
      </w:r>
    </w:p>
    <w:p w14:paraId="523D49A2" w14:textId="7C770669"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hyperlink w:anchor="OnlineServiceSpecificTerms" w:tooltip="Specifieke Voorwaarden voor Online Diensten" w:history="1">
        <w:r w:rsidRPr="00211328">
          <w:rPr>
            <w:rStyle w:val="Hyperlink"/>
            <w:spacing w:val="-2"/>
          </w:rPr>
          <w:t>Specifieke Voorwaarden voor Online Diensten</w:t>
        </w:r>
      </w:hyperlink>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6046A3">
      <w:pPr>
        <w:pStyle w:val="ProductList-Body"/>
        <w:ind w:left="158"/>
      </w:pPr>
      <w:r>
        <w:rPr>
          <w:b/>
          <w:color w:val="0072C6"/>
        </w:rPr>
        <w:t>Multiplexing</w:t>
      </w:r>
    </w:p>
    <w:p w14:paraId="122F4C89" w14:textId="77777777" w:rsidR="006046A3" w:rsidRPr="0059513D" w:rsidRDefault="006046A3" w:rsidP="006046A3">
      <w:pPr>
        <w:pStyle w:val="ProductList-Body"/>
        <w:ind w:left="158"/>
      </w:pPr>
      <w:r>
        <w:t>Hardware of software dat een Klant gebruikt om:</w:t>
      </w:r>
    </w:p>
    <w:p w14:paraId="3B97EABA" w14:textId="77777777" w:rsidR="006046A3" w:rsidRPr="0059513D" w:rsidRDefault="006046A3" w:rsidP="006046A3">
      <w:pPr>
        <w:pStyle w:val="ProductList-Body"/>
        <w:ind w:left="158"/>
      </w:pPr>
      <w:r>
        <w:t>•</w:t>
      </w:r>
      <w:r>
        <w:tab/>
        <w:t>Verbindingen samenvoegen of het aantal OSE's, apparaten of gebruikers verminderen dat een Product rechtstreeks beheert;</w:t>
      </w:r>
    </w:p>
    <w:p w14:paraId="4E14BBEF" w14:textId="77777777" w:rsidR="006046A3" w:rsidRPr="0059513D" w:rsidRDefault="006046A3" w:rsidP="006046A3">
      <w:pPr>
        <w:pStyle w:val="ProductList-Body"/>
        <w:ind w:left="158"/>
      </w:pPr>
      <w:r>
        <w:t>•</w:t>
      </w:r>
      <w:r>
        <w:tab/>
        <w:t>het aantal apparaten of gebruikers beperken dat rechtstreeks of niet rechtstreeks toegang heeft tot het Product;</w:t>
      </w:r>
    </w:p>
    <w:p w14:paraId="0C7A9BEA" w14:textId="77777777" w:rsidR="006046A3" w:rsidRPr="0059513D" w:rsidRDefault="006046A3" w:rsidP="006046A3">
      <w:pPr>
        <w:pStyle w:val="ProductList-Body"/>
        <w:ind w:left="158"/>
      </w:pPr>
      <w:r>
        <w:t>•</w:t>
      </w:r>
      <w:r>
        <w:tab/>
        <w:t>of toegang krijgen tot gegevens die een Product zelf verwerkt of genereert;</w:t>
      </w:r>
    </w:p>
    <w:p w14:paraId="49EB690C" w14:textId="56BC1C8C" w:rsidR="00381DAF" w:rsidRDefault="006046A3" w:rsidP="006046A3">
      <w:pPr>
        <w:pStyle w:val="ProductList-Body"/>
        <w:ind w:left="158"/>
      </w:pPr>
      <w:r>
        <w:t>verlaagt niet het aantal licenties van alle types die een klant nodig</w:t>
      </w:r>
      <w:r w:rsidR="00381DAF">
        <w: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42" w:name="_Toc507768540"/>
      <w:bookmarkStart w:id="43" w:name="_Toc52193258"/>
      <w:r>
        <w:t>Gebruik van de Online Diensten</w:t>
      </w:r>
      <w:bookmarkEnd w:id="42"/>
      <w:bookmarkEnd w:id="43"/>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DBBC385" w14:textId="77777777" w:rsidR="00213422" w:rsidRDefault="00213422" w:rsidP="00213422">
      <w:pPr>
        <w:pStyle w:val="ProductList-Body"/>
        <w:ind w:left="158"/>
      </w:pPr>
      <w:r>
        <w:rPr>
          <w:b/>
          <w:bCs/>
          <w:color w:val="0072C6"/>
        </w:rPr>
        <w:t>Gebruiksregels</w:t>
      </w:r>
    </w:p>
    <w:p w14:paraId="77487BB6" w14:textId="77777777" w:rsidR="00213422" w:rsidRDefault="00213422" w:rsidP="00213422">
      <w:pPr>
        <w:pStyle w:val="ProductList-Body"/>
        <w:ind w:left="158"/>
      </w:pPr>
      <w:r>
        <w:t>Het is noch de Klant, noch degenen die door middel van de Klant toegang verkrijgen tot de Online Dienst, toegestaan een Online Dienst te gebruiken:</w:t>
      </w:r>
    </w:p>
    <w:p w14:paraId="32BEF060" w14:textId="77777777" w:rsidR="00213422" w:rsidRDefault="00213422" w:rsidP="005D0E3E">
      <w:pPr>
        <w:pStyle w:val="ProductList-Body"/>
        <w:numPr>
          <w:ilvl w:val="0"/>
          <w:numId w:val="15"/>
        </w:numPr>
        <w:ind w:left="608" w:hanging="270"/>
      </w:pPr>
      <w:r>
        <w:t>op een wijze die verboden is op grond van wet- en regelgeving of overheidsvoorschriften of -besluiten;</w:t>
      </w:r>
    </w:p>
    <w:p w14:paraId="62186512" w14:textId="77777777" w:rsidR="00213422" w:rsidRDefault="00213422" w:rsidP="005D0E3E">
      <w:pPr>
        <w:pStyle w:val="ProductList-Body"/>
        <w:numPr>
          <w:ilvl w:val="0"/>
          <w:numId w:val="15"/>
        </w:numPr>
        <w:spacing w:before="40"/>
        <w:ind w:left="608" w:hanging="270"/>
      </w:pPr>
      <w:r>
        <w:t>om de rechten van anderen te schenden;</w:t>
      </w:r>
    </w:p>
    <w:p w14:paraId="5CEA4758" w14:textId="77777777" w:rsidR="00213422" w:rsidRDefault="00213422" w:rsidP="005D0E3E">
      <w:pPr>
        <w:pStyle w:val="ProductList-Body"/>
        <w:numPr>
          <w:ilvl w:val="0"/>
          <w:numId w:val="15"/>
        </w:numPr>
        <w:spacing w:before="40"/>
        <w:ind w:left="608" w:hanging="270"/>
      </w:pPr>
      <w:r>
        <w:t>om op wat voor manier dan ook onbevoegd toegang trachten te verkrijgen tot een dienst, apparaat, account of netwerk, of deze te verstoren;</w:t>
      </w:r>
    </w:p>
    <w:p w14:paraId="22BFD2B6" w14:textId="77777777" w:rsidR="00213422" w:rsidRDefault="00213422" w:rsidP="005D0E3E">
      <w:pPr>
        <w:pStyle w:val="ProductList-Body"/>
        <w:numPr>
          <w:ilvl w:val="0"/>
          <w:numId w:val="15"/>
        </w:numPr>
        <w:spacing w:before="40"/>
        <w:ind w:left="608" w:hanging="270"/>
      </w:pPr>
      <w:r>
        <w:t>om spam of malware te verspreiden;</w:t>
      </w:r>
    </w:p>
    <w:p w14:paraId="34035E7E" w14:textId="77777777" w:rsidR="00213422" w:rsidRDefault="00213422" w:rsidP="005D0E3E">
      <w:pPr>
        <w:pStyle w:val="ProductList-Body"/>
        <w:numPr>
          <w:ilvl w:val="0"/>
          <w:numId w:val="15"/>
        </w:numPr>
        <w:spacing w:before="40"/>
        <w:ind w:left="608" w:hanging="270"/>
      </w:pPr>
      <w:r>
        <w:t>op een wijze die de Online Dienst zou kunnen schaden of het gebruik ervan door anderen zou kunnen belemmeren;</w:t>
      </w:r>
    </w:p>
    <w:p w14:paraId="2FA11754" w14:textId="77777777" w:rsidR="00CD409C" w:rsidRDefault="00CD409C" w:rsidP="00CD409C">
      <w:pPr>
        <w:pStyle w:val="ProductList-Body"/>
        <w:numPr>
          <w:ilvl w:val="0"/>
          <w:numId w:val="15"/>
        </w:numPr>
        <w:spacing w:before="40" w:line="230" w:lineRule="auto"/>
        <w:ind w:left="605" w:hanging="274"/>
      </w:pPr>
      <w:r>
        <w:t>in een toepassing of situatie waarbij het uitvallen van de Online Dienst kan leiden tot overlijden of ernstig lichamelijk letsel van een persoon, of tot ernstige materiële of milieuschade, uitgezonderd overeenkomstig het artikel Gebruik met Hoog Risico hieronder; of</w:t>
      </w:r>
    </w:p>
    <w:p w14:paraId="5208CDE7" w14:textId="77777777" w:rsidR="00CD409C" w:rsidRDefault="00CD409C" w:rsidP="00CD409C">
      <w:pPr>
        <w:pStyle w:val="ProductList-Body"/>
        <w:numPr>
          <w:ilvl w:val="0"/>
          <w:numId w:val="15"/>
        </w:numPr>
        <w:spacing w:before="40" w:after="120" w:line="230" w:lineRule="auto"/>
        <w:ind w:left="619" w:hanging="274"/>
      </w:pPr>
      <w:r>
        <w:t>om iemand te helpen bij of aan te moedigen tot een van de bovenstaande zaken.</w:t>
      </w:r>
    </w:p>
    <w:p w14:paraId="36CFEF56" w14:textId="77777777" w:rsidR="00CD409C" w:rsidRDefault="00CD409C" w:rsidP="00CD409C">
      <w:pPr>
        <w:pStyle w:val="ProductList-Body"/>
        <w:spacing w:line="230" w:lineRule="auto"/>
        <w:ind w:left="158"/>
      </w:pPr>
      <w:r>
        <w:t>Schending van de Gebruiksregels in dit artikel kan leiden tot opschorting van de Online Dienst. Als Microsoft de Online Dienst opschort, zal deze slechts worden opgeschort voor zover dit redelijkerwijs noodzakelijk is. Tenzij Microsoft van oordeel is dat een directe opschorting is gewenst, zal Microsoft een redelijke kennisgeving geven voordat een Online Dienst wordt opgeschort om bovengenoemde redenen.</w:t>
      </w:r>
    </w:p>
    <w:p w14:paraId="621D769B" w14:textId="77777777" w:rsidR="00CD409C" w:rsidRDefault="00CD409C" w:rsidP="00CD409C">
      <w:pPr>
        <w:pStyle w:val="ProductList-Body"/>
        <w:spacing w:line="230" w:lineRule="auto"/>
        <w:ind w:left="180"/>
      </w:pPr>
    </w:p>
    <w:p w14:paraId="1F5BF346" w14:textId="77777777" w:rsidR="00CD409C" w:rsidRPr="004A132F" w:rsidRDefault="00CD409C" w:rsidP="006046A3">
      <w:pPr>
        <w:pStyle w:val="ProductList-Body"/>
        <w:ind w:left="158"/>
        <w:rPr>
          <w:b/>
          <w:bCs/>
          <w:color w:val="0072C6"/>
        </w:rPr>
      </w:pPr>
      <w:r w:rsidRPr="006046A3">
        <w:rPr>
          <w:b/>
          <w:color w:val="0072C6"/>
        </w:rPr>
        <w:t>Gebruik</w:t>
      </w:r>
      <w:r>
        <w:rPr>
          <w:b/>
          <w:bCs/>
          <w:color w:val="0072C6"/>
        </w:rPr>
        <w:t xml:space="preserve"> met Hoog Risico</w:t>
      </w:r>
    </w:p>
    <w:p w14:paraId="73590AF8" w14:textId="25908B8A" w:rsidR="00381DAF" w:rsidRDefault="00CD409C" w:rsidP="00CD409C">
      <w:pPr>
        <w:pStyle w:val="ProductList-Body"/>
        <w:ind w:left="158"/>
      </w:pPr>
      <w:r>
        <w:t xml:space="preserve">WAARSCHUWING: Moderne technologieën, en met name platformtechnologieën. kunnen op nieuwe en innovatieve manieren worden gebruikt en de Klant dient te bepalen of het specifieke gebruik van deze technologieën veilig is. De Online Diensten zijn niet ontworpen of bedoeld als ondersteuning voor enig gebruik waarbij een onderbreking, defect, fout of andere storing van een Online Dienst zou kunnen leiden tot de dood of ernstig lichamelijk letsel van een persoon, of ernstige materiële schade of milieuschade (samen “Gebruik met Hoog Risico”). Dientengevolge dient de Klant elke toepassing te ontwerpen en implementeren op zodanige wijze dat, in het geval van een onderbreking, defect, fout of andere storing van de Online Dienst, de veiligheid van personen, goederen en het milieu niet daalt tot onder een niveau dat redelijk, toepasselijk en wettelijk is, in het algemeen of voor een specifieke sector. Gebruik met Hoog Risico van de Online Dienst door de Klant is op eigen risico. De Klant stemt ermee in Microsoft te verdedigen tegen, te vrijwaren van en schadeloos te stellen voor alle schadevergoedingen, onkosten en kosten van rechtsbijstand die verband houden met vorderingen voorkomend uit Gebruik met Hoog Risico in verband met de Online Diensten, met inbegrip van vorderingen op grond van strikte aansprakelijkheid of nalatigheid van Microsoft in het ontwerpen of leveren van de Online Dienst(en) aan de Klant. De voorgaande vrijwaringsverplichting is een aanvulling op verplichtingen tot verweer zoals uiteengezet in de volumelicentieovereenkomst </w:t>
      </w:r>
      <w:r>
        <w:lastRenderedPageBreak/>
        <w:t>van de Klant en is niet onderworpen aan enige beperking van, of uitsluiting van, aansprakelijkheid die is opgenomen in dergelijke overeenkomsten</w:t>
      </w:r>
      <w:r w:rsidR="00381DAF">
        <w:t>.</w:t>
      </w:r>
    </w:p>
    <w:p w14:paraId="3A06C6C1" w14:textId="77777777" w:rsidR="00381DAF" w:rsidRDefault="00381DAF" w:rsidP="00381DAF">
      <w:pPr>
        <w:pStyle w:val="ProductList-Body"/>
      </w:pPr>
    </w:p>
    <w:p w14:paraId="5FA64A83" w14:textId="77777777" w:rsidR="002763E1" w:rsidRDefault="002763E1" w:rsidP="002763E1">
      <w:pPr>
        <w:pStyle w:val="ProductList-SubSubSectionHeading"/>
        <w:ind w:left="187" w:hanging="169"/>
        <w:outlineLvl w:val="1"/>
      </w:pPr>
      <w:bookmarkStart w:id="44" w:name="_Toc26883663"/>
      <w:bookmarkStart w:id="45" w:name="_Toc27047313"/>
      <w:bookmarkStart w:id="46" w:name="_Toc52193259"/>
      <w:bookmarkStart w:id="47" w:name="_Toc507768541"/>
      <w:bookmarkStart w:id="48" w:name="_Toc507239493"/>
      <w:r>
        <w:t>Bescherming van persoonsgegevens en beveiliging</w:t>
      </w:r>
      <w:bookmarkEnd w:id="44"/>
      <w:bookmarkEnd w:id="45"/>
      <w:bookmarkEnd w:id="46"/>
    </w:p>
    <w:p w14:paraId="09857A81" w14:textId="77777777" w:rsidR="002763E1" w:rsidRDefault="002763E1" w:rsidP="002763E1">
      <w:pPr>
        <w:pStyle w:val="ProductList-Body"/>
        <w:tabs>
          <w:tab w:val="clear" w:pos="158"/>
          <w:tab w:val="left" w:pos="18"/>
        </w:tabs>
        <w:ind w:left="9" w:firstLine="9"/>
      </w:pPr>
      <w:r>
        <w:t>De voorwaarden van de GBO zijn van toepassing op Online Diensten, behalve voor Online Diensten die zijn opgenomen in Bijlage 1. Voor Core Online Diensten zijn Online Dienst-specifieke details over veiligheidsmaatregelen en locatie van Gegevens van de Klant at-rest opgenomen in Bijlage 1.</w:t>
      </w:r>
    </w:p>
    <w:p w14:paraId="4F5342AC" w14:textId="77777777" w:rsidR="002763E1" w:rsidRDefault="002763E1" w:rsidP="00B81E6C">
      <w:pPr>
        <w:pStyle w:val="ProductList-Body"/>
      </w:pPr>
    </w:p>
    <w:p w14:paraId="31039AED" w14:textId="60198D6C" w:rsidR="00381DAF" w:rsidRDefault="00381DAF" w:rsidP="00817D1E">
      <w:pPr>
        <w:pStyle w:val="ProductList-SubSubSectionHeading"/>
        <w:outlineLvl w:val="1"/>
      </w:pPr>
      <w:bookmarkStart w:id="49" w:name="_Toc52193260"/>
      <w:r>
        <w:t>Gebruik van software in combinatie met de Online Dienst</w:t>
      </w:r>
      <w:bookmarkEnd w:id="47"/>
      <w:bookmarkEnd w:id="48"/>
      <w:bookmarkEnd w:id="49"/>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24B30610"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tooltip="Specifieke voorwaarden voor de Online Dienst"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2763E1">
      <w:pPr>
        <w:pStyle w:val="ProductList-Body"/>
        <w:ind w:left="187"/>
        <w:outlineLvl w:val="2"/>
      </w:pPr>
      <w:r>
        <w:rPr>
          <w:b/>
          <w:color w:val="0072C6"/>
        </w:rPr>
        <w:t>Validatie, automatische updates en gegevensverzameling voor software</w:t>
      </w:r>
    </w:p>
    <w:p w14:paraId="5CA5B88F" w14:textId="6277DF97" w:rsidR="00103924" w:rsidRPr="00690C65" w:rsidRDefault="002763E1"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vereist zijn om de Online Dienst te laten werken of de functionaliteit uit te breiden (“Apps”). De Apps kunnen Diagnostische Gegevens verzamelen (zoals gedefinieerd in de GBO) over het gebruik en de prestatie van de Apps, die kunnen worden verzonden naar Microsoft, voor zover Persoonsgegevens hierin opgenomen zijn, en worden gebruikt voor de doelstellingen die zijn beschreven in de GBO</w:t>
      </w:r>
      <w:r w:rsidR="00103924">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50" w:name="_Toc507768542"/>
      <w:bookmarkStart w:id="51" w:name="_Toc52193261"/>
      <w:r>
        <w:t>Technische beperkingen</w:t>
      </w:r>
      <w:bookmarkEnd w:id="50"/>
      <w:bookmarkEnd w:id="51"/>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52" w:name="_Toc507768543"/>
      <w:bookmarkStart w:id="53" w:name="_Toc52193262"/>
      <w:r>
        <w:t>Import-/exportdiensten</w:t>
      </w:r>
      <w:bookmarkEnd w:id="52"/>
      <w:bookmarkEnd w:id="53"/>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54" w:name="_Toc507768544"/>
      <w:bookmarkStart w:id="55" w:name="_Toc52193263"/>
      <w:r>
        <w:t>Fontonderdelen</w:t>
      </w:r>
      <w:bookmarkEnd w:id="54"/>
      <w:bookmarkEnd w:id="55"/>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56" w:name="_Toc507768545"/>
      <w:bookmarkStart w:id="57" w:name="_Toc52193264"/>
      <w:r>
        <w:t>Wijziging en beschikbaarheid van de Online Diensten</w:t>
      </w:r>
      <w:bookmarkEnd w:id="56"/>
      <w:bookmarkEnd w:id="57"/>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w:t>
      </w:r>
      <w:r>
        <w:lastRenderedPageBreak/>
        <w:t xml:space="preserve">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hyperlink r:id="rId27" w:history="1">
        <w:r>
          <w:rPr>
            <w:rStyle w:val="Hyperlink"/>
          </w:rPr>
          <w:t>https://go.microsoft.com/fwlink/?linkid=870295</w:t>
        </w:r>
      </w:hyperlink>
      <w:r>
        <w:t>.</w:t>
      </w:r>
    </w:p>
    <w:p w14:paraId="31201257" w14:textId="77777777" w:rsidR="00381DAF" w:rsidRDefault="00381DAF" w:rsidP="00381DAF">
      <w:pPr>
        <w:pStyle w:val="ProductList-Body"/>
      </w:pPr>
    </w:p>
    <w:p w14:paraId="150597D7" w14:textId="77777777" w:rsidR="006046A3" w:rsidRPr="0059513D" w:rsidRDefault="006046A3" w:rsidP="006046A3">
      <w:pPr>
        <w:pStyle w:val="ProductList-SubSubSectionHeading"/>
        <w:outlineLvl w:val="1"/>
      </w:pPr>
      <w:bookmarkStart w:id="58" w:name="_Toc52193265"/>
      <w:bookmarkStart w:id="59" w:name="_Hlk50810838"/>
      <w:bookmarkStart w:id="60" w:name="_Toc507768547"/>
      <w:r>
        <w:t>Common Data Service</w:t>
      </w:r>
      <w:bookmarkEnd w:id="58"/>
    </w:p>
    <w:p w14:paraId="129EC323" w14:textId="77777777" w:rsidR="006046A3" w:rsidRPr="0059513D" w:rsidRDefault="006046A3" w:rsidP="006046A3">
      <w:pPr>
        <w:pStyle w:val="ProductList-Body"/>
      </w:pPr>
      <w:r>
        <w:t>Common Data Service structureert een verscheidenheid aan gegevens en bedrijfslogica om onderling verbonden applicaties en processen te ondersteunen. Common Data Service-instanties die bij Microsoft 365-licenties worden geleverd, bevatten verschillende functies en integreren gegevens die al dan niet beschikbaar zijn voor uw product of service waarvoor u een licentie hebt. Toegang tot Common Data Service, via een afzonderlijk product of een individuele service, geeft geen toegang tot niet-gerelateerde producten, services, functies of gegevens waarvoor gebruikers geen licentie hebben. Gebruikers hebben alleen recht op toegang tot gegevens, services en functies binnen Common Data Service waarvoor ze de juiste licentie hebben.</w:t>
      </w:r>
    </w:p>
    <w:bookmarkEnd w:id="59"/>
    <w:p w14:paraId="39EEAFC9" w14:textId="77777777" w:rsidR="006046A3" w:rsidRDefault="006046A3" w:rsidP="00381DAF">
      <w:pPr>
        <w:pStyle w:val="ProductList-SubSubSectionHeading"/>
        <w:outlineLvl w:val="1"/>
      </w:pPr>
    </w:p>
    <w:p w14:paraId="366C6222" w14:textId="6E5E7D02" w:rsidR="00381DAF" w:rsidRDefault="00381DAF" w:rsidP="00381DAF">
      <w:pPr>
        <w:pStyle w:val="ProductList-SubSubSectionHeading"/>
        <w:outlineLvl w:val="1"/>
      </w:pPr>
      <w:bookmarkStart w:id="61" w:name="_Toc52193266"/>
      <w:r>
        <w:t>Anders</w:t>
      </w:r>
      <w:bookmarkEnd w:id="60"/>
      <w:bookmarkEnd w:id="61"/>
    </w:p>
    <w:p w14:paraId="0CB2C2AC" w14:textId="77777777" w:rsidR="00BF07E0" w:rsidRPr="00381DAF" w:rsidRDefault="00BF07E0" w:rsidP="00381DAF">
      <w:pPr>
        <w:pStyle w:val="ProductList-SubSubSectionHeading"/>
        <w:ind w:left="158"/>
        <w:outlineLvl w:val="1"/>
        <w:rPr>
          <w:color w:val="0072C6"/>
        </w:rPr>
      </w:pPr>
      <w:bookmarkStart w:id="62" w:name="_Toc460240070"/>
      <w:bookmarkStart w:id="63" w:name="_Toc459970681"/>
      <w:bookmarkStart w:id="64" w:name="_Toc52193267"/>
      <w:bookmarkStart w:id="65" w:name="NonMicrosoftProducts"/>
      <w:r w:rsidRPr="00381DAF">
        <w:rPr>
          <w:color w:val="0072C6"/>
        </w:rPr>
        <w:t>Niet-Microsoft-producten</w:t>
      </w:r>
      <w:bookmarkEnd w:id="62"/>
      <w:bookmarkEnd w:id="63"/>
      <w:bookmarkEnd w:id="64"/>
    </w:p>
    <w:bookmarkEnd w:id="65"/>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221C37B3" w14:textId="77777777" w:rsidR="00DD496E" w:rsidRPr="0006694D" w:rsidRDefault="00DD496E" w:rsidP="006046A3">
      <w:pPr>
        <w:pStyle w:val="ProductList-SubSubSectionHeading"/>
        <w:ind w:left="158"/>
        <w:outlineLvl w:val="1"/>
        <w:rPr>
          <w:b w:val="0"/>
          <w:color w:val="0072C6"/>
        </w:rPr>
      </w:pPr>
      <w:bookmarkStart w:id="66" w:name="_Toc52193268"/>
      <w:bookmarkStart w:id="67" w:name="GeneralTerms_Previews"/>
      <w:r>
        <w:rPr>
          <w:color w:val="0072C6"/>
        </w:rPr>
        <w:t>Previews</w:t>
      </w:r>
      <w:bookmarkEnd w:id="66"/>
    </w:p>
    <w:p w14:paraId="2F91A4CC" w14:textId="6A536F4D" w:rsidR="00DD496E" w:rsidRDefault="002763E1" w:rsidP="006046A3">
      <w:pPr>
        <w:pStyle w:val="ProductList-Body"/>
        <w:ind w:left="158"/>
      </w:pPr>
      <w:r>
        <w:t>PREVIEWS WORDEN AANGEBODEN IN DE HUIDIGE STAAT, MET ALLE AANWEZIGE FOUTEN, EN ZOALS DEZE BESCHIKBAAR ZIJN, zoals hierin beschreven. Previews zijn niet opgenomen in de SLA voor de overeenkomende Online Dienst en mogen niet onder klantenondersteuning vallen. Wij kunnen te allen tijde, zonder kennisgeving, Previews wijzigen of buiten gebruik stellen. We kunnen er ook voor kiezen een Previewdienst niet algemeen commercieel beschikbaar te maken</w:t>
      </w:r>
      <w:r w:rsidR="00DD496E">
        <w:t xml:space="preserve">. </w:t>
      </w:r>
    </w:p>
    <w:p w14:paraId="016BE6A0" w14:textId="77777777" w:rsidR="00DD496E" w:rsidRDefault="00DD496E" w:rsidP="006046A3">
      <w:pPr>
        <w:pStyle w:val="ProductList-Body"/>
        <w:ind w:left="158"/>
      </w:pPr>
    </w:p>
    <w:p w14:paraId="237B4AAA" w14:textId="77777777" w:rsidR="00DD496E" w:rsidRDefault="00DD496E" w:rsidP="006046A3">
      <w:pPr>
        <w:pStyle w:val="ProductList-Body"/>
        <w:ind w:left="158"/>
      </w:pPr>
      <w:r>
        <w:t xml:space="preserve">Tenzij anders voorzien in een afzonderlijke overeenkomst, zijn Previews niet opgenomen in de SLA voor de overeenkomende Online Dienst. </w:t>
      </w:r>
    </w:p>
    <w:p w14:paraId="4BEC1AA0" w14:textId="77777777" w:rsidR="00DD496E" w:rsidRDefault="00DD496E" w:rsidP="006046A3">
      <w:pPr>
        <w:pStyle w:val="ProductList-Body"/>
        <w:ind w:left="158"/>
      </w:pPr>
    </w:p>
    <w:p w14:paraId="3BC63A50" w14:textId="77777777" w:rsidR="00DD496E" w:rsidRDefault="00DD496E" w:rsidP="006046A3">
      <w:pPr>
        <w:pStyle w:val="ProductList-Body"/>
        <w:ind w:left="158"/>
      </w:pPr>
      <w:r>
        <w:t>Het geven van “Feedback” (suggesties, opmerkingen, feedback, ideeën of kennis, in welke vorm dan ook) aan Microsoft met betrekking Preview-services is vrijwillig. Microsoft is niet verplicht Feedback te publiceren of te gebruiken. Door Feedback te geven aan Microsoft, verleent de Klant (en degene die Feedback geeft door middel van de Klant) Microsoft en haar Gelieerde Ondernemingen, op grond van alle intellectuele eigendomsrechten die het eigendom zijn van of worden beheerd door de Deelnemer (en van Microsoft), een onherroepelijk, eeuwigdurend, wereldwijd, niet-exclusief, volledig betaald, royaltyvrij, overdraagbaar, sublicentieerbaar recht en licentie voor het maken, gebruiken, reproduceren, gebruiken als basis voor afgeleide werken, distribueren, publiekelijk uitvoeren, publiekelijk vertonen, verzenden en anderszins te gelde maken van de Feedback (met inbegrip van door het combineren of laten samenwerken van producten, diensten of technologieën die afhankelijk zijn van Feedback of waarin Feedback is opgenomen met andere producten, diensten of technologieën van Microsoft of anderen), zonder toeschrijving op welke wijze dan ook en voor welk doel dan ook.</w:t>
      </w:r>
    </w:p>
    <w:p w14:paraId="3EB7EA7A" w14:textId="77777777" w:rsidR="00DD496E" w:rsidRDefault="00DD496E" w:rsidP="006046A3">
      <w:pPr>
        <w:pStyle w:val="ProductList-Body"/>
        <w:ind w:left="158"/>
      </w:pPr>
    </w:p>
    <w:p w14:paraId="30AB14E0" w14:textId="77777777" w:rsidR="00DD496E" w:rsidRDefault="00DD496E" w:rsidP="006046A3">
      <w:pPr>
        <w:pStyle w:val="ProductList-Body"/>
        <w:ind w:left="158"/>
      </w:pPr>
      <w:r>
        <w:t>De Klant garandeert 1) dat deze geen Feedback zal geven die is onderworpen aan een licentie die van Microsoft vereist iets in licentie te geven aan derden in verband met de uitoefening van een van de bovenstaande rechten met betrekking tot de Feedback van de Klant; en 2) dat deze eigenaar is van of anderszins het beheer heeft over alle rechten met betrekking tot de Feedback en dat de Feedback niet is onderworpen aan rechten van derden (met inbegrip van persoonsrecht of portretrecht).</w:t>
      </w:r>
    </w:p>
    <w:p w14:paraId="2E4CA4F3" w14:textId="77777777" w:rsidR="00DD496E" w:rsidRDefault="00DD496E" w:rsidP="00DD43D3">
      <w:pPr>
        <w:pStyle w:val="ProductList-Body"/>
        <w:ind w:left="158" w:hanging="158"/>
        <w:rPr>
          <w:b/>
          <w:color w:val="0072C6"/>
        </w:rPr>
      </w:pPr>
    </w:p>
    <w:p w14:paraId="6B03E95B" w14:textId="77777777" w:rsidR="002763E1" w:rsidRPr="00144B40" w:rsidRDefault="002763E1" w:rsidP="006046A3">
      <w:pPr>
        <w:pStyle w:val="ProductList-SubSubSectionHeading"/>
        <w:ind w:left="158"/>
        <w:outlineLvl w:val="1"/>
        <w:rPr>
          <w:b w:val="0"/>
          <w:color w:val="0072C6"/>
        </w:rPr>
      </w:pPr>
      <w:bookmarkStart w:id="68" w:name="_Toc52193269"/>
      <w:r>
        <w:rPr>
          <w:color w:val="0072C6"/>
        </w:rPr>
        <w:t>Azure Active Directory, Free-editie</w:t>
      </w:r>
      <w:bookmarkEnd w:id="68"/>
    </w:p>
    <w:p w14:paraId="101C2DD1" w14:textId="77777777" w:rsidR="002763E1" w:rsidRDefault="002763E1" w:rsidP="006046A3">
      <w:pPr>
        <w:pStyle w:val="ProductList-Body"/>
        <w:ind w:left="158"/>
      </w:pPr>
      <w:r>
        <w:t xml:space="preserve">Zoals beschreven in </w:t>
      </w:r>
      <w:hyperlink r:id="rId28" w:history="1">
        <w:r w:rsidRPr="006046A3">
          <w:t>https://docs.microsoft.com/en-us/azure/active-directory/fundamentals/active-directory-whatis</w:t>
        </w:r>
      </w:hyperlink>
      <w:r>
        <w:t xml:space="preserve"> is bij de meeste Online Diensten een instance van Azure Active Directory, een in de cloud gebaseerde gebruikersverificatieoptie (“Azure AD Free”), opgenomen. Nadat de Klant de eerste dergelijke Online Dienst configureert en gebruikt, kan de instance van Azure AD Free, zoals door de Klant voor zijn gebruikers geconfigureerd, de verificatiefuncties inschakelen voor ieder op later tijdstip aangeschaft abonnement van een Online Dienst. </w:t>
      </w:r>
    </w:p>
    <w:p w14:paraId="241651D1" w14:textId="77777777" w:rsidR="002763E1" w:rsidRDefault="002763E1" w:rsidP="006046A3">
      <w:pPr>
        <w:pStyle w:val="ProductList-Body"/>
        <w:ind w:left="158"/>
      </w:pPr>
    </w:p>
    <w:p w14:paraId="074D7CD2" w14:textId="77777777" w:rsidR="002763E1" w:rsidRPr="000C0798" w:rsidRDefault="002763E1" w:rsidP="006046A3">
      <w:pPr>
        <w:pStyle w:val="ProductList-Body"/>
        <w:ind w:left="158"/>
      </w:pPr>
      <w:r>
        <w:t xml:space="preserve">De instance van Azure AD Free van de Klant stelt geverifieerde gebruikers ook in staat te communiceren met Microsoft of een derde buiten de Online Diensten (“Andere AD-afhankelijke Diensten”) om, met name waar Microsoft of die derde een gebruikersaccount vereist voor een Azure Active Directory. Met betrekking tot het gebruik van Azure AD Free voor Andere AD-afhankelijke Diensten, blijft Microsoft een </w:t>
      </w:r>
      <w:r>
        <w:lastRenderedPageBreak/>
        <w:t>gegevensverwerker en dit gebruik van Azure AD Free houdt een autoriserende instructie in van de Klant aan Microsoft dat dergelijk gebruik is toegestaan. Met betrekking tot het gebruik van de Andere AD-afhankelijke Dienst, raadpleegt u de toepasselijke overeenkomst en het privacybeleid om de rol te bepalen van de leverancier van de Andere AD-afhankelijke Dienst.</w:t>
      </w:r>
    </w:p>
    <w:p w14:paraId="014B1628" w14:textId="77777777" w:rsidR="002763E1" w:rsidRDefault="002763E1" w:rsidP="00DD43D3">
      <w:pPr>
        <w:pStyle w:val="ProductList-Body"/>
        <w:ind w:left="158" w:hanging="158"/>
        <w:rPr>
          <w:b/>
          <w:color w:val="0072C6"/>
        </w:rPr>
      </w:pPr>
    </w:p>
    <w:p w14:paraId="4D60D45F" w14:textId="65657BCB" w:rsidR="00DD496E" w:rsidRPr="004C41FC" w:rsidRDefault="00DD496E" w:rsidP="006046A3">
      <w:pPr>
        <w:pStyle w:val="ProductList-SubSubSectionHeading"/>
        <w:ind w:left="158"/>
        <w:outlineLvl w:val="1"/>
      </w:pPr>
      <w:bookmarkStart w:id="69" w:name="_Toc52193270"/>
      <w:r>
        <w:rPr>
          <w:color w:val="0072C6"/>
        </w:rPr>
        <w:t>Vergelijkende benchmarking</w:t>
      </w:r>
      <w:bookmarkEnd w:id="69"/>
    </w:p>
    <w:p w14:paraId="16C00F0A" w14:textId="77777777" w:rsidR="00DD496E" w:rsidRDefault="00DD496E" w:rsidP="006046A3">
      <w:pPr>
        <w:pStyle w:val="ProductList-Body"/>
        <w:ind w:left="158"/>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610DB3E5" w14:textId="77777777" w:rsidR="00DD496E" w:rsidRDefault="00DD496E" w:rsidP="00DD43D3">
      <w:pPr>
        <w:pStyle w:val="ProductList-Body"/>
        <w:ind w:left="158" w:hanging="158"/>
      </w:pPr>
    </w:p>
    <w:p w14:paraId="65BB3A0C" w14:textId="77777777" w:rsidR="00DD496E" w:rsidRPr="00AF1A25" w:rsidRDefault="00DD496E" w:rsidP="006046A3">
      <w:pPr>
        <w:pStyle w:val="ProductList-SubSubSectionHeading"/>
        <w:ind w:left="158"/>
        <w:outlineLvl w:val="1"/>
        <w:rPr>
          <w:b w:val="0"/>
          <w:color w:val="0072C6"/>
        </w:rPr>
      </w:pPr>
      <w:bookmarkStart w:id="70" w:name="_Toc52193271"/>
      <w:r w:rsidRPr="006046A3">
        <w:rPr>
          <w:color w:val="0072C6"/>
        </w:rPr>
        <w:t>Klanten</w:t>
      </w:r>
      <w:r>
        <w:rPr>
          <w:bCs/>
          <w:color w:val="0072C6"/>
        </w:rPr>
        <w:t xml:space="preserve"> bij de overheid</w:t>
      </w:r>
      <w:bookmarkEnd w:id="70"/>
    </w:p>
    <w:bookmarkEnd w:id="67"/>
    <w:p w14:paraId="5AAEC0BD" w14:textId="77777777" w:rsidR="00DD496E" w:rsidRPr="00894A43" w:rsidRDefault="00DD496E" w:rsidP="006046A3">
      <w:pPr>
        <w:pStyle w:val="ProductList-Body"/>
        <w:ind w:left="158"/>
        <w:rPr>
          <w:spacing w:val="-2"/>
        </w:rPr>
      </w:pPr>
      <w:r w:rsidRPr="00894A43">
        <w:rPr>
          <w:spacing w:val="-2"/>
        </w:rPr>
        <w:t xml:space="preserve">Indien de Klant een overheidsentiteit is, zijn de volgende voorwaarden van toepassing op alle Online Diensten die kosteloos zijn geleverd aan de Klant: </w:t>
      </w:r>
    </w:p>
    <w:p w14:paraId="7D24FF74" w14:textId="77777777" w:rsidR="00DD496E" w:rsidRDefault="00DD496E" w:rsidP="00DD43D3">
      <w:pPr>
        <w:pStyle w:val="ProductList-Body"/>
        <w:numPr>
          <w:ilvl w:val="0"/>
          <w:numId w:val="16"/>
        </w:numPr>
        <w:ind w:left="720"/>
      </w:pPr>
      <w:r>
        <w:t xml:space="preserve">Microsoft wijst alle eventuele rechten op compensatie van de Klant voor Online Diensten van de hand. </w:t>
      </w:r>
    </w:p>
    <w:p w14:paraId="0F68FB75" w14:textId="3A2419A4" w:rsidR="00DD496E" w:rsidRDefault="00DD496E" w:rsidP="00DD43D3">
      <w:pPr>
        <w:pStyle w:val="ProductList-Body"/>
        <w:numPr>
          <w:ilvl w:val="0"/>
          <w:numId w:val="16"/>
        </w:numPr>
        <w:ind w:left="720"/>
      </w:pPr>
      <w:r>
        <w:t>Op grond van de toepasselijke wetten en voorschriften erkennen Microsoft en de Klant dat de Online Diensten alleen bedoeld zijn voor het genot van en gebruik door de Klant en niet worden geleverd voor het persoonlijk genot van en gebruik door een individuele werknemer van de overheid.</w:t>
      </w:r>
    </w:p>
    <w:p w14:paraId="15F88485" w14:textId="7A0090EB" w:rsidR="006F2EF2" w:rsidRDefault="006F2EF2" w:rsidP="00DD43D3">
      <w:pPr>
        <w:pStyle w:val="ProductList-Body"/>
      </w:pPr>
    </w:p>
    <w:p w14:paraId="48752571" w14:textId="77777777" w:rsidR="006F2EF2" w:rsidRDefault="006F2EF2" w:rsidP="006046A3">
      <w:pPr>
        <w:pStyle w:val="ProductList-SubSubSectionHeading"/>
        <w:ind w:left="158"/>
        <w:outlineLvl w:val="1"/>
        <w:rPr>
          <w:b w:val="0"/>
          <w:bCs/>
          <w:color w:val="0072C6"/>
        </w:rPr>
      </w:pPr>
      <w:bookmarkStart w:id="71" w:name="_Toc52193272"/>
      <w:r w:rsidRPr="006046A3">
        <w:rPr>
          <w:color w:val="0072C6"/>
        </w:rPr>
        <w:t>Duitse</w:t>
      </w:r>
      <w:r>
        <w:rPr>
          <w:bCs/>
          <w:color w:val="0072C6"/>
        </w:rPr>
        <w:t xml:space="preserve"> Online Diensten</w:t>
      </w:r>
      <w:bookmarkEnd w:id="71"/>
    </w:p>
    <w:p w14:paraId="02C486D4" w14:textId="0DBFEEAC" w:rsidR="006F2EF2" w:rsidRPr="006F2EF2" w:rsidRDefault="006F2EF2" w:rsidP="006046A3">
      <w:pPr>
        <w:pStyle w:val="ProductList-Body"/>
        <w:ind w:left="158"/>
        <w:rPr>
          <w:b/>
          <w:bCs/>
          <w:color w:val="0072C6"/>
        </w:rPr>
      </w:pPr>
      <w:r>
        <w:t xml:space="preserve">Gebruik van de Duitse Online Diensten is verder onderworpen aan de specifieke voorwaarden voor de betreffende aanbieding op </w:t>
      </w:r>
      <w:hyperlink r:id="rId29" w:history="1">
        <w:r>
          <w:rPr>
            <w:rStyle w:val="Hyperlink"/>
          </w:rPr>
          <w:t>https://aka.ms/MCAGermanSupplement</w:t>
        </w:r>
      </w:hyperlink>
      <w:r>
        <w:t xml:space="preserve">. </w:t>
      </w:r>
    </w:p>
    <w:p w14:paraId="7ABAA882" w14:textId="77777777" w:rsidR="00213422" w:rsidRDefault="005D654C"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B6E88A5" w14:textId="77777777" w:rsidR="000C3BC7" w:rsidRDefault="000C3BC7" w:rsidP="00A914BF">
      <w:pPr>
        <w:pStyle w:val="ProductList-Body"/>
        <w:sectPr w:rsidR="000C3BC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2" w:name="OnlineServiceSpecificTerms"/>
      <w:bookmarkStart w:id="73" w:name="_Toc52193273"/>
      <w:r>
        <w:lastRenderedPageBreak/>
        <w:t>Specifieke voorwaarden voor Online Diensten</w:t>
      </w:r>
      <w:bookmarkEnd w:id="72"/>
      <w:bookmarkEnd w:id="73"/>
    </w:p>
    <w:p w14:paraId="3B9E80E0" w14:textId="2A5968A2" w:rsidR="000E6ED8" w:rsidRPr="00690C65" w:rsidRDefault="00272578" w:rsidP="00A914BF">
      <w:pPr>
        <w:pStyle w:val="ProductList-Body"/>
      </w:pPr>
      <w:r>
        <w:t xml:space="preserve">Als </w:t>
      </w:r>
      <w:r w:rsidR="002763E1">
        <w:t>Naast de bovenstaande Algemene voorwaarden voor Online Diensten, zijn de volgende specifieke voorwaarden voor Online Diensten van toepassing op de vermelde Online Diensten. In het geval van strijdigheid of inconsistentie tussen de Algemene voorwaarden en de specifieke voorwaarden voor Online Diensten, prevaleren de specifieke voorwaarden voor Online Diensten met betrekking tot de toepasselijke Online Diensten. Als een Online Dienst hieronder niet wordt genoemd, gelden geen specifieke voorwaarden voor deze Online Dienst</w:t>
      </w:r>
      <w:r>
        <w: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74" w:name="_Toc52193274"/>
      <w:bookmarkStart w:id="75" w:name="MicrosoftAzureServices"/>
      <w:r w:rsidRPr="008855D8">
        <w:rPr>
          <w:lang w:val="nl-NL"/>
        </w:rPr>
        <w:t>Microsoft Azure Services</w:t>
      </w:r>
      <w:bookmarkEnd w:id="74"/>
    </w:p>
    <w:bookmarkEnd w:id="75"/>
    <w:p w14:paraId="64002BA3" w14:textId="77777777" w:rsidR="00737C5F" w:rsidRPr="002A3B84" w:rsidRDefault="00737C5F" w:rsidP="00737C5F">
      <w:pPr>
        <w:pStyle w:val="ProductList-Body"/>
        <w:rPr>
          <w:b/>
          <w:color w:val="00188F"/>
        </w:rPr>
      </w:pPr>
      <w:r>
        <w:rPr>
          <w:b/>
          <w:color w:val="00188F"/>
        </w:rPr>
        <w:t>Kennisgevingen</w:t>
      </w:r>
    </w:p>
    <w:p w14:paraId="1152C1E4" w14:textId="57661EBF"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Attachment1" w:tooltip="Bijlage 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32"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3" w:anchor="services" w:history="1">
        <w:r w:rsidRPr="00A02E3C">
          <w:rPr>
            <w:rStyle w:val="Hyperlink"/>
          </w:rPr>
          <w:t>http://azure.microsoft.com/en-us/regions/#services</w:t>
        </w:r>
      </w:hyperlink>
      <w:r>
        <w:t>.</w:t>
      </w:r>
    </w:p>
    <w:p w14:paraId="7CA7E57B" w14:textId="77777777" w:rsidR="00E04DCE" w:rsidRDefault="00E04DCE" w:rsidP="00E04DCE">
      <w:pPr>
        <w:pStyle w:val="ProductList-Body"/>
        <w:spacing w:after="120"/>
      </w:pPr>
      <w:r>
        <w:t xml:space="preserve">“Bing Search Services” betekent de Bing Custom Search, Bing Local Business Search, Entity Search, Image Search, News Search, Video Search, Visual Search, Web Search, Spell Check en Autosuggest API's en andere API's die worden genoemd op </w:t>
      </w:r>
      <w:hyperlink r:id="rId34" w:history="1">
        <w:r>
          <w:rPr>
            <w:rStyle w:val="Hyperlink"/>
          </w:rPr>
          <w:t>https://aka.ms/r1j7jq</w:t>
        </w:r>
      </w:hyperlink>
      <w:r>
        <w:t>.</w:t>
      </w:r>
    </w:p>
    <w:p w14:paraId="6754DDDB" w14:textId="44E6BEB9" w:rsidR="005F10B7" w:rsidRDefault="005F10B7" w:rsidP="00E04DCE">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5"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B172737" w:rsidR="009616E2" w:rsidRDefault="009616E2" w:rsidP="00272578">
      <w:pPr>
        <w:pStyle w:val="ProductList-Body"/>
      </w:pPr>
    </w:p>
    <w:p w14:paraId="6E4B8994" w14:textId="77777777" w:rsidR="0057427E" w:rsidRPr="00CD4F01" w:rsidRDefault="0057427E" w:rsidP="0057427E">
      <w:pPr>
        <w:pStyle w:val="ProductList-Body"/>
        <w:rPr>
          <w:b/>
          <w:color w:val="00188F"/>
        </w:rPr>
      </w:pPr>
      <w:r>
        <w:rPr>
          <w:b/>
          <w:color w:val="00188F"/>
        </w:rPr>
        <w:t xml:space="preserve">Beperkingen voor het gebruik van Azure Facial Recognition Services door de Amerikaanse politie beperken. </w:t>
      </w:r>
    </w:p>
    <w:p w14:paraId="62E9E435" w14:textId="77777777" w:rsidR="0057427E" w:rsidRDefault="0057427E" w:rsidP="0057427E">
      <w:pPr>
        <w:pStyle w:val="ProductList-Body"/>
        <w:spacing w:after="120"/>
      </w:pPr>
      <w:r>
        <w:t>De Klant mag de Azure Facial Recognition Services niet gebruiken als de Klant een politiedienst in de Verenigde Staten is, en de Klant mag niet toestaan dat deze services worden gebruikt door of voor een politiedienst in de Verenigde Staten. Schending van een van de beperkingen in dit artikel kan leiden tot de onmiddellijke opschorting van het gebruik van de dienst door de Klant.</w:t>
      </w:r>
    </w:p>
    <w:p w14:paraId="41E49F65" w14:textId="77777777" w:rsidR="0057427E" w:rsidRPr="00987EE7" w:rsidRDefault="0057427E" w:rsidP="0057427E">
      <w:pPr>
        <w:spacing w:after="0"/>
        <w:rPr>
          <w:sz w:val="18"/>
          <w:szCs w:val="18"/>
        </w:rPr>
      </w:pPr>
      <w:r w:rsidRPr="00987EE7">
        <w:rPr>
          <w:sz w:val="18"/>
          <w:szCs w:val="18"/>
        </w:rPr>
        <w:t>Binnen de context van dit artikel betekent “Azure Facial Recognition Services” de functionaliteit voor gezichtsherkenning die is opgenomen in Azure Services, zoals Face, of de functionaliteit voor gezichtsherkenning in Video Indexer.</w:t>
      </w:r>
    </w:p>
    <w:p w14:paraId="424864B0" w14:textId="77777777" w:rsidR="0057427E" w:rsidRPr="00690C65" w:rsidRDefault="0057427E"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5D0E3E">
      <w:pPr>
        <w:pStyle w:val="ProductList-Body"/>
        <w:numPr>
          <w:ilvl w:val="0"/>
          <w:numId w:val="4"/>
        </w:numPr>
        <w:ind w:left="450" w:hanging="270"/>
      </w:pPr>
      <w:r>
        <w:t>de Microsoft Azure Services door te verkopen of te herdistribueren, of</w:t>
      </w:r>
    </w:p>
    <w:p w14:paraId="7A295F42" w14:textId="7BF2C9E7" w:rsidR="00272578" w:rsidRPr="00690C65" w:rsidRDefault="00272578" w:rsidP="005D0E3E">
      <w:pPr>
        <w:pStyle w:val="ProductList-Body"/>
        <w:numPr>
          <w:ilvl w:val="0"/>
          <w:numId w:val="4"/>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57427E">
      <w:pPr>
        <w:pStyle w:val="ProductList-Body"/>
        <w:keepNext/>
      </w:pPr>
      <w:r>
        <w:rPr>
          <w:b/>
          <w:color w:val="00188F"/>
        </w:rPr>
        <w:lastRenderedPageBreak/>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2763E1">
      <w:pPr>
        <w:pStyle w:val="ProductList-Body"/>
      </w:pPr>
      <w:r>
        <w:rPr>
          <w:b/>
          <w:color w:val="00188F"/>
        </w:rPr>
        <w:t>Software gebruiken binnen Microsoft Azure</w:t>
      </w:r>
    </w:p>
    <w:p w14:paraId="0F0BF3D1" w14:textId="6FE9FBFD" w:rsidR="00272578" w:rsidRPr="00690C65" w:rsidRDefault="008855D8" w:rsidP="00AD7CBF">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AD7CBF">
      <w:pPr>
        <w:pStyle w:val="ProductList-Body"/>
      </w:pPr>
    </w:p>
    <w:p w14:paraId="7253DB67" w14:textId="77207652" w:rsidR="005F013C" w:rsidRPr="00690C65" w:rsidRDefault="005F013C" w:rsidP="00AD7CBF">
      <w:pPr>
        <w:pStyle w:val="ProductList-Body"/>
      </w:pPr>
      <w:r>
        <w:rPr>
          <w:b/>
          <w:color w:val="00188F"/>
        </w:rPr>
        <w:t>Beschikbaarheid van datacenters</w:t>
      </w:r>
    </w:p>
    <w:p w14:paraId="12EDE99A" w14:textId="4A892D3F" w:rsidR="005F013C" w:rsidRPr="00690C65" w:rsidRDefault="005F013C" w:rsidP="00AD7CBF">
      <w:pPr>
        <w:pStyle w:val="ProductList-Body"/>
      </w:pPr>
      <w:r>
        <w:t>Het gebruik van datacenters in bepaalde regio</w:t>
      </w:r>
      <w:r w:rsidR="0026085E">
        <w:t>’</w:t>
      </w:r>
      <w:r>
        <w:t xml:space="preserve">s kan beperkt zijn tot Klanten die zich bevinden in of nabij de betreffende regio. Zie </w:t>
      </w:r>
      <w:hyperlink r:id="rId36"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AD7CBF">
      <w:pPr>
        <w:pStyle w:val="ProductList-Body"/>
      </w:pPr>
    </w:p>
    <w:p w14:paraId="0597F066" w14:textId="77777777" w:rsidR="009616E2" w:rsidRPr="00690C65" w:rsidRDefault="00272578" w:rsidP="00AD7CBF">
      <w:pPr>
        <w:pStyle w:val="ProductList-Body"/>
      </w:pPr>
      <w:r>
        <w:rPr>
          <w:b/>
          <w:color w:val="00188F"/>
        </w:rPr>
        <w:t>Delen</w:t>
      </w:r>
    </w:p>
    <w:p w14:paraId="58955B29" w14:textId="4CC62FD6" w:rsidR="00272578" w:rsidRPr="00690C65" w:rsidRDefault="00272578" w:rsidP="00AD7CBF">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AD7CBF">
      <w:pPr>
        <w:pStyle w:val="ProductList-Body"/>
      </w:pPr>
    </w:p>
    <w:p w14:paraId="3C9319FB" w14:textId="1AC547E7" w:rsidR="009616E2" w:rsidRPr="00690C65" w:rsidRDefault="00BB13A7" w:rsidP="00AD7CBF">
      <w:pPr>
        <w:pStyle w:val="ProductList-Body"/>
      </w:pPr>
      <w:r>
        <w:rPr>
          <w:b/>
          <w:color w:val="00188F"/>
        </w:rPr>
        <w:t>Marketplace</w:t>
      </w:r>
    </w:p>
    <w:p w14:paraId="34798E3F" w14:textId="77777777" w:rsidR="00E04DCE" w:rsidRDefault="00E04DCE" w:rsidP="00AD7CBF">
      <w:pPr>
        <w:pStyle w:val="ProductList-Body"/>
      </w:pPr>
      <w:r>
        <w:t xml:space="preserve">Microsoft Azure maakt het voor de Klant mogelijk om, onder afzonderlijke voorwaarden die beschikbaar zijn op </w:t>
      </w:r>
      <w:r>
        <w:br/>
      </w:r>
      <w:hyperlink r:id="rId37" w:history="1">
        <w:r>
          <w:rPr>
            <w:rStyle w:val="Hyperlink"/>
          </w:rPr>
          <w:t>http://azure.microsoft.com/en-us/support/legal/store-terms</w:t>
        </w:r>
      </w:hyperlink>
      <w:hyperlink r:id="rId38" w:history="1"/>
      <w:r>
        <w:t xml:space="preserve">, toegang te verkrijgen tot producten die zijn geoptimaliseerd </w:t>
      </w:r>
      <w:r>
        <w:br/>
        <w:t>voor gebruik met Azure of deze aan te schaffen via omgevingen zoals de Microsoft Azure Marketplace en de Virtual Machine-galerij.</w:t>
      </w:r>
    </w:p>
    <w:bookmarkStart w:id="76" w:name="MicrosoftTranslator"/>
    <w:bookmarkStart w:id="77" w:name="_Toc449618403"/>
    <w:bookmarkStart w:id="78" w:name="_Toc445967470"/>
    <w:p w14:paraId="14BDCC68" w14:textId="77777777" w:rsidR="00DB17C0" w:rsidRDefault="00DB17C0" w:rsidP="00AD7CBF">
      <w:pPr>
        <w:pStyle w:val="ProductList-Body"/>
        <w:shd w:val="clear" w:color="auto" w:fill="A6A6A6" w:themeFill="background1" w:themeFillShade="A6"/>
        <w:spacing w:before="120" w:after="240"/>
        <w:jc w:val="right"/>
      </w:pPr>
      <w:r>
        <w:fldChar w:fldCharType="begin"/>
      </w:r>
      <w:r>
        <w:instrText xml:space="preserve"> HYPERLINK \l "TableofContents" \o "Inhoudsopgave"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256D072E" w14:textId="6147BCE8" w:rsidR="000B3AF2" w:rsidRPr="000B3AF2" w:rsidRDefault="000B3AF2" w:rsidP="00AD7CBF">
      <w:pPr>
        <w:pStyle w:val="ProductList-Offering2Heading"/>
        <w:outlineLvl w:val="2"/>
        <w:rPr>
          <w:lang w:val="nl-NL"/>
        </w:rPr>
      </w:pPr>
      <w:bookmarkStart w:id="79" w:name="_Toc8395026"/>
      <w:r w:rsidRPr="000B3AF2">
        <w:rPr>
          <w:lang w:val="nl-NL"/>
        </w:rPr>
        <w:tab/>
      </w:r>
      <w:bookmarkStart w:id="80" w:name="_Toc52193275"/>
      <w:r w:rsidRPr="000B3AF2">
        <w:rPr>
          <w:lang w:val="nl-NL"/>
        </w:rPr>
        <w:t>Azure DevTest Labs</w:t>
      </w:r>
      <w:bookmarkEnd w:id="79"/>
      <w:bookmarkEnd w:id="80"/>
    </w:p>
    <w:p w14:paraId="62B94128" w14:textId="77777777" w:rsidR="000B3AF2" w:rsidRPr="000F395E" w:rsidRDefault="000B3AF2" w:rsidP="00AD7CBF">
      <w:pPr>
        <w:pStyle w:val="ProductList-ClauseHeading"/>
        <w:keepNext w:val="0"/>
      </w:pPr>
      <w:r>
        <w:t>Geheimen in DevTest Labs</w:t>
      </w:r>
    </w:p>
    <w:p w14:paraId="78058660" w14:textId="1E172851" w:rsidR="000B3AF2" w:rsidRPr="000F395E" w:rsidRDefault="00214D42" w:rsidP="00AD7CBF">
      <w:pPr>
        <w:pStyle w:val="ProductList-Body"/>
      </w:pPr>
      <w:bookmarkStart w:id="81" w:name="_Hlk28621574"/>
      <w:r>
        <w:t>Azure DevTest Labs maakt automatisch een sleutelarchief op het moment dat de gebruiker voor het eerst een geheim bewaart. Klant mag dit sleutelarchief niet gebruiken om iets anders op te slaan dan aan DevTest Lab-gerelateerde wachtwoorden, SSH-sleutels of persoonlijke toegangstokens</w:t>
      </w:r>
      <w:bookmarkEnd w:id="81"/>
      <w:r w:rsidR="000B3AF2">
        <w:t>.</w:t>
      </w:r>
    </w:p>
    <w:p w14:paraId="2C1AE8F5" w14:textId="77777777" w:rsidR="000B3AF2" w:rsidRDefault="005D654C" w:rsidP="00AD7CBF">
      <w:pPr>
        <w:pStyle w:val="ProductList-Body"/>
        <w:shd w:val="clear" w:color="auto" w:fill="A6A6A6" w:themeFill="background1" w:themeFillShade="A6"/>
        <w:spacing w:before="120" w:after="240"/>
        <w:jc w:val="right"/>
      </w:pPr>
      <w:hyperlink w:anchor="TableofContents" w:tooltip="Inhoudsopgave" w:history="1">
        <w:r w:rsidR="000B3AF2">
          <w:rPr>
            <w:rStyle w:val="Hyperlink"/>
            <w:sz w:val="16"/>
            <w:szCs w:val="16"/>
          </w:rPr>
          <w:t>Inhoudsopgave</w:t>
        </w:r>
      </w:hyperlink>
      <w:r w:rsidR="000B3AF2">
        <w:rPr>
          <w:sz w:val="16"/>
          <w:szCs w:val="16"/>
        </w:rPr>
        <w:t xml:space="preserve"> / </w:t>
      </w:r>
      <w:hyperlink w:anchor="GeneralTerms" w:tooltip="Algemene voorwaarden" w:history="1">
        <w:r w:rsidR="000B3AF2">
          <w:rPr>
            <w:rStyle w:val="Hyperlink"/>
            <w:sz w:val="16"/>
            <w:szCs w:val="16"/>
          </w:rPr>
          <w:t>Algemene voorwaarden</w:t>
        </w:r>
      </w:hyperlink>
    </w:p>
    <w:p w14:paraId="7029FC15" w14:textId="567679BA" w:rsidR="00213422" w:rsidRPr="00DB17C0" w:rsidRDefault="00213422" w:rsidP="00AD7CBF">
      <w:pPr>
        <w:pStyle w:val="ProductList-Offering2Heading"/>
        <w:outlineLvl w:val="2"/>
        <w:rPr>
          <w:lang w:val="nl-NL"/>
        </w:rPr>
      </w:pPr>
      <w:r w:rsidRPr="00DB17C0">
        <w:rPr>
          <w:lang w:val="nl-NL"/>
        </w:rPr>
        <w:tab/>
      </w:r>
      <w:bookmarkStart w:id="82" w:name="_Toc783785"/>
      <w:bookmarkStart w:id="83" w:name="_Toc52193276"/>
      <w:r w:rsidRPr="00DB17C0">
        <w:rPr>
          <w:lang w:val="nl-NL"/>
        </w:rPr>
        <w:t>Azure Lab Services</w:t>
      </w:r>
      <w:bookmarkEnd w:id="82"/>
      <w:bookmarkEnd w:id="83"/>
    </w:p>
    <w:p w14:paraId="5EDDD221" w14:textId="77777777" w:rsidR="00214D42" w:rsidRDefault="00214D42" w:rsidP="00214D42">
      <w:pPr>
        <w:pStyle w:val="ProductList-ClauseHeading"/>
        <w:keepNext w:val="0"/>
      </w:pPr>
      <w:r>
        <w:t>Relatie met eindgebruikers</w:t>
      </w:r>
    </w:p>
    <w:p w14:paraId="7ED32064" w14:textId="77777777" w:rsidR="00214D42" w:rsidRDefault="00214D42" w:rsidP="00214D42">
      <w:pPr>
        <w:pStyle w:val="ProductList-Body"/>
      </w:pPr>
      <w:r>
        <w:t>Hoewel Microsoft de Azure Lab Services aan Klant levert, is Klant, en niet Microsoft, de exclusieve leverancier van de betreffende diensten aan eindgebruikers van Klant en draagt deze alle verantwoordelijkheid jegens de eindgebruikers, met inbegrip van de verplichtingen voor ondersteuning. Eindgebruikers van Klant zijn geen partij bij enige overeenkomst met Microsoft met betrekking tot de diensten.</w:t>
      </w:r>
    </w:p>
    <w:p w14:paraId="048E8575" w14:textId="77777777" w:rsidR="00214D42" w:rsidRPr="00C84B58" w:rsidRDefault="00214D42" w:rsidP="00214D42">
      <w:pPr>
        <w:pStyle w:val="ProductList-Body"/>
        <w:spacing w:line="140" w:lineRule="exact"/>
      </w:pPr>
    </w:p>
    <w:p w14:paraId="6AA286FC" w14:textId="77777777" w:rsidR="00214D42" w:rsidRDefault="00214D42" w:rsidP="00214D42">
      <w:pPr>
        <w:pStyle w:val="ProductList-ClauseHeading"/>
        <w:keepNext w:val="0"/>
      </w:pPr>
      <w:r>
        <w:t>Kennisgeving; Aansprakelijkheid; Verbod op stappen tegen Microsoft</w:t>
      </w:r>
    </w:p>
    <w:p w14:paraId="78215533" w14:textId="77777777" w:rsidR="00214D42" w:rsidRDefault="00214D42" w:rsidP="004A3908">
      <w:pPr>
        <w:pStyle w:val="ProductList-Body"/>
        <w:spacing w:after="40"/>
      </w:pPr>
      <w:r>
        <w:t>Klant dient Microsoft onmiddellijk op de hoogte te stellen van eventuele incidenten die gevolgen kunnen hebben voor Microsoft, zoals datalekken, problemen met wachtwoorden, klachten van eindgebruikers, verlies van gebruikersgegevens, of vorderingen met betrekking tot intellectueel eigendom of privacy.</w:t>
      </w:r>
    </w:p>
    <w:p w14:paraId="31CE75B2" w14:textId="77777777" w:rsidR="00214D42" w:rsidRDefault="00214D42" w:rsidP="004A3908">
      <w:pPr>
        <w:pStyle w:val="ProductList-Body"/>
        <w:spacing w:after="40"/>
      </w:pPr>
      <w:r>
        <w:t>Klant erkent en gaat ermee akkoord dat Microsoft geen verplichtingen of aansprakelijkheid heeft jegens Klant of enige eindgebruiker voor het gebruik van de dienst door de eindgebruiker.</w:t>
      </w:r>
    </w:p>
    <w:p w14:paraId="5886045B" w14:textId="77777777" w:rsidR="00214D42" w:rsidRDefault="00214D42" w:rsidP="004A3908">
      <w:pPr>
        <w:pStyle w:val="ProductList-Body"/>
        <w:spacing w:after="40"/>
      </w:pPr>
      <w:r>
        <w:t>Het gebruik van de dienst verleent de eindgebruiker geen recht om stappen te ondernemen tegen Microsoft in verband met de diensten. Indien een eindgebruiker gerechtelijke stappen neemt tegen Microsoft, is de vrijwaringsbepaling in dit artikel van toepassing.</w:t>
      </w:r>
    </w:p>
    <w:p w14:paraId="2861F6F8" w14:textId="77777777" w:rsidR="00214D42" w:rsidRPr="00C84B58" w:rsidRDefault="00214D42" w:rsidP="00214D42">
      <w:pPr>
        <w:pStyle w:val="ProductList-Body"/>
        <w:spacing w:line="140" w:lineRule="exact"/>
      </w:pPr>
    </w:p>
    <w:p w14:paraId="514C4EC0" w14:textId="77777777" w:rsidR="00214D42" w:rsidRDefault="00214D42" w:rsidP="0057427E">
      <w:pPr>
        <w:pStyle w:val="ProductList-ClauseHeading"/>
      </w:pPr>
      <w:r>
        <w:t>Vrijwaring</w:t>
      </w:r>
    </w:p>
    <w:p w14:paraId="7776009A" w14:textId="77777777" w:rsidR="00214D42" w:rsidRPr="00564088" w:rsidRDefault="00214D42" w:rsidP="00214D42">
      <w:pPr>
        <w:pStyle w:val="ProductList-Body"/>
        <w:rPr>
          <w:spacing w:val="-2"/>
        </w:rPr>
      </w:pPr>
      <w:r w:rsidRPr="00564088">
        <w:rPr>
          <w:spacing w:val="-2"/>
        </w:rPr>
        <w:t>Klant gaat ermee akkoord Microsoft te vrijwaren van en schadeloos te stellen voor enige vordering van een eindgebruiker, derde partij en/of regulerende instantie in verband met de dienst die wordt geleverd aan eindgebruikers. Klant betaalt de kosten van eventuele daaruit voortvloeiende uitspraken of schikkingen, en alle in verband ermee geleden onkosten, met inbegrip van redelijke kosten voor gerechtelijke bijstand.</w:t>
      </w:r>
    </w:p>
    <w:p w14:paraId="05020085" w14:textId="77777777" w:rsidR="00214D42" w:rsidRPr="00C84B58" w:rsidRDefault="00214D42" w:rsidP="00214D42">
      <w:pPr>
        <w:pStyle w:val="ProductList-Body"/>
        <w:spacing w:line="140" w:lineRule="exact"/>
      </w:pPr>
    </w:p>
    <w:p w14:paraId="38DAA970" w14:textId="77777777" w:rsidR="00214D42" w:rsidRDefault="00214D42" w:rsidP="00214D42">
      <w:pPr>
        <w:pStyle w:val="ProductList-ClauseHeading"/>
        <w:keepNext w:val="0"/>
      </w:pPr>
      <w:r>
        <w:t>Voorwaarden voor eindgebruikers</w:t>
      </w:r>
    </w:p>
    <w:p w14:paraId="37A2ED3A" w14:textId="77777777" w:rsidR="00214D42" w:rsidRDefault="00214D42" w:rsidP="004A3908">
      <w:pPr>
        <w:pStyle w:val="ProductList-Body"/>
        <w:spacing w:after="40"/>
      </w:pPr>
      <w:r>
        <w:t>Om de diensten te bieden aan eindgebruikers, dient Klant met de eindgebruikers van Klant op geldige wijze een bindende, schriftelijke overeenkomst aan te gaan waarin de strekking van de volgende vereisten moet zijn opgenomen:</w:t>
      </w:r>
    </w:p>
    <w:p w14:paraId="0073A51D" w14:textId="77777777" w:rsidR="00214D42" w:rsidRPr="00564088" w:rsidRDefault="00214D42" w:rsidP="004A3908">
      <w:pPr>
        <w:pStyle w:val="ProductList-Body"/>
        <w:spacing w:after="40"/>
        <w:rPr>
          <w:spacing w:val="-2"/>
        </w:rPr>
      </w:pPr>
      <w:r w:rsidRPr="00564088">
        <w:rPr>
          <w:spacing w:val="-2"/>
          <w:u w:val="single"/>
        </w:rPr>
        <w:t>Beschrijving van de relatie</w:t>
      </w:r>
      <w:r w:rsidRPr="00564088">
        <w:rPr>
          <w:spacing w:val="-2"/>
        </w:rPr>
        <w:t>: Klant is de exclusieve leverancier van de diensten. Klant is verantwoordelijk voor het leveren van ondersteuning aan eindgebruikers. De diensten worden door Klant aan de eindgebruikers van Klant geleverd op grond van uw gebruiksvoorwaarden en uw privacybeleid.</w:t>
      </w:r>
    </w:p>
    <w:p w14:paraId="6F91F13F" w14:textId="77777777" w:rsidR="00214D42" w:rsidRDefault="00214D42" w:rsidP="004A3908">
      <w:pPr>
        <w:pStyle w:val="ProductList-Body"/>
        <w:spacing w:after="40"/>
      </w:pPr>
      <w:r>
        <w:rPr>
          <w:u w:val="single"/>
        </w:rPr>
        <w:t>Naleving; gebruiksregels</w:t>
      </w:r>
      <w:r>
        <w:t>: Klant is volledig zelf verantwoordelijk om toe te zien op de naleving van alle toepasselijke wetten in verband met de levering van Klant van de dienst en het gebruik van de dienst door zijn eindgebruikers, met inbegrip van, maar niet beperkt tot, de AVG. Verder, ter verduidelijking en zonder beperkingen op te leggen aan de Gebruiksregels, is het voor Klant en de eindgebruikers van Klant niet toegestaan Azure Lab Services te gebruiken voor het faciliteren of uitvoeren van cryptogeldmining. Schending van dit verbod kan leiden tot opschorting van de dienst, zoals uiteengezet in de Gebruiksregels.</w:t>
      </w:r>
    </w:p>
    <w:p w14:paraId="4CE0E211" w14:textId="77777777" w:rsidR="00214D42" w:rsidRDefault="00214D42" w:rsidP="004A3908">
      <w:pPr>
        <w:pStyle w:val="ProductList-Body"/>
        <w:spacing w:after="40"/>
      </w:pPr>
      <w:r>
        <w:rPr>
          <w:u w:val="single"/>
        </w:rPr>
        <w:t>Vrijwaring van garanties</w:t>
      </w:r>
      <w:r>
        <w:t>: Klant wijst elke garantie in verband met de diensten van de hand, en Klant doet hetzelfde voor Microsoft.</w:t>
      </w:r>
    </w:p>
    <w:p w14:paraId="6A4D8602" w14:textId="77777777" w:rsidR="00214D42" w:rsidRDefault="00214D42" w:rsidP="004A3908">
      <w:pPr>
        <w:pStyle w:val="ProductList-Body"/>
        <w:spacing w:after="40"/>
      </w:pPr>
      <w:r>
        <w:rPr>
          <w:u w:val="single"/>
        </w:rPr>
        <w:t>Aansprakelijkheidsbeperking en uitsluiting van schadevergoedingen</w:t>
      </w:r>
      <w:r>
        <w:t>: Klant wijst elke aansprakelijkheid van de hand en sluit schadevergoedingen uit op een wijze die in overeenstemming is met de bepalingen van eventuele toepasselijke overeenkomsten tussen Klant en Microsoft.</w:t>
      </w:r>
    </w:p>
    <w:p w14:paraId="3B1AE0C8" w14:textId="77777777" w:rsidR="00214D42" w:rsidRPr="00C84B58" w:rsidRDefault="00214D42" w:rsidP="004A3908">
      <w:pPr>
        <w:pStyle w:val="ProductList-Body"/>
        <w:spacing w:after="40" w:line="140" w:lineRule="exact"/>
      </w:pPr>
    </w:p>
    <w:p w14:paraId="112E1B45" w14:textId="77777777" w:rsidR="00214D42" w:rsidRDefault="00214D42" w:rsidP="00214D42">
      <w:pPr>
        <w:pStyle w:val="ProductList-ClauseHeading"/>
        <w:keepNext w:val="0"/>
      </w:pPr>
      <w:r>
        <w:t>Updates</w:t>
      </w:r>
    </w:p>
    <w:p w14:paraId="722DD834" w14:textId="30D8EBE7" w:rsidR="00213422" w:rsidRDefault="00214D42" w:rsidP="00214D42">
      <w:pPr>
        <w:pStyle w:val="ProductList-Body"/>
      </w:pPr>
      <w:r>
        <w:t>Klant is verantwoordelijk voor het bijwerken van de virtuele machines (VM's) in de portfolio van Klant. Niettegenstaande het voorgaande, is Microsoft gerechtigd, maar niet verplicht, stappen te ondernemen met betrekking tot de VM's in uw portfolio die Microsoft naar haar zakelijk oordeel redelijk acht, met inbegrip van het aanbrengen van updates of andere wijzigingen die algemeen van toepassing zijn op de diensten</w:t>
      </w:r>
      <w:r w:rsidR="00213422">
        <w:t>.</w:t>
      </w:r>
    </w:p>
    <w:p w14:paraId="334B4D0C" w14:textId="77777777" w:rsidR="00213422" w:rsidRDefault="005D654C" w:rsidP="00AD7CB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F72A601" w14:textId="77777777" w:rsidR="006E7A8B" w:rsidRDefault="006E7A8B" w:rsidP="00AD7CBF">
      <w:pPr>
        <w:pStyle w:val="ProductList-Offering2Heading"/>
        <w:outlineLvl w:val="2"/>
      </w:pPr>
      <w:bookmarkStart w:id="84" w:name="AzureMaps"/>
      <w:r>
        <w:tab/>
      </w:r>
      <w:bookmarkStart w:id="85" w:name="_Toc13858367"/>
      <w:bookmarkStart w:id="86" w:name="_Toc52193277"/>
      <w:bookmarkStart w:id="87" w:name="AzureMachineLearningService"/>
      <w:r>
        <w:t>Azure Machine Learning Service</w:t>
      </w:r>
      <w:bookmarkEnd w:id="85"/>
      <w:bookmarkEnd w:id="86"/>
    </w:p>
    <w:bookmarkEnd w:id="87"/>
    <w:p w14:paraId="2C574CB5" w14:textId="77777777" w:rsidR="006E7A8B" w:rsidRDefault="006E7A8B" w:rsidP="00AD7CBF">
      <w:pPr>
        <w:pStyle w:val="ProductList-ClauseHeading"/>
        <w:keepNext w:val="0"/>
      </w:pPr>
      <w:r>
        <w:t>NVIDIA-onderdelen</w:t>
      </w:r>
    </w:p>
    <w:p w14:paraId="2C267527" w14:textId="77777777" w:rsidR="006E7A8B" w:rsidRDefault="006E7A8B" w:rsidP="00AD7CBF">
      <w:pPr>
        <w:pStyle w:val="ProductList-Body"/>
      </w:pPr>
      <w:r>
        <w:t xml:space="preserve">Azure Machine Learning Service omvat mogelijk de CUDA Toolkit, Tesla-stuurprogramma's, cuDNN, DIGITS, NCCL en TensorRT van NVIDIA Corporation (de “NVIDIA-onderdelen”), de Klant gaat ermee akkoord dat het gebruik van NVIDIA-onderdelen wordt geregeld door de NVIDIA Cloud End User License Agreement for Compute die beschikbaar is via </w:t>
      </w:r>
      <w:hyperlink r:id="rId39" w:history="1">
        <w:r>
          <w:rPr>
            <w:rStyle w:val="Hyperlink"/>
          </w:rPr>
          <w:t>https://go.microsoft.com/fwlink/?linkid=874330</w:t>
        </w:r>
      </w:hyperlink>
      <w:r>
        <w:t>.</w:t>
      </w:r>
    </w:p>
    <w:p w14:paraId="5A6911E3" w14:textId="77777777" w:rsidR="006E7A8B" w:rsidRPr="0004518A" w:rsidRDefault="005D654C" w:rsidP="00AD7CBF">
      <w:pPr>
        <w:pStyle w:val="ProductList-Body"/>
        <w:shd w:val="clear" w:color="auto" w:fill="A6A6A6" w:themeFill="background1" w:themeFillShade="A6"/>
        <w:spacing w:before="120" w:after="240"/>
        <w:jc w:val="right"/>
        <w:rPr>
          <w:sz w:val="16"/>
          <w:szCs w:val="16"/>
        </w:rPr>
      </w:pPr>
      <w:hyperlink w:anchor="TableofContents" w:tooltip="Inhoud" w:history="1">
        <w:r w:rsidR="006E7A8B">
          <w:rPr>
            <w:rStyle w:val="Hyperlink"/>
            <w:sz w:val="16"/>
            <w:szCs w:val="16"/>
          </w:rPr>
          <w:t>Inhoudsopgave</w:t>
        </w:r>
      </w:hyperlink>
      <w:r w:rsidR="006E7A8B">
        <w:rPr>
          <w:sz w:val="16"/>
          <w:szCs w:val="16"/>
        </w:rPr>
        <w:t xml:space="preserve"> / </w:t>
      </w:r>
      <w:hyperlink w:anchor="GeneralTerms" w:tooltip="Algemene Voorwaarden" w:history="1">
        <w:r w:rsidR="006E7A8B">
          <w:rPr>
            <w:rStyle w:val="Hyperlink"/>
            <w:sz w:val="16"/>
            <w:szCs w:val="16"/>
          </w:rPr>
          <w:t>Algemene voorwaarden</w:t>
        </w:r>
      </w:hyperlink>
    </w:p>
    <w:p w14:paraId="2F682B40" w14:textId="3A0C02EB" w:rsidR="005F10B7" w:rsidRPr="005F10B7" w:rsidRDefault="005F10B7" w:rsidP="00AD7CBF">
      <w:pPr>
        <w:pStyle w:val="ProductList-Offering2Heading"/>
        <w:outlineLvl w:val="2"/>
        <w:rPr>
          <w:lang w:val="nl-NL"/>
        </w:rPr>
      </w:pPr>
      <w:r w:rsidRPr="005F10B7">
        <w:rPr>
          <w:lang w:val="nl-NL"/>
        </w:rPr>
        <w:tab/>
      </w:r>
      <w:bookmarkStart w:id="88" w:name="_Toc509825512"/>
      <w:bookmarkStart w:id="89" w:name="_Toc510880769"/>
      <w:bookmarkStart w:id="90" w:name="_Toc52193278"/>
      <w:r w:rsidRPr="005F10B7">
        <w:rPr>
          <w:lang w:val="nl-NL"/>
        </w:rPr>
        <w:t>Azure Maps</w:t>
      </w:r>
      <w:bookmarkEnd w:id="88"/>
      <w:bookmarkEnd w:id="89"/>
      <w:bookmarkEnd w:id="90"/>
    </w:p>
    <w:bookmarkEnd w:id="84"/>
    <w:p w14:paraId="487FE474" w14:textId="77777777" w:rsidR="00214D42" w:rsidRDefault="00214D42" w:rsidP="00214D42">
      <w:pPr>
        <w:pStyle w:val="ProductList-ClauseHeading"/>
        <w:keepNext w:val="0"/>
      </w:pPr>
      <w:r>
        <w:t>Beperkingen op navigatie.</w:t>
      </w:r>
    </w:p>
    <w:p w14:paraId="6D6C0ABB" w14:textId="77777777" w:rsidR="00214D42" w:rsidRDefault="00214D42" w:rsidP="00214D42">
      <w:pPr>
        <w:pStyle w:val="ProductList-Body"/>
      </w:pPr>
      <w:r>
        <w:t>Het is Klant niet toegestaan Azure Maps te gebruiken om stapsgewijze (“turn-by-turn”) navigatiefunctionaliteit mogelijk te maken in een willekeurige toepassing.</w:t>
      </w:r>
    </w:p>
    <w:p w14:paraId="64E4AAE8" w14:textId="77777777" w:rsidR="00214D42" w:rsidRPr="00C84B58" w:rsidRDefault="00214D42" w:rsidP="00214D42">
      <w:pPr>
        <w:pStyle w:val="ProductList-Body"/>
        <w:spacing w:line="140" w:lineRule="exact"/>
      </w:pPr>
    </w:p>
    <w:p w14:paraId="337D739A" w14:textId="77777777" w:rsidR="00214D42" w:rsidRDefault="00214D42" w:rsidP="00214D42">
      <w:pPr>
        <w:pStyle w:val="ProductList-ClauseHeading"/>
        <w:keepNext w:val="0"/>
      </w:pPr>
      <w:r>
        <w:t>Databasebeperkingen </w:t>
      </w:r>
    </w:p>
    <w:p w14:paraId="6EC8B54E" w14:textId="77777777" w:rsidR="00214D42" w:rsidRPr="00E8473C" w:rsidRDefault="00214D42" w:rsidP="00214D42">
      <w:pPr>
        <w:pStyle w:val="ProductList-Body"/>
        <w:rPr>
          <w:spacing w:val="-3"/>
        </w:rPr>
      </w:pPr>
      <w:r w:rsidRPr="00E8473C">
        <w:rPr>
          <w:spacing w:val="-3"/>
        </w:rPr>
        <w:t>Het is Klant niet toegestaan Azure Maps of enig deel daarvan te gebruiken om een concurrerende database of dienst te creëren, of een afgeleide database te maken die geheel of gedeeltelijk is gevuld met de gegevens en/of gegevens van Klant die zijn geleverd of aangemaakt door een derde partij.</w:t>
      </w:r>
    </w:p>
    <w:p w14:paraId="24E073CA" w14:textId="77777777" w:rsidR="00214D42" w:rsidRPr="0057427E" w:rsidRDefault="00214D42" w:rsidP="00214D42">
      <w:pPr>
        <w:pStyle w:val="ProductList-Body"/>
        <w:spacing w:line="140" w:lineRule="exact"/>
        <w:rPr>
          <w:szCs w:val="18"/>
        </w:rPr>
      </w:pPr>
    </w:p>
    <w:p w14:paraId="51C6C900" w14:textId="77777777" w:rsidR="00214D42" w:rsidRPr="00006432" w:rsidRDefault="00214D42" w:rsidP="00214D42">
      <w:pPr>
        <w:pStyle w:val="ProductList-Body"/>
      </w:pPr>
      <w:r>
        <w:t>Het is Klant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5219DCD1" w14:textId="77777777" w:rsidR="00214D42" w:rsidRPr="00C84B58" w:rsidRDefault="00214D42" w:rsidP="00214D42">
      <w:pPr>
        <w:pStyle w:val="ProductList-Body"/>
        <w:spacing w:line="140" w:lineRule="exact"/>
      </w:pPr>
    </w:p>
    <w:p w14:paraId="45391345" w14:textId="77777777" w:rsidR="00214D42" w:rsidRDefault="00214D42" w:rsidP="00214D42">
      <w:pPr>
        <w:pStyle w:val="ProductList-ClauseHeading"/>
        <w:keepNext w:val="0"/>
      </w:pPr>
      <w:r>
        <w:t>API-resultaten</w:t>
      </w:r>
    </w:p>
    <w:p w14:paraId="39A513A3" w14:textId="77777777" w:rsidR="00214D42" w:rsidRPr="00006432" w:rsidRDefault="00214D42" w:rsidP="00214D42">
      <w:pPr>
        <w:pStyle w:val="ProductList-Body"/>
      </w:pPr>
      <w:r>
        <w:t>Klant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 of functionaliteit van Azure Maps te omzeilen.</w:t>
      </w:r>
    </w:p>
    <w:p w14:paraId="0CEF1854" w14:textId="77777777" w:rsidR="00214D42" w:rsidRPr="0057427E" w:rsidRDefault="00214D42" w:rsidP="00214D42">
      <w:pPr>
        <w:pStyle w:val="ProductList-Body"/>
        <w:spacing w:line="140" w:lineRule="exact"/>
        <w:rPr>
          <w:szCs w:val="18"/>
        </w:rPr>
      </w:pPr>
    </w:p>
    <w:p w14:paraId="4B850643" w14:textId="77777777" w:rsidR="00214D42" w:rsidRDefault="00214D42" w:rsidP="00214D42">
      <w:pPr>
        <w:pStyle w:val="ProductList-Body"/>
      </w:pPr>
      <w:r>
        <w:t>Opslag en tijdelijke en opslag van Resultaten zijn toegestaan indien u dit doet om de latentietijden van de toepassing van Klant te reduceren. Resultaten mogen niet langer worden opgeslagen dan: (i) de geldigheidsperiode die wordt aangegeven in de retourneerde headers; of (ii) 6 maanden, indien dit korter is.</w:t>
      </w:r>
    </w:p>
    <w:p w14:paraId="494E1793" w14:textId="77777777" w:rsidR="00214D42" w:rsidRPr="0057427E" w:rsidRDefault="00214D42" w:rsidP="00214D42">
      <w:pPr>
        <w:pStyle w:val="ProductList-Body"/>
        <w:spacing w:line="140" w:lineRule="exact"/>
        <w:rPr>
          <w:szCs w:val="18"/>
        </w:rPr>
      </w:pPr>
      <w:bookmarkStart w:id="91" w:name="_Hlk509835802"/>
    </w:p>
    <w:p w14:paraId="53EB3712" w14:textId="77777777" w:rsidR="00214D42" w:rsidRPr="00006432" w:rsidRDefault="00214D42" w:rsidP="00214D42">
      <w:pPr>
        <w:pStyle w:val="ProductList-Body"/>
      </w:pPr>
      <w:r>
        <w:t>Klant mag geen Resultaten weergeven over enige inhoud of geografische-kaartendatabase van derden.</w:t>
      </w:r>
    </w:p>
    <w:bookmarkEnd w:id="91"/>
    <w:p w14:paraId="4E0E7E7C" w14:textId="77777777" w:rsidR="00C13EC6" w:rsidRDefault="00C13EC6" w:rsidP="00214D42">
      <w:pPr>
        <w:pStyle w:val="ProductList-ClauseHeading"/>
        <w:keepNext w:val="0"/>
      </w:pPr>
    </w:p>
    <w:p w14:paraId="01AC911F" w14:textId="643E88AF" w:rsidR="00214D42" w:rsidRDefault="00214D42" w:rsidP="0057427E">
      <w:pPr>
        <w:pStyle w:val="ProductList-ClauseHeading"/>
      </w:pPr>
      <w:r>
        <w:t>Kaartgegevens</w:t>
      </w:r>
    </w:p>
    <w:p w14:paraId="54481519" w14:textId="77777777" w:rsidR="00214D42" w:rsidRDefault="00214D42" w:rsidP="00214D42">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hyperlink r:id="rId40" w:history="1">
        <w:r w:rsidRPr="00F8742A">
          <w:rPr>
            <w:rStyle w:val="Hyperlink"/>
          </w:rPr>
          <w:t>https://www.tomtom.com/</w:t>
        </w:r>
        <w:r w:rsidRPr="00F8742A">
          <w:rPr>
            <w:rStyle w:val="Hyperlink"/>
          </w:rPr>
          <w:br/>
          <w:t>en_GB/thirdpartyproductterms/</w:t>
        </w:r>
      </w:hyperlink>
      <w:r>
        <w:t xml:space="preserve">). Azure Maps maakt gebruik van Bing Imagery, waarop de kennisgeving voor Bing Maps Notice in </w:t>
      </w:r>
      <w:hyperlink w:anchor="Attachment1" w:tooltip="Bijlage 1" w:history="1">
        <w:r>
          <w:rPr>
            <w:rStyle w:val="Hyperlink"/>
          </w:rPr>
          <w:t>Bijlage 1</w:t>
        </w:r>
      </w:hyperlink>
      <w:r>
        <w:t xml:space="preserve"> van toepassing is.</w:t>
      </w:r>
    </w:p>
    <w:p w14:paraId="6C5E3AD2" w14:textId="77777777" w:rsidR="00214D42" w:rsidRDefault="00214D42" w:rsidP="00214D42">
      <w:pPr>
        <w:pStyle w:val="ProductList-Body"/>
      </w:pPr>
    </w:p>
    <w:p w14:paraId="760379DB" w14:textId="77777777" w:rsidR="00214D42" w:rsidRDefault="00214D42" w:rsidP="004A3908">
      <w:pPr>
        <w:pStyle w:val="ProductList-ClauseHeading"/>
        <w:keepNext w:val="0"/>
      </w:pPr>
      <w:r>
        <w:t>Parameter gebruikersregio</w:t>
      </w:r>
    </w:p>
    <w:p w14:paraId="7E66B23A" w14:textId="77777777" w:rsidR="00214D42" w:rsidRPr="00C228A5" w:rsidRDefault="00214D42" w:rsidP="00214D42">
      <w:pPr>
        <w:pStyle w:val="ProductList-Body"/>
      </w:pPr>
      <w:r>
        <w:t>De parameter Gebruikersregio in Azure Maps moet worden gebruikt in overeenstemming met de toepasselijke wetgeving, met inbegrip van de wetgeving met betrekking tot landkaarten van het land waar de kaarten, afbeeldingen en andere gegevens en inhoud van derden waarvoor Klant toestemming krijgt om deze via Azure Maps te raadplegen, beschikbaar worden gemaakt.</w:t>
      </w:r>
    </w:p>
    <w:p w14:paraId="44D05C06" w14:textId="77777777" w:rsidR="00214D42" w:rsidRPr="00006432" w:rsidRDefault="00214D42" w:rsidP="00214D42">
      <w:pPr>
        <w:pStyle w:val="ProductList-Body"/>
      </w:pPr>
    </w:p>
    <w:p w14:paraId="08671CE3" w14:textId="77777777" w:rsidR="00214D42" w:rsidRDefault="00214D42" w:rsidP="00214D42">
      <w:pPr>
        <w:pStyle w:val="ProductList-ClauseHeading"/>
        <w:keepNext w:val="0"/>
      </w:pPr>
      <w:r>
        <w:t>Geen garantie van nauwkeurigheid</w:t>
      </w:r>
    </w:p>
    <w:p w14:paraId="76CBE79C" w14:textId="77777777" w:rsidR="00214D42" w:rsidRPr="00006432" w:rsidRDefault="00214D42" w:rsidP="00214D42">
      <w:pPr>
        <w:pStyle w:val="ProductList-Body"/>
      </w:pPr>
      <w:r>
        <w:t xml:space="preserve">Microsoft en haar leveranciers garanderen niet dat de kaarten, afbeeldingen, gegevens of andere inhoud die Azure Maps levert, nauwkeurig of volledig zullen zijn. </w:t>
      </w:r>
    </w:p>
    <w:p w14:paraId="07813FE4" w14:textId="77777777" w:rsidR="00214D42" w:rsidRDefault="00214D42" w:rsidP="00214D42">
      <w:pPr>
        <w:pStyle w:val="ProductList-Body"/>
      </w:pPr>
    </w:p>
    <w:p w14:paraId="047CB6D1" w14:textId="77777777" w:rsidR="00214D42" w:rsidRDefault="00214D42" w:rsidP="00214D42">
      <w:pPr>
        <w:pStyle w:val="ProductList-ClauseHeading"/>
        <w:keepNext w:val="0"/>
      </w:pPr>
      <w:r>
        <w:t>Auteursrecht</w:t>
      </w:r>
    </w:p>
    <w:p w14:paraId="0F403289" w14:textId="3F7E311D" w:rsidR="005F10B7" w:rsidRDefault="00214D42" w:rsidP="00214D42">
      <w:pPr>
        <w:pStyle w:val="ProductList-Body"/>
      </w:pPr>
      <w:r>
        <w:rPr>
          <w:szCs w:val="18"/>
        </w:rPr>
        <w:t>Het is Klant niet toegestaan om enig logo dat, en/of enige auteursrechtaanduiding die zich bevindt op, of automatisch wordt gegeneerd door Azure Maps, te verwijderen, onleesbaar te maken, te maskeren of te wijzigen</w:t>
      </w:r>
      <w:r w:rsidR="005F10B7">
        <w:t>.</w:t>
      </w:r>
    </w:p>
    <w:p w14:paraId="6AD78167" w14:textId="77777777" w:rsidR="00213422" w:rsidRDefault="005D654C"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582D28C" w14:textId="77777777" w:rsidR="0057427E" w:rsidRPr="00776B67" w:rsidRDefault="0057427E" w:rsidP="0057427E">
      <w:pPr>
        <w:pStyle w:val="ProductList-Offering2Heading"/>
        <w:outlineLvl w:val="2"/>
      </w:pPr>
      <w:r>
        <w:tab/>
      </w:r>
      <w:bookmarkStart w:id="92" w:name="AzureSQLEdge"/>
      <w:bookmarkStart w:id="93" w:name="_Toc48144597"/>
      <w:bookmarkStart w:id="94" w:name="_Toc52193279"/>
      <w:r>
        <w:t>Azure SQL Edge</w:t>
      </w:r>
      <w:bookmarkEnd w:id="92"/>
      <w:bookmarkEnd w:id="93"/>
      <w:bookmarkEnd w:id="94"/>
    </w:p>
    <w:p w14:paraId="36D43374" w14:textId="77777777" w:rsidR="0057427E" w:rsidRPr="00776B67" w:rsidRDefault="0057427E" w:rsidP="0057427E">
      <w:pPr>
        <w:pStyle w:val="ProductList-ClauseHeading"/>
        <w:keepNext w:val="0"/>
      </w:pPr>
      <w:r>
        <w:t>Definities</w:t>
      </w:r>
    </w:p>
    <w:p w14:paraId="05C6C6E1" w14:textId="77777777" w:rsidR="0057427E" w:rsidRPr="00776B67" w:rsidRDefault="0057427E" w:rsidP="0057427E">
      <w:pPr>
        <w:pStyle w:val="ProductList-Body"/>
      </w:pPr>
      <w:r>
        <w:t xml:space="preserve">“IoT-apparaat” betekent een computerapparaat dat (i) is ontworpen of geconfigureerd om primair te worden gebruikt met een sector- of taakspecifiek softwareprogramma dat de primaire functionaliteit van het computerapparaat levert (“IoT-programma”), (ii) gebruikmaakt van te hoogste 16 fysieke cores, en (iii) niet is ontworpen om op de markt te worden gebracht of primair te worden gebruikt als multifunctionele Server of commercieel gezien haalbaar substituut voor een multifunctionele Server. Een IoT-apparaat dat wordt beheerd door of onder toezicht staat van een andere entiteit dan de Klant of een van de Gelieerde Ondernemingen van de Klant is onderworpen aan de bepaling Softwarebeheer uitbesteden van de </w:t>
      </w:r>
      <w:hyperlink r:id="rId41" w:history="1">
        <w:r>
          <w:rPr>
            <w:rStyle w:val="Hyperlink"/>
            <w:bCs/>
          </w:rPr>
          <w:t>Productvoorwaarden</w:t>
        </w:r>
      </w:hyperlink>
      <w:r>
        <w:t xml:space="preserve"> op </w:t>
      </w:r>
      <w:hyperlink r:id="rId42" w:history="1">
        <w:r w:rsidRPr="00772501">
          <w:rPr>
            <w:rStyle w:val="Hyperlink"/>
            <w:bCs/>
          </w:rPr>
          <w:t>http://go.microsoft.com/?linkid=9839207</w:t>
        </w:r>
      </w:hyperlink>
      <w:r>
        <w:t xml:space="preserve">. </w:t>
      </w:r>
    </w:p>
    <w:p w14:paraId="35C86222" w14:textId="77777777" w:rsidR="0057427E" w:rsidRPr="00776B67" w:rsidRDefault="0057427E" w:rsidP="0057427E">
      <w:pPr>
        <w:pStyle w:val="ProductList-Body"/>
      </w:pPr>
    </w:p>
    <w:p w14:paraId="63697543" w14:textId="77777777" w:rsidR="0057427E" w:rsidRPr="00776B67" w:rsidRDefault="0057427E" w:rsidP="0057427E">
      <w:pPr>
        <w:pStyle w:val="ProductList-ClauseHeading"/>
        <w:keepNext w:val="0"/>
      </w:pPr>
      <w:r>
        <w:t xml:space="preserve">Gebruik van Azure SQL Edge </w:t>
      </w:r>
    </w:p>
    <w:p w14:paraId="5FC46D0B" w14:textId="77777777" w:rsidR="0057427E" w:rsidRPr="00112F90" w:rsidRDefault="0057427E" w:rsidP="0057427E">
      <w:pPr>
        <w:pStyle w:val="ProductList-Body"/>
        <w:rPr>
          <w:spacing w:val="-2"/>
        </w:rPr>
      </w:pPr>
      <w:r w:rsidRPr="00112F90">
        <w:rPr>
          <w:spacing w:val="-2"/>
        </w:rPr>
        <w:t xml:space="preserve">De Klant mag elk gewenst aantal exemplaren van de Azure SQL Edge-software installeren en gebruiken op een IoT-apparaat die speciaal is ingericht voor gebruik door de Klant en waaraan een Licentie is toegewezen. Niettegenstaande enige tegengestelde bepaling in de “Algemene Voorwaarden” mag de Klant een Licentie op enig moment opnieuw toewijzen aan andere IoT-apparaten die speciaal zijn ingericht voor gebruik door de Klant. Indien de Klant andere functionaliteit installeert dan de Azure SQL Edge-software (hetzij afgeleid van software van Microsoft of software van derden) op het IoT-apparaat, mag deze andere functionaliteit uitsluitend worden gebruikt voor het ondersteunen van het IoT-programma. </w:t>
      </w:r>
    </w:p>
    <w:p w14:paraId="0D9839CF" w14:textId="77777777" w:rsidR="0057427E" w:rsidRPr="00776B67" w:rsidRDefault="0057427E" w:rsidP="0057427E">
      <w:pPr>
        <w:pStyle w:val="ProductList-Body"/>
      </w:pPr>
    </w:p>
    <w:p w14:paraId="23EE6283" w14:textId="77777777" w:rsidR="0057427E" w:rsidRPr="00776B67" w:rsidRDefault="0057427E" w:rsidP="0057427E">
      <w:pPr>
        <w:pStyle w:val="ProductList-Body"/>
      </w:pPr>
      <w:r>
        <w:rPr>
          <w:rStyle w:val="normaltextrun"/>
        </w:rPr>
        <w:t xml:space="preserve">De voorwaarden van de BBP zijn niet van toepassing Azure SQL Edge indien geïnstalleerd op een IoT-apparaat van de Klant, uitgezonderd voor zover Persoonsgegevens worden verzameld om Azure-beheerservices mogelijk te maken en om verbruik te meten voor factureringsdoeleinden, aangezien Microsoft geen zeggenschap heeft over de besturingssysteemomgeving van dergelijke IoT-apparaten. </w:t>
      </w:r>
    </w:p>
    <w:p w14:paraId="1B057721" w14:textId="77777777" w:rsidR="0057427E" w:rsidRDefault="005D654C" w:rsidP="0057427E">
      <w:pPr>
        <w:pStyle w:val="ProductList-Body"/>
        <w:shd w:val="clear" w:color="auto" w:fill="A6A6A6" w:themeFill="background1" w:themeFillShade="A6"/>
        <w:spacing w:before="120" w:after="240"/>
        <w:jc w:val="right"/>
      </w:pPr>
      <w:hyperlink w:anchor="TableofContents" w:tooltip="Inhoudsopgave" w:history="1">
        <w:r w:rsidR="0057427E">
          <w:rPr>
            <w:rStyle w:val="Hyperlink"/>
            <w:sz w:val="16"/>
            <w:szCs w:val="16"/>
          </w:rPr>
          <w:t>Inhoudsopgave</w:t>
        </w:r>
      </w:hyperlink>
      <w:r w:rsidR="0057427E">
        <w:rPr>
          <w:sz w:val="16"/>
          <w:szCs w:val="16"/>
        </w:rPr>
        <w:t xml:space="preserve"> / </w:t>
      </w:r>
      <w:hyperlink w:anchor="GeneralTerms" w:tooltip="Algemene voorwaarden" w:history="1">
        <w:r w:rsidR="0057427E">
          <w:rPr>
            <w:rStyle w:val="Hyperlink"/>
            <w:sz w:val="16"/>
            <w:szCs w:val="16"/>
          </w:rPr>
          <w:t>Algemene voorwaarden</w:t>
        </w:r>
      </w:hyperlink>
    </w:p>
    <w:p w14:paraId="45C81FD4" w14:textId="4A37C6F7" w:rsidR="00DD496E" w:rsidRDefault="00187809" w:rsidP="00DD496E">
      <w:pPr>
        <w:pStyle w:val="ProductList-Offering2Heading"/>
        <w:outlineLvl w:val="2"/>
      </w:pPr>
      <w:r w:rsidRPr="00926B17">
        <w:rPr>
          <w:lang w:val="nl-NL"/>
        </w:rPr>
        <w:tab/>
      </w:r>
      <w:bookmarkStart w:id="95" w:name="_Toc52193280"/>
      <w:r w:rsidR="006A3042">
        <w:t>Azure Stack Hub</w:t>
      </w:r>
      <w:bookmarkEnd w:id="95"/>
    </w:p>
    <w:p w14:paraId="2A005949" w14:textId="77777777" w:rsidR="006A3042" w:rsidRPr="003F5FE0" w:rsidRDefault="006A3042" w:rsidP="006A3042">
      <w:pPr>
        <w:pStyle w:val="ProductList-ClauseHeading"/>
        <w:keepNext w:val="0"/>
      </w:pPr>
      <w:r>
        <w:t xml:space="preserve">Azure Stack Hub-privacy </w:t>
      </w:r>
    </w:p>
    <w:p w14:paraId="030DD59D" w14:textId="77777777" w:rsidR="00214D42" w:rsidRDefault="00214D42" w:rsidP="00214D42">
      <w:pPr>
        <w:pStyle w:val="ProductList-Body"/>
      </w:pPr>
      <w:r>
        <w:t xml:space="preserve">De Privacyverklaring van Microsoft op </w:t>
      </w:r>
      <w:hyperlink r:id="rId43" w:history="1">
        <w:r>
          <w:rPr>
            <w:rStyle w:val="Hyperlink"/>
          </w:rPr>
          <w:t>https://go.microsoft.com/</w:t>
        </w:r>
        <w:r>
          <w:rPr>
            <w:rStyle w:val="Hyperlink"/>
            <w:color w:val="0563C1"/>
          </w:rPr>
          <w:t>fwlink</w:t>
        </w:r>
        <w:r>
          <w:rPr>
            <w:rStyle w:val="Hyperlink"/>
          </w:rPr>
          <w:t>/?LinkId=521839</w:t>
        </w:r>
      </w:hyperlink>
      <w:r>
        <w:t xml:space="preserve"> is van toepassing op het gebruik van Azure Stack Hub door de Klant. Indien een Klant met een Microsoft Cloud Overeenkomst of Microsoft Customer Agreement gebruikmaakt van Azure Stack Hub-software of -services die worden gehost door een Reseller, is dit gebruik onderworpen aan de privacypraktijken van de Reseller. Deze kunnen afwijken van die van Microsoft. </w:t>
      </w:r>
    </w:p>
    <w:p w14:paraId="44C89FB5" w14:textId="77777777" w:rsidR="00214D42" w:rsidRDefault="00214D42" w:rsidP="00214D42">
      <w:pPr>
        <w:pStyle w:val="ProductList-Body"/>
      </w:pPr>
    </w:p>
    <w:p w14:paraId="22991956" w14:textId="5FA3BB05" w:rsidR="006A3042" w:rsidRPr="003F5FE0" w:rsidRDefault="00214D42" w:rsidP="00214D42">
      <w:pPr>
        <w:pStyle w:val="ProductList-Body"/>
      </w:pPr>
      <w:r>
        <w:t>Voor zover Microsoft optreedt als verwerker of subverwerker van persoonsgegevens in verband met Azure Stack Hub, legt Microsoft haar verplichtingen jegens al haar klanten vast in (a) de “Verwerking van Persoonsgegevens; AVG” voorziening van de GBO en (b) de Voorwaarden van de Algemene Verordening Gegevensbescherming van de Europese Unie in Bijlage 3 van de GBO</w:t>
      </w:r>
      <w:r w:rsidR="006A3042">
        <w:t>.</w:t>
      </w:r>
    </w:p>
    <w:p w14:paraId="1E34F272" w14:textId="77777777" w:rsidR="00214D42" w:rsidRDefault="00214D42" w:rsidP="006A3042">
      <w:pPr>
        <w:pStyle w:val="ProductList-ClauseHeading"/>
        <w:keepNext w:val="0"/>
      </w:pPr>
    </w:p>
    <w:p w14:paraId="666DB5E8" w14:textId="2A2D12BF" w:rsidR="006A3042" w:rsidRPr="003F5FE0" w:rsidRDefault="006A3042" w:rsidP="006A3042">
      <w:pPr>
        <w:pStyle w:val="ProductList-ClauseHeading"/>
        <w:keepNext w:val="0"/>
      </w:pPr>
      <w:r>
        <w:t xml:space="preserve">Gebruik van Azure Stack Hub </w:t>
      </w:r>
    </w:p>
    <w:p w14:paraId="19E871EE" w14:textId="77777777" w:rsidR="006A3042" w:rsidRPr="003F5FE0" w:rsidRDefault="006A3042" w:rsidP="006A3042">
      <w:pPr>
        <w:pStyle w:val="ProductList-Body"/>
        <w:tabs>
          <w:tab w:val="clear" w:pos="158"/>
          <w:tab w:val="left" w:pos="360"/>
        </w:tabs>
      </w:pPr>
      <w:r>
        <w:t xml:space="preserve">De Klant mag Azure Stack Hub uitsluitend gebruiken op de hardware waarop deze is voorgeïnstalleerd. </w:t>
      </w:r>
    </w:p>
    <w:p w14:paraId="0567797A" w14:textId="77777777" w:rsidR="006A3042" w:rsidRPr="003F5FE0" w:rsidRDefault="006A3042" w:rsidP="006A3042">
      <w:pPr>
        <w:pStyle w:val="ProductList-Body"/>
        <w:tabs>
          <w:tab w:val="clear" w:pos="158"/>
          <w:tab w:val="left" w:pos="360"/>
        </w:tabs>
      </w:pPr>
    </w:p>
    <w:p w14:paraId="6DABF1C5" w14:textId="77777777" w:rsidR="006A3042" w:rsidRPr="003F5FE0" w:rsidRDefault="006A3042" w:rsidP="006A3042">
      <w:pPr>
        <w:pStyle w:val="ProductList-ClauseHeading"/>
        <w:keepNext w:val="0"/>
      </w:pPr>
      <w:r>
        <w:t>Gebruik van het standaard providerabonnement</w:t>
      </w:r>
    </w:p>
    <w:p w14:paraId="377574E4" w14:textId="7866F219" w:rsidR="00B2308B" w:rsidRPr="00D26C87" w:rsidRDefault="006A3042" w:rsidP="006A3042">
      <w:pPr>
        <w:pStyle w:val="ProductList-Body"/>
      </w:pPr>
      <w:r>
        <w:t>Het abonnement dat tijdens het implementatieproces van de Azure Stack Hub wordt gemaakt voor de systeembeheerder (het standaard providerabonnement) mag alleen worden gebruikt voor het implementeren en beheren van de Azure Stack Hub-infrastructuur; het mag niet worden gebruikt voor workloads waarbij geen Azure Stack Hub-infrastructuur wordt geïmplementeerd of beheerd. (Het mag bijvoorbeeld niet worden gebruikt voor het uitvoeren van toepassingsworkloads</w:t>
      </w:r>
      <w:r w:rsidR="00B2308B">
        <w:t>).</w:t>
      </w:r>
    </w:p>
    <w:bookmarkStart w:id="96" w:name="_Toc494738672"/>
    <w:bookmarkStart w:id="97" w:name="EMS"/>
    <w:bookmarkStart w:id="98" w:name="_Toc476476610"/>
    <w:bookmarkStart w:id="99" w:name="_Toc459970714"/>
    <w:bookmarkStart w:id="100" w:name="_Toc457466428"/>
    <w:bookmarkStart w:id="101" w:name="AzureActiveDirectoryBasic"/>
    <w:bookmarkStart w:id="102" w:name="_Toc437590238"/>
    <w:bookmarkStart w:id="103" w:name="_Toc435790944"/>
    <w:bookmarkStart w:id="104" w:name="MicrosoftDynamicsMarketing"/>
    <w:bookmarkEnd w:id="76"/>
    <w:bookmarkEnd w:id="77"/>
    <w:bookmarkEnd w:id="78"/>
    <w:p w14:paraId="688C40A1"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9437948" w14:textId="77777777" w:rsidR="005F10B7" w:rsidRPr="005F10B7" w:rsidRDefault="005F10B7" w:rsidP="008A3216">
      <w:pPr>
        <w:pStyle w:val="ProductList-Offering2Heading"/>
        <w:outlineLvl w:val="2"/>
        <w:rPr>
          <w:lang w:val="nl-NL"/>
        </w:rPr>
      </w:pPr>
      <w:r w:rsidRPr="005F10B7">
        <w:rPr>
          <w:lang w:val="nl-NL"/>
        </w:rPr>
        <w:tab/>
      </w:r>
      <w:bookmarkStart w:id="105" w:name="MicrosoftCognitiveServices"/>
      <w:bookmarkStart w:id="106" w:name="_Toc510880771"/>
      <w:bookmarkStart w:id="107" w:name="_Toc510115105"/>
      <w:bookmarkStart w:id="108" w:name="_Toc52193281"/>
      <w:r w:rsidRPr="005F10B7">
        <w:rPr>
          <w:lang w:val="nl-NL"/>
        </w:rPr>
        <w:t>Bing Search Services</w:t>
      </w:r>
      <w:bookmarkEnd w:id="105"/>
      <w:bookmarkEnd w:id="106"/>
      <w:bookmarkEnd w:id="107"/>
      <w:bookmarkEnd w:id="108"/>
    </w:p>
    <w:p w14:paraId="4C908EBB" w14:textId="77777777" w:rsidR="005F10B7" w:rsidRPr="002001F8" w:rsidRDefault="005F10B7" w:rsidP="008A3216">
      <w:pPr>
        <w:pStyle w:val="ProductList-ClauseHeading"/>
        <w:keepNext w:val="0"/>
      </w:pPr>
      <w:r>
        <w:t>Gebruiks- en weergavevereisten van Bing Search Services</w:t>
      </w:r>
    </w:p>
    <w:p w14:paraId="60C07206" w14:textId="77777777" w:rsidR="005F10B7" w:rsidRDefault="005F10B7" w:rsidP="008A3216">
      <w:pPr>
        <w:pStyle w:val="ProductList-Body"/>
        <w:tabs>
          <w:tab w:val="left" w:pos="270"/>
        </w:tabs>
      </w:pPr>
      <w:r>
        <w:t>De Klant dient te voldoen aan de gebruiks- en weergavevereisten voor de Bing Search Services,</w:t>
      </w:r>
      <w:r>
        <w:rPr>
          <w:sz w:val="24"/>
          <w:szCs w:val="24"/>
        </w:rPr>
        <w:t xml:space="preserve"> </w:t>
      </w:r>
      <w:r>
        <w:t>beschikbaar op</w:t>
      </w:r>
      <w:r>
        <w:rPr>
          <w:sz w:val="24"/>
          <w:szCs w:val="24"/>
        </w:rPr>
        <w:t xml:space="preserve"> </w:t>
      </w:r>
      <w:hyperlink r:id="rId44"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51E34511" w14:textId="77777777" w:rsidR="005F10B7" w:rsidRDefault="005F10B7" w:rsidP="008A3216">
      <w:pPr>
        <w:pStyle w:val="ProductList-ClauseHeading"/>
        <w:keepNext w:val="0"/>
      </w:pPr>
    </w:p>
    <w:p w14:paraId="16DD84CE" w14:textId="77777777" w:rsidR="005F10B7" w:rsidRPr="008846DD" w:rsidRDefault="005F10B7" w:rsidP="008A3216">
      <w:pPr>
        <w:pStyle w:val="ProductList-ClauseHeading"/>
        <w:keepNext w:val="0"/>
      </w:pPr>
      <w:r>
        <w:t xml:space="preserve">Bing Search Services en privacy </w:t>
      </w:r>
    </w:p>
    <w:p w14:paraId="4B3C8E54" w14:textId="77777777" w:rsidR="005F10B7" w:rsidRDefault="005F10B7" w:rsidP="008A3216">
      <w:pPr>
        <w:pStyle w:val="ProductList-Body"/>
      </w:pPr>
      <w:r>
        <w:t xml:space="preserve">De Privacyverklaring van Microsoft op </w:t>
      </w:r>
      <w:hyperlink r:id="rId45" w:history="1">
        <w:r>
          <w:rPr>
            <w:rStyle w:val="Hyperlink"/>
          </w:rPr>
          <w:t>https://go.microsoft.com/</w:t>
        </w:r>
        <w:r>
          <w:rPr>
            <w:rStyle w:val="Hyperlink"/>
            <w:color w:val="0563C1"/>
          </w:rPr>
          <w:t>fwlink</w:t>
        </w:r>
        <w:r>
          <w:rPr>
            <w:rStyle w:val="Hyperlink"/>
          </w:rPr>
          <w:t>/?LinkId=521839</w:t>
        </w:r>
      </w:hyperlink>
      <w:r>
        <w:t xml:space="preserve"> is van toepassing op het gebruik van de Bing Search Services door de Klant, met dien verstande dat het artikel Bing Search Services in de Voorwaarden voor Online Diensten in geval van strijdigheden met de Privacyverklaring van Microsoft prevaleert. </w:t>
      </w:r>
    </w:p>
    <w:p w14:paraId="6D2D0EE5" w14:textId="77777777" w:rsidR="005F10B7" w:rsidRDefault="005F10B7" w:rsidP="008A3216">
      <w:pPr>
        <w:pStyle w:val="ProductList-Body"/>
      </w:pPr>
    </w:p>
    <w:p w14:paraId="74A153FC" w14:textId="77777777" w:rsidR="005F10B7" w:rsidRPr="00964225" w:rsidRDefault="005F10B7" w:rsidP="008A3216">
      <w:pPr>
        <w:pStyle w:val="ProductList-ClauseHeading"/>
        <w:keepNext w:val="0"/>
        <w:rPr>
          <w:color w:val="0072C6"/>
        </w:rPr>
      </w:pPr>
      <w:r>
        <w:t>Gebruik van Bing Search-gegevens</w:t>
      </w:r>
    </w:p>
    <w:p w14:paraId="6C1FE0DB" w14:textId="77777777" w:rsidR="005F10B7" w:rsidRDefault="005F10B7" w:rsidP="008A3216">
      <w:pPr>
        <w:pStyle w:val="ProductList-Body"/>
      </w:pPr>
      <w:r>
        <w:t>De Klant draagt de volle verantwoordelijkheid voor de inhoud van alle Bing Search Services-gegevens.</w:t>
      </w:r>
    </w:p>
    <w:p w14:paraId="1E022A92" w14:textId="77777777" w:rsidR="005F10B7" w:rsidRDefault="005F10B7" w:rsidP="008A3216">
      <w:pPr>
        <w:pStyle w:val="ProductList-Body"/>
      </w:pPr>
    </w:p>
    <w:p w14:paraId="5427E400" w14:textId="77777777" w:rsidR="005F10B7" w:rsidRDefault="005F10B7" w:rsidP="008A3216">
      <w:pPr>
        <w:pStyle w:val="ProductList-Body"/>
      </w:pPr>
      <w:r>
        <w:t>Microsoft mag Bing Search Services-gegevens uitsluitend verwerken voor: (i) het leveren van Cognitive Services aan de Klant; en (ii) het verbeteren van producten en diensten van Microsoft. Uitsluitend voor deze doeleinden mag Microsoft Bing Search Service-gegevens verzamelen, bewaren, verwerken, reproduceren en gebruiken als basis voor afgeleide werken, en de Klant verleent Microsoft een beperkte, niet-exclusieve, onherroepelijke wereldwijde licentie om dit te doen. De Klant dient alle rechten te garanderen en te onderhouden die voor Microsoft noodzakelijk zijn om Bing Search Services-gegevens te verwerken zoals beschreven in deze paragraaf zonder de rechten van derden te schenden, of Microsoft anderszins verplichtingen op te leggen jegens de Klant of een derde.</w:t>
      </w:r>
    </w:p>
    <w:p w14:paraId="1962C059" w14:textId="77777777" w:rsidR="005F10B7" w:rsidRDefault="005F10B7" w:rsidP="008A3216">
      <w:pPr>
        <w:pStyle w:val="ProductList-Body"/>
      </w:pPr>
    </w:p>
    <w:p w14:paraId="7C79E2D5" w14:textId="77777777" w:rsidR="005F10B7" w:rsidRDefault="005F10B7" w:rsidP="008A3216">
      <w:pPr>
        <w:pStyle w:val="ProductList-Body"/>
      </w:pPr>
      <w:r>
        <w:t>Dit artikel Gebruik van Bing Search Services-gegevens in de Voorwaarden voor Online Diensten blijft van kracht na het beëindigen of aflopen van de volume-licensingovereenkomst van de Klant. Tussen partijen behoudt de Klant alle rechten, eigendom en belangen met betrekking tot de Bing Search Service-gegevens. Microsoft verkrijgt geen rechten met betrekking tot de Bing Search Services-gegevens van de Klant, anders dan de rechten die de Klant Microsoft verleent in dit artikel Gebruik van Bing Search Services-gegevens. Deze paragraaf heeft geen invloed op de rechten van Microsoft met betrekking tot de software of diensten waarvoor Microsoft de Klant een licentie verleent.</w:t>
      </w:r>
    </w:p>
    <w:p w14:paraId="6AFFF0AD" w14:textId="77777777" w:rsidR="005F10B7" w:rsidRDefault="005F10B7" w:rsidP="008A3216">
      <w:pPr>
        <w:pStyle w:val="ProductList-Body"/>
      </w:pPr>
    </w:p>
    <w:p w14:paraId="2CFFB79D" w14:textId="77777777" w:rsidR="00214D42" w:rsidRPr="00EE4338" w:rsidRDefault="00214D42" w:rsidP="00214D42">
      <w:pPr>
        <w:pStyle w:val="ProductList-ClauseHeading"/>
        <w:keepNext w:val="0"/>
        <w:rPr>
          <w:color w:val="0072C6"/>
        </w:rPr>
      </w:pPr>
      <w:r>
        <w:t>Toepasselijkheid van de Bepalingen inzake de bescherming van persoonsgegevens op Bing Search Services</w:t>
      </w:r>
    </w:p>
    <w:p w14:paraId="6933D9C6" w14:textId="77777777" w:rsidR="00214D42" w:rsidRDefault="00214D42" w:rsidP="00214D42">
      <w:pPr>
        <w:pStyle w:val="ProductList-Body"/>
      </w:pPr>
      <w:r>
        <w:t>Alleen de volgende artikelen van de GBO zijn van toepassing op de Bing Search Services: Gegevensoverdracht, Gebruik van onderaannemers, Contact met Microsoft opnemen. Deze artikelen zijn niet van toepassing op Previews van de vermelde diensten.</w:t>
      </w:r>
    </w:p>
    <w:p w14:paraId="053675AC" w14:textId="77777777" w:rsidR="00214D42" w:rsidRPr="009A17A9" w:rsidRDefault="00214D42" w:rsidP="00214D42">
      <w:pPr>
        <w:pStyle w:val="ProductList-Body"/>
      </w:pPr>
    </w:p>
    <w:p w14:paraId="154CFAD0" w14:textId="77777777" w:rsidR="00214D42" w:rsidRDefault="00214D42" w:rsidP="00214D42">
      <w:pPr>
        <w:pStyle w:val="ProductList-ClauseHeading"/>
        <w:keepNext w:val="0"/>
      </w:pPr>
      <w:r>
        <w:t>AVG-voorwaarden zijn niet van toepassing op Bing Search Services:</w:t>
      </w:r>
    </w:p>
    <w:p w14:paraId="453EC14C" w14:textId="77777777" w:rsidR="00214D42" w:rsidRDefault="00214D42" w:rsidP="00214D42">
      <w:pPr>
        <w:pStyle w:val="ProductList-Body"/>
      </w:pPr>
      <w:r>
        <w:t>De AVG-voorwaarden (zoals gedefinieerd in de GBO) zijn niet van toepassing op de Bing Search Services.</w:t>
      </w:r>
    </w:p>
    <w:p w14:paraId="138A623E" w14:textId="77777777" w:rsidR="00214D42" w:rsidRDefault="00214D42" w:rsidP="00214D42">
      <w:pPr>
        <w:pStyle w:val="ProductList-Body"/>
        <w:tabs>
          <w:tab w:val="left" w:pos="360"/>
        </w:tabs>
      </w:pPr>
    </w:p>
    <w:p w14:paraId="3EE7B200" w14:textId="77777777" w:rsidR="00214D42" w:rsidRDefault="00214D42" w:rsidP="00214D42">
      <w:pPr>
        <w:pStyle w:val="ProductList-ClauseHeading"/>
        <w:keepNext w:val="0"/>
      </w:pPr>
      <w:r>
        <w:t>Prioriteit:</w:t>
      </w:r>
    </w:p>
    <w:p w14:paraId="76663100" w14:textId="59A47CCB" w:rsidR="005F10B7" w:rsidRDefault="00214D42" w:rsidP="00214D42">
      <w:pPr>
        <w:pStyle w:val="ProductList-Body"/>
      </w:pPr>
      <w:r>
        <w:t>Dit artikel Bing Search Services prevaleert in geval van strijdigheden met andere onderdelen van de Voorwaarden voor Online Diensten of GBO</w:t>
      </w:r>
      <w:r w:rsidR="005F10B7">
        <w:t>.</w:t>
      </w:r>
    </w:p>
    <w:p w14:paraId="67985633" w14:textId="77777777" w:rsidR="00213422" w:rsidRDefault="005D654C"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0E2ADB8C" w14:textId="77777777" w:rsidR="00CA5024" w:rsidRPr="000B3AF2" w:rsidRDefault="00CA5024" w:rsidP="008A3216">
      <w:pPr>
        <w:pStyle w:val="ProductList-Offering2Heading"/>
        <w:outlineLvl w:val="2"/>
        <w:rPr>
          <w:lang w:val="nl-NL"/>
        </w:rPr>
      </w:pPr>
      <w:r w:rsidRPr="000B3AF2">
        <w:rPr>
          <w:lang w:val="nl-NL"/>
        </w:rPr>
        <w:tab/>
      </w:r>
      <w:bookmarkStart w:id="109" w:name="_Toc5958159"/>
      <w:bookmarkStart w:id="110" w:name="_Toc52193282"/>
      <w:bookmarkStart w:id="111" w:name="CognitiveServices"/>
      <w:r w:rsidRPr="000B3AF2">
        <w:rPr>
          <w:lang w:val="nl-NL"/>
        </w:rPr>
        <w:t>Cognitive Services</w:t>
      </w:r>
      <w:bookmarkEnd w:id="109"/>
      <w:bookmarkEnd w:id="110"/>
    </w:p>
    <w:bookmarkEnd w:id="111"/>
    <w:p w14:paraId="1D35498D" w14:textId="77777777" w:rsidR="00CA5024" w:rsidRDefault="00CA5024" w:rsidP="008A3216">
      <w:pPr>
        <w:pStyle w:val="ProductList-ClauseHeading"/>
        <w:keepNext w:val="0"/>
      </w:pPr>
      <w:r>
        <w:t>Beperking met betrekking tot gebruik door de Klant van uitvoer van de dienst</w:t>
      </w:r>
    </w:p>
    <w:p w14:paraId="205368D6" w14:textId="391709B9" w:rsidR="00CA5024" w:rsidRPr="00F86985" w:rsidRDefault="00214D42" w:rsidP="008A3216">
      <w:pPr>
        <w:pStyle w:val="ProductList-Body"/>
      </w:pPr>
      <w:r>
        <w:t>De klant heeft geen toestemming en mag geen toestemming geven aan derden voor het gebruik van Cognitive Services of gegevens uit Cognitive Services voor het maken, trainen of verbeteren (direct of indirect) van soortgelijke of concurrerende producten of diensten</w:t>
      </w:r>
      <w:r w:rsidR="00CA5024">
        <w:t>.</w:t>
      </w:r>
    </w:p>
    <w:p w14:paraId="3AE99F93" w14:textId="77777777" w:rsidR="00CA5024" w:rsidRPr="00F86985" w:rsidRDefault="00CA5024" w:rsidP="008A3216">
      <w:pPr>
        <w:pStyle w:val="ProductList-Body"/>
      </w:pPr>
    </w:p>
    <w:p w14:paraId="2F9BAF55" w14:textId="77777777" w:rsidR="00CA5024" w:rsidRPr="00F86985" w:rsidRDefault="00CA5024" w:rsidP="008A3216">
      <w:pPr>
        <w:pStyle w:val="ProductList-ClauseHeading"/>
        <w:keepNext w:val="0"/>
      </w:pPr>
      <w:r>
        <w:t>Erkenning van Microsoft Translator</w:t>
      </w:r>
    </w:p>
    <w:p w14:paraId="02A21D0F" w14:textId="77777777" w:rsidR="00CA5024" w:rsidRPr="00F86985" w:rsidRDefault="00CA5024" w:rsidP="008A3216">
      <w:pPr>
        <w:pStyle w:val="ProductList-Body"/>
      </w:pPr>
      <w:r>
        <w:t>Bij de weergave van automatische vertalingen uitgevoerd door Microsoft Translator, dient de Klant een redelijk prominente mededeling weer te geven dat de tekst automatisch is vertaald door Microsoft Translator.</w:t>
      </w:r>
    </w:p>
    <w:p w14:paraId="20417F60" w14:textId="77777777" w:rsidR="00CA5024" w:rsidRPr="00E90A70" w:rsidRDefault="00CA5024" w:rsidP="008A3216">
      <w:pPr>
        <w:pStyle w:val="ProductList-Body"/>
      </w:pPr>
    </w:p>
    <w:p w14:paraId="0BC03ED4" w14:textId="77777777" w:rsidR="00CA5024" w:rsidRPr="00541FFF" w:rsidRDefault="00CA5024" w:rsidP="008A321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Containers</w:t>
      </w:r>
    </w:p>
    <w:p w14:paraId="7F1AA7A7"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Services-functies die beschikbaar zijn in containers, zijn ontworpen om verbinding te maken met een factureringseindpunt. De containers en het factureringseindpunt worden op grond van deze overeenkomst als Online Diensten in licentie gegeven aan de Klant. De containers zijn ook onderworpen aan de gebruiksvoorwaarden van de software met een Online Dienst in deze overeenkomst. De Klant moet de containers die voor de communicatie met het factureringseindpunt worden gebruikt zo configureren dat het factureringseindpunt elk gebruik van die containers meet. Op voorwaarde dat de Klant deze meting mogelijk maakt en onder voorbehoud van alle toepasselijke transactielimieten, mag de Klant elk aantal containers (1) installeren en gebruiken voor de apparaten van de Klant die uitsluitend bestemd zijn voor het exclusieve gebruik van de Klant en (2) voor de Microsoft Azure Service-accounts van de Klant. Hardware voor specifiek gebruik die wordt beheerd door of onder toezicht staat van een andere entiteit dan de Klant of een van de Gelieerde Ondernemingen van de Klant, is onderworpen aan de clausule 'Softwarebeheer uitbesteden' van de Productvoorwaarden op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w:t>
      </w:r>
    </w:p>
    <w:p w14:paraId="3C9EB7CA"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p>
    <w:p w14:paraId="2FFD9F9E"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De containers bevatten materiaal dat vertrouwelijk is en het eigendom van Microsoft. De Klant stemt ermee in om dat materiaal vertrouwelijk te behandelen en Microsoft onmiddellijk op de hoogte te stellen indien de Klant zich bewust wordt van mogelijke onwettige toe-eigening of misbruik.</w:t>
      </w:r>
    </w:p>
    <w:p w14:paraId="2FE14512" w14:textId="77777777" w:rsidR="00387392" w:rsidRPr="00475975" w:rsidRDefault="00387392" w:rsidP="00387392">
      <w:pPr>
        <w:tabs>
          <w:tab w:val="left" w:pos="158"/>
        </w:tabs>
        <w:suppressAutoHyphens/>
        <w:autoSpaceDN w:val="0"/>
        <w:spacing w:after="0" w:line="240" w:lineRule="auto"/>
        <w:textAlignment w:val="baseline"/>
        <w:rPr>
          <w:rFonts w:ascii="Calibri" w:hAnsi="Calibri"/>
          <w:sz w:val="18"/>
        </w:rPr>
      </w:pPr>
    </w:p>
    <w:p w14:paraId="6936F0ED" w14:textId="702380C1" w:rsidR="00CA5024" w:rsidRPr="00E90A70"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De </w:t>
      </w:r>
      <w:r>
        <w:rPr>
          <w:rFonts w:ascii="Calibri" w:eastAsia="Calibri" w:hAnsi="Calibri" w:cs="Arial"/>
          <w:sz w:val="18"/>
        </w:rPr>
        <w:t>voorwaarden van de GBO zijn niet van toepassing op de containers die zijn geïnstalleerd op de hardware voor specifiek gebruik van de Klant, behalve voor zover Persoonsgegevens worden verzameld in verband met het factureringseindpunt, omdat Microsoft geen zeggenschap heeft over de productieomgeving van de containers</w:t>
      </w:r>
      <w:r w:rsidR="00CA5024">
        <w:rPr>
          <w:rFonts w:ascii="Calibri" w:eastAsia="Calibri" w:hAnsi="Calibri" w:cs="Arial"/>
          <w:sz w:val="18"/>
        </w:rPr>
        <w:t>.</w:t>
      </w:r>
    </w:p>
    <w:p w14:paraId="7BC5B0DA" w14:textId="77777777" w:rsidR="00CA5024" w:rsidRPr="009A17A9" w:rsidRDefault="00CA5024" w:rsidP="008A3216">
      <w:pPr>
        <w:pStyle w:val="ProductList-Body"/>
      </w:pPr>
    </w:p>
    <w:p w14:paraId="6A1E8597" w14:textId="77777777" w:rsidR="00CA5024" w:rsidRPr="00F86985" w:rsidRDefault="00CA5024" w:rsidP="008A3216">
      <w:pPr>
        <w:pStyle w:val="ProductList-ClauseHeading"/>
        <w:keepNext w:val="0"/>
      </w:pPr>
      <w:r>
        <w:t>Inactieve Cognitive Services-configuraties en Aangepaste Cognitive Services-modellen</w:t>
      </w:r>
    </w:p>
    <w:p w14:paraId="2FF7EF5D" w14:textId="77777777" w:rsidR="00CA5024" w:rsidRPr="009A17A9" w:rsidRDefault="00CA5024" w:rsidP="008A3216">
      <w:pPr>
        <w:pStyle w:val="ProductList-Body"/>
      </w:pPr>
      <w:r>
        <w:t>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w:t>
      </w:r>
    </w:p>
    <w:p w14:paraId="1357252F" w14:textId="77777777" w:rsidR="00CA5024" w:rsidRDefault="005D654C" w:rsidP="008A3216">
      <w:pPr>
        <w:pStyle w:val="ProductList-Body"/>
        <w:shd w:val="clear" w:color="auto" w:fill="A6A6A6" w:themeFill="background1" w:themeFillShade="A6"/>
        <w:spacing w:before="120" w:after="240"/>
        <w:jc w:val="right"/>
      </w:pPr>
      <w:hyperlink w:anchor="TableofContents" w:tooltip="Inhoudsopgave" w:history="1">
        <w:r w:rsidR="00CA5024">
          <w:rPr>
            <w:rStyle w:val="Hyperlink"/>
            <w:sz w:val="16"/>
            <w:szCs w:val="16"/>
          </w:rPr>
          <w:t>Inhoudsopgave</w:t>
        </w:r>
      </w:hyperlink>
      <w:r w:rsidR="00CA5024">
        <w:rPr>
          <w:sz w:val="16"/>
          <w:szCs w:val="16"/>
        </w:rPr>
        <w:t xml:space="preserve"> / </w:t>
      </w:r>
      <w:hyperlink w:anchor="GeneralTerms" w:tooltip="Algemene voorwaarden" w:history="1">
        <w:r w:rsidR="00CA5024">
          <w:rPr>
            <w:rStyle w:val="Hyperlink"/>
            <w:sz w:val="16"/>
            <w:szCs w:val="16"/>
          </w:rPr>
          <w:t>Algemene voorwaarden</w:t>
        </w:r>
      </w:hyperlink>
    </w:p>
    <w:p w14:paraId="787A24C3" w14:textId="303DE444" w:rsidR="007656C0" w:rsidRPr="00B04C3D" w:rsidRDefault="005339AF" w:rsidP="004A3908">
      <w:pPr>
        <w:pStyle w:val="ProductList-Offering2Heading"/>
        <w:outlineLvl w:val="2"/>
        <w:rPr>
          <w:lang w:val="nl-NL"/>
        </w:rPr>
      </w:pPr>
      <w:r w:rsidRPr="00B04C3D">
        <w:rPr>
          <w:lang w:val="nl-NL"/>
        </w:rPr>
        <w:tab/>
      </w:r>
      <w:bookmarkStart w:id="112" w:name="_Toc52193283"/>
      <w:r w:rsidR="007656C0" w:rsidRPr="00B04C3D">
        <w:rPr>
          <w:lang w:val="nl-NL"/>
        </w:rPr>
        <w:t>Microsoft Genomics</w:t>
      </w:r>
      <w:bookmarkEnd w:id="96"/>
      <w:bookmarkEnd w:id="112"/>
    </w:p>
    <w:p w14:paraId="00E1337F" w14:textId="77777777" w:rsidR="007656C0" w:rsidRPr="00BA2331" w:rsidRDefault="007656C0" w:rsidP="008A3216">
      <w:pPr>
        <w:pStyle w:val="ProductList-ClauseHeading"/>
        <w:keepNext w:val="0"/>
      </w:pPr>
      <w:r>
        <w:t xml:space="preserve">Privacy van Microsoft Genomics </w:t>
      </w:r>
    </w:p>
    <w:p w14:paraId="5A813CEB" w14:textId="77777777" w:rsidR="007656C0" w:rsidRPr="00BA2331" w:rsidRDefault="007656C0" w:rsidP="008A3216">
      <w:pPr>
        <w:pStyle w:val="ProductList-Body"/>
      </w:pPr>
      <w:r>
        <w:t xml:space="preserve">De Privacyverklaring van Microsoft op </w:t>
      </w:r>
      <w:hyperlink r:id="rId47"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8A3216">
      <w:pPr>
        <w:pStyle w:val="ProductList-Body"/>
      </w:pPr>
    </w:p>
    <w:p w14:paraId="5ABB5EEA" w14:textId="77777777" w:rsidR="007656C0" w:rsidRPr="00BA2331" w:rsidRDefault="007656C0" w:rsidP="0057427E">
      <w:pPr>
        <w:pStyle w:val="ProductList-ClauseHeading"/>
        <w:keepNext w:val="0"/>
      </w:pPr>
      <w:r>
        <w:t xml:space="preserve">Licentievoorwaarden van Broad </w:t>
      </w:r>
    </w:p>
    <w:p w14:paraId="61352D78" w14:textId="1ADCA341" w:rsidR="007656C0" w:rsidRPr="00BA2331" w:rsidRDefault="00214D42" w:rsidP="008A3216">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beschikbaar hier </w:t>
      </w:r>
      <w:hyperlink r:id="rId48" w:history="1">
        <w:r>
          <w:rPr>
            <w:rStyle w:val="Hyperlink"/>
          </w:rPr>
          <w:t>https://software.broadinstitute.org/gatk/eula/index?p=Azure</w:t>
        </w:r>
      </w:hyperlink>
      <w:r w:rsidR="007656C0">
        <w:t xml:space="preserve">). </w:t>
      </w:r>
    </w:p>
    <w:p w14:paraId="501E351A" w14:textId="1D173DE1" w:rsidR="007656C0" w:rsidRPr="00BA2331" w:rsidRDefault="007656C0" w:rsidP="008A3216">
      <w:pPr>
        <w:pStyle w:val="ProductList-Body"/>
      </w:pPr>
    </w:p>
    <w:p w14:paraId="31E7FE7D" w14:textId="77777777" w:rsidR="007656C0" w:rsidRPr="00BA2331" w:rsidRDefault="007656C0" w:rsidP="008A3216">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8A3216">
      <w:pPr>
        <w:pStyle w:val="ProductList-Body"/>
      </w:pPr>
    </w:p>
    <w:p w14:paraId="1A0FBDD1" w14:textId="77777777" w:rsidR="007656C0" w:rsidRPr="00BA2331" w:rsidRDefault="007656C0" w:rsidP="008A3216">
      <w:pPr>
        <w:pStyle w:val="ProductList-ClauseHeading"/>
        <w:keepNext w:val="0"/>
      </w:pPr>
      <w:r>
        <w:t>Geen medisch gebruik</w:t>
      </w:r>
    </w:p>
    <w:p w14:paraId="68F1C028" w14:textId="77777777" w:rsidR="007656C0" w:rsidRPr="00BA2331" w:rsidRDefault="007656C0" w:rsidP="008A3216">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76683C27" w14:textId="77777777" w:rsidR="00213422" w:rsidRDefault="005D654C"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62618ED5" w14:textId="67A349B1" w:rsidR="007656C0" w:rsidRPr="00B04C3D" w:rsidRDefault="007656C0" w:rsidP="008A3216">
      <w:pPr>
        <w:pStyle w:val="ProductList-Offering2Heading"/>
        <w:outlineLvl w:val="2"/>
        <w:rPr>
          <w:lang w:val="nl-NL"/>
        </w:rPr>
      </w:pPr>
      <w:r w:rsidRPr="00B04C3D">
        <w:rPr>
          <w:lang w:val="nl-NL"/>
        </w:rPr>
        <w:tab/>
      </w:r>
      <w:bookmarkStart w:id="113" w:name="_Toc494738673"/>
      <w:bookmarkStart w:id="114" w:name="_Toc52193284"/>
      <w:r w:rsidRPr="00B04C3D">
        <w:rPr>
          <w:lang w:val="nl-NL"/>
        </w:rPr>
        <w:t xml:space="preserve">Visual Studio </w:t>
      </w:r>
      <w:r w:rsidR="00D16F70" w:rsidRPr="00B04C3D">
        <w:rPr>
          <w:lang w:val="nl-NL"/>
        </w:rPr>
        <w:t>App</w:t>
      </w:r>
      <w:r w:rsidRPr="00B04C3D">
        <w:rPr>
          <w:lang w:val="nl-NL"/>
        </w:rPr>
        <w:t xml:space="preserve"> Center</w:t>
      </w:r>
      <w:bookmarkEnd w:id="113"/>
      <w:bookmarkEnd w:id="114"/>
    </w:p>
    <w:p w14:paraId="53B15BAB" w14:textId="74A50000" w:rsidR="007656C0" w:rsidRPr="00BA2331" w:rsidRDefault="007656C0" w:rsidP="008A3216">
      <w:pPr>
        <w:pStyle w:val="ProductList-ClauseHeading"/>
        <w:keepNext w:val="0"/>
      </w:pPr>
      <w:r>
        <w:t xml:space="preserve">Privacy en beveiligingsvoorwaarden voor Visual Studio </w:t>
      </w:r>
      <w:r w:rsidR="00D16F70">
        <w:t>App</w:t>
      </w:r>
      <w:r>
        <w:t xml:space="preserve"> Center Test</w:t>
      </w:r>
    </w:p>
    <w:p w14:paraId="5616843D" w14:textId="4FEE6349" w:rsidR="007656C0" w:rsidRPr="00BA2331" w:rsidRDefault="007656C0" w:rsidP="008A3216">
      <w:pPr>
        <w:pStyle w:val="ProductList-Body"/>
      </w:pPr>
      <w:r>
        <w:t xml:space="preserve">De privacyverklaring op </w:t>
      </w:r>
      <w:hyperlink r:id="rId49" w:history="1">
        <w:r w:rsidR="00484B40">
          <w:rPr>
            <w:rStyle w:val="Hyperlink"/>
          </w:rPr>
          <w:t>https://aka.ms/actestprivacypolicy</w:t>
        </w:r>
      </w:hyperlink>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8A3216">
      <w:pPr>
        <w:pStyle w:val="ProductList-Body"/>
      </w:pPr>
    </w:p>
    <w:p w14:paraId="6AD9A4E8" w14:textId="77777777" w:rsidR="007656C0" w:rsidRPr="00BA2331" w:rsidRDefault="007656C0" w:rsidP="008A3216">
      <w:pPr>
        <w:pStyle w:val="ProductList-ClauseHeading"/>
        <w:keepNext w:val="0"/>
      </w:pPr>
      <w:r>
        <w:t>Gebruik voor ontwikkeling en testen</w:t>
      </w:r>
    </w:p>
    <w:p w14:paraId="3A985BA2" w14:textId="04DF4FF7" w:rsidR="007656C0" w:rsidRPr="00BA2331" w:rsidRDefault="007656C0" w:rsidP="008A3216">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8A3216">
      <w:pPr>
        <w:pStyle w:val="ProductList-Body"/>
      </w:pPr>
    </w:p>
    <w:p w14:paraId="58D9D183" w14:textId="77777777" w:rsidR="007656C0" w:rsidRPr="00BA2331" w:rsidRDefault="007656C0" w:rsidP="0057427E">
      <w:pPr>
        <w:pStyle w:val="ProductList-ClauseHeading"/>
      </w:pPr>
      <w:r>
        <w:t>Geautoriseerde ontwikkelaar</w:t>
      </w:r>
    </w:p>
    <w:p w14:paraId="3747686F" w14:textId="2CD698A1" w:rsidR="007656C0" w:rsidRPr="00BA2331" w:rsidRDefault="007656C0" w:rsidP="008A3216">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8A3216">
      <w:pPr>
        <w:pStyle w:val="ProductList-Body"/>
      </w:pPr>
    </w:p>
    <w:p w14:paraId="0883398B" w14:textId="77777777" w:rsidR="007656C0" w:rsidRPr="00BA2331" w:rsidRDefault="007656C0" w:rsidP="008A3216">
      <w:pPr>
        <w:pStyle w:val="ProductList-ClauseHeading"/>
        <w:keepNext w:val="0"/>
      </w:pPr>
      <w:r>
        <w:t>Toegang tot externe repositoryservices</w:t>
      </w:r>
    </w:p>
    <w:p w14:paraId="2D43322F" w14:textId="3284B321" w:rsidR="007656C0" w:rsidRPr="00BA2331" w:rsidRDefault="00214D42" w:rsidP="008A3216">
      <w:pPr>
        <w:pStyle w:val="ProductList-Body"/>
      </w:pPr>
      <w:r>
        <w:t>Indien de Klant Microsoft toegang verleent tot het account van de Klant bij een externe repositoryservice, gaat de Klant ermee akkoord dat Microsoft de inhoud van de accounts, met inbegrip van de inhoud van de openbare en privérepository's van de Klant, scant</w:t>
      </w:r>
      <w:r w:rsidR="007656C0">
        <w:t>.</w:t>
      </w:r>
    </w:p>
    <w:p w14:paraId="17D88AAC" w14:textId="77777777" w:rsidR="00213422" w:rsidRDefault="005D654C"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7B45929" w14:textId="791E32DB" w:rsidR="00DF7B82" w:rsidRPr="00E04DCE" w:rsidRDefault="00DF7B82" w:rsidP="008A3216">
      <w:pPr>
        <w:pStyle w:val="ProductList-OfferingGroupHeading"/>
        <w:spacing w:after="80"/>
        <w:outlineLvl w:val="1"/>
        <w:rPr>
          <w:lang w:val="nl-NL"/>
        </w:rPr>
      </w:pPr>
      <w:bookmarkStart w:id="115" w:name="_Toc52193285"/>
      <w:r w:rsidRPr="00E04DCE">
        <w:rPr>
          <w:lang w:val="nl-NL"/>
        </w:rPr>
        <w:t>Microsoft Azure-plannen</w:t>
      </w:r>
      <w:bookmarkEnd w:id="97"/>
      <w:bookmarkEnd w:id="98"/>
      <w:bookmarkEnd w:id="115"/>
    </w:p>
    <w:p w14:paraId="7CCD2AF8" w14:textId="77777777" w:rsidR="00DF7B82" w:rsidRDefault="00DF7B82" w:rsidP="008A3216">
      <w:pPr>
        <w:pStyle w:val="ProductList-Body"/>
        <w:tabs>
          <w:tab w:val="clear" w:pos="158"/>
          <w:tab w:val="left" w:pos="360"/>
        </w:tabs>
        <w:rPr>
          <w:b/>
          <w:color w:val="00188F"/>
        </w:rPr>
      </w:pPr>
      <w:r>
        <w:rPr>
          <w:b/>
          <w:color w:val="00188F"/>
        </w:rPr>
        <w:t>Kennisgevingen</w:t>
      </w:r>
    </w:p>
    <w:p w14:paraId="65F66B52" w14:textId="24DAEC36" w:rsidR="00DF7B82" w:rsidRPr="00AB267B" w:rsidRDefault="00DF7B82" w:rsidP="008A3216">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p>
    <w:p w14:paraId="3980131D" w14:textId="77777777" w:rsidR="00DF7B82" w:rsidRPr="000E3993" w:rsidRDefault="00DF7B82" w:rsidP="008A3216">
      <w:pPr>
        <w:pStyle w:val="ProductList-Body"/>
      </w:pPr>
    </w:p>
    <w:p w14:paraId="016A0FB6" w14:textId="77777777" w:rsidR="00DF7B82" w:rsidRPr="00017A5A" w:rsidRDefault="00DF7B82" w:rsidP="008A3216">
      <w:pPr>
        <w:pStyle w:val="ProductList-Body"/>
        <w:tabs>
          <w:tab w:val="clear" w:pos="158"/>
          <w:tab w:val="left" w:pos="180"/>
        </w:tabs>
        <w:rPr>
          <w:b/>
          <w:color w:val="00188F"/>
        </w:rPr>
      </w:pPr>
      <w:r>
        <w:rPr>
          <w:b/>
          <w:color w:val="00188F"/>
        </w:rPr>
        <w:t>Abonnementslicentiesuites</w:t>
      </w:r>
    </w:p>
    <w:p w14:paraId="41B655A6" w14:textId="5E7AAA25" w:rsidR="00A21BE4" w:rsidRDefault="00A21BE4" w:rsidP="008A3216">
      <w:pPr>
        <w:pStyle w:val="ProductList-Body"/>
      </w:pPr>
      <w:r>
        <w:t xml:space="preserve">In aanvulling op de Gebruikers-SL's, zie </w:t>
      </w:r>
      <w:hyperlink w:anchor="Attachment2" w:tooltip="Bijlage 2" w:history="1">
        <w:r>
          <w:rPr>
            <w:rStyle w:val="Hyperlink"/>
          </w:rPr>
          <w:t>Bijlage 2</w:t>
        </w:r>
      </w:hyperlink>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8A3216">
      <w:pPr>
        <w:pStyle w:val="ProductList-Body"/>
      </w:pPr>
    </w:p>
    <w:p w14:paraId="12460424" w14:textId="0DFBA1C5" w:rsidR="008635CB" w:rsidRPr="00B04C3D" w:rsidRDefault="00DF7B82" w:rsidP="008A3216">
      <w:pPr>
        <w:pStyle w:val="ProductList-Offering2Heading"/>
        <w:outlineLvl w:val="2"/>
        <w:rPr>
          <w:lang w:val="nl-NL"/>
        </w:rPr>
      </w:pPr>
      <w:r w:rsidRPr="00B04C3D">
        <w:rPr>
          <w:lang w:val="nl-NL"/>
        </w:rPr>
        <w:tab/>
      </w:r>
      <w:bookmarkStart w:id="116" w:name="_Toc52193286"/>
      <w:r w:rsidR="008635CB" w:rsidRPr="00B04C3D">
        <w:rPr>
          <w:lang w:val="nl-NL"/>
        </w:rPr>
        <w:t>Azure Active Directory Basic</w:t>
      </w:r>
      <w:bookmarkEnd w:id="99"/>
      <w:bookmarkEnd w:id="100"/>
      <w:bookmarkEnd w:id="116"/>
    </w:p>
    <w:bookmarkEnd w:id="101"/>
    <w:p w14:paraId="2319995E" w14:textId="77777777" w:rsidR="008635CB" w:rsidRPr="003C2FBE" w:rsidRDefault="008635CB" w:rsidP="008A3216">
      <w:pPr>
        <w:pStyle w:val="ProductList-Body"/>
      </w:pPr>
      <w:r>
        <w:t>De Klant mag met behulp van Eenmalige aanmelding tot 10 SaaS-toepassingen/aangepaste toepassingen per Gebruikers-SL vooraf integreren. Alle toepassingen van Microsoft en van derden tellen mee bij deze toepassingenlimiet.</w:t>
      </w:r>
    </w:p>
    <w:bookmarkStart w:id="117" w:name="AzureActiveDirectoryPremium"/>
    <w:p w14:paraId="694CAE8A"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EA379AC" w14:textId="77777777" w:rsidR="008635CB" w:rsidRPr="001B5E8A" w:rsidRDefault="008635CB" w:rsidP="004A3908">
      <w:pPr>
        <w:pStyle w:val="ProductList-Offering2Heading"/>
        <w:outlineLvl w:val="2"/>
        <w:rPr>
          <w:lang w:val="nl-NL"/>
        </w:rPr>
      </w:pPr>
      <w:r w:rsidRPr="001B5E8A">
        <w:rPr>
          <w:lang w:val="nl-NL"/>
        </w:rPr>
        <w:tab/>
      </w:r>
      <w:bookmarkStart w:id="118" w:name="_Toc459970715"/>
      <w:bookmarkStart w:id="119" w:name="_Toc457466429"/>
      <w:bookmarkStart w:id="120" w:name="_Toc52193287"/>
      <w:r w:rsidRPr="001B5E8A">
        <w:rPr>
          <w:lang w:val="nl-NL"/>
        </w:rPr>
        <w:t>Azure Active Directory Premium</w:t>
      </w:r>
      <w:bookmarkEnd w:id="118"/>
      <w:bookmarkEnd w:id="119"/>
      <w:bookmarkEnd w:id="120"/>
    </w:p>
    <w:bookmarkEnd w:id="117"/>
    <w:p w14:paraId="307F7D0C" w14:textId="2E9F584B" w:rsidR="008635CB" w:rsidRDefault="008635CB" w:rsidP="008A3216">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320AF310" w14:textId="691B8108" w:rsidR="007C4150" w:rsidRDefault="007C4150" w:rsidP="008A3216">
      <w:pPr>
        <w:pStyle w:val="ProductList-Body"/>
      </w:pPr>
    </w:p>
    <w:p w14:paraId="623B555C" w14:textId="77777777" w:rsidR="007C4150" w:rsidRDefault="007C4150" w:rsidP="0057427E">
      <w:pPr>
        <w:pStyle w:val="ProductList-ClauseHeading"/>
        <w:keepNext w:val="0"/>
      </w:pPr>
      <w:r>
        <w:t>Toelating externe gebruikers</w:t>
      </w:r>
    </w:p>
    <w:p w14:paraId="1946A7A1" w14:textId="77777777" w:rsidR="007C4150" w:rsidRPr="00534B01" w:rsidRDefault="007C4150" w:rsidP="008A3216">
      <w:pPr>
        <w:pStyle w:val="ProductList-Body"/>
      </w:pPr>
      <w:r>
        <w:t>Voor elke Gebruikers-SL (of equivalente Subscription License Suite) die de klant aan een gebruiker toewijst, kan de klant ook tot vijf aanvullende Externe gebruikers toelating geven om toegang te verkrijgen tot het corresponderende Azure Active Directory serviceniveau.</w:t>
      </w:r>
    </w:p>
    <w:bookmarkStart w:id="121" w:name="AzureInformationProtectionPremium"/>
    <w:p w14:paraId="3DD0DDF7"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20E0D78" w14:textId="77777777" w:rsidR="008635CB" w:rsidRPr="00B04C3D" w:rsidRDefault="008635CB" w:rsidP="008A3216">
      <w:pPr>
        <w:pStyle w:val="ProductList-Offering2Heading"/>
        <w:outlineLvl w:val="2"/>
        <w:rPr>
          <w:lang w:val="nl-NL"/>
        </w:rPr>
      </w:pPr>
      <w:r w:rsidRPr="00B04C3D">
        <w:rPr>
          <w:lang w:val="nl-NL"/>
        </w:rPr>
        <w:tab/>
      </w:r>
      <w:bookmarkStart w:id="122" w:name="AzureRightsManagement"/>
      <w:bookmarkStart w:id="123" w:name="_Toc459970716"/>
      <w:bookmarkStart w:id="124" w:name="_Toc457466430"/>
      <w:bookmarkStart w:id="125" w:name="_Toc52193288"/>
      <w:r w:rsidRPr="00B04C3D">
        <w:rPr>
          <w:lang w:val="nl-NL"/>
        </w:rPr>
        <w:t>Azure Information Protection</w:t>
      </w:r>
      <w:bookmarkEnd w:id="122"/>
      <w:r w:rsidRPr="00B04C3D">
        <w:rPr>
          <w:lang w:val="nl-NL"/>
        </w:rPr>
        <w:t xml:space="preserve"> Premium</w:t>
      </w:r>
      <w:bookmarkEnd w:id="123"/>
      <w:bookmarkEnd w:id="124"/>
      <w:bookmarkEnd w:id="125"/>
    </w:p>
    <w:bookmarkEnd w:id="121"/>
    <w:p w14:paraId="40277C86" w14:textId="77777777" w:rsidR="008635CB" w:rsidRPr="003C2FBE" w:rsidRDefault="008635CB" w:rsidP="008A3216">
      <w:pPr>
        <w:pStyle w:val="ProductList-Body"/>
        <w:tabs>
          <w:tab w:val="clear" w:pos="158"/>
          <w:tab w:val="left" w:pos="360"/>
        </w:tabs>
      </w:pPr>
      <w:r>
        <w:rPr>
          <w:b/>
          <w:color w:val="00188F"/>
        </w:rPr>
        <w:t>Mededelingen</w:t>
      </w:r>
    </w:p>
    <w:p w14:paraId="45E108E8" w14:textId="015E4DFB" w:rsidR="008635CB" w:rsidRPr="003C2FBE" w:rsidRDefault="008635CB" w:rsidP="008A3216">
      <w:pPr>
        <w:pStyle w:val="ProductList-Body"/>
      </w:pPr>
      <w:r>
        <w:t xml:space="preserve">De kennisgevingen voor Bing Kaarten in </w:t>
      </w:r>
      <w:hyperlink w:anchor="Attachment1" w:tooltip="Bijlage 1" w:history="1">
        <w:r>
          <w:rPr>
            <w:rStyle w:val="Hyperlink"/>
          </w:rPr>
          <w:t>Bijlage 1</w:t>
        </w:r>
      </w:hyperlink>
      <w:r>
        <w:t xml:space="preserve"> zijn van toepassing.</w:t>
      </w:r>
    </w:p>
    <w:p w14:paraId="651F7928" w14:textId="43C74F1B" w:rsidR="008635CB" w:rsidRPr="003C2FBE" w:rsidRDefault="008635CB" w:rsidP="008A3216">
      <w:pPr>
        <w:pStyle w:val="ProductList-Body"/>
        <w:ind w:right="90"/>
      </w:pPr>
      <w:r>
        <w:t xml:space="preserve">Eventuele implementatiediensten die aan de Klant zijn geleverd, zijn onderhevig aan de Kennisgeving betreffende Professionele Diensten in </w:t>
      </w:r>
      <w:hyperlink w:anchor="Attachment1" w:tooltip="Bijlage 1" w:history="1">
        <w:r>
          <w:rPr>
            <w:rStyle w:val="Hyperlink"/>
          </w:rPr>
          <w:t>Bijlage 1</w:t>
        </w:r>
      </w:hyperlink>
      <w:r>
        <w:t>.</w:t>
      </w:r>
    </w:p>
    <w:bookmarkStart w:id="126" w:name="_Toc388464308"/>
    <w:bookmarkStart w:id="127" w:name="Dynamics365"/>
    <w:bookmarkStart w:id="128" w:name="_Toc524436945"/>
    <w:bookmarkStart w:id="129" w:name="_Toc523239317"/>
    <w:bookmarkEnd w:id="102"/>
    <w:bookmarkEnd w:id="103"/>
    <w:bookmarkEnd w:id="104"/>
    <w:bookmarkEnd w:id="126"/>
    <w:p w14:paraId="132EFFEB" w14:textId="525E9842" w:rsidR="0073538E"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bookmarkEnd w:id="127"/>
      <w:bookmarkEnd w:id="128"/>
      <w:bookmarkEnd w:id="129"/>
    </w:p>
    <w:p w14:paraId="3A403794" w14:textId="77777777" w:rsidR="00180EBB" w:rsidRPr="00E464DF" w:rsidRDefault="00180EBB" w:rsidP="008A3216">
      <w:pPr>
        <w:pStyle w:val="ProductList-OfferingGroupHeading"/>
        <w:spacing w:after="80"/>
        <w:outlineLvl w:val="1"/>
      </w:pPr>
      <w:bookmarkStart w:id="130" w:name="_Toc5958166"/>
      <w:bookmarkStart w:id="131" w:name="_Toc8395038"/>
      <w:bookmarkStart w:id="132" w:name="_Toc6563826"/>
      <w:bookmarkStart w:id="133" w:name="_Toc17975729"/>
      <w:bookmarkStart w:id="134" w:name="_Toc52193289"/>
      <w:r>
        <w:t>Microsoft Dynamics 365 Services</w:t>
      </w:r>
      <w:bookmarkEnd w:id="130"/>
      <w:bookmarkEnd w:id="131"/>
      <w:bookmarkEnd w:id="132"/>
      <w:bookmarkEnd w:id="133"/>
      <w:bookmarkEnd w:id="134"/>
    </w:p>
    <w:p w14:paraId="4CA0F2CB" w14:textId="77777777" w:rsidR="00180EBB" w:rsidRPr="00A8327A" w:rsidRDefault="00180EBB" w:rsidP="008A3216">
      <w:pPr>
        <w:pStyle w:val="ProductList-Body"/>
        <w:rPr>
          <w:rFonts w:asciiTheme="majorHAnsi" w:hAnsiTheme="majorHAnsi"/>
          <w:sz w:val="16"/>
          <w:szCs w:val="16"/>
        </w:rPr>
        <w:sectPr w:rsidR="00180EBB" w:rsidRPr="00A8327A" w:rsidSect="005F5B38">
          <w:footerReference w:type="default" r:id="rId50"/>
          <w:footerReference w:type="first" r:id="rId51"/>
          <w:pgSz w:w="12240" w:h="15840"/>
          <w:pgMar w:top="1440" w:right="720" w:bottom="1440" w:left="720" w:header="720" w:footer="720" w:gutter="0"/>
          <w:cols w:space="720"/>
          <w:titlePg/>
          <w:docGrid w:linePitch="360"/>
        </w:sectPr>
      </w:pPr>
    </w:p>
    <w:p w14:paraId="26C92DD5" w14:textId="77777777" w:rsidR="00B069DA" w:rsidRPr="00DD2BAE" w:rsidRDefault="00B069DA" w:rsidP="00B069DA">
      <w:pPr>
        <w:pStyle w:val="ProductList-ClauseHeading"/>
        <w:keepNext w:val="0"/>
      </w:pPr>
      <w:r w:rsidRPr="00DD2BAE">
        <w:t>Mededelingen</w:t>
      </w:r>
    </w:p>
    <w:p w14:paraId="0EEFFDDA" w14:textId="77777777" w:rsidR="00B069DA" w:rsidRPr="00DD2BAE" w:rsidRDefault="00B069DA" w:rsidP="00B069DA">
      <w:pPr>
        <w:pStyle w:val="ProductList-Body"/>
      </w:pPr>
      <w:r w:rsidRPr="00DD2BAE">
        <w:t xml:space="preserve">De Kennisgevingen betreffende Bing Maps en Professionele Diensten in </w:t>
      </w:r>
      <w:hyperlink w:anchor="Attachment1" w:tooltip="Bijlage 1" w:history="1">
        <w:r w:rsidRPr="00DD2BAE">
          <w:rPr>
            <w:rStyle w:val="Hyperlink"/>
          </w:rPr>
          <w:t>Bijlage 1</w:t>
        </w:r>
      </w:hyperlink>
      <w:r w:rsidRPr="00DD2BAE">
        <w:t xml:space="preserve"> zijn van toepassing. Eventuele introductie-, migratie of implementatiediensten die aan de Klant zijn geleverd, zijn onderhevig aan de Kennisgeving betreffende Professionele Diensten in </w:t>
      </w:r>
      <w:hyperlink w:anchor="Attachment1" w:tooltip="Bijlage 1" w:history="1">
        <w:r w:rsidRPr="00DD2BAE">
          <w:rPr>
            <w:rStyle w:val="Hyperlink"/>
          </w:rPr>
          <w:t>Bijlage 1</w:t>
        </w:r>
      </w:hyperlink>
      <w:r w:rsidRPr="00DD2BAE">
        <w:t xml:space="preserve">. Verder zijn de Kennisgevingen betreffende Bing Maps, Professionele Diensten, Azure Media Services H.265/HEVC-codering en de visuele norm H.264/AVC, de videonorm VC-1, de visuele norm MPEG-4 Part 2 en de videonorm MPEG-2 in </w:t>
      </w:r>
      <w:hyperlink w:anchor="Attachment1" w:tooltip="Bijlage 1" w:history="1">
        <w:r w:rsidRPr="00DD2BAE">
          <w:rPr>
            <w:rStyle w:val="Hyperlink"/>
          </w:rPr>
          <w:t>Bijlage 1</w:t>
        </w:r>
      </w:hyperlink>
      <w:r w:rsidRPr="00DD2BAE">
        <w:t xml:space="preserve"> alleen van toepassing op Dynamics 365 Commerce.</w:t>
      </w:r>
    </w:p>
    <w:p w14:paraId="27EA53E3" w14:textId="77777777" w:rsidR="00B069DA" w:rsidRPr="00DD2BAE" w:rsidRDefault="00B069DA" w:rsidP="00B069DA">
      <w:pPr>
        <w:pStyle w:val="ProductList-Body"/>
      </w:pPr>
    </w:p>
    <w:p w14:paraId="63A0EE13" w14:textId="77777777" w:rsidR="00B069DA" w:rsidRPr="00DD2BAE" w:rsidRDefault="00B069DA" w:rsidP="00B069DA">
      <w:pPr>
        <w:pStyle w:val="ProductList-ClauseHeading"/>
        <w:keepNext w:val="0"/>
      </w:pPr>
      <w:r w:rsidRPr="00DD2BAE">
        <w:t>Externe gebruikers</w:t>
      </w:r>
    </w:p>
    <w:p w14:paraId="0933F2C8" w14:textId="77777777" w:rsidR="006046A3" w:rsidRPr="0059513D" w:rsidRDefault="006046A3" w:rsidP="006046A3">
      <w:pPr>
        <w:pStyle w:val="ProductList-Body"/>
        <w:tabs>
          <w:tab w:val="clear" w:pos="158"/>
          <w:tab w:val="left" w:pos="360"/>
        </w:tabs>
      </w:pPr>
      <w:r>
        <w:t>Externe gebruikers van Dynamics 365 Services hebben geen SL nodig voor toegang tot de Online Dienst. Deze ontheffing is niet van toepassing op (1) opdrachtnemers of agenten van de Klant of zijn Gelieerde Ondernemingen, of (2) Externe Gebruikers die gebruikmaken van Dynamics 365-clientsoftware met Dynamics 365 Services anders dan de services of componenten die zijn inbegrepen in Dynamics 365 Supply Chain Management, Dynamics 365 Finance, Dynamics 365 Commerce, Dynamics 365 Human Resources of Dynamics 365 Project Operations.</w:t>
      </w:r>
    </w:p>
    <w:p w14:paraId="28F5996E" w14:textId="77777777" w:rsidR="006046A3" w:rsidRPr="0059513D" w:rsidRDefault="006046A3" w:rsidP="006046A3">
      <w:pPr>
        <w:pStyle w:val="ProductList-Body"/>
        <w:tabs>
          <w:tab w:val="clear" w:pos="158"/>
          <w:tab w:val="left" w:pos="360"/>
        </w:tabs>
      </w:pPr>
    </w:p>
    <w:p w14:paraId="710BE255" w14:textId="77777777" w:rsidR="006046A3" w:rsidRPr="0059513D" w:rsidRDefault="006046A3" w:rsidP="006046A3">
      <w:pPr>
        <w:pStyle w:val="ProductList-ClauseHeading"/>
        <w:keepNext w:val="0"/>
      </w:pPr>
      <w:r>
        <w:t>Beheerportal</w:t>
      </w:r>
    </w:p>
    <w:p w14:paraId="6FF6BAC1" w14:textId="77777777" w:rsidR="006046A3" w:rsidRPr="0059513D" w:rsidRDefault="006046A3" w:rsidP="006046A3">
      <w:pPr>
        <w:pStyle w:val="ProductList-Body"/>
      </w:pPr>
      <w:r>
        <w:t>Klanten met SL's voor Dynamics 365 Supply Chain Management, Dynamics 365 Finance, Dynamics 365 Commerce of Dynamics 365 Human Resources of Dynamics 365 Project Operations SL's kunnen de Online Diensten implementeren en beheren door middel van Microsoft Dynamics Lifecycle Services (of een opvolger daarvan), waarvoor afzonderlijke voorwaarden gelden.</w:t>
      </w:r>
    </w:p>
    <w:p w14:paraId="67678342" w14:textId="77777777" w:rsidR="006046A3" w:rsidRPr="0059513D" w:rsidRDefault="006046A3" w:rsidP="006046A3">
      <w:pPr>
        <w:pStyle w:val="ProductList-Body"/>
      </w:pPr>
    </w:p>
    <w:p w14:paraId="092372A4" w14:textId="77777777" w:rsidR="006046A3" w:rsidRPr="0059513D" w:rsidRDefault="006046A3" w:rsidP="006046A3">
      <w:pPr>
        <w:pStyle w:val="ProductList-ClauseHeading"/>
        <w:keepNext w:val="0"/>
      </w:pPr>
      <w:r>
        <w:t>Gemengde implementaties van Dynamics 365-diensten</w:t>
      </w:r>
    </w:p>
    <w:p w14:paraId="2FF1B421" w14:textId="77777777" w:rsidR="006046A3" w:rsidRPr="0059513D" w:rsidRDefault="006046A3" w:rsidP="006046A3">
      <w:pPr>
        <w:pStyle w:val="ProductList-Body"/>
      </w:pPr>
      <w:r>
        <w:t>Klanten kunnen (i) Dynamics 365 Sales Professional- en Enterprise-licenties, (ii) Dynamics 365 Customer Service Professional- en Enterprise-licenties, of (iii) Dynamics 365 Business Central- en de volgende gebruiken: Licenties voor Dynamics 365 Finance, Dynamics 365 Supply Chain Management of Dynamics 365 Project Operations als,</w:t>
      </w:r>
    </w:p>
    <w:p w14:paraId="66981274" w14:textId="77777777" w:rsidR="006046A3" w:rsidRPr="0059513D" w:rsidRDefault="006046A3" w:rsidP="006046A3">
      <w:pPr>
        <w:pStyle w:val="ProductList-Body"/>
        <w:numPr>
          <w:ilvl w:val="0"/>
          <w:numId w:val="14"/>
        </w:numPr>
        <w:tabs>
          <w:tab w:val="clear" w:pos="158"/>
          <w:tab w:val="left" w:pos="360"/>
          <w:tab w:val="left" w:pos="720"/>
          <w:tab w:val="left" w:pos="1080"/>
        </w:tabs>
      </w:pPr>
      <w:r>
        <w:rPr>
          <w:szCs w:val="18"/>
        </w:rPr>
        <w:t>elke Online Dienst is geïmplementeerd in een afzonderlijke instance, en</w:t>
      </w:r>
    </w:p>
    <w:p w14:paraId="7308DC61" w14:textId="77777777" w:rsidR="006046A3" w:rsidRPr="0059513D" w:rsidRDefault="006046A3" w:rsidP="006046A3">
      <w:pPr>
        <w:pStyle w:val="ProductList-Body"/>
        <w:numPr>
          <w:ilvl w:val="0"/>
          <w:numId w:val="14"/>
        </w:numPr>
        <w:tabs>
          <w:tab w:val="clear" w:pos="158"/>
          <w:tab w:val="left" w:pos="360"/>
          <w:tab w:val="left" w:pos="720"/>
          <w:tab w:val="left" w:pos="1080"/>
        </w:tabs>
      </w:pPr>
      <w:r>
        <w:rPr>
          <w:szCs w:val="18"/>
        </w:rPr>
        <w:t>gelicentieerde gebruikers uitsluitend gebruikmaken van instances waarvoor ze gerechtigd zijn.</w:t>
      </w:r>
    </w:p>
    <w:p w14:paraId="35FB7930" w14:textId="77777777" w:rsidR="006046A3" w:rsidRPr="0059513D" w:rsidRDefault="006046A3" w:rsidP="006046A3">
      <w:pPr>
        <w:pStyle w:val="ProductList-Body"/>
      </w:pPr>
    </w:p>
    <w:p w14:paraId="0B64FB56" w14:textId="77777777" w:rsidR="006046A3" w:rsidRPr="0059513D" w:rsidRDefault="006046A3" w:rsidP="006046A3">
      <w:pPr>
        <w:pStyle w:val="ProductList-ClauseHeading"/>
        <w:keepNext w:val="0"/>
      </w:pPr>
      <w:r>
        <w:t>Gemengde implementaties van Dynamics 365 Business Central-diensten</w:t>
      </w:r>
    </w:p>
    <w:p w14:paraId="3C0ABE00" w14:textId="77777777" w:rsidR="006046A3" w:rsidRPr="0059513D" w:rsidRDefault="006046A3" w:rsidP="006046A3">
      <w:pPr>
        <w:pStyle w:val="ProductList-Body"/>
      </w:pPr>
      <w:r>
        <w:t>Klanten mogen de licenties voor Dynamics 365 Business Central Premium en Dynamics 365 Business Central Essentials niet door elkaar gebruiken voor dezelfde tenant.</w:t>
      </w:r>
    </w:p>
    <w:p w14:paraId="0327E2D7" w14:textId="77777777" w:rsidR="006046A3" w:rsidRPr="0059513D" w:rsidRDefault="006046A3" w:rsidP="006046A3">
      <w:pPr>
        <w:pStyle w:val="ProductList-ClauseHeading"/>
        <w:keepNext w:val="0"/>
        <w:tabs>
          <w:tab w:val="clear" w:pos="360"/>
          <w:tab w:val="left" w:pos="0"/>
        </w:tabs>
        <w:ind w:left="360" w:hanging="360"/>
      </w:pPr>
    </w:p>
    <w:p w14:paraId="2C36079B" w14:textId="77777777" w:rsidR="006046A3" w:rsidRPr="0059513D" w:rsidRDefault="006046A3" w:rsidP="006046A3">
      <w:pPr>
        <w:pStyle w:val="ProductList-ClauseHeading"/>
        <w:keepNext w:val="0"/>
        <w:tabs>
          <w:tab w:val="clear" w:pos="360"/>
          <w:tab w:val="left" w:pos="0"/>
        </w:tabs>
        <w:ind w:left="360" w:hanging="360"/>
      </w:pPr>
      <w:r>
        <w:t>Dynamics 365 Marketing</w:t>
      </w:r>
    </w:p>
    <w:p w14:paraId="2FCE9350" w14:textId="77777777" w:rsidR="006046A3" w:rsidRPr="0059513D" w:rsidRDefault="006046A3" w:rsidP="006046A3">
      <w:pPr>
        <w:pStyle w:val="ProductList-Body"/>
        <w:tabs>
          <w:tab w:val="clear" w:pos="158"/>
          <w:tab w:val="left" w:pos="90"/>
          <w:tab w:val="left" w:pos="270"/>
        </w:tabs>
        <w:ind w:left="518" w:hanging="360"/>
      </w:pPr>
      <w:r>
        <w:rPr>
          <w:b/>
          <w:bCs/>
          <w:color w:val="0072C6"/>
        </w:rPr>
        <w:t>Wetten, voorschriften en industrienormen betreffende reclame</w:t>
      </w:r>
    </w:p>
    <w:p w14:paraId="22F631EA" w14:textId="77777777" w:rsidR="006046A3" w:rsidRPr="0059513D" w:rsidRDefault="006046A3" w:rsidP="006046A3">
      <w:pPr>
        <w:pStyle w:val="ProductList-Body"/>
        <w:tabs>
          <w:tab w:val="clear" w:pos="158"/>
          <w:tab w:val="left" w:pos="90"/>
          <w:tab w:val="left" w:pos="270"/>
        </w:tabs>
        <w:ind w:left="180"/>
      </w:pPr>
      <w:r>
        <w:t xml:space="preserve">Microsoft is niet verantwoordelijk voor de naleving van toepasselijke wetten, voorschriften of industrienormen die van toepassing zijn op de verzending van reclamemateriaal door de Klant. </w:t>
      </w:r>
    </w:p>
    <w:p w14:paraId="59E5AD48" w14:textId="77777777" w:rsidR="006046A3" w:rsidRPr="0059513D" w:rsidRDefault="006046A3" w:rsidP="006046A3">
      <w:pPr>
        <w:pStyle w:val="ProductList-Body"/>
      </w:pPr>
    </w:p>
    <w:p w14:paraId="5B3583BD" w14:textId="77777777" w:rsidR="006046A3" w:rsidRPr="0059513D" w:rsidRDefault="006046A3" w:rsidP="006046A3">
      <w:pPr>
        <w:pStyle w:val="ProductList-ClauseHeading"/>
        <w:keepNext w:val="0"/>
      </w:pPr>
      <w:r>
        <w:t>Dynamics 365 Supply Chain Management, Finance, Commerce en Project Operations Broncode</w:t>
      </w:r>
    </w:p>
    <w:p w14:paraId="4618BDB9" w14:textId="2F0BC8AC" w:rsidR="00B069DA" w:rsidRPr="00DD2BAE" w:rsidRDefault="006046A3" w:rsidP="006046A3">
      <w:pPr>
        <w:pStyle w:val="ProductList-Body"/>
        <w:tabs>
          <w:tab w:val="clear" w:pos="158"/>
          <w:tab w:val="left" w:pos="360"/>
        </w:tabs>
        <w:rPr>
          <w:strike/>
        </w:rPr>
      </w:pPr>
      <w:r>
        <w:t>De Klant mag de X++ toepassingslager broncode voor Dynamics 365 Supply Chain Management, Dynamics 365 Finance, Dynamics 365 Commerce of Dynamics 365 Project Operations voor eigen intern gebruik aanpassen</w:t>
      </w:r>
      <w:r w:rsidR="00B069DA" w:rsidRPr="00DD2BAE">
        <w:t xml:space="preserve">. </w:t>
      </w:r>
    </w:p>
    <w:p w14:paraId="3E33347B" w14:textId="77777777" w:rsidR="00B069DA" w:rsidRPr="00DD2BAE" w:rsidRDefault="00B069DA" w:rsidP="00B069DA">
      <w:pPr>
        <w:pStyle w:val="ProductList-Body"/>
        <w:tabs>
          <w:tab w:val="clear" w:pos="158"/>
          <w:tab w:val="left" w:pos="360"/>
        </w:tabs>
      </w:pPr>
    </w:p>
    <w:p w14:paraId="4D711718" w14:textId="77777777" w:rsidR="00B069DA" w:rsidRPr="00DD2BAE" w:rsidRDefault="00B069DA" w:rsidP="00B069DA">
      <w:pPr>
        <w:pStyle w:val="ProductList-ClauseHeading"/>
        <w:keepNext w:val="0"/>
      </w:pPr>
      <w:r w:rsidRPr="00DD2BAE">
        <w:t>Servergebruiksrechten voor Dynamics 365, Gebruikers-SL's, Gebruikers-SL's vanuit SA en Aanvullende Gebruikers-SL's</w:t>
      </w:r>
    </w:p>
    <w:p w14:paraId="068FC758" w14:textId="77777777" w:rsidR="00B069DA" w:rsidRPr="00DD2BAE" w:rsidRDefault="00B069DA" w:rsidP="00B069DA">
      <w:pPr>
        <w:pStyle w:val="ProductList-Body"/>
      </w:pPr>
      <w:r w:rsidRPr="00DD2BAE">
        <w:t>Be onderstaande bepalingen uit de servergebruiksrechten zijn niet van toepassing op Klanten met een licentie voor Dynamics 365 Sales Professional, Dynamics 365 Customer Service Professional, Dynamics 365 Marketing, Dynamics 365 Human Resources, of Klanten met een licentie voor Dynamics 365 online diensten op grond van Open License, Open Value en Open Value Subscription.</w:t>
      </w:r>
    </w:p>
    <w:p w14:paraId="64774CFB" w14:textId="77777777" w:rsidR="00C13EC6" w:rsidRDefault="00C13EC6" w:rsidP="00B069DA">
      <w:pPr>
        <w:pStyle w:val="ProductList-Body"/>
        <w:ind w:left="180"/>
        <w:rPr>
          <w:b/>
          <w:color w:val="0072C6"/>
        </w:rPr>
      </w:pPr>
    </w:p>
    <w:p w14:paraId="54DF235B" w14:textId="1FADAA9F" w:rsidR="00B069DA" w:rsidRPr="00DD2BAE" w:rsidRDefault="00B069DA" w:rsidP="0057427E">
      <w:pPr>
        <w:pStyle w:val="ProductList-Body"/>
        <w:ind w:left="187"/>
        <w:rPr>
          <w:b/>
          <w:color w:val="0072C6"/>
        </w:rPr>
      </w:pPr>
      <w:r w:rsidRPr="00DD2BAE">
        <w:rPr>
          <w:b/>
          <w:color w:val="0072C6"/>
        </w:rPr>
        <w:t>Dynamics 365 for Operations on-premises Server</w:t>
      </w:r>
    </w:p>
    <w:p w14:paraId="048BCF28" w14:textId="0F5C303B" w:rsidR="00180EBB" w:rsidRPr="00E464DF" w:rsidRDefault="00B069DA" w:rsidP="00B069DA">
      <w:pPr>
        <w:pStyle w:val="ProductList-Body"/>
        <w:ind w:left="180"/>
      </w:pPr>
      <w:r w:rsidRPr="00DD2BAE">
        <w:t>Klanten met een actief abonnement op Dynamics 365 Supply Chain Management, Dynamics 365 Finance of Dynamics 365 Commerce kunnen</w:t>
      </w:r>
      <w:r w:rsidR="00180EBB">
        <w:t>:</w:t>
      </w:r>
    </w:p>
    <w:p w14:paraId="0296F2CC" w14:textId="77777777" w:rsidR="00180EBB" w:rsidRPr="00E464DF" w:rsidRDefault="00180EBB" w:rsidP="0027730E">
      <w:pPr>
        <w:pStyle w:val="ProductList-Body"/>
        <w:numPr>
          <w:ilvl w:val="0"/>
          <w:numId w:val="8"/>
        </w:numPr>
        <w:tabs>
          <w:tab w:val="clear" w:pos="158"/>
          <w:tab w:val="left" w:pos="360"/>
          <w:tab w:val="left" w:pos="720"/>
        </w:tabs>
        <w:ind w:left="720"/>
      </w:pPr>
      <w:r>
        <w:t>een onbepaald aantal exemplaren van de Dynamics 365 for Operations Server-software installeren op een netwerkserver of gedeelde servers;</w:t>
      </w:r>
    </w:p>
    <w:p w14:paraId="73ED3799" w14:textId="77777777" w:rsidR="00180EBB" w:rsidRPr="00E464DF" w:rsidRDefault="00180EBB" w:rsidP="0027730E">
      <w:pPr>
        <w:pStyle w:val="ProductList-Body"/>
        <w:numPr>
          <w:ilvl w:val="0"/>
          <w:numId w:val="8"/>
        </w:numPr>
        <w:tabs>
          <w:tab w:val="left" w:pos="360"/>
          <w:tab w:val="left" w:pos="720"/>
        </w:tabs>
        <w:ind w:left="720"/>
      </w:pPr>
      <w:r>
        <w:t>Dynamics AX 2012 R3 Server-software installeren en gebruiken in plaats van Dynamics 365 for Operations Server;</w:t>
      </w:r>
    </w:p>
    <w:p w14:paraId="6E7AF153" w14:textId="77777777" w:rsidR="00180EBB" w:rsidRPr="00E464DF" w:rsidRDefault="00180EBB" w:rsidP="0027730E">
      <w:pPr>
        <w:pStyle w:val="ProductList-Body"/>
        <w:numPr>
          <w:ilvl w:val="0"/>
          <w:numId w:val="8"/>
        </w:numPr>
        <w:tabs>
          <w:tab w:val="clear" w:pos="158"/>
          <w:tab w:val="left" w:pos="360"/>
          <w:tab w:val="left" w:pos="720"/>
        </w:tabs>
        <w:ind w:left="720"/>
      </w:pPr>
      <w:r>
        <w:t>uitsluitend toegang tot de serversoftware toestaan aan gebruikers en apparaten waaraan een kwalificerende SL is toegewezen;</w:t>
      </w:r>
    </w:p>
    <w:p w14:paraId="7D8900F3" w14:textId="77777777" w:rsidR="00180EBB" w:rsidRPr="00E464DF" w:rsidRDefault="00180EBB" w:rsidP="0027730E">
      <w:pPr>
        <w:pStyle w:val="ProductList-Body"/>
        <w:numPr>
          <w:ilvl w:val="0"/>
          <w:numId w:val="8"/>
        </w:numPr>
        <w:tabs>
          <w:tab w:val="clear" w:pos="158"/>
          <w:tab w:val="left" w:pos="360"/>
          <w:tab w:val="left" w:pos="720"/>
        </w:tabs>
        <w:ind w:left="720"/>
      </w:pPr>
      <w:r>
        <w:t>updates ontvangen en gebruiken betreffende de vereisten van de overheid inzake belastingen en regelgeving met betrekking tot de serversoftware; en</w:t>
      </w:r>
    </w:p>
    <w:p w14:paraId="0BF6579A" w14:textId="77777777" w:rsidR="00180EBB" w:rsidRPr="00E464DF" w:rsidRDefault="00180EBB" w:rsidP="0027730E">
      <w:pPr>
        <w:pStyle w:val="ProductList-Body"/>
        <w:numPr>
          <w:ilvl w:val="0"/>
          <w:numId w:val="8"/>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048B6306" w14:textId="77777777" w:rsidR="00180EBB" w:rsidRPr="00E464DF" w:rsidRDefault="00180EBB" w:rsidP="0027730E">
      <w:pPr>
        <w:pStyle w:val="ProductList-Body"/>
      </w:pPr>
    </w:p>
    <w:p w14:paraId="726299DE" w14:textId="77777777" w:rsidR="00180EBB" w:rsidRPr="00E464DF" w:rsidRDefault="00180EBB" w:rsidP="0027730E">
      <w:pPr>
        <w:pStyle w:val="ProductList-Body"/>
        <w:tabs>
          <w:tab w:val="clear" w:pos="158"/>
          <w:tab w:val="left" w:pos="180"/>
        </w:tabs>
        <w:ind w:left="180"/>
      </w:pPr>
      <w:r>
        <w:rPr>
          <w:b/>
          <w:color w:val="0072C6"/>
        </w:rPr>
        <w:t>Dynamics 365 on-premises Server</w:t>
      </w:r>
    </w:p>
    <w:p w14:paraId="4BB5DECC" w14:textId="77777777" w:rsidR="00180EBB" w:rsidRPr="00E464DF" w:rsidRDefault="00180EBB" w:rsidP="0027730E">
      <w:pPr>
        <w:pStyle w:val="ProductList-Body"/>
        <w:ind w:left="180"/>
      </w:pPr>
      <w:r>
        <w:t>Klanten met een actief abonnement op Dynamics 365 Sales Enterprise, Dynamics 365 Customer Service Enterprise of Dynamics 365 Field Service kunnen:</w:t>
      </w:r>
    </w:p>
    <w:p w14:paraId="1B310969" w14:textId="77777777" w:rsidR="00180EBB" w:rsidRPr="00E464DF" w:rsidRDefault="00180EBB" w:rsidP="0027730E">
      <w:pPr>
        <w:pStyle w:val="ProductList-Body"/>
        <w:numPr>
          <w:ilvl w:val="0"/>
          <w:numId w:val="11"/>
        </w:numPr>
      </w:pPr>
      <w:r>
        <w:t>een onbepaald aantal exemplaren van Dynamics 365-serversoftware (on-premises) installeren op een netwerkserver of gedeelde servers;</w:t>
      </w:r>
    </w:p>
    <w:p w14:paraId="4342B7B1" w14:textId="77777777" w:rsidR="00180EBB" w:rsidRPr="00E464DF" w:rsidRDefault="00180EBB" w:rsidP="0027730E">
      <w:pPr>
        <w:pStyle w:val="ProductList-Body"/>
        <w:numPr>
          <w:ilvl w:val="0"/>
          <w:numId w:val="11"/>
        </w:numPr>
      </w:pPr>
      <w:r>
        <w:t xml:space="preserve">Dynamics CRM 2016 Server-software installeren in plaats van Dynamics 365 On-Premise Server; </w:t>
      </w:r>
    </w:p>
    <w:p w14:paraId="718DE421"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6B75B63B"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Dynamics 365 On-premises for Sales, CAL's voor Customer Service of Team Members; of CAL voor Dynamics CRM. Gebruikers en apparaten waaraan CAL's zijn toegewezen met actieve Software Assurance mogen gebruikmaken van nieuwe versies van de serversoftware.</w:t>
      </w:r>
    </w:p>
    <w:p w14:paraId="1DDCD32C" w14:textId="77777777" w:rsidR="00180EBB" w:rsidRPr="00E464DF" w:rsidRDefault="00180EBB" w:rsidP="0027730E">
      <w:pPr>
        <w:pStyle w:val="ProductList-Body"/>
      </w:pPr>
    </w:p>
    <w:p w14:paraId="3B9DFB74" w14:textId="77777777" w:rsidR="00180EBB" w:rsidRPr="00E464DF" w:rsidRDefault="00180EBB" w:rsidP="0027730E">
      <w:pPr>
        <w:pStyle w:val="ProductList-Body"/>
        <w:tabs>
          <w:tab w:val="clear" w:pos="158"/>
          <w:tab w:val="left" w:pos="180"/>
        </w:tabs>
        <w:ind w:left="180"/>
      </w:pPr>
      <w:r>
        <w:rPr>
          <w:b/>
          <w:color w:val="0072C6"/>
        </w:rPr>
        <w:t>Dynamics 365 Business Central on-premises</w:t>
      </w:r>
    </w:p>
    <w:p w14:paraId="36C45B05" w14:textId="77777777" w:rsidR="00180EBB" w:rsidRPr="00E464DF" w:rsidRDefault="00180EBB" w:rsidP="0027730E">
      <w:pPr>
        <w:pStyle w:val="ProductList-Body"/>
        <w:ind w:left="180"/>
      </w:pPr>
      <w:r>
        <w:t>Klanten met actieve abonnementen op Dynamics 365 Business Central mogen:</w:t>
      </w:r>
    </w:p>
    <w:p w14:paraId="25E4AC67" w14:textId="77777777" w:rsidR="00180EBB" w:rsidRPr="00E464DF" w:rsidRDefault="00180EBB" w:rsidP="0027730E">
      <w:pPr>
        <w:pStyle w:val="ProductList-Body"/>
        <w:numPr>
          <w:ilvl w:val="0"/>
          <w:numId w:val="11"/>
        </w:numPr>
      </w:pPr>
      <w:r>
        <w:t>een onbepaald aantal exemplaren van Dynamics 365 Business Central on-premises software installeren op een netwerkserver of gedeelde servers;</w:t>
      </w:r>
    </w:p>
    <w:p w14:paraId="50B6C03C"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0DF9AF51"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CAL's voor Dynamics 365 Business Central Premium, Essentials of Team Member. Gebruikers en apparaten waaraan CAL's zijn toegewezen met een actief onderhoudsplan mogen gebruikmaken van nieuwe versies van de serversoftware.</w:t>
      </w:r>
    </w:p>
    <w:p w14:paraId="3EC77105" w14:textId="77777777" w:rsidR="00180EBB" w:rsidRPr="00E464DF" w:rsidRDefault="00180EBB" w:rsidP="0027730E">
      <w:pPr>
        <w:pStyle w:val="ProductList-Body"/>
      </w:pPr>
    </w:p>
    <w:p w14:paraId="0447A84F" w14:textId="77777777" w:rsidR="00180EBB" w:rsidRPr="00E464DF" w:rsidRDefault="00180EBB" w:rsidP="0027730E">
      <w:pPr>
        <w:pStyle w:val="ProductList-ClauseHeading"/>
        <w:keepNext w:val="0"/>
      </w:pPr>
      <w:r>
        <w:t>Microsoft Relationship Sales</w:t>
      </w:r>
    </w:p>
    <w:p w14:paraId="31858860" w14:textId="4CA4B71B" w:rsidR="00180EBB" w:rsidRPr="00E464DF" w:rsidRDefault="00180EBB" w:rsidP="0027730E">
      <w:pPr>
        <w:pStyle w:val="ProductList-Body"/>
      </w:pPr>
      <w:r>
        <w:t>De oplossing Microsoft Relationship Sales omvat Dynamics 365 Sales Enterprise en LinkedIn Sales Navigator Team of Enterprise. LinkedIn Sales Navigator Team/Enterprise is uitsluitend bestemd voor gebruik door de Gelicentieerde Gebruiker van de Microsoft Relationship Sales-oplossing voor de duur van het abonnement.</w:t>
      </w:r>
    </w:p>
    <w:p w14:paraId="19B946EE" w14:textId="77777777" w:rsidR="00C13EC6" w:rsidRDefault="00C13EC6" w:rsidP="0027730E">
      <w:pPr>
        <w:pStyle w:val="ProductList-Body"/>
        <w:ind w:left="180"/>
        <w:rPr>
          <w:b/>
          <w:color w:val="0072C6"/>
        </w:rPr>
      </w:pPr>
    </w:p>
    <w:p w14:paraId="6ACDA157" w14:textId="62029FCC" w:rsidR="00180EBB" w:rsidRPr="00E464DF" w:rsidRDefault="00180EBB" w:rsidP="0027730E">
      <w:pPr>
        <w:pStyle w:val="ProductList-Body"/>
        <w:ind w:left="180"/>
      </w:pPr>
      <w:r>
        <w:rPr>
          <w:b/>
          <w:color w:val="0072C6"/>
        </w:rPr>
        <w:t>LinkedIn Sales Navigator</w:t>
      </w:r>
    </w:p>
    <w:p w14:paraId="6DB377F8" w14:textId="18E6EAFE" w:rsidR="00180EBB" w:rsidRPr="00E464DF" w:rsidRDefault="00214D42" w:rsidP="0027730E">
      <w:pPr>
        <w:pStyle w:val="ProductList-Body"/>
        <w:ind w:left="180"/>
      </w:pPr>
      <w:r>
        <w:t xml:space="preserve">LinkedIn Sales Navigator wordt geleverd door LinkedIn Corporation. De Klant mag de LinkedIn Sales Navigator Service uitsluitend gebruiken voor het genereren van sales leads en niet voor werving. Elke gebruiker van LinkedIn Sales Navigator moet lid zijn van LinkedIn er ermee akkoord gaan te zijn gebonden aan de Gebruikersovereenkomst van LinkedIn op </w:t>
      </w:r>
      <w:hyperlink r:id="rId52"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of de GBO), is het privacybeleid van LinkedIn op </w:t>
      </w:r>
      <w:hyperlink r:id="rId53" w:history="1">
        <w:r>
          <w:rPr>
            <w:rStyle w:val="Hyperlink"/>
          </w:rPr>
          <w:t>https://www.linkedin.com/legal/privacy-policy</w:t>
        </w:r>
      </w:hyperlink>
      <w:r>
        <w:t xml:space="preserve"> van toepassing op het gebruik van de service LinkedIn Sales Navigator door de Klant. LinkedIn Corporation (als gegevensverwerker) en de Klant (als verwerkingsverantwoordelijke) zullen zich houden aan de voorwaarden van de Gegevensverwerkingsovereenkomst beschikbaar op </w:t>
      </w:r>
      <w:hyperlink r:id="rId54" w:history="1">
        <w:r>
          <w:rPr>
            <w:rStyle w:val="Hyperlink"/>
          </w:rPr>
          <w:t>https://legal.linkedin.com/dpa</w:t>
        </w:r>
      </w:hyperlink>
      <w:r w:rsidR="00180EBB">
        <w:t xml:space="preserve">. </w:t>
      </w:r>
    </w:p>
    <w:p w14:paraId="190E5E8E" w14:textId="77777777" w:rsidR="00180EBB" w:rsidRPr="00E464DF" w:rsidRDefault="00180EBB" w:rsidP="0027730E">
      <w:pPr>
        <w:pStyle w:val="ProductList-Body"/>
      </w:pPr>
    </w:p>
    <w:p w14:paraId="574E31FF" w14:textId="77777777" w:rsidR="00180EBB" w:rsidRPr="00E464DF" w:rsidRDefault="00180EBB" w:rsidP="006A3042">
      <w:pPr>
        <w:pStyle w:val="ProductList-ClauseHeading"/>
        <w:keepNext w:val="0"/>
      </w:pPr>
      <w:r>
        <w:t>Dynamics 365 Operations Order Lines</w:t>
      </w:r>
    </w:p>
    <w:p w14:paraId="6DE0D741" w14:textId="77777777" w:rsidR="00180EBB" w:rsidRPr="00E464DF" w:rsidRDefault="00180EBB" w:rsidP="0027730E">
      <w:pPr>
        <w:pStyle w:val="ProductList-Body"/>
      </w:pPr>
      <w:r>
        <w:t>Gebruikers of apparaten hebben geen SL nodig voor het indirect (niet via een client-UI) uitvoeren van de transactietypen die worden vermeld in de Dynamics 365 Licentiehandleiding (</w:t>
      </w:r>
      <w:hyperlink r:id="rId55" w:history="1">
        <w:r>
          <w:rPr>
            <w:rStyle w:val="Hyperlink"/>
          </w:rPr>
          <w:t>https://go.microsoft.com/fwlink/?LinkId=866544&amp;clcid=0x409</w:t>
        </w:r>
      </w:hyperlink>
      <w:r>
        <w:t xml:space="preserve">). Het aantal toegestane transacties is beperkt tot het aantal gelicentieerde bestelregels. </w:t>
      </w:r>
    </w:p>
    <w:p w14:paraId="65AECDB9" w14:textId="77777777" w:rsidR="00180EBB" w:rsidRPr="00E464DF" w:rsidRDefault="00180EBB" w:rsidP="0027730E">
      <w:pPr>
        <w:pStyle w:val="ProductList-Body"/>
        <w:tabs>
          <w:tab w:val="clear" w:pos="158"/>
          <w:tab w:val="left" w:pos="90"/>
          <w:tab w:val="left" w:pos="270"/>
        </w:tabs>
      </w:pPr>
    </w:p>
    <w:p w14:paraId="7E172ECF" w14:textId="77777777" w:rsidR="00180EBB" w:rsidRPr="00E464DF" w:rsidRDefault="00180EBB" w:rsidP="0057427E">
      <w:pPr>
        <w:pStyle w:val="ProductList-ClauseHeading"/>
        <w:keepNext w:val="0"/>
      </w:pPr>
      <w:r>
        <w:t>Dynamics 365 Customer Insights</w:t>
      </w:r>
    </w:p>
    <w:p w14:paraId="5A6BBE06" w14:textId="77777777" w:rsidR="00180EBB" w:rsidRPr="00E464DF" w:rsidRDefault="00180EBB" w:rsidP="0057427E">
      <w:pPr>
        <w:pStyle w:val="ProductList-Body"/>
        <w:tabs>
          <w:tab w:val="clear" w:pos="158"/>
          <w:tab w:val="left" w:pos="90"/>
          <w:tab w:val="left" w:pos="270"/>
        </w:tabs>
        <w:ind w:left="518" w:hanging="360"/>
      </w:pPr>
      <w:r>
        <w:rPr>
          <w:b/>
          <w:bCs/>
          <w:color w:val="0072C6"/>
        </w:rPr>
        <w:t>Door Microsoft verstrekte gegevens en inzichten</w:t>
      </w:r>
    </w:p>
    <w:p w14:paraId="7265CBB6" w14:textId="77777777" w:rsidR="00180EBB" w:rsidRPr="00E464DF" w:rsidRDefault="00180EBB" w:rsidP="0057427E">
      <w:pPr>
        <w:pStyle w:val="ProductList-Body"/>
        <w:tabs>
          <w:tab w:val="clear" w:pos="158"/>
          <w:tab w:val="left" w:pos="90"/>
          <w:tab w:val="left" w:pos="270"/>
        </w:tabs>
        <w:ind w:left="158"/>
      </w:pPr>
      <w:r>
        <w:t>Dynamics 365 Customer Insights kan door Microsoft verstrekte gegevens en inzichten bevatten (met inbegrip van, maar niet beperkt tot, marktsegment- en naamsbekendheidsgegevens en -inzichten). De Klant mag deze uitsluitend gebruiken voor interne zakelijke doeleinden.</w:t>
      </w:r>
    </w:p>
    <w:p w14:paraId="4644F5A9" w14:textId="77777777" w:rsidR="00180EBB" w:rsidRPr="00E464DF" w:rsidRDefault="00180EBB" w:rsidP="0057427E">
      <w:pPr>
        <w:pStyle w:val="ProductList-Body"/>
        <w:tabs>
          <w:tab w:val="clear" w:pos="158"/>
          <w:tab w:val="left" w:pos="90"/>
          <w:tab w:val="left" w:pos="270"/>
        </w:tabs>
        <w:ind w:left="360" w:hanging="360"/>
      </w:pPr>
    </w:p>
    <w:p w14:paraId="5E9127A3" w14:textId="77777777" w:rsidR="00180EBB" w:rsidRPr="00E464DF" w:rsidRDefault="00180EBB" w:rsidP="0057427E">
      <w:pPr>
        <w:pStyle w:val="ProductList-ClauseHeading"/>
        <w:keepNext w:val="0"/>
        <w:tabs>
          <w:tab w:val="clear" w:pos="360"/>
          <w:tab w:val="left" w:pos="0"/>
        </w:tabs>
        <w:ind w:left="360" w:hanging="360"/>
      </w:pPr>
      <w:r>
        <w:t>Dynamics 365 Fraud Protection</w:t>
      </w:r>
    </w:p>
    <w:p w14:paraId="0783BF9C" w14:textId="661175ED" w:rsidR="00180EBB" w:rsidRPr="00E464DF" w:rsidRDefault="00214D42" w:rsidP="0027730E">
      <w:pPr>
        <w:pStyle w:val="ProductList-Body"/>
      </w:pPr>
      <w:r>
        <w:t>Dynamics 365 Fraud Protection (DFP) verwerkt Klantgegevens van DFP-klanten zoals wordt beschreven in het Microsoft Dynamics 365 Vertrouwenscentrum om de dienst te kunnen bieden. Hieronder valt het leveren van inzicht in de Klant over de waarschijnlijkheid van fraude voor de betalingstransacties van de Klant en andere fraudegerelateerde gebeurtenissen ('Fraude-inzichten'). De klant erkent en stemt ermee in dat (i) de klantgegevens die worden verstrekt aan de Online Dienst, zullen worden gede-identificeerd en gecombineerd met gede-identificeerde klantgegevens van andere klanten van D365 Fraud Protection; (ii) de gede-identificeerde klantgegevens waarmee Fraude-Inzichten worden gegenereerd, niet door de klant kunnen worden geopend, geëxtraheerd of verwijderd; en (iii) dat wanneer het Dynamics 365 Fraud Protection-abonnement van de klant wordt beëindigd, Microsoft de gede-identificeerde klantgegevens kan blijven verwerken met als enige doel het bieden van Fraude-Inzichten aan andere Dynamics 365 Fraud Protection-klanten. Met de Fraude-Inzichten die door Microsoft worden gegenereerd, kunnen de klantgegevens niet worden herkend, noch elke andere identificeerbare informatie van Dynamics 365 Fraud Protection-klanten</w:t>
      </w:r>
      <w:r w:rsidR="00180EBB">
        <w:t>.</w:t>
      </w:r>
    </w:p>
    <w:p w14:paraId="0A898F9C" w14:textId="77777777" w:rsidR="00C13EC6" w:rsidRDefault="00C13EC6" w:rsidP="0027730E">
      <w:pPr>
        <w:pStyle w:val="ProductList-Body"/>
        <w:tabs>
          <w:tab w:val="clear" w:pos="158"/>
          <w:tab w:val="left" w:pos="90"/>
          <w:tab w:val="left" w:pos="270"/>
        </w:tabs>
        <w:ind w:left="518" w:hanging="360"/>
        <w:rPr>
          <w:b/>
          <w:bCs/>
          <w:color w:val="0072C6"/>
        </w:rPr>
      </w:pPr>
    </w:p>
    <w:p w14:paraId="645A70EE" w14:textId="368AEBEC" w:rsidR="00180EBB" w:rsidRPr="00E464DF" w:rsidRDefault="00180EBB" w:rsidP="0027730E">
      <w:pPr>
        <w:pStyle w:val="ProductList-Body"/>
        <w:tabs>
          <w:tab w:val="clear" w:pos="158"/>
          <w:tab w:val="left" w:pos="90"/>
          <w:tab w:val="left" w:pos="270"/>
        </w:tabs>
        <w:ind w:left="518" w:hanging="360"/>
      </w:pPr>
      <w:r>
        <w:rPr>
          <w:b/>
          <w:bCs/>
          <w:color w:val="0072C6"/>
        </w:rPr>
        <w:t>Gebruiksbeperkingen</w:t>
      </w:r>
    </w:p>
    <w:p w14:paraId="7CAB4033" w14:textId="77777777" w:rsidR="00180EBB" w:rsidRPr="00E464DF" w:rsidRDefault="00180EBB" w:rsidP="0027730E">
      <w:pPr>
        <w:pStyle w:val="ProductList-Body"/>
        <w:tabs>
          <w:tab w:val="clear" w:pos="158"/>
          <w:tab w:val="left" w:pos="90"/>
          <w:tab w:val="left" w:pos="270"/>
        </w:tabs>
        <w:ind w:left="158"/>
      </w:pPr>
      <w:r>
        <w:t xml:space="preserve">De klant kan de Fraude-Inzichten alleen gebruiken om fraude te voorkomen en om legitieme transacties beter te identificeren. De klant stemt ermee in dat hij de Fraude-Inzichten niet zal gebruiken (i) als de enige factor bij het bepalen of er met een betalingstransactie moet worden doorgegaan; (ii) als een factor bij het bepalen van de financiële status, financiële geschiedenis, kredietwaardigheid, of kwalificatie voor verzekering, woonvoorziening of werkgelegenheid van een persoon; of (iii) om een besluit te nemen waardoor wettelijke of significante persoonlijke gevolgen ontstaan ten aanzien van een persoon. Microsoft biedt Dynamics 365 Fraud Protection niet als een 'kredietrapportage-agentschap' en biedt ook geen 'consumentrapportages' of 'kredietverwijzingen' (aangezien deze praktijken zijn gedefinieerd in de Fair Credit Reporting Act van de Verenigde Staten, in de Financial Services and Markets Act van het Verenigd Koninkrijk, of vergelijkbare wetgeving). </w:t>
      </w:r>
    </w:p>
    <w:p w14:paraId="50CAEF12" w14:textId="77777777" w:rsidR="00180EBB" w:rsidRPr="00E464DF" w:rsidRDefault="00180EBB" w:rsidP="0027730E">
      <w:pPr>
        <w:pStyle w:val="ProductList-Body"/>
        <w:tabs>
          <w:tab w:val="left" w:pos="90"/>
          <w:tab w:val="left" w:pos="270"/>
        </w:tabs>
        <w:ind w:left="518" w:hanging="360"/>
      </w:pPr>
    </w:p>
    <w:p w14:paraId="78EA018D" w14:textId="144259D6" w:rsidR="00DD496E" w:rsidRPr="00DD496E" w:rsidRDefault="00180EBB" w:rsidP="00214D42">
      <w:pPr>
        <w:pStyle w:val="ProductList-Body"/>
        <w:tabs>
          <w:tab w:val="clear" w:pos="158"/>
          <w:tab w:val="left" w:pos="90"/>
          <w:tab w:val="left" w:pos="270"/>
        </w:tabs>
        <w:ind w:left="180" w:hanging="22"/>
        <w:rPr>
          <w:lang w:val="en-US"/>
        </w:rPr>
      </w:pPr>
      <w:r>
        <w:t>Klant stemt ermee in om alle aanvullende beperkingen met betrekking tot het gebruik van de Fraude-Inzichten na te leven, in zoverre dit noodzakelijk wordt geacht door Microsoft. De klant zal zijn naleving van de beperkingen bij het gebruik van de Fraude-Inzichten schriftelijk bevestigen binnen tien (10) dagen na de ontvangst van een verzoek hiertoe door Microsoft. Indien Microsoft aanvullende informatie nodig heeft om de naleving van deze beperkingen garanderen, zal de Klant samenwerken met Microsoft om deze informatie, inclusief documentatie, binnen 30 werkdagen na ontvangst van het verzoek te verstrekken</w:t>
      </w:r>
      <w:r w:rsidR="00DD496E" w:rsidRPr="00894A43">
        <w:rPr>
          <w:lang w:val="en-US"/>
        </w:rPr>
        <w:t>.</w:t>
      </w:r>
    </w:p>
    <w:bookmarkStart w:id="135" w:name="O365Services"/>
    <w:p w14:paraId="043429B2" w14:textId="77777777" w:rsidR="00213422" w:rsidRDefault="00213422" w:rsidP="0027730E">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4E44AC5B" w14:textId="6D7F2572" w:rsidR="003D22CB" w:rsidRPr="008855D8" w:rsidRDefault="004E52BA" w:rsidP="0027730E">
      <w:pPr>
        <w:pStyle w:val="ProductList-OfferingGroupHeading"/>
        <w:rPr>
          <w:lang w:val="nl-NL"/>
        </w:rPr>
      </w:pPr>
      <w:bookmarkStart w:id="136" w:name="_Toc52193290"/>
      <w:r w:rsidRPr="008855D8">
        <w:rPr>
          <w:lang w:val="nl-NL"/>
        </w:rPr>
        <w:t>Office 365-diensten</w:t>
      </w:r>
      <w:bookmarkEnd w:id="136"/>
    </w:p>
    <w:bookmarkEnd w:id="135"/>
    <w:p w14:paraId="2FED508A" w14:textId="77777777" w:rsidR="00B96A05" w:rsidRPr="000772BE" w:rsidRDefault="00B96A05" w:rsidP="0027730E">
      <w:pPr>
        <w:pStyle w:val="ProductList-Body"/>
        <w:tabs>
          <w:tab w:val="clear" w:pos="158"/>
          <w:tab w:val="left" w:pos="360"/>
        </w:tabs>
      </w:pPr>
      <w:r>
        <w:rPr>
          <w:b/>
          <w:color w:val="00188F"/>
        </w:rPr>
        <w:t>Mededelingen</w:t>
      </w:r>
    </w:p>
    <w:p w14:paraId="4CE7ACB8" w14:textId="73E52D5E" w:rsidR="000E3993" w:rsidRPr="00690C65" w:rsidRDefault="00B96A05" w:rsidP="0027730E">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6DD48789" w14:textId="77777777" w:rsidR="000E3993" w:rsidRPr="00690C65" w:rsidRDefault="000E3993" w:rsidP="0027730E">
      <w:pPr>
        <w:pStyle w:val="ProductList-Body"/>
      </w:pPr>
    </w:p>
    <w:p w14:paraId="78B5ADA0" w14:textId="77777777" w:rsidR="009427A1" w:rsidRPr="00690C65" w:rsidRDefault="009427A1" w:rsidP="0027730E">
      <w:pPr>
        <w:pStyle w:val="ProductList-Body"/>
      </w:pPr>
      <w:bookmarkStart w:id="137" w:name="CoreFeaturesforOffice365Services"/>
      <w:r>
        <w:rPr>
          <w:b/>
          <w:color w:val="00188F"/>
        </w:rPr>
        <w:t>Kernfunctionaliteit voor Office 365-diensten</w:t>
      </w:r>
    </w:p>
    <w:bookmarkEnd w:id="137"/>
    <w:p w14:paraId="3ED5EEEB" w14:textId="46E5ED3F" w:rsidR="009427A1" w:rsidRPr="00690C65" w:rsidRDefault="009427A1" w:rsidP="0027730E">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571ED576" w14:textId="77777777" w:rsidR="00C13EC6" w:rsidRDefault="00C13EC6" w:rsidP="0027730E">
      <w:pPr>
        <w:pStyle w:val="ProductList-Body"/>
        <w:tabs>
          <w:tab w:val="clear" w:pos="158"/>
          <w:tab w:val="left" w:pos="360"/>
        </w:tabs>
        <w:ind w:left="187"/>
        <w:rPr>
          <w:b/>
          <w:color w:val="0072C6"/>
        </w:rPr>
      </w:pPr>
    </w:p>
    <w:p w14:paraId="6313F83C" w14:textId="5A57031A" w:rsidR="009427A1" w:rsidRPr="00690C65" w:rsidRDefault="009427A1" w:rsidP="0027730E">
      <w:pPr>
        <w:pStyle w:val="ProductList-Body"/>
        <w:tabs>
          <w:tab w:val="clear" w:pos="158"/>
          <w:tab w:val="left" w:pos="360"/>
        </w:tabs>
        <w:ind w:left="187"/>
      </w:pPr>
      <w:r>
        <w:rPr>
          <w:b/>
          <w:color w:val="0072C6"/>
        </w:rPr>
        <w:t>Beheerportal</w:t>
      </w:r>
    </w:p>
    <w:p w14:paraId="1026F256" w14:textId="77777777" w:rsidR="009427A1" w:rsidRPr="00690C65" w:rsidRDefault="009427A1" w:rsidP="0027730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27730E">
      <w:pPr>
        <w:pStyle w:val="ProductList-Body"/>
      </w:pPr>
    </w:p>
    <w:p w14:paraId="62AFF42E" w14:textId="77777777" w:rsidR="007656C0" w:rsidRPr="00BA2331" w:rsidRDefault="007656C0" w:rsidP="006A3042">
      <w:pPr>
        <w:pStyle w:val="ProductList-ClauseHeading"/>
        <w:keepNext w:val="0"/>
      </w:pPr>
      <w:r>
        <w:t>Serviceversleuteling met code van klant</w:t>
      </w:r>
    </w:p>
    <w:p w14:paraId="2B060E61" w14:textId="6C78BB89" w:rsidR="0073538E" w:rsidRDefault="007656C0" w:rsidP="0027730E">
      <w:pPr>
        <w:pStyle w:val="ProductList-Body"/>
      </w:pPr>
      <w:r>
        <w:t>De Klant draagt alle risico's met betrekking tot verwijdering van gegevens, ontoegankelijkheid en onderbreking van de dienst als gevolg van het ontbreken van een versleutelingscode door toedoen van de Klant.</w:t>
      </w:r>
      <w:bookmarkStart w:id="138" w:name="MicrosoftTeams"/>
    </w:p>
    <w:p w14:paraId="6EBF6B0E" w14:textId="205AFFC7" w:rsidR="00D43C83" w:rsidRDefault="00D43C83" w:rsidP="0027730E">
      <w:pPr>
        <w:pStyle w:val="ProductList-Body"/>
      </w:pPr>
    </w:p>
    <w:p w14:paraId="43A3E36A" w14:textId="77777777" w:rsidR="00C13EC6" w:rsidRDefault="00C13EC6" w:rsidP="00387392">
      <w:pPr>
        <w:pStyle w:val="ProductList-Body"/>
        <w:rPr>
          <w:b/>
          <w:color w:val="00188F"/>
        </w:rPr>
      </w:pPr>
      <w:r>
        <w:rPr>
          <w:b/>
          <w:color w:val="00188F"/>
        </w:rPr>
        <w:t>Cortana</w:t>
      </w:r>
    </w:p>
    <w:p w14:paraId="0158384C" w14:textId="77777777" w:rsidR="00C13EC6" w:rsidRDefault="00C13EC6" w:rsidP="00387392">
      <w:pPr>
        <w:pStyle w:val="ProductList-Body"/>
        <w:rPr>
          <w:bCs/>
        </w:rPr>
      </w:pPr>
      <w:r>
        <w:rPr>
          <w:bCs/>
        </w:rPr>
        <w:t>Met de Cortana-platformdienst die is ingebouwd in Office 365-diensten kunnen gebruikers, in bepaalde gevallen, verbinding maken met Microsoft-diensten buiten de Office 365-diensten. Indien de Klant dit toestaat, zijn gebruikers die ervoor kiezen gebruik te maken van dergelijke diensten onderworpen aan andere gebruiksvoorwaarden dan deze Voorwaarden voor Online Diensten voor betreft het gebruik van dergelijke diensten en met betrekking waartoe Microsoft optreedt als verwerkingsverantwoordelijke, zoals bepaald in de productdocumentatie.</w:t>
      </w:r>
    </w:p>
    <w:bookmarkEnd w:id="138"/>
    <w:p w14:paraId="25D20B07" w14:textId="77777777" w:rsidR="0036216D" w:rsidRPr="00AC2618" w:rsidRDefault="0036216D" w:rsidP="00DD43D3">
      <w:pPr>
        <w:pStyle w:val="ProductList-Body"/>
        <w:tabs>
          <w:tab w:val="clear" w:pos="158"/>
          <w:tab w:val="left" w:pos="360"/>
        </w:tabs>
      </w:pPr>
    </w:p>
    <w:p w14:paraId="46D5C29E" w14:textId="77777777" w:rsidR="00CA7E98" w:rsidRPr="00EB48C9" w:rsidRDefault="00CA7E98" w:rsidP="0057427E">
      <w:pPr>
        <w:pStyle w:val="ProductList-Body"/>
        <w:rPr>
          <w:b/>
          <w:color w:val="00188F"/>
        </w:rPr>
      </w:pPr>
      <w:r>
        <w:rPr>
          <w:b/>
          <w:color w:val="00188F"/>
        </w:rPr>
        <w:t>Microsoft Threat Experts</w:t>
      </w:r>
    </w:p>
    <w:p w14:paraId="119802AA" w14:textId="77777777" w:rsidR="00CA7E98" w:rsidRDefault="00CA7E98" w:rsidP="00DD43D3">
      <w:pPr>
        <w:pStyle w:val="ProductList-Body"/>
        <w:ind w:right="-720"/>
      </w:pPr>
      <w:r>
        <w:t xml:space="preserve">De diensten die aan de Klant worden geleverd via de Experts op aanvraag-functie van Microsoft Threat Experts zijn onderhevig aan de Kennisgeving betreffende Professionele Diensten in </w:t>
      </w:r>
      <w:hyperlink w:anchor="Attachment1" w:tooltip="Bijlage 1" w:history="1">
        <w:r>
          <w:rPr>
            <w:rStyle w:val="Hyperlink"/>
          </w:rPr>
          <w:t>Bijlage 1</w:t>
        </w:r>
      </w:hyperlink>
      <w:r>
        <w:t>.</w:t>
      </w:r>
    </w:p>
    <w:p w14:paraId="091A08F1" w14:textId="0F05A87A" w:rsidR="00CA7E98" w:rsidRDefault="00CA7E98" w:rsidP="00DD43D3">
      <w:pPr>
        <w:pStyle w:val="ProductList-Body"/>
        <w:rPr>
          <w:b/>
          <w:color w:val="00188F"/>
        </w:rPr>
      </w:pPr>
    </w:p>
    <w:p w14:paraId="5F04FC55" w14:textId="77777777" w:rsidR="00CD409C" w:rsidRDefault="00CD409C" w:rsidP="00CD409C">
      <w:pPr>
        <w:pStyle w:val="ProductList-ClauseHeading"/>
        <w:keepNext w:val="0"/>
        <w:spacing w:line="230" w:lineRule="auto"/>
      </w:pPr>
      <w:r>
        <w:t>Functionaliteit voor eindpuntnaleving</w:t>
      </w:r>
    </w:p>
    <w:p w14:paraId="671D02E5" w14:textId="0200B996" w:rsidR="00CD409C" w:rsidRDefault="00CD409C" w:rsidP="00CD409C">
      <w:pPr>
        <w:pStyle w:val="ProductList-Body"/>
      </w:pPr>
      <w:r>
        <w:t>Insider Risk Management en Microsoft Information Protection (de “Nalevingsdiensten”) bevatten eindpuntfunctionaliteit waarin Gegevens van de Klant uit Microsoft Defender Advanced Threat Protection (MDATP) zijn opgenomen. Indien de Klant niet beschikt over een actief MDATP-abonnement, wordt automatisch een instance ingericht voor het beperkte doeleinde van het faciliteren van de eindpuntfunctionaliteit van de Nalevingsdiensten. Op de Gegevens van de Klant die worden verzameld om deze eindpuntfunctionaliteit te leveren zijn uitsluitend de voorwaarden en GBO-bepalingen van toepassing die van toepassing zijn op MDATP.</w:t>
      </w:r>
    </w:p>
    <w:p w14:paraId="240F8226" w14:textId="77777777" w:rsidR="00CD409C" w:rsidRDefault="00CD409C" w:rsidP="00CD409C">
      <w:pPr>
        <w:pStyle w:val="ProductList-Body"/>
        <w:rPr>
          <w:b/>
          <w:color w:val="00188F"/>
        </w:rPr>
      </w:pPr>
    </w:p>
    <w:p w14:paraId="64E0C193" w14:textId="7BBFD34C" w:rsidR="00DC0793" w:rsidRPr="00D67A4B" w:rsidRDefault="00DC0793" w:rsidP="00DD43D3">
      <w:pPr>
        <w:pStyle w:val="ProductList-Body"/>
        <w:rPr>
          <w:b/>
          <w:color w:val="00188F"/>
        </w:rPr>
      </w:pPr>
      <w:r>
        <w:rPr>
          <w:b/>
          <w:color w:val="00188F"/>
        </w:rPr>
        <w:t>Yammer</w:t>
      </w:r>
    </w:p>
    <w:p w14:paraId="1D6EFF4B" w14:textId="77777777" w:rsidR="00DC0793" w:rsidRDefault="00DC0793" w:rsidP="00DD43D3">
      <w:pPr>
        <w:pStyle w:val="ProductList-Body"/>
      </w:pPr>
      <w:r>
        <w:t>Voor Office 365-diensten waarin Yammer is opgenomen, hebben Externe Gebruikers die zijn uitgenodigd voor Yammer via externe netwerkfunctionaliteit geen gebruikers-SL's nodig.</w:t>
      </w:r>
    </w:p>
    <w:bookmarkStart w:id="139" w:name="AudioServices"/>
    <w:p w14:paraId="6030400B"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5FC6059B" w14:textId="523FCE0D" w:rsidR="00E04DCE" w:rsidRPr="001B5E8A" w:rsidRDefault="00E04DCE" w:rsidP="00DD43D3">
      <w:pPr>
        <w:pStyle w:val="ProductList-Offering2Heading"/>
        <w:outlineLvl w:val="2"/>
        <w:rPr>
          <w:lang w:val="nl-NL"/>
        </w:rPr>
      </w:pPr>
      <w:r w:rsidRPr="001B5E8A">
        <w:rPr>
          <w:lang w:val="nl-NL"/>
        </w:rPr>
        <w:tab/>
      </w:r>
      <w:bookmarkStart w:id="140" w:name="_Toc528174078"/>
      <w:bookmarkStart w:id="141" w:name="_Toc52193291"/>
      <w:r w:rsidRPr="001B5E8A">
        <w:rPr>
          <w:lang w:val="nl-NL"/>
        </w:rPr>
        <w:t>Audiodiensten</w:t>
      </w:r>
      <w:bookmarkEnd w:id="140"/>
      <w:bookmarkEnd w:id="141"/>
    </w:p>
    <w:p w14:paraId="4AD1E2F9" w14:textId="77777777" w:rsidR="00E04DCE" w:rsidRDefault="00E04DCE" w:rsidP="00E04DCE">
      <w:pPr>
        <w:pStyle w:val="ProductList-Offering1"/>
        <w:sectPr w:rsidR="00E04DCE"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39"/>
    <w:p w14:paraId="422E86E1"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 xml:space="preserve">Audio Conferencing </w:t>
      </w:r>
    </w:p>
    <w:p w14:paraId="0DF94F77"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Calling Plan</w:t>
      </w:r>
    </w:p>
    <w:p w14:paraId="306A4706"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Common Area Phone</w:t>
      </w:r>
    </w:p>
    <w:p w14:paraId="78336CE5"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Communication Credits</w:t>
      </w:r>
    </w:p>
    <w:p w14:paraId="149AA788" w14:textId="77777777" w:rsidR="006046A3" w:rsidRPr="0059513D" w:rsidRDefault="006046A3" w:rsidP="006046A3">
      <w:pPr>
        <w:pStyle w:val="ProductList-Body"/>
      </w:pPr>
      <w:r>
        <w:rPr>
          <w:rFonts w:asciiTheme="majorHAnsi" w:hAnsiTheme="majorHAnsi"/>
          <w:sz w:val="16"/>
          <w:szCs w:val="16"/>
        </w:rPr>
        <w:t>Teams Rooms</w:t>
      </w:r>
    </w:p>
    <w:p w14:paraId="6B181CC0"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Phone System</w:t>
      </w:r>
    </w:p>
    <w:p w14:paraId="1713E930" w14:textId="77777777" w:rsidR="00E04DCE" w:rsidRPr="00682AD0" w:rsidRDefault="00E04DCE" w:rsidP="00E04DCE">
      <w:pPr>
        <w:pStyle w:val="ProductList-Offering2"/>
        <w:rPr>
          <w:lang w:val="en-US"/>
        </w:rPr>
        <w:sectPr w:rsidR="00E04DCE" w:rsidRPr="00682AD0" w:rsidSect="005B7124">
          <w:type w:val="continuous"/>
          <w:pgSz w:w="12240" w:h="15840"/>
          <w:pgMar w:top="1440" w:right="720" w:bottom="1440" w:left="720" w:header="720" w:footer="720" w:gutter="0"/>
          <w:cols w:num="2" w:space="720"/>
          <w:titlePg/>
          <w:docGrid w:linePitch="360"/>
        </w:sectPr>
      </w:pPr>
    </w:p>
    <w:p w14:paraId="71E59E97" w14:textId="77777777" w:rsidR="00E04DCE" w:rsidRPr="00682AD0" w:rsidRDefault="00E04DCE" w:rsidP="00E04DCE">
      <w:pPr>
        <w:pStyle w:val="ProductList-Body"/>
        <w:pBdr>
          <w:top w:val="single" w:sz="4" w:space="1" w:color="BFBFBF" w:themeColor="background1" w:themeShade="BF"/>
        </w:pBdr>
        <w:rPr>
          <w:b/>
          <w:color w:val="000000" w:themeColor="text1"/>
          <w:sz w:val="8"/>
          <w:szCs w:val="8"/>
          <w:lang w:val="en-US"/>
        </w:rPr>
      </w:pPr>
    </w:p>
    <w:p w14:paraId="110203FD" w14:textId="77777777" w:rsidR="00E04DCE" w:rsidRPr="001A19E0" w:rsidRDefault="00E04DCE" w:rsidP="00E04DCE">
      <w:pPr>
        <w:pStyle w:val="ProductList-Body"/>
        <w:rPr>
          <w:b/>
          <w:color w:val="00188F"/>
        </w:rPr>
      </w:pPr>
      <w:r>
        <w:rPr>
          <w:b/>
          <w:color w:val="00188F"/>
        </w:rPr>
        <w:t>Kernfunctionaliteit voor Office 365-diensten</w:t>
      </w:r>
    </w:p>
    <w:p w14:paraId="6EED2F4D" w14:textId="77777777" w:rsidR="00B42C08" w:rsidRDefault="00B42C08" w:rsidP="00C13EC6">
      <w:pPr>
        <w:pStyle w:val="ProductList-Body"/>
      </w:pPr>
    </w:p>
    <w:p w14:paraId="11AF2465" w14:textId="79633B77" w:rsidR="00C13EC6" w:rsidRPr="00C13EC6" w:rsidRDefault="00E04DCE" w:rsidP="00C13EC6">
      <w:pPr>
        <w:pStyle w:val="ProductList-Body"/>
      </w:pPr>
      <w:r>
        <w:t xml:space="preserve">De </w:t>
      </w:r>
      <w:hyperlink w:anchor="CoreFeaturesforOffice365Services" w:tooltip="Core-functionaliteit" w:history="1">
        <w:r w:rsidR="00213422">
          <w:rPr>
            <w:rStyle w:val="Hyperlink"/>
          </w:rPr>
          <w:t>Kernfunctionaliteit</w:t>
        </w:r>
      </w:hyperlink>
      <w:r>
        <w:t xml:space="preserve"> van Skype voor Bedrijven Online Plan 2 of een opvolgende dienst daarvan biedt de volgende mogelijkheden:</w:t>
      </w:r>
    </w:p>
    <w:p w14:paraId="66EA1C99" w14:textId="77777777" w:rsidR="0057427E" w:rsidRDefault="0057427E" w:rsidP="00E04DCE">
      <w:pPr>
        <w:pStyle w:val="ProductList-Body"/>
        <w:tabs>
          <w:tab w:val="clear" w:pos="158"/>
          <w:tab w:val="left" w:pos="360"/>
        </w:tabs>
        <w:ind w:left="180"/>
        <w:rPr>
          <w:b/>
          <w:color w:val="0072C6"/>
        </w:rPr>
      </w:pPr>
    </w:p>
    <w:p w14:paraId="1B6C125D" w14:textId="54233D0E" w:rsidR="00E04DCE" w:rsidRPr="00D7478E" w:rsidRDefault="00E04DCE" w:rsidP="00E04DCE">
      <w:pPr>
        <w:pStyle w:val="ProductList-Body"/>
        <w:tabs>
          <w:tab w:val="clear" w:pos="158"/>
          <w:tab w:val="left" w:pos="360"/>
        </w:tabs>
        <w:ind w:left="180"/>
        <w:rPr>
          <w:b/>
          <w:color w:val="0072C6"/>
        </w:rPr>
      </w:pPr>
      <w:r>
        <w:rPr>
          <w:b/>
          <w:color w:val="0072C6"/>
        </w:rPr>
        <w:t>Chatberichten</w:t>
      </w:r>
    </w:p>
    <w:p w14:paraId="1C093D39" w14:textId="77777777" w:rsidR="00E04DCE" w:rsidRDefault="00E04DCE" w:rsidP="00E04DCE">
      <w:pPr>
        <w:pStyle w:val="ProductList-Body"/>
        <w:tabs>
          <w:tab w:val="clear" w:pos="158"/>
          <w:tab w:val="left" w:pos="360"/>
        </w:tabs>
        <w:ind w:left="180"/>
      </w:pPr>
      <w:r>
        <w:t>Een eindgebruiker kan in real-time een tekstbericht naar een andere eindgebruiker sturen via een IP-netwerk.</w:t>
      </w:r>
    </w:p>
    <w:p w14:paraId="297E7978" w14:textId="77777777" w:rsidR="00E04DCE" w:rsidRDefault="00E04DCE" w:rsidP="00E04DCE">
      <w:pPr>
        <w:pStyle w:val="ProductList-Body"/>
        <w:tabs>
          <w:tab w:val="clear" w:pos="158"/>
          <w:tab w:val="left" w:pos="360"/>
        </w:tabs>
        <w:ind w:left="180"/>
      </w:pPr>
    </w:p>
    <w:p w14:paraId="7406A830" w14:textId="77777777" w:rsidR="00E04DCE" w:rsidRPr="00D7478E" w:rsidRDefault="00E04DCE" w:rsidP="0057427E">
      <w:pPr>
        <w:pStyle w:val="ProductList-Body"/>
        <w:keepNext/>
        <w:tabs>
          <w:tab w:val="clear" w:pos="158"/>
          <w:tab w:val="left" w:pos="360"/>
        </w:tabs>
        <w:ind w:left="187"/>
        <w:rPr>
          <w:b/>
          <w:color w:val="0072C6"/>
        </w:rPr>
      </w:pPr>
      <w:r>
        <w:rPr>
          <w:b/>
          <w:color w:val="0072C6"/>
        </w:rPr>
        <w:t>Aanwezigheid</w:t>
      </w:r>
    </w:p>
    <w:p w14:paraId="3E6F3119" w14:textId="77777777" w:rsidR="00E04DCE" w:rsidRDefault="00E04DCE" w:rsidP="00E04DCE">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4ABB6911" w14:textId="77777777" w:rsidR="00E04DCE" w:rsidRDefault="00E04DCE" w:rsidP="00E04DCE">
      <w:pPr>
        <w:pStyle w:val="ProductList-Body"/>
        <w:tabs>
          <w:tab w:val="clear" w:pos="158"/>
          <w:tab w:val="left" w:pos="360"/>
        </w:tabs>
        <w:ind w:left="180"/>
      </w:pPr>
    </w:p>
    <w:p w14:paraId="12BA9AFA" w14:textId="77777777" w:rsidR="00E04DCE" w:rsidRPr="00D7478E" w:rsidRDefault="00E04DCE" w:rsidP="00663604">
      <w:pPr>
        <w:pStyle w:val="ProductList-Body"/>
        <w:tabs>
          <w:tab w:val="clear" w:pos="158"/>
          <w:tab w:val="left" w:pos="360"/>
        </w:tabs>
        <w:ind w:left="187"/>
        <w:rPr>
          <w:b/>
          <w:color w:val="0072C6"/>
        </w:rPr>
      </w:pPr>
      <w:r>
        <w:rPr>
          <w:b/>
          <w:color w:val="0072C6"/>
        </w:rPr>
        <w:t>Online vergaderingen</w:t>
      </w:r>
    </w:p>
    <w:p w14:paraId="1BD82E95" w14:textId="77777777" w:rsidR="00E04DCE" w:rsidRDefault="00E04DCE" w:rsidP="00663604">
      <w:pPr>
        <w:pStyle w:val="ProductList-Body"/>
        <w:tabs>
          <w:tab w:val="clear" w:pos="158"/>
          <w:tab w:val="left" w:pos="360"/>
        </w:tabs>
        <w:ind w:left="180"/>
      </w:pPr>
      <w:r>
        <w:t>Een eindgebruiker kan een internetvergadering met andere eindgebruikers houden, met functionaliteit voor audio- en videoconferencing.</w:t>
      </w:r>
    </w:p>
    <w:p w14:paraId="4F7FC1BA" w14:textId="77777777" w:rsidR="00E04DCE" w:rsidRPr="0011540B" w:rsidRDefault="00E04DCE" w:rsidP="00663604">
      <w:pPr>
        <w:pStyle w:val="ProductList-Body"/>
      </w:pPr>
    </w:p>
    <w:p w14:paraId="7337CDDD" w14:textId="77777777" w:rsidR="00E04DCE" w:rsidRDefault="00E04DCE" w:rsidP="00214D42">
      <w:pPr>
        <w:pStyle w:val="ProductList-Body"/>
        <w:rPr>
          <w:b/>
          <w:color w:val="00188F"/>
        </w:rPr>
      </w:pPr>
      <w:r>
        <w:rPr>
          <w:b/>
          <w:color w:val="00188F"/>
        </w:rPr>
        <w:t>Kennisgevingen</w:t>
      </w:r>
    </w:p>
    <w:p w14:paraId="3EE19A8F" w14:textId="7FC9E1C3" w:rsidR="00E04DCE" w:rsidRDefault="00E04DCE" w:rsidP="00663604">
      <w:pPr>
        <w:pStyle w:val="ProductList-Body"/>
      </w:pPr>
      <w:r>
        <w:t xml:space="preserve">De Kennisgevingen betreffende H.264/AVC, MPEG-4 AVC en/of VC-1 in </w:t>
      </w:r>
      <w:hyperlink w:anchor="Attachment1" w:tooltip="Bijlage 1" w:history="1">
        <w:r>
          <w:rPr>
            <w:rStyle w:val="Hyperlink"/>
          </w:rPr>
          <w:t>Bijlage 1</w:t>
        </w:r>
      </w:hyperlink>
      <w:r>
        <w:t xml:space="preserve"> zijn van toepassing.</w:t>
      </w:r>
    </w:p>
    <w:p w14:paraId="6FF342C7" w14:textId="77777777" w:rsidR="00E04DCE" w:rsidRDefault="00E04DCE" w:rsidP="00663604">
      <w:pPr>
        <w:pStyle w:val="ProductList-Body"/>
        <w:tabs>
          <w:tab w:val="clear" w:pos="158"/>
          <w:tab w:val="left" w:pos="360"/>
        </w:tabs>
      </w:pPr>
    </w:p>
    <w:p w14:paraId="6255BC89" w14:textId="77777777" w:rsidR="00E04DCE" w:rsidRPr="00207B92" w:rsidRDefault="00E04DCE" w:rsidP="00663604">
      <w:pPr>
        <w:pStyle w:val="ProductList-Body"/>
        <w:rPr>
          <w:b/>
          <w:color w:val="00188F"/>
        </w:rPr>
      </w:pPr>
      <w:r>
        <w:rPr>
          <w:b/>
          <w:color w:val="00188F"/>
        </w:rPr>
        <w:t>Externe Gebruikers en gebruikers die niet zijn geverifieerd door Skype voor Bedrijven Online</w:t>
      </w:r>
    </w:p>
    <w:p w14:paraId="0E2EB182" w14:textId="77777777" w:rsidR="00E04DCE" w:rsidRDefault="00E04DCE" w:rsidP="00663604">
      <w:pPr>
        <w:pStyle w:val="ProductList-Body"/>
        <w:tabs>
          <w:tab w:val="clear" w:pos="158"/>
          <w:tab w:val="left" w:pos="360"/>
        </w:tabs>
      </w:pPr>
      <w:r>
        <w:t>Er zijn geen Gebruikers-SL's vereist voor Externe Gebruikers en gebruikers die niet worden geverifieerd door de Skype voor Business Online-dienst.</w:t>
      </w:r>
    </w:p>
    <w:p w14:paraId="305C849F" w14:textId="77777777" w:rsidR="00E04DCE" w:rsidRDefault="00E04DCE" w:rsidP="00663604">
      <w:pPr>
        <w:pStyle w:val="ProductList-Body"/>
        <w:tabs>
          <w:tab w:val="clear" w:pos="158"/>
          <w:tab w:val="left" w:pos="360"/>
        </w:tabs>
      </w:pPr>
    </w:p>
    <w:p w14:paraId="68588AAC" w14:textId="77777777" w:rsidR="00E04DCE" w:rsidRPr="0011540B" w:rsidRDefault="00E04DCE" w:rsidP="00214D42">
      <w:pPr>
        <w:pStyle w:val="ProductList-Body"/>
        <w:rPr>
          <w:b/>
          <w:color w:val="00188F"/>
        </w:rPr>
      </w:pPr>
      <w:r>
        <w:rPr>
          <w:b/>
          <w:color w:val="00188F"/>
        </w:rPr>
        <w:t>Common Area Communications Device</w:t>
      </w:r>
    </w:p>
    <w:p w14:paraId="27CCCA31" w14:textId="7B326E1D" w:rsidR="00E04DCE" w:rsidRDefault="006046A3" w:rsidP="00663604">
      <w:pPr>
        <w:pStyle w:val="ProductList-Body"/>
        <w:tabs>
          <w:tab w:val="clear" w:pos="158"/>
          <w:tab w:val="left" w:pos="360"/>
        </w:tabs>
      </w:pPr>
      <w:r>
        <w:t>Een Common Area Communication Device (“CACD”) is een apparaat dat wordt gedeeld door meerdere gebruikers die zich niet op het apparaat aanmelden met hun Office 365-referenties en dat functionaliteit ondersteunt voor bellen, vergaderingen en/of conferenties via spraak, Voice over IP en/of video. Common Area Phone en Teams Rooms van Microsoft zijn Apparaat-SL's die alleen kunnen worden toegewezen aan een CACD. Elk apparaat met een CACD-licentie kan worden gebruikt door een onbepaald aantal gebruikers</w:t>
      </w:r>
      <w:r w:rsidR="00E04DCE">
        <w:t>.</w:t>
      </w:r>
    </w:p>
    <w:p w14:paraId="76758E3E" w14:textId="77777777" w:rsidR="00E04DCE" w:rsidRDefault="00E04DCE" w:rsidP="00663604">
      <w:pPr>
        <w:pStyle w:val="ProductList-Body"/>
        <w:tabs>
          <w:tab w:val="clear" w:pos="158"/>
          <w:tab w:val="left" w:pos="360"/>
        </w:tabs>
      </w:pPr>
    </w:p>
    <w:p w14:paraId="187EFE67" w14:textId="77777777" w:rsidR="00D41609" w:rsidRPr="003619D2" w:rsidRDefault="00D41609" w:rsidP="00663604">
      <w:pPr>
        <w:pStyle w:val="ProductList-Body"/>
        <w:rPr>
          <w:b/>
          <w:color w:val="00188F"/>
        </w:rPr>
      </w:pPr>
      <w:r>
        <w:rPr>
          <w:b/>
          <w:color w:val="00188F"/>
        </w:rPr>
        <w:t>Calling Plan en Audio Conferencing Services (Calling/Conferencing Services)</w:t>
      </w:r>
    </w:p>
    <w:p w14:paraId="7DB3C4A8" w14:textId="5AF273AF" w:rsidR="00E04DCE" w:rsidRDefault="00D41609" w:rsidP="00663604">
      <w:pPr>
        <w:pStyle w:val="ProductList-Body"/>
        <w:tabs>
          <w:tab w:val="clear" w:pos="158"/>
          <w:tab w:val="left" w:pos="360"/>
        </w:tabs>
      </w:pPr>
      <w:r>
        <w:t>Calling en Conferencing Services worden geleverd door de Gelieerde Onderneming van Microsoft of een andere serviceprovider die geautoriseerd is om deze te beheren. In de prijzen van Calling en Conferencing Services kunnen toepasselijke belastingen en toeslagen zijn inbegrepen</w:t>
      </w:r>
      <w:r w:rsidR="00E04DCE">
        <w:t xml:space="preserve">. De voorwaarden voor Calling en Conferencing Services kunnen van land tot land verschillen. Alle inbegrepen belastingen, toeslagen en landspecifieke gebruiksvoorwaarden worden vermeld in de gebruiksvoorwaarden op de Volume Licensing-website op </w:t>
      </w:r>
      <w:hyperlink r:id="rId58" w:history="1">
        <w:r w:rsidR="00E04DCE">
          <w:rPr>
            <w:rStyle w:val="Hyperlink"/>
          </w:rPr>
          <w:t>http://go.microsoft.com/fwlink/?LinkId=690247</w:t>
        </w:r>
      </w:hyperlink>
      <w:r w:rsidR="00E04DCE">
        <w:t>.</w:t>
      </w:r>
    </w:p>
    <w:p w14:paraId="3502E5EF" w14:textId="77777777" w:rsidR="00D41609" w:rsidRDefault="00D41609" w:rsidP="00663604">
      <w:pPr>
        <w:pStyle w:val="ProductList-Body"/>
        <w:tabs>
          <w:tab w:val="clear" w:pos="158"/>
          <w:tab w:val="left" w:pos="360"/>
        </w:tabs>
      </w:pPr>
    </w:p>
    <w:p w14:paraId="748C6EF1" w14:textId="77777777" w:rsidR="00E04DCE" w:rsidRPr="0081293D" w:rsidRDefault="00E04DCE" w:rsidP="00663604">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4A8914F4" w14:textId="77777777" w:rsidR="00E04DCE" w:rsidRDefault="00E04DCE" w:rsidP="00663604">
      <w:pPr>
        <w:pStyle w:val="ProductList-Body"/>
      </w:pPr>
    </w:p>
    <w:p w14:paraId="07F5A2CB" w14:textId="77777777" w:rsidR="00E04DCE" w:rsidRPr="003619D2" w:rsidRDefault="00E04DCE" w:rsidP="0057427E">
      <w:pPr>
        <w:pStyle w:val="ProductList-Body"/>
        <w:rPr>
          <w:b/>
          <w:color w:val="00188F"/>
        </w:rPr>
      </w:pPr>
      <w:r>
        <w:rPr>
          <w:b/>
          <w:color w:val="00188F"/>
        </w:rPr>
        <w:t>Belangrijke informatie over noodhulpdiensten</w:t>
      </w:r>
    </w:p>
    <w:p w14:paraId="75730A87" w14:textId="051CB11C" w:rsidR="00E04DCE" w:rsidRDefault="00B42C08" w:rsidP="00387392">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r w:rsidR="00E04DCE">
        <w:t>.</w:t>
      </w:r>
    </w:p>
    <w:p w14:paraId="0F05307A" w14:textId="1C39AE65" w:rsidR="00CA5024" w:rsidRPr="00DD496E" w:rsidRDefault="005D654C"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5D7D358" w14:textId="65EDEC30" w:rsidR="00806C20" w:rsidRPr="007C4150" w:rsidRDefault="00806C20" w:rsidP="00663604">
      <w:pPr>
        <w:pStyle w:val="ProductList-Offering2Heading"/>
        <w:outlineLvl w:val="2"/>
        <w:rPr>
          <w:lang w:val="de-DE"/>
        </w:rPr>
      </w:pPr>
      <w:r w:rsidRPr="007C4150">
        <w:rPr>
          <w:lang w:val="de-DE"/>
        </w:rPr>
        <w:tab/>
      </w:r>
      <w:bookmarkStart w:id="142" w:name="ExchangeOnline"/>
      <w:bookmarkStart w:id="143" w:name="_Toc524436947"/>
      <w:bookmarkStart w:id="144" w:name="_Toc523239319"/>
      <w:bookmarkStart w:id="145" w:name="_Toc52193292"/>
      <w:r w:rsidRPr="007C4150">
        <w:rPr>
          <w:lang w:val="de-DE"/>
        </w:rPr>
        <w:t>Exchange Online</w:t>
      </w:r>
      <w:bookmarkEnd w:id="142"/>
      <w:bookmarkEnd w:id="143"/>
      <w:bookmarkEnd w:id="144"/>
      <w:bookmarkEnd w:id="145"/>
    </w:p>
    <w:p w14:paraId="33D398FB" w14:textId="77777777" w:rsidR="00806C20" w:rsidRDefault="00806C20" w:rsidP="00663604">
      <w:pPr>
        <w:pStyle w:val="ProductList-Offering1"/>
        <w:sectPr w:rsidR="00806C20" w:rsidSect="00E275D6">
          <w:footerReference w:type="first" r:id="rId59"/>
          <w:type w:val="continuous"/>
          <w:pgSz w:w="12240" w:h="15840"/>
          <w:pgMar w:top="1440" w:right="720" w:bottom="1440" w:left="720" w:header="720" w:footer="720" w:gutter="0"/>
          <w:cols w:space="720"/>
          <w:titlePg/>
          <w:docGrid w:linePitch="360"/>
        </w:sectPr>
      </w:pPr>
    </w:p>
    <w:p w14:paraId="57A0AFFF"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(Plan 1 en 2)</w:t>
      </w:r>
    </w:p>
    <w:p w14:paraId="4A8CA92C"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K1</w:t>
      </w:r>
    </w:p>
    <w:p w14:paraId="1142C72B"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9DF695A"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AD98C65"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Voorkoming van gegevensverlies</w:t>
      </w:r>
    </w:p>
    <w:p w14:paraId="3EE4C1D7" w14:textId="7191ACF2" w:rsidR="00806C20" w:rsidRDefault="00806C20" w:rsidP="00663604">
      <w:pPr>
        <w:pStyle w:val="ProductList-Body"/>
        <w:rPr>
          <w:rFonts w:asciiTheme="majorHAnsi" w:hAnsiTheme="majorHAnsi"/>
          <w:sz w:val="16"/>
          <w:szCs w:val="16"/>
        </w:rPr>
      </w:pPr>
      <w:r>
        <w:rPr>
          <w:rFonts w:asciiTheme="majorHAnsi" w:hAnsiTheme="majorHAnsi"/>
          <w:sz w:val="16"/>
          <w:szCs w:val="16"/>
        </w:rPr>
        <w:t>Office 365 Advanced Threat Protection</w:t>
      </w:r>
    </w:p>
    <w:p w14:paraId="68ED2AE5" w14:textId="77777777" w:rsidR="00806C20" w:rsidRDefault="00806C20" w:rsidP="00663604">
      <w:pPr>
        <w:pStyle w:val="ProductList-Offering2"/>
        <w:ind w:left="0"/>
        <w:sectPr w:rsidR="00806C20"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663604">
      <w:pPr>
        <w:pStyle w:val="ProductList-Body"/>
        <w:pBdr>
          <w:top w:val="single" w:sz="4" w:space="1" w:color="BFBFBF" w:themeColor="background1" w:themeShade="BF"/>
        </w:pBdr>
        <w:rPr>
          <w:sz w:val="8"/>
          <w:szCs w:val="8"/>
        </w:rPr>
      </w:pPr>
    </w:p>
    <w:p w14:paraId="0148DFFB" w14:textId="0758CBAD" w:rsidR="001A19E0" w:rsidRPr="00690C65" w:rsidRDefault="00DC0A1F" w:rsidP="00663604">
      <w:pPr>
        <w:pStyle w:val="ProductList-Body"/>
      </w:pPr>
      <w:r>
        <w:rPr>
          <w:b/>
          <w:color w:val="00188F"/>
        </w:rPr>
        <w:t>Kernfunctionaliteit voor Office 365-diensten - Exchange Online</w:t>
      </w:r>
    </w:p>
    <w:p w14:paraId="256F5E3D" w14:textId="6409231E" w:rsidR="00C13EC6" w:rsidRPr="00C13EC6" w:rsidRDefault="001A19E0"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of een opvolgende dienst biedt de volgende mogelijkheden:</w:t>
      </w:r>
    </w:p>
    <w:p w14:paraId="0E23A8C3" w14:textId="77777777" w:rsidR="00B42C08" w:rsidRDefault="00B42C08" w:rsidP="00663604">
      <w:pPr>
        <w:pStyle w:val="ProductList-Body"/>
        <w:ind w:left="180"/>
        <w:rPr>
          <w:b/>
          <w:color w:val="0072C6"/>
        </w:rPr>
      </w:pPr>
    </w:p>
    <w:p w14:paraId="1211BEB5" w14:textId="46E3042A" w:rsidR="001A19E0" w:rsidRPr="00690C65" w:rsidRDefault="001A19E0" w:rsidP="00663604">
      <w:pPr>
        <w:pStyle w:val="ProductList-Body"/>
        <w:ind w:left="180"/>
      </w:pPr>
      <w:r>
        <w:rPr>
          <w:b/>
          <w:color w:val="0072C6"/>
        </w:rPr>
        <w:t>E-mail</w:t>
      </w:r>
    </w:p>
    <w:p w14:paraId="3937A9A0" w14:textId="4DCDD39C" w:rsidR="001A19E0" w:rsidRPr="00690C65" w:rsidRDefault="001A19E0" w:rsidP="00663604">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663604">
      <w:pPr>
        <w:pStyle w:val="ProductList-Body"/>
        <w:ind w:left="180"/>
      </w:pPr>
    </w:p>
    <w:p w14:paraId="53900BEE" w14:textId="77777777" w:rsidR="001A19E0" w:rsidRPr="00690C65" w:rsidRDefault="001A19E0" w:rsidP="00663604">
      <w:pPr>
        <w:pStyle w:val="ProductList-Body"/>
        <w:ind w:left="180"/>
      </w:pPr>
      <w:r>
        <w:rPr>
          <w:b/>
          <w:color w:val="0072C6"/>
        </w:rPr>
        <w:t>Mobiele toegang en toegang met een webbrowser</w:t>
      </w:r>
    </w:p>
    <w:p w14:paraId="277343D5" w14:textId="3898452A" w:rsidR="001A19E0" w:rsidRPr="00690C65" w:rsidRDefault="001A19E0" w:rsidP="00663604">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663604">
      <w:pPr>
        <w:pStyle w:val="ProductList-Body"/>
        <w:ind w:left="180"/>
      </w:pPr>
    </w:p>
    <w:p w14:paraId="05B168D9" w14:textId="77777777" w:rsidR="001A19E0" w:rsidRPr="00690C65" w:rsidRDefault="001A19E0" w:rsidP="00663604">
      <w:pPr>
        <w:pStyle w:val="ProductList-Body"/>
        <w:ind w:left="187"/>
      </w:pPr>
      <w:r>
        <w:rPr>
          <w:b/>
          <w:color w:val="0072C6"/>
        </w:rPr>
        <w:t>Bewaarbeleid</w:t>
      </w:r>
    </w:p>
    <w:p w14:paraId="0BFE11A8" w14:textId="021008B4" w:rsidR="001A19E0" w:rsidRPr="00690C65" w:rsidRDefault="001A19E0" w:rsidP="00663604">
      <w:pPr>
        <w:pStyle w:val="ProductList-Body"/>
        <w:ind w:left="180"/>
      </w:pPr>
      <w:r>
        <w:t>De Klant kan een beleid voor het archiveren en wissen van e-mailberichten opstellen.</w:t>
      </w:r>
    </w:p>
    <w:p w14:paraId="23E25D82" w14:textId="77777777" w:rsidR="001A19E0" w:rsidRPr="00690C65" w:rsidRDefault="001A19E0" w:rsidP="00663604">
      <w:pPr>
        <w:pStyle w:val="ProductList-Body"/>
        <w:ind w:left="180"/>
      </w:pPr>
    </w:p>
    <w:p w14:paraId="42B509D2" w14:textId="77777777" w:rsidR="001A19E0" w:rsidRPr="00690C65" w:rsidRDefault="001A19E0" w:rsidP="006A3042">
      <w:pPr>
        <w:pStyle w:val="ProductList-Body"/>
        <w:ind w:left="187"/>
      </w:pPr>
      <w:r>
        <w:rPr>
          <w:b/>
          <w:color w:val="0072C6"/>
        </w:rPr>
        <w:t>Herstel van verwijderde items en herstel van postvak</w:t>
      </w:r>
    </w:p>
    <w:p w14:paraId="0D1D7AE8" w14:textId="77777777" w:rsidR="00484B40" w:rsidRPr="0044514B" w:rsidRDefault="00484B40" w:rsidP="00663604">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663604">
      <w:pPr>
        <w:pStyle w:val="ProductList-Body"/>
        <w:ind w:left="180"/>
      </w:pPr>
    </w:p>
    <w:p w14:paraId="4FCE47EA" w14:textId="77777777" w:rsidR="001A19E0" w:rsidRPr="00690C65" w:rsidRDefault="001A19E0" w:rsidP="00663604">
      <w:pPr>
        <w:pStyle w:val="ProductList-Body"/>
        <w:ind w:left="187"/>
      </w:pPr>
      <w:r>
        <w:rPr>
          <w:b/>
          <w:color w:val="0072C6"/>
        </w:rPr>
        <w:t>Zoeken in meerdere mailboxen</w:t>
      </w:r>
    </w:p>
    <w:p w14:paraId="442DBA42" w14:textId="37A9B852" w:rsidR="001A19E0" w:rsidRPr="00690C65" w:rsidRDefault="001A19E0" w:rsidP="00663604">
      <w:pPr>
        <w:pStyle w:val="ProductList-Body"/>
        <w:ind w:left="180"/>
      </w:pPr>
      <w:r>
        <w:t>De Klant kan zoeken naar inhoud in meerdere mailboxen binnen de organisatie.</w:t>
      </w:r>
    </w:p>
    <w:p w14:paraId="6D60AB6B" w14:textId="77777777" w:rsidR="001A19E0" w:rsidRPr="00690C65" w:rsidRDefault="001A19E0" w:rsidP="00663604">
      <w:pPr>
        <w:pStyle w:val="ProductList-Body"/>
        <w:ind w:left="180"/>
      </w:pPr>
    </w:p>
    <w:p w14:paraId="3467D71C" w14:textId="77777777" w:rsidR="001A19E0" w:rsidRPr="00690C65" w:rsidRDefault="001A19E0" w:rsidP="00663604">
      <w:pPr>
        <w:pStyle w:val="ProductList-Body"/>
        <w:ind w:left="187"/>
      </w:pPr>
      <w:r>
        <w:rPr>
          <w:b/>
          <w:color w:val="0072C6"/>
        </w:rPr>
        <w:t>Agenda</w:t>
      </w:r>
    </w:p>
    <w:p w14:paraId="294F5C1B" w14:textId="0EB42AC3" w:rsidR="001A19E0" w:rsidRPr="00690C65" w:rsidRDefault="001A19E0" w:rsidP="00663604">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663604">
      <w:pPr>
        <w:pStyle w:val="ProductList-Body"/>
        <w:ind w:left="180"/>
      </w:pPr>
    </w:p>
    <w:p w14:paraId="12646D9A" w14:textId="77777777" w:rsidR="001A19E0" w:rsidRPr="00690C65" w:rsidRDefault="001A19E0" w:rsidP="00B069DA">
      <w:pPr>
        <w:pStyle w:val="ProductList-Body"/>
        <w:ind w:left="187"/>
      </w:pPr>
      <w:r>
        <w:rPr>
          <w:b/>
          <w:color w:val="0072C6"/>
        </w:rPr>
        <w:t>Contactpersonen</w:t>
      </w:r>
    </w:p>
    <w:p w14:paraId="648D4163" w14:textId="31CD581B" w:rsidR="001A19E0" w:rsidRPr="00690C65" w:rsidRDefault="001A19E0" w:rsidP="00663604">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663604">
      <w:pPr>
        <w:pStyle w:val="ProductList-Body"/>
      </w:pPr>
    </w:p>
    <w:p w14:paraId="6B6C75C8" w14:textId="47017AF8" w:rsidR="00DC0A1F" w:rsidRPr="00690C65" w:rsidRDefault="00DC0A1F" w:rsidP="00663604">
      <w:pPr>
        <w:pStyle w:val="ProductList-Body"/>
      </w:pPr>
      <w:r>
        <w:rPr>
          <w:b/>
          <w:color w:val="00188F"/>
        </w:rPr>
        <w:t>Kernfunctionaliteit voor Office 365-diensten - Exchange Online Archiving</w:t>
      </w:r>
    </w:p>
    <w:p w14:paraId="71FA03AC" w14:textId="71D3C3BD" w:rsidR="00C13EC6" w:rsidRPr="00C13EC6" w:rsidRDefault="00DC0A1F"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Archiving of een opvolgende dienst biedt de volgende mogelijkheden:</w:t>
      </w:r>
    </w:p>
    <w:p w14:paraId="75F2A9A6" w14:textId="77777777" w:rsidR="00B42C08" w:rsidRDefault="00B42C08" w:rsidP="00663604">
      <w:pPr>
        <w:pStyle w:val="ProductList-Body"/>
        <w:ind w:left="180"/>
        <w:rPr>
          <w:b/>
          <w:color w:val="0072C6"/>
        </w:rPr>
      </w:pPr>
    </w:p>
    <w:p w14:paraId="40C43371" w14:textId="090DEABA" w:rsidR="00ED50E6" w:rsidRPr="00690C65" w:rsidRDefault="001A19E0" w:rsidP="00663604">
      <w:pPr>
        <w:pStyle w:val="ProductList-Body"/>
        <w:ind w:left="180"/>
      </w:pPr>
      <w:r>
        <w:rPr>
          <w:b/>
          <w:color w:val="0072C6"/>
        </w:rPr>
        <w:t>Opslag</w:t>
      </w:r>
    </w:p>
    <w:p w14:paraId="4D3B73EF" w14:textId="41F65D4D" w:rsidR="001A19E0" w:rsidRPr="00690C65" w:rsidRDefault="001A19E0" w:rsidP="00663604">
      <w:pPr>
        <w:pStyle w:val="ProductList-Body"/>
        <w:ind w:left="180"/>
      </w:pPr>
      <w:r>
        <w:t>De Klant kan een eindgebruiker toestaan e-mailberichten op te slaan.</w:t>
      </w:r>
    </w:p>
    <w:p w14:paraId="20F27813" w14:textId="77777777" w:rsidR="00ED50E6" w:rsidRPr="00690C65" w:rsidRDefault="00ED50E6" w:rsidP="00663604">
      <w:pPr>
        <w:pStyle w:val="ProductList-Body"/>
        <w:ind w:left="180"/>
      </w:pPr>
    </w:p>
    <w:p w14:paraId="0586DAE4" w14:textId="77777777" w:rsidR="00ED50E6" w:rsidRPr="00690C65" w:rsidRDefault="001A19E0" w:rsidP="00C13EC6">
      <w:pPr>
        <w:pStyle w:val="ProductList-Body"/>
        <w:ind w:left="187"/>
      </w:pPr>
      <w:r>
        <w:rPr>
          <w:b/>
          <w:color w:val="0072C6"/>
        </w:rPr>
        <w:t>Bewaarbeleid</w:t>
      </w:r>
    </w:p>
    <w:p w14:paraId="7CDB87D7" w14:textId="21882356" w:rsidR="001A19E0" w:rsidRPr="00690C65" w:rsidRDefault="001A19E0" w:rsidP="00663604">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663604">
      <w:pPr>
        <w:pStyle w:val="ProductList-Body"/>
        <w:ind w:left="180"/>
        <w:rPr>
          <w:b/>
          <w:color w:val="0072C6"/>
        </w:rPr>
      </w:pPr>
    </w:p>
    <w:p w14:paraId="53518FF9" w14:textId="77777777" w:rsidR="00ED50E6" w:rsidRPr="00690C65" w:rsidRDefault="001A19E0" w:rsidP="00663604">
      <w:pPr>
        <w:pStyle w:val="ProductList-Body"/>
        <w:ind w:left="180"/>
      </w:pPr>
      <w:r>
        <w:rPr>
          <w:b/>
          <w:color w:val="0072C6"/>
        </w:rPr>
        <w:t>Herstel van verwijderde items en herstel van postvak</w:t>
      </w:r>
    </w:p>
    <w:p w14:paraId="0CF73227" w14:textId="7B0D2157" w:rsidR="001A19E0" w:rsidRPr="00690C65" w:rsidRDefault="001A19E0" w:rsidP="00663604">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663604">
      <w:pPr>
        <w:pStyle w:val="ProductList-Body"/>
        <w:ind w:left="180"/>
      </w:pPr>
    </w:p>
    <w:p w14:paraId="32403BAC" w14:textId="77777777" w:rsidR="00ED50E6" w:rsidRPr="00690C65" w:rsidRDefault="001A19E0" w:rsidP="00CD409C">
      <w:pPr>
        <w:pStyle w:val="ProductList-Body"/>
        <w:ind w:left="187"/>
      </w:pPr>
      <w:r>
        <w:rPr>
          <w:b/>
          <w:color w:val="0072C6"/>
        </w:rPr>
        <w:t>Zoeken in meerdere mailboxen</w:t>
      </w:r>
    </w:p>
    <w:p w14:paraId="024BBD24" w14:textId="653E014F" w:rsidR="001A19E0" w:rsidRPr="00690C65" w:rsidRDefault="001A19E0" w:rsidP="00663604">
      <w:pPr>
        <w:pStyle w:val="ProductList-Body"/>
        <w:ind w:left="187"/>
      </w:pPr>
      <w:r>
        <w:t>De Klant kan zoeken naar inhoud in meerdere mailboxen binnen de organisatie.</w:t>
      </w:r>
    </w:p>
    <w:p w14:paraId="6D133A1A" w14:textId="77777777" w:rsidR="00C13EC6" w:rsidRDefault="00C13EC6" w:rsidP="00C13EC6">
      <w:pPr>
        <w:pStyle w:val="ProductList-Body"/>
        <w:ind w:left="158"/>
        <w:rPr>
          <w:b/>
          <w:color w:val="0072C6"/>
        </w:rPr>
      </w:pPr>
    </w:p>
    <w:p w14:paraId="448BE475" w14:textId="4D9520AC" w:rsidR="00ED50E6" w:rsidRPr="00690C65" w:rsidRDefault="001A19E0" w:rsidP="00B42C08">
      <w:pPr>
        <w:pStyle w:val="ProductList-Body"/>
        <w:ind w:left="158"/>
      </w:pPr>
      <w:r>
        <w:rPr>
          <w:b/>
          <w:color w:val="0072C6"/>
        </w:rPr>
        <w:t>Wettelijke bewaring</w:t>
      </w:r>
    </w:p>
    <w:p w14:paraId="2EA3BFAF" w14:textId="45C83957" w:rsidR="001A19E0" w:rsidRPr="00690C65" w:rsidRDefault="001A19E0" w:rsidP="00663604">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63604">
      <w:pPr>
        <w:pStyle w:val="ProductList-Body"/>
      </w:pPr>
    </w:p>
    <w:p w14:paraId="4ACEA0A4" w14:textId="60DB9570" w:rsidR="006523C8" w:rsidRPr="00690C65" w:rsidRDefault="006523C8" w:rsidP="00663604">
      <w:pPr>
        <w:pStyle w:val="ProductList-Body"/>
        <w:ind w:left="180"/>
      </w:pPr>
      <w:r>
        <w:rPr>
          <w:b/>
          <w:color w:val="0072C6"/>
        </w:rPr>
        <w:t>Archivering</w:t>
      </w:r>
    </w:p>
    <w:p w14:paraId="73F5962E" w14:textId="77777777" w:rsidR="006523C8" w:rsidRPr="00690C65" w:rsidRDefault="006523C8" w:rsidP="00663604">
      <w:pPr>
        <w:pStyle w:val="ProductList-Body"/>
        <w:ind w:left="180"/>
      </w:pPr>
      <w:r>
        <w:t>Archivering mag alleen worden gebruikt voor messagingopslag in combinatie met Exchange Online Plan 1 en 2.</w:t>
      </w:r>
    </w:p>
    <w:p w14:paraId="2F8F646A" w14:textId="77777777" w:rsidR="006523C8" w:rsidRPr="00690C65" w:rsidRDefault="006523C8" w:rsidP="00663604">
      <w:pPr>
        <w:pStyle w:val="ProductList-Body"/>
        <w:ind w:left="180"/>
      </w:pPr>
    </w:p>
    <w:p w14:paraId="2B0BFA2B" w14:textId="6300D19C" w:rsidR="006523C8" w:rsidRPr="00690C65" w:rsidRDefault="006523C8" w:rsidP="00663604">
      <w:pPr>
        <w:pStyle w:val="ProductList-Body"/>
        <w:ind w:left="187"/>
      </w:pPr>
      <w:r>
        <w:rPr>
          <w:b/>
          <w:color w:val="0072C6"/>
        </w:rPr>
        <w:t>Archivering voor Exchange Server</w:t>
      </w:r>
    </w:p>
    <w:p w14:paraId="05891E4A" w14:textId="77777777" w:rsidR="006523C8" w:rsidRPr="00690C65" w:rsidRDefault="006523C8" w:rsidP="00663604">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63604">
      <w:pPr>
        <w:pStyle w:val="ProductList-Body"/>
        <w:ind w:left="180"/>
      </w:pPr>
    </w:p>
    <w:p w14:paraId="7BE9CC2C" w14:textId="77777777" w:rsidR="00663604" w:rsidRDefault="00663604" w:rsidP="006A3042">
      <w:pPr>
        <w:pStyle w:val="ProductList-ClauseHeading"/>
        <w:keepNext w:val="0"/>
      </w:pPr>
      <w:r>
        <w:t>Smartphones en tablets</w:t>
      </w:r>
    </w:p>
    <w:p w14:paraId="103FFA27" w14:textId="6BD56380" w:rsidR="00EA240D" w:rsidRPr="003A1DB6" w:rsidRDefault="004A3908" w:rsidP="00663604">
      <w:pPr>
        <w:pStyle w:val="ProductList-Body"/>
      </w:pPr>
      <w:r>
        <w:t xml:space="preserve">Elke gebruiker aan wie de Klant een Gebruikers-SL voor Exchange Online toewijst, mag (i) Microsoft Outlook voor mobiele apparaten gebruiken voor commerciële doeleinden en (ii) zich aanmelden bij Microsoft Outlook met een werk- of schoolaccount op maximaal vijf smartphones en vijf tablets. </w:t>
      </w:r>
      <w:r>
        <w:rPr>
          <w:rFonts w:ascii="Calibri" w:eastAsia="Calibri" w:hAnsi="Calibri" w:cs="Arial"/>
        </w:rPr>
        <w:t>Microsoft Outlook is tevens onderworpen aan de Servicespecifieke voorwaarden die van toepassing zijn op mobiele M 365-toepassingen</w:t>
      </w:r>
      <w:r w:rsidR="00EA240D">
        <w:t xml:space="preserve">. </w:t>
      </w:r>
    </w:p>
    <w:p w14:paraId="678202C7" w14:textId="77777777" w:rsidR="00EA240D" w:rsidRDefault="00EA240D" w:rsidP="00663604">
      <w:pPr>
        <w:pStyle w:val="ProductList-Body"/>
        <w:tabs>
          <w:tab w:val="clear" w:pos="158"/>
          <w:tab w:val="left" w:pos="270"/>
        </w:tabs>
        <w:rPr>
          <w:b/>
          <w:color w:val="00188F"/>
        </w:rPr>
      </w:pPr>
    </w:p>
    <w:p w14:paraId="6F4D5951" w14:textId="4F1B5B15" w:rsidR="006523C8" w:rsidRPr="00690C65" w:rsidRDefault="006523C8" w:rsidP="00663604">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63604">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60"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63604">
      <w:pPr>
        <w:pStyle w:val="ProductList-Body"/>
      </w:pPr>
    </w:p>
    <w:p w14:paraId="59A4D4C4" w14:textId="77777777" w:rsidR="00EB3D7B" w:rsidRPr="00017A5A" w:rsidRDefault="00EB3D7B" w:rsidP="00663604">
      <w:pPr>
        <w:pStyle w:val="ProductList-Body"/>
        <w:tabs>
          <w:tab w:val="clear" w:pos="158"/>
          <w:tab w:val="left" w:pos="180"/>
        </w:tabs>
        <w:rPr>
          <w:b/>
          <w:color w:val="00188F"/>
        </w:rPr>
      </w:pPr>
      <w:r>
        <w:rPr>
          <w:b/>
          <w:color w:val="00188F"/>
        </w:rPr>
        <w:t>Apparaatlicentie voor Office 365 Data Loss Prevention</w:t>
      </w:r>
    </w:p>
    <w:p w14:paraId="23833ACC" w14:textId="77777777" w:rsidR="00EB3D7B" w:rsidRDefault="00EB3D7B" w:rsidP="00663604">
      <w:pPr>
        <w:pStyle w:val="ProductList-Body"/>
      </w:pPr>
      <w:r>
        <w:t>Indien de Klant beschikt over een licentie voor Office 365 Data Loss Prevention per Apparaat, beschikken alle gebruikers van het Gelicentieerde Apparaat over een licentie voor de Online Dienst.</w:t>
      </w:r>
      <w:bookmarkStart w:id="146" w:name="_Hlk486589626"/>
    </w:p>
    <w:bookmarkEnd w:id="146"/>
    <w:p w14:paraId="141258E0" w14:textId="77777777" w:rsidR="00E33A1F" w:rsidRDefault="00E33A1F" w:rsidP="00663604">
      <w:pPr>
        <w:pStyle w:val="ProductList-Body"/>
        <w:tabs>
          <w:tab w:val="clear" w:pos="158"/>
          <w:tab w:val="left" w:pos="180"/>
        </w:tabs>
      </w:pPr>
    </w:p>
    <w:p w14:paraId="4C548C19" w14:textId="2D5CE2FF" w:rsidR="00E33A1F" w:rsidRPr="00FF75DE" w:rsidRDefault="00E33A1F" w:rsidP="00663604">
      <w:pPr>
        <w:pStyle w:val="ProductList-Body"/>
        <w:rPr>
          <w:b/>
          <w:color w:val="00188F"/>
        </w:rPr>
      </w:pPr>
      <w:bookmarkStart w:id="147" w:name="_Toc423959249"/>
      <w:r w:rsidRPr="00FF75DE">
        <w:rPr>
          <w:b/>
          <w:color w:val="00188F"/>
        </w:rPr>
        <w:t>Service Level Overeenkomst</w:t>
      </w:r>
      <w:bookmarkEnd w:id="147"/>
    </w:p>
    <w:p w14:paraId="2CDF1E09" w14:textId="526A1F69" w:rsidR="00DF7B82" w:rsidRPr="00D9582E" w:rsidRDefault="00E514A6" w:rsidP="00663604">
      <w:pPr>
        <w:pStyle w:val="ProductList-Body"/>
        <w:tabs>
          <w:tab w:val="clear" w:pos="158"/>
          <w:tab w:val="left" w:pos="180"/>
        </w:tabs>
        <w:rPr>
          <w:lang w:val="en-MY"/>
        </w:rPr>
      </w:pPr>
      <w:r>
        <w:t>Er is geen SLA voor Office 365 Advanced Threat Protection</w:t>
      </w:r>
      <w:r w:rsidR="00DF7B82" w:rsidRPr="00D9582E">
        <w:rPr>
          <w:lang w:val="en-MY"/>
        </w:rPr>
        <w:t>.</w:t>
      </w:r>
    </w:p>
    <w:bookmarkStart w:id="148" w:name="O365Applications"/>
    <w:p w14:paraId="7DEE4992"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189167D" w14:textId="77777777" w:rsidR="00EF69F4" w:rsidRDefault="00EF69F4" w:rsidP="00EF69F4">
      <w:pPr>
        <w:pStyle w:val="ProductList-Offering2Heading"/>
        <w:outlineLvl w:val="2"/>
      </w:pPr>
      <w:r w:rsidRPr="001B5E8A">
        <w:rPr>
          <w:lang w:val="nl-NL"/>
        </w:rPr>
        <w:tab/>
      </w:r>
      <w:bookmarkStart w:id="149" w:name="_Toc52193293"/>
      <w:r>
        <w:t>Microsoft Stream</w:t>
      </w:r>
      <w:bookmarkEnd w:id="149"/>
    </w:p>
    <w:p w14:paraId="03307AC0" w14:textId="77777777" w:rsidR="00EF69F4" w:rsidRDefault="00EF69F4" w:rsidP="00EF69F4">
      <w:pPr>
        <w:pStyle w:val="ProductList-Body"/>
        <w:tabs>
          <w:tab w:val="clear" w:pos="158"/>
          <w:tab w:val="left" w:pos="360"/>
        </w:tabs>
        <w:rPr>
          <w:b/>
          <w:color w:val="00188F"/>
        </w:rPr>
      </w:pPr>
      <w:r>
        <w:rPr>
          <w:b/>
          <w:color w:val="00188F"/>
        </w:rPr>
        <w:t>Kennisgevingen</w:t>
      </w:r>
    </w:p>
    <w:p w14:paraId="75E1DA36" w14:textId="77777777" w:rsidR="00EF69F4" w:rsidRDefault="00EF69F4" w:rsidP="00EF69F4">
      <w:pPr>
        <w:pStyle w:val="ProductList-Body"/>
      </w:pPr>
      <w:r>
        <w:t xml:space="preserve">De Kennisgeving betreffende de </w:t>
      </w:r>
      <w:r>
        <w:rPr>
          <w:color w:val="000000" w:themeColor="text1"/>
        </w:rPr>
        <w:t xml:space="preserve">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747D3360" w14:textId="77777777" w:rsidR="00EF69F4" w:rsidRDefault="00EF69F4" w:rsidP="00EF69F4">
      <w:pPr>
        <w:pStyle w:val="ProductList-Body"/>
      </w:pPr>
    </w:p>
    <w:p w14:paraId="0228CECF" w14:textId="77777777" w:rsidR="00EF69F4" w:rsidRDefault="00EF69F4" w:rsidP="00EF69F4">
      <w:pPr>
        <w:pStyle w:val="ProductList-Body"/>
        <w:tabs>
          <w:tab w:val="clear" w:pos="158"/>
          <w:tab w:val="left" w:pos="360"/>
        </w:tabs>
        <w:rPr>
          <w:b/>
          <w:color w:val="00188F"/>
        </w:rPr>
      </w:pPr>
      <w:r>
        <w:rPr>
          <w:b/>
          <w:color w:val="00188F"/>
        </w:rPr>
        <w:t>Stream Live Events</w:t>
      </w:r>
    </w:p>
    <w:p w14:paraId="72928216" w14:textId="77777777" w:rsidR="00EF69F4" w:rsidRDefault="00EF69F4" w:rsidP="00EF69F4">
      <w:pPr>
        <w:pStyle w:val="ProductList-Body"/>
      </w:pPr>
      <w:r>
        <w:t>Stream Live Events zijn onderworpen aan het volgende:</w:t>
      </w:r>
    </w:p>
    <w:p w14:paraId="79956A3F" w14:textId="77777777" w:rsidR="00EF69F4" w:rsidRDefault="00EF69F4" w:rsidP="00EF69F4">
      <w:pPr>
        <w:pStyle w:val="ProductList-Bullet"/>
        <w:numPr>
          <w:ilvl w:val="0"/>
          <w:numId w:val="17"/>
        </w:numPr>
      </w:pPr>
      <w:r>
        <w:t>Stream Live Events mogen niet langer zijn dat vier (4) uur;</w:t>
      </w:r>
    </w:p>
    <w:p w14:paraId="7419E526" w14:textId="77777777" w:rsidR="00EF69F4" w:rsidRDefault="00EF69F4" w:rsidP="00EF69F4">
      <w:pPr>
        <w:pStyle w:val="ProductList-Bullet"/>
        <w:numPr>
          <w:ilvl w:val="0"/>
          <w:numId w:val="17"/>
        </w:numPr>
      </w:pPr>
      <w:r>
        <w:t>Stream Live Events mogen niet meer dan 10.000 deelnemers hebben; en</w:t>
      </w:r>
    </w:p>
    <w:p w14:paraId="2078E329" w14:textId="77777777" w:rsidR="00EF69F4" w:rsidRDefault="00EF69F4" w:rsidP="00EF69F4">
      <w:pPr>
        <w:pStyle w:val="ProductList-Bullet"/>
        <w:numPr>
          <w:ilvl w:val="0"/>
          <w:numId w:val="17"/>
        </w:numPr>
      </w:pPr>
      <w:r>
        <w:t>Per klant zijn op enig moment maximaal vijftien (15) gelijktijdige Stream Live Events toegestaan.</w:t>
      </w:r>
    </w:p>
    <w:p w14:paraId="58AF5537" w14:textId="77777777" w:rsidR="00EF69F4" w:rsidRDefault="005D654C" w:rsidP="00EF69F4">
      <w:pPr>
        <w:pStyle w:val="ProductList-Body"/>
        <w:shd w:val="clear" w:color="auto" w:fill="A6A6A6" w:themeFill="background1" w:themeFillShade="A6"/>
        <w:spacing w:before="120" w:after="240"/>
        <w:jc w:val="right"/>
      </w:pPr>
      <w:hyperlink w:anchor="TableofContents" w:tooltip="Inhoudsopgave" w:history="1">
        <w:r w:rsidR="00EF69F4">
          <w:rPr>
            <w:rStyle w:val="Hyperlink"/>
            <w:sz w:val="16"/>
            <w:szCs w:val="16"/>
          </w:rPr>
          <w:t>Inhoudsopgave</w:t>
        </w:r>
      </w:hyperlink>
      <w:r w:rsidR="00EF69F4">
        <w:rPr>
          <w:sz w:val="16"/>
          <w:szCs w:val="16"/>
        </w:rPr>
        <w:t xml:space="preserve"> / </w:t>
      </w:r>
      <w:hyperlink w:anchor="GeneralTerms" w:tooltip="Algemene voorwaarden" w:history="1">
        <w:r w:rsidR="00EF69F4">
          <w:rPr>
            <w:rStyle w:val="Hyperlink"/>
            <w:sz w:val="16"/>
            <w:szCs w:val="16"/>
          </w:rPr>
          <w:t>Algemene voorwaarden</w:t>
        </w:r>
      </w:hyperlink>
    </w:p>
    <w:p w14:paraId="4BF9F0E1" w14:textId="3D765A89" w:rsidR="00C13EC6" w:rsidRDefault="00C13EC6" w:rsidP="004A3908">
      <w:pPr>
        <w:pStyle w:val="ProductList-Offering2Heading"/>
        <w:outlineLvl w:val="2"/>
      </w:pPr>
      <w:r w:rsidRPr="001B5E8A">
        <w:rPr>
          <w:lang w:val="nl-NL"/>
        </w:rPr>
        <w:tab/>
      </w:r>
      <w:bookmarkStart w:id="150" w:name="_Toc52193294"/>
      <w:r>
        <w:t>Microsoft Teams</w:t>
      </w:r>
      <w:bookmarkEnd w:id="150"/>
    </w:p>
    <w:p w14:paraId="4E9AC58C" w14:textId="77777777" w:rsidR="00C13EC6" w:rsidRDefault="00C13EC6" w:rsidP="00C13EC6">
      <w:pPr>
        <w:pStyle w:val="ProductList-Body"/>
        <w:tabs>
          <w:tab w:val="clear" w:pos="158"/>
          <w:tab w:val="left" w:pos="360"/>
        </w:tabs>
        <w:rPr>
          <w:b/>
          <w:color w:val="00188F"/>
        </w:rPr>
      </w:pPr>
      <w:r>
        <w:rPr>
          <w:b/>
          <w:color w:val="00188F"/>
        </w:rPr>
        <w:t>Mededelingen</w:t>
      </w:r>
    </w:p>
    <w:p w14:paraId="22997596" w14:textId="77777777" w:rsidR="00C13EC6" w:rsidRDefault="00C13EC6" w:rsidP="00C13EC6">
      <w:pPr>
        <w:pStyle w:val="ProductList-Body"/>
      </w:pPr>
      <w:r>
        <w:t xml:space="preserve">de Kennisgeving met betrekking tot H.264/MPEG-4 AVC in </w:t>
      </w:r>
      <w:hyperlink r:id="rId61" w:anchor="Attachment1" w:tooltip="Bijlage 1" w:history="1">
        <w:r>
          <w:rPr>
            <w:rStyle w:val="Hyperlink"/>
          </w:rPr>
          <w:t>Bijlage 1</w:t>
        </w:r>
      </w:hyperlink>
      <w:r>
        <w:t xml:space="preserve"> is van toepassing op alle Office 365-diensten waarin Microsoft Teams is opgenomen.</w:t>
      </w:r>
    </w:p>
    <w:p w14:paraId="7440BA47" w14:textId="77777777" w:rsidR="00C13EC6" w:rsidRDefault="00C13EC6" w:rsidP="00C13EC6">
      <w:pPr>
        <w:pStyle w:val="ProductList-Body"/>
        <w:rPr>
          <w:b/>
          <w:bCs/>
        </w:rPr>
      </w:pPr>
    </w:p>
    <w:p w14:paraId="72373E3C" w14:textId="77777777" w:rsidR="00C13EC6" w:rsidRDefault="00C13EC6" w:rsidP="00C13EC6">
      <w:pPr>
        <w:pStyle w:val="ProductList-Body"/>
        <w:tabs>
          <w:tab w:val="clear" w:pos="158"/>
          <w:tab w:val="left" w:pos="360"/>
        </w:tabs>
        <w:rPr>
          <w:b/>
          <w:color w:val="00188F"/>
        </w:rPr>
      </w:pPr>
      <w:r>
        <w:rPr>
          <w:b/>
          <w:color w:val="00188F"/>
        </w:rPr>
        <w:t>Klanten in de gezondheidssector</w:t>
      </w:r>
    </w:p>
    <w:p w14:paraId="4C5B7B28" w14:textId="77777777" w:rsidR="00C13EC6" w:rsidRDefault="00C13EC6" w:rsidP="00C13EC6">
      <w:pPr>
        <w:pStyle w:val="ProductList-Body"/>
      </w:pPr>
      <w:r>
        <w:t>De Klant is geheel zelf verantwoordelijk: (1) de nauwkeurigheid en toereikendheid van informatie en Gegevens die zijn geleverd door gebruik van Microsoft Teams; (2) implementatie van een beveiligde toepassing-tot-toepassing verificatiemethode tussen een toepassing en/of dienst van de Klant en Microsoft Teams; (3) verkrijgen van gepaste toestemming van eindgebruikers in verband met het gebruik van de eindgebruiker en de Klant van Microsoft Teams; en (4) weergave van gepaste waarschuwingen, disclaimers en bevestigingen voor eindgebruikers in verband met het gebruik van de eindgebruiker en de Klant van Microsoft Teams.</w:t>
      </w:r>
    </w:p>
    <w:p w14:paraId="6C909501" w14:textId="77777777" w:rsidR="00C13EC6" w:rsidRDefault="00C13EC6" w:rsidP="00C13EC6">
      <w:pPr>
        <w:pStyle w:val="ProductList-Body"/>
      </w:pPr>
    </w:p>
    <w:p w14:paraId="01B141A6" w14:textId="77777777" w:rsidR="00C13EC6" w:rsidRDefault="00C13EC6" w:rsidP="00C13EC6">
      <w:pPr>
        <w:pStyle w:val="ProductList-Body"/>
      </w:pPr>
      <w:r>
        <w:t>DE KLANT ERKENT DAT DE ONLINE DIENSTEN (MICROSOFT TEAMS-SERVICE EN TOEPASSINGEN) (1) NIET BEDOELD ZIJN OF NIET BESCHIKBAAR WORDEN GESTELD ALS EEN MEDISCH TOESTEL (OF MEDISCHE TOESTELLEN) VOOR DE DIAGNOSE VAN ZIEKTEN OF ANDERE AANDOENINGEN, OF VOOR HET GENEZEN, VERZACHTEN OF VOORKOMEN VAN ZIEKTEN, OF OM ANDERSZINS TE WORDEN GEBRUIKT ALS EEN ONDERDEEL VAN EEN KLINISCH AANBOD OF PRODUCT, EN ER GEEN LICENTIE OF RECHT WORDT TOEGEKEND OM DE ONLINE DIENSTEN VOOR DIT DOEL TE GEBRUIKEN, (2) NIET ONTWORPEN OF BEDOELD ZIJN ALS VERVANGING VAN PROFESSIONEEL MEDISCH ADVIES, DIAGNOSE, BEHANDELING OF OORDEEL EN NIET MOGEN WORDEN GEBRUIKT ALS VERVANGING VAN PROFESSIONEEL MEDISCH ADVIES, DIAGNOSE, BEHANDELING OF OORDEEL EN (3) NIET MOGEN WORDEN GEBRUIKT VOOR MEDISCHE NOODGEVALLEN. DE VERANTWOORDELIJKHEID VOOR PERSOONLIJKE OF DODELIJKE LETSELS DIE MOGELIJK OPTREDEN ALS GEVOLG VAN HET GEBRUIK VAN MICROSOFT TEAMS EN TOEPASSINGEN, WAARONDER (ZONDER BEPERKING) ALLE LETSELS AAN EINDGEBRUIKERS OF PATIËNTEN VAN DE KLANT, BERUST UITSLUITEND BIJ DE KLANT.</w:t>
      </w:r>
    </w:p>
    <w:p w14:paraId="204AB937" w14:textId="77777777" w:rsidR="00C13EC6" w:rsidRDefault="00C13EC6" w:rsidP="00C13EC6">
      <w:pPr>
        <w:pStyle w:val="ProductList-Body"/>
      </w:pPr>
    </w:p>
    <w:p w14:paraId="6DB027E1" w14:textId="77777777" w:rsidR="00C13EC6" w:rsidRDefault="00C13EC6" w:rsidP="00C13EC6">
      <w:pPr>
        <w:pStyle w:val="ProductList-Body"/>
        <w:rPr>
          <w:b/>
          <w:color w:val="00188F"/>
        </w:rPr>
      </w:pPr>
      <w:r>
        <w:rPr>
          <w:b/>
          <w:color w:val="00188F"/>
        </w:rPr>
        <w:t>Proefperioden</w:t>
      </w:r>
    </w:p>
    <w:p w14:paraId="19F6C5B9" w14:textId="77777777" w:rsidR="00C13EC6" w:rsidRDefault="00C13EC6" w:rsidP="00C13EC6">
      <w:pPr>
        <w:pStyle w:val="ProductList-Body"/>
        <w:rPr>
          <w:b/>
        </w:rPr>
      </w:pPr>
      <w:r>
        <w:t>De Microsoft Teams Exploratory-ervaring mag uitsluitend worden geïnitieerd door individuele eindgebruikers. Het is niet toegestaan voor de Klant om een Microsoft Teams Exploratory-ervaring te initiëren voor medewerkers als eindgebruikers.</w:t>
      </w:r>
    </w:p>
    <w:p w14:paraId="0CE6429E" w14:textId="77777777" w:rsidR="00C13EC6" w:rsidRDefault="005D654C" w:rsidP="00C13EC6">
      <w:pPr>
        <w:pStyle w:val="ProductList-Body"/>
        <w:shd w:val="clear" w:color="auto" w:fill="A6A6A6" w:themeFill="background1" w:themeFillShade="A6"/>
        <w:spacing w:before="120" w:after="240"/>
        <w:jc w:val="right"/>
      </w:pPr>
      <w:hyperlink w:anchor="TableofContents" w:tooltip="Inhoudsopgave" w:history="1">
        <w:r w:rsidR="00C13EC6">
          <w:rPr>
            <w:rStyle w:val="Hyperlink"/>
            <w:sz w:val="16"/>
            <w:szCs w:val="16"/>
          </w:rPr>
          <w:t>Inhoudsopgave</w:t>
        </w:r>
      </w:hyperlink>
      <w:r w:rsidR="00C13EC6">
        <w:rPr>
          <w:sz w:val="16"/>
          <w:szCs w:val="16"/>
        </w:rPr>
        <w:t xml:space="preserve"> / </w:t>
      </w:r>
      <w:hyperlink w:anchor="GeneralTerms" w:tooltip="Algemene voorwaarden" w:history="1">
        <w:r w:rsidR="00C13EC6">
          <w:rPr>
            <w:rStyle w:val="Hyperlink"/>
            <w:sz w:val="16"/>
            <w:szCs w:val="16"/>
          </w:rPr>
          <w:t>Algemene voorwaarden</w:t>
        </w:r>
      </w:hyperlink>
    </w:p>
    <w:p w14:paraId="074B7D38" w14:textId="77777777" w:rsidR="00B42C08" w:rsidRDefault="00806C20" w:rsidP="0057427E">
      <w:pPr>
        <w:pStyle w:val="ProductList-Offering2Heading"/>
        <w:pageBreakBefore/>
        <w:outlineLvl w:val="2"/>
      </w:pPr>
      <w:r>
        <w:tab/>
      </w:r>
      <w:bookmarkStart w:id="151" w:name="M365Applications"/>
      <w:bookmarkStart w:id="152" w:name="_Toc37676501"/>
      <w:bookmarkStart w:id="153" w:name="_Toc52193295"/>
      <w:bookmarkEnd w:id="148"/>
      <w:r w:rsidR="00B42C08">
        <w:t>Microsoft 365-toepassingen</w:t>
      </w:r>
      <w:bookmarkEnd w:id="151"/>
      <w:bookmarkEnd w:id="152"/>
      <w:bookmarkEnd w:id="153"/>
    </w:p>
    <w:p w14:paraId="760F77AD" w14:textId="77777777" w:rsidR="00B42C08" w:rsidRDefault="00B42C08" w:rsidP="00B42C08">
      <w:pPr>
        <w:pStyle w:val="ProductList-Offering1"/>
        <w:sectPr w:rsidR="00B42C08" w:rsidSect="00E275D6">
          <w:type w:val="continuous"/>
          <w:pgSz w:w="12240" w:h="15840"/>
          <w:pgMar w:top="1440" w:right="720" w:bottom="1440" w:left="720" w:header="720" w:footer="720" w:gutter="0"/>
          <w:cols w:space="720"/>
          <w:titlePg/>
          <w:docGrid w:linePitch="360"/>
        </w:sectPr>
      </w:pPr>
    </w:p>
    <w:p w14:paraId="4A6F19BD"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Microsoft 365-apps voor bedrijven</w:t>
      </w:r>
    </w:p>
    <w:p w14:paraId="233B4519"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Microsoft 365-apps voor ondernemingen</w:t>
      </w:r>
    </w:p>
    <w:p w14:paraId="33D696F7"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Visio Online (Plan 1 en 2)</w:t>
      </w:r>
    </w:p>
    <w:p w14:paraId="4A6A5520" w14:textId="77777777" w:rsidR="00B42C08" w:rsidRDefault="00B42C08" w:rsidP="00B42C08">
      <w:pPr>
        <w:pStyle w:val="ProductList-Offering2"/>
        <w:sectPr w:rsidR="00B42C08" w:rsidSect="005B7124">
          <w:type w:val="continuous"/>
          <w:pgSz w:w="12240" w:h="15840"/>
          <w:pgMar w:top="1440" w:right="720" w:bottom="1440" w:left="720" w:header="720" w:footer="720" w:gutter="0"/>
          <w:cols w:num="2" w:space="720"/>
          <w:titlePg/>
          <w:docGrid w:linePitch="360"/>
        </w:sectPr>
      </w:pPr>
    </w:p>
    <w:p w14:paraId="6C508CD5" w14:textId="77777777" w:rsidR="00B42C08" w:rsidRPr="000A5E8A" w:rsidRDefault="00B42C08" w:rsidP="00B42C08">
      <w:pPr>
        <w:pStyle w:val="ProductList-Body"/>
        <w:pBdr>
          <w:top w:val="single" w:sz="4" w:space="1" w:color="BFBFBF" w:themeColor="background1" w:themeShade="BF"/>
        </w:pBdr>
        <w:rPr>
          <w:b/>
          <w:color w:val="000000" w:themeColor="text1"/>
          <w:sz w:val="8"/>
          <w:szCs w:val="8"/>
        </w:rPr>
      </w:pPr>
    </w:p>
    <w:p w14:paraId="6937A9E8" w14:textId="77777777" w:rsidR="00B42C08" w:rsidRPr="00123E7D" w:rsidRDefault="00B42C08" w:rsidP="00B42C08">
      <w:pPr>
        <w:pStyle w:val="ProductList-Body"/>
        <w:rPr>
          <w:b/>
          <w:color w:val="00188F"/>
        </w:rPr>
      </w:pPr>
      <w:r>
        <w:rPr>
          <w:b/>
          <w:color w:val="00188F"/>
        </w:rPr>
        <w:t>Service Level Overeenkomst</w:t>
      </w:r>
    </w:p>
    <w:p w14:paraId="177E2417" w14:textId="77777777" w:rsidR="00B42C08" w:rsidRDefault="00B42C08" w:rsidP="00B42C08">
      <w:pPr>
        <w:pStyle w:val="ProductList-Body"/>
      </w:pPr>
      <w:r>
        <w:t>Er is geen SLA voor Visio Online.</w:t>
      </w:r>
    </w:p>
    <w:p w14:paraId="5D3B5507" w14:textId="77777777" w:rsidR="00B42C08" w:rsidRPr="00123E7D" w:rsidRDefault="00B42C08" w:rsidP="00B42C08">
      <w:pPr>
        <w:pStyle w:val="ProductList-Body"/>
      </w:pPr>
    </w:p>
    <w:p w14:paraId="4839E31B" w14:textId="77777777" w:rsidR="00B42C08" w:rsidRPr="00123E7D" w:rsidRDefault="00B42C08" w:rsidP="00B42C08">
      <w:pPr>
        <w:pStyle w:val="ProductList-Body"/>
        <w:tabs>
          <w:tab w:val="clear" w:pos="158"/>
          <w:tab w:val="left" w:pos="180"/>
        </w:tabs>
        <w:rPr>
          <w:b/>
          <w:color w:val="00188F"/>
        </w:rPr>
      </w:pPr>
      <w:r>
        <w:rPr>
          <w:b/>
          <w:color w:val="00188F"/>
        </w:rPr>
        <w:t xml:space="preserve">Installatie en Gebruiksrechten </w:t>
      </w:r>
    </w:p>
    <w:p w14:paraId="6FCA5C6C" w14:textId="77777777" w:rsidR="00B42C08" w:rsidRDefault="00B42C08" w:rsidP="00B42C08">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41487E5D" w14:textId="77777777" w:rsidR="00B42C08" w:rsidRDefault="00B42C08" w:rsidP="00B42C08">
      <w:pPr>
        <w:pStyle w:val="ProductList-Body"/>
        <w:numPr>
          <w:ilvl w:val="0"/>
          <w:numId w:val="9"/>
        </w:numPr>
        <w:ind w:left="450" w:hanging="270"/>
      </w:pPr>
      <w:r>
        <w:t>mogen de software die bij de SL worden geleverd activeren op ten hoogste vijf OSE's voor lokaal of extern gebruik;</w:t>
      </w:r>
    </w:p>
    <w:p w14:paraId="15249B9E" w14:textId="77777777" w:rsidR="00B42C08" w:rsidRDefault="00B42C08" w:rsidP="00B42C08">
      <w:pPr>
        <w:pStyle w:val="ProductList-Body"/>
        <w:numPr>
          <w:ilvl w:val="0"/>
          <w:numId w:val="9"/>
        </w:numPr>
        <w:ind w:left="450" w:hanging="270"/>
      </w:pPr>
      <w:r>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hyperlink r:id="rId62" w:history="1">
        <w:r>
          <w:rPr>
            <w:rStyle w:val="Hyperlink"/>
          </w:rPr>
          <w:t>Productvoorwaarden</w:t>
        </w:r>
      </w:hyperlink>
      <w:r>
        <w:t xml:space="preserve">. De Productvoorwaarden bevinden zich op </w:t>
      </w:r>
      <w:hyperlink r:id="rId63" w:history="1">
        <w:r>
          <w:rPr>
            <w:rStyle w:val="Hyperlink"/>
          </w:rPr>
          <w:t>http://go.microsoft.com/?linkid=9839207</w:t>
        </w:r>
      </w:hyperlink>
      <w:r>
        <w:t xml:space="preserve">. Een lijst van Qualified Multitenant Hosting-partners en aanvullende implementatievereisten zijn te vinden op </w:t>
      </w:r>
      <w:hyperlink r:id="rId64" w:history="1">
        <w:r>
          <w:rPr>
            <w:rStyle w:val="Hyperlink"/>
          </w:rPr>
          <w:t>www.office.com/sca</w:t>
        </w:r>
      </w:hyperlink>
      <w:r>
        <w:rPr>
          <w:color w:val="1F497D"/>
        </w:rPr>
        <w:t xml:space="preserve">. </w:t>
      </w:r>
      <w:r>
        <w:t>De voorziening voor Shared Computer Activation geldt alleen voor Klanten met een licentie voor Microsoft 365-apps voor bedrijven indien de licentie voor Microsoft 365-apps voor bedrijven is afgenomen als component van Microsoft 365 Business Premium;</w:t>
      </w:r>
    </w:p>
    <w:p w14:paraId="3872AA1B" w14:textId="77777777" w:rsidR="00B42C08" w:rsidRPr="008958E4" w:rsidRDefault="00B42C08" w:rsidP="00B42C08">
      <w:pPr>
        <w:pStyle w:val="ProductList-Body"/>
        <w:numPr>
          <w:ilvl w:val="0"/>
          <w:numId w:val="9"/>
        </w:numPr>
        <w:ind w:left="450" w:hanging="270"/>
        <w:rPr>
          <w:b/>
        </w:rPr>
      </w:pPr>
      <w:r>
        <w:t>moet met elk apparaat waarop de gebruiker de software heeft geïnstalleerd ten minste eenmaal per 30 dagen een verbinding met internet maken. Dit nalaten kan gevolgen hebben voor de functionaliteit van de software; en</w:t>
      </w:r>
    </w:p>
    <w:p w14:paraId="21F4A002" w14:textId="77777777" w:rsidR="00B42C08" w:rsidRDefault="00B42C08" w:rsidP="00B42C08">
      <w:pPr>
        <w:pStyle w:val="ProductList-Body"/>
        <w:numPr>
          <w:ilvl w:val="0"/>
          <w:numId w:val="9"/>
        </w:numPr>
        <w:ind w:left="450" w:hanging="270"/>
      </w:pPr>
      <w:r>
        <w:t>mogen gebruikmaken van Online Diensten met internetverbinding als onderdeel van ProPlus [en onderworpen aan deze Voorwaarden voor Online Diensten].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40AB2A2B" w14:textId="77777777" w:rsidR="00B42C08" w:rsidRDefault="00B42C08" w:rsidP="00B42C08">
      <w:pPr>
        <w:pStyle w:val="ProductList-Body"/>
        <w:numPr>
          <w:ilvl w:val="1"/>
          <w:numId w:val="19"/>
        </w:numPr>
        <w:ind w:left="810"/>
      </w:pPr>
      <w:r>
        <w:t>De Online Diensten bieden de Klant de mogelijkheid deze optionele online diensten in of uit te schakelen; en</w:t>
      </w:r>
    </w:p>
    <w:p w14:paraId="017D8B5E" w14:textId="77777777" w:rsidR="00B42C08" w:rsidRPr="00F40FD0" w:rsidRDefault="00B42C08" w:rsidP="00B42C08">
      <w:pPr>
        <w:pStyle w:val="ProductList-Body"/>
        <w:numPr>
          <w:ilvl w:val="1"/>
          <w:numId w:val="19"/>
        </w:numPr>
        <w:ind w:left="810"/>
      </w:pPr>
      <w:r>
        <w:t>Klant is verantwoordelijk voor de evaluatie, in- of uitschakeling van de beschikbare optionele online diensten voor zijn gebruikers.</w:t>
      </w:r>
    </w:p>
    <w:p w14:paraId="48583D29" w14:textId="4525ABF9" w:rsidR="00B42C08" w:rsidRDefault="00B42C08" w:rsidP="00B42C08">
      <w:pPr>
        <w:pStyle w:val="ProductList-Body"/>
        <w:spacing w:before="40"/>
      </w:pPr>
    </w:p>
    <w:p w14:paraId="1C6B6547" w14:textId="77777777" w:rsidR="00CD409C" w:rsidRPr="00797140" w:rsidRDefault="00CD409C" w:rsidP="00CD409C">
      <w:pPr>
        <w:pStyle w:val="ProductList-Body"/>
        <w:spacing w:line="230" w:lineRule="auto"/>
        <w:rPr>
          <w:b/>
          <w:color w:val="00188F"/>
        </w:rPr>
      </w:pPr>
      <w:r>
        <w:rPr>
          <w:b/>
          <w:color w:val="00188F"/>
        </w:rPr>
        <w:t>Apparaat-SL</w:t>
      </w:r>
    </w:p>
    <w:p w14:paraId="5F190CD6" w14:textId="77777777" w:rsidR="00CD409C" w:rsidRDefault="00CD409C" w:rsidP="00CD409C">
      <w:pPr>
        <w:pStyle w:val="ProductList-Body"/>
        <w:spacing w:before="40" w:line="230" w:lineRule="auto"/>
      </w:pPr>
      <w:r>
        <w:t>Elke Apparaat-SL staat het gebruik toe van de software die bij het abonnement wordt geleverd. Gebruikers van een Gelicentieerd Apparaat:</w:t>
      </w:r>
    </w:p>
    <w:p w14:paraId="5F0E68D9" w14:textId="77777777" w:rsidR="00CD409C" w:rsidRDefault="00CD409C" w:rsidP="00CD409C">
      <w:pPr>
        <w:pStyle w:val="ProductList-Body"/>
        <w:numPr>
          <w:ilvl w:val="0"/>
          <w:numId w:val="23"/>
        </w:numPr>
        <w:spacing w:before="40" w:line="230" w:lineRule="auto"/>
      </w:pPr>
      <w:r>
        <w:t>mogen de geleverde software activeren en gebruiken in één OSE op het Gelicentieerde Apparaat; of</w:t>
      </w:r>
    </w:p>
    <w:p w14:paraId="46D93761" w14:textId="77777777" w:rsidR="00CD409C" w:rsidRDefault="00CD409C" w:rsidP="00CD409C">
      <w:pPr>
        <w:pStyle w:val="ProductList-Body"/>
        <w:numPr>
          <w:ilvl w:val="0"/>
          <w:numId w:val="23"/>
        </w:numPr>
        <w:spacing w:before="40" w:line="230" w:lineRule="auto"/>
      </w:pPr>
      <w:r>
        <w:t xml:space="preserve">mogen de software installeren in één OSE op een Netwerkserver, in Microsoft Azure of bij een Qualified Multitenant Hosting-partner (“QMTH”) en op afstand gebruiken vanaf het Gelicentieerde Apparaat. Rechten voor het installeren en gebruiken van de software bij een QMTH zijn niet van toepassing als de QMTH gebruikmaakt van een Vermelde Provider als Datacenter Provider, zoals deze termen zijn gedefinieerd in de </w:t>
      </w:r>
      <w:hyperlink r:id="rId65" w:history="1">
        <w:r>
          <w:rPr>
            <w:rStyle w:val="Hyperlink"/>
          </w:rPr>
          <w:t>Productvoorwaarden</w:t>
        </w:r>
      </w:hyperlink>
      <w:r>
        <w:t xml:space="preserve">. De Productvoorwaarden bevinden zich op </w:t>
      </w:r>
      <w:hyperlink r:id="rId66" w:history="1">
        <w:r>
          <w:rPr>
            <w:rStyle w:val="Hyperlink"/>
          </w:rPr>
          <w:t>http://go.microsoft.com/?linkid=9839207</w:t>
        </w:r>
      </w:hyperlink>
      <w:r>
        <w:t>. Een lijst van Qualified Multitenant Hosting-partners en aanvullende implementatievereisten zijn te vinden op www.office.com/sca.</w:t>
      </w:r>
    </w:p>
    <w:p w14:paraId="162E6952" w14:textId="77777777" w:rsidR="00CD409C" w:rsidRDefault="00CD409C" w:rsidP="00CD409C">
      <w:pPr>
        <w:pStyle w:val="ProductList-Body"/>
        <w:spacing w:before="40" w:line="230" w:lineRule="auto"/>
      </w:pPr>
      <w:r>
        <w:t>De Klant moet met elke OSE de software is geïnstalleerd ten minste eenmaal per 90 dagen een verbinding met internet maken. Dit nalaten kan gevolgen hebben voor de functionaliteit van de software.</w:t>
      </w:r>
    </w:p>
    <w:p w14:paraId="514342ED" w14:textId="77777777" w:rsidR="00CD409C" w:rsidRPr="00FF3FF1" w:rsidRDefault="00CD409C" w:rsidP="00B42C08">
      <w:pPr>
        <w:pStyle w:val="ProductList-Body"/>
        <w:spacing w:before="40"/>
      </w:pPr>
    </w:p>
    <w:p w14:paraId="7C2F2795" w14:textId="77777777" w:rsidR="00B42C08" w:rsidRPr="00597EF9" w:rsidRDefault="00B42C08" w:rsidP="00B42C08">
      <w:pPr>
        <w:pStyle w:val="ProductList-Body"/>
        <w:rPr>
          <w:b/>
          <w:color w:val="00188F"/>
        </w:rPr>
      </w:pPr>
      <w:r>
        <w:rPr>
          <w:b/>
          <w:color w:val="00188F"/>
        </w:rPr>
        <w:t>Smartphones en tablets</w:t>
      </w:r>
    </w:p>
    <w:p w14:paraId="1B04D24F" w14:textId="77777777" w:rsidR="004A3908" w:rsidRPr="00CF31D1" w:rsidRDefault="004A3908" w:rsidP="004A3908">
      <w:pPr>
        <w:pStyle w:val="ProductList-Body"/>
      </w:pPr>
      <w:r>
        <w:t>Elke gebruiker aan wie de Klant een Gebruikers-SL toewijst voor Microsoft 365-apps voor bedrijven of Microsoft 365-apps voor ondernemingen, mag (i) Microsoft Office voor mobiele apparaten gebruiken voor commerciële doeleinden en (ii) zich aanmelden bij Microsoft Office met een werk- of schoolaccount op maximaal vijf smartphones en vijf tablets.</w:t>
      </w:r>
    </w:p>
    <w:p w14:paraId="2304D633" w14:textId="77777777" w:rsidR="004A3908" w:rsidRPr="00CF31D1" w:rsidRDefault="004A3908" w:rsidP="004A3908">
      <w:pPr>
        <w:pStyle w:val="ProductList-Body"/>
      </w:pPr>
    </w:p>
    <w:p w14:paraId="380E74B1" w14:textId="0B9A3088" w:rsidR="00B42C08" w:rsidRDefault="004A3908" w:rsidP="004A3908">
      <w:pPr>
        <w:pStyle w:val="ProductList-Body"/>
      </w:pPr>
      <w:r>
        <w:rPr>
          <w:rFonts w:ascii="Calibri" w:eastAsia="Calibri" w:hAnsi="Calibri" w:cs="Arial"/>
        </w:rPr>
        <w:t>Wanneer versies van Microsoft Word-, Excel-, PowerPoint-, Outlook-, OneDrive- en Teams-toepassingen voor mobiele apparaten (“Mobiele M 365-toepassingen”) worden gebruikt voor toegang tot Online Diensten die zijn onderworpen aan deze Voorwaarden voor Online Diensten, de bepalingen van de Voorwaarden voor Online Diensten waaraan de betreffende Online Dienst is onderworpen van toepassing zijn op het gebruik van de betreffende Mobiele M 365-toepassingen. De verplichtingen van Microsoft met betrekking tot Mobiele M 365-toepassingen strekken zich niet uit tot gegevensverwerking, beleid of praktijken van externe providers of mobiele platforms waarop de mobiele toepassingen worden uitgevoerd (bijvoorbeeld Apple, Google</w:t>
      </w:r>
      <w:r w:rsidR="00B42C08">
        <w:t>.</w:t>
      </w:r>
    </w:p>
    <w:p w14:paraId="1D9F83FE" w14:textId="77777777" w:rsidR="00B42C08" w:rsidRDefault="00B42C08" w:rsidP="00B42C08">
      <w:pPr>
        <w:pStyle w:val="ProductList-Body"/>
      </w:pPr>
    </w:p>
    <w:p w14:paraId="0B976B03" w14:textId="77777777" w:rsidR="00B42C08" w:rsidRPr="00974EAE" w:rsidRDefault="00B42C08" w:rsidP="00B42C08">
      <w:pPr>
        <w:pStyle w:val="ProductList-Body"/>
        <w:rPr>
          <w:b/>
          <w:color w:val="00188F"/>
        </w:rPr>
      </w:pPr>
      <w:r>
        <w:rPr>
          <w:b/>
          <w:color w:val="00188F"/>
        </w:rPr>
        <w:t>De volgende bepalingen zijn alleen van toepassing op Microsoft 365-apps voor ondernemingen</w:t>
      </w:r>
    </w:p>
    <w:p w14:paraId="4AF10D5C" w14:textId="77777777" w:rsidR="00B42C08" w:rsidRPr="00FC409E" w:rsidRDefault="00B42C08" w:rsidP="00B42C08">
      <w:pPr>
        <w:pStyle w:val="ProductList-Body"/>
        <w:ind w:left="180"/>
        <w:rPr>
          <w:b/>
          <w:color w:val="0072C6"/>
        </w:rPr>
      </w:pPr>
      <w:r>
        <w:rPr>
          <w:b/>
          <w:color w:val="0072C6"/>
        </w:rPr>
        <w:t>Office voor Thuisgebruik en Studenten RT 2013, commercieel gebruik</w:t>
      </w:r>
    </w:p>
    <w:p w14:paraId="1C9A4FE6" w14:textId="77777777" w:rsidR="00B42C08" w:rsidRDefault="00B42C08" w:rsidP="00B42C08">
      <w:pPr>
        <w:pStyle w:val="ProductList-Body"/>
        <w:ind w:left="180"/>
      </w:pPr>
      <w:r>
        <w:t>De commerciële gebruiksbeperking voor Office Home &amp; Student 2013 RT is niet van toepassing voor elke Gebruikers-SL voor Microsoft 365-apps voor ondernemingen. Met uitzondering van hetgeen in dit artikel is bepaald, zijn de voorwaarden van de Licentie voor Office Home &amp; Student 2013 RT van toepassing.</w:t>
      </w:r>
    </w:p>
    <w:p w14:paraId="66F7FD59" w14:textId="77777777" w:rsidR="00B42C08" w:rsidRDefault="00B42C08" w:rsidP="00B42C08">
      <w:pPr>
        <w:pStyle w:val="ProductList-Body"/>
        <w:ind w:left="180"/>
      </w:pPr>
    </w:p>
    <w:p w14:paraId="52BF3485" w14:textId="77777777" w:rsidR="00B42C08" w:rsidRPr="00FC409E" w:rsidRDefault="00B42C08" w:rsidP="0057427E">
      <w:pPr>
        <w:pStyle w:val="ProductList-Body"/>
        <w:keepNext/>
        <w:ind w:left="187"/>
        <w:rPr>
          <w:b/>
          <w:color w:val="0072C6"/>
        </w:rPr>
      </w:pPr>
      <w:r>
        <w:rPr>
          <w:b/>
          <w:color w:val="0072C6"/>
        </w:rPr>
        <w:t>Office Online Server</w:t>
      </w:r>
    </w:p>
    <w:p w14:paraId="6C3E0D01" w14:textId="0C4EAF75" w:rsidR="00180EBB" w:rsidRPr="00E464DF" w:rsidRDefault="00B42C08" w:rsidP="00B42C08">
      <w:pPr>
        <w:pStyle w:val="ProductList-Body"/>
        <w:ind w:left="180"/>
      </w:pPr>
      <w:r>
        <w:t xml:space="preserve">Voor elk abonnement op Microsoft 365-apps voor ondernemingen mag de Klant een onbeperkt aantal exemplaren van Office Online Server op elke voor gebruik door de Klant bestemde Server installeren. </w:t>
      </w:r>
      <w:bookmarkStart w:id="154" w:name="_Hlk19132461"/>
      <w:r>
        <w:t xml:space="preserve">Elke server voor specifiek gebruik die wordt beheerd door of onder toezicht staat van een andere entiteit dan de Klant of een van de Gelieerde Ondernemingen van de Klant is onderworpen aan de bepaling 'Softwarebeheer uitbesteden' van de </w:t>
      </w:r>
      <w:hyperlink r:id="rId67" w:history="1">
        <w:r>
          <w:rPr>
            <w:rStyle w:val="Hyperlink"/>
          </w:rPr>
          <w:t>Productvoorwaarden</w:t>
        </w:r>
      </w:hyperlink>
      <w:r>
        <w:t xml:space="preserve">. </w:t>
      </w:r>
      <w:bookmarkEnd w:id="154"/>
      <w:r>
        <w:t>Elke Microsoft 365-apps voor ondernemingen-gebruiker mag de Office Online Server-software gebruiken. Deze bepaling is niet van toepassing op Klanten die een licentie hebben afgenomen voor dit Product op grond van de Microsoft Online Subscription Overeenkomst, Microsoft Cloud Overeenkomst, Microsoft-klantovereenkomst of andere Microsoft-overeenkomst die uitsluitend betrekking heeft op Online Diensten</w:t>
      </w:r>
      <w:r w:rsidR="00180EBB">
        <w:t>.</w:t>
      </w:r>
    </w:p>
    <w:p w14:paraId="39896784" w14:textId="77777777" w:rsidR="00213422" w:rsidRDefault="005D654C"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42C64D" w14:textId="7AA28FB7" w:rsidR="00976EB6" w:rsidRPr="008855D8" w:rsidRDefault="00976EB6" w:rsidP="00663604">
      <w:pPr>
        <w:pStyle w:val="ProductList-Offering2Heading"/>
        <w:rPr>
          <w:lang w:val="nl-NL"/>
        </w:rPr>
      </w:pPr>
      <w:r w:rsidRPr="008855D8">
        <w:rPr>
          <w:lang w:val="nl-NL"/>
        </w:rPr>
        <w:tab/>
      </w:r>
      <w:bookmarkStart w:id="155" w:name="_Toc52193296"/>
      <w:r w:rsidRPr="008855D8">
        <w:rPr>
          <w:lang w:val="nl-NL"/>
        </w:rPr>
        <w:t xml:space="preserve">Office </w:t>
      </w:r>
      <w:r w:rsidR="006E7A8B">
        <w:t>for the web</w:t>
      </w:r>
      <w:bookmarkEnd w:id="155"/>
    </w:p>
    <w:p w14:paraId="24A45D55" w14:textId="77777777" w:rsidR="00D7478E" w:rsidRPr="00690C65" w:rsidRDefault="00D7478E" w:rsidP="00663604">
      <w:pPr>
        <w:pStyle w:val="ProductList-Body"/>
      </w:pPr>
      <w:r>
        <w:rPr>
          <w:b/>
          <w:color w:val="00188F"/>
        </w:rPr>
        <w:t>Kernfunctionaliteit voor Office 365-diensten</w:t>
      </w:r>
    </w:p>
    <w:p w14:paraId="1243D50A" w14:textId="77777777" w:rsidR="006E7A8B" w:rsidRDefault="006E7A8B" w:rsidP="00663604">
      <w:pPr>
        <w:pStyle w:val="ProductList-Body"/>
      </w:pPr>
      <w:r>
        <w:t xml:space="preserve">De </w:t>
      </w:r>
      <w:hyperlink w:anchor="CoreFeaturesforOffice365Services" w:tooltip="Kernfunctionaliteit" w:history="1">
        <w:r>
          <w:rPr>
            <w:rStyle w:val="Hyperlink"/>
          </w:rPr>
          <w:t>Kernfunctionaliteit</w:t>
        </w:r>
      </w:hyperlink>
      <w:r>
        <w:t xml:space="preserve"> van Office for the web of een opvolgende dienst biedt de volgende mogelijkheden:</w:t>
      </w:r>
    </w:p>
    <w:p w14:paraId="7F63318D" w14:textId="4F50A27F" w:rsidR="00976EB6" w:rsidRPr="00690C65" w:rsidRDefault="006E7A8B" w:rsidP="00663604">
      <w:pPr>
        <w:pStyle w:val="ProductList-Body"/>
      </w:pPr>
      <w:r>
        <w:t>Een eindgebruiker kan nieuwe documenten maken en documenten bekijken en bewerken in de bestandsindelingen van Microsoft Word, Excel, PowerPoint en OneNote die worden ondersteund door Office for the web of een opvolgende dienst</w:t>
      </w:r>
      <w:r w:rsidR="00976EB6">
        <w:t>.</w:t>
      </w:r>
    </w:p>
    <w:p w14:paraId="37307BEA" w14:textId="77777777" w:rsidR="00976EB6" w:rsidRPr="00690C65" w:rsidRDefault="00976EB6" w:rsidP="00663604">
      <w:pPr>
        <w:pStyle w:val="ProductList-Body"/>
        <w:tabs>
          <w:tab w:val="clear" w:pos="158"/>
          <w:tab w:val="left" w:pos="180"/>
        </w:tabs>
      </w:pPr>
    </w:p>
    <w:p w14:paraId="2EC44286" w14:textId="77777777" w:rsidR="00976EB6" w:rsidRPr="00690C65" w:rsidRDefault="00976EB6" w:rsidP="00663604">
      <w:pPr>
        <w:pStyle w:val="ProductList-Body"/>
        <w:tabs>
          <w:tab w:val="clear" w:pos="158"/>
          <w:tab w:val="left" w:pos="180"/>
        </w:tabs>
      </w:pPr>
      <w:r>
        <w:rPr>
          <w:b/>
          <w:color w:val="00188F"/>
        </w:rPr>
        <w:t>Externe gebruikers</w:t>
      </w:r>
    </w:p>
    <w:p w14:paraId="3A38EAD8" w14:textId="75245CC8" w:rsidR="00976EB6" w:rsidRPr="00690C65" w:rsidRDefault="006E7A8B" w:rsidP="00663604">
      <w:pPr>
        <w:pStyle w:val="ProductList-Body"/>
        <w:tabs>
          <w:tab w:val="clear" w:pos="158"/>
          <w:tab w:val="left" w:pos="180"/>
        </w:tabs>
      </w:pPr>
      <w:r>
        <w:t>Voor Externe Gebruikers die zijn uitgenodigd voor een sitecollectie via Share-by-Mail zijn geen gebruikers-SL's nodig bij Office for the web</w:t>
      </w:r>
      <w:r w:rsidR="00976EB6">
        <w:t>.</w:t>
      </w:r>
    </w:p>
    <w:p w14:paraId="2976BF7B" w14:textId="52B040B3" w:rsidR="00DD496E" w:rsidRDefault="005D654C" w:rsidP="0073538E">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3C3A612" w14:textId="6BE41E99" w:rsidR="005B7124" w:rsidRPr="008855D8" w:rsidRDefault="0002448E" w:rsidP="00214D42">
      <w:pPr>
        <w:pStyle w:val="ProductList-Offering2Heading"/>
        <w:rPr>
          <w:lang w:val="nl-NL"/>
        </w:rPr>
      </w:pPr>
      <w:r>
        <w:rPr>
          <w:lang w:val="nl-NL"/>
        </w:rPr>
        <w:tab/>
      </w:r>
      <w:bookmarkStart w:id="156" w:name="_Toc52193297"/>
      <w:r w:rsidR="005B7124" w:rsidRPr="008855D8">
        <w:rPr>
          <w:lang w:val="nl-NL"/>
        </w:rPr>
        <w:t>OneDrive for Business</w:t>
      </w:r>
      <w:bookmarkEnd w:id="156"/>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4420A1B2" w14:textId="77777777" w:rsidR="00213422" w:rsidRDefault="005D654C"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77C3BBE" w14:textId="77777777" w:rsidR="00353CDF" w:rsidRDefault="00353CDF" w:rsidP="00B069DA">
      <w:pPr>
        <w:pStyle w:val="ProductList-Offering2Heading"/>
        <w:outlineLvl w:val="2"/>
      </w:pPr>
      <w:r>
        <w:tab/>
      </w:r>
      <w:bookmarkStart w:id="157" w:name="_Toc6563833"/>
      <w:bookmarkStart w:id="158" w:name="_Toc21617054"/>
      <w:bookmarkStart w:id="159" w:name="_Toc52193298"/>
      <w:bookmarkStart w:id="160" w:name="ProjectOnline"/>
      <w:r>
        <w:t>Project</w:t>
      </w:r>
      <w:bookmarkEnd w:id="157"/>
      <w:bookmarkEnd w:id="158"/>
      <w:bookmarkEnd w:id="159"/>
    </w:p>
    <w:bookmarkEnd w:id="160"/>
    <w:p w14:paraId="040CCEC1" w14:textId="77777777" w:rsidR="00353CDF" w:rsidRDefault="00353CDF" w:rsidP="00353CDF">
      <w:pPr>
        <w:pStyle w:val="ProductList-Offering1"/>
        <w:sectPr w:rsidR="00353CDF"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7A6476B6" w14:textId="5051AE05" w:rsidR="00353CDF" w:rsidRDefault="00353CDF" w:rsidP="00353CDF">
      <w:pPr>
        <w:pStyle w:val="ProductList-Body"/>
        <w:rPr>
          <w:rFonts w:asciiTheme="majorHAnsi" w:hAnsiTheme="majorHAnsi"/>
          <w:sz w:val="16"/>
          <w:szCs w:val="16"/>
        </w:rPr>
      </w:pPr>
      <w:r>
        <w:rPr>
          <w:rFonts w:asciiTheme="majorHAnsi" w:hAnsiTheme="majorHAnsi"/>
          <w:sz w:val="16"/>
          <w:szCs w:val="16"/>
        </w:rPr>
        <w:t>Project Essentials</w:t>
      </w:r>
    </w:p>
    <w:p w14:paraId="7B2B1196"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1</w:t>
      </w:r>
    </w:p>
    <w:p w14:paraId="3E4E8FDE"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3</w:t>
      </w:r>
    </w:p>
    <w:p w14:paraId="66F21289" w14:textId="77777777" w:rsidR="00353CDF" w:rsidRPr="00866323" w:rsidRDefault="00353CDF" w:rsidP="00353CDF">
      <w:pPr>
        <w:pStyle w:val="ProductList-Body"/>
        <w:rPr>
          <w:rFonts w:asciiTheme="majorHAnsi" w:hAnsiTheme="majorHAnsi"/>
          <w:sz w:val="16"/>
          <w:szCs w:val="16"/>
        </w:rPr>
      </w:pPr>
      <w:r>
        <w:rPr>
          <w:rFonts w:asciiTheme="majorHAnsi" w:hAnsiTheme="majorHAnsi"/>
          <w:sz w:val="16"/>
          <w:szCs w:val="16"/>
        </w:rPr>
        <w:t>Project Plan 5</w:t>
      </w:r>
    </w:p>
    <w:p w14:paraId="6FBDF845" w14:textId="77777777" w:rsidR="00353CDF" w:rsidRDefault="00353CDF" w:rsidP="00353CDF">
      <w:pPr>
        <w:pStyle w:val="ProductList-Offering2"/>
        <w:sectPr w:rsidR="00353CDF" w:rsidSect="005B7124">
          <w:type w:val="continuous"/>
          <w:pgSz w:w="12240" w:h="15840"/>
          <w:pgMar w:top="1440" w:right="720" w:bottom="1440" w:left="720" w:header="720" w:footer="720" w:gutter="0"/>
          <w:cols w:num="2" w:space="720"/>
          <w:titlePg/>
          <w:docGrid w:linePitch="360"/>
        </w:sectPr>
      </w:pPr>
    </w:p>
    <w:p w14:paraId="65EA5B7C" w14:textId="77777777" w:rsidR="00353CDF" w:rsidRPr="000A5E8A" w:rsidRDefault="00353CDF" w:rsidP="00353CDF">
      <w:pPr>
        <w:pStyle w:val="ProductList-Body"/>
        <w:pBdr>
          <w:top w:val="single" w:sz="4" w:space="1" w:color="BFBFBF" w:themeColor="background1" w:themeShade="BF"/>
        </w:pBdr>
        <w:rPr>
          <w:b/>
          <w:color w:val="000000" w:themeColor="text1"/>
          <w:sz w:val="8"/>
          <w:szCs w:val="8"/>
        </w:rPr>
      </w:pPr>
    </w:p>
    <w:p w14:paraId="6AC49DF4" w14:textId="77777777" w:rsidR="00353CDF" w:rsidRPr="005108F0" w:rsidRDefault="00353CDF" w:rsidP="00214D42">
      <w:pPr>
        <w:pStyle w:val="ProductList-Body"/>
        <w:rPr>
          <w:b/>
          <w:color w:val="00188F"/>
        </w:rPr>
      </w:pPr>
      <w:r>
        <w:rPr>
          <w:b/>
          <w:color w:val="00188F"/>
        </w:rPr>
        <w:t>Installatie en gebruiksrechten voor Project-toepassing</w:t>
      </w:r>
    </w:p>
    <w:p w14:paraId="13EC87CA" w14:textId="77777777" w:rsidR="00353CDF" w:rsidRDefault="00353CDF" w:rsidP="00214D42">
      <w:pPr>
        <w:pStyle w:val="ProductList-Body"/>
      </w:pPr>
      <w:r>
        <w:t>Elke gebruiker waaraan de Klant een Gebruikers-SL voor Project Plan 3 of Plan 5 toewijst, dient te beschikken over een Microsoft Account om de software die bij het abonnement wordt geleverd te kunnen gebruiken. Deze gebruikers:</w:t>
      </w:r>
    </w:p>
    <w:p w14:paraId="7422044E" w14:textId="77777777" w:rsidR="00353CDF" w:rsidRDefault="00353CDF" w:rsidP="00353CDF">
      <w:pPr>
        <w:pStyle w:val="ProductList-Body"/>
        <w:numPr>
          <w:ilvl w:val="0"/>
          <w:numId w:val="7"/>
        </w:numPr>
      </w:pPr>
      <w:r>
        <w:t>mogen de software die bij de SL worden geleverd activeren op ten hoogste vijf OSE's voor lokaal of extern gebruik;</w:t>
      </w:r>
    </w:p>
    <w:p w14:paraId="61E7E7C1" w14:textId="77777777" w:rsidR="00B069DA" w:rsidRPr="00DD2BAE" w:rsidRDefault="00B069DA" w:rsidP="00B069DA">
      <w:pPr>
        <w:pStyle w:val="ProductList-Body"/>
        <w:numPr>
          <w:ilvl w:val="0"/>
          <w:numId w:val="7"/>
        </w:numPr>
      </w:pPr>
      <w:r w:rsidRPr="00DD2BAE">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hyperlink r:id="rId70" w:history="1">
        <w:r w:rsidRPr="00DD2BAE">
          <w:rPr>
            <w:rStyle w:val="Hyperlink"/>
          </w:rPr>
          <w:t>Productvoorwaarden</w:t>
        </w:r>
      </w:hyperlink>
      <w:r w:rsidRPr="00DD2BAE">
        <w:t xml:space="preserve">. De Productvoorwaarden bevinden zich op </w:t>
      </w:r>
      <w:hyperlink r:id="rId71" w:history="1">
        <w:r w:rsidRPr="00DD2BAE">
          <w:rPr>
            <w:rStyle w:val="Hyperlink"/>
          </w:rPr>
          <w:t>http://go.microsoft.com/?linkid=9839207</w:t>
        </w:r>
      </w:hyperlink>
      <w:r w:rsidRPr="00DD2BAE">
        <w:t xml:space="preserve">. Een lijst van Qualified Multitenant Hosting-partners en aanvullende implementatievereisten zijn te vinden op </w:t>
      </w:r>
      <w:hyperlink r:id="rId72" w:history="1">
        <w:r w:rsidRPr="00DD2BAE">
          <w:rPr>
            <w:rStyle w:val="Hyperlink"/>
          </w:rPr>
          <w:t>www.office.com/sca</w:t>
        </w:r>
      </w:hyperlink>
      <w:r w:rsidRPr="00DD2BAE">
        <w:t>; en</w:t>
      </w:r>
    </w:p>
    <w:p w14:paraId="642D7BF3" w14:textId="77777777" w:rsidR="00353CDF" w:rsidRDefault="00353CDF" w:rsidP="00353CDF">
      <w:pPr>
        <w:pStyle w:val="ProductList-Body"/>
        <w:numPr>
          <w:ilvl w:val="0"/>
          <w:numId w:val="7"/>
        </w:numPr>
      </w:pPr>
      <w:r>
        <w:t>moet met elk apparaat waarop de gebruiker de software heeft geïnstalleerd ten minste eenmaal per 30 dagen een verbinding met internet maken. Dit nalaten kan gevolgen hebben voor de functionaliteit van de software.</w:t>
      </w:r>
    </w:p>
    <w:p w14:paraId="3FF9101D" w14:textId="77777777" w:rsidR="00353CDF" w:rsidRDefault="00353CDF" w:rsidP="00353CDF">
      <w:pPr>
        <w:pStyle w:val="ProductList-Body"/>
        <w:rPr>
          <w:rFonts w:asciiTheme="majorHAnsi" w:hAnsiTheme="majorHAnsi"/>
          <w:sz w:val="16"/>
          <w:szCs w:val="16"/>
        </w:rPr>
      </w:pPr>
    </w:p>
    <w:p w14:paraId="50EC0585" w14:textId="77777777" w:rsidR="00353CDF" w:rsidRPr="005108F0" w:rsidRDefault="00353CDF" w:rsidP="00353CDF">
      <w:pPr>
        <w:pStyle w:val="ProductList-Body"/>
        <w:rPr>
          <w:b/>
          <w:color w:val="00188F"/>
        </w:rPr>
      </w:pPr>
      <w:r>
        <w:rPr>
          <w:b/>
          <w:color w:val="00188F"/>
        </w:rPr>
        <w:t>Gebruiken van SharePoint Online</w:t>
      </w:r>
    </w:p>
    <w:p w14:paraId="50B00BF9" w14:textId="4020F4B9" w:rsidR="00EA240D" w:rsidRDefault="00353CDF" w:rsidP="00353CDF">
      <w:pPr>
        <w:pStyle w:val="ProductList-Body"/>
      </w:pPr>
      <w:r>
        <w:t>Rechten op de SharePoint Online-functionaliteit die geleverd worden met een SL voor Project Plan 3 of Plan 5 blijven beperkt tot het opslaan en gebruiken van data om Project te ondersteunen</w:t>
      </w:r>
      <w:r w:rsidR="00EA240D">
        <w:t>.</w:t>
      </w:r>
    </w:p>
    <w:p w14:paraId="288B0945" w14:textId="71FA93FB" w:rsidR="0073538E" w:rsidRDefault="005D654C" w:rsidP="001158F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DF4D8B8" w14:textId="4A4C06B0" w:rsidR="00806C20" w:rsidRDefault="00806C20" w:rsidP="00A115C5">
      <w:pPr>
        <w:pStyle w:val="ProductList-Offering2Heading"/>
        <w:outlineLvl w:val="2"/>
      </w:pPr>
      <w:r>
        <w:tab/>
      </w:r>
      <w:bookmarkStart w:id="161" w:name="_Toc524436952"/>
      <w:bookmarkStart w:id="162" w:name="_Toc523239324"/>
      <w:bookmarkStart w:id="163" w:name="_Toc52193299"/>
      <w:r>
        <w:t>SharePoint Online</w:t>
      </w:r>
      <w:bookmarkEnd w:id="161"/>
      <w:bookmarkEnd w:id="162"/>
      <w:bookmarkEnd w:id="163"/>
    </w:p>
    <w:p w14:paraId="452AF9AA" w14:textId="77777777" w:rsidR="00806C20" w:rsidRDefault="00806C20" w:rsidP="00A115C5">
      <w:pPr>
        <w:pStyle w:val="ProductList-Offering1"/>
        <w:ind w:left="0"/>
        <w:sectPr w:rsidR="00806C20" w:rsidSect="00E275D6">
          <w:footerReference w:type="first" r:id="rId73"/>
          <w:type w:val="continuous"/>
          <w:pgSz w:w="12240" w:h="15840"/>
          <w:pgMar w:top="1440" w:right="720" w:bottom="1440" w:left="720" w:header="720" w:footer="720" w:gutter="0"/>
          <w:cols w:space="720"/>
          <w:titlePg/>
          <w:docGrid w:linePitch="360"/>
        </w:sectPr>
      </w:pPr>
    </w:p>
    <w:p w14:paraId="1CB8BB0A" w14:textId="77777777" w:rsidR="00806C20" w:rsidRDefault="00806C20" w:rsidP="00A115C5">
      <w:pPr>
        <w:pStyle w:val="ProductList-Body"/>
        <w:rPr>
          <w:rFonts w:asciiTheme="majorHAnsi" w:hAnsiTheme="majorHAnsi"/>
          <w:sz w:val="16"/>
          <w:szCs w:val="16"/>
        </w:rPr>
      </w:pPr>
      <w:r>
        <w:rPr>
          <w:rFonts w:asciiTheme="majorHAnsi" w:hAnsiTheme="majorHAnsi"/>
          <w:sz w:val="16"/>
          <w:szCs w:val="16"/>
        </w:rPr>
        <w:t>SharePoint Online (Plan 1 en 2)</w:t>
      </w:r>
    </w:p>
    <w:p w14:paraId="75EC1EA9"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SharePoint Online K1</w:t>
      </w:r>
    </w:p>
    <w:p w14:paraId="7E6123CA"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Duet Enterprise Online voor Microsoft SharePoint en SAP</w:t>
      </w:r>
    </w:p>
    <w:p w14:paraId="6FA6F9E3" w14:textId="77777777" w:rsidR="00806C20" w:rsidRDefault="00806C20" w:rsidP="00A115C5">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9D1274C" w14:textId="77777777" w:rsidR="00581CDB" w:rsidRPr="00E04DCE" w:rsidRDefault="00581CDB" w:rsidP="00A115C5">
      <w:pPr>
        <w:pStyle w:val="ProductList-Body"/>
        <w:pBdr>
          <w:top w:val="single" w:sz="4" w:space="1" w:color="BFBFBF" w:themeColor="background1" w:themeShade="BF"/>
        </w:pBdr>
        <w:rPr>
          <w:sz w:val="8"/>
          <w:szCs w:val="8"/>
        </w:rPr>
      </w:pPr>
    </w:p>
    <w:p w14:paraId="4A35A591" w14:textId="77777777" w:rsidR="00D7478E" w:rsidRPr="00690C65" w:rsidRDefault="00D7478E" w:rsidP="00A115C5">
      <w:pPr>
        <w:pStyle w:val="ProductList-Body"/>
      </w:pPr>
      <w:r>
        <w:rPr>
          <w:b/>
          <w:color w:val="00188F"/>
        </w:rPr>
        <w:t>Kernfunctionaliteit voor Office 365-diensten</w:t>
      </w:r>
    </w:p>
    <w:p w14:paraId="696B933A" w14:textId="713C13F0" w:rsidR="00D7478E" w:rsidRPr="00690C65" w:rsidRDefault="004B79A4" w:rsidP="00A115C5">
      <w:pPr>
        <w:pStyle w:val="ProductList-Body"/>
      </w:pPr>
      <w:r>
        <w:t xml:space="preserve">De </w:t>
      </w:r>
      <w:hyperlink w:anchor="CoreFeaturesforOffice365Services" w:tooltip="Kernfunctionaliteit" w:history="1">
        <w:r>
          <w:rPr>
            <w:rStyle w:val="Hyperlink"/>
          </w:rPr>
          <w:t>Kernfunctionaliteit</w:t>
        </w:r>
      </w:hyperlink>
      <w:r>
        <w:t xml:space="preserve"> van SharePoint Online of een opvolgende dienst biedt de volgende mogelijkheden:</w:t>
      </w:r>
    </w:p>
    <w:p w14:paraId="3767E4E7" w14:textId="77777777" w:rsidR="00CD409C" w:rsidRDefault="00CD409C" w:rsidP="00CD409C">
      <w:pPr>
        <w:pStyle w:val="ProductList-Body"/>
        <w:tabs>
          <w:tab w:val="clear" w:pos="158"/>
          <w:tab w:val="left" w:pos="180"/>
        </w:tabs>
        <w:ind w:left="187"/>
        <w:rPr>
          <w:b/>
          <w:color w:val="0072C6"/>
        </w:rPr>
      </w:pPr>
    </w:p>
    <w:p w14:paraId="3C7AF6D9" w14:textId="0D0FEF9C" w:rsidR="00ED50E6" w:rsidRPr="00690C65" w:rsidRDefault="001A19E0" w:rsidP="0057427E">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A115C5">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046F55F5" w14:textId="77777777" w:rsidR="00B42C08" w:rsidRDefault="00B42C08" w:rsidP="00C13EC6">
      <w:pPr>
        <w:pStyle w:val="ProductList-Body"/>
        <w:tabs>
          <w:tab w:val="clear" w:pos="158"/>
          <w:tab w:val="left" w:pos="180"/>
        </w:tabs>
        <w:ind w:left="180"/>
        <w:rPr>
          <w:b/>
          <w:color w:val="0072C6"/>
        </w:rPr>
      </w:pPr>
    </w:p>
    <w:p w14:paraId="7F657CBD" w14:textId="48FF47B9" w:rsidR="00ED50E6" w:rsidRPr="00690C65" w:rsidRDefault="001A19E0" w:rsidP="00C13EC6">
      <w:pPr>
        <w:pStyle w:val="ProductList-Body"/>
        <w:tabs>
          <w:tab w:val="clear" w:pos="158"/>
          <w:tab w:val="left" w:pos="180"/>
        </w:tabs>
        <w:ind w:left="180"/>
      </w:pPr>
      <w:r>
        <w:rPr>
          <w:b/>
          <w:color w:val="0072C6"/>
        </w:rPr>
        <w:t>Opslag</w:t>
      </w:r>
    </w:p>
    <w:p w14:paraId="3A8C6F55" w14:textId="2E8A9C38" w:rsidR="00ED50E6" w:rsidRPr="00690C65" w:rsidRDefault="001A19E0" w:rsidP="00B42C08">
      <w:pPr>
        <w:pStyle w:val="ProductList-Body"/>
        <w:ind w:left="180"/>
      </w:pPr>
      <w:r>
        <w:t>De Klant kan een grens stellen aan de opslagcapaciteit die beschikbaar is voor een site die door een eindgebruiker wordt opgezet.</w:t>
      </w:r>
    </w:p>
    <w:p w14:paraId="5329AEFD" w14:textId="77777777" w:rsidR="00CD409C" w:rsidRDefault="00CD409C" w:rsidP="00B42C08">
      <w:pPr>
        <w:pStyle w:val="ProductList-Body"/>
        <w:tabs>
          <w:tab w:val="clear" w:pos="158"/>
          <w:tab w:val="left" w:pos="180"/>
        </w:tabs>
        <w:rPr>
          <w:b/>
          <w:color w:val="00188F"/>
        </w:rPr>
      </w:pPr>
    </w:p>
    <w:p w14:paraId="5240EB9E" w14:textId="27C5325C" w:rsidR="00974EAE" w:rsidRPr="00690C65" w:rsidRDefault="001A19E0" w:rsidP="00B42C08">
      <w:pPr>
        <w:pStyle w:val="ProductList-Body"/>
        <w:tabs>
          <w:tab w:val="clear" w:pos="158"/>
          <w:tab w:val="left" w:pos="180"/>
        </w:tabs>
      </w:pPr>
      <w:r>
        <w:rPr>
          <w:b/>
          <w:color w:val="00188F"/>
        </w:rPr>
        <w:t>Externe gebruikers</w:t>
      </w:r>
    </w:p>
    <w:p w14:paraId="02135ED3" w14:textId="1A3D2160" w:rsidR="001A19E0" w:rsidRPr="00690C65" w:rsidRDefault="001A19E0" w:rsidP="00A115C5">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81715A">
        <w:t>K</w:t>
      </w:r>
      <w:r w:rsidR="00DF7B82">
        <w:t>1</w:t>
      </w:r>
      <w:r>
        <w:t xml:space="preserve">, Plan 1 en Plan 2. </w:t>
      </w:r>
    </w:p>
    <w:p w14:paraId="3C1FE2F9" w14:textId="77777777" w:rsidR="00F52FA3" w:rsidRDefault="00F52FA3" w:rsidP="00A115C5">
      <w:pPr>
        <w:pStyle w:val="ProductList-Body"/>
        <w:tabs>
          <w:tab w:val="clear" w:pos="158"/>
          <w:tab w:val="left" w:pos="180"/>
        </w:tabs>
        <w:rPr>
          <w:b/>
          <w:color w:val="00188F"/>
        </w:rPr>
      </w:pPr>
    </w:p>
    <w:p w14:paraId="61A15A1D" w14:textId="5D58810E" w:rsidR="00974EAE" w:rsidRPr="00690C65" w:rsidRDefault="001A19E0" w:rsidP="00A115C5">
      <w:pPr>
        <w:pStyle w:val="ProductList-Body"/>
        <w:tabs>
          <w:tab w:val="clear" w:pos="158"/>
          <w:tab w:val="left" w:pos="180"/>
        </w:tabs>
      </w:pPr>
      <w:r>
        <w:rPr>
          <w:b/>
          <w:color w:val="00188F"/>
        </w:rPr>
        <w:t>Aanvullende SL</w:t>
      </w:r>
      <w:r w:rsidR="0026085E">
        <w:rPr>
          <w:b/>
          <w:color w:val="00188F"/>
        </w:rPr>
        <w:t>’</w:t>
      </w:r>
      <w:r>
        <w:rPr>
          <w:b/>
          <w:color w:val="00188F"/>
        </w:rPr>
        <w:t>s voor opslag</w:t>
      </w:r>
    </w:p>
    <w:p w14:paraId="4AD4D650" w14:textId="50695AF9" w:rsidR="00B42C08" w:rsidRDefault="001A19E0" w:rsidP="00A115C5">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7388CBB6" w14:textId="77777777" w:rsidR="00B42C08" w:rsidRPr="00585A48" w:rsidRDefault="005D654C" w:rsidP="00B42C08">
      <w:pPr>
        <w:pStyle w:val="ProductList-Body"/>
        <w:shd w:val="clear" w:color="auto" w:fill="A6A6A6" w:themeFill="background1" w:themeFillShade="A6"/>
        <w:spacing w:before="120" w:after="240"/>
        <w:jc w:val="right"/>
        <w:rPr>
          <w:sz w:val="16"/>
          <w:szCs w:val="16"/>
        </w:rPr>
      </w:pPr>
      <w:hyperlink w:anchor="TableofContents" w:tooltip="Inhoud" w:history="1">
        <w:r w:rsidR="00B42C08">
          <w:rPr>
            <w:rStyle w:val="Hyperlink"/>
            <w:sz w:val="16"/>
            <w:szCs w:val="16"/>
          </w:rPr>
          <w:t>Inhoudsopgave</w:t>
        </w:r>
      </w:hyperlink>
      <w:r w:rsidR="00B42C08">
        <w:rPr>
          <w:sz w:val="16"/>
          <w:szCs w:val="16"/>
        </w:rPr>
        <w:t xml:space="preserve"> / </w:t>
      </w:r>
      <w:hyperlink w:anchor="GeneralTerms" w:tooltip="Algemene Voorwaarden" w:history="1">
        <w:r w:rsidR="00B42C08">
          <w:rPr>
            <w:rStyle w:val="Hyperlink"/>
            <w:sz w:val="16"/>
            <w:szCs w:val="16"/>
          </w:rPr>
          <w:t>Algemene voorwaarden</w:t>
        </w:r>
      </w:hyperlink>
    </w:p>
    <w:p w14:paraId="61FBFEF3" w14:textId="77777777" w:rsidR="00B42C08" w:rsidRDefault="00B42C08" w:rsidP="00B42C08">
      <w:pPr>
        <w:pStyle w:val="ProductList-Offering2Heading"/>
        <w:outlineLvl w:val="2"/>
      </w:pPr>
      <w:r>
        <w:tab/>
      </w:r>
      <w:bookmarkStart w:id="164" w:name="WorkplaceAnalytics"/>
      <w:bookmarkStart w:id="165" w:name="_Toc37676506"/>
      <w:bookmarkStart w:id="166" w:name="_Toc52193300"/>
      <w:r>
        <w:t>Workplace Analytics</w:t>
      </w:r>
      <w:bookmarkEnd w:id="164"/>
      <w:bookmarkEnd w:id="165"/>
      <w:bookmarkEnd w:id="166"/>
    </w:p>
    <w:p w14:paraId="1B70979B" w14:textId="77777777" w:rsidR="00B42C08" w:rsidRDefault="00B42C08" w:rsidP="00B42C08">
      <w:pPr>
        <w:pStyle w:val="ProductList-Body"/>
        <w:tabs>
          <w:tab w:val="clear" w:pos="158"/>
          <w:tab w:val="left" w:pos="360"/>
        </w:tabs>
        <w:rPr>
          <w:b/>
          <w:color w:val="00188F"/>
        </w:rPr>
      </w:pPr>
      <w:r>
        <w:rPr>
          <w:b/>
          <w:color w:val="00188F"/>
        </w:rPr>
        <w:t>Overeenkomst zakenpartner HIPAA.</w:t>
      </w:r>
    </w:p>
    <w:p w14:paraId="4974DB4B" w14:textId="77777777" w:rsidR="00B42C08" w:rsidRDefault="00B42C08" w:rsidP="00B42C08">
      <w:pPr>
        <w:pStyle w:val="ProductList-Body"/>
      </w:pPr>
      <w:r>
        <w:t xml:space="preserve">Hoewel Workplace Analytics niet wordt vermeld in de Overeenkomst voor zakenpartners HIPAA (ook wel Business Associate Agreement of “BAA” genoemd), geldt het volgende: indien de Klant een “onder de voorwaarden vallende entiteit” of een “zakenpartner” is en “beschermde gezondheidsgegevens“ zijn opgenomen in de Gegevens van de Klant, zoals deze termen zijn gedefinieerd in 45 CFR § 160.103, omvat de uitvoering van de volumelicentieovereenkomst voor Workplace Analytics van de Klant ook de uitvoering van de BAA, waarvan de volledige tekst beschikbaar is op </w:t>
      </w:r>
      <w:hyperlink r:id="rId74" w:history="1">
        <w:r>
          <w:rPr>
            <w:rStyle w:val="Hyperlink"/>
          </w:rPr>
          <w:t>http://aka.ms/BAA</w:t>
        </w:r>
      </w:hyperlink>
      <w:r>
        <w:t>.</w:t>
      </w:r>
    </w:p>
    <w:p w14:paraId="230D98C0" w14:textId="77777777" w:rsidR="00B42C08" w:rsidRDefault="00B42C08" w:rsidP="00B42C08">
      <w:pPr>
        <w:pStyle w:val="ProductList-Body"/>
      </w:pPr>
    </w:p>
    <w:p w14:paraId="5BA9C2AF" w14:textId="77777777" w:rsidR="00B42C08" w:rsidRDefault="00B42C08" w:rsidP="00B42C08">
      <w:pPr>
        <w:pStyle w:val="ProductList-Body"/>
        <w:tabs>
          <w:tab w:val="clear" w:pos="158"/>
          <w:tab w:val="left" w:pos="360"/>
        </w:tabs>
        <w:rPr>
          <w:b/>
          <w:color w:val="00188F"/>
        </w:rPr>
      </w:pPr>
      <w:r>
        <w:rPr>
          <w:b/>
          <w:color w:val="00188F"/>
        </w:rPr>
        <w:t>Controle door derden</w:t>
      </w:r>
    </w:p>
    <w:p w14:paraId="303B71C8" w14:textId="74D3E030" w:rsidR="00B42C08" w:rsidRPr="00690C65" w:rsidRDefault="00B42C08" w:rsidP="00A115C5">
      <w:pPr>
        <w:pStyle w:val="ProductList-Body"/>
        <w:tabs>
          <w:tab w:val="clear" w:pos="158"/>
          <w:tab w:val="left" w:pos="180"/>
        </w:tabs>
      </w:pPr>
      <w:r>
        <w:t>Microsoft implementeert en onderhoudt gepaste technische en organisatorische maatregelen om de Gegevens van de Klant en Persoonsgegevens te beschermen tegen onvoorziene of onrechtmatige vernietiging, verlies en wijziging, of ongeautoriseerde bekendmaking van of toegang tot persoonsgegevens die worden verzonden of anderszins worden verwerkt in Workplace Analytics. Deze maatregelen voldoen aan de vereisten die zijn gesteld in ISO 27001, ISO 27002 en ISO 27018. Microsoft laat periodiek controles uitvoeren door derden om de naleving van deze vereisten te verifiëren, net zoals het geval is bij de controles voor Office 365-diensten.</w:t>
      </w:r>
    </w:p>
    <w:p w14:paraId="09120697" w14:textId="77777777" w:rsidR="00213422" w:rsidRDefault="005D654C"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EF9505" w14:textId="49DE2076" w:rsidR="008E1EAF" w:rsidRPr="008855D8" w:rsidRDefault="004B3528" w:rsidP="0057427E">
      <w:pPr>
        <w:pStyle w:val="ProductList-OfferingGroupHeading"/>
        <w:rPr>
          <w:lang w:val="nl-NL"/>
        </w:rPr>
      </w:pPr>
      <w:bookmarkStart w:id="167" w:name="_Toc52193301"/>
      <w:bookmarkStart w:id="168" w:name="OtherOnlineServices"/>
      <w:r w:rsidRPr="008855D8">
        <w:rPr>
          <w:lang w:val="nl-NL"/>
        </w:rPr>
        <w:t>Overige Online Diensten</w:t>
      </w:r>
      <w:bookmarkEnd w:id="167"/>
    </w:p>
    <w:p w14:paraId="05FC7B10" w14:textId="77777777" w:rsidR="00DB17C0" w:rsidRPr="00931AE7" w:rsidRDefault="00DB17C0" w:rsidP="00A115C5">
      <w:pPr>
        <w:pStyle w:val="ProductList-Offering2Heading"/>
        <w:outlineLvl w:val="2"/>
      </w:pPr>
      <w:bookmarkStart w:id="169" w:name="MicrosoftLearning"/>
      <w:bookmarkStart w:id="170" w:name="MicrosoftPowerBIPro"/>
      <w:bookmarkEnd w:id="168"/>
      <w:r w:rsidRPr="00DB17C0">
        <w:rPr>
          <w:lang w:val="de-DE"/>
        </w:rPr>
        <w:tab/>
      </w:r>
      <w:bookmarkStart w:id="171" w:name="_Toc3111583"/>
      <w:bookmarkStart w:id="172" w:name="_Toc794198"/>
      <w:bookmarkStart w:id="173" w:name="_Toc52193302"/>
      <w:bookmarkStart w:id="174" w:name="BingMaps"/>
      <w:r>
        <w:t>Bing Maps Mobile Asset Management Platform</w:t>
      </w:r>
      <w:bookmarkEnd w:id="171"/>
      <w:bookmarkEnd w:id="172"/>
      <w:bookmarkEnd w:id="173"/>
    </w:p>
    <w:bookmarkEnd w:id="174"/>
    <w:p w14:paraId="4209C298" w14:textId="77777777" w:rsidR="00DB17C0" w:rsidRPr="00931AE7" w:rsidRDefault="00DB17C0" w:rsidP="00A115C5">
      <w:pPr>
        <w:pStyle w:val="ProductList-Body"/>
      </w:pPr>
      <w:r>
        <w:rPr>
          <w:b/>
          <w:color w:val="00188F"/>
        </w:rPr>
        <w:t>Service SL's</w:t>
      </w:r>
    </w:p>
    <w:p w14:paraId="0B7B1A63" w14:textId="77777777" w:rsidR="00DB17C0" w:rsidRPr="00931AE7" w:rsidRDefault="00DB17C0" w:rsidP="00A115C5">
      <w:pPr>
        <w:pStyle w:val="ProductList-Body"/>
      </w:pPr>
      <w:r>
        <w:t xml:space="preserve">Voor toegang tot de diensten via het Bing Maps Mobile Asset Management Platform is een Service-SL vereist. Voor elke asset moet een Service-SL worden aangeschaft met ten minste een van de volgende kwalificerende Aanvullende SL's: </w:t>
      </w:r>
    </w:p>
    <w:p w14:paraId="0CB0014A" w14:textId="77777777" w:rsidR="00DB17C0" w:rsidRPr="00931AE7" w:rsidRDefault="00DB17C0" w:rsidP="004A3908">
      <w:pPr>
        <w:pStyle w:val="ProductList-Body"/>
        <w:numPr>
          <w:ilvl w:val="0"/>
          <w:numId w:val="9"/>
        </w:numPr>
      </w:pPr>
      <w:r>
        <w:t>Aanvullende SL voor Mobile Asset Management voor Noord-Amerika (met of zonder routing)</w:t>
      </w:r>
    </w:p>
    <w:p w14:paraId="572E25A2" w14:textId="77777777" w:rsidR="00DB17C0" w:rsidRPr="00931AE7" w:rsidRDefault="00DB17C0" w:rsidP="004A3908">
      <w:pPr>
        <w:pStyle w:val="ProductList-Body"/>
        <w:numPr>
          <w:ilvl w:val="0"/>
          <w:numId w:val="9"/>
        </w:numPr>
      </w:pPr>
      <w:r>
        <w:t>Aanvullende SL voor Mobile Asset Management voor Europa (met of zonder routing), of</w:t>
      </w:r>
    </w:p>
    <w:p w14:paraId="2066A912" w14:textId="77777777" w:rsidR="00DB17C0" w:rsidRPr="00931AE7" w:rsidRDefault="00DB17C0" w:rsidP="004A3908">
      <w:pPr>
        <w:pStyle w:val="ProductList-Body"/>
        <w:numPr>
          <w:ilvl w:val="0"/>
          <w:numId w:val="9"/>
        </w:numPr>
      </w:pPr>
      <w:r>
        <w:t>Aanvullende SL voor Mobile Asset Management voor de rest van de wereld (met of zonder routing)</w:t>
      </w:r>
    </w:p>
    <w:p w14:paraId="1D70DCA0" w14:textId="77777777" w:rsidR="00DB17C0" w:rsidRPr="00931AE7" w:rsidRDefault="00DB17C0" w:rsidP="00A115C5">
      <w:pPr>
        <w:pStyle w:val="ProductList-Body"/>
      </w:pPr>
    </w:p>
    <w:p w14:paraId="0DCCABBD" w14:textId="77777777" w:rsidR="00DB17C0" w:rsidRPr="00931AE7" w:rsidRDefault="00DB17C0" w:rsidP="00A115C5">
      <w:pPr>
        <w:pStyle w:val="ProductList-Body"/>
      </w:pPr>
      <w:r>
        <w:rPr>
          <w:b/>
          <w:color w:val="00188F"/>
        </w:rPr>
        <w:t>Bing Maps API's</w:t>
      </w:r>
    </w:p>
    <w:p w14:paraId="7FE51B51" w14:textId="77777777" w:rsidR="00DB17C0" w:rsidRPr="00931AE7" w:rsidRDefault="00DB17C0" w:rsidP="00A115C5">
      <w:pPr>
        <w:pStyle w:val="ProductList-Body"/>
      </w:pPr>
      <w:r w:rsidRPr="00BA4351">
        <w:t>Een Klant met een licentie voor het gebruik van het Bing Maps Mobile Asset Management Platform mag gebruikmaken van Bing Maps API's, overeenkomstig de gebruiksvoorwaarden van Microsoft Bing Maps Platform API's en de documentatie van Bing Maps, met inbegrip van eventuele opvolgers daarvan, te vinden op</w:t>
      </w:r>
      <w:r>
        <w:t xml:space="preserve"> </w:t>
      </w:r>
      <w:hyperlink r:id="rId75" w:history="1">
        <w:r>
          <w:rPr>
            <w:rStyle w:val="Hyperlink"/>
          </w:rPr>
          <w:t>https://aka.ms/bingmapsplatformapistou</w:t>
        </w:r>
      </w:hyperlink>
      <w:r>
        <w:t xml:space="preserve"> en </w:t>
      </w:r>
      <w:hyperlink r:id="rId76" w:history="1">
        <w:r>
          <w:rPr>
            <w:rStyle w:val="Hyperlink"/>
          </w:rPr>
          <w:t>https://aka.ms/bingmapsplatformsdks/</w:t>
        </w:r>
      </w:hyperlink>
      <w:r>
        <w:t>.</w:t>
      </w:r>
    </w:p>
    <w:p w14:paraId="1355F255" w14:textId="77777777" w:rsidR="00DB17C0" w:rsidRPr="00931AE7" w:rsidRDefault="00DB17C0" w:rsidP="00A115C5">
      <w:pPr>
        <w:pStyle w:val="ProductList-Body"/>
      </w:pPr>
    </w:p>
    <w:p w14:paraId="633E5CC0" w14:textId="77777777" w:rsidR="00DB17C0" w:rsidRPr="00931AE7" w:rsidRDefault="00DB17C0" w:rsidP="00A115C5">
      <w:pPr>
        <w:pStyle w:val="ProductList-Body"/>
      </w:pPr>
      <w:r>
        <w:rPr>
          <w:b/>
          <w:color w:val="00188F"/>
        </w:rPr>
        <w:t>Bing Maps en privacy</w:t>
      </w:r>
    </w:p>
    <w:p w14:paraId="6A792297" w14:textId="77777777" w:rsidR="00DB17C0" w:rsidRPr="00931AE7" w:rsidRDefault="00DB17C0" w:rsidP="00A115C5">
      <w:pPr>
        <w:pStyle w:val="ProductList-Body"/>
      </w:pPr>
      <w:r>
        <w:t xml:space="preserve">De Privacyverklaring van Microsoft (op: </w:t>
      </w:r>
      <w:hyperlink r:id="rId77" w:history="1">
        <w:r>
          <w:rPr>
            <w:rStyle w:val="Hyperlink"/>
          </w:rPr>
          <w:t>https://go.microsoft.com/fwlink/?LinkId=521839</w:t>
        </w:r>
      </w:hyperlink>
      <w:r>
        <w:rPr>
          <w:rStyle w:val="Hyperlink"/>
        </w:rPr>
        <w:t>)</w:t>
      </w:r>
      <w:r>
        <w:t xml:space="preserve"> en de privacybepalingen in de gebruiksvoorwaarden voor Microsoft Bing Maps Platform-API's zijn van toepassing op het gebruik van het Bing Maps Mobile Asset Management Platform door de Klant.</w:t>
      </w:r>
    </w:p>
    <w:p w14:paraId="4430E9D3" w14:textId="77777777" w:rsidR="00DB17C0" w:rsidRPr="00931AE7" w:rsidRDefault="005D654C"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23871DDE" w14:textId="642D1E58" w:rsidR="00DB17C0" w:rsidRPr="00931AE7" w:rsidRDefault="00DB17C0" w:rsidP="0057427E">
      <w:pPr>
        <w:pStyle w:val="ProductList-Offering2Heading"/>
        <w:pageBreakBefore/>
        <w:outlineLvl w:val="2"/>
      </w:pPr>
      <w:r>
        <w:tab/>
      </w:r>
      <w:bookmarkStart w:id="175" w:name="BingMapsTransactionsandUsers"/>
      <w:bookmarkStart w:id="176" w:name="_Toc3111584"/>
      <w:bookmarkStart w:id="177" w:name="_Toc52193303"/>
      <w:r>
        <w:t>Bing Maps Transactions and Users</w:t>
      </w:r>
      <w:bookmarkEnd w:id="175"/>
      <w:bookmarkEnd w:id="176"/>
      <w:bookmarkEnd w:id="177"/>
    </w:p>
    <w:p w14:paraId="11919BCD" w14:textId="77777777" w:rsidR="00DB17C0" w:rsidRPr="00A8327A" w:rsidRDefault="00DB17C0" w:rsidP="00A115C5">
      <w:pPr>
        <w:pStyle w:val="ProductList-Body"/>
        <w:rPr>
          <w:rFonts w:asciiTheme="majorHAnsi" w:hAnsiTheme="majorHAnsi"/>
          <w:sz w:val="16"/>
          <w:szCs w:val="16"/>
        </w:rPr>
        <w:sectPr w:rsidR="00DB17C0" w:rsidRPr="00A8327A" w:rsidSect="006E7A8B">
          <w:footerReference w:type="default" r:id="rId78"/>
          <w:footerReference w:type="first" r:id="rId79"/>
          <w:type w:val="continuous"/>
          <w:pgSz w:w="12240" w:h="15840"/>
          <w:pgMar w:top="1440" w:right="720" w:bottom="1440" w:left="720" w:header="720" w:footer="720" w:gutter="0"/>
          <w:cols w:space="720"/>
          <w:titlePg/>
          <w:docGrid w:linePitch="360"/>
        </w:sectPr>
      </w:pPr>
    </w:p>
    <w:p w14:paraId="1A12CC42" w14:textId="77777777" w:rsidR="00DB17C0" w:rsidRPr="00931AE7" w:rsidRDefault="00DB17C0" w:rsidP="00A115C5">
      <w:pPr>
        <w:pStyle w:val="ProductList-Body"/>
      </w:pPr>
      <w:r>
        <w:rPr>
          <w:rFonts w:asciiTheme="majorHAnsi" w:hAnsiTheme="majorHAnsi"/>
          <w:sz w:val="16"/>
          <w:szCs w:val="16"/>
        </w:rPr>
        <w:t>Bing Maps Transactions</w:t>
      </w:r>
    </w:p>
    <w:p w14:paraId="5E32D013" w14:textId="77777777" w:rsidR="00DB17C0" w:rsidRPr="00931AE7" w:rsidRDefault="00DB17C0" w:rsidP="00A115C5">
      <w:pPr>
        <w:pStyle w:val="ProductList-Body"/>
      </w:pPr>
      <w:r>
        <w:rPr>
          <w:rFonts w:asciiTheme="majorHAnsi" w:hAnsiTheme="majorHAnsi"/>
          <w:sz w:val="16"/>
          <w:szCs w:val="16"/>
        </w:rPr>
        <w:t>Bing Maps Known User</w:t>
      </w:r>
    </w:p>
    <w:p w14:paraId="5E654969" w14:textId="77777777" w:rsidR="00DB17C0" w:rsidRPr="00931AE7" w:rsidRDefault="00DB17C0" w:rsidP="00A115C5">
      <w:pPr>
        <w:pStyle w:val="ProductList-Body"/>
      </w:pPr>
      <w:r>
        <w:rPr>
          <w:rFonts w:asciiTheme="majorHAnsi" w:hAnsiTheme="majorHAnsi"/>
          <w:sz w:val="16"/>
          <w:szCs w:val="16"/>
        </w:rPr>
        <w:t>Bing Maps Light Known User</w:t>
      </w:r>
    </w:p>
    <w:p w14:paraId="6EBE192F" w14:textId="77777777" w:rsidR="00DB17C0" w:rsidRDefault="00DB17C0" w:rsidP="00A115C5">
      <w:pPr>
        <w:pStyle w:val="ProductList-Body"/>
        <w:rPr>
          <w:rFonts w:asciiTheme="majorHAnsi" w:hAnsiTheme="majorHAnsi"/>
          <w:sz w:val="16"/>
          <w:szCs w:val="16"/>
        </w:rPr>
        <w:sectPr w:rsidR="00DB17C0" w:rsidSect="006E7A8B">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0DD90A53" w14:textId="77777777" w:rsidR="00DB17C0" w:rsidRPr="003E53FB" w:rsidRDefault="00DB17C0" w:rsidP="00A115C5">
      <w:pPr>
        <w:pStyle w:val="ProductList-Body"/>
        <w:pBdr>
          <w:top w:val="single" w:sz="4" w:space="1" w:color="BFBFBF" w:themeColor="background1" w:themeShade="BF"/>
        </w:pBdr>
        <w:rPr>
          <w:b/>
          <w:color w:val="000000" w:themeColor="text1"/>
          <w:sz w:val="8"/>
          <w:lang w:val="en-US" w:eastAsia="en-US" w:bidi="ar-SA"/>
        </w:rPr>
      </w:pPr>
    </w:p>
    <w:p w14:paraId="5A6DDB81" w14:textId="77777777" w:rsidR="00DB17C0" w:rsidRPr="00931AE7" w:rsidRDefault="00DB17C0" w:rsidP="00A115C5">
      <w:pPr>
        <w:pStyle w:val="ProductList-Body"/>
      </w:pPr>
      <w:r>
        <w:rPr>
          <w:b/>
          <w:color w:val="00188F"/>
        </w:rPr>
        <w:t>Geverifieerde gebruikers</w:t>
      </w:r>
    </w:p>
    <w:p w14:paraId="438ADD66" w14:textId="77777777" w:rsidR="00DB17C0" w:rsidRPr="00931AE7" w:rsidRDefault="00DB17C0" w:rsidP="00A115C5">
      <w:pPr>
        <w:pStyle w:val="ProductList-Body"/>
      </w:pPr>
      <w:r>
        <w:t>Gebruikers die door de programma's van de Klant zijn geverifieerd en die gebruik maken van de dienst door middel van de Bing Maps-API's dienen te beschikken over een SL.</w:t>
      </w:r>
    </w:p>
    <w:p w14:paraId="415C5D5C" w14:textId="77777777" w:rsidR="00DB17C0" w:rsidRPr="00931AE7" w:rsidRDefault="00DB17C0" w:rsidP="00A115C5">
      <w:pPr>
        <w:pStyle w:val="ProductList-Body"/>
      </w:pPr>
    </w:p>
    <w:p w14:paraId="0F765AF5" w14:textId="77777777" w:rsidR="00DB17C0" w:rsidRPr="00931AE7" w:rsidRDefault="00DB17C0" w:rsidP="00A115C5">
      <w:pPr>
        <w:pStyle w:val="ProductList-Body"/>
      </w:pPr>
      <w:r>
        <w:rPr>
          <w:b/>
          <w:color w:val="00188F"/>
        </w:rPr>
        <w:t>Bing Maps API's</w:t>
      </w:r>
    </w:p>
    <w:p w14:paraId="4A8C15E3" w14:textId="77777777" w:rsidR="00DB17C0" w:rsidRPr="00931AE7" w:rsidRDefault="00DB17C0" w:rsidP="00A115C5">
      <w:pPr>
        <w:pStyle w:val="ProductList-Body"/>
      </w:pPr>
      <w:r>
        <w:t xml:space="preserve">Een Klant met een licentie voor het gebruik van Bing Maps Transactions and Users mogen Bing Maps-API's gebruiken overeenkomstig de gebruiksvoorwaarden van Microsoft Bing Maps Platform API's en de documentatie van Bing Maps, met inbegrip van eventuele opvolgers daarvan, te vinden op </w:t>
      </w:r>
      <w:hyperlink r:id="rId82" w:history="1">
        <w:r>
          <w:rPr>
            <w:rStyle w:val="Hyperlink"/>
          </w:rPr>
          <w:t>https://aka.ms/bingmapsplatformapistou</w:t>
        </w:r>
      </w:hyperlink>
      <w:r>
        <w:t xml:space="preserve"> en </w:t>
      </w:r>
      <w:hyperlink r:id="rId83" w:history="1">
        <w:r>
          <w:rPr>
            <w:rStyle w:val="Hyperlink"/>
          </w:rPr>
          <w:t>https://aka.ms/bingmapsplatformsdks/</w:t>
        </w:r>
      </w:hyperlink>
      <w:r>
        <w:t>.</w:t>
      </w:r>
    </w:p>
    <w:p w14:paraId="7B3077BC" w14:textId="77777777" w:rsidR="00DB17C0" w:rsidRPr="00931AE7" w:rsidRDefault="00DB17C0" w:rsidP="00A115C5">
      <w:pPr>
        <w:pStyle w:val="ProductList-Body"/>
      </w:pPr>
    </w:p>
    <w:p w14:paraId="0D6E5213" w14:textId="77777777" w:rsidR="00DB17C0" w:rsidRPr="00931AE7" w:rsidRDefault="00DB17C0" w:rsidP="00A115C5">
      <w:pPr>
        <w:pStyle w:val="ProductList-Body"/>
      </w:pPr>
      <w:r>
        <w:rPr>
          <w:b/>
          <w:color w:val="00188F"/>
        </w:rPr>
        <w:t>Bing Maps en privacy</w:t>
      </w:r>
    </w:p>
    <w:p w14:paraId="5C4F503C" w14:textId="77777777" w:rsidR="00DB17C0" w:rsidRPr="00931AE7" w:rsidRDefault="00DB17C0" w:rsidP="00A115C5">
      <w:pPr>
        <w:pStyle w:val="ProductList-Body"/>
      </w:pPr>
      <w:r>
        <w:t xml:space="preserve">De Privacyverklaring van Microsoft (op </w:t>
      </w:r>
      <w:hyperlink r:id="rId84" w:history="1">
        <w:r>
          <w:rPr>
            <w:rStyle w:val="Hyperlink"/>
          </w:rPr>
          <w:t>https://go.microsoft.com/fwlink/?LinkId=521839</w:t>
        </w:r>
      </w:hyperlink>
      <w:r>
        <w:rPr>
          <w:rStyle w:val="Hyperlink"/>
        </w:rPr>
        <w:t>)</w:t>
      </w:r>
      <w:r>
        <w:t xml:space="preserve"> en de privacybepalingen in de gebruiksvoorwaarden voor Microsoft Bing Maps Platform-API's zijn van toepassing op het gebruik van het Bing Maps Mobile Asset Management Platform door de Klant.</w:t>
      </w:r>
    </w:p>
    <w:p w14:paraId="69C5E383" w14:textId="77777777" w:rsidR="00DB17C0" w:rsidRPr="00931AE7" w:rsidRDefault="005D654C"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339EB78" w14:textId="77777777" w:rsidR="000B3AF2" w:rsidRPr="000F395E" w:rsidRDefault="000B3AF2" w:rsidP="00C13EC6">
      <w:pPr>
        <w:pStyle w:val="ProductList-Offering2Heading"/>
        <w:outlineLvl w:val="2"/>
      </w:pPr>
      <w:bookmarkStart w:id="178" w:name="MicrosoftPowerPlatform"/>
      <w:r>
        <w:tab/>
      </w:r>
      <w:bookmarkStart w:id="179" w:name="_Toc8395051"/>
      <w:bookmarkStart w:id="180" w:name="_Toc6563839"/>
      <w:bookmarkStart w:id="181" w:name="_Toc52193304"/>
      <w:bookmarkStart w:id="182" w:name="BusinessApplicationPlatform"/>
      <w:r>
        <w:t>Microsoft Power Platform</w:t>
      </w:r>
      <w:bookmarkEnd w:id="179"/>
      <w:bookmarkEnd w:id="180"/>
      <w:bookmarkEnd w:id="181"/>
    </w:p>
    <w:bookmarkEnd w:id="182"/>
    <w:p w14:paraId="100B5B40" w14:textId="77777777" w:rsidR="000B3AF2" w:rsidRPr="00A8327A" w:rsidRDefault="000B3AF2" w:rsidP="00A115C5">
      <w:pPr>
        <w:pStyle w:val="ProductList-Body"/>
        <w:rPr>
          <w:rFonts w:asciiTheme="majorHAnsi" w:hAnsiTheme="majorHAnsi"/>
          <w:sz w:val="16"/>
          <w:szCs w:val="16"/>
        </w:rPr>
        <w:sectPr w:rsidR="000B3AF2" w:rsidRPr="00A8327A" w:rsidSect="006E7A8B">
          <w:footerReference w:type="first" r:id="rId85"/>
          <w:type w:val="continuous"/>
          <w:pgSz w:w="12240" w:h="15840"/>
          <w:pgMar w:top="1440" w:right="720" w:bottom="1440" w:left="720" w:header="720" w:footer="720" w:gutter="0"/>
          <w:cols w:space="720"/>
          <w:titlePg/>
          <w:docGrid w:linePitch="360"/>
        </w:sectPr>
      </w:pPr>
    </w:p>
    <w:bookmarkEnd w:id="178"/>
    <w:p w14:paraId="4F4B1332" w14:textId="1B180E91" w:rsidR="00307B70" w:rsidRPr="004E78BB" w:rsidRDefault="00307B70" w:rsidP="00A115C5">
      <w:pPr>
        <w:pStyle w:val="ProductList-Body"/>
      </w:pPr>
      <w:r>
        <w:rPr>
          <w:rFonts w:asciiTheme="majorHAnsi" w:hAnsiTheme="majorHAnsi"/>
          <w:sz w:val="16"/>
          <w:szCs w:val="16"/>
        </w:rPr>
        <w:t xml:space="preserve">Microsoft </w:t>
      </w:r>
      <w:r w:rsidR="00B069DA" w:rsidRPr="00DD2BAE">
        <w:rPr>
          <w:rFonts w:asciiTheme="majorHAnsi" w:hAnsiTheme="majorHAnsi"/>
          <w:sz w:val="16"/>
          <w:szCs w:val="16"/>
        </w:rPr>
        <w:t>Power Automate</w:t>
      </w:r>
    </w:p>
    <w:p w14:paraId="0E2C43F4" w14:textId="325237A3" w:rsidR="00307B70" w:rsidRDefault="00307B70" w:rsidP="00A115C5">
      <w:pPr>
        <w:pStyle w:val="ProductList-Body"/>
        <w:rPr>
          <w:rFonts w:asciiTheme="majorHAnsi" w:hAnsiTheme="majorHAnsi"/>
          <w:sz w:val="16"/>
          <w:szCs w:val="16"/>
        </w:rPr>
      </w:pPr>
      <w:r>
        <w:rPr>
          <w:rFonts w:asciiTheme="majorHAnsi" w:hAnsiTheme="majorHAnsi"/>
          <w:sz w:val="16"/>
          <w:szCs w:val="16"/>
        </w:rPr>
        <w:t>Microsoft Power</w:t>
      </w:r>
      <w:r w:rsidR="00B069DA">
        <w:rPr>
          <w:rFonts w:asciiTheme="majorHAnsi" w:hAnsiTheme="majorHAnsi"/>
          <w:sz w:val="16"/>
          <w:szCs w:val="16"/>
        </w:rPr>
        <w:t xml:space="preserve"> </w:t>
      </w:r>
      <w:r>
        <w:rPr>
          <w:rFonts w:asciiTheme="majorHAnsi" w:hAnsiTheme="majorHAnsi"/>
          <w:sz w:val="16"/>
          <w:szCs w:val="16"/>
        </w:rPr>
        <w:t>Apps</w:t>
      </w:r>
    </w:p>
    <w:p w14:paraId="172D2B34" w14:textId="3ADF2C34" w:rsidR="004A3908" w:rsidRPr="004E78BB" w:rsidRDefault="004A3908" w:rsidP="00A115C5">
      <w:pPr>
        <w:pStyle w:val="ProductList-Body"/>
      </w:pPr>
      <w:r>
        <w:rPr>
          <w:rFonts w:asciiTheme="majorHAnsi" w:hAnsiTheme="majorHAnsi"/>
          <w:sz w:val="16"/>
          <w:szCs w:val="16"/>
        </w:rPr>
        <w:t>Microsoft Power Virtual Agents</w:t>
      </w:r>
    </w:p>
    <w:p w14:paraId="53379280" w14:textId="77777777" w:rsidR="00307B70" w:rsidRPr="004E78BB" w:rsidRDefault="00307B70" w:rsidP="00A115C5">
      <w:pPr>
        <w:pStyle w:val="ProductList-Body"/>
      </w:pPr>
      <w:r>
        <w:rPr>
          <w:rFonts w:asciiTheme="majorHAnsi" w:hAnsiTheme="majorHAnsi"/>
          <w:sz w:val="16"/>
          <w:szCs w:val="16"/>
        </w:rPr>
        <w:t>Microsoft Power BI Pro</w:t>
      </w:r>
    </w:p>
    <w:p w14:paraId="01C2EC02" w14:textId="4380744A" w:rsidR="00307B70" w:rsidRDefault="00307B70" w:rsidP="00A115C5">
      <w:pPr>
        <w:pStyle w:val="ProductList-Body"/>
        <w:rPr>
          <w:rFonts w:asciiTheme="majorHAnsi" w:hAnsiTheme="majorHAnsi"/>
          <w:sz w:val="16"/>
          <w:szCs w:val="16"/>
        </w:rPr>
        <w:sectPr w:rsidR="00307B70" w:rsidSect="00833D50">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DE4ABDF" w14:textId="77777777" w:rsidR="00307B70" w:rsidRPr="007124D5" w:rsidRDefault="00307B70" w:rsidP="00A115C5">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A115C5">
      <w:pPr>
        <w:pStyle w:val="ProductList-Body"/>
        <w:tabs>
          <w:tab w:val="clear" w:pos="158"/>
          <w:tab w:val="left" w:pos="360"/>
        </w:tabs>
      </w:pPr>
      <w:r>
        <w:rPr>
          <w:b/>
          <w:color w:val="00188F"/>
        </w:rPr>
        <w:t>Mededelingen</w:t>
      </w:r>
    </w:p>
    <w:p w14:paraId="35043B66" w14:textId="31EF92C0" w:rsidR="00C16B6C" w:rsidRPr="00E52A5C" w:rsidRDefault="00C16B6C" w:rsidP="00A115C5">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5C7BA4B2" w14:textId="77777777" w:rsidR="00B42C08" w:rsidRDefault="00B42C08" w:rsidP="00214D42">
      <w:pPr>
        <w:pStyle w:val="ProductList-Body"/>
        <w:tabs>
          <w:tab w:val="clear" w:pos="158"/>
          <w:tab w:val="left" w:pos="360"/>
        </w:tabs>
        <w:rPr>
          <w:b/>
          <w:color w:val="00188F"/>
          <w:szCs w:val="18"/>
        </w:rPr>
      </w:pPr>
    </w:p>
    <w:p w14:paraId="61BC4CA3" w14:textId="77777777" w:rsidR="006046A3" w:rsidRPr="0059513D" w:rsidRDefault="006046A3" w:rsidP="006046A3">
      <w:pPr>
        <w:pStyle w:val="ProductList-Body"/>
        <w:tabs>
          <w:tab w:val="clear" w:pos="158"/>
          <w:tab w:val="left" w:pos="360"/>
        </w:tabs>
      </w:pPr>
      <w:bookmarkStart w:id="183" w:name="_Hlk50811500"/>
      <w:r>
        <w:rPr>
          <w:b/>
          <w:color w:val="00188F"/>
        </w:rPr>
        <w:t>Inactieve Common Data Service-instanties die worden geleverd met Microsoft 365-licenties</w:t>
      </w:r>
    </w:p>
    <w:p w14:paraId="0FD4E8C0" w14:textId="77777777" w:rsidR="006046A3" w:rsidRPr="0059513D" w:rsidRDefault="006046A3" w:rsidP="006046A3">
      <w:pPr>
        <w:pStyle w:val="ProductList-Body"/>
      </w:pPr>
      <w:r>
        <w:t xml:space="preserve">Als een Klant zijn Common Data Service-exemplaar dat is voorzien van Microsoft 365-licenties, inactief laat worden, kan Microsoft, naar eigen goeddunken, het inactieve exemplaar uitschakelen en de Klant- en Persoonsgegevens erin verwijderen. Een dergelijke Common Data Service-instantie is inactief als gedurende 90 dagen 1) geen gebruiker zich heeft aangemeld bij de instantie, 2) geen apps, bots, rapporten of stromen toegang hebben gehad tot de gegevens in de instantie, 3) geen nieuwe apps, bots, rapporten of stromen zijn geïnstalleerd op of geïmporteerd in de instantie en 4) er worden in deze instantie geen andere acties of activiteiten geregistreerd via API- of achtergrondverwerkingstaken. </w:t>
      </w:r>
    </w:p>
    <w:bookmarkEnd w:id="183"/>
    <w:p w14:paraId="5BD3F08E" w14:textId="77777777" w:rsidR="006046A3" w:rsidRDefault="006046A3" w:rsidP="00214D42">
      <w:pPr>
        <w:pStyle w:val="ProductList-Body"/>
        <w:tabs>
          <w:tab w:val="clear" w:pos="158"/>
          <w:tab w:val="left" w:pos="360"/>
        </w:tabs>
        <w:rPr>
          <w:b/>
          <w:color w:val="00188F"/>
          <w:szCs w:val="18"/>
        </w:rPr>
      </w:pPr>
    </w:p>
    <w:p w14:paraId="39C47725" w14:textId="2A56B7BF" w:rsidR="00307B70" w:rsidRPr="004E78BB" w:rsidRDefault="00307B70" w:rsidP="00214D42">
      <w:pPr>
        <w:pStyle w:val="ProductList-Body"/>
        <w:tabs>
          <w:tab w:val="clear" w:pos="158"/>
          <w:tab w:val="left" w:pos="360"/>
        </w:tabs>
      </w:pPr>
      <w:r>
        <w:rPr>
          <w:b/>
          <w:color w:val="00188F"/>
          <w:szCs w:val="18"/>
        </w:rPr>
        <w:t>Microsoft Power BI</w:t>
      </w:r>
    </w:p>
    <w:p w14:paraId="411B95CA" w14:textId="77777777" w:rsidR="00307B70" w:rsidRPr="004E78BB" w:rsidRDefault="00307B70" w:rsidP="00A115C5">
      <w:pPr>
        <w:pStyle w:val="ProductList-Body"/>
        <w:ind w:left="180"/>
      </w:pPr>
      <w:r>
        <w:rPr>
          <w:b/>
          <w:color w:val="0072C6"/>
          <w:szCs w:val="18"/>
        </w:rPr>
        <w:t>Definities</w:t>
      </w:r>
    </w:p>
    <w:p w14:paraId="5A4E4DEF" w14:textId="77777777" w:rsidR="00307B70" w:rsidRPr="004E78BB" w:rsidRDefault="00307B70" w:rsidP="00A115C5">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A115C5">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A115C5">
      <w:pPr>
        <w:pStyle w:val="ProductList-Body"/>
        <w:ind w:left="180"/>
      </w:pPr>
    </w:p>
    <w:p w14:paraId="326959D2" w14:textId="77777777" w:rsidR="00307B70" w:rsidRPr="004E78BB" w:rsidRDefault="00307B70" w:rsidP="0057427E">
      <w:pPr>
        <w:pStyle w:val="ProductList-Body"/>
        <w:ind w:left="187"/>
      </w:pPr>
      <w:r>
        <w:rPr>
          <w:b/>
          <w:color w:val="0072C6"/>
          <w:szCs w:val="18"/>
        </w:rPr>
        <w:t>Uitzondering betreffende hosting van Ingebedde Mogelijkheden</w:t>
      </w:r>
    </w:p>
    <w:p w14:paraId="0EA7A0C3" w14:textId="2900BC89" w:rsidR="00307B70" w:rsidRPr="004E78BB" w:rsidRDefault="00307B70" w:rsidP="00A115C5">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r w:rsidR="007C4150">
        <w:rPr>
          <w:szCs w:val="18"/>
        </w:rPr>
        <w:t xml:space="preserve"> Klanten mogen deze uitzondering voor hosting niet gebruiken om toegang te geven tot inhoud opgeslagen in backend-only capaciteit.</w:t>
      </w:r>
    </w:p>
    <w:p w14:paraId="4FCF19A7" w14:textId="77777777" w:rsidR="00307B70" w:rsidRPr="004E78BB" w:rsidRDefault="00307B70" w:rsidP="00A115C5">
      <w:pPr>
        <w:pStyle w:val="ProductList-Body"/>
        <w:ind w:left="180"/>
      </w:pPr>
    </w:p>
    <w:p w14:paraId="5717FA14" w14:textId="77777777" w:rsidR="00307B70" w:rsidRPr="004E78BB" w:rsidRDefault="00307B70" w:rsidP="00A115C5">
      <w:pPr>
        <w:pStyle w:val="ProductList-Body"/>
        <w:ind w:left="187"/>
      </w:pPr>
      <w:r>
        <w:rPr>
          <w:b/>
          <w:color w:val="0072C6"/>
          <w:szCs w:val="18"/>
        </w:rPr>
        <w:t>Beperkingen</w:t>
      </w:r>
    </w:p>
    <w:p w14:paraId="4DE1A602" w14:textId="77777777" w:rsidR="00307B70" w:rsidRPr="004E78BB" w:rsidRDefault="00307B70" w:rsidP="00A115C5">
      <w:pPr>
        <w:pStyle w:val="ProductList-Body"/>
        <w:ind w:left="180"/>
      </w:pPr>
      <w:r>
        <w:rPr>
          <w:szCs w:val="18"/>
        </w:rPr>
        <w:t>Het is de Klant niet toegestaan</w:t>
      </w:r>
    </w:p>
    <w:p w14:paraId="64AA8546" w14:textId="77777777" w:rsidR="00307B70" w:rsidRPr="004E78BB" w:rsidRDefault="00307B70" w:rsidP="00A115C5">
      <w:pPr>
        <w:pStyle w:val="ProductList-Body"/>
        <w:numPr>
          <w:ilvl w:val="0"/>
          <w:numId w:val="10"/>
        </w:numPr>
        <w:ind w:left="810" w:hanging="270"/>
      </w:pPr>
      <w:r>
        <w:rPr>
          <w:szCs w:val="18"/>
        </w:rPr>
        <w:t>de Microsoft Power BI-diensten door te verkopen of te herdistribueren, of</w:t>
      </w:r>
    </w:p>
    <w:p w14:paraId="7CC7B381" w14:textId="77777777" w:rsidR="00307B70" w:rsidRPr="00E07252" w:rsidRDefault="00307B70" w:rsidP="00A115C5">
      <w:pPr>
        <w:pStyle w:val="ProductList-Body"/>
        <w:numPr>
          <w:ilvl w:val="0"/>
          <w:numId w:val="10"/>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A115C5">
      <w:pPr>
        <w:pStyle w:val="ProductList-Body"/>
        <w:ind w:left="180"/>
      </w:pPr>
    </w:p>
    <w:p w14:paraId="378FA7A6" w14:textId="77777777" w:rsidR="00307B70" w:rsidRPr="004E78BB" w:rsidRDefault="00307B70" w:rsidP="006046A3">
      <w:pPr>
        <w:pStyle w:val="ProductList-Body"/>
        <w:keepNext/>
        <w:ind w:left="187"/>
      </w:pPr>
      <w:r>
        <w:rPr>
          <w:b/>
          <w:color w:val="0072C6"/>
          <w:szCs w:val="18"/>
        </w:rPr>
        <w:t xml:space="preserve">Toegang zonder Gebruikers-SL </w:t>
      </w:r>
    </w:p>
    <w:p w14:paraId="1D1F6B5D" w14:textId="2FB4FD99" w:rsidR="00307B70" w:rsidRDefault="00307B70" w:rsidP="00A115C5">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r w:rsidR="007C4150">
        <w:rPr>
          <w:szCs w:val="18"/>
        </w:rPr>
        <w:t xml:space="preserve"> Als de klant echter ervoor kiest om gebruik te maken van Power BI Premium backend-only capaciteit dan is een Power BI Pro Gebruikers-SL vereist om inhoud te bekijken die wordt gedeeld vanuit deze capaciteit.</w:t>
      </w:r>
    </w:p>
    <w:p w14:paraId="310013FC" w14:textId="797D0AA3" w:rsidR="00751D62" w:rsidRDefault="00751D62" w:rsidP="00A115C5">
      <w:pPr>
        <w:pStyle w:val="ProductList-Body"/>
        <w:ind w:left="180"/>
        <w:rPr>
          <w:szCs w:val="18"/>
        </w:rPr>
      </w:pPr>
    </w:p>
    <w:p w14:paraId="2E3EA4BB" w14:textId="77777777" w:rsidR="00751D62" w:rsidRPr="0008458E" w:rsidRDefault="00751D62" w:rsidP="006046A3">
      <w:pPr>
        <w:pStyle w:val="ProductList-Body"/>
        <w:ind w:left="187"/>
      </w:pPr>
      <w:r>
        <w:rPr>
          <w:b/>
          <w:color w:val="0072C6"/>
          <w:szCs w:val="18"/>
        </w:rPr>
        <w:t>Publiceren op web</w:t>
      </w:r>
    </w:p>
    <w:p w14:paraId="34426730" w14:textId="77291AE8" w:rsidR="00751D62" w:rsidRDefault="00751D62" w:rsidP="00A115C5">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A115C5">
      <w:pPr>
        <w:pStyle w:val="ProductList-Body"/>
        <w:ind w:left="180"/>
      </w:pPr>
    </w:p>
    <w:p w14:paraId="23222995" w14:textId="242C82C3" w:rsidR="005F10B7" w:rsidRPr="00E35975" w:rsidRDefault="005F10B7" w:rsidP="00A115C5">
      <w:pPr>
        <w:pStyle w:val="ProductList-Body"/>
        <w:tabs>
          <w:tab w:val="clear" w:pos="158"/>
          <w:tab w:val="left" w:pos="360"/>
        </w:tabs>
        <w:rPr>
          <w:b/>
          <w:color w:val="00188F"/>
          <w:szCs w:val="18"/>
        </w:rPr>
      </w:pPr>
      <w:r>
        <w:rPr>
          <w:b/>
          <w:color w:val="00188F"/>
          <w:szCs w:val="18"/>
        </w:rPr>
        <w:t>Microsoft Power</w:t>
      </w:r>
      <w:r w:rsidR="00B069DA">
        <w:rPr>
          <w:b/>
          <w:color w:val="00188F"/>
          <w:szCs w:val="18"/>
        </w:rPr>
        <w:t xml:space="preserve"> </w:t>
      </w:r>
      <w:r>
        <w:rPr>
          <w:b/>
          <w:color w:val="00188F"/>
          <w:szCs w:val="18"/>
        </w:rPr>
        <w:t>Apps</w:t>
      </w:r>
    </w:p>
    <w:p w14:paraId="70A20195" w14:textId="77777777" w:rsidR="005F10B7" w:rsidRDefault="005F10B7" w:rsidP="00A115C5">
      <w:pPr>
        <w:pStyle w:val="ProductList-Body"/>
        <w:ind w:left="180"/>
        <w:rPr>
          <w:b/>
          <w:color w:val="0072C6"/>
          <w:szCs w:val="18"/>
        </w:rPr>
      </w:pPr>
      <w:r>
        <w:rPr>
          <w:b/>
          <w:color w:val="0072C6"/>
          <w:szCs w:val="18"/>
        </w:rPr>
        <w:t>Beperkte entiteiten</w:t>
      </w:r>
    </w:p>
    <w:p w14:paraId="7682B81D" w14:textId="2A04248C" w:rsidR="00D41609" w:rsidRDefault="005F10B7" w:rsidP="00387392">
      <w:pPr>
        <w:pStyle w:val="ProductList-Body"/>
        <w:ind w:left="158"/>
      </w:pPr>
      <w:r>
        <w:t xml:space="preserve">De Klant mag geen gegevens op entiteiten van het type dat in productdocumentatie op </w:t>
      </w:r>
      <w:hyperlink r:id="rId88" w:history="1">
        <w:r>
          <w:rPr>
            <w:rStyle w:val="Hyperlink"/>
          </w:rPr>
          <w:t>https://go.microsoft.com/fwlink/?linkid=868812</w:t>
        </w:r>
      </w:hyperlink>
      <w:r>
        <w:t xml:space="preserve"> als “beperkt” wordt aangeduid, aanmaken of wijzigen dan wel van dergelijke entiteiten verwijderen. De Klant heeft uitsluitend “alleen-lezen” toegang tot dergelijke beperkte entiteiten.</w:t>
      </w:r>
    </w:p>
    <w:p w14:paraId="378593BE" w14:textId="77777777" w:rsidR="0057427E" w:rsidRDefault="0057427E" w:rsidP="00A115C5">
      <w:pPr>
        <w:pStyle w:val="ProductList-Body"/>
        <w:ind w:left="180"/>
        <w:rPr>
          <w:b/>
          <w:color w:val="0072C6"/>
          <w:szCs w:val="18"/>
        </w:rPr>
      </w:pPr>
    </w:p>
    <w:p w14:paraId="45D8AB47" w14:textId="413C0B2D" w:rsidR="00D41609" w:rsidRPr="000F48E2" w:rsidRDefault="00D41609" w:rsidP="00A115C5">
      <w:pPr>
        <w:pStyle w:val="ProductList-Body"/>
        <w:ind w:left="180"/>
        <w:rPr>
          <w:b/>
          <w:color w:val="0072C6"/>
          <w:szCs w:val="18"/>
        </w:rPr>
      </w:pPr>
      <w:r>
        <w:rPr>
          <w:b/>
          <w:color w:val="0072C6"/>
          <w:szCs w:val="18"/>
        </w:rPr>
        <w:t>Niet-geverifieerde externe gebruikers</w:t>
      </w:r>
    </w:p>
    <w:p w14:paraId="4B7EA084" w14:textId="0C1CC8F6" w:rsidR="00D41609" w:rsidRDefault="00B069DA" w:rsidP="00A115C5">
      <w:pPr>
        <w:pStyle w:val="ProductList-Body"/>
        <w:ind w:left="158"/>
      </w:pPr>
      <w:r w:rsidRPr="00DD2BAE">
        <w:t>Externe gebruikers die niet worden geverifieerd door middel van Power Apps hebben geen gebruikers-SL nodig voor toegang tot Power Portals</w:t>
      </w:r>
      <w:r w:rsidR="00D41609">
        <w:t>.</w:t>
      </w:r>
    </w:p>
    <w:p w14:paraId="6C99013E" w14:textId="77777777" w:rsidR="00E514A6" w:rsidRPr="009445D6" w:rsidRDefault="005D654C" w:rsidP="00E514A6">
      <w:pPr>
        <w:pStyle w:val="ProductList-Body"/>
        <w:shd w:val="clear" w:color="auto" w:fill="A6A6A6" w:themeFill="background1" w:themeFillShade="A6"/>
        <w:spacing w:before="120" w:after="240"/>
        <w:jc w:val="right"/>
      </w:pPr>
      <w:hyperlink w:anchor="TableofContents" w:tooltip="Inhoud" w:history="1">
        <w:r w:rsidR="00E514A6">
          <w:rPr>
            <w:rStyle w:val="Hyperlink"/>
            <w:sz w:val="16"/>
            <w:szCs w:val="16"/>
          </w:rPr>
          <w:t>Inhoudsopgave</w:t>
        </w:r>
      </w:hyperlink>
      <w:r w:rsidR="00E514A6">
        <w:rPr>
          <w:sz w:val="16"/>
          <w:szCs w:val="16"/>
        </w:rPr>
        <w:t xml:space="preserve"> / </w:t>
      </w:r>
      <w:hyperlink w:anchor="GeneralTerms" w:tooltip="Algemene Voorwaarden" w:history="1">
        <w:r w:rsidR="00E514A6">
          <w:rPr>
            <w:rStyle w:val="Hyperlink"/>
            <w:sz w:val="16"/>
            <w:szCs w:val="16"/>
          </w:rPr>
          <w:t>Algemene voorwaarden</w:t>
        </w:r>
      </w:hyperlink>
    </w:p>
    <w:p w14:paraId="65C8D848" w14:textId="77777777" w:rsidR="006046A3" w:rsidRPr="0059513D" w:rsidRDefault="006046A3" w:rsidP="006046A3">
      <w:pPr>
        <w:pStyle w:val="ProductList-Offering2Heading"/>
        <w:outlineLvl w:val="2"/>
      </w:pPr>
      <w:bookmarkStart w:id="184" w:name="_Hlk50811527"/>
      <w:r>
        <w:tab/>
      </w:r>
      <w:bookmarkStart w:id="185" w:name="_Toc52193305"/>
      <w:r>
        <w:t>Intelligent Content Services</w:t>
      </w:r>
      <w:bookmarkEnd w:id="185"/>
    </w:p>
    <w:p w14:paraId="651E3A57" w14:textId="77777777" w:rsidR="006046A3" w:rsidRPr="0059513D" w:rsidRDefault="006046A3" w:rsidP="006046A3">
      <w:pPr>
        <w:pStyle w:val="ProductList-Body"/>
      </w:pPr>
      <w:r>
        <w:rPr>
          <w:b/>
          <w:color w:val="00188F"/>
        </w:rPr>
        <w:t>Extra AI Builder-credits</w:t>
      </w:r>
    </w:p>
    <w:p w14:paraId="53B102EE" w14:textId="77777777" w:rsidR="006046A3" w:rsidRPr="0059513D" w:rsidRDefault="006046A3" w:rsidP="006046A3">
      <w:pPr>
        <w:pStyle w:val="ProductList-Body"/>
      </w:pPr>
      <w:r>
        <w:t>Extra AI Builder-tegoeden zijn inbegrepen voor tenants met een licentie van 300 of meer Intelligent Content Services-gebruikers.</w:t>
      </w:r>
    </w:p>
    <w:p w14:paraId="48CA50CF" w14:textId="77777777" w:rsidR="006046A3" w:rsidRPr="0059513D" w:rsidRDefault="005D654C" w:rsidP="006046A3">
      <w:pPr>
        <w:pStyle w:val="ProductList-Body"/>
        <w:shd w:val="clear" w:color="auto" w:fill="A6A6A6" w:themeFill="background1" w:themeFillShade="A6"/>
        <w:spacing w:before="120" w:after="240"/>
        <w:jc w:val="right"/>
      </w:pPr>
      <w:hyperlink w:anchor="TableofContents" w:tooltip="Inhoud" w:history="1">
        <w:r w:rsidR="006046A3">
          <w:rPr>
            <w:rStyle w:val="Hyperlink"/>
            <w:sz w:val="16"/>
            <w:szCs w:val="16"/>
          </w:rPr>
          <w:t>Inhoudsopgave</w:t>
        </w:r>
      </w:hyperlink>
      <w:r w:rsidR="006046A3">
        <w:rPr>
          <w:sz w:val="16"/>
          <w:szCs w:val="16"/>
        </w:rPr>
        <w:t xml:space="preserve"> / </w:t>
      </w:r>
      <w:hyperlink w:anchor="GeneralTerms" w:tooltip="Algemene Voorwaarden" w:history="1">
        <w:r w:rsidR="006046A3">
          <w:rPr>
            <w:rStyle w:val="Hyperlink"/>
            <w:sz w:val="16"/>
            <w:szCs w:val="16"/>
          </w:rPr>
          <w:t>Algemene voorwaarden</w:t>
        </w:r>
      </w:hyperlink>
    </w:p>
    <w:bookmarkEnd w:id="184"/>
    <w:p w14:paraId="44D1AB3F" w14:textId="77777777" w:rsidR="00E514A6" w:rsidRPr="009445D6" w:rsidRDefault="00E514A6" w:rsidP="00E514A6">
      <w:pPr>
        <w:pStyle w:val="ProductList-Offering2Heading"/>
        <w:outlineLvl w:val="2"/>
      </w:pPr>
      <w:r>
        <w:tab/>
      </w:r>
      <w:bookmarkStart w:id="186" w:name="M365UnattendedLicense"/>
      <w:bookmarkStart w:id="187" w:name="_Toc34838460"/>
      <w:bookmarkStart w:id="188" w:name="_Toc52193306"/>
      <w:r>
        <w:t>Microsoft 365 - Onbeheerde licentie</w:t>
      </w:r>
      <w:bookmarkEnd w:id="186"/>
      <w:bookmarkEnd w:id="187"/>
      <w:bookmarkEnd w:id="188"/>
    </w:p>
    <w:p w14:paraId="3AA37650" w14:textId="77777777" w:rsidR="00E514A6" w:rsidRPr="009445D6" w:rsidRDefault="00E514A6" w:rsidP="00E514A6">
      <w:pPr>
        <w:pStyle w:val="ProductList-Body"/>
      </w:pPr>
      <w:r>
        <w:rPr>
          <w:b/>
          <w:color w:val="00188F"/>
        </w:rPr>
        <w:t>Service Level Overeenkomst</w:t>
      </w:r>
    </w:p>
    <w:p w14:paraId="2BFEC084" w14:textId="77777777" w:rsidR="00E514A6" w:rsidRPr="009445D6" w:rsidRDefault="00E514A6" w:rsidP="00E514A6">
      <w:pPr>
        <w:pStyle w:val="ProductList-Body"/>
      </w:pPr>
      <w:r>
        <w:t>Er is geen SLA voor Microsoft 365 - Onbeheerde licentie</w:t>
      </w:r>
    </w:p>
    <w:p w14:paraId="672C5F8B" w14:textId="77777777" w:rsidR="00E514A6" w:rsidRPr="009445D6" w:rsidRDefault="00E514A6" w:rsidP="00E514A6">
      <w:pPr>
        <w:pStyle w:val="ProductList-Body"/>
      </w:pPr>
    </w:p>
    <w:p w14:paraId="2C5A3E4D" w14:textId="77777777" w:rsidR="00E514A6" w:rsidRPr="009445D6" w:rsidRDefault="00E514A6" w:rsidP="00E514A6">
      <w:pPr>
        <w:pStyle w:val="ProductList-Body"/>
      </w:pPr>
      <w:r>
        <w:rPr>
          <w:b/>
          <w:color w:val="00188F"/>
        </w:rPr>
        <w:t>Definities</w:t>
      </w:r>
    </w:p>
    <w:p w14:paraId="1D14CB8B" w14:textId="77777777" w:rsidR="00E514A6" w:rsidRPr="009445D6" w:rsidRDefault="00E514A6" w:rsidP="00E514A6">
      <w:pPr>
        <w:pStyle w:val="ProductList-Body"/>
      </w:pPr>
      <w:r>
        <w:t>“Robotic Process Automation”, ook wel “RPA” of “bots” genoemd, betekent een toepassing of een set toepassingen die wordt gebruikt om gegevens vast te leggen en toepassingen te bewerken om herhalende taken uit te voeren. Bots werken voor elk UI-element van Windows 10 binnen een OSE en/of werken in elke Office-toepassing in een OSE.</w:t>
      </w:r>
    </w:p>
    <w:p w14:paraId="41D1567B" w14:textId="77777777" w:rsidR="00E514A6" w:rsidRPr="004A3908" w:rsidRDefault="00E514A6" w:rsidP="00E514A6">
      <w:pPr>
        <w:pStyle w:val="ProductList-Body"/>
        <w:rPr>
          <w:sz w:val="12"/>
          <w:szCs w:val="12"/>
        </w:rPr>
      </w:pPr>
    </w:p>
    <w:p w14:paraId="16EF955C" w14:textId="77777777" w:rsidR="00E514A6" w:rsidRPr="009445D6" w:rsidRDefault="00E514A6" w:rsidP="00E514A6">
      <w:pPr>
        <w:pStyle w:val="ProductList-Body"/>
      </w:pPr>
      <w:r>
        <w:t>“Onbeheerde bot” - Elke bot die niet strikt voldoet aan de definitie van “Beheerde bot”, wordt beschouwd als een “Onbeheerde bot”.</w:t>
      </w:r>
    </w:p>
    <w:p w14:paraId="0041BAC0" w14:textId="77777777" w:rsidR="00E514A6" w:rsidRPr="004A3908" w:rsidRDefault="00E514A6" w:rsidP="00E514A6">
      <w:pPr>
        <w:pStyle w:val="ProductList-Body"/>
        <w:rPr>
          <w:sz w:val="12"/>
          <w:szCs w:val="12"/>
        </w:rPr>
      </w:pPr>
    </w:p>
    <w:p w14:paraId="74A6006F" w14:textId="77777777" w:rsidR="00E514A6" w:rsidRPr="009445D6" w:rsidRDefault="00E514A6" w:rsidP="00E514A6">
      <w:pPr>
        <w:pStyle w:val="ProductList-Body"/>
      </w:pPr>
      <w:r>
        <w:t xml:space="preserve">“Beheerde bot” - Een Beheerde bot helpt een persoon om automatisering uit te voeren op zijn of haar lokale en/of externe werkstations. Deze werkt tegelijk met de persoon op dezelfde werkstation(s) om herhalende taken uit te voeren en wordt geactiveerd door expliciete acties van de persoon.  </w:t>
      </w:r>
    </w:p>
    <w:p w14:paraId="1F6B945E" w14:textId="77777777" w:rsidR="00E514A6" w:rsidRPr="004A3908" w:rsidRDefault="00E514A6" w:rsidP="00E514A6">
      <w:pPr>
        <w:pStyle w:val="ProductList-Body"/>
        <w:rPr>
          <w:sz w:val="12"/>
          <w:szCs w:val="12"/>
        </w:rPr>
      </w:pPr>
    </w:p>
    <w:p w14:paraId="7D27AD8A" w14:textId="77777777" w:rsidR="00E514A6" w:rsidRPr="009445D6" w:rsidRDefault="00E514A6" w:rsidP="00E514A6">
      <w:pPr>
        <w:pStyle w:val="ProductList-Body"/>
      </w:pPr>
      <w:r>
        <w:rPr>
          <w:b/>
          <w:color w:val="00188F"/>
        </w:rPr>
        <w:t xml:space="preserve">Toewijzing en gebruiksrechten </w:t>
      </w:r>
    </w:p>
    <w:p w14:paraId="4BC81262" w14:textId="77777777" w:rsidR="00B42C08" w:rsidRPr="003744F4" w:rsidRDefault="00B42C08" w:rsidP="00B42C08">
      <w:pPr>
        <w:pStyle w:val="ProductList-Body"/>
        <w:numPr>
          <w:ilvl w:val="0"/>
          <w:numId w:val="21"/>
        </w:numPr>
        <w:tabs>
          <w:tab w:val="clear" w:pos="158"/>
        </w:tabs>
      </w:pPr>
      <w:r>
        <w:t xml:space="preserve">De Klant kan een Microsoft 365 A3/E3 - Onbeheerde licentie toewijzen aan een Onbeheerde bot die wordt uitgevoerd op hardware die is bestemd voor gebruik door de Klant </w:t>
      </w:r>
      <w:r>
        <w:rPr>
          <w:rStyle w:val="normaltextrun"/>
          <w:rFonts w:ascii="Calibri" w:hAnsi="Calibri" w:cs="Calibri"/>
          <w:szCs w:val="18"/>
          <w:shd w:val="clear" w:color="auto" w:fill="FFFFFF"/>
        </w:rPr>
        <w:t>(onderworpen aan de uitbestedingsclausule in de Productvoorwaarden</w:t>
      </w:r>
      <w:r>
        <w:t xml:space="preserve">, te vinden op </w:t>
      </w:r>
      <w:hyperlink r:id="rId89" w:history="1">
        <w:r>
          <w:rPr>
            <w:rStyle w:val="Hyperlink"/>
          </w:rPr>
          <w:t>http://go.microsoft.com/?linkid=9839207</w:t>
        </w:r>
      </w:hyperlink>
      <w:r>
        <w:rPr>
          <w:rStyle w:val="normaltextrun"/>
          <w:rFonts w:ascii="Calibri" w:hAnsi="Calibri" w:cs="Calibri"/>
          <w:szCs w:val="18"/>
          <w:shd w:val="clear" w:color="auto" w:fill="FFFFFF"/>
        </w:rPr>
        <w:t>) of op een virtuele machine in Azure</w:t>
      </w:r>
      <w:r>
        <w:t>.</w:t>
      </w:r>
    </w:p>
    <w:p w14:paraId="4A50F540" w14:textId="77777777" w:rsidR="00387392" w:rsidRDefault="00387392" w:rsidP="00387392">
      <w:pPr>
        <w:pStyle w:val="ProductList-Body"/>
        <w:numPr>
          <w:ilvl w:val="0"/>
          <w:numId w:val="21"/>
        </w:numPr>
        <w:tabs>
          <w:tab w:val="clear" w:pos="158"/>
        </w:tabs>
      </w:pPr>
      <w:r>
        <w:t>Voor elke Microsoft 365 A3/E3 – Onbeheerde licentie mag de M365 A3/E3-suite worden gebruikt in slechts één unieke fysieke of virtuele OSE voor Robotic Process Automation.</w:t>
      </w:r>
    </w:p>
    <w:p w14:paraId="1EDD857F" w14:textId="77777777" w:rsidR="00387392" w:rsidRDefault="00387392" w:rsidP="00387392">
      <w:pPr>
        <w:pStyle w:val="ProductList-Body"/>
        <w:numPr>
          <w:ilvl w:val="0"/>
          <w:numId w:val="21"/>
        </w:numPr>
        <w:tabs>
          <w:tab w:val="clear" w:pos="158"/>
        </w:tabs>
      </w:pPr>
      <w:r>
        <w:t>Elke Microsoft 365 A3/E3 – Onbeheerde licentie mag één unieke instance van Microsoft 365-apps voor ondernemingen hebben.</w:t>
      </w:r>
    </w:p>
    <w:p w14:paraId="2B9B8155" w14:textId="77777777" w:rsidR="00B42C08" w:rsidRPr="005E5706" w:rsidRDefault="00B42C08" w:rsidP="00B42C08">
      <w:pPr>
        <w:pStyle w:val="ProductList-Body"/>
        <w:numPr>
          <w:ilvl w:val="0"/>
          <w:numId w:val="21"/>
        </w:numPr>
        <w:tabs>
          <w:tab w:val="clear" w:pos="158"/>
        </w:tabs>
        <w:rPr>
          <w:spacing w:val="-2"/>
        </w:rPr>
      </w:pPr>
      <w:r w:rsidRPr="005E5706">
        <w:rPr>
          <w:rStyle w:val="normaltextrun"/>
          <w:rFonts w:ascii="Calibri" w:hAnsi="Calibri" w:cs="Calibri"/>
          <w:spacing w:val="-2"/>
          <w:szCs w:val="18"/>
          <w:shd w:val="clear" w:color="auto" w:fill="FFFFFF"/>
        </w:rPr>
        <w:t>Bots waaraan een Microsoft 365 A3/E3 - Onbeheerde licentie is toegewezen, mogen toegang verkrijgen tot Windows Virtual Desktop (WVD).</w:t>
      </w:r>
      <w:r w:rsidRPr="005E5706">
        <w:rPr>
          <w:rStyle w:val="eop"/>
          <w:rFonts w:ascii="Calibri" w:hAnsi="Calibri" w:cs="Calibri"/>
          <w:spacing w:val="-2"/>
          <w:szCs w:val="18"/>
          <w:shd w:val="clear" w:color="auto" w:fill="FFFFFF"/>
        </w:rPr>
        <w:t> </w:t>
      </w:r>
    </w:p>
    <w:p w14:paraId="6675762D" w14:textId="07BD5740" w:rsidR="00E514A6" w:rsidRPr="009445D6" w:rsidRDefault="00B42C08" w:rsidP="00B42C08">
      <w:pPr>
        <w:pStyle w:val="ProductList-Body"/>
        <w:numPr>
          <w:ilvl w:val="0"/>
          <w:numId w:val="21"/>
        </w:numPr>
        <w:tabs>
          <w:tab w:val="clear" w:pos="158"/>
        </w:tabs>
      </w:pPr>
      <w:r>
        <w:t xml:space="preserve">Bij het opnieuw toewijzen van licenties voor bots worden dezelfde regels voor gebruikers en apparaten gevolgd, alsof de bot een gebruiker is. (Zie </w:t>
      </w:r>
      <w:hyperlink w:anchor="LicensingtheOnlineServices" w:history="1">
        <w:r>
          <w:rPr>
            <w:rStyle w:val="Hyperlink"/>
          </w:rPr>
          <w:t>Licenties opnieuw toewijzen</w:t>
        </w:r>
      </w:hyperlink>
      <w:r w:rsidR="00E514A6">
        <w:t>)</w:t>
      </w:r>
    </w:p>
    <w:p w14:paraId="43439163" w14:textId="77777777" w:rsidR="00E514A6" w:rsidRPr="009445D6" w:rsidRDefault="00E514A6" w:rsidP="00E514A6">
      <w:pPr>
        <w:pStyle w:val="ProductList-Body"/>
        <w:ind w:left="720"/>
      </w:pPr>
    </w:p>
    <w:p w14:paraId="122D522B" w14:textId="77777777" w:rsidR="00E514A6" w:rsidRPr="009445D6" w:rsidRDefault="00E514A6" w:rsidP="00E514A6">
      <w:pPr>
        <w:pStyle w:val="ProductList-Body"/>
      </w:pPr>
      <w:r>
        <w:rPr>
          <w:b/>
          <w:color w:val="00188F"/>
        </w:rPr>
        <w:t>Beperking op het gebruik</w:t>
      </w:r>
    </w:p>
    <w:p w14:paraId="6FB5EEDF" w14:textId="77777777" w:rsidR="00E514A6" w:rsidRPr="009445D6" w:rsidRDefault="00E514A6" w:rsidP="00E514A6">
      <w:pPr>
        <w:pStyle w:val="ProductList-Body"/>
        <w:numPr>
          <w:ilvl w:val="0"/>
          <w:numId w:val="20"/>
        </w:numPr>
        <w:tabs>
          <w:tab w:val="clear" w:pos="158"/>
        </w:tabs>
      </w:pPr>
      <w:r>
        <w:t xml:space="preserve">Onbeheerde bots mogen geen activiteiten of werkstromen maken of repliceren namens een gebruiker of apparaat zonder licentie. (Zie </w:t>
      </w:r>
      <w:hyperlink w:anchor="LicensingtheOnlineServices" w:history="1">
        <w:r>
          <w:rPr>
            <w:rStyle w:val="Hyperlink"/>
          </w:rPr>
          <w:t>Multiplexing</w:t>
        </w:r>
      </w:hyperlink>
      <w:r>
        <w:t>)</w:t>
      </w:r>
    </w:p>
    <w:p w14:paraId="47563432" w14:textId="4EFB722E" w:rsidR="00E514A6" w:rsidRPr="005A5C60" w:rsidRDefault="00E514A6" w:rsidP="00E514A6">
      <w:pPr>
        <w:pStyle w:val="ProductList-Body"/>
        <w:numPr>
          <w:ilvl w:val="0"/>
          <w:numId w:val="20"/>
        </w:numPr>
        <w:tabs>
          <w:tab w:val="clear" w:pos="158"/>
        </w:tabs>
      </w:pPr>
      <w:r>
        <w:t>Microsoft behoudt zich het recht voor om Microsoft API-aanroepen met redelijke kennisgeving te beperken of uit te schakelen vanwege een onredelijke hoeveelheid bandbreedte, wat een negatieve invloed heeft op de stabiliteit van Microsoft API's of de werking van andere apps.</w:t>
      </w:r>
    </w:p>
    <w:bookmarkStart w:id="189" w:name="Intune"/>
    <w:p w14:paraId="01CD2E30" w14:textId="77777777" w:rsidR="00213422" w:rsidRDefault="00213422" w:rsidP="00A115C5">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D3170E6" w14:textId="3DD5056C" w:rsidR="00A115C5" w:rsidRPr="00A8327A" w:rsidRDefault="005339AF" w:rsidP="00C13EC6">
      <w:pPr>
        <w:pStyle w:val="ProductList-Offering2Heading"/>
        <w:outlineLvl w:val="2"/>
      </w:pPr>
      <w:bookmarkStart w:id="190" w:name="_Toc531082929"/>
      <w:bookmarkStart w:id="191" w:name="_Toc6563840"/>
      <w:bookmarkStart w:id="192" w:name="GitHubOfferings"/>
      <w:bookmarkStart w:id="193" w:name="_Toc21617061"/>
      <w:r w:rsidRPr="00B04C3D">
        <w:rPr>
          <w:lang w:val="nl-NL"/>
        </w:rPr>
        <w:tab/>
      </w:r>
      <w:bookmarkStart w:id="194" w:name="_Toc52193307"/>
      <w:r w:rsidR="00A115C5">
        <w:t>GitHub-</w:t>
      </w:r>
      <w:bookmarkEnd w:id="190"/>
      <w:bookmarkEnd w:id="191"/>
      <w:r w:rsidR="00A115C5">
        <w:t>aanbod</w:t>
      </w:r>
      <w:bookmarkEnd w:id="192"/>
      <w:bookmarkEnd w:id="193"/>
      <w:bookmarkEnd w:id="194"/>
    </w:p>
    <w:p w14:paraId="6CC52B80" w14:textId="77777777" w:rsidR="00A115C5" w:rsidRPr="00A8327A" w:rsidRDefault="00A115C5" w:rsidP="00A115C5">
      <w:pPr>
        <w:pStyle w:val="ProductList-Body"/>
        <w:rPr>
          <w:rFonts w:asciiTheme="majorHAnsi" w:hAnsiTheme="majorHAnsi"/>
          <w:sz w:val="16"/>
          <w:szCs w:val="16"/>
        </w:rPr>
        <w:sectPr w:rsidR="00A115C5" w:rsidRPr="00A8327A" w:rsidSect="00817D1E">
          <w:footerReference w:type="default" r:id="rId90"/>
          <w:footerReference w:type="first" r:id="rId91"/>
          <w:type w:val="continuous"/>
          <w:pgSz w:w="12240" w:h="15840"/>
          <w:pgMar w:top="1440" w:right="720" w:bottom="1440" w:left="720" w:header="720" w:footer="720" w:gutter="0"/>
          <w:cols w:space="720"/>
          <w:titlePg/>
          <w:docGrid w:linePitch="360"/>
        </w:sectPr>
      </w:pPr>
    </w:p>
    <w:p w14:paraId="6322C8C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Enterprise</w:t>
      </w:r>
    </w:p>
    <w:p w14:paraId="487C8CAC"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Actions</w:t>
      </w:r>
    </w:p>
    <w:p w14:paraId="6D2D8649" w14:textId="4520A56A" w:rsidR="00A115C5" w:rsidRDefault="00A115C5" w:rsidP="00A115C5">
      <w:pPr>
        <w:pStyle w:val="ProductList-Body"/>
        <w:rPr>
          <w:rFonts w:asciiTheme="majorHAnsi" w:hAnsiTheme="majorHAnsi"/>
          <w:sz w:val="16"/>
          <w:szCs w:val="16"/>
        </w:rPr>
      </w:pPr>
      <w:r>
        <w:rPr>
          <w:rFonts w:asciiTheme="majorHAnsi" w:hAnsiTheme="majorHAnsi"/>
          <w:sz w:val="16"/>
          <w:szCs w:val="16"/>
        </w:rPr>
        <w:t>GitHub Insights</w:t>
      </w:r>
    </w:p>
    <w:p w14:paraId="6BA6EE6E" w14:textId="77777777" w:rsidR="00E514A6" w:rsidRPr="009445D6" w:rsidRDefault="00E514A6" w:rsidP="00E514A6">
      <w:pPr>
        <w:pStyle w:val="ProductList-Body"/>
      </w:pPr>
      <w:r>
        <w:rPr>
          <w:rFonts w:asciiTheme="majorHAnsi" w:hAnsiTheme="majorHAnsi"/>
          <w:sz w:val="16"/>
          <w:szCs w:val="16"/>
        </w:rPr>
        <w:t>GitHub Learning Lab voor organisaties</w:t>
      </w:r>
    </w:p>
    <w:p w14:paraId="1076AA6E" w14:textId="514A6493" w:rsidR="00E514A6" w:rsidRPr="00E514A6" w:rsidRDefault="00E514A6" w:rsidP="00A115C5">
      <w:pPr>
        <w:pStyle w:val="ProductList-Body"/>
      </w:pPr>
      <w:r>
        <w:rPr>
          <w:rFonts w:asciiTheme="majorHAnsi" w:hAnsiTheme="majorHAnsi"/>
          <w:sz w:val="16"/>
          <w:szCs w:val="16"/>
        </w:rPr>
        <w:t>GitHub One</w:t>
      </w:r>
    </w:p>
    <w:p w14:paraId="06859CA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Advanced Security</w:t>
      </w:r>
    </w:p>
    <w:p w14:paraId="3F114523"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Packages</w:t>
      </w:r>
    </w:p>
    <w:p w14:paraId="4ED67493" w14:textId="5C7DA405" w:rsidR="00CD409C" w:rsidRDefault="00CD409C" w:rsidP="00A115C5">
      <w:pPr>
        <w:pStyle w:val="ProductList-Body"/>
        <w:rPr>
          <w:rFonts w:asciiTheme="majorHAnsi" w:hAnsiTheme="majorHAnsi"/>
          <w:sz w:val="16"/>
          <w:szCs w:val="16"/>
        </w:rPr>
        <w:sectPr w:rsidR="00CD409C" w:rsidSect="00817D1E">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14430C10" w14:textId="77777777" w:rsidR="00A115C5" w:rsidRPr="00A8327A" w:rsidRDefault="00A115C5" w:rsidP="00A115C5">
      <w:pPr>
        <w:pStyle w:val="ProductList-Body"/>
        <w:pBdr>
          <w:top w:val="single" w:sz="4" w:space="1" w:color="BFBFBF" w:themeColor="background1" w:themeShade="BF"/>
        </w:pBdr>
        <w:rPr>
          <w:b/>
          <w:color w:val="000000" w:themeColor="text1"/>
          <w:sz w:val="8"/>
          <w:szCs w:val="8"/>
        </w:rPr>
      </w:pPr>
    </w:p>
    <w:p w14:paraId="6B32816D" w14:textId="2363C49A" w:rsidR="00A115C5" w:rsidRDefault="006046A3" w:rsidP="00A115C5">
      <w:pPr>
        <w:pStyle w:val="ProductList-Body"/>
      </w:pPr>
      <w:r>
        <w:t xml:space="preserve">Het GitHub-aanbod wordt geleverd door GitHub, Inc. Door gebruik te maken van GitHub-aanbod gaat de Klant ermee akkoord te zijn gebonden aan de voorwaarden van GitHub, beschikbaar op </w:t>
      </w:r>
      <w:hyperlink r:id="rId94" w:history="1">
        <w:r w:rsidRPr="003714FA">
          <w:rPr>
            <w:rStyle w:val="Hyperlink"/>
            <w:lang w:eastAsia="en-US" w:bidi="ar-SA"/>
          </w:rPr>
          <w:t>https://aka.ms/github_terms</w:t>
        </w:r>
      </w:hyperlink>
      <w:r>
        <w:t xml:space="preserve">. Ondanks enige tegengestelde bepaling in de Volume Licensing-overeenkomst van de Klant (met inbegrip van deze Voorwaarden voor Online Diensten en de GBO), zijn de Privacyverklaring van GitHub op en de Bijlage Bescherming van persoonsgegevens van GitHub op </w:t>
      </w:r>
      <w:hyperlink r:id="rId95" w:history="1">
        <w:r w:rsidRPr="003714FA">
          <w:rPr>
            <w:rStyle w:val="Hyperlink"/>
            <w:lang w:eastAsia="en-US" w:bidi="ar-SA"/>
          </w:rPr>
          <w:t>https://aka.ms/github_privacy</w:t>
        </w:r>
      </w:hyperlink>
      <w:r>
        <w:t xml:space="preserve"> en de Bijlage Bescherming van persoonsgegevens en Bijlage Veiligheid op </w:t>
      </w:r>
      <w:hyperlink r:id="rId96" w:history="1">
        <w:r w:rsidRPr="003714FA">
          <w:rPr>
            <w:rStyle w:val="Hyperlink"/>
            <w:lang w:eastAsia="en-US" w:bidi="ar-SA"/>
          </w:rPr>
          <w:t>https://aka.ms/github_dpa</w:t>
        </w:r>
      </w:hyperlink>
      <w:r>
        <w:t xml:space="preserve"> van toepassing op het gebruik door de Klant van het GitHub-aanbod, met inbegrip van GitHub Enterprise als zelfstandige dienst of als Visual Studio Enterprise of Professional met GitHub Enterprise</w:t>
      </w:r>
      <w:r w:rsidR="00A115C5">
        <w:t>.</w:t>
      </w:r>
    </w:p>
    <w:p w14:paraId="0B9C149B" w14:textId="77777777" w:rsidR="00A115C5" w:rsidRDefault="00A115C5" w:rsidP="00A115C5">
      <w:pPr>
        <w:pStyle w:val="ProductList-Body"/>
      </w:pPr>
    </w:p>
    <w:p w14:paraId="7DCF4842" w14:textId="77777777" w:rsidR="00A115C5" w:rsidRPr="00093ADB" w:rsidRDefault="00A115C5" w:rsidP="00214D42">
      <w:pPr>
        <w:pStyle w:val="ProductList-Body"/>
        <w:tabs>
          <w:tab w:val="clear" w:pos="158"/>
          <w:tab w:val="left" w:pos="360"/>
        </w:tabs>
        <w:rPr>
          <w:b/>
          <w:color w:val="00188F"/>
        </w:rPr>
      </w:pPr>
      <w:r>
        <w:rPr>
          <w:b/>
          <w:color w:val="00188F"/>
        </w:rPr>
        <w:t>GitHub Actions en GitHub Packages</w:t>
      </w:r>
    </w:p>
    <w:p w14:paraId="141416E6" w14:textId="77777777" w:rsidR="00A115C5" w:rsidRDefault="00A115C5" w:rsidP="00A115C5">
      <w:pPr>
        <w:pStyle w:val="ProductList-Body"/>
      </w:pPr>
      <w:r>
        <w:t>Gelicentieerde gebruikers van de Klant voor GitHub Enterprise of een bundel waarin GitHub Enterprise is opgenomen, mogen gebruikmaken van GitHub Actions en GitHub Packages waarvoor een licentie is afgenomen door de Klant.</w:t>
      </w:r>
    </w:p>
    <w:p w14:paraId="61BF200A" w14:textId="77777777" w:rsidR="00A115C5" w:rsidRDefault="00A115C5" w:rsidP="00A115C5">
      <w:pPr>
        <w:pStyle w:val="ProductList-Body"/>
      </w:pPr>
    </w:p>
    <w:p w14:paraId="124F0584" w14:textId="77777777" w:rsidR="006046A3" w:rsidRPr="0059513D" w:rsidRDefault="006046A3" w:rsidP="006046A3">
      <w:pPr>
        <w:pStyle w:val="ProductList-Body"/>
        <w:tabs>
          <w:tab w:val="clear" w:pos="158"/>
          <w:tab w:val="left" w:pos="360"/>
        </w:tabs>
      </w:pPr>
      <w:r>
        <w:rPr>
          <w:b/>
          <w:color w:val="00188F"/>
        </w:rPr>
        <w:t>GitHub Advanced Security</w:t>
      </w:r>
    </w:p>
    <w:p w14:paraId="7C9362E7" w14:textId="77777777" w:rsidR="006046A3" w:rsidRPr="0059513D" w:rsidRDefault="006046A3" w:rsidP="006046A3">
      <w:pPr>
        <w:pStyle w:val="ProductList-Body"/>
      </w:pPr>
      <w:r>
        <w:t>Naast Gebruikers-SL's die toegang tot GitHub Enterprise toestaan, moet de Klant GitHub Advanced Security-gebruikers-SL's aanschaffen voor elk van zijn Unieke Committers. Een “Unieke Committer” is een gelicentieerde gebruiker van GitHub Enterprise of een aanbieding die GitHub Enterprise omvat en die in de afgelopen 90 dagen een code heeft vastgelegd in een opslagplaats met geactiveerde GitHub Advanced Security-functionaliteit.</w:t>
      </w:r>
    </w:p>
    <w:p w14:paraId="3D4642D6" w14:textId="77777777" w:rsidR="006046A3" w:rsidRPr="0059513D" w:rsidRDefault="006046A3" w:rsidP="006046A3">
      <w:pPr>
        <w:pStyle w:val="ProductList-Body"/>
      </w:pPr>
    </w:p>
    <w:p w14:paraId="4B7EDC97" w14:textId="77777777" w:rsidR="006046A3" w:rsidRPr="0059513D" w:rsidRDefault="006046A3" w:rsidP="006046A3">
      <w:pPr>
        <w:pStyle w:val="ProductList-Body"/>
        <w:tabs>
          <w:tab w:val="clear" w:pos="158"/>
          <w:tab w:val="left" w:pos="360"/>
        </w:tabs>
      </w:pPr>
      <w:r>
        <w:rPr>
          <w:b/>
          <w:color w:val="00188F"/>
        </w:rPr>
        <w:t>GitHub Insights</w:t>
      </w:r>
    </w:p>
    <w:p w14:paraId="6F2475D3" w14:textId="5CE16652" w:rsidR="00CA5024" w:rsidRDefault="006046A3" w:rsidP="006046A3">
      <w:pPr>
        <w:pStyle w:val="ProductList-Body"/>
        <w:rPr>
          <w:spacing w:val="-2"/>
        </w:rPr>
      </w:pPr>
      <w:r>
        <w:t>Gelicentieerde gebruikers van de Klant voor GitHub Enterprise of een bundel waarin GitHub Enterprise is opgenomen, mogen gebruikmaken van GitHub Insights, mits aan al deze gebruikers tevens een Gebruikers-SL voor GitHub Insights is toegewezen. Dit is niet van toepassing op klanten van Enrollment for Education Solutions</w:t>
      </w:r>
      <w:r w:rsidR="00CA5024" w:rsidRPr="003A274E">
        <w:rPr>
          <w:spacing w:val="-2"/>
        </w:rPr>
        <w:t>.</w:t>
      </w:r>
    </w:p>
    <w:p w14:paraId="6BC9AC27" w14:textId="32DE4636" w:rsidR="00E514A6" w:rsidRDefault="00E514A6" w:rsidP="00B069DA">
      <w:pPr>
        <w:pStyle w:val="ProductList-Body"/>
        <w:rPr>
          <w:spacing w:val="-2"/>
        </w:rPr>
      </w:pPr>
    </w:p>
    <w:p w14:paraId="6DF579A2" w14:textId="77777777" w:rsidR="00CD409C" w:rsidRPr="00BF002B" w:rsidRDefault="00CD409C" w:rsidP="00CD409C">
      <w:pPr>
        <w:pStyle w:val="ProductList-Body"/>
        <w:rPr>
          <w:b/>
          <w:color w:val="00188F"/>
        </w:rPr>
      </w:pPr>
      <w:r>
        <w:rPr>
          <w:b/>
          <w:color w:val="00188F"/>
        </w:rPr>
        <w:t xml:space="preserve">GitHub Engineering Direct (stand-alone of in combinatie met GitHub One) </w:t>
      </w:r>
    </w:p>
    <w:p w14:paraId="14384AC7" w14:textId="7D481E14" w:rsidR="00E514A6" w:rsidRPr="00E514A6" w:rsidRDefault="00CD409C" w:rsidP="00CD409C">
      <w:r>
        <w:rPr>
          <w:sz w:val="18"/>
        </w:rPr>
        <w:t>GitHub Engineering Direct is aanvullend niveau van technische ondersteuning, geleverd door GitHub, Inc. Voor het aanbod van GitHub Engineering Direct moet een klant beschikken over Microsoft Premier of Unified Support. Door gebruik te maken van de technische ondersteuning van GitHub, gaat de Klant akkoord met de GitHub-voorwaarden die beschikbaar zijn op</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E514A6">
        <w:rPr>
          <w:rFonts w:eastAsia="Times New Roman" w:cstheme="minorHAnsi"/>
          <w:sz w:val="18"/>
          <w:szCs w:val="18"/>
        </w:rPr>
        <w:t xml:space="preserve">. </w:t>
      </w:r>
    </w:p>
    <w:p w14:paraId="3771A3FB" w14:textId="77777777" w:rsidR="00213422" w:rsidRDefault="005D654C"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5DBB829" w14:textId="77777777" w:rsidR="001B5E8A" w:rsidRPr="001B5E8A" w:rsidRDefault="001B5E8A" w:rsidP="00A115C5">
      <w:pPr>
        <w:pStyle w:val="ProductList-Offering2Heading"/>
        <w:outlineLvl w:val="2"/>
        <w:rPr>
          <w:lang w:val="nl-NL"/>
        </w:rPr>
      </w:pPr>
      <w:r w:rsidRPr="001B5E8A">
        <w:rPr>
          <w:lang w:val="nl-NL"/>
        </w:rPr>
        <w:tab/>
      </w:r>
      <w:bookmarkStart w:id="195" w:name="_Toc531082930"/>
      <w:bookmarkStart w:id="196" w:name="MicrosoftCloudAppSecurity"/>
      <w:bookmarkStart w:id="197" w:name="_Toc531348188"/>
      <w:bookmarkStart w:id="198" w:name="_Toc52193308"/>
      <w:r w:rsidRPr="001B5E8A">
        <w:rPr>
          <w:lang w:val="nl-NL"/>
        </w:rPr>
        <w:t>Microsoft Cloud App Security</w:t>
      </w:r>
      <w:bookmarkEnd w:id="195"/>
      <w:bookmarkEnd w:id="196"/>
      <w:bookmarkEnd w:id="197"/>
      <w:bookmarkEnd w:id="198"/>
    </w:p>
    <w:p w14:paraId="093500FF" w14:textId="77777777" w:rsidR="001B5E8A" w:rsidRDefault="001B5E8A" w:rsidP="00A115C5">
      <w:pPr>
        <w:pStyle w:val="ProductList-Body"/>
        <w:tabs>
          <w:tab w:val="clear" w:pos="158"/>
          <w:tab w:val="left" w:pos="360"/>
        </w:tabs>
        <w:rPr>
          <w:b/>
          <w:color w:val="00188F"/>
        </w:rPr>
      </w:pPr>
      <w:r>
        <w:rPr>
          <w:b/>
          <w:color w:val="00188F"/>
        </w:rPr>
        <w:t>Toelating externe gebruikers</w:t>
      </w:r>
    </w:p>
    <w:p w14:paraId="5173F31A" w14:textId="77777777" w:rsidR="001B5E8A" w:rsidRDefault="001B5E8A" w:rsidP="00A115C5">
      <w:pPr>
        <w:pStyle w:val="ProductList-Body"/>
        <w:tabs>
          <w:tab w:val="clear" w:pos="158"/>
          <w:tab w:val="left" w:pos="360"/>
        </w:tabs>
      </w:pPr>
      <w:r>
        <w:t>Naast toegang te verlenen aan zijn Gelicentieerde Gebruikers, kan de Klant Externe Gebruikers toestaan de services te gebruiken in verband met toegang tot de bronnen van de Klant met behulp van SharePoint Online, OneDrive, Teams en andere door Microsoft gehoste services.</w:t>
      </w:r>
    </w:p>
    <w:p w14:paraId="2CF69D18" w14:textId="77777777" w:rsidR="00DD496E" w:rsidRDefault="00DD496E" w:rsidP="001B5E8A">
      <w:pPr>
        <w:pStyle w:val="ProductList-Body"/>
        <w:tabs>
          <w:tab w:val="clear" w:pos="158"/>
          <w:tab w:val="left" w:pos="360"/>
        </w:tabs>
        <w:rPr>
          <w:b/>
          <w:color w:val="00188F"/>
        </w:rPr>
      </w:pPr>
    </w:p>
    <w:p w14:paraId="4B536986" w14:textId="5B42CE71" w:rsidR="001B5E8A" w:rsidRDefault="001B5E8A" w:rsidP="00B42C08">
      <w:pPr>
        <w:pStyle w:val="ProductList-Body"/>
        <w:tabs>
          <w:tab w:val="clear" w:pos="158"/>
          <w:tab w:val="left" w:pos="360"/>
        </w:tabs>
        <w:rPr>
          <w:b/>
          <w:color w:val="00188F"/>
        </w:rPr>
      </w:pPr>
      <w:r>
        <w:rPr>
          <w:b/>
          <w:color w:val="00188F"/>
        </w:rPr>
        <w:t>Kennisgevingen</w:t>
      </w:r>
    </w:p>
    <w:p w14:paraId="5A040E7F" w14:textId="73628738" w:rsidR="001B5E8A" w:rsidRDefault="001B5E8A" w:rsidP="00B42C08">
      <w:pPr>
        <w:pStyle w:val="ProductList-Body"/>
      </w:pPr>
      <w:r>
        <w:t xml:space="preserve">De kennisgevingen betreffende Bing Maps en Professionele Diensten in </w:t>
      </w:r>
      <w:hyperlink w:anchor="Attachment1" w:tooltip="Bijlage 1" w:history="1">
        <w:r>
          <w:rPr>
            <w:rStyle w:val="Hyperlink"/>
          </w:rPr>
          <w:t>Bijlage 1</w:t>
        </w:r>
      </w:hyperlink>
      <w:r>
        <w:t xml:space="preserve"> zijn van toepassing.</w:t>
      </w:r>
    </w:p>
    <w:p w14:paraId="1DACA509" w14:textId="77777777" w:rsidR="00213422" w:rsidRDefault="005D654C"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CD684E0" w14:textId="77777777" w:rsidR="00DB17C0" w:rsidRPr="00931AE7" w:rsidRDefault="00DB17C0" w:rsidP="004A3908">
      <w:pPr>
        <w:pStyle w:val="ProductList-Offering2Heading"/>
        <w:outlineLvl w:val="2"/>
      </w:pPr>
      <w:r w:rsidRPr="00DB17C0">
        <w:rPr>
          <w:lang w:val="nl-NL"/>
        </w:rPr>
        <w:tab/>
      </w:r>
      <w:bookmarkStart w:id="199" w:name="MicrosoftGraphdataconnect"/>
      <w:bookmarkStart w:id="200" w:name="_Toc3111588"/>
      <w:bookmarkStart w:id="201" w:name="_Toc52193309"/>
      <w:r>
        <w:t>Microsoft Graph-dataconnect</w:t>
      </w:r>
      <w:bookmarkEnd w:id="199"/>
      <w:r>
        <w:t xml:space="preserve"> voor ISV's</w:t>
      </w:r>
      <w:bookmarkEnd w:id="200"/>
      <w:bookmarkEnd w:id="201"/>
    </w:p>
    <w:p w14:paraId="0CB46343" w14:textId="77777777" w:rsidR="00DB17C0" w:rsidRPr="00931AE7" w:rsidRDefault="00DB17C0" w:rsidP="00DD43D3">
      <w:pPr>
        <w:pStyle w:val="ProductList-Body"/>
        <w:tabs>
          <w:tab w:val="clear" w:pos="158"/>
          <w:tab w:val="left" w:pos="360"/>
        </w:tabs>
      </w:pPr>
      <w:r>
        <w:rPr>
          <w:b/>
          <w:color w:val="00188F"/>
        </w:rPr>
        <w:t>Service SL's</w:t>
      </w:r>
    </w:p>
    <w:p w14:paraId="7F50CBAA" w14:textId="77777777" w:rsidR="00DB17C0" w:rsidRPr="00931AE7" w:rsidRDefault="00DB17C0" w:rsidP="00DD43D3">
      <w:pPr>
        <w:pStyle w:val="ProductList-Body"/>
        <w:tabs>
          <w:tab w:val="clear" w:pos="158"/>
          <w:tab w:val="left" w:pos="360"/>
        </w:tabs>
      </w:pPr>
      <w:r>
        <w:t xml:space="preserve">De Klant dient te beschikken over een SL voor alle gebruikersgegevens die door de toepassing van de Klant worden verwerkt. Binnen de context van Microsoft Graph-dataconnect voor ISV's (Independent Software Vendors), zijn “gebruikersgegevens” gegevens die worden verkregen uit het Office 365-account van de gebruiker in het bezit van de klant van de Klant. Toegang tot gebruikersgegevens wordt door de Klant verleend aan de klant van de Klant. </w:t>
      </w:r>
    </w:p>
    <w:p w14:paraId="4083FAB3" w14:textId="77777777" w:rsidR="00DB17C0" w:rsidRPr="00931AE7" w:rsidRDefault="00DB17C0" w:rsidP="00DD43D3">
      <w:pPr>
        <w:pStyle w:val="ProductList-ClauseHeading"/>
        <w:keepNext w:val="0"/>
      </w:pPr>
      <w:r>
        <w:t>Service Level Overeenkomst</w:t>
      </w:r>
    </w:p>
    <w:p w14:paraId="22357966" w14:textId="77777777" w:rsidR="00DB17C0" w:rsidRPr="00931AE7" w:rsidRDefault="00DB17C0" w:rsidP="00DD43D3">
      <w:pPr>
        <w:pStyle w:val="ProductList-Body"/>
      </w:pPr>
      <w:r>
        <w:rPr>
          <w:szCs w:val="18"/>
        </w:rPr>
        <w:t>Er is geen SLA voor Microsoft Graph-dataconnect voor ISV's.</w:t>
      </w:r>
    </w:p>
    <w:p w14:paraId="787F05C2" w14:textId="77777777" w:rsidR="00DB17C0" w:rsidRPr="00931AE7" w:rsidRDefault="005D654C"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01860ABF" w14:textId="19D4B588" w:rsidR="00F334B1" w:rsidRPr="00213422" w:rsidRDefault="00F334B1" w:rsidP="00DD43D3">
      <w:pPr>
        <w:pStyle w:val="ProductList-Offering2Heading"/>
        <w:outlineLvl w:val="2"/>
        <w:rPr>
          <w:lang w:val="nl-NL"/>
        </w:rPr>
      </w:pPr>
      <w:r w:rsidRPr="00213422">
        <w:rPr>
          <w:lang w:val="nl-NL"/>
        </w:rPr>
        <w:tab/>
      </w:r>
      <w:bookmarkStart w:id="202" w:name="_Toc534755264"/>
      <w:bookmarkStart w:id="203" w:name="_Toc52193310"/>
      <w:r w:rsidRPr="00213422">
        <w:rPr>
          <w:lang w:val="nl-NL"/>
        </w:rPr>
        <w:t>Microsoft Healthcare Bot Service</w:t>
      </w:r>
      <w:bookmarkEnd w:id="202"/>
      <w:bookmarkEnd w:id="203"/>
    </w:p>
    <w:p w14:paraId="0E56E8E1" w14:textId="77777777" w:rsidR="00F334B1" w:rsidRDefault="00F334B1" w:rsidP="00DD43D3">
      <w:pPr>
        <w:pStyle w:val="ProductList-Body"/>
        <w:tabs>
          <w:tab w:val="clear" w:pos="158"/>
          <w:tab w:val="left" w:pos="360"/>
        </w:tabs>
        <w:rPr>
          <w:b/>
          <w:color w:val="00188F"/>
        </w:rPr>
      </w:pPr>
      <w:r>
        <w:rPr>
          <w:b/>
          <w:color w:val="00188F"/>
        </w:rPr>
        <w:t>Definities</w:t>
      </w:r>
    </w:p>
    <w:p w14:paraId="3730A8A7" w14:textId="77777777" w:rsidR="00F334B1" w:rsidRDefault="00F334B1" w:rsidP="00DD43D3">
      <w:pPr>
        <w:pStyle w:val="ProductList-Body"/>
        <w:rPr>
          <w:rFonts w:ascii="Calibri" w:eastAsia="Calibri" w:hAnsi="Calibri" w:cs="Calibri"/>
          <w:szCs w:val="18"/>
        </w:rPr>
      </w:pPr>
      <w:r>
        <w:rPr>
          <w:rFonts w:ascii="Calibri" w:eastAsia="Calibri" w:hAnsi="Calibri" w:cs="Calibri"/>
          <w:szCs w:val="18"/>
        </w:rPr>
        <w:t>“Customer Healthcare Bot Toepassing” betekent een toepassing of reeks toepassingen die primaire en significante functionaliteit toevoegt aan de Microsoft Healthcare Bot Service en niet hoofdzakelijk fungeert als vervanging van de Microsoft Healthcare Bot Service.</w:t>
      </w:r>
    </w:p>
    <w:p w14:paraId="60C2D463" w14:textId="77777777" w:rsidR="00F334B1" w:rsidRDefault="00F334B1" w:rsidP="00DD43D3">
      <w:pPr>
        <w:pStyle w:val="ProductList-Body"/>
      </w:pPr>
    </w:p>
    <w:p w14:paraId="2D5AC7A9" w14:textId="77777777" w:rsidR="00F334B1" w:rsidRDefault="00F334B1" w:rsidP="00DD43D3">
      <w:pPr>
        <w:pStyle w:val="ProductList-Body"/>
        <w:tabs>
          <w:tab w:val="clear" w:pos="158"/>
          <w:tab w:val="left" w:pos="360"/>
        </w:tabs>
        <w:rPr>
          <w:b/>
          <w:color w:val="00188F"/>
        </w:rPr>
      </w:pPr>
      <w:r>
        <w:rPr>
          <w:b/>
          <w:color w:val="00188F"/>
        </w:rPr>
        <w:t>Verplichtingen van de Klant</w:t>
      </w:r>
    </w:p>
    <w:p w14:paraId="0EAA753D" w14:textId="77777777" w:rsidR="00F334B1" w:rsidRDefault="00F334B1" w:rsidP="00DD43D3">
      <w:pPr>
        <w:pStyle w:val="ProductList-Body"/>
        <w:rPr>
          <w:rFonts w:ascii="Calibri" w:hAnsi="Calibri" w:cs="Calibri"/>
          <w:szCs w:val="18"/>
        </w:rPr>
      </w:pPr>
      <w:r>
        <w:rPr>
          <w:rFonts w:ascii="Calibri" w:hAnsi="Calibri" w:cs="Calibri"/>
          <w:szCs w:val="18"/>
        </w:rPr>
        <w:t xml:space="preserve">De Klant is geheel zelf verantwoordelijk: (1) de nauwkeurigheid en toereikendheid van informatie en Gegevens die zijn geleverd door gebruik van de Microsoft Healthcare Bot Service; (2) implementatie van een beveiligde toepassing-tot-toepassing verificatiemethode tussen de Customer Healthcare Bot Toepassing en de Microsoft Healthcare Bot Service; (3) verkrijgen van gepaste toestemming van eindgebruikers in verband met hun gebruik van de Customer Healthcare Bot Toepassing; en (4) weergave van gepaste waarschuwingen, disclaimers en bevestigingen voor eindgebruikers in verband met hun gebruik van de Customer Healthcare Bot Toepassing, waaronder, voor zover toepasselijk, de waarschuwingen, disclaimers en bevestigingen uiteengezet in het volgende </w:t>
      </w:r>
      <w:hyperlink r:id="rId98" w:history="1">
        <w:r>
          <w:rPr>
            <w:rStyle w:val="Hyperlink"/>
            <w:rFonts w:ascii="Calibri" w:hAnsi="Calibri" w:cs="Calibri"/>
            <w:szCs w:val="18"/>
          </w:rPr>
          <w:t>formulier</w:t>
        </w:r>
      </w:hyperlink>
      <w:r>
        <w:rPr>
          <w:rFonts w:ascii="Calibri" w:hAnsi="Calibri" w:cs="Calibri"/>
          <w:szCs w:val="18"/>
        </w:rPr>
        <w:t>.</w:t>
      </w:r>
    </w:p>
    <w:p w14:paraId="70ACF3EA" w14:textId="77777777" w:rsidR="00B42C08" w:rsidRDefault="00B42C08" w:rsidP="00DD43D3">
      <w:pPr>
        <w:pStyle w:val="ProductList-Body"/>
        <w:tabs>
          <w:tab w:val="clear" w:pos="158"/>
          <w:tab w:val="left" w:pos="360"/>
        </w:tabs>
        <w:rPr>
          <w:b/>
          <w:color w:val="00188F"/>
        </w:rPr>
      </w:pPr>
    </w:p>
    <w:p w14:paraId="5A34B45B" w14:textId="71374708" w:rsidR="00F334B1" w:rsidRDefault="00F334B1" w:rsidP="006046A3">
      <w:pPr>
        <w:pStyle w:val="ProductList-Body"/>
        <w:tabs>
          <w:tab w:val="clear" w:pos="158"/>
          <w:tab w:val="left" w:pos="360"/>
        </w:tabs>
        <w:rPr>
          <w:b/>
          <w:color w:val="00188F"/>
        </w:rPr>
      </w:pPr>
      <w:r>
        <w:rPr>
          <w:b/>
          <w:color w:val="00188F"/>
        </w:rPr>
        <w:t>Beperking op het gebruik</w:t>
      </w:r>
    </w:p>
    <w:p w14:paraId="32F7ECAA" w14:textId="77777777" w:rsidR="00F334B1" w:rsidRPr="00917344" w:rsidRDefault="00F334B1" w:rsidP="00DD43D3">
      <w:pPr>
        <w:pStyle w:val="ProductList-Body"/>
      </w:pPr>
      <w:r>
        <w:t>DE KLANT ERKENT DAT DE MICROSOFT HEALTHCARE BOT SERVICE (1) NIET BEDOELD IS OF NIET BESCHIKBAAR WORDT GESTELD ALS EEN MEDISCH TOESTEL (OF MEDISCHE TOESTELLEN) VOOR DE DIAGNOSE VAN ZIEKTEN OF ANDERE AANDOENINGEN, OF VOOR HET GENEZEN, VERZACHTEN OF VOORKOMEN VAN ZIEKTEN, OF OM ANDERSZINS TE WORDEN GEBRUJIKT ALS EEN ONDERDEEL VAN EEN KLINISCH AANBOD OF PRODUCT, EN ER GEEN LICENTIE OF RECHT WORDT TOEGEKEND OM DE MICROSOFT HEALTHCARE BOT SERVICE VOOR DIT DOEL TE GEBRUIKEN, (2) NIET ONTWORPEN OF BEDOELD IS ALS VERVANGING VAN PROFESSIONEEL MEDISCH ADVIES, DIAGNOSE, BEHANDELING OF OORDEEL EN NIET MAG WORDEN GEBRUIKT ALS VERVANGING VAN PROFESSIONEEL MEDISCH ADVIES, DIAGNOSE, BEHANDELING OF OORDEEL EN (3) NIET MAG WORDEN GEBRUIKT VOOR NOODGEVALLEN EN GEEN NOODOPROEPEN ONDERSTEUNT. DE KLANT ERKENT DAT DE CUSTOMER HEALTHCARE BOT TOEPASSING HET EIGEN PRODUCT OF DE EIGEN SERVICE VAN DE KLANT VORMT, AFZONDERLIJK VAN DE MICROSOFT HEALTHCARE BOT SERVICE. DE KLANT IS ALLEEN VERANTWOORDELIJK VOOR HET ONTWERP, DE ONTWIKKELING EN DE IMPLEMENTATIE VAN DE CUSTOMER HEALTHCARE BOT TOEPASSING EN VOOR HET GEVEN VAN GEPASTE WAARSCHUWINGEN OVER HET GEBRUIK VAN DE CUSTOMER HEALTHCARE BOT TOEPASSING AAN EINDGEBRUIKERS. DE VERANTWOORDELIJKHEID VOOR PERSOONLIJKE OF DODELIJKE LETSELS DIE MOGELIJK OPTREDEN ALS GEVOLG VAN HET GEBRUIK VAN DE MICROSOFT HEALTHCARE BOT SERVICE IN VERBAND MET DE CUSTOMER HEALTHCARE BOT TOEPASSING, WAARONDER (ZONDER BEPERKING) ALLE LETSELS AAN EINDGEBRUIKERS, BERUST UITSLUITEND BIJ DE KLANT.</w:t>
      </w:r>
    </w:p>
    <w:p w14:paraId="03441461" w14:textId="77777777" w:rsidR="00213422" w:rsidRDefault="005D654C"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18C55F9" w14:textId="654DCDFA" w:rsidR="00307B70" w:rsidRPr="00B04C3D" w:rsidRDefault="00307B70" w:rsidP="00307B70">
      <w:pPr>
        <w:pStyle w:val="ProductList-Offering2Heading"/>
        <w:outlineLvl w:val="2"/>
        <w:rPr>
          <w:lang w:val="nl-NL"/>
        </w:rPr>
      </w:pPr>
      <w:r w:rsidRPr="00B04C3D">
        <w:rPr>
          <w:lang w:val="nl-NL"/>
        </w:rPr>
        <w:tab/>
      </w:r>
      <w:bookmarkStart w:id="204" w:name="_Toc476230944"/>
      <w:bookmarkStart w:id="205" w:name="_Toc52193311"/>
      <w:r w:rsidRPr="00B04C3D">
        <w:rPr>
          <w:lang w:val="nl-NL"/>
        </w:rPr>
        <w:t>Microsoft Intune</w:t>
      </w:r>
      <w:bookmarkEnd w:id="204"/>
      <w:bookmarkEnd w:id="205"/>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99"/>
          <w:type w:val="continuous"/>
          <w:pgSz w:w="12240" w:h="15840"/>
          <w:pgMar w:top="1440" w:right="720" w:bottom="1440" w:left="720" w:header="720" w:footer="720" w:gutter="0"/>
          <w:cols w:space="720"/>
          <w:titlePg/>
          <w:docGrid w:linePitch="360"/>
        </w:sectPr>
      </w:pPr>
    </w:p>
    <w:bookmarkEnd w:id="189"/>
    <w:p w14:paraId="6D551ED0"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(per gebruiker)</w:t>
      </w:r>
    </w:p>
    <w:p w14:paraId="758C0A32"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voor apparaten</w:t>
      </w:r>
    </w:p>
    <w:p w14:paraId="18700B17" w14:textId="77777777" w:rsidR="007C4150" w:rsidRPr="00A8327A" w:rsidRDefault="007C4150" w:rsidP="007C4150">
      <w:pPr>
        <w:pStyle w:val="ProductList-Body"/>
        <w:rPr>
          <w:rFonts w:asciiTheme="majorHAnsi" w:hAnsiTheme="majorHAnsi"/>
          <w:sz w:val="16"/>
          <w:szCs w:val="16"/>
        </w:rPr>
      </w:pPr>
      <w:r>
        <w:rPr>
          <w:rFonts w:asciiTheme="majorHAnsi" w:hAnsiTheme="majorHAnsi"/>
          <w:sz w:val="16"/>
          <w:szCs w:val="16"/>
        </w:rPr>
        <w:t>Microsoft Intune voor EDU (per gebruiker, per apparaat)</w:t>
      </w:r>
    </w:p>
    <w:p w14:paraId="1D662CA0" w14:textId="4C89F94D" w:rsidR="007C4150" w:rsidRPr="00A8327A" w:rsidRDefault="007C4150" w:rsidP="007C4150">
      <w:pPr>
        <w:pStyle w:val="ProductList-Body"/>
        <w:rPr>
          <w:rFonts w:asciiTheme="majorHAnsi" w:hAnsiTheme="majorHAnsi"/>
          <w:sz w:val="16"/>
          <w:szCs w:val="16"/>
        </w:rPr>
        <w:sectPr w:rsidR="007C41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206" w:name="_Hlk43279350"/>
      <w:r w:rsidR="007F1885">
        <w:rPr>
          <w:rFonts w:asciiTheme="majorHAnsi" w:hAnsiTheme="majorHAnsi"/>
          <w:sz w:val="16"/>
          <w:szCs w:val="16"/>
        </w:rPr>
        <w:t>Microsoft Endpoint</w:t>
      </w:r>
      <w:bookmarkEnd w:id="206"/>
      <w:r w:rsidR="007F1885">
        <w:rPr>
          <w:rFonts w:asciiTheme="majorHAnsi" w:hAnsiTheme="majorHAnsi"/>
          <w:sz w:val="16"/>
          <w:szCs w:val="16"/>
        </w:rPr>
        <w:t xml:space="preserve"> </w:t>
      </w:r>
      <w:r>
        <w:rPr>
          <w:rFonts w:asciiTheme="majorHAnsi" w:hAnsiTheme="majorHAnsi"/>
          <w:sz w:val="16"/>
          <w:szCs w:val="16"/>
        </w:rPr>
        <w:t>Configuration Manager en System Center Endpoint Protection (per gebruiker, per apparaat)</w:t>
      </w:r>
      <w:r>
        <w:br/>
      </w:r>
      <w:r>
        <w:rPr>
          <w:rFonts w:asciiTheme="majorHAnsi" w:hAnsiTheme="majorHAnsi"/>
          <w:sz w:val="16"/>
          <w:szCs w:val="16"/>
        </w:rP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38AADD75"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4674ADDA" w14:textId="77777777" w:rsidR="00307B70" w:rsidRPr="004E78BB" w:rsidRDefault="00307B70" w:rsidP="00307B70">
      <w:pPr>
        <w:pStyle w:val="ProductList-Body"/>
      </w:pPr>
    </w:p>
    <w:p w14:paraId="618C4456" w14:textId="0BF5659B" w:rsidR="007C4150" w:rsidRPr="00A8327A" w:rsidRDefault="007C4150" w:rsidP="00B42C08">
      <w:pPr>
        <w:pStyle w:val="ProductList-Body"/>
        <w:tabs>
          <w:tab w:val="clear" w:pos="158"/>
          <w:tab w:val="left" w:pos="180"/>
        </w:tabs>
        <w:rPr>
          <w:b/>
          <w:color w:val="00188F"/>
        </w:rPr>
      </w:pPr>
      <w:r>
        <w:rPr>
          <w:b/>
          <w:color w:val="00188F"/>
        </w:rPr>
        <w:t>Apparaten en toepassingen beheren</w:t>
      </w:r>
    </w:p>
    <w:p w14:paraId="5D267A25" w14:textId="0F5EC4E2" w:rsidR="007C4150" w:rsidRDefault="004A3908" w:rsidP="00DD43D3">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Voor beheer van een apparaat dat door meer dan één gebruiker wordt gebruikt, is een Gebruikers-SL voor elke gebruiker vereist. Indien de Intune Company Portal-app wordt gebruikt voor het beheren van apparaten, zijn de bepalingen van de Voorwaarden voor Online Diensten die van toepassing zijn op de Microsoft Intune Online Diensten (zoals bepaald in de tabel Core Online Diensten in Bijlage 1 - Kennisgevingen) van toepassing op het gebruik van de Intune Company Portal-app. De verplichtingen van Microsoft met betrekking tot de Intune Company Portal-app strekken zich niet uit tot gegevensverwerking, beleid of praktijken van externe providers of mobiele platforms waarop de Intune Company Portal-app wordt uitgevoerd (bijvoorbeeld Apple, Google</w:t>
      </w:r>
      <w:r w:rsidR="007C4150">
        <w:t>.</w:t>
      </w:r>
    </w:p>
    <w:p w14:paraId="2828D4A7" w14:textId="77777777" w:rsidR="007C4150" w:rsidRDefault="007C4150" w:rsidP="00DD43D3">
      <w:pPr>
        <w:pStyle w:val="ProductList-Body"/>
        <w:tabs>
          <w:tab w:val="clear" w:pos="158"/>
          <w:tab w:val="left" w:pos="180"/>
        </w:tabs>
      </w:pPr>
    </w:p>
    <w:p w14:paraId="4172E422" w14:textId="77777777" w:rsidR="007C4150" w:rsidRPr="00612EFD" w:rsidRDefault="007C4150" w:rsidP="0057427E">
      <w:pPr>
        <w:pStyle w:val="ProductList-Body"/>
        <w:rPr>
          <w:b/>
          <w:bCs/>
          <w:color w:val="00188F"/>
        </w:rPr>
      </w:pPr>
      <w:r>
        <w:rPr>
          <w:b/>
          <w:bCs/>
          <w:color w:val="00188F"/>
        </w:rPr>
        <w:t>Microsoft Intune voor apparaten</w:t>
      </w:r>
    </w:p>
    <w:p w14:paraId="6FA6C18B" w14:textId="77777777" w:rsidR="007C4150" w:rsidRPr="00A8327A" w:rsidRDefault="007C4150" w:rsidP="00DD43D3">
      <w:pPr>
        <w:pStyle w:val="ProductList-Body"/>
        <w:tabs>
          <w:tab w:val="clear" w:pos="158"/>
          <w:tab w:val="left" w:pos="180"/>
        </w:tabs>
      </w:pPr>
      <w:r>
        <w:t xml:space="preserve">Microsoft Intune voor Apparaten mag alleen gekoppeld aan apparaten die niet gelieerd zijn aan specifieke gebruikers. Productfuncties met gebruikersaffiniteit, waaronder, maar niet beperkt tot Conditional Access, App Protection en optionele app-installatie, kunnen niet worden gebruikt onder Microsoft Intune voor Apparaten SL's. </w:t>
      </w:r>
      <w:bookmarkStart w:id="207" w:name="_Hlk521486116"/>
      <w:r>
        <w:t>Toepassingen die gewoonlijk worden gekoppeld aan specifieke gebruikers, zoals Outlook en OneDrive, mogen niet onder deze service worden gebruikt.</w:t>
      </w:r>
      <w:bookmarkEnd w:id="207"/>
    </w:p>
    <w:p w14:paraId="1EDAEF19" w14:textId="77777777" w:rsidR="008635CB" w:rsidRPr="003C2FBE" w:rsidRDefault="008635CB" w:rsidP="00DD43D3">
      <w:pPr>
        <w:pStyle w:val="ProductList-Body"/>
        <w:tabs>
          <w:tab w:val="clear" w:pos="158"/>
          <w:tab w:val="left" w:pos="180"/>
        </w:tabs>
      </w:pPr>
    </w:p>
    <w:p w14:paraId="50135272" w14:textId="77777777" w:rsidR="008635CB" w:rsidRPr="003C2FBE" w:rsidRDefault="008635CB" w:rsidP="00DD43D3">
      <w:pPr>
        <w:pStyle w:val="ProductList-Body"/>
        <w:tabs>
          <w:tab w:val="clear" w:pos="158"/>
          <w:tab w:val="left" w:pos="180"/>
        </w:tabs>
      </w:pPr>
      <w:r>
        <w:rPr>
          <w:b/>
          <w:color w:val="00188F"/>
        </w:rPr>
        <w:t>Opslag Add-on SL</w:t>
      </w:r>
    </w:p>
    <w:p w14:paraId="104EBA61" w14:textId="77777777" w:rsidR="008635CB" w:rsidRPr="003C2FBE" w:rsidRDefault="008635CB" w:rsidP="00DD43D3">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DD43D3">
      <w:pPr>
        <w:pStyle w:val="ProductList-Body"/>
        <w:tabs>
          <w:tab w:val="clear" w:pos="158"/>
          <w:tab w:val="left" w:pos="180"/>
        </w:tabs>
      </w:pPr>
    </w:p>
    <w:p w14:paraId="35083245" w14:textId="77777777" w:rsidR="008635CB" w:rsidRPr="003C2FBE" w:rsidRDefault="008635CB" w:rsidP="00DD43D3">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DD43D3">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100" w:history="1">
        <w:r>
          <w:rPr>
            <w:rStyle w:val="Hyperlink"/>
          </w:rPr>
          <w:t>http://go.microsoft.com/?linkid=9839206</w:t>
        </w:r>
      </w:hyperlink>
      <w:hyperlink w:history="1"/>
      <w:r>
        <w:t>.</w:t>
      </w:r>
    </w:p>
    <w:p w14:paraId="612F524C" w14:textId="77777777" w:rsidR="008635CB" w:rsidRPr="003C2FBE" w:rsidRDefault="008635CB" w:rsidP="00DD43D3">
      <w:pPr>
        <w:pStyle w:val="ProductList-Body"/>
        <w:tabs>
          <w:tab w:val="clear" w:pos="158"/>
          <w:tab w:val="left" w:pos="180"/>
        </w:tabs>
      </w:pPr>
    </w:p>
    <w:p w14:paraId="6F751DC6" w14:textId="77777777" w:rsidR="008635CB" w:rsidRPr="003C2FBE" w:rsidRDefault="008635CB" w:rsidP="00DD43D3">
      <w:pPr>
        <w:pStyle w:val="ProductList-Body"/>
        <w:tabs>
          <w:tab w:val="clear" w:pos="158"/>
          <w:tab w:val="left" w:pos="180"/>
        </w:tabs>
      </w:pPr>
      <w:r>
        <w:rPr>
          <w:b/>
          <w:color w:val="00188F"/>
        </w:rPr>
        <w:t>SQL Server-technologie en benchmarking</w:t>
      </w:r>
    </w:p>
    <w:p w14:paraId="7B0431E8" w14:textId="77777777" w:rsidR="008635CB" w:rsidRPr="003C2FBE" w:rsidRDefault="008635CB" w:rsidP="00DD43D3">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bookmarkStart w:id="208" w:name="_Toc453946633"/>
    <w:bookmarkStart w:id="209" w:name="_Toc451949071"/>
    <w:p w14:paraId="65CE7300"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76ACB27" w14:textId="09B1A571" w:rsidR="0026410B" w:rsidRPr="00903BB7" w:rsidRDefault="00B2308B" w:rsidP="00CD409C">
      <w:pPr>
        <w:pStyle w:val="ProductList-Offering2Heading"/>
        <w:outlineLvl w:val="2"/>
      </w:pPr>
      <w:r>
        <w:tab/>
      </w:r>
      <w:bookmarkStart w:id="210" w:name="_Toc52193312"/>
      <w:r w:rsidR="0026410B">
        <w:t>Microsoft Learning</w:t>
      </w:r>
      <w:bookmarkEnd w:id="208"/>
      <w:bookmarkEnd w:id="210"/>
      <w:r w:rsidR="0026410B">
        <w:t xml:space="preserve"> </w:t>
      </w:r>
      <w:bookmarkEnd w:id="209"/>
    </w:p>
    <w:bookmarkEnd w:id="169"/>
    <w:p w14:paraId="57009652" w14:textId="77777777" w:rsidR="0026410B" w:rsidRPr="00903BB7" w:rsidRDefault="0026410B" w:rsidP="00DD43D3">
      <w:pPr>
        <w:pStyle w:val="ProductList-ClauseHeading"/>
        <w:keepNext w:val="0"/>
      </w:pPr>
      <w:r>
        <w:t>Microsoft Learning E-Reference Library</w:t>
      </w:r>
    </w:p>
    <w:p w14:paraId="4C93AB12" w14:textId="77777777" w:rsidR="0026410B" w:rsidRPr="00903BB7" w:rsidRDefault="0026410B" w:rsidP="00DD43D3">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DD43D3">
      <w:pPr>
        <w:pStyle w:val="ProductList-Body"/>
      </w:pPr>
    </w:p>
    <w:p w14:paraId="76D96F81" w14:textId="77777777" w:rsidR="0026410B" w:rsidRPr="00903BB7" w:rsidRDefault="0026410B" w:rsidP="00DD43D3">
      <w:pPr>
        <w:pStyle w:val="ProductList-ClauseHeading"/>
        <w:keepNext w:val="0"/>
      </w:pPr>
      <w:bookmarkStart w:id="211" w:name="_Toc451949072"/>
      <w:r>
        <w:t>Microsoft Learning Imagine Academy</w:t>
      </w:r>
      <w:bookmarkEnd w:id="211"/>
      <w:r>
        <w:t xml:space="preserve"> Service-SL</w:t>
      </w:r>
    </w:p>
    <w:p w14:paraId="0E97A54C" w14:textId="77777777" w:rsidR="0026410B" w:rsidRPr="00903BB7" w:rsidRDefault="0026410B" w:rsidP="00DD43D3">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DD43D3">
      <w:pPr>
        <w:pStyle w:val="ProductList-Body"/>
      </w:pPr>
    </w:p>
    <w:p w14:paraId="0B838103" w14:textId="77777777" w:rsidR="0026410B" w:rsidRPr="00903BB7" w:rsidRDefault="0026410B" w:rsidP="00B42C08">
      <w:pPr>
        <w:pStyle w:val="ProductList-ClauseHeading"/>
        <w:keepNext w:val="0"/>
      </w:pPr>
      <w:r>
        <w:t>Programmarichtlijnen Microsoft Learning Imagine Academy</w:t>
      </w:r>
    </w:p>
    <w:p w14:paraId="42BCDB54" w14:textId="7C58BA27" w:rsidR="0026410B" w:rsidRPr="00903BB7" w:rsidRDefault="0026410B" w:rsidP="00DD43D3">
      <w:pPr>
        <w:pStyle w:val="ProductList-Body"/>
      </w:pPr>
      <w:r>
        <w:t xml:space="preserve">De richtlijnen voor het Imagine Academy-programma op </w:t>
      </w:r>
      <w:hyperlink r:id="rId101" w:history="1">
        <w:r>
          <w:rPr>
            <w:rStyle w:val="Hyperlink"/>
          </w:rPr>
          <w:t>http://www.microsoft.com/itacademy</w:t>
        </w:r>
      </w:hyperlink>
      <w:r>
        <w:t xml:space="preserve"> zijn van toepassing op het gebruik van de Microsoft Learning Imagine Academy en de voorzieningen daarvan door de Klant.</w:t>
      </w:r>
    </w:p>
    <w:p w14:paraId="68FC4E92" w14:textId="77777777" w:rsidR="0057427E" w:rsidRDefault="0057427E" w:rsidP="00DD43D3">
      <w:pPr>
        <w:pStyle w:val="ProductList-ClauseHeading"/>
        <w:keepNext w:val="0"/>
      </w:pPr>
    </w:p>
    <w:p w14:paraId="62370BF1" w14:textId="3690B854" w:rsidR="0026410B" w:rsidRPr="00903BB7" w:rsidRDefault="0026410B" w:rsidP="00DD43D3">
      <w:pPr>
        <w:pStyle w:val="ProductList-ClauseHeading"/>
        <w:keepNext w:val="0"/>
      </w:pPr>
      <w:r>
        <w:t>Programmavoorzieningen van Microsoft Learning Imagine Academy die worden geleverd door een derde partij</w:t>
      </w:r>
    </w:p>
    <w:p w14:paraId="74D20200" w14:textId="77777777" w:rsidR="0026410B" w:rsidRPr="00903BB7" w:rsidRDefault="0026410B" w:rsidP="00DD43D3">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bookmarkEnd w:id="170"/>
    <w:p w14:paraId="3C1EB5D2"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67B262E5" w14:textId="77777777" w:rsidR="00DB17C0" w:rsidRPr="00DB17C0" w:rsidRDefault="00DB17C0" w:rsidP="00DD43D3">
      <w:pPr>
        <w:pStyle w:val="ProductList-Offering2Heading"/>
        <w:outlineLvl w:val="2"/>
        <w:rPr>
          <w:lang w:val="nl-NL"/>
        </w:rPr>
      </w:pPr>
      <w:r w:rsidRPr="00DB17C0">
        <w:rPr>
          <w:lang w:val="nl-NL"/>
        </w:rPr>
        <w:tab/>
      </w:r>
      <w:bookmarkStart w:id="212" w:name="MicrosoftSearchinBing"/>
      <w:bookmarkStart w:id="213" w:name="_Toc3111592"/>
      <w:bookmarkStart w:id="214" w:name="_Toc52193313"/>
      <w:r w:rsidRPr="00DB17C0">
        <w:rPr>
          <w:lang w:val="nl-NL"/>
        </w:rPr>
        <w:t>Microsoft Search in Bing</w:t>
      </w:r>
      <w:bookmarkEnd w:id="212"/>
      <w:bookmarkEnd w:id="213"/>
      <w:bookmarkEnd w:id="214"/>
    </w:p>
    <w:p w14:paraId="622D0B3D" w14:textId="77777777" w:rsidR="00DD496E" w:rsidRDefault="00DD496E" w:rsidP="00DD43D3">
      <w:pPr>
        <w:pStyle w:val="ProductList-Body"/>
        <w:tabs>
          <w:tab w:val="clear" w:pos="158"/>
          <w:tab w:val="left" w:pos="360"/>
        </w:tabs>
        <w:rPr>
          <w:b/>
          <w:color w:val="00188F"/>
        </w:rPr>
      </w:pPr>
      <w:r>
        <w:rPr>
          <w:b/>
          <w:color w:val="00188F"/>
        </w:rPr>
        <w:t>Microsoft Search in Bing</w:t>
      </w:r>
    </w:p>
    <w:p w14:paraId="751520E3" w14:textId="77777777" w:rsidR="00DD496E" w:rsidRDefault="00DD496E" w:rsidP="00DD43D3">
      <w:pPr>
        <w:pStyle w:val="ProductList-Body"/>
      </w:pPr>
      <w:r>
        <w:t>“Microsoft Search in Bing” betekent de dienst die zoekresultaten voor bedrijven weergeeft uit interne bronnen (bijvoorbeeld intranet, bestanden, gegevens van personen) aan gebruikers van de Klant die zijn aangemeld bij de service met hun werk- of schoolaccount.</w:t>
      </w:r>
    </w:p>
    <w:p w14:paraId="1183C403" w14:textId="77777777" w:rsidR="00DB17C0" w:rsidRPr="00931AE7" w:rsidRDefault="00DB17C0" w:rsidP="00DD43D3">
      <w:pPr>
        <w:pStyle w:val="ProductList-Body"/>
      </w:pPr>
    </w:p>
    <w:p w14:paraId="07037060" w14:textId="77777777" w:rsidR="00DB17C0" w:rsidRPr="00931AE7" w:rsidRDefault="00DB17C0" w:rsidP="00DD43D3">
      <w:pPr>
        <w:pStyle w:val="ProductList-Body"/>
      </w:pPr>
      <w:r>
        <w:rPr>
          <w:b/>
          <w:color w:val="00188F"/>
        </w:rPr>
        <w:t>Microsoft Search in Bing en privacy</w:t>
      </w:r>
    </w:p>
    <w:p w14:paraId="29FAB8B7" w14:textId="4EB4584F" w:rsidR="00DB17C0" w:rsidRDefault="00214D42" w:rsidP="00DD43D3">
      <w:pPr>
        <w:pStyle w:val="ProductList-Body"/>
      </w:pPr>
      <w:r>
        <w:t xml:space="preserve">Wanneer een gebruiker een zoekopdracht invoert in Microsoft Search in Bing, worden twee gelijktijdige zoekopdrachten uitgevoerd: (1) een zoekopdracht binnen de interne bronnen van de Klant, waarbij de zoekopdracht en de resultaten die deze oplevert als Gegevens van de Klant worden beschouwd binnen de context van deze Voorwaarden voor Online Diensten, en (2) een afzonderlijke zoekopdracht in openbare bronnen via Bing.com, waarbij de zoekopdracht en de resultaten die deze oplevert niet worden beschouwd als Gegevens van de Klant. Deze Voorwaarden voor Online Diensten en de GBO, zijn uitsluitend van toepassing op Microsoft Search in Bing. De Privacyverklaring van Microsoft op </w:t>
      </w:r>
      <w:hyperlink r:id="rId102" w:history="1">
        <w:r>
          <w:rPr>
            <w:rStyle w:val="Hyperlink"/>
          </w:rPr>
          <w:t>https://go.microsoft.com/fwlink/?LinkId=521839</w:t>
        </w:r>
      </w:hyperlink>
      <w:r>
        <w:t xml:space="preserve"> is van toepassing op openbare zoekopdrachten via Bing.com</w:t>
      </w:r>
      <w:r w:rsidR="00DB17C0">
        <w:t xml:space="preserve">. </w:t>
      </w:r>
    </w:p>
    <w:p w14:paraId="77ACBD11" w14:textId="3D261945" w:rsidR="00B42C08" w:rsidRDefault="005D654C" w:rsidP="00B42C08">
      <w:pPr>
        <w:pStyle w:val="ProductList-Body"/>
        <w:shd w:val="clear" w:color="auto" w:fill="A6A6A6" w:themeFill="background1" w:themeFillShade="A6"/>
        <w:spacing w:before="120" w:after="240"/>
        <w:jc w:val="right"/>
      </w:pPr>
      <w:hyperlink w:anchor="TableofContents" w:tooltip="Inhoud" w:history="1">
        <w:r w:rsidR="00B42C08">
          <w:rPr>
            <w:rStyle w:val="Hyperlink"/>
            <w:sz w:val="16"/>
            <w:szCs w:val="16"/>
          </w:rPr>
          <w:t>Inhoudsopgave</w:t>
        </w:r>
      </w:hyperlink>
      <w:r w:rsidR="00B42C08">
        <w:rPr>
          <w:sz w:val="16"/>
          <w:szCs w:val="16"/>
        </w:rPr>
        <w:t xml:space="preserve"> / </w:t>
      </w:r>
      <w:hyperlink w:anchor="GeneralTerms" w:tooltip="Algemene Voorwaarden" w:history="1">
        <w:r w:rsidR="00B42C08">
          <w:rPr>
            <w:rStyle w:val="Hyperlink"/>
            <w:sz w:val="16"/>
            <w:szCs w:val="16"/>
          </w:rPr>
          <w:t>Algemene voorwaarden</w:t>
        </w:r>
      </w:hyperlink>
    </w:p>
    <w:p w14:paraId="4349C033" w14:textId="77777777" w:rsidR="00B42C08" w:rsidRPr="009C1170" w:rsidRDefault="00B42C08" w:rsidP="006046A3">
      <w:pPr>
        <w:pStyle w:val="ProductList-Offering2Heading"/>
        <w:keepNext/>
        <w:outlineLvl w:val="2"/>
      </w:pPr>
      <w:r>
        <w:tab/>
      </w:r>
      <w:bookmarkStart w:id="215" w:name="MicosoftThreatProtection"/>
      <w:bookmarkStart w:id="216" w:name="_Toc37676519"/>
      <w:bookmarkStart w:id="217" w:name="_Toc52193314"/>
      <w:r>
        <w:t>Microsoft Threat Protection</w:t>
      </w:r>
      <w:bookmarkEnd w:id="215"/>
      <w:bookmarkEnd w:id="216"/>
      <w:bookmarkEnd w:id="217"/>
    </w:p>
    <w:p w14:paraId="7F5F3991" w14:textId="77777777" w:rsidR="00B42C08" w:rsidRDefault="00B42C08" w:rsidP="00B42C08">
      <w:pPr>
        <w:pStyle w:val="ProductList-Body"/>
        <w:tabs>
          <w:tab w:val="clear" w:pos="158"/>
          <w:tab w:val="left" w:pos="360"/>
        </w:tabs>
        <w:rPr>
          <w:b/>
          <w:color w:val="00188F"/>
        </w:rPr>
      </w:pPr>
      <w:r>
        <w:rPr>
          <w:b/>
          <w:color w:val="00188F"/>
        </w:rPr>
        <w:t>Gegevensverwerking</w:t>
      </w:r>
    </w:p>
    <w:p w14:paraId="67239A85" w14:textId="426B8A9A" w:rsidR="00B42C08" w:rsidRPr="00931AE7" w:rsidRDefault="00B42C08" w:rsidP="00DD43D3">
      <w:pPr>
        <w:pStyle w:val="ProductList-Body"/>
      </w:pPr>
      <w:r>
        <w:t>In Microsoft Threat Protection zijn Gegevens van de Klant uit andere Online Diensten opgenomen, waaronder Microsoft Defender Advanced Threat Protection, Office 365 Advanced Threat Protection, Microsoft Cloud Application Security, Azure Advanced Threat Protection, Azure Active Directory en andere Online Diensten die door de Klant zijn geconfigureerd, indien van toepassing (binnen de context van deze bepaling gezamenlijk aangeduid als “MTP-invoerdiensten”). Wanneer Gegevens van de Klant uit MTP-invoerdiensten eenmaal zijn geïntegreerd in Microsoft Threat Protection, zijn alleen nog de bepalingen van de Voorwaarden voor Online Diensten en de GBO die van toepassing zijn op Microsoft Threat Protection van toepassing op de betreffende gegevens.</w:t>
      </w:r>
    </w:p>
    <w:p w14:paraId="128D13E8" w14:textId="77777777" w:rsidR="00DB17C0" w:rsidRPr="00931AE7" w:rsidRDefault="005D654C"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E528773" w14:textId="40E05347" w:rsidR="00273FD8" w:rsidRPr="00E04DCE" w:rsidRDefault="00273FD8" w:rsidP="00DD43D3">
      <w:pPr>
        <w:pStyle w:val="ProductList-Offering2Heading"/>
        <w:outlineLvl w:val="2"/>
        <w:rPr>
          <w:lang w:val="nl-NL"/>
        </w:rPr>
      </w:pPr>
      <w:r w:rsidRPr="00E04DCE">
        <w:rPr>
          <w:lang w:val="nl-NL"/>
        </w:rPr>
        <w:tab/>
      </w:r>
      <w:bookmarkStart w:id="218" w:name="_Toc457466455"/>
      <w:bookmarkStart w:id="219" w:name="_Toc52193315"/>
      <w:r w:rsidRPr="00E04DCE">
        <w:rPr>
          <w:lang w:val="nl-NL"/>
        </w:rPr>
        <w:t>Minecraft: Onderwijseditie</w:t>
      </w:r>
      <w:bookmarkEnd w:id="218"/>
      <w:bookmarkEnd w:id="219"/>
    </w:p>
    <w:p w14:paraId="3F234016" w14:textId="77777777" w:rsidR="00273FD8" w:rsidRDefault="00273FD8" w:rsidP="00DD43D3">
      <w:pPr>
        <w:pStyle w:val="ProductList-Body"/>
        <w:tabs>
          <w:tab w:val="clear" w:pos="158"/>
          <w:tab w:val="left" w:pos="360"/>
        </w:tabs>
        <w:rPr>
          <w:b/>
          <w:color w:val="00188F"/>
        </w:rPr>
      </w:pPr>
      <w:r>
        <w:rPr>
          <w:b/>
          <w:color w:val="00188F"/>
        </w:rPr>
        <w:t>Mededelingen</w:t>
      </w:r>
    </w:p>
    <w:p w14:paraId="465E68D4" w14:textId="2F6A2DE3" w:rsidR="00273FD8" w:rsidRPr="00AB267B" w:rsidRDefault="00273FD8" w:rsidP="00DD43D3">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p>
    <w:p w14:paraId="01321C93" w14:textId="77777777" w:rsidR="00213422" w:rsidRDefault="005D654C"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5EEA3C10" w14:textId="4C7458DC" w:rsidR="00581CDB" w:rsidRPr="008855D8" w:rsidRDefault="00273FD8" w:rsidP="006046A3">
      <w:pPr>
        <w:pStyle w:val="ProductList-Offering2Heading"/>
        <w:rPr>
          <w:lang w:val="nl-NL"/>
        </w:rPr>
      </w:pPr>
      <w:r>
        <w:rPr>
          <w:lang w:val="nl-NL"/>
        </w:rPr>
        <w:tab/>
      </w:r>
      <w:bookmarkStart w:id="220" w:name="_Toc52193316"/>
      <w:r w:rsidR="00581CDB" w:rsidRPr="008855D8">
        <w:rPr>
          <w:lang w:val="nl-NL"/>
        </w:rPr>
        <w:t>Office 365 Developer</w:t>
      </w:r>
      <w:bookmarkEnd w:id="220"/>
    </w:p>
    <w:p w14:paraId="5B0F2979" w14:textId="77777777" w:rsidR="00581CDB" w:rsidRPr="00690C65" w:rsidRDefault="00581CDB" w:rsidP="00DD43D3">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DD43D3">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DD43D3">
      <w:pPr>
        <w:pStyle w:val="ProductList-Body"/>
        <w:tabs>
          <w:tab w:val="clear" w:pos="158"/>
          <w:tab w:val="left" w:pos="180"/>
        </w:tabs>
      </w:pPr>
    </w:p>
    <w:p w14:paraId="6DDC9EA3" w14:textId="77777777" w:rsidR="00581CDB" w:rsidRPr="00690C65" w:rsidRDefault="00581CDB" w:rsidP="00DD43D3">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DD43D3">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56AE68F1" w14:textId="350BEDAF" w:rsidR="0073538E" w:rsidRDefault="005D654C"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5B4BF57" w14:textId="607BF5D7" w:rsidR="0026410B" w:rsidRPr="00B04C3D" w:rsidRDefault="0026410B" w:rsidP="00DD43D3">
      <w:pPr>
        <w:pStyle w:val="ProductList-Offering2Heading"/>
        <w:outlineLvl w:val="2"/>
        <w:rPr>
          <w:lang w:val="nl-NL"/>
        </w:rPr>
      </w:pPr>
      <w:r w:rsidRPr="00B04C3D">
        <w:rPr>
          <w:lang w:val="nl-NL"/>
        </w:rPr>
        <w:tab/>
      </w:r>
      <w:bookmarkStart w:id="221" w:name="_Toc13858401"/>
      <w:bookmarkStart w:id="222" w:name="_Toc52193317"/>
      <w:r w:rsidR="006E7A8B">
        <w:t>Microsoft Defender Advanced Threat Protection</w:t>
      </w:r>
      <w:bookmarkEnd w:id="221"/>
      <w:bookmarkEnd w:id="222"/>
    </w:p>
    <w:p w14:paraId="04F2DC9D" w14:textId="77777777" w:rsidR="00635C61" w:rsidRPr="00A246E9" w:rsidRDefault="00635C61" w:rsidP="00DD43D3">
      <w:pPr>
        <w:pStyle w:val="ProductList-Body"/>
        <w:rPr>
          <w:b/>
        </w:rPr>
      </w:pPr>
      <w:r>
        <w:rPr>
          <w:b/>
          <w:color w:val="00188F"/>
        </w:rPr>
        <w:t>Dataretentie</w:t>
      </w:r>
    </w:p>
    <w:p w14:paraId="119D06DB" w14:textId="5379F835" w:rsidR="007656C0" w:rsidRPr="00BA2331" w:rsidRDefault="00214D42" w:rsidP="00DD43D3">
      <w:pPr>
        <w:pStyle w:val="ProductList-Body"/>
      </w:pPr>
      <w:r>
        <w:t>Microsoft Defender Advanced Threat Protection bevat geen extraheerbare Gegevens van de Klant. Derhalve zijn de bepalingen betreffende extractie van Gegevens van de Klant in de GBO niet van toepassing</w:t>
      </w:r>
      <w:r w:rsidR="007656C0">
        <w:t xml:space="preserve">. </w:t>
      </w:r>
    </w:p>
    <w:p w14:paraId="6F8C0D02" w14:textId="77777777" w:rsidR="00213422" w:rsidRDefault="005D654C"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0EF88D6" w14:textId="77777777" w:rsidR="000E6ED8" w:rsidRDefault="000E6ED8" w:rsidP="00A914BF">
      <w:pPr>
        <w:pStyle w:val="ProductList-Body"/>
        <w:sectPr w:rsidR="000E6ED8" w:rsidSect="00E275D6">
          <w:footerReference w:type="first" r:id="rId10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3" w:name="Attachment1"/>
      <w:bookmarkStart w:id="224" w:name="_Toc52193318"/>
      <w:r>
        <w:t>Bijlage 1 – Kennisgevingen</w:t>
      </w:r>
      <w:bookmarkEnd w:id="223"/>
      <w:bookmarkEnd w:id="224"/>
    </w:p>
    <w:p w14:paraId="185005DE" w14:textId="77777777" w:rsidR="00214D42" w:rsidRDefault="00214D42" w:rsidP="00214D42">
      <w:pPr>
        <w:pStyle w:val="ProductList-Offering1Heading"/>
      </w:pPr>
      <w:bookmarkStart w:id="225" w:name="_Toc27047360"/>
      <w:bookmarkStart w:id="226" w:name="_Toc52193319"/>
      <w:r>
        <w:t>Online Diensten uitgesloten van de GBO</w:t>
      </w:r>
      <w:bookmarkEnd w:id="225"/>
      <w:bookmarkEnd w:id="226"/>
    </w:p>
    <w:p w14:paraId="28D3F946" w14:textId="68E9974F" w:rsidR="00387392" w:rsidRDefault="0057427E" w:rsidP="00387392">
      <w:pPr>
        <w:pStyle w:val="ProductList-Body"/>
      </w:pPr>
      <w:r w:rsidRPr="007D2103">
        <w:rPr>
          <w:spacing w:val="-1"/>
        </w:rPr>
        <w:t xml:space="preserve">De voorwaarden van de BBP zijn niet van toepassing op: Bing Maps Mobile Asset Management Platform, Bing Maps Transactions and Users, Bing Search Services, Cognitive Services in containers die zijn geïnstalleerd op hardware voor specifiek gebruik van de Klant, GitHub-aanbod, LinkedIn Sales Navigator, Azure SQL Edge, Azure Stack Hub, Microsoft Graph data connect voor ISV's, Microsoft Genomics en Visual Studio App Center Test. Op elk van deze Online Diensten zijn de privacy- en beveiligingsbepalingen van toepassing in de toepasselijke </w:t>
      </w:r>
      <w:hyperlink w:anchor="OnlineServiceSpecificTerms" w:tooltip="Specifieke voorwaarden voor Online Diensten" w:history="1">
        <w:r w:rsidRPr="007D2103">
          <w:rPr>
            <w:color w:val="0563C1" w:themeColor="hyperlink"/>
            <w:spacing w:val="-1"/>
            <w:u w:val="single"/>
          </w:rPr>
          <w:t>Specifieke voorwaarden voor Online Diensten</w:t>
        </w:r>
      </w:hyperlink>
      <w:r w:rsidR="00387392">
        <w:t>.</w:t>
      </w:r>
    </w:p>
    <w:p w14:paraId="670EAC0C" w14:textId="77777777" w:rsidR="00387392" w:rsidRDefault="00387392" w:rsidP="00387392">
      <w:pPr>
        <w:pStyle w:val="ProductList-Body"/>
      </w:pPr>
    </w:p>
    <w:p w14:paraId="38EB3C59" w14:textId="77777777" w:rsidR="00387392" w:rsidRDefault="00387392" w:rsidP="00387392">
      <w:pPr>
        <w:pStyle w:val="ProductList-ClauseHeading"/>
        <w:keepNext w:val="0"/>
      </w:pPr>
      <w:r>
        <w:t>Geografische uitsluitingen van DPA-voorwaarden</w:t>
      </w:r>
    </w:p>
    <w:p w14:paraId="50FDC766" w14:textId="33770311" w:rsidR="00214D42" w:rsidRDefault="00387392" w:rsidP="00387392">
      <w:pPr>
        <w:pStyle w:val="ProductList-Body"/>
      </w:pPr>
      <w:r>
        <w:t>Voor Dynamics 365 en Power Platform Online Diensten zijn de specifieke voorwaarden van de DPA zoals vermeld in Bijlage A waarin wordt gesteld dat “Microsoft slaat exemplaren van de Gegevens van de Klant en herstelprocedures op een andere locatie op dan de locatie van de primaire computerapparatuur waarmee de Gegevens van de Klant worden verwerkt.”, niet van toepassing op de volgende geografieën: Verenigde Arabische Emiraten en Zuid-Afrika</w:t>
      </w:r>
      <w:r w:rsidR="00214D42">
        <w:t>.</w:t>
      </w:r>
    </w:p>
    <w:p w14:paraId="32D78546" w14:textId="77777777" w:rsidR="00214D42" w:rsidRPr="00133E27" w:rsidRDefault="005D654C"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11209384" w14:textId="77777777" w:rsidR="00214D42" w:rsidRDefault="00214D42" w:rsidP="00214D42">
      <w:pPr>
        <w:pStyle w:val="ProductList-Offering1Heading"/>
      </w:pPr>
      <w:bookmarkStart w:id="227" w:name="_Toc27047361"/>
      <w:bookmarkStart w:id="228" w:name="_Toc52193320"/>
      <w:bookmarkStart w:id="229" w:name="CoreOnlineServices"/>
      <w:r>
        <w:t>Core Online Diensten</w:t>
      </w:r>
      <w:bookmarkEnd w:id="227"/>
      <w:bookmarkEnd w:id="228"/>
    </w:p>
    <w:bookmarkEnd w:id="229"/>
    <w:p w14:paraId="29C7F490" w14:textId="77777777" w:rsidR="00214D42" w:rsidRPr="00FC2D52" w:rsidRDefault="00214D42" w:rsidP="00214D42">
      <w:pPr>
        <w:pStyle w:val="ProductList-Body"/>
      </w:pPr>
      <w:r>
        <w:t>De term “Core Online Diensten” is uitsluitend van toepassing op de diensten in de onderstaande tabel, uitgezonderd eventuele Previews.</w:t>
      </w:r>
    </w:p>
    <w:p w14:paraId="76FE0855" w14:textId="77777777" w:rsidR="00214D42" w:rsidRDefault="00214D42" w:rsidP="00214D4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14D42" w14:paraId="36C868E5" w14:textId="77777777" w:rsidTr="00B132A1">
        <w:trPr>
          <w:tblHeader/>
        </w:trPr>
        <w:tc>
          <w:tcPr>
            <w:tcW w:w="10800" w:type="dxa"/>
            <w:gridSpan w:val="2"/>
            <w:shd w:val="clear" w:color="auto" w:fill="0072C6"/>
          </w:tcPr>
          <w:p w14:paraId="0A92A4C9" w14:textId="77777777" w:rsidR="00214D42" w:rsidRPr="00231971" w:rsidRDefault="00214D42" w:rsidP="00B132A1">
            <w:pPr>
              <w:pStyle w:val="ProductList-Body"/>
              <w:spacing w:before="20" w:after="20"/>
              <w:rPr>
                <w:color w:val="FFFFFF" w:themeColor="background1"/>
                <w:sz w:val="16"/>
                <w:szCs w:val="16"/>
              </w:rPr>
            </w:pPr>
            <w:r>
              <w:rPr>
                <w:color w:val="FFFFFF" w:themeColor="background1"/>
                <w:sz w:val="16"/>
                <w:szCs w:val="16"/>
              </w:rPr>
              <w:t>Online Diensten</w:t>
            </w:r>
          </w:p>
        </w:tc>
      </w:tr>
      <w:tr w:rsidR="006046A3" w14:paraId="50617A92" w14:textId="77777777" w:rsidTr="00B132A1">
        <w:tc>
          <w:tcPr>
            <w:tcW w:w="2610" w:type="dxa"/>
            <w:vAlign w:val="center"/>
          </w:tcPr>
          <w:p w14:paraId="416CE3AC" w14:textId="45F2B871" w:rsidR="006046A3" w:rsidRPr="00231971" w:rsidRDefault="006046A3" w:rsidP="006046A3">
            <w:pPr>
              <w:pStyle w:val="ProductList-Body"/>
              <w:spacing w:line="190" w:lineRule="exact"/>
              <w:rPr>
                <w:sz w:val="16"/>
                <w:szCs w:val="16"/>
              </w:rPr>
            </w:pPr>
            <w:r>
              <w:rPr>
                <w:sz w:val="16"/>
                <w:szCs w:val="16"/>
              </w:rPr>
              <w:t>Microsoft Dynamics 365 Core Services</w:t>
            </w:r>
          </w:p>
        </w:tc>
        <w:tc>
          <w:tcPr>
            <w:tcW w:w="8190" w:type="dxa"/>
          </w:tcPr>
          <w:p w14:paraId="09670618" w14:textId="4793AB8F" w:rsidR="006046A3" w:rsidRPr="00137047" w:rsidRDefault="006046A3" w:rsidP="006046A3">
            <w:pPr>
              <w:pStyle w:val="ProductList-Body"/>
              <w:spacing w:line="190" w:lineRule="exact"/>
              <w:rPr>
                <w:spacing w:val="-2"/>
                <w:sz w:val="16"/>
                <w:szCs w:val="16"/>
              </w:rPr>
            </w:pPr>
            <w:r>
              <w:rPr>
                <w:sz w:val="16"/>
                <w:szCs w:val="16"/>
              </w:rPr>
              <w:t>De volgende diensten, elk als zelfstandige dienst of opgenomen in een plan of toepassing onder de merknaam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en Dynamics 365 Sales Professional. Niet inbegrepen in Dynamics 365 Core Services zijn (1) Dynamics 365-diensten voor ondersteunde apparaten of software, met inbegrip van, maar niet beperkt tot Dynamics 365 voor apps, tablets en/of telefoons; (2) LinkedIn Sales Navigator; of (3) uitgezonderd hetgeen uitdrukkelijk is bepaald in de licentievoorwaarden van de corresponderende dienst, diensten die onder een afzonderlijke merknaam beschikbaar zijn gesteld samen of in verband met Dynamics 365 Core Services.</w:t>
            </w:r>
          </w:p>
        </w:tc>
      </w:tr>
      <w:tr w:rsidR="006046A3" w14:paraId="2F3F3F98" w14:textId="77777777" w:rsidTr="00B132A1">
        <w:tc>
          <w:tcPr>
            <w:tcW w:w="2610" w:type="dxa"/>
            <w:vAlign w:val="center"/>
          </w:tcPr>
          <w:p w14:paraId="46A80130" w14:textId="59DD8A9D" w:rsidR="006046A3" w:rsidRPr="00231971" w:rsidRDefault="006046A3" w:rsidP="006046A3">
            <w:pPr>
              <w:pStyle w:val="ProductList-Body"/>
              <w:spacing w:line="190" w:lineRule="exact"/>
              <w:rPr>
                <w:sz w:val="16"/>
                <w:szCs w:val="16"/>
              </w:rPr>
            </w:pPr>
            <w:r>
              <w:rPr>
                <w:rFonts w:ascii="Calibri" w:eastAsia="Times New Roman" w:hAnsi="Calibri" w:cs="Calibri"/>
                <w:sz w:val="16"/>
                <w:szCs w:val="16"/>
              </w:rPr>
              <w:t>Office 365-diensten </w:t>
            </w:r>
          </w:p>
        </w:tc>
        <w:tc>
          <w:tcPr>
            <w:tcW w:w="8190" w:type="dxa"/>
          </w:tcPr>
          <w:p w14:paraId="36427996" w14:textId="74F694D3" w:rsidR="006046A3" w:rsidRPr="00231971" w:rsidRDefault="006046A3" w:rsidP="006046A3">
            <w:pPr>
              <w:pStyle w:val="ProductList-Body"/>
              <w:spacing w:line="190" w:lineRule="exact"/>
              <w:rPr>
                <w:sz w:val="16"/>
                <w:szCs w:val="16"/>
              </w:rPr>
            </w:pPr>
            <w:r>
              <w:rPr>
                <w:rFonts w:ascii="Calibri" w:eastAsia="Times New Roman" w:hAnsi="Calibri" w:cs="Calibri"/>
                <w:sz w:val="16"/>
                <w:szCs w:val="16"/>
              </w:rPr>
              <w:t>De volgende diensten, elk als zelfstandige dienst of opgenomen in een plan of suite onder de merknaam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(met inbegrip van Bookings, Lists en Shifts), Microsoft To-Do, Office 365 Advanced Threat Protection, Office 365 Video, Office for the web, OneDrive voor Bedrijven, Project, SharePoint Online, Skype voor Bedrijven Online, Sway, Whiteboard, Yammer Enterprise en, voor Kaizala Pro, de organisatiegroepen van de Klant beheerd door middel van de beheerportal en chats tussen twee leden van de organisatie van de Klant. Microsoft 365-apps voor ondernemingen,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 </w:t>
            </w:r>
          </w:p>
        </w:tc>
      </w:tr>
      <w:tr w:rsidR="0057427E" w14:paraId="740257E6" w14:textId="77777777" w:rsidTr="00B132A1">
        <w:tc>
          <w:tcPr>
            <w:tcW w:w="2610" w:type="dxa"/>
            <w:vAlign w:val="center"/>
          </w:tcPr>
          <w:p w14:paraId="2877645D" w14:textId="630EA139" w:rsidR="0057427E" w:rsidRPr="00231971" w:rsidRDefault="0057427E" w:rsidP="0057427E">
            <w:pPr>
              <w:pStyle w:val="ProductList-Body"/>
              <w:spacing w:line="190" w:lineRule="exact"/>
              <w:rPr>
                <w:sz w:val="16"/>
                <w:szCs w:val="16"/>
              </w:rPr>
            </w:pPr>
            <w:r>
              <w:rPr>
                <w:sz w:val="16"/>
                <w:szCs w:val="16"/>
              </w:rPr>
              <w:t>Microsoft Azure Core Services</w:t>
            </w:r>
          </w:p>
        </w:tc>
        <w:tc>
          <w:tcPr>
            <w:tcW w:w="8190" w:type="dxa"/>
          </w:tcPr>
          <w:p w14:paraId="07521BD4" w14:textId="532691DD" w:rsidR="0057427E" w:rsidRPr="00137047" w:rsidRDefault="0057427E" w:rsidP="0057427E">
            <w:pPr>
              <w:pStyle w:val="ProductList-Body"/>
              <w:spacing w:line="190" w:lineRule="exact"/>
              <w:rPr>
                <w:spacing w:val="-2"/>
                <w:sz w:val="16"/>
                <w:szCs w:val="16"/>
              </w:rPr>
            </w:pPr>
            <w:r>
              <w:rPr>
                <w:sz w:val="16"/>
                <w:szCs w:val="16"/>
              </w:rPr>
              <w:t xml:space="preserve">API Management, App Service (API Apps, Logic Apps, Mobile Apps, Web Apps), Application Gateway, Application Insights, Automation, Azure Active Directory (met inbegrip van Multi-Factor Authentication), Azure API for FHIR, Azure Cache for Redis, Azure Container Registry (ACR), Azure Container Service, Azure Cosmos DB (voorheen DocumentDB), Azure Database for MySQL, Azure Database for PostgreSQL, Azure Databricks, Azure DevOps Services, Azure DevTest Labs, Azure DNS, Azure Information Protection (met inbegrip van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(voorheen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en VPN Gateway </w:t>
            </w:r>
          </w:p>
        </w:tc>
      </w:tr>
      <w:tr w:rsidR="00214D42" w14:paraId="09388D57" w14:textId="77777777" w:rsidTr="00B132A1">
        <w:tc>
          <w:tcPr>
            <w:tcW w:w="2610" w:type="dxa"/>
            <w:vAlign w:val="center"/>
          </w:tcPr>
          <w:p w14:paraId="18F30220" w14:textId="77777777" w:rsidR="00214D42" w:rsidRPr="00231971" w:rsidRDefault="00214D42" w:rsidP="00B132A1">
            <w:pPr>
              <w:pStyle w:val="ProductList-Body"/>
              <w:spacing w:line="190" w:lineRule="exact"/>
              <w:rPr>
                <w:sz w:val="16"/>
                <w:szCs w:val="16"/>
              </w:rPr>
            </w:pPr>
            <w:r>
              <w:rPr>
                <w:sz w:val="16"/>
                <w:szCs w:val="16"/>
              </w:rPr>
              <w:t>Microsoft Cloud App Security</w:t>
            </w:r>
          </w:p>
        </w:tc>
        <w:tc>
          <w:tcPr>
            <w:tcW w:w="8190" w:type="dxa"/>
          </w:tcPr>
          <w:p w14:paraId="3DA54AEF" w14:textId="77777777" w:rsidR="00214D42" w:rsidRPr="00231971" w:rsidRDefault="00214D42" w:rsidP="00B132A1">
            <w:pPr>
              <w:pStyle w:val="ProductList-Body"/>
              <w:spacing w:line="190" w:lineRule="exact"/>
              <w:rPr>
                <w:sz w:val="16"/>
                <w:szCs w:val="16"/>
              </w:rPr>
            </w:pPr>
            <w:r>
              <w:rPr>
                <w:sz w:val="16"/>
                <w:szCs w:val="16"/>
              </w:rPr>
              <w:t>Het clouddienstgedeelte van Microsoft Cloud App Security.</w:t>
            </w:r>
          </w:p>
        </w:tc>
      </w:tr>
      <w:tr w:rsidR="00214D42" w14:paraId="37F99CBF" w14:textId="77777777" w:rsidTr="00B132A1">
        <w:tc>
          <w:tcPr>
            <w:tcW w:w="2610" w:type="dxa"/>
            <w:vAlign w:val="center"/>
          </w:tcPr>
          <w:p w14:paraId="59930644" w14:textId="77777777" w:rsidR="00214D42" w:rsidRPr="00231971" w:rsidRDefault="00214D42" w:rsidP="00B132A1">
            <w:pPr>
              <w:pStyle w:val="ProductList-Body"/>
              <w:spacing w:line="190" w:lineRule="exact"/>
              <w:rPr>
                <w:sz w:val="16"/>
                <w:szCs w:val="16"/>
              </w:rPr>
            </w:pPr>
            <w:r>
              <w:rPr>
                <w:sz w:val="16"/>
                <w:szCs w:val="16"/>
              </w:rPr>
              <w:t>Microsoft Intune Online Diensten</w:t>
            </w:r>
          </w:p>
        </w:tc>
        <w:tc>
          <w:tcPr>
            <w:tcW w:w="8190" w:type="dxa"/>
          </w:tcPr>
          <w:p w14:paraId="7864395D" w14:textId="77777777" w:rsidR="00214D42" w:rsidRPr="00231971" w:rsidRDefault="00214D42" w:rsidP="00B132A1">
            <w:pPr>
              <w:pStyle w:val="ProductList-Body"/>
              <w:spacing w:line="190" w:lineRule="exact"/>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4A3908" w14:paraId="52F61021" w14:textId="77777777" w:rsidTr="00B132A1">
        <w:tc>
          <w:tcPr>
            <w:tcW w:w="2610" w:type="dxa"/>
            <w:vAlign w:val="center"/>
          </w:tcPr>
          <w:p w14:paraId="7DFF1DE1" w14:textId="25BE6328" w:rsidR="004A3908" w:rsidRPr="00231971" w:rsidRDefault="004A3908" w:rsidP="004A3908">
            <w:pPr>
              <w:pStyle w:val="ProductList-Body"/>
              <w:spacing w:line="190" w:lineRule="exact"/>
              <w:rPr>
                <w:sz w:val="16"/>
                <w:szCs w:val="16"/>
              </w:rPr>
            </w:pPr>
            <w:r w:rsidRPr="00880356">
              <w:rPr>
                <w:sz w:val="16"/>
                <w:szCs w:val="16"/>
                <w:lang w:val="en-US"/>
              </w:rPr>
              <w:t>Microsoft Power Platform Core Services</w:t>
            </w:r>
          </w:p>
        </w:tc>
        <w:tc>
          <w:tcPr>
            <w:tcW w:w="8190" w:type="dxa"/>
          </w:tcPr>
          <w:p w14:paraId="3F2A406B" w14:textId="48C7A184" w:rsidR="004A3908" w:rsidRPr="00231971" w:rsidRDefault="004A3908" w:rsidP="004A3908">
            <w:pPr>
              <w:pStyle w:val="ProductList-Body"/>
              <w:spacing w:line="190" w:lineRule="exact"/>
              <w:rPr>
                <w:sz w:val="16"/>
                <w:szCs w:val="16"/>
              </w:rPr>
            </w:pPr>
            <w:r>
              <w:rPr>
                <w:sz w:val="16"/>
                <w:szCs w:val="16"/>
              </w:rPr>
              <w:t>De volgende diensten, elk als zelfstandige dienst of opgenomen in een plan of suite onder de merknaam Office 365 of Microsoft Dynamics 365: Microsoft Power BI, Microsoft Power Apps, Microsoft Power Automate en Microsoft Virtual Agents. Microsoft Power Platform Core Services omvat geen clientsoftware, met inbegrip van, maar niet beperkt tot, Power BI Report Server, de mobiele toepassingen voor Power BI, Power Apps of Microsoft Power Automate, Power BI Desktop, of Power Apps Studio.</w:t>
            </w:r>
          </w:p>
        </w:tc>
      </w:tr>
      <w:tr w:rsidR="00214D42" w14:paraId="322E66DF" w14:textId="77777777" w:rsidTr="00B132A1">
        <w:tc>
          <w:tcPr>
            <w:tcW w:w="2610" w:type="dxa"/>
            <w:vAlign w:val="center"/>
          </w:tcPr>
          <w:p w14:paraId="44D591DD" w14:textId="77777777" w:rsidR="00214D42" w:rsidRPr="00231971" w:rsidRDefault="00214D42" w:rsidP="00B132A1">
            <w:pPr>
              <w:pStyle w:val="ProductList-Body"/>
              <w:spacing w:line="190" w:lineRule="exact"/>
              <w:rPr>
                <w:sz w:val="16"/>
                <w:szCs w:val="16"/>
              </w:rPr>
            </w:pPr>
            <w:r>
              <w:rPr>
                <w:sz w:val="16"/>
                <w:szCs w:val="16"/>
              </w:rPr>
              <w:t>Microsoft Defender Advanced Threat Protection Services.</w:t>
            </w:r>
          </w:p>
        </w:tc>
        <w:tc>
          <w:tcPr>
            <w:tcW w:w="8190" w:type="dxa"/>
          </w:tcPr>
          <w:p w14:paraId="504996E3" w14:textId="77777777" w:rsidR="00214D42" w:rsidRPr="00231971" w:rsidRDefault="00214D42" w:rsidP="00B132A1">
            <w:pPr>
              <w:pStyle w:val="ProductList-Body"/>
              <w:spacing w:line="190" w:lineRule="exact"/>
              <w:rPr>
                <w:sz w:val="16"/>
                <w:szCs w:val="16"/>
              </w:rPr>
            </w:pPr>
            <w:r>
              <w:rPr>
                <w:sz w:val="16"/>
                <w:szCs w:val="16"/>
              </w:rPr>
              <w:t>De volgende clouddienstonderdelen van Microsoft Defender Advanced Threat Protection: Attack Surface Reduction, Next Generation Protection, Endpoint Detection &amp; Response, Auto Investigation &amp; Remediation, Threat &amp; Vulnerability Management, SmartScreen.</w:t>
            </w:r>
          </w:p>
        </w:tc>
      </w:tr>
      <w:tr w:rsidR="00B42C08" w14:paraId="31378ED7" w14:textId="77777777" w:rsidTr="00B132A1">
        <w:tc>
          <w:tcPr>
            <w:tcW w:w="2610" w:type="dxa"/>
            <w:vAlign w:val="center"/>
          </w:tcPr>
          <w:p w14:paraId="3F312D69" w14:textId="08AC183B" w:rsidR="00B42C08" w:rsidRDefault="00B42C08" w:rsidP="00B42C08">
            <w:pPr>
              <w:pStyle w:val="ProductList-Body"/>
              <w:spacing w:line="190" w:lineRule="exact"/>
              <w:rPr>
                <w:sz w:val="16"/>
                <w:szCs w:val="16"/>
              </w:rPr>
            </w:pPr>
            <w:r>
              <w:rPr>
                <w:sz w:val="16"/>
                <w:szCs w:val="16"/>
              </w:rPr>
              <w:t>Microsoft Threat Protection</w:t>
            </w:r>
          </w:p>
        </w:tc>
        <w:tc>
          <w:tcPr>
            <w:tcW w:w="8190" w:type="dxa"/>
          </w:tcPr>
          <w:p w14:paraId="5CA7ECE2" w14:textId="4D2A4442" w:rsidR="00B42C08" w:rsidRDefault="00B42C08" w:rsidP="00B42C08">
            <w:pPr>
              <w:pStyle w:val="ProductList-Body"/>
              <w:spacing w:line="190" w:lineRule="exact"/>
              <w:rPr>
                <w:sz w:val="16"/>
                <w:szCs w:val="16"/>
              </w:rPr>
            </w:pPr>
            <w:r>
              <w:rPr>
                <w:sz w:val="16"/>
                <w:szCs w:val="16"/>
              </w:rPr>
              <w:t>Het clouddienstgedeelte van Microsoft Threat Protection.</w:t>
            </w:r>
          </w:p>
        </w:tc>
      </w:tr>
    </w:tbl>
    <w:p w14:paraId="392D3BC6" w14:textId="77777777" w:rsidR="00214D42" w:rsidRPr="004A3908" w:rsidRDefault="00214D42" w:rsidP="00214D42">
      <w:pPr>
        <w:pStyle w:val="ProductList-Body"/>
        <w:rPr>
          <w:b/>
          <w:sz w:val="12"/>
          <w:szCs w:val="12"/>
        </w:rPr>
      </w:pPr>
    </w:p>
    <w:p w14:paraId="175AEEB4" w14:textId="77777777" w:rsidR="00214D42" w:rsidRPr="00645D88" w:rsidRDefault="00214D42" w:rsidP="00387392">
      <w:pPr>
        <w:pStyle w:val="ProductList-ClauseHeading"/>
        <w:keepNext w:val="0"/>
        <w:rPr>
          <w:rFonts w:cstheme="minorHAnsi"/>
          <w:szCs w:val="18"/>
        </w:rPr>
      </w:pPr>
      <w:r>
        <w:rPr>
          <w:rFonts w:cstheme="minorHAnsi"/>
          <w:szCs w:val="18"/>
        </w:rPr>
        <w:t>Veiligheidsmaatregelen en -beleid voor Core Online Diensten</w:t>
      </w:r>
    </w:p>
    <w:p w14:paraId="66A7AB67" w14:textId="13265B2C" w:rsidR="00214D42" w:rsidRDefault="00214D42" w:rsidP="00387392">
      <w:pPr>
        <w:pStyle w:val="ProductList-Body"/>
      </w:pPr>
      <w:r>
        <w:t xml:space="preserve">Naast de veiligheidsmaatregelen en -beleid voor Online Diensten in de GBO, worden bij elke Core Online Dienst de controlenormen en -raamwerken uit de onderstaande tabel toegepast en de veiligheidsmaatregelen gehanteerd die worden uiteengezet in </w:t>
      </w:r>
      <w:hyperlink w:anchor="AppendixB_SecurityMeasures" w:tooltip="Bijlage B" w:history="1">
        <w:r>
          <w:t>Bijlage A</w:t>
        </w:r>
      </w:hyperlink>
      <w:r>
        <w:t xml:space="preserve"> van de GBO teneinde de Gegevens van de Klant te beschermen.</w:t>
      </w:r>
    </w:p>
    <w:p w14:paraId="41846ACB" w14:textId="77777777" w:rsidR="00A75EFF" w:rsidRPr="004A3908" w:rsidRDefault="00A75EFF" w:rsidP="00387392">
      <w:pPr>
        <w:pStyle w:val="ProductList-Body"/>
        <w:rPr>
          <w:sz w:val="12"/>
          <w:szCs w:val="12"/>
        </w:rPr>
      </w:pPr>
    </w:p>
    <w:tbl>
      <w:tblPr>
        <w:tblStyle w:val="TableGrid"/>
        <w:tblW w:w="10813" w:type="dxa"/>
        <w:jc w:val="center"/>
        <w:tblLayout w:type="fixed"/>
        <w:tblLook w:val="04A0" w:firstRow="1" w:lastRow="0" w:firstColumn="1" w:lastColumn="0" w:noHBand="0" w:noVBand="1"/>
      </w:tblPr>
      <w:tblGrid>
        <w:gridCol w:w="5402"/>
        <w:gridCol w:w="2640"/>
        <w:gridCol w:w="2771"/>
      </w:tblGrid>
      <w:tr w:rsidR="00214D42" w:rsidRPr="00C62FB6" w14:paraId="0F5D32FA" w14:textId="77777777" w:rsidTr="00B132A1">
        <w:trPr>
          <w:trHeight w:val="184"/>
          <w:tblHeader/>
          <w:jc w:val="center"/>
        </w:trPr>
        <w:tc>
          <w:tcPr>
            <w:tcW w:w="5402" w:type="dxa"/>
            <w:shd w:val="clear" w:color="auto" w:fill="0072C6"/>
            <w:vAlign w:val="center"/>
          </w:tcPr>
          <w:p w14:paraId="49678B06" w14:textId="77777777" w:rsidR="00214D42" w:rsidRPr="00231971" w:rsidRDefault="00214D42" w:rsidP="00B132A1">
            <w:pPr>
              <w:pStyle w:val="ProductList-Body"/>
              <w:rPr>
                <w:color w:val="FFFFFF" w:themeColor="background1"/>
                <w:sz w:val="16"/>
                <w:szCs w:val="16"/>
              </w:rPr>
            </w:pPr>
            <w:r>
              <w:rPr>
                <w:color w:val="FFFFFF" w:themeColor="background1"/>
                <w:sz w:val="16"/>
                <w:szCs w:val="16"/>
              </w:rPr>
              <w:t>Online Dienst</w:t>
            </w:r>
          </w:p>
        </w:tc>
        <w:tc>
          <w:tcPr>
            <w:tcW w:w="2640" w:type="dxa"/>
            <w:shd w:val="clear" w:color="auto" w:fill="0072C6"/>
            <w:vAlign w:val="center"/>
          </w:tcPr>
          <w:p w14:paraId="244D41A5"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1 Type II</w:t>
            </w:r>
          </w:p>
        </w:tc>
        <w:tc>
          <w:tcPr>
            <w:tcW w:w="2771" w:type="dxa"/>
            <w:shd w:val="clear" w:color="auto" w:fill="0072C6"/>
            <w:vAlign w:val="center"/>
          </w:tcPr>
          <w:p w14:paraId="42DC0FF6"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2 Type II</w:t>
            </w:r>
          </w:p>
        </w:tc>
      </w:tr>
      <w:tr w:rsidR="00214D42" w:rsidRPr="00C62FB6" w14:paraId="08018525" w14:textId="77777777" w:rsidTr="00B132A1">
        <w:trPr>
          <w:trHeight w:val="272"/>
          <w:jc w:val="center"/>
        </w:trPr>
        <w:tc>
          <w:tcPr>
            <w:tcW w:w="5402" w:type="dxa"/>
            <w:vAlign w:val="center"/>
          </w:tcPr>
          <w:p w14:paraId="057955CC" w14:textId="77777777" w:rsidR="00214D42" w:rsidRPr="00231971" w:rsidRDefault="00214D42" w:rsidP="00B132A1">
            <w:pPr>
              <w:pStyle w:val="ProductList-Body"/>
              <w:rPr>
                <w:sz w:val="16"/>
                <w:szCs w:val="16"/>
              </w:rPr>
            </w:pPr>
            <w:r>
              <w:rPr>
                <w:sz w:val="16"/>
                <w:szCs w:val="16"/>
              </w:rPr>
              <w:t>Office 365-diensten</w:t>
            </w:r>
          </w:p>
        </w:tc>
        <w:tc>
          <w:tcPr>
            <w:tcW w:w="2640" w:type="dxa"/>
            <w:vAlign w:val="center"/>
          </w:tcPr>
          <w:p w14:paraId="1ADD36B3"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33881E5C"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6D210E1A" w14:textId="77777777" w:rsidTr="00B132A1">
        <w:trPr>
          <w:trHeight w:val="272"/>
          <w:jc w:val="center"/>
        </w:trPr>
        <w:tc>
          <w:tcPr>
            <w:tcW w:w="5402" w:type="dxa"/>
            <w:vAlign w:val="center"/>
          </w:tcPr>
          <w:p w14:paraId="3D5D8820" w14:textId="77777777" w:rsidR="00214D42" w:rsidRPr="00231971" w:rsidRDefault="00214D42" w:rsidP="00B132A1">
            <w:pPr>
              <w:pStyle w:val="ProductList-Body"/>
              <w:rPr>
                <w:sz w:val="16"/>
                <w:szCs w:val="16"/>
              </w:rPr>
            </w:pPr>
            <w:r>
              <w:rPr>
                <w:sz w:val="16"/>
                <w:szCs w:val="16"/>
              </w:rPr>
              <w:t>Microsoft Dynamics 365 Core Services</w:t>
            </w:r>
          </w:p>
        </w:tc>
        <w:tc>
          <w:tcPr>
            <w:tcW w:w="2640" w:type="dxa"/>
            <w:vAlign w:val="center"/>
          </w:tcPr>
          <w:p w14:paraId="483C097E" w14:textId="51E05C92"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24506C2" w14:textId="274C39C3"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A6EAAB8" w14:textId="77777777" w:rsidTr="00B132A1">
        <w:trPr>
          <w:trHeight w:val="272"/>
          <w:jc w:val="center"/>
        </w:trPr>
        <w:tc>
          <w:tcPr>
            <w:tcW w:w="5402" w:type="dxa"/>
            <w:vAlign w:val="center"/>
          </w:tcPr>
          <w:p w14:paraId="2826DC2E" w14:textId="77777777" w:rsidR="00214D42" w:rsidRPr="00231971" w:rsidRDefault="00214D42" w:rsidP="00B132A1">
            <w:pPr>
              <w:pStyle w:val="ProductList-Body"/>
              <w:rPr>
                <w:sz w:val="16"/>
                <w:szCs w:val="16"/>
              </w:rPr>
            </w:pPr>
            <w:r>
              <w:rPr>
                <w:sz w:val="16"/>
                <w:szCs w:val="16"/>
              </w:rPr>
              <w:t>Microsoft Azure Core Services</w:t>
            </w:r>
          </w:p>
        </w:tc>
        <w:tc>
          <w:tcPr>
            <w:tcW w:w="2640" w:type="dxa"/>
            <w:vAlign w:val="center"/>
          </w:tcPr>
          <w:p w14:paraId="75D9975E" w14:textId="5D826CFB" w:rsidR="00214D42" w:rsidRPr="004C41FC" w:rsidRDefault="00214D42" w:rsidP="00B132A1">
            <w:pPr>
              <w:pStyle w:val="ProductList-Body"/>
            </w:pPr>
            <w:r>
              <w:rPr>
                <w:color w:val="000000" w:themeColor="text1"/>
                <w:sz w:val="16"/>
                <w:szCs w:val="16"/>
              </w:rPr>
              <w:t>Varieert*</w:t>
            </w:r>
          </w:p>
        </w:tc>
        <w:tc>
          <w:tcPr>
            <w:tcW w:w="2771" w:type="dxa"/>
            <w:vAlign w:val="center"/>
          </w:tcPr>
          <w:p w14:paraId="3790D601" w14:textId="3250B6D2" w:rsidR="00214D42" w:rsidRPr="00231971" w:rsidRDefault="00214D42" w:rsidP="00B132A1">
            <w:pPr>
              <w:pStyle w:val="ProductList-Body"/>
              <w:rPr>
                <w:color w:val="000000" w:themeColor="text1"/>
                <w:sz w:val="16"/>
                <w:szCs w:val="16"/>
              </w:rPr>
            </w:pPr>
            <w:r>
              <w:rPr>
                <w:color w:val="000000" w:themeColor="text1"/>
                <w:sz w:val="16"/>
                <w:szCs w:val="16"/>
              </w:rPr>
              <w:t>Varieert*</w:t>
            </w:r>
          </w:p>
        </w:tc>
      </w:tr>
      <w:tr w:rsidR="00214D42" w:rsidRPr="00C62FB6" w14:paraId="7869C735" w14:textId="77777777" w:rsidTr="00B132A1">
        <w:trPr>
          <w:trHeight w:val="272"/>
          <w:jc w:val="center"/>
        </w:trPr>
        <w:tc>
          <w:tcPr>
            <w:tcW w:w="5402" w:type="dxa"/>
            <w:vAlign w:val="center"/>
          </w:tcPr>
          <w:p w14:paraId="12984431" w14:textId="77777777" w:rsidR="00214D42" w:rsidRPr="00231971" w:rsidRDefault="00214D42" w:rsidP="00B132A1">
            <w:pPr>
              <w:pStyle w:val="ProductList-Body"/>
              <w:rPr>
                <w:sz w:val="16"/>
                <w:szCs w:val="16"/>
              </w:rPr>
            </w:pPr>
            <w:r>
              <w:rPr>
                <w:sz w:val="16"/>
                <w:szCs w:val="16"/>
              </w:rPr>
              <w:t>Microsoft Cloud App Security</w:t>
            </w:r>
          </w:p>
        </w:tc>
        <w:tc>
          <w:tcPr>
            <w:tcW w:w="2640" w:type="dxa"/>
            <w:vAlign w:val="center"/>
          </w:tcPr>
          <w:p w14:paraId="767CBC2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A4A1DE6"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873B379" w14:textId="77777777" w:rsidTr="00B132A1">
        <w:trPr>
          <w:trHeight w:val="272"/>
          <w:jc w:val="center"/>
        </w:trPr>
        <w:tc>
          <w:tcPr>
            <w:tcW w:w="5402" w:type="dxa"/>
            <w:vAlign w:val="center"/>
          </w:tcPr>
          <w:p w14:paraId="0D0C4779" w14:textId="77777777" w:rsidR="00214D42" w:rsidRPr="00231971" w:rsidRDefault="00214D42" w:rsidP="00B132A1">
            <w:pPr>
              <w:pStyle w:val="ProductList-Body"/>
              <w:rPr>
                <w:sz w:val="16"/>
                <w:szCs w:val="16"/>
              </w:rPr>
            </w:pPr>
            <w:r>
              <w:rPr>
                <w:sz w:val="16"/>
                <w:szCs w:val="16"/>
              </w:rPr>
              <w:t>Microsoft Intune Online Diensten</w:t>
            </w:r>
          </w:p>
        </w:tc>
        <w:tc>
          <w:tcPr>
            <w:tcW w:w="2640" w:type="dxa"/>
            <w:vAlign w:val="center"/>
          </w:tcPr>
          <w:p w14:paraId="2B1EB351"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53D1F368"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A430A02" w14:textId="77777777" w:rsidTr="00B132A1">
        <w:trPr>
          <w:trHeight w:val="272"/>
          <w:jc w:val="center"/>
        </w:trPr>
        <w:tc>
          <w:tcPr>
            <w:tcW w:w="5402" w:type="dxa"/>
            <w:vAlign w:val="center"/>
          </w:tcPr>
          <w:p w14:paraId="49B908DD" w14:textId="77777777" w:rsidR="00214D42" w:rsidRPr="00231971" w:rsidRDefault="00214D42" w:rsidP="00B132A1">
            <w:pPr>
              <w:pStyle w:val="ProductList-Body"/>
              <w:rPr>
                <w:sz w:val="16"/>
                <w:szCs w:val="16"/>
              </w:rPr>
            </w:pPr>
            <w:r>
              <w:rPr>
                <w:sz w:val="16"/>
                <w:szCs w:val="16"/>
              </w:rPr>
              <w:t>Microsoft Power Platform Core Services</w:t>
            </w:r>
          </w:p>
        </w:tc>
        <w:tc>
          <w:tcPr>
            <w:tcW w:w="2640" w:type="dxa"/>
            <w:vAlign w:val="center"/>
          </w:tcPr>
          <w:p w14:paraId="5A95F34E"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5A3DC3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FF012E9" w14:textId="77777777" w:rsidTr="00B132A1">
        <w:trPr>
          <w:trHeight w:val="272"/>
          <w:jc w:val="center"/>
        </w:trPr>
        <w:tc>
          <w:tcPr>
            <w:tcW w:w="5402" w:type="dxa"/>
            <w:vAlign w:val="center"/>
          </w:tcPr>
          <w:p w14:paraId="38E3D022" w14:textId="77777777" w:rsidR="00214D42" w:rsidRPr="00231971" w:rsidRDefault="00214D42" w:rsidP="00B132A1">
            <w:pPr>
              <w:pStyle w:val="ProductList-Body"/>
              <w:rPr>
                <w:sz w:val="16"/>
                <w:szCs w:val="16"/>
              </w:rPr>
            </w:pPr>
            <w:r>
              <w:rPr>
                <w:sz w:val="16"/>
                <w:szCs w:val="16"/>
              </w:rPr>
              <w:t>Microsoft Defender Advanced Threat Protection Services.</w:t>
            </w:r>
          </w:p>
        </w:tc>
        <w:tc>
          <w:tcPr>
            <w:tcW w:w="2640" w:type="dxa"/>
            <w:vAlign w:val="center"/>
          </w:tcPr>
          <w:p w14:paraId="16B4874A" w14:textId="77777777" w:rsidR="00214D42"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6B6DAAE" w14:textId="77777777" w:rsidR="00214D42" w:rsidRDefault="00214D42" w:rsidP="00B132A1">
            <w:pPr>
              <w:pStyle w:val="ProductList-Body"/>
              <w:rPr>
                <w:color w:val="000000" w:themeColor="text1"/>
                <w:sz w:val="16"/>
                <w:szCs w:val="16"/>
              </w:rPr>
            </w:pPr>
            <w:r>
              <w:rPr>
                <w:color w:val="000000" w:themeColor="text1"/>
                <w:sz w:val="16"/>
                <w:szCs w:val="16"/>
              </w:rPr>
              <w:t>Ja</w:t>
            </w:r>
          </w:p>
        </w:tc>
      </w:tr>
      <w:tr w:rsidR="00B42C08" w:rsidRPr="00C62FB6" w14:paraId="45A7BA23" w14:textId="77777777" w:rsidTr="00B132A1">
        <w:trPr>
          <w:trHeight w:val="272"/>
          <w:jc w:val="center"/>
        </w:trPr>
        <w:tc>
          <w:tcPr>
            <w:tcW w:w="5402" w:type="dxa"/>
            <w:vAlign w:val="center"/>
          </w:tcPr>
          <w:p w14:paraId="41AFD290" w14:textId="3B0236AB" w:rsidR="00B42C08" w:rsidRDefault="00B42C08" w:rsidP="00B42C08">
            <w:pPr>
              <w:pStyle w:val="ProductList-Body"/>
              <w:rPr>
                <w:sz w:val="16"/>
                <w:szCs w:val="16"/>
              </w:rPr>
            </w:pPr>
            <w:r>
              <w:rPr>
                <w:sz w:val="16"/>
                <w:szCs w:val="16"/>
              </w:rPr>
              <w:t>Microsoft Threat Protection</w:t>
            </w:r>
          </w:p>
        </w:tc>
        <w:tc>
          <w:tcPr>
            <w:tcW w:w="2640" w:type="dxa"/>
            <w:vAlign w:val="center"/>
          </w:tcPr>
          <w:p w14:paraId="112DB708" w14:textId="5EF811AA" w:rsidR="00B42C08" w:rsidRDefault="00B42C08" w:rsidP="00B42C08">
            <w:pPr>
              <w:pStyle w:val="ProductList-Body"/>
              <w:rPr>
                <w:color w:val="000000" w:themeColor="text1"/>
                <w:sz w:val="16"/>
                <w:szCs w:val="16"/>
              </w:rPr>
            </w:pPr>
            <w:r>
              <w:rPr>
                <w:color w:val="000000" w:themeColor="text1"/>
                <w:sz w:val="16"/>
                <w:szCs w:val="16"/>
              </w:rPr>
              <w:t>Ja</w:t>
            </w:r>
          </w:p>
        </w:tc>
        <w:tc>
          <w:tcPr>
            <w:tcW w:w="2771" w:type="dxa"/>
            <w:vAlign w:val="center"/>
          </w:tcPr>
          <w:p w14:paraId="21D363C8" w14:textId="6DCA94E6" w:rsidR="00B42C08" w:rsidRDefault="00B42C08" w:rsidP="00B42C08">
            <w:pPr>
              <w:pStyle w:val="ProductList-Body"/>
              <w:rPr>
                <w:color w:val="000000" w:themeColor="text1"/>
                <w:sz w:val="16"/>
                <w:szCs w:val="16"/>
              </w:rPr>
            </w:pPr>
            <w:r>
              <w:rPr>
                <w:color w:val="000000" w:themeColor="text1"/>
                <w:sz w:val="16"/>
                <w:szCs w:val="16"/>
              </w:rPr>
              <w:t>Ja</w:t>
            </w:r>
          </w:p>
        </w:tc>
      </w:tr>
    </w:tbl>
    <w:p w14:paraId="036D84CC" w14:textId="7E010BCD" w:rsidR="00214D42" w:rsidRPr="00FC2D52" w:rsidRDefault="00214D42" w:rsidP="00214D42">
      <w:pPr>
        <w:pStyle w:val="ProductList-Body"/>
      </w:pPr>
      <w:r>
        <w:rPr>
          <w:color w:val="000000" w:themeColor="text1"/>
        </w:rPr>
        <w:t>*</w:t>
      </w:r>
      <w:r>
        <w:rPr>
          <w:i/>
          <w:iCs/>
          <w:color w:val="000000" w:themeColor="text1"/>
        </w:rPr>
        <w:t>Huidige reikwijdte wordt beschreven in het controlerapport en samengevat in het Vertrouwenscentrum van Microsoft.</w:t>
      </w:r>
    </w:p>
    <w:p w14:paraId="1B8C3E02" w14:textId="77777777" w:rsidR="00214D42" w:rsidRPr="002B2D27" w:rsidRDefault="00214D42" w:rsidP="00214D42">
      <w:pPr>
        <w:pStyle w:val="ProductList-Body"/>
        <w:spacing w:line="120" w:lineRule="exact"/>
        <w:rPr>
          <w:b/>
        </w:rPr>
      </w:pPr>
    </w:p>
    <w:p w14:paraId="6E339988" w14:textId="77777777" w:rsidR="00214D42" w:rsidRPr="00645D88" w:rsidRDefault="00214D42" w:rsidP="00214D42">
      <w:pPr>
        <w:pStyle w:val="ProductList-ClauseHeading"/>
        <w:keepNext w:val="0"/>
      </w:pPr>
      <w:r>
        <w:t>Locatie van Gegevens van de Klant at-rest voor Core Online Diensten</w:t>
      </w:r>
    </w:p>
    <w:p w14:paraId="4C95E932" w14:textId="6D80BA85" w:rsidR="00214D42" w:rsidRDefault="0057427E" w:rsidP="00214D42">
      <w:pPr>
        <w:pStyle w:val="ProductList-Body"/>
      </w:pPr>
      <w:r>
        <w:t>In het geval van Core Online Diensten slaat Microsoft Gegevens van de Klant at-rest als volgt op in bepaalde grote geografische gebieden (elk een Geo), tenzij anders bepaald in de specifieke voorwaarden voor de Online Dienst</w:t>
      </w:r>
      <w:r w:rsidR="00214D42">
        <w:t>:</w:t>
      </w:r>
    </w:p>
    <w:p w14:paraId="2E20077F" w14:textId="57800D68" w:rsidR="00214D42" w:rsidRDefault="00B42C08" w:rsidP="00214D42">
      <w:pPr>
        <w:pStyle w:val="ProductList-Body"/>
        <w:numPr>
          <w:ilvl w:val="1"/>
          <w:numId w:val="2"/>
        </w:numPr>
        <w:tabs>
          <w:tab w:val="clear" w:pos="158"/>
          <w:tab w:val="left" w:pos="360"/>
        </w:tabs>
        <w:ind w:left="360" w:hanging="180"/>
      </w:pPr>
      <w:r>
        <w:rPr>
          <w:b/>
          <w:bCs/>
        </w:rPr>
        <w:t xml:space="preserve">Office 365-diensten. </w:t>
      </w:r>
      <w:r>
        <w:t>Indien de Klant zijn tenant voorzieningen verleent in Australië, Canada, de Europese Unie, Frankrijk, Duitsland, India, Japan, Zuid-Afrika, het Verenigd Koninkrijk, Zwitserland, de Verenigde Arabische Emiraten, de Verenigde Staten of Zuid-Korea, slaat Microsoft de volgende Gegevens van de Klant at-rest uitsluitend op binnen de betreffende Geo: (1) inhoud van Exchange Online-mailbox (inhoud van e­mail, agendavermeldingen en de inhoud van e-mailbijlagen), (2) inhoud van SharePoint Online-site en bestanden opgeslagen binnen de site, en (3) bestanden geüpload naar OneDrive for Business</w:t>
      </w:r>
      <w:r w:rsidR="00214D42">
        <w:t>.</w:t>
      </w:r>
    </w:p>
    <w:p w14:paraId="1DCC4EEF" w14:textId="77777777" w:rsidR="00214D42" w:rsidRPr="00D32837" w:rsidRDefault="00214D42" w:rsidP="00214D42">
      <w:pPr>
        <w:pStyle w:val="ProductList-Body"/>
        <w:numPr>
          <w:ilvl w:val="1"/>
          <w:numId w:val="2"/>
        </w:numPr>
        <w:tabs>
          <w:tab w:val="clear" w:pos="158"/>
          <w:tab w:val="left" w:pos="360"/>
        </w:tabs>
        <w:ind w:left="360" w:hanging="180"/>
      </w:pPr>
      <w:r>
        <w:rPr>
          <w:b/>
          <w:bCs/>
        </w:rPr>
        <w:t>Microsoft Intune Online Diensten</w:t>
      </w:r>
      <w:r w:rsidRPr="004411AD">
        <w:rPr>
          <w:b/>
        </w:rPr>
        <w:t>.</w:t>
      </w:r>
      <w:r>
        <w:t xml:space="preserve"> Wanneer de Klant zorgt voor een tenant-account van Microsoft Intune voor implementatie binnen een beschikbare Geo, zal Microsoft de Gegevens van de Klant at-rest voor de betreffende dienst opslaan binnen de betreffende Geo, uitgezonderd voor zover beschreven in het Microsoft Intune Vertrouwenscentrum.</w:t>
      </w:r>
    </w:p>
    <w:p w14:paraId="41FCD85A" w14:textId="06088203" w:rsidR="00214D42" w:rsidRDefault="00214D42" w:rsidP="00214D42">
      <w:pPr>
        <w:pStyle w:val="ProductList-Body"/>
        <w:numPr>
          <w:ilvl w:val="1"/>
          <w:numId w:val="2"/>
        </w:numPr>
        <w:tabs>
          <w:tab w:val="clear" w:pos="158"/>
          <w:tab w:val="left" w:pos="360"/>
        </w:tabs>
        <w:ind w:left="360" w:hanging="180"/>
      </w:pPr>
      <w:r>
        <w:rPr>
          <w:b/>
          <w:bCs/>
        </w:rPr>
        <w:t>Microsoft Power Platform Core Services</w:t>
      </w:r>
      <w:r w:rsidRPr="004411AD">
        <w:rPr>
          <w:b/>
        </w:rPr>
        <w:t>.</w:t>
      </w:r>
      <w:r>
        <w:t xml:space="preserve"> </w:t>
      </w:r>
      <w:r w:rsidR="004A3908">
        <w:t>Indien de Klant zijn tenant voorziet in Australië, Canada, Azië/Oceanië, Frankrijk (uitgezonderd Microsoft Power Virtual Agents), India, Japan, de Europese Unie, het Verenigd Koninkrijk of de Verenigde Staten, zal Microsoft de Gegevens van de Klant at-rest uitsluitend opslaan binnen de betreffende Geo, uitgezonderd hetgeen is bepaald in het artikel Gegevenslocatie in het Microsoft Power Platform Trust Center</w:t>
      </w:r>
      <w:r>
        <w:t>.</w:t>
      </w:r>
    </w:p>
    <w:p w14:paraId="1C04D102" w14:textId="77777777" w:rsidR="00214D42" w:rsidRDefault="00214D42" w:rsidP="00214D42">
      <w:pPr>
        <w:pStyle w:val="ProductList-Body"/>
        <w:numPr>
          <w:ilvl w:val="1"/>
          <w:numId w:val="2"/>
        </w:numPr>
        <w:tabs>
          <w:tab w:val="clear" w:pos="158"/>
          <w:tab w:val="left" w:pos="360"/>
        </w:tabs>
        <w:ind w:left="360" w:hanging="180"/>
      </w:pPr>
      <w:r>
        <w:rPr>
          <w:b/>
          <w:bCs/>
        </w:rPr>
        <w:t>Microsoft Azure Core Services</w:t>
      </w:r>
      <w:r w:rsidRPr="004411AD">
        <w:rPr>
          <w:b/>
        </w:rPr>
        <w:t>.</w:t>
      </w:r>
      <w:r>
        <w:t xml:space="preserve"> Indien de Klant een bepaalde dienst configureert voor gebruik binnen een Geo, zal Microsoft de Gegevens van de Klant at-rest opslaan binnen de opgegeven Geo. Bepaalde diensten stellen de Klant mogelijk niet in staat de implementatie te configureren in een bepaalde Geo of buiten de Verenigde Staten en kunnen back-ups opslaan op andere locaties. Raadpleeg het Vertrouwenscentrum van Microsoft (dat mogelijk van tijd tot tijd door Microsoft wordt bijgewerkt, maar waaraan door Microsoft geen uitzonderingen worden toegevoegd voor bestaande Diensten die algemeen verkrijgbaar zijn) voor meer informatie.</w:t>
      </w:r>
    </w:p>
    <w:p w14:paraId="7FD30B2C" w14:textId="77777777" w:rsidR="00214D42" w:rsidRPr="00471DDC" w:rsidRDefault="00214D42" w:rsidP="00214D42">
      <w:pPr>
        <w:pStyle w:val="ProductList-Body"/>
        <w:numPr>
          <w:ilvl w:val="1"/>
          <w:numId w:val="2"/>
        </w:numPr>
        <w:tabs>
          <w:tab w:val="clear" w:pos="158"/>
          <w:tab w:val="left" w:pos="360"/>
        </w:tabs>
        <w:ind w:left="360" w:hanging="180"/>
        <w:rPr>
          <w:spacing w:val="-2"/>
        </w:rPr>
      </w:pPr>
      <w:r w:rsidRPr="00471DDC">
        <w:rPr>
          <w:b/>
          <w:bCs/>
          <w:spacing w:val="-2"/>
        </w:rPr>
        <w:t>Microsoft Cloud App Security</w:t>
      </w:r>
      <w:r w:rsidRPr="004411AD">
        <w:rPr>
          <w:b/>
          <w:spacing w:val="-2"/>
        </w:rPr>
        <w:t>.</w:t>
      </w:r>
      <w:r w:rsidRPr="00471DDC">
        <w:rPr>
          <w:spacing w:val="-2"/>
        </w:rPr>
        <w:t xml:space="preserve"> Indien de Klant zijn tenant voorziet in de Europese Unie of de Verenigde Staten, slaat Microsoft Gegevens van de Klant at-rest uitsluitend op binnen de betreffende Geo, behalve zoals beschreven in het Microsoft Cloud App Security Vertrouwenscentrum.</w:t>
      </w:r>
    </w:p>
    <w:p w14:paraId="5E6081D5" w14:textId="77777777" w:rsidR="00214D42" w:rsidRDefault="00214D42" w:rsidP="00214D42">
      <w:pPr>
        <w:pStyle w:val="ProductList-Body"/>
        <w:numPr>
          <w:ilvl w:val="1"/>
          <w:numId w:val="2"/>
        </w:numPr>
        <w:tabs>
          <w:tab w:val="clear" w:pos="158"/>
          <w:tab w:val="left" w:pos="360"/>
        </w:tabs>
        <w:ind w:left="360" w:hanging="180"/>
      </w:pPr>
      <w:r>
        <w:rPr>
          <w:b/>
          <w:bCs/>
        </w:rPr>
        <w:t>Microsoft Dynamics 365 Core Services</w:t>
      </w:r>
      <w:r>
        <w:t>.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w:t>
      </w:r>
    </w:p>
    <w:p w14:paraId="3761A31E" w14:textId="5883C003" w:rsidR="00214D42" w:rsidRDefault="00214D42" w:rsidP="00214D42">
      <w:pPr>
        <w:pStyle w:val="ProductList-Body"/>
        <w:numPr>
          <w:ilvl w:val="1"/>
          <w:numId w:val="2"/>
        </w:numPr>
        <w:tabs>
          <w:tab w:val="clear" w:pos="158"/>
          <w:tab w:val="left" w:pos="360"/>
        </w:tabs>
        <w:ind w:left="360" w:hanging="180"/>
      </w:pPr>
      <w:r>
        <w:rPr>
          <w:b/>
          <w:bCs/>
        </w:rPr>
        <w:t>Microsoft Defender Advanced Threat Protection Services</w:t>
      </w:r>
      <w:r>
        <w:t>. Wanneer de Klant een tenant van Microsoft Defender Advanced Threat Protection verzorgt voor implementatie binnen een beschikbare Geo, zal Microsoft de Gegevens van de Klant at-rest voor de betreffende dienst opslaan binnen de betreffende Geo, behalve voor zover beschreven in het Microsoft Defender Advanced Threat Protection Vertrouwenscentrum.</w:t>
      </w:r>
    </w:p>
    <w:p w14:paraId="516A1924" w14:textId="6045C026" w:rsidR="00B42C08" w:rsidRDefault="00B42C08" w:rsidP="00214D42">
      <w:pPr>
        <w:pStyle w:val="ProductList-Body"/>
        <w:numPr>
          <w:ilvl w:val="1"/>
          <w:numId w:val="2"/>
        </w:numPr>
        <w:tabs>
          <w:tab w:val="clear" w:pos="158"/>
          <w:tab w:val="left" w:pos="360"/>
        </w:tabs>
        <w:ind w:left="360" w:hanging="180"/>
      </w:pPr>
      <w:r>
        <w:rPr>
          <w:b/>
          <w:bCs/>
        </w:rPr>
        <w:t>Microsoft Threat Protection</w:t>
      </w:r>
      <w:r>
        <w:t>. Wanneer de Klant zorgt voor een tenant-account van Microsoft Threat Protection voor implementatie binnen een beschikbare Geo, zal Microsoft de Gegevens van de Klant at-rest voor de betreffende dienst opslaan binnen de betreffende Geo, uitgezonderd voor zover beschreven in het Microsoft Threat Protection Vertrouwenscentrum.</w:t>
      </w:r>
    </w:p>
    <w:p w14:paraId="37BB8E77" w14:textId="77777777" w:rsidR="00214D42" w:rsidRPr="00585A48" w:rsidRDefault="005D654C"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2F4609B8" w14:textId="0A35F4A9" w:rsidR="004D27A6" w:rsidRPr="008855D8" w:rsidRDefault="00D67A4B" w:rsidP="0057427E">
      <w:pPr>
        <w:pStyle w:val="ProductList-Offering1Heading"/>
        <w:rPr>
          <w:lang w:val="nl-NL"/>
        </w:rPr>
      </w:pPr>
      <w:bookmarkStart w:id="230" w:name="_Toc52193321"/>
      <w:r w:rsidRPr="008855D8">
        <w:rPr>
          <w:lang w:val="nl-NL"/>
        </w:rPr>
        <w:t>Bing Maps</w:t>
      </w:r>
      <w:bookmarkEnd w:id="230"/>
    </w:p>
    <w:p w14:paraId="3CE88AB2" w14:textId="77777777" w:rsidR="007C4150" w:rsidRDefault="007C4150" w:rsidP="0057427E">
      <w:pPr>
        <w:pStyle w:val="ProductList-Body"/>
      </w:pPr>
      <w:bookmarkStart w:id="231" w:name="_Toc431459551"/>
      <w:r>
        <w:t xml:space="preserve">In de Online Dienst of de bijgeleverde software is het gebruik van Bing Kaarten inbegrepen. Inhoud die via Bing Maps wordt geleverd, waaronder, geocodes, mag alleen worden gebruikt binnen het product via welke de inhoud wordt geleverd. Voor het gebruik van Bing Maps door de klant gelden de Gebruiksvoorwaarden voor Eindgebruikers van Bing Maps, beschikbaar op </w:t>
      </w:r>
      <w:hyperlink r:id="rId104" w:history="1">
        <w:r>
          <w:rPr>
            <w:rStyle w:val="Hyperlink"/>
          </w:rPr>
          <w:t>go.microsoft.com/?linkid=9710837</w:t>
        </w:r>
      </w:hyperlink>
      <w:r>
        <w:t xml:space="preserve">, en de Privacyverklaring voor Microsoft, beschikbaar op </w:t>
      </w:r>
      <w:hyperlink r:id="rId105" w:history="1">
        <w:r>
          <w:rPr>
            <w:rStyle w:val="Hyperlink"/>
          </w:rPr>
          <w:t>go.microsoft.com/fwlink/?LinkID=248686</w:t>
        </w:r>
      </w:hyperlink>
      <w:r>
        <w:t>.</w:t>
      </w:r>
    </w:p>
    <w:bookmarkStart w:id="232" w:name="ProfessionalServices"/>
    <w:p w14:paraId="6ADBE868"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CA0B60F" w14:textId="77777777" w:rsidR="00635C61" w:rsidRDefault="00635C61" w:rsidP="00B42C08">
      <w:pPr>
        <w:pStyle w:val="ProductList-Offering1Heading"/>
      </w:pPr>
      <w:bookmarkStart w:id="233" w:name="_Toc6563852"/>
      <w:bookmarkStart w:id="234" w:name="_Toc13858404"/>
      <w:bookmarkStart w:id="235" w:name="_Toc8395064"/>
      <w:bookmarkStart w:id="236" w:name="_Toc52193322"/>
      <w:bookmarkEnd w:id="231"/>
      <w:bookmarkEnd w:id="232"/>
      <w:r>
        <w:t>Professionele Diensten</w:t>
      </w:r>
      <w:bookmarkEnd w:id="233"/>
      <w:bookmarkEnd w:id="234"/>
      <w:bookmarkEnd w:id="235"/>
      <w:bookmarkEnd w:id="236"/>
    </w:p>
    <w:p w14:paraId="6A13C525" w14:textId="77777777" w:rsidR="00214D42" w:rsidRDefault="00214D42" w:rsidP="00214D42">
      <w:pPr>
        <w:pStyle w:val="ProductList-Body"/>
      </w:pPr>
      <w:r>
        <w:t>Professionele Diensten worden verleend onderworpen aan de onderstaande “Voorwaarden voor Professionele Diensten”. Indien de Professionele Diensten echter worden geleverd overeenkomstig een afzonderlijke overeenkomst, zijn de voorwaarden van deze afzonderlijke overeenkomst van toepassing op die Professionele Diensten. Bescherming van persoonsgegevens en Beveiligingsvoorwaarden voor Gegevens van Professionele Diensten voor Professionele Diensten zijn opgenomen in de GBO.</w:t>
      </w:r>
    </w:p>
    <w:p w14:paraId="137F0F3C" w14:textId="77777777" w:rsidR="00214D42" w:rsidRPr="002B2D27" w:rsidRDefault="00214D42" w:rsidP="00214D42">
      <w:pPr>
        <w:pStyle w:val="ProductList-Body"/>
        <w:spacing w:line="120" w:lineRule="exact"/>
        <w:rPr>
          <w:b/>
        </w:rPr>
      </w:pPr>
    </w:p>
    <w:p w14:paraId="0C782EC4" w14:textId="77777777" w:rsidR="00214D42" w:rsidRDefault="00214D42" w:rsidP="00214D42">
      <w:pPr>
        <w:pStyle w:val="ProductList-Body"/>
      </w:pPr>
      <w:r>
        <w:t>De Professionele Diensten waarop deze Kennisgeving van toepassing is, zijn geen Online Diensten en de rest van de Voorwaarden voor Online Diensten zijn niet van toepassing tenzij uitdrukkelijk anders is vermeld in de onderstaande Voorwaarden voor Professionele Diensten.</w:t>
      </w:r>
    </w:p>
    <w:p w14:paraId="79A6D0FE" w14:textId="77777777" w:rsidR="00214D42" w:rsidRPr="002B2D27" w:rsidRDefault="00214D42" w:rsidP="00214D42">
      <w:pPr>
        <w:pStyle w:val="ProductList-Body"/>
        <w:spacing w:line="120" w:lineRule="exact"/>
        <w:rPr>
          <w:b/>
        </w:rPr>
      </w:pPr>
    </w:p>
    <w:p w14:paraId="0FAC9E88" w14:textId="77777777" w:rsidR="00214D42" w:rsidRPr="00FC2D52" w:rsidRDefault="00214D42" w:rsidP="00214D42">
      <w:pPr>
        <w:pStyle w:val="ProductList-ClauseHeading"/>
        <w:keepNext w:val="0"/>
      </w:pPr>
      <w:r>
        <w:rPr>
          <w:bCs/>
        </w:rPr>
        <w:t>Voorwaarden Professionele Diensten</w:t>
      </w:r>
    </w:p>
    <w:p w14:paraId="6C4A7D6D" w14:textId="77777777" w:rsidR="00214D42" w:rsidRPr="00DB25BB" w:rsidRDefault="00214D42" w:rsidP="00214D42">
      <w:pPr>
        <w:pStyle w:val="ProductList-Body"/>
        <w:tabs>
          <w:tab w:val="clear" w:pos="158"/>
          <w:tab w:val="left" w:pos="360"/>
        </w:tabs>
        <w:ind w:left="187"/>
        <w:outlineLvl w:val="3"/>
        <w:rPr>
          <w:b/>
          <w:color w:val="0072C6"/>
        </w:rPr>
      </w:pPr>
      <w:r>
        <w:rPr>
          <w:b/>
          <w:color w:val="0072C6"/>
        </w:rPr>
        <w:t>Verplichtingen van de Partijen; Garanties</w:t>
      </w:r>
    </w:p>
    <w:p w14:paraId="05897B59" w14:textId="77777777" w:rsidR="00635C61" w:rsidRDefault="00635C61" w:rsidP="00635C61">
      <w:pPr>
        <w:pStyle w:val="ProductList-Body"/>
        <w:tabs>
          <w:tab w:val="clear" w:pos="158"/>
          <w:tab w:val="left" w:pos="360"/>
        </w:tabs>
        <w:ind w:left="180"/>
      </w:pPr>
      <w:r>
        <w:t xml:space="preserve">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 Niettegenstaande het voorgaande </w:t>
      </w:r>
      <w:r>
        <w:rPr>
          <w:b/>
        </w:rPr>
        <w:t>worden Resultaten van Diensten die kosteloos worden geleverd, geleverd IN DE HUIDIGE STAAT, ZONDER ENIGE GARANTIE. Microsoft geeft geen garanties of voorwaarden en wijst alle andere expliciete, impliciete of wettelijk garanties van de hand, met inbegrip van garanties van kwaliteit, eigendom, niet-inbreukmakend karakter, verkoopbaarheid en geschiktheid voor een bepaald doel</w:t>
      </w:r>
      <w:r>
        <w:t>.</w:t>
      </w:r>
    </w:p>
    <w:p w14:paraId="064DC70C" w14:textId="77777777" w:rsidR="00635C61" w:rsidRDefault="00635C61" w:rsidP="00635C61">
      <w:pPr>
        <w:pStyle w:val="ProductList-Body"/>
        <w:tabs>
          <w:tab w:val="clear" w:pos="158"/>
          <w:tab w:val="left" w:pos="360"/>
        </w:tabs>
        <w:ind w:left="180"/>
      </w:pPr>
    </w:p>
    <w:p w14:paraId="70D9D64C" w14:textId="77777777" w:rsidR="00635C61" w:rsidRDefault="00635C61" w:rsidP="00635C61">
      <w:pPr>
        <w:pStyle w:val="ProductList-Body"/>
        <w:tabs>
          <w:tab w:val="clear" w:pos="158"/>
          <w:tab w:val="left" w:pos="360"/>
        </w:tabs>
        <w:ind w:left="180"/>
        <w:rPr>
          <w:szCs w:val="18"/>
        </w:rPr>
      </w:pPr>
      <w:r>
        <w:t xml:space="preserve">De Klant </w:t>
      </w:r>
      <w:r>
        <w:rPr>
          <w:szCs w:val="18"/>
        </w:rPr>
        <w:t>komt zijn toepasselijke verantwoordelijkheden en verplichtingen na wat betreft het ondersteunen van het uitvoeren door Microsoft van de Professionele Diensten, zoals uiteengezet in de beschrijving van elke Professionele Dienst. De Klant mag de Professionele Diensten of Resultaten van Diensten niet gebruiken op een wijze die verboden is op grond van de Gebruiksregels en moet voldoen aan alle wet- en regelgeving betreffende zijn gebruik van de Professionele Diensten of Resultaten van Diensten, met inbegrip van wetgeving met betrekking tot privacy, Persoonsgegevens, biometrische gegevens, bescherming van persoonsgegevens en vertrouwelijkheid van communicatie. De Klant is uitsluitend verantwoordelijk voor het testen, implementeren en ondersteunen van Resultaten van Diensten die kosteloos worden geleverd of aanbevolen door Microsoft.</w:t>
      </w:r>
    </w:p>
    <w:p w14:paraId="6FFF11A0" w14:textId="77777777" w:rsidR="00635C61" w:rsidRDefault="00635C61" w:rsidP="00635C61">
      <w:pPr>
        <w:pStyle w:val="ProductList-Body"/>
        <w:tabs>
          <w:tab w:val="clear" w:pos="158"/>
          <w:tab w:val="left" w:pos="360"/>
        </w:tabs>
        <w:ind w:left="180"/>
        <w:rPr>
          <w:szCs w:val="18"/>
        </w:rPr>
      </w:pPr>
    </w:p>
    <w:p w14:paraId="2754163F"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Aansprakelijkheidsbeperking</w:t>
      </w:r>
    </w:p>
    <w:p w14:paraId="5FE630BF" w14:textId="77777777" w:rsidR="00635C61" w:rsidRPr="008D3F89" w:rsidRDefault="00635C61" w:rsidP="00635C61">
      <w:pPr>
        <w:pStyle w:val="ProductList-Body"/>
        <w:tabs>
          <w:tab w:val="clear" w:pos="158"/>
          <w:tab w:val="left" w:pos="360"/>
        </w:tabs>
        <w:ind w:left="180"/>
        <w:rPr>
          <w:spacing w:val="-2"/>
        </w:rPr>
      </w:pPr>
      <w:r w:rsidRPr="008D3F89">
        <w:rPr>
          <w:spacing w:val="-2"/>
        </w:rP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Voor Professionele Diensten en Resultaten van Diensten die kosteloos worden verstrekt en Resultaten van Diensten die de Klant aan derden verder mag distribueren zonder dat hiervoor een afzonderlijke betaling aan Microsoft verschuldigd is, is de totale aansprakelijkheid van Microsoft beperkt tot de uiteindelijk toegekende directe schade met een maximum van USD 5000. </w:t>
      </w:r>
      <w:r w:rsidRPr="008D3F89">
        <w:rPr>
          <w:b/>
          <w:spacing w:val="-2"/>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of Resultaten van Diensten. Er gelden geen beperkingen of uitsluitingen voor aansprakelijkheid voortkomend uit de (1) geheimhoudingsplicht van beide partijen (met uitzondering van aansprakelijkheid die beperkt is tot Gegevens van de Klant en Gegevens van Professionele Diensten, die wel is onderworpen aan de bovenstaande beperkingen en uitsluitingen); of (2) schending van de intellectuele eigendomsrechten van de andere partij.</w:t>
      </w:r>
    </w:p>
    <w:p w14:paraId="1CE902A1" w14:textId="77777777" w:rsidR="00635C61" w:rsidRDefault="00635C61" w:rsidP="00635C61">
      <w:pPr>
        <w:pStyle w:val="ProductList-Body"/>
        <w:tabs>
          <w:tab w:val="clear" w:pos="158"/>
          <w:tab w:val="left" w:pos="360"/>
        </w:tabs>
        <w:ind w:left="180"/>
      </w:pPr>
    </w:p>
    <w:p w14:paraId="32169BE7" w14:textId="77777777" w:rsidR="00635C61" w:rsidRPr="00AC5443" w:rsidRDefault="00635C61" w:rsidP="006A3042">
      <w:pPr>
        <w:pStyle w:val="ProductList-Body"/>
        <w:tabs>
          <w:tab w:val="clear" w:pos="158"/>
          <w:tab w:val="left" w:pos="360"/>
        </w:tabs>
        <w:ind w:left="187"/>
        <w:outlineLvl w:val="3"/>
        <w:rPr>
          <w:b/>
          <w:color w:val="0072C6"/>
        </w:rPr>
      </w:pPr>
      <w:r>
        <w:rPr>
          <w:b/>
          <w:color w:val="0072C6"/>
        </w:rPr>
        <w:t>Fixes</w:t>
      </w:r>
    </w:p>
    <w:p w14:paraId="2867B659" w14:textId="77777777" w:rsidR="00635C61" w:rsidRDefault="00635C61" w:rsidP="00635C61">
      <w:pPr>
        <w:pStyle w:val="ProductList-Body"/>
        <w:tabs>
          <w:tab w:val="clear" w:pos="158"/>
          <w:tab w:val="left" w:pos="360"/>
        </w:tabs>
        <w:ind w:left="180"/>
      </w:pPr>
      <w:r>
        <w:t xml:space="preserve">“Fixes”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 </w:t>
      </w:r>
    </w:p>
    <w:p w14:paraId="2DCB4E79" w14:textId="77777777" w:rsidR="00635C61" w:rsidRDefault="00635C61" w:rsidP="00635C61">
      <w:pPr>
        <w:pStyle w:val="ProductList-Body"/>
        <w:tabs>
          <w:tab w:val="clear" w:pos="158"/>
          <w:tab w:val="left" w:pos="360"/>
        </w:tabs>
        <w:ind w:left="180"/>
      </w:pPr>
    </w:p>
    <w:p w14:paraId="6B8E3F23"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Reeds bestaand werk</w:t>
      </w:r>
    </w:p>
    <w:p w14:paraId="4B1910FC" w14:textId="77777777" w:rsidR="00635C61" w:rsidRDefault="00635C61" w:rsidP="00635C61">
      <w:pPr>
        <w:pStyle w:val="ProductList-Body"/>
        <w:tabs>
          <w:tab w:val="clear" w:pos="158"/>
          <w:tab w:val="left" w:pos="360"/>
        </w:tabs>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 Als Klanten ervoor kiezen de broncode bekend te maken aan Microsoft tijdens het gebruik van Professionele Diensten, dan (1) verwijdert de Klant voor een dergelijke bekendmaking de broncode van derde partijen die door de Klant niet bekend mogen worden gemaakt; en (2) behandelt Microsoft de broncode van de Klant als vertrouwelijke informatie.</w:t>
      </w:r>
    </w:p>
    <w:p w14:paraId="1BAD6359" w14:textId="77777777" w:rsidR="00635C61" w:rsidRDefault="00635C61" w:rsidP="00635C61">
      <w:pPr>
        <w:pStyle w:val="ProductList-Body"/>
        <w:tabs>
          <w:tab w:val="clear" w:pos="158"/>
          <w:tab w:val="left" w:pos="360"/>
        </w:tabs>
        <w:ind w:left="180"/>
      </w:pPr>
    </w:p>
    <w:p w14:paraId="65C911F7" w14:textId="77777777" w:rsidR="00635C61" w:rsidRPr="00AC5443" w:rsidRDefault="00635C61" w:rsidP="00B42C08">
      <w:pPr>
        <w:pStyle w:val="ProductList-Body"/>
        <w:tabs>
          <w:tab w:val="clear" w:pos="158"/>
          <w:tab w:val="left" w:pos="360"/>
        </w:tabs>
        <w:ind w:left="187"/>
        <w:outlineLvl w:val="3"/>
        <w:rPr>
          <w:b/>
          <w:color w:val="0072C6"/>
        </w:rPr>
      </w:pPr>
      <w:r>
        <w:rPr>
          <w:b/>
          <w:color w:val="0072C6"/>
        </w:rPr>
        <w:t>Licentie voor Resultaten van Diensten</w:t>
      </w:r>
    </w:p>
    <w:p w14:paraId="6DC31941" w14:textId="77777777" w:rsidR="00635C61" w:rsidRDefault="00635C61" w:rsidP="00635C61">
      <w:pPr>
        <w:pStyle w:val="ProductList-Body"/>
        <w:tabs>
          <w:tab w:val="clear" w:pos="158"/>
          <w:tab w:val="left" w:pos="360"/>
        </w:tabs>
        <w:ind w:left="180"/>
      </w:pPr>
      <w:r>
        <w:t xml:space="preserve">“Resultaten van Diensten” betekent alle computercode en materialen (inclusief, maar niet beperkt tot, proofs of concept, aanbevelingen voor documentatie en ontwerp, voorbeeldcode, softwarebibliotheken, algoritmes en modellen voor machine learning), anders dan Producten of Fixes die door Microsoft bij de Klant zijn achtergelaten aan het einde van de uitvoering van Professionele Diensten door Microsoft. </w:t>
      </w:r>
      <w:r w:rsidRPr="005F1369">
        <w:t>Microsoft verleent de Klant een niet-exclusieve, niet-overdraagbare, eeuwigdurende licentie voor het reproduceren, gebruiken en aanpassen van de Resultaten van Diensten, onderworpen aan en overeenkomstig met de voorwaarden van de volumelicentieovereenkomst van de Klant en overeengekomen dienstenspecificatie.</w:t>
      </w:r>
      <w:r>
        <w:rPr>
          <w:color w:val="000000" w:themeColor="text1"/>
        </w:rPr>
        <w:t xml:space="preserve"> </w:t>
      </w:r>
      <w:r>
        <w:rPr>
          <w:color w:val="000000" w:themeColor="text1"/>
          <w:shd w:val="clear" w:color="auto" w:fill="FFFFFF"/>
        </w:rPr>
        <w:t xml:space="preserve">Sommige Resultaten van Diensten en inhoud van derden kunnen worden geleverd op grond van een afzonderlijke licentie, bijvoorbeeld een open source-licentie. In het geval van een conflict of inconsistentie tussen deze Kennisgeving en een afzonderlijke licentie, heeft de afzonderlijke licentie voorrang met betrekking tot de Resultaten van Diensten of inhouden van derden die onderworpen is aan een dergelijke </w:t>
      </w:r>
      <w:r>
        <w:rPr>
          <w:rFonts w:cstheme="minorHAnsi"/>
          <w:color w:val="000000" w:themeColor="text1"/>
          <w:shd w:val="clear" w:color="auto" w:fill="FFFFFF"/>
        </w:rPr>
        <w:t xml:space="preserve">licentie. </w:t>
      </w:r>
      <w:r>
        <w:rPr>
          <w:rFonts w:cstheme="minorHAnsi"/>
        </w:rPr>
        <w:t xml:space="preserve">Elke partij behoudt zich alle rechten voor (en geen ontvangt enige rechten) die niet uitdrukkelijk zijn verleend door de voorgaande licenties. </w:t>
      </w:r>
    </w:p>
    <w:p w14:paraId="70ACBB5C" w14:textId="77777777" w:rsidR="00635C61" w:rsidRDefault="00635C61" w:rsidP="00635C61">
      <w:pPr>
        <w:pStyle w:val="ProductList-Body"/>
        <w:tabs>
          <w:tab w:val="clear" w:pos="158"/>
          <w:tab w:val="left" w:pos="360"/>
        </w:tabs>
        <w:ind w:left="180"/>
      </w:pPr>
    </w:p>
    <w:p w14:paraId="2D9CB63A"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Licentiebeperkingen</w:t>
      </w:r>
    </w:p>
    <w:p w14:paraId="7007A802" w14:textId="77777777" w:rsidR="00635C61" w:rsidRDefault="00635C61" w:rsidP="00635C61">
      <w:pPr>
        <w:pStyle w:val="ProductList-Body"/>
        <w:tabs>
          <w:tab w:val="left" w:pos="360"/>
        </w:tabs>
        <w:ind w:left="180"/>
      </w:pPr>
      <w:r>
        <w:t>De klant mag (en heeft geen toestemming) Resultaten van Diensten niet reverse-engineeren, decompileren of disassembleren, dan wel technische beperkingen daarin omzeilen, uitgezonderd in zover deze beperkingen op grond van de van toepassing zijnde wetgeving niet zijn toegestaan. Met uitzondering van hetgeen uitdrukkelijk wordt toegestaan in deze overeenkomst en overeengekomen dienstenspecificatie of afzonderlijke licentie, is het de Klant niet toegestaan (en heeft de Klant geen licentie om) Producten, Fixes of Resultaten van Diensten geheel of gedeeltelijk te distribueren, te sublicentiëren, te verhuren, te leasen, uit te lenen, te verkopen, voor verkoop aan te bieden of anderszins beschikbaar te maken, of het intellectuele eigendom van Microsoft in Resultaten van Diensten te onderwerpen aan andere licentievoorwaarden.</w:t>
      </w:r>
    </w:p>
    <w:p w14:paraId="70C545DE" w14:textId="77777777" w:rsidR="00635C61" w:rsidRDefault="00635C61" w:rsidP="00635C61">
      <w:pPr>
        <w:pStyle w:val="ProductList-Body"/>
        <w:tabs>
          <w:tab w:val="left" w:pos="360"/>
        </w:tabs>
        <w:ind w:left="180"/>
      </w:pPr>
    </w:p>
    <w:p w14:paraId="5B163A47"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Feedback</w:t>
      </w:r>
    </w:p>
    <w:p w14:paraId="7EC68D88" w14:textId="77777777" w:rsidR="00635C61" w:rsidRDefault="00635C61" w:rsidP="00635C61">
      <w:pPr>
        <w:pStyle w:val="ProductList-Body"/>
        <w:tabs>
          <w:tab w:val="clear" w:pos="158"/>
          <w:tab w:val="left" w:pos="360"/>
        </w:tabs>
        <w:ind w:left="180"/>
      </w:pPr>
      <w:r>
        <w:t>“Feedback” betekent expertise en kennis, inclusief knowhow van de sector, evenals opmerkingen, input en suggesties met betrekking tot de Resultaten van Diensten, Professionele Diensten en de producten, technologieën, services of andere onderdelen in het voorgaande, ongeacht of dit pre-releaseversies zijn of deze al commercieel zijn uitgebracht, van Microsoft of de Klant. Noch Microsoft, noch de Klant is verplicht Feedback te geven aan de ander met betrekking tot de Professionele Diensten, maar als een partij naar eigen inzicht Feedback geeft, komen beide partijen overeen dat het de ontvangende partij vrij staat dergelijke Feedback zonder verplichting te gebruiken. Dienovereenkomstig, voor zover de partij die Feedback geeft die Feedback in bezit heeft of auteursrechten of handelsgeheimen beheert wat betreft die feedback, verleent die partij de ontvangende partij en zijn gelieerde ondernemingen een wereldwijde, niet-exclusieve, eeuwigdurende, onherroepbare en royaltyvrije licentie in dergelijk intellectueel eigendom om: (1) de Feedback te maken, gebruiken, bewerken, distribueren, daar afgeleide werken van te maken en anderszins te gelde te maken als onderdeel van de producten, technologieën, services of andere onderdelen van Microsoft of van de Klant, inclusief, maar niet beperkt tot, pre-releaseversies en commercieel uitgebrachte versies van die aanbiedingen; en (2) de voorgaande rechten, inclusief het recht om verdere sublicenties te verlenen, in sublicentie te verlenen aan derden. Geen van de partijen geeft Feedback die onderworpen is aan voorwaarden die een verplichting oplegt aan of toekenning vereist aan de ontvangende partij. Een partij die Feedback ontvangt, erkent verder dat de partij (1) dergelijke Feedback naar eigen inzicht mag implementeren; (2) zijn aanbiedingen en marketingplannen uitsluitend baseert op eigen onafhankelijk onderzoek en analyse; en (3) verantwoordelijk is voor alle risico's die aan de implementatie van dergelijke Feedback is verbonden.</w:t>
      </w:r>
    </w:p>
    <w:p w14:paraId="22308F26" w14:textId="77777777" w:rsidR="00635C61" w:rsidRDefault="00635C61" w:rsidP="00635C61">
      <w:pPr>
        <w:pStyle w:val="ProductList-Body"/>
        <w:tabs>
          <w:tab w:val="clear" w:pos="158"/>
          <w:tab w:val="left" w:pos="360"/>
        </w:tabs>
        <w:ind w:left="180"/>
      </w:pPr>
    </w:p>
    <w:p w14:paraId="3BF05848" w14:textId="77777777" w:rsidR="00635C61" w:rsidRPr="00AC5443" w:rsidRDefault="00635C61" w:rsidP="00864F51">
      <w:pPr>
        <w:pStyle w:val="ProductList-Body"/>
        <w:tabs>
          <w:tab w:val="clear" w:pos="158"/>
          <w:tab w:val="left" w:pos="360"/>
        </w:tabs>
        <w:ind w:left="187"/>
        <w:outlineLvl w:val="3"/>
        <w:rPr>
          <w:b/>
          <w:color w:val="0072C6"/>
        </w:rPr>
      </w:pPr>
      <w:r>
        <w:rPr>
          <w:b/>
          <w:color w:val="0072C6"/>
        </w:rPr>
        <w:t>Niet-Microsoft-technologie</w:t>
      </w:r>
    </w:p>
    <w:p w14:paraId="0E7793D5" w14:textId="77777777" w:rsidR="00635C61" w:rsidRDefault="00635C61" w:rsidP="00635C61">
      <w:pPr>
        <w:pStyle w:val="ProductList-Body"/>
        <w:tabs>
          <w:tab w:val="clear" w:pos="158"/>
          <w:tab w:val="left" w:pos="360"/>
        </w:tabs>
        <w:ind w:left="180"/>
      </w:pPr>
      <w:r>
        <w:t>De klant is uitsluiten verantwoordelijk voor software of technologie die niet afkomstig is van Microsoft en die de klant installeert of gebruikt met de Online Diensten, Fixes of Resultaten van Diensten, inclusief, maar niet beperkt tot, wanneer de klant Microsoft vraagt om dergelijke inhoud van derden te gebruiken of te aan te passen.</w:t>
      </w:r>
    </w:p>
    <w:p w14:paraId="1C6F0568" w14:textId="77777777" w:rsidR="00635C61" w:rsidRDefault="00635C61" w:rsidP="00635C61">
      <w:pPr>
        <w:pStyle w:val="ProductList-Body"/>
        <w:tabs>
          <w:tab w:val="clear" w:pos="158"/>
          <w:tab w:val="left" w:pos="360"/>
        </w:tabs>
        <w:ind w:left="180"/>
      </w:pPr>
    </w:p>
    <w:p w14:paraId="6A2F3501"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Rechten van Gelieerde Ondernemingen</w:t>
      </w:r>
    </w:p>
    <w:p w14:paraId="3011597B" w14:textId="77777777" w:rsidR="00635C61" w:rsidRDefault="00635C61" w:rsidP="00635C61">
      <w:pPr>
        <w:pStyle w:val="ProductList-Body"/>
        <w:tabs>
          <w:tab w:val="clear" w:pos="158"/>
          <w:tab w:val="left" w:pos="360"/>
        </w:tabs>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24A28FAA" w14:textId="77777777" w:rsidR="00635C61" w:rsidRPr="00AC5443" w:rsidRDefault="00635C61" w:rsidP="00A75EFF">
      <w:pPr>
        <w:pStyle w:val="ProductList-Body"/>
      </w:pPr>
    </w:p>
    <w:p w14:paraId="0B6E2748" w14:textId="77777777" w:rsidR="00635C61" w:rsidRPr="00AC5443" w:rsidDel="00D72F9D" w:rsidRDefault="00635C61" w:rsidP="00635C61">
      <w:pPr>
        <w:pStyle w:val="ProductList-Body"/>
        <w:ind w:left="180"/>
        <w:outlineLvl w:val="3"/>
        <w:rPr>
          <w:b/>
          <w:color w:val="0072C6"/>
        </w:rPr>
      </w:pPr>
      <w:r>
        <w:rPr>
          <w:b/>
          <w:color w:val="0072C6"/>
        </w:rPr>
        <w:t>Klanten bij de overheid</w:t>
      </w:r>
    </w:p>
    <w:p w14:paraId="53D80187" w14:textId="1BE5A351" w:rsidR="00B96A05" w:rsidRPr="000772BE" w:rsidRDefault="00635C61" w:rsidP="00A75EFF">
      <w:pPr>
        <w:pStyle w:val="ProductList-Body"/>
        <w:keepNext/>
        <w:ind w:left="187"/>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r w:rsidR="00B96A05">
        <w:t>.</w:t>
      </w:r>
    </w:p>
    <w:bookmarkStart w:id="237" w:name="_Toc451949080"/>
    <w:p w14:paraId="116FC02A"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83332D" w14:textId="77777777" w:rsidR="00737C5F" w:rsidRPr="00737C5F" w:rsidRDefault="00737C5F" w:rsidP="00A75EFF">
      <w:pPr>
        <w:pStyle w:val="ProductList-Offering1Heading"/>
        <w:rPr>
          <w:lang w:val="nl-NL"/>
        </w:rPr>
      </w:pPr>
      <w:bookmarkStart w:id="238" w:name="_Toc52193323"/>
      <w:r w:rsidRPr="00737C5F">
        <w:rPr>
          <w:lang w:val="nl-NL"/>
        </w:rPr>
        <w:t>Mededeling over Azure Media Services - H.265/HEVC-codering</w:t>
      </w:r>
      <w:bookmarkEnd w:id="237"/>
      <w:bookmarkEnd w:id="238"/>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bookmarkStart w:id="239" w:name="_Toc484158323"/>
    <w:p w14:paraId="072BD1C5"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40" w:name="_Toc52193324"/>
      <w:r w:rsidRPr="00B04C3D">
        <w:rPr>
          <w:lang w:val="nl-NL"/>
        </w:rPr>
        <w:t>Kennisgeving betreffende Adobe Flash Player</w:t>
      </w:r>
      <w:bookmarkEnd w:id="239"/>
      <w:bookmarkEnd w:id="240"/>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106" w:history="1">
        <w:r>
          <w:rPr>
            <w:rStyle w:val="Hyperlink"/>
          </w:rPr>
          <w:t>http://go.microsoft.com/fwlink/?linkid=248532</w:t>
        </w:r>
      </w:hyperlink>
      <w:r>
        <w:t>. Adobe en Flash zijn gedeponeerde handelsmerken of handelsmerken van Adobe Systems Incorporated in de Verenigde Staten en/of andere landen.</w:t>
      </w:r>
    </w:p>
    <w:bookmarkStart w:id="241" w:name="_Toc484158324"/>
    <w:bookmarkStart w:id="242" w:name="_Toc476230953"/>
    <w:p w14:paraId="371B231F"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43" w:name="_Toc52193325"/>
      <w:r w:rsidRPr="00D16F70">
        <w:rPr>
          <w:lang w:val="nl-NL"/>
        </w:rPr>
        <w:t>Kennisgeving met betrekking tot de visuele norm H.264/AVC en de videonorm VC-1, de visuele norm MPEG-4 Part 2 en de videonorm MPEG-2.</w:t>
      </w:r>
      <w:bookmarkEnd w:id="241"/>
      <w:bookmarkEnd w:id="242"/>
      <w:bookmarkEnd w:id="243"/>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107"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5239B30E" w14:textId="77777777" w:rsidR="00213422" w:rsidRDefault="005D654C"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1B668C6" w14:textId="77777777" w:rsidR="00D67A4B" w:rsidRDefault="00D67A4B" w:rsidP="00A914BF">
      <w:pPr>
        <w:pStyle w:val="ProductList-Body"/>
      </w:pPr>
    </w:p>
    <w:p w14:paraId="76427307" w14:textId="271F2AB7" w:rsidR="00213422" w:rsidRDefault="00213422" w:rsidP="00A914BF">
      <w:pPr>
        <w:pStyle w:val="ProductList-Body"/>
        <w:sectPr w:rsidR="00213422" w:rsidSect="00A61B2A">
          <w:footerReference w:type="default" r:id="rId108"/>
          <w:footerReference w:type="first" r:id="rId109"/>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44" w:name="_Toc503180509"/>
      <w:bookmarkStart w:id="245" w:name="_Toc52193326"/>
      <w:bookmarkStart w:id="246" w:name="Attachment2"/>
      <w:r>
        <w:t>Bijlage 2 – Abonnementslicentiesuites</w:t>
      </w:r>
      <w:bookmarkEnd w:id="244"/>
      <w:bookmarkEnd w:id="245"/>
    </w:p>
    <w:p w14:paraId="144CE88A" w14:textId="3067CCE9" w:rsidR="004620AE"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10890" w:type="dxa"/>
        <w:tblLayout w:type="fixed"/>
        <w:tblLook w:val="04A0" w:firstRow="1" w:lastRow="0" w:firstColumn="1" w:lastColumn="0" w:noHBand="0" w:noVBand="1"/>
      </w:tblPr>
      <w:tblGrid>
        <w:gridCol w:w="3255"/>
        <w:gridCol w:w="401"/>
        <w:gridCol w:w="401"/>
        <w:gridCol w:w="401"/>
        <w:gridCol w:w="402"/>
        <w:gridCol w:w="810"/>
        <w:gridCol w:w="810"/>
        <w:gridCol w:w="495"/>
        <w:gridCol w:w="495"/>
        <w:gridCol w:w="472"/>
        <w:gridCol w:w="473"/>
        <w:gridCol w:w="472"/>
        <w:gridCol w:w="473"/>
        <w:gridCol w:w="810"/>
        <w:gridCol w:w="720"/>
      </w:tblGrid>
      <w:tr w:rsidR="00BE5ECF" w14:paraId="6F33C48D" w14:textId="77777777" w:rsidTr="00BE5ECF">
        <w:trPr>
          <w:trHeight w:val="636"/>
          <w:tblHeader/>
        </w:trPr>
        <w:tc>
          <w:tcPr>
            <w:tcW w:w="3255" w:type="dxa"/>
            <w:vMerge w:val="restart"/>
            <w:tcBorders>
              <w:top w:val="nil"/>
              <w:left w:val="nil"/>
              <w:bottom w:val="dashSmallGap" w:sz="4" w:space="0" w:color="FFFFFF" w:themeColor="text1" w:themeTint="00" w:themeShade="00"/>
              <w:right w:val="nil"/>
            </w:tcBorders>
            <w:vAlign w:val="bottom"/>
            <w:hideMark/>
          </w:tcPr>
          <w:p w14:paraId="31F4A677" w14:textId="77777777" w:rsidR="00BE5ECF" w:rsidRDefault="00BE5ECF" w:rsidP="006E7A8B">
            <w:pPr>
              <w:pStyle w:val="ProductList-Body"/>
              <w:tabs>
                <w:tab w:val="clear" w:pos="158"/>
                <w:tab w:val="left" w:pos="720"/>
              </w:tabs>
              <w:spacing w:line="256" w:lineRule="auto"/>
              <w:ind w:left="-108"/>
              <w:rPr>
                <w:sz w:val="22"/>
              </w:rPr>
            </w:pPr>
            <w:r>
              <w:rPr>
                <w:sz w:val="22"/>
              </w:rPr>
              <w:t>Online Dienst</w:t>
            </w:r>
          </w:p>
        </w:tc>
        <w:tc>
          <w:tcPr>
            <w:tcW w:w="16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11A2F4D5"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973B70" w14:textId="77777777" w:rsidR="00BE5ECF" w:rsidRPr="001F15CE" w:rsidRDefault="00BE5ECF" w:rsidP="006E7A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5A9DCE" w14:textId="0219B06C" w:rsidR="00BE5ECF" w:rsidRPr="001F15CE" w:rsidRDefault="00C25431"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2543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B3057" w14:textId="5CBDD91A" w:rsidR="00BE5ECF" w:rsidRPr="001F15CE" w:rsidRDefault="00C25431"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25431">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3C6A5EFC"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7CABA2B"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754EE8C" w14:textId="77777777" w:rsidR="00BE5ECF" w:rsidRPr="001F15CE" w:rsidRDefault="00BE5ECF"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502C0E" w14:textId="11874442" w:rsidR="00BE5ECF" w:rsidRPr="00931AE7" w:rsidRDefault="00BE5ECF" w:rsidP="006E7A8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EB6DB99" w14:textId="77777777" w:rsidR="00BE5ECF" w:rsidRDefault="00BE5ECF"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132D23" w14:textId="31E6DACC" w:rsidR="00BE5ECF" w:rsidRPr="006F1174" w:rsidRDefault="00BE5ECF"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CD409C">
              <w:rPr>
                <w:rFonts w:asciiTheme="majorHAnsi" w:hAnsiTheme="majorHAnsi"/>
                <w:color w:val="FFFFFF" w:themeColor="background1"/>
                <w:sz w:val="15"/>
                <w:szCs w:val="15"/>
              </w:rPr>
              <w:t xml:space="preserve"> Premium</w:t>
            </w:r>
          </w:p>
        </w:tc>
      </w:tr>
      <w:tr w:rsidR="00BE5ECF" w14:paraId="1E0DF235" w14:textId="77777777" w:rsidTr="00BE5ECF">
        <w:trPr>
          <w:trHeight w:val="299"/>
          <w:tblHeader/>
        </w:trPr>
        <w:tc>
          <w:tcPr>
            <w:tcW w:w="3255" w:type="dxa"/>
            <w:vMerge/>
            <w:tcBorders>
              <w:top w:val="nil"/>
              <w:left w:val="nil"/>
              <w:bottom w:val="dashSmallGap" w:sz="4" w:space="0" w:color="808080" w:themeColor="background1" w:themeShade="80"/>
              <w:right w:val="nil"/>
            </w:tcBorders>
            <w:vAlign w:val="center"/>
            <w:hideMark/>
          </w:tcPr>
          <w:p w14:paraId="3008458B" w14:textId="77777777" w:rsidR="00BE5ECF" w:rsidRDefault="00BE5ECF" w:rsidP="006E7A8B">
            <w:pPr>
              <w:spacing w:after="0"/>
            </w:pPr>
          </w:p>
        </w:tc>
        <w:tc>
          <w:tcPr>
            <w:tcW w:w="40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60A3C3" w14:textId="5DC721D6"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774782"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FF0DA3"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ADDA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D6861F"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E41D84"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C4D2B04"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7781F08"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1F0E61" w14:textId="65124AA7" w:rsidR="00BE5ECF" w:rsidRDefault="00BE5ECF" w:rsidP="00BE5E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B42EE" w14:textId="29770305"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539A2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4E719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CD06D" w14:textId="77777777" w:rsidR="00BE5ECF" w:rsidDel="009C5E6C"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74AC1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E5ECF" w14:paraId="683295B2" w14:textId="77777777" w:rsidTr="00BE5ECF">
        <w:trPr>
          <w:trHeight w:val="210"/>
        </w:trPr>
        <w:tc>
          <w:tcPr>
            <w:tcW w:w="3255" w:type="dxa"/>
            <w:tcBorders>
              <w:top w:val="nil"/>
              <w:left w:val="nil"/>
              <w:bottom w:val="dashSmallGap" w:sz="4" w:space="0" w:color="BFBFBF" w:themeColor="background1" w:themeShade="BF"/>
              <w:right w:val="nil"/>
            </w:tcBorders>
            <w:noWrap/>
            <w:vAlign w:val="center"/>
            <w:hideMark/>
          </w:tcPr>
          <w:p w14:paraId="181195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9A623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13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3AF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3FAB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5D5C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46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0E05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B91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4A49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C17F9" w14:textId="5977423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09C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7F3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6F7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FFEB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91ABA3E"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5BA9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4D0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1C8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00CB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E7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1B8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D527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1A6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0EB5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35C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1E830" w14:textId="319BB09E"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5430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D8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C57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84D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35870AC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7CF9D"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493E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9CA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907C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B1E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028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15B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B79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2E8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69B4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D9815" w14:textId="139E5E5C"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0297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3407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D7B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58DA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0C8C968" w14:textId="77777777" w:rsidTr="00C25431">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52D3E"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9558C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699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AC9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33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53A3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6D00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89E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EE3B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A10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3C9CA" w14:textId="55CEF06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115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CA8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32F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BDFB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9342F52"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380E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5343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156C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B1B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C760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88C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0B51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096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A5B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406F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7162C" w14:textId="748C2568"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A624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891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1F9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B60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4B40750"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840BE"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89EB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25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83F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AB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C5C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A5A3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2CB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7E6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F4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41A65" w14:textId="470CC34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55B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409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310C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6940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0992417"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92C5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669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9366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99C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D683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331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039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351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1F3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9B6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992BB" w14:textId="3930A86A"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EE3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AECB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C0C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114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C651919"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993ECB" w14:textId="43B743FA"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ADFF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EE7F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6A5E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79CA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2B28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7AD6D"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4F3E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DE5C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586C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00E3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EBF0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685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D59AA"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59E4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785093FD"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71276" w14:textId="68B7AEA0"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0BF11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D57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A251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D561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CC1C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351E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8E30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9750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B7B5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689E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419B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C267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427D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969E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2FA4F0B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A49A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7F6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27D0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3DF8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3BB7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10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931E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B2DA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42B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6B9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91FF" w14:textId="61A053A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8E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E53F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E20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0704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47F7AD4"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B347A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02A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94B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D6CE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6C6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E43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96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65D0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C21F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375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F2E89" w14:textId="2301443C"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0DA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D3E8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E6A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074F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7136858"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D8DD5" w14:textId="0EA56FD8" w:rsidR="00BE5ECF" w:rsidRPr="009B68F5" w:rsidRDefault="00C25431" w:rsidP="006E7A8B">
            <w:pPr>
              <w:pStyle w:val="ProductList-Body"/>
              <w:tabs>
                <w:tab w:val="clear" w:pos="158"/>
                <w:tab w:val="left" w:pos="720"/>
              </w:tabs>
              <w:spacing w:line="256" w:lineRule="auto"/>
              <w:ind w:left="-108"/>
              <w:rPr>
                <w:rFonts w:asciiTheme="majorHAnsi" w:hAnsiTheme="majorHAnsi"/>
                <w:sz w:val="15"/>
                <w:szCs w:val="15"/>
              </w:rPr>
            </w:pPr>
            <w:bookmarkStart w:id="247" w:name="_Hlk37926720"/>
            <w:r w:rsidRPr="00C25431">
              <w:rPr>
                <w:rFonts w:asciiTheme="majorHAnsi" w:hAnsiTheme="majorHAnsi"/>
                <w:sz w:val="15"/>
                <w:szCs w:val="15"/>
                <w:lang w:val="en-US"/>
              </w:rPr>
              <w:t>Microsoft 365 Apps for business</w:t>
            </w:r>
            <w:bookmarkEnd w:id="247"/>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6CDE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6F6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0B3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DF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C16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FEA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67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6291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58BB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39766" w14:textId="241039C9"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EC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529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26A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A8C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35DF7DF"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6F732" w14:textId="11D7DE2B" w:rsidR="00BE5ECF" w:rsidRPr="009B68F5" w:rsidRDefault="00C25431" w:rsidP="006E7A8B">
            <w:pPr>
              <w:pStyle w:val="ProductList-Body"/>
              <w:tabs>
                <w:tab w:val="clear" w:pos="158"/>
                <w:tab w:val="left" w:pos="720"/>
              </w:tabs>
              <w:spacing w:line="256" w:lineRule="auto"/>
              <w:ind w:left="-108"/>
              <w:rPr>
                <w:rFonts w:asciiTheme="majorHAnsi" w:hAnsiTheme="majorHAnsi"/>
                <w:sz w:val="15"/>
                <w:szCs w:val="15"/>
              </w:rPr>
            </w:pPr>
            <w:bookmarkStart w:id="248" w:name="_Hlk37926721"/>
            <w:r w:rsidRPr="00C25431">
              <w:rPr>
                <w:rFonts w:asciiTheme="majorHAnsi" w:hAnsiTheme="majorHAnsi"/>
                <w:sz w:val="15"/>
                <w:szCs w:val="15"/>
                <w:lang w:val="en-US"/>
              </w:rPr>
              <w:t>Microsoft 365 Apps for enterprise</w:t>
            </w:r>
            <w:bookmarkEnd w:id="248"/>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62EC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4F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16A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C71A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FF7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2ED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B2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E26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CDC7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F0F8" w14:textId="274CDD91"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34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09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8275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A1F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35F97AC" w14:textId="77777777" w:rsidTr="00BE5ECF">
        <w:trPr>
          <w:trHeight w:val="24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365892"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0C6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D90C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76F7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D38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5D2A3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2936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17FC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30767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F7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DDCCC" w14:textId="691DE06F"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C33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4B5A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5D9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32DB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787D22E"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A6EAA"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6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CC08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89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335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BC9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F13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E106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87F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665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1AC3" w14:textId="101F39B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6A7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15DB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DA9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8641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1BADF63"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9725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7FA93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C32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DDC3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128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C7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6A97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0862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8A3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04A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1503A" w14:textId="3FB1B26E"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A88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1D6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3B8F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AF3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583F42D"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893B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770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75D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DA57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208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92F6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C82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7676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7594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1A0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7BCDF" w14:textId="511B04BD"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5A1E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22F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E8D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3EA9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19C19B2"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B239C"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1F9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926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426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3D0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34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B6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495E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BDB0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4F0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93C40" w14:textId="31CFBFC9"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960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350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EC87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0E7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C27406B"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293A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E36A31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1C73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27D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DD4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364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F37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05DC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9F3F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E5D4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24604" w14:textId="55CE4EB5"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4F3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FED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BCA5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DA3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C6E9F7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10B348"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B6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C56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62F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5A0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8E81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C099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8431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2986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3665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D9975" w14:textId="1B98DEAD"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508E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25E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C1F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B81E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4D1C23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841E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4A1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F6F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E13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BB2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BAD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28B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5C15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6681B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1AA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C21C7" w14:textId="6199189A"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89B4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86F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B23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76E3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1032234"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4567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65D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97B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3C3E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0408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938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6A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E53B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E7CD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3580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7B9D6" w14:textId="5D0139CD"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14B5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51C1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A09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878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11E46E1"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40C2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2A6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66D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357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979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67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1A1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DB3D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37ED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3D8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EB1BA" w14:textId="68249CE4"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4FB3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861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B1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7D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6321451"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9E972" w14:textId="40BB0D20" w:rsidR="00BE5ECF" w:rsidRPr="006F1174"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BD9EE5" w14:textId="4766F681"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580FE"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28D41"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1CF8E"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455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45E544"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2B6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10F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E524C" w14:textId="540B8510"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BFD86" w14:textId="58FC8B41"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9A1B8"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DF7D9"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F13B2"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36D82" w14:textId="6B7731A6"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03EBB7DA" w14:textId="708A0726"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w:t>
      </w:r>
      <w:r w:rsidR="00B42C08">
        <w:rPr>
          <w:i/>
          <w:sz w:val="16"/>
          <w:szCs w:val="16"/>
        </w:rPr>
        <w:t>In SLʹs voor Add-on Suites waarbij “zonder ProPlus” of “zonder Apps voor ondernemingen” in de titel is opgenomen, zijn geen rechten voor Microsoft 365-apps voor ondernemingen inbegrepen</w:t>
      </w:r>
      <w:r w:rsidRPr="00FC6DBC">
        <w:rPr>
          <w:i/>
          <w:sz w:val="16"/>
          <w:szCs w:val="16"/>
        </w:rPr>
        <w:t>.</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66C0DC1"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 is afhankelijk van regionale beschikbaarheid.</w:t>
      </w:r>
    </w:p>
    <w:p w14:paraId="06C0F140" w14:textId="0F3521B0" w:rsidR="007C4150" w:rsidRDefault="007C4150" w:rsidP="007C4150">
      <w:pPr>
        <w:pStyle w:val="ProductList-Body"/>
        <w:rPr>
          <w:i/>
          <w:sz w:val="16"/>
          <w:szCs w:val="16"/>
        </w:rPr>
      </w:pPr>
      <w:r>
        <w:rPr>
          <w:i/>
          <w:sz w:val="16"/>
          <w:szCs w:val="16"/>
          <w:vertAlign w:val="superscript"/>
        </w:rPr>
        <w:t>5</w:t>
      </w:r>
      <w:r>
        <w:rPr>
          <w:i/>
          <w:sz w:val="16"/>
          <w:szCs w:val="16"/>
        </w:rPr>
        <w:t xml:space="preserve"> </w:t>
      </w:r>
      <w:r w:rsidR="00B42C08">
        <w:rPr>
          <w:i/>
          <w:sz w:val="16"/>
          <w:szCs w:val="16"/>
        </w:rPr>
        <w:t>Microsoft 365-klanten met 500 plaatsen of minder zullen worden geïntroduceerd tot Microsoft Teams en hebben geen toegang tot Skype voor Bedrijven Online</w:t>
      </w:r>
      <w:r>
        <w:rPr>
          <w:i/>
          <w:sz w:val="16"/>
          <w:szCs w:val="16"/>
        </w:rPr>
        <w:t>.</w:t>
      </w:r>
    </w:p>
    <w:p w14:paraId="3102B6D5" w14:textId="0EBBC480" w:rsidR="00DB17C0" w:rsidRDefault="00DB17C0" w:rsidP="00DB17C0">
      <w:pPr>
        <w:pStyle w:val="ProductList-Body"/>
        <w:rPr>
          <w:i/>
          <w:sz w:val="16"/>
          <w:szCs w:val="16"/>
        </w:rPr>
      </w:pPr>
      <w:r>
        <w:rPr>
          <w:i/>
          <w:sz w:val="16"/>
          <w:szCs w:val="16"/>
          <w:vertAlign w:val="superscript"/>
        </w:rPr>
        <w:t>6</w:t>
      </w:r>
      <w:r>
        <w:rPr>
          <w:i/>
          <w:sz w:val="16"/>
          <w:szCs w:val="16"/>
        </w:rPr>
        <w:t xml:space="preserve"> </w:t>
      </w:r>
      <w:r w:rsidR="00635C61">
        <w:rPr>
          <w:i/>
          <w:sz w:val="16"/>
          <w:szCs w:val="16"/>
        </w:rPr>
        <w:t>Microsoft 365 E5 Security omvat Microsoft Defender Advanced Threat Protection</w:t>
      </w:r>
      <w:r>
        <w:rPr>
          <w:i/>
          <w:sz w:val="16"/>
          <w:szCs w:val="16"/>
        </w:rPr>
        <w:t>.</w:t>
      </w:r>
    </w:p>
    <w:p w14:paraId="1F47FE3E" w14:textId="77777777" w:rsidR="00E514A6" w:rsidRPr="009445D6" w:rsidRDefault="00E514A6" w:rsidP="00E514A6">
      <w:pPr>
        <w:pStyle w:val="ProductList-Body"/>
      </w:pPr>
      <w:r>
        <w:rPr>
          <w:i/>
          <w:sz w:val="16"/>
          <w:szCs w:val="16"/>
          <w:vertAlign w:val="superscript"/>
        </w:rPr>
        <w:t>7</w:t>
      </w:r>
      <w:r>
        <w:rPr>
          <w:i/>
          <w:sz w:val="16"/>
          <w:szCs w:val="16"/>
        </w:rPr>
        <w:t>Kan video's niet uploaden of wijzigen.</w:t>
      </w:r>
    </w:p>
    <w:p w14:paraId="546E1C7E" w14:textId="6416A275" w:rsidR="00E514A6" w:rsidRPr="00931AE7" w:rsidRDefault="00E514A6" w:rsidP="00DB17C0">
      <w:pPr>
        <w:pStyle w:val="ProductList-Body"/>
      </w:pPr>
      <w:r>
        <w:rPr>
          <w:i/>
          <w:sz w:val="16"/>
          <w:szCs w:val="16"/>
          <w:vertAlign w:val="superscript"/>
        </w:rPr>
        <w:t>8</w:t>
      </w:r>
      <w:r>
        <w:rPr>
          <w:i/>
          <w:sz w:val="16"/>
          <w:szCs w:val="16"/>
        </w:rPr>
        <w:t>Kan geen live-evenementen maken.</w:t>
      </w:r>
    </w:p>
    <w:p w14:paraId="306BBAB0" w14:textId="77777777" w:rsidR="004620AE" w:rsidRDefault="004620AE" w:rsidP="004620AE">
      <w:pPr>
        <w:pStyle w:val="ProductList-Body"/>
      </w:pPr>
    </w:p>
    <w:p w14:paraId="6B56C730" w14:textId="77777777" w:rsidR="00B334DF" w:rsidRDefault="00B334DF" w:rsidP="004620AE">
      <w:pPr>
        <w:pStyle w:val="ProductList-Offering1Heading"/>
      </w:pPr>
      <w:bookmarkStart w:id="249" w:name="_Toc503180510"/>
      <w:r>
        <w:br w:type="page"/>
      </w:r>
    </w:p>
    <w:p w14:paraId="2FE5C974" w14:textId="72A97E14" w:rsidR="004620AE" w:rsidRDefault="004620AE" w:rsidP="004620AE">
      <w:pPr>
        <w:pStyle w:val="ProductList-Offering1Heading"/>
      </w:pPr>
      <w:bookmarkStart w:id="250" w:name="_Toc52193327"/>
      <w:r>
        <w:t>Publieke sector</w:t>
      </w:r>
      <w:bookmarkEnd w:id="249"/>
      <w:bookmarkEnd w:id="250"/>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DB17C0" w14:paraId="34079D2E" w14:textId="77777777" w:rsidTr="00BE5EC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29AFA7E" w14:textId="77777777" w:rsidR="00DB17C0" w:rsidRDefault="00DB17C0" w:rsidP="006E7A8B">
            <w:pPr>
              <w:pStyle w:val="ProductList-Body"/>
              <w:tabs>
                <w:tab w:val="clear" w:pos="158"/>
                <w:tab w:val="left" w:pos="720"/>
              </w:tabs>
              <w:spacing w:line="256" w:lineRule="auto"/>
              <w:ind w:left="-108"/>
              <w:rPr>
                <w:sz w:val="22"/>
              </w:rPr>
            </w:pPr>
            <w:r>
              <w:rPr>
                <w:sz w:val="22"/>
              </w:rPr>
              <w:t>Online Dienst</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E889B79" w14:textId="77777777" w:rsidR="00DB17C0" w:rsidRPr="001F15CE" w:rsidRDefault="00DB17C0" w:rsidP="006E7A8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9C159C9" w14:textId="77777777" w:rsidR="00DB17C0" w:rsidRPr="001F15CE" w:rsidRDefault="00DB17C0" w:rsidP="006E7A8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99E2BEB" w14:textId="77777777" w:rsidR="00DB17C0" w:rsidRPr="001F15CE" w:rsidRDefault="00DB17C0" w:rsidP="006E7A8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E5ECF" w14:paraId="007D2D1B" w14:textId="77777777" w:rsidTr="00BE5ECF">
        <w:trPr>
          <w:trHeight w:val="299"/>
          <w:tblHeader/>
        </w:trPr>
        <w:tc>
          <w:tcPr>
            <w:tcW w:w="3510" w:type="dxa"/>
            <w:vMerge/>
            <w:tcBorders>
              <w:top w:val="nil"/>
              <w:left w:val="nil"/>
              <w:bottom w:val="dashSmallGap" w:sz="4" w:space="0" w:color="808080" w:themeColor="background1" w:themeShade="80"/>
            </w:tcBorders>
            <w:vAlign w:val="center"/>
            <w:hideMark/>
          </w:tcPr>
          <w:p w14:paraId="2325BA24" w14:textId="77777777" w:rsidR="00BE5ECF" w:rsidRDefault="00BE5ECF" w:rsidP="006E7A8B">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962B50A" w14:textId="0E1427AA"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84927"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AB3535"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251C80"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34A11"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FD59C6"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9D47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09141A"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5503B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7D186B" w14:textId="77777777" w:rsidR="00BE5ECF" w:rsidRPr="006F1174"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1E818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736882"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BE5ECF" w14:paraId="305D580C" w14:textId="77777777" w:rsidTr="00BE5ECF">
        <w:trPr>
          <w:trHeight w:val="210"/>
        </w:trPr>
        <w:tc>
          <w:tcPr>
            <w:tcW w:w="3510" w:type="dxa"/>
            <w:tcBorders>
              <w:top w:val="nil"/>
              <w:left w:val="nil"/>
              <w:bottom w:val="dashSmallGap" w:sz="4" w:space="0" w:color="BFBFBF" w:themeColor="background1" w:themeShade="BF"/>
              <w:right w:val="nil"/>
            </w:tcBorders>
            <w:noWrap/>
            <w:vAlign w:val="center"/>
            <w:hideMark/>
          </w:tcPr>
          <w:p w14:paraId="5D380B2C"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170D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2B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B5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790F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23EF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13C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F79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663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3DA19"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2DE8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AF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1A75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867087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079AF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41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4A09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2B1E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ECE7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3A13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DA49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FD8E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0B13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A832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5A39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0C0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98790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4AF6FFF"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BC5C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EC49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29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02A01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330F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A8B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1640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663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578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233D9"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BB91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876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F27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307CBFBB"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8922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BE09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32B4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07F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5A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826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05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24F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CDA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5BF0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E19A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AF8A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BA9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B53260C"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4413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A5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C78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A5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AD1A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1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F14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DA2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A45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9CAF"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4C1D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C130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CF2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A0F82CE"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75F2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9DE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B34A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F4F9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E4A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28B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E5D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3A3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8A3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E824"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69C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89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FE1A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E6F6A5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9DDD8"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08C7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9D21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E08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D28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203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0A03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EAFF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1CF9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53EB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36D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9BF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BC9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EE4C947"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DBFA4" w14:textId="0D6ECA0A"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B5A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F38B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F84EA"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0D4D"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A2C65"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0E55"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C57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375E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F6122"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E27FF"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148E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75C1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49DE3EAC"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20CFF" w14:textId="6E49A836"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9567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63C0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92EC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58E5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39DD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A237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EF12C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F220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90497"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1FF7B"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2D75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DE228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7D6FDE3B" w14:textId="77777777" w:rsidTr="00BE5ECF">
        <w:trPr>
          <w:trHeight w:val="7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FF9E0"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1F7E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FC6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C8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FFE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A56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E59B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5115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6BE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743D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3773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12B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A63B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A7D5CFD" w14:textId="77777777" w:rsidTr="00BE5ECF">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AD889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D55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5CCC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2F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B99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0F9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60EE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724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2399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3EC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C575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CF8DA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CF62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5BBE747" w14:textId="77777777" w:rsidTr="00BE5ECF">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FE0FC" w14:textId="57389094" w:rsidR="00BE5ECF" w:rsidRPr="009B68F5" w:rsidRDefault="00C25431" w:rsidP="006E7A8B">
            <w:pPr>
              <w:pStyle w:val="ProductList-Body"/>
              <w:tabs>
                <w:tab w:val="clear" w:pos="158"/>
                <w:tab w:val="left" w:pos="720"/>
              </w:tabs>
              <w:spacing w:line="256" w:lineRule="auto"/>
              <w:ind w:left="-108"/>
              <w:rPr>
                <w:rFonts w:asciiTheme="majorHAnsi" w:hAnsiTheme="majorHAnsi"/>
                <w:sz w:val="15"/>
                <w:szCs w:val="15"/>
              </w:rPr>
            </w:pPr>
            <w:r w:rsidRPr="00C25431">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E2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5F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B9C9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30C6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F59B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229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EF5C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7A3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D3A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9848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D5D2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2E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8013579" w14:textId="77777777" w:rsidTr="00BE5EC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0D1D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7EB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18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3A7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2F3B6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65F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A861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845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5E5C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CB44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998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D82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305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A7FB31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D2C7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F8B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9B8E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7F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9E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BD4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0EA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87D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C1F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8A7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6937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9B8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1DA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99E2308"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05E59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514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EA3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A0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F33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C45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FEBD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8BA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9DD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A37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B282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F3A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177C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0C7B2D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2B3C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03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F26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68B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4C5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7C5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A74F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74C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CD4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52FA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2D2D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072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F59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2ADDB77"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5047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987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C2E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F3B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7A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CA98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1784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F8DB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C64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9E46A"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C603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0B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732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0A2B704"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9298A"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B6D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A3C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1AA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B6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807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0D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2BE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E9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AC2F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64CA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A0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743D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54154F4"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10D4A0"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9F3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20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1C20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D47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CC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C4C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0C8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11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DD15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55D9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503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29B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E49A09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50A47"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826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50FE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37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69C0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C07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BBB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4CF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08E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2234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F996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C08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018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EDA6E83"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2F83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CEF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4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24E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C248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20F1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A64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36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92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60A3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3EA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9D3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9DF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D940EB6"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E8A3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CF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7B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E9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143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F0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C74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E83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F638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345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6E8F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318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63B7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6651BA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524E0" w14:textId="160C5B2D" w:rsidR="00BE5ECF" w:rsidRPr="006F1174"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46729" w14:textId="275058B9"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7C2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64329"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B1E96"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3E27"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A456B" w14:textId="506873BE"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5FF40"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E0AF2"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6D7CF" w14:textId="522D2540"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D746"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C5F50"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B8FB7"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32AA94E1"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283AE" w14:textId="77777777" w:rsidR="00BE5ECF"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62A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B21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258D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73D6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C21E4"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F08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38C6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622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1D8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DD0C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3AB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F660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r>
    </w:tbl>
    <w:p w14:paraId="2512B4F6" w14:textId="63B1624E"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w:t>
      </w:r>
      <w:r w:rsidR="00B42C08">
        <w:rPr>
          <w:i/>
          <w:sz w:val="16"/>
          <w:szCs w:val="16"/>
        </w:rPr>
        <w:t>In SLʹs voor Add-on Suites waarbij “zonder ProPlus” of “zonder Apps voor ondernemingen” in de titel is opgenomen, zijn geen rechten voor Microsoft 365-apps voor ondernemingen inbegrepen</w:t>
      </w:r>
      <w:r>
        <w:rPr>
          <w:i/>
          <w:sz w:val="16"/>
          <w:szCs w:val="16"/>
        </w:rPr>
        <w:t>.</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bookmarkEnd w:id="246"/>
    <w:p w14:paraId="43B55EFD"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E5/A5 is afhankelijk van regionale beschikbaarheid.</w:t>
      </w:r>
    </w:p>
    <w:p w14:paraId="2009F597" w14:textId="67564C63" w:rsidR="00CA5024" w:rsidRDefault="00CA5024" w:rsidP="00CA5024">
      <w:pPr>
        <w:pStyle w:val="ProductList-Body"/>
      </w:pPr>
      <w:r>
        <w:rPr>
          <w:i/>
          <w:sz w:val="16"/>
          <w:szCs w:val="16"/>
          <w:vertAlign w:val="superscript"/>
        </w:rPr>
        <w:t xml:space="preserve">4 </w:t>
      </w:r>
      <w:r>
        <w:rPr>
          <w:i/>
          <w:sz w:val="16"/>
          <w:szCs w:val="16"/>
        </w:rPr>
        <w:t>Inclusief Microsoft 365 A3 met Core CAL.</w:t>
      </w:r>
    </w:p>
    <w:p w14:paraId="6DEAF295" w14:textId="35D93978" w:rsidR="007C4150" w:rsidRDefault="007C4150" w:rsidP="007C4150">
      <w:pPr>
        <w:pStyle w:val="ProductList-Body"/>
        <w:rPr>
          <w:i/>
          <w:sz w:val="16"/>
          <w:szCs w:val="16"/>
        </w:rPr>
      </w:pPr>
      <w:r>
        <w:rPr>
          <w:i/>
          <w:sz w:val="16"/>
          <w:szCs w:val="16"/>
          <w:vertAlign w:val="superscript"/>
        </w:rPr>
        <w:t>5</w:t>
      </w:r>
      <w:r>
        <w:rPr>
          <w:i/>
          <w:sz w:val="16"/>
          <w:szCs w:val="16"/>
        </w:rPr>
        <w:t xml:space="preserve"> </w:t>
      </w:r>
      <w:r w:rsidR="00B42C08">
        <w:rPr>
          <w:i/>
          <w:sz w:val="16"/>
          <w:szCs w:val="16"/>
        </w:rPr>
        <w:t>Microsoft 365-klanten met 500 plaatsen of minder zullen worden geïntroduceerd tot Microsoft Teams en hebben geen toegang tot Skype voor Bedrijven Online</w:t>
      </w:r>
      <w:r>
        <w:rPr>
          <w:i/>
          <w:sz w:val="16"/>
          <w:szCs w:val="16"/>
        </w:rPr>
        <w:t>.</w:t>
      </w:r>
    </w:p>
    <w:p w14:paraId="1B8550AA" w14:textId="53635AD6" w:rsidR="00DB17C0" w:rsidRDefault="00DB17C0" w:rsidP="00DB17C0">
      <w:pPr>
        <w:pStyle w:val="ProductList-Body"/>
        <w:rPr>
          <w:i/>
          <w:sz w:val="16"/>
          <w:szCs w:val="16"/>
        </w:rPr>
      </w:pPr>
      <w:r>
        <w:rPr>
          <w:i/>
          <w:sz w:val="16"/>
          <w:szCs w:val="16"/>
          <w:vertAlign w:val="superscript"/>
        </w:rPr>
        <w:t>6</w:t>
      </w:r>
      <w:r>
        <w:rPr>
          <w:i/>
          <w:sz w:val="16"/>
          <w:szCs w:val="16"/>
        </w:rPr>
        <w:t xml:space="preserve"> </w:t>
      </w:r>
      <w:r w:rsidR="00D41609">
        <w:rPr>
          <w:i/>
          <w:sz w:val="16"/>
          <w:szCs w:val="16"/>
        </w:rPr>
        <w:t>Microsoft 365 A5 Security omvat Microsoft Defender Advanced Threat Protection</w:t>
      </w:r>
      <w:r>
        <w:rPr>
          <w:i/>
          <w:sz w:val="16"/>
          <w:szCs w:val="16"/>
        </w:rPr>
        <w:t>.</w:t>
      </w:r>
    </w:p>
    <w:p w14:paraId="21E63F78" w14:textId="77777777" w:rsidR="00E514A6" w:rsidRPr="009445D6" w:rsidRDefault="00E514A6" w:rsidP="00E514A6">
      <w:pPr>
        <w:pStyle w:val="ProductList-Body"/>
      </w:pPr>
      <w:r>
        <w:rPr>
          <w:i/>
          <w:sz w:val="16"/>
          <w:szCs w:val="16"/>
          <w:vertAlign w:val="superscript"/>
        </w:rPr>
        <w:t>7</w:t>
      </w:r>
      <w:r>
        <w:rPr>
          <w:i/>
          <w:sz w:val="16"/>
          <w:szCs w:val="16"/>
        </w:rPr>
        <w:t>Kan video's niet uploaden of wijzigen.</w:t>
      </w:r>
    </w:p>
    <w:p w14:paraId="25A0B902" w14:textId="1940EBB5" w:rsidR="00E514A6" w:rsidRPr="00931AE7" w:rsidRDefault="00E514A6" w:rsidP="00DB17C0">
      <w:pPr>
        <w:pStyle w:val="ProductList-Body"/>
      </w:pPr>
      <w:r>
        <w:rPr>
          <w:i/>
          <w:sz w:val="16"/>
          <w:szCs w:val="16"/>
          <w:vertAlign w:val="superscript"/>
        </w:rPr>
        <w:t>8</w:t>
      </w:r>
      <w:r>
        <w:rPr>
          <w:i/>
          <w:sz w:val="16"/>
          <w:szCs w:val="16"/>
        </w:rPr>
        <w:t>Kan geen live-evenementen maken.</w:t>
      </w:r>
    </w:p>
    <w:p w14:paraId="7B9D2D15" w14:textId="6A37E5EF" w:rsidR="004D27A6" w:rsidRPr="00D16F70" w:rsidRDefault="005D654C" w:rsidP="005339A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49783B" w14:textId="77777777" w:rsidR="007142B3" w:rsidRDefault="007142B3" w:rsidP="009A573F">
      <w:pPr>
        <w:spacing w:after="0" w:line="240" w:lineRule="auto"/>
      </w:pPr>
      <w:r>
        <w:separator/>
      </w:r>
    </w:p>
  </w:endnote>
  <w:endnote w:type="continuationSeparator" w:id="0">
    <w:p w14:paraId="79DB8DB0" w14:textId="77777777" w:rsidR="007142B3" w:rsidRDefault="007142B3" w:rsidP="009A573F">
      <w:pPr>
        <w:spacing w:after="0" w:line="240" w:lineRule="auto"/>
      </w:pPr>
      <w:r>
        <w:continuationSeparator/>
      </w:r>
    </w:p>
  </w:endnote>
  <w:endnote w:type="continuationNotice" w:id="1">
    <w:p w14:paraId="48966657" w14:textId="77777777" w:rsidR="007142B3" w:rsidRDefault="007142B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87392" w:rsidRDefault="0038739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87392" w:rsidRPr="00591643" w:rsidRDefault="0038739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084696A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1AAA0" w14:textId="77777777" w:rsidR="00387392" w:rsidRPr="00C76DF3" w:rsidRDefault="005D654C"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9BABB2"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690E6" w14:textId="77777777" w:rsidR="00387392" w:rsidRPr="00C76DF3" w:rsidRDefault="005D654C"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19B1B"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7FC39" w14:textId="77777777" w:rsidR="00387392" w:rsidRPr="00C76DF3" w:rsidRDefault="005D654C"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4175D"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0F99D" w14:textId="77777777" w:rsidR="00387392" w:rsidRPr="00C76DF3" w:rsidRDefault="005D654C"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4EA08"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31842" w14:textId="77777777" w:rsidR="00387392" w:rsidRPr="00C76DF3" w:rsidRDefault="005D654C"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7E537610" w14:textId="77777777" w:rsidR="00387392" w:rsidRPr="00591643" w:rsidRDefault="0038739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15CA635B"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387392" w:rsidRPr="00C76DF3" w:rsidRDefault="005D654C"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387392" w:rsidRPr="00C76DF3" w:rsidRDefault="005D654C"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387392" w:rsidRPr="00C76DF3" w:rsidRDefault="005D654C"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387392" w:rsidRPr="00C76DF3" w:rsidRDefault="005D654C"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387392" w:rsidRPr="00C76DF3" w:rsidRDefault="005D654C"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10525555" w14:textId="77777777" w:rsidR="00387392" w:rsidRPr="00591643" w:rsidRDefault="00387392"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43A71B66"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387392" w:rsidRPr="00C76DF3" w:rsidRDefault="005D654C"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387392" w:rsidRPr="00C76DF3" w:rsidRDefault="005D654C"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387392" w:rsidRPr="00C76DF3" w:rsidRDefault="005D654C"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387392" w:rsidRPr="00C76DF3" w:rsidRDefault="005D654C"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387392" w:rsidRPr="00C76DF3" w:rsidRDefault="005D654C"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7CD2F543" w14:textId="77777777" w:rsidR="00387392" w:rsidRPr="00591643" w:rsidRDefault="00387392"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653E7CC0"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88B77" w14:textId="77777777" w:rsidR="00387392" w:rsidRPr="00C76DF3" w:rsidRDefault="005D654C"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3B1783"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20124" w14:textId="77777777" w:rsidR="00387392" w:rsidRPr="00C76DF3" w:rsidRDefault="005D654C"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F281FE"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71C4CA" w14:textId="77777777" w:rsidR="00387392" w:rsidRPr="00C76DF3" w:rsidRDefault="005D654C"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975938"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67909" w14:textId="77777777" w:rsidR="00387392" w:rsidRPr="00C76DF3" w:rsidRDefault="005D654C"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E10E1"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73F0" w14:textId="77777777" w:rsidR="00387392" w:rsidRPr="00C76DF3" w:rsidRDefault="005D654C"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41A3AD72" w14:textId="77777777" w:rsidR="00387392" w:rsidRPr="00591643" w:rsidRDefault="0038739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43080D1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387392" w:rsidRPr="00C76DF3" w:rsidRDefault="005D654C"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387392" w:rsidRPr="00C76DF3" w:rsidRDefault="005D654C"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387392" w:rsidRPr="00C76DF3" w:rsidRDefault="005D654C"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387392" w:rsidRPr="00C76DF3" w:rsidRDefault="005D654C"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387392" w:rsidRPr="00C76DF3" w:rsidRDefault="005D654C"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26EA7C27" w14:textId="77777777" w:rsidR="00387392" w:rsidRPr="00591643" w:rsidRDefault="00387392"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4C14CA7A"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8019E" w14:textId="77777777" w:rsidR="00387392" w:rsidRPr="00C76DF3" w:rsidRDefault="005D654C"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2ECC8"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27B16" w14:textId="77777777" w:rsidR="00387392" w:rsidRPr="00C76DF3" w:rsidRDefault="005D654C"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C8F14D"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DE0FE9" w14:textId="77777777" w:rsidR="00387392" w:rsidRPr="00C76DF3" w:rsidRDefault="005D654C"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517B6"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B988D" w14:textId="77777777" w:rsidR="00387392" w:rsidRPr="00C76DF3" w:rsidRDefault="005D654C"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84798"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F5B0C" w14:textId="77777777" w:rsidR="00387392" w:rsidRPr="00C76DF3" w:rsidRDefault="005D654C"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4F87F973" w14:textId="77777777" w:rsidR="00387392" w:rsidRPr="00591643" w:rsidRDefault="0038739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55C3BC9F"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4C54B" w14:textId="77777777" w:rsidR="00387392" w:rsidRPr="00C76DF3" w:rsidRDefault="005D654C"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1852B"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EA1EF" w14:textId="77777777" w:rsidR="00387392" w:rsidRPr="00C76DF3" w:rsidRDefault="005D654C"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70319"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4EB58B" w14:textId="77777777" w:rsidR="00387392" w:rsidRPr="00C76DF3" w:rsidRDefault="005D654C"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758B4"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2EEF8" w14:textId="77777777" w:rsidR="00387392" w:rsidRPr="00C76DF3" w:rsidRDefault="005D654C"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68A6A"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8FB0B" w14:textId="77777777" w:rsidR="00387392" w:rsidRPr="00C76DF3" w:rsidRDefault="005D654C"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60AA5B65" w14:textId="77777777" w:rsidR="00387392" w:rsidRPr="00591643" w:rsidRDefault="00387392"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4131E805"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6F9DF" w14:textId="77777777" w:rsidR="00387392" w:rsidRPr="00C76DF3" w:rsidRDefault="005D654C"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CC84B9" w14:textId="77777777" w:rsidR="00387392" w:rsidRPr="00C76DF3" w:rsidRDefault="00387392" w:rsidP="00B132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CAD8F" w14:textId="77777777" w:rsidR="00387392" w:rsidRPr="00C76DF3" w:rsidRDefault="005D654C" w:rsidP="00B132A1">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B26A2" w14:textId="77777777" w:rsidR="00387392" w:rsidRPr="00C76DF3" w:rsidRDefault="00387392" w:rsidP="00B132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5ECF8" w14:textId="77777777" w:rsidR="00387392" w:rsidRPr="00C76DF3" w:rsidRDefault="005D654C"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B0F3" w14:textId="77777777" w:rsidR="00387392" w:rsidRPr="00C76DF3" w:rsidRDefault="00387392"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A11F5D" w14:textId="77777777" w:rsidR="00387392" w:rsidRPr="00C76DF3" w:rsidRDefault="005D654C"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CF866" w14:textId="77777777" w:rsidR="00387392" w:rsidRPr="00C76DF3" w:rsidRDefault="00387392"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20AB8" w14:textId="77777777" w:rsidR="00387392" w:rsidRPr="00C76DF3" w:rsidRDefault="005D654C"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2DF78684" w14:textId="77777777" w:rsidR="00387392" w:rsidRPr="00591643" w:rsidRDefault="00387392"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23692ACC"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42867" w14:textId="77777777" w:rsidR="00387392" w:rsidRPr="00C76DF3" w:rsidRDefault="005D654C"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EB77B"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1CF22" w14:textId="77777777" w:rsidR="00387392" w:rsidRPr="00C76DF3" w:rsidRDefault="005D654C"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74494F"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D1C23" w14:textId="77777777" w:rsidR="00387392" w:rsidRPr="00C76DF3" w:rsidRDefault="005D654C"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92E28E"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0A5845" w14:textId="77777777" w:rsidR="00387392" w:rsidRPr="00C76DF3" w:rsidRDefault="005D654C"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E9447A"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4EE5C" w14:textId="77777777" w:rsidR="00387392" w:rsidRPr="00C76DF3" w:rsidRDefault="005D654C"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149B92C1" w14:textId="77777777" w:rsidR="00387392" w:rsidRPr="00591643" w:rsidRDefault="0038739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2A7E648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26E0" w14:textId="77777777" w:rsidR="00387392" w:rsidRPr="00C76DF3" w:rsidRDefault="005D654C"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5E3B3D"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3612A" w14:textId="77777777" w:rsidR="00387392" w:rsidRPr="00C76DF3" w:rsidRDefault="005D654C"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33F1B"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C726" w14:textId="77777777" w:rsidR="00387392" w:rsidRPr="00C76DF3" w:rsidRDefault="005D654C"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9CDC90"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C65F65" w14:textId="77777777" w:rsidR="00387392" w:rsidRPr="00C76DF3" w:rsidRDefault="005D654C"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692CA"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A14D8" w14:textId="77777777" w:rsidR="00387392" w:rsidRPr="00C76DF3" w:rsidRDefault="005D654C"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28E45EB5" w14:textId="77777777" w:rsidR="00387392" w:rsidRPr="00591643" w:rsidRDefault="0038739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3E7D3669" w14:textId="77777777" w:rsidTr="00806C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99D94" w14:textId="77777777" w:rsidR="00387392" w:rsidRPr="00C76DF3" w:rsidRDefault="005D654C" w:rsidP="00806C20">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CEFC3A" w14:textId="77777777" w:rsidR="00387392" w:rsidRPr="00C76DF3" w:rsidRDefault="00387392" w:rsidP="00806C2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EFF29" w14:textId="77777777" w:rsidR="00387392" w:rsidRPr="00C76DF3" w:rsidRDefault="005D654C" w:rsidP="00806C20">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F834F" w14:textId="77777777" w:rsidR="00387392" w:rsidRPr="00C76DF3" w:rsidRDefault="00387392" w:rsidP="00806C2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D6F79" w14:textId="77777777" w:rsidR="00387392" w:rsidRPr="00C76DF3" w:rsidRDefault="005D654C" w:rsidP="00806C20">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0A65DF" w14:textId="77777777" w:rsidR="00387392" w:rsidRPr="00C76DF3" w:rsidRDefault="00387392" w:rsidP="00806C2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31206" w14:textId="77777777" w:rsidR="00387392" w:rsidRPr="00C76DF3" w:rsidRDefault="005D654C" w:rsidP="00806C20">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074D3D" w14:textId="77777777" w:rsidR="00387392" w:rsidRPr="00C76DF3" w:rsidRDefault="00387392"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B0DED" w14:textId="77777777" w:rsidR="00387392" w:rsidRPr="00C76DF3" w:rsidRDefault="005D654C" w:rsidP="00806C20">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2252C" w14:textId="77777777" w:rsidR="00387392" w:rsidRPr="00C76DF3" w:rsidRDefault="00387392"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8EE5E" w14:textId="77777777" w:rsidR="00387392" w:rsidRPr="00C76DF3" w:rsidRDefault="005D654C" w:rsidP="00806C20">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0BD39401" w14:textId="77777777" w:rsidR="00387392" w:rsidRPr="00591643" w:rsidRDefault="0038739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F1C8E2" w14:textId="77777777" w:rsidR="00387392" w:rsidRPr="00591643" w:rsidRDefault="0038739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17D60D5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47D5E" w14:textId="77777777" w:rsidR="00387392" w:rsidRPr="00C76DF3" w:rsidRDefault="005D654C"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AA5A8F"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110DF" w14:textId="77777777" w:rsidR="00387392" w:rsidRPr="00C76DF3" w:rsidRDefault="005D654C"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0E43A"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034CC" w14:textId="77777777" w:rsidR="00387392" w:rsidRPr="00C76DF3" w:rsidRDefault="005D654C"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66B00"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C3A043" w14:textId="77777777" w:rsidR="00387392" w:rsidRPr="00C76DF3" w:rsidRDefault="005D654C"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80C31"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8BC8B" w14:textId="77777777" w:rsidR="00387392" w:rsidRPr="00C76DF3" w:rsidRDefault="005D654C"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5A10A9A8" w14:textId="77777777" w:rsidR="00387392" w:rsidRPr="00591643" w:rsidRDefault="0038739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5A3492" w14:textId="77777777" w:rsidR="00387392" w:rsidRPr="00A42CE8" w:rsidRDefault="00387392" w:rsidP="00817D1E">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387392" w:rsidRPr="00C76DF3" w:rsidRDefault="005D654C"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387392" w:rsidRPr="00C76DF3" w:rsidRDefault="005D654C"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387392" w:rsidRPr="00C76DF3" w:rsidRDefault="005D654C"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387392" w:rsidRPr="00C76DF3" w:rsidRDefault="00387392"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387392" w:rsidRPr="00C76DF3" w:rsidRDefault="005D654C" w:rsidP="006E32AE">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387392" w:rsidRPr="00C76DF3" w:rsidRDefault="005D654C"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387392" w:rsidRPr="00C76DF3" w:rsidRDefault="005D654C"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592FCC36" w14:textId="77777777" w:rsidR="00387392" w:rsidRPr="00591643" w:rsidRDefault="00387392" w:rsidP="002A734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4208E9AC"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BA612" w14:textId="77777777" w:rsidR="00387392" w:rsidRPr="00C76DF3" w:rsidRDefault="005D654C"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AEA8A0"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7E2C9" w14:textId="77777777" w:rsidR="00387392" w:rsidRPr="00C76DF3" w:rsidRDefault="005D654C"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3F8A2"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40DB" w14:textId="77777777" w:rsidR="00387392" w:rsidRPr="00C76DF3" w:rsidRDefault="005D654C"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301E1"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BD2EE" w14:textId="77777777" w:rsidR="00387392" w:rsidRPr="00C76DF3" w:rsidRDefault="005D654C"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E7C529"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3816D" w14:textId="77777777" w:rsidR="00387392" w:rsidRPr="00C76DF3" w:rsidRDefault="005D654C"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143F9578" w14:textId="77777777" w:rsidR="00387392" w:rsidRPr="00591643" w:rsidRDefault="00387392" w:rsidP="00DB17C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100FF7C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DEA1" w14:textId="77777777" w:rsidR="00387392" w:rsidRPr="00C76DF3" w:rsidRDefault="005D654C"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ABA7A"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0BB0D" w14:textId="77777777" w:rsidR="00387392" w:rsidRPr="00C76DF3" w:rsidRDefault="005D654C"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4CEAC"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95401" w14:textId="77777777" w:rsidR="00387392" w:rsidRPr="00C76DF3" w:rsidRDefault="005D654C"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89B0D"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1491F" w14:textId="77777777" w:rsidR="00387392" w:rsidRPr="00C76DF3" w:rsidRDefault="005D654C"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EE66E"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8ADE55" w14:textId="77777777" w:rsidR="00387392" w:rsidRPr="00C76DF3" w:rsidRDefault="005D654C"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02A95"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E8FD0" w14:textId="77777777" w:rsidR="00387392" w:rsidRPr="00C76DF3" w:rsidRDefault="005D654C"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4FA25A20" w14:textId="77777777" w:rsidR="00387392" w:rsidRPr="00591643" w:rsidRDefault="0038739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15FAEE52" w14:textId="77777777" w:rsidTr="006E7A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DCF4D" w14:textId="77777777" w:rsidR="00387392" w:rsidRPr="00C76DF3" w:rsidRDefault="005D654C" w:rsidP="000B3AF2">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C677DD" w14:textId="77777777" w:rsidR="00387392" w:rsidRPr="00C76DF3" w:rsidRDefault="00387392" w:rsidP="000B3A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150A6" w14:textId="77777777" w:rsidR="00387392" w:rsidRPr="00C76DF3" w:rsidRDefault="005D654C" w:rsidP="000B3AF2">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AFB157" w14:textId="77777777" w:rsidR="00387392" w:rsidRPr="00C76DF3" w:rsidRDefault="00387392" w:rsidP="000B3A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49EB" w14:textId="77777777" w:rsidR="00387392" w:rsidRPr="00C76DF3" w:rsidRDefault="005D654C" w:rsidP="000B3AF2">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A7AB1E" w14:textId="77777777" w:rsidR="00387392" w:rsidRPr="00C76DF3" w:rsidRDefault="00387392" w:rsidP="000B3A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C635B" w14:textId="77777777" w:rsidR="00387392" w:rsidRPr="00C76DF3" w:rsidRDefault="005D654C" w:rsidP="000B3AF2">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C8282" w14:textId="77777777" w:rsidR="00387392" w:rsidRPr="00C76DF3" w:rsidRDefault="00387392"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079703" w14:textId="77777777" w:rsidR="00387392" w:rsidRPr="00C76DF3" w:rsidRDefault="005D654C" w:rsidP="000B3AF2">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90336" w14:textId="77777777" w:rsidR="00387392" w:rsidRPr="00C76DF3" w:rsidRDefault="00387392"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2682" w14:textId="77777777" w:rsidR="00387392" w:rsidRPr="00C76DF3" w:rsidRDefault="005D654C" w:rsidP="000B3AF2">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59A44972" w14:textId="77777777" w:rsidR="00387392" w:rsidRPr="00591643" w:rsidRDefault="0038739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1D7E52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F6171" w14:textId="77777777" w:rsidR="00387392" w:rsidRPr="00C76DF3" w:rsidRDefault="005D654C"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9E5D2"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84DA" w14:textId="77777777" w:rsidR="00387392" w:rsidRPr="00C76DF3" w:rsidRDefault="005D654C"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0F77B0"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F6245" w14:textId="77777777" w:rsidR="00387392" w:rsidRPr="00C76DF3" w:rsidRDefault="005D654C"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9C7E9"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FD21" w14:textId="77777777" w:rsidR="00387392" w:rsidRPr="00C76DF3" w:rsidRDefault="005D654C"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F99968"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7EEA05" w14:textId="77777777" w:rsidR="00387392" w:rsidRPr="00C76DF3" w:rsidRDefault="005D654C"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4A758"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4B987" w14:textId="77777777" w:rsidR="00387392" w:rsidRPr="00C76DF3" w:rsidRDefault="005D654C"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12386584" w14:textId="77777777" w:rsidR="00387392" w:rsidRPr="00591643" w:rsidRDefault="0038739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357AB1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9ACB0" w14:textId="77777777" w:rsidR="00387392" w:rsidRPr="00C76DF3" w:rsidRDefault="005D654C"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B2DFA9"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B3CD2" w14:textId="77777777" w:rsidR="00387392" w:rsidRPr="00C76DF3" w:rsidRDefault="005D654C"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9929BE"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3359D" w14:textId="77777777" w:rsidR="00387392" w:rsidRPr="00C76DF3" w:rsidRDefault="005D654C"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CAED6"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1C29AD" w14:textId="77777777" w:rsidR="00387392" w:rsidRPr="00C76DF3" w:rsidRDefault="005D654C"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7794D6"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5980E" w14:textId="77777777" w:rsidR="00387392" w:rsidRPr="00C76DF3" w:rsidRDefault="005D654C"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F72169"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98832" w14:textId="77777777" w:rsidR="00387392" w:rsidRPr="00C76DF3" w:rsidRDefault="005D654C"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3F05707A" w14:textId="77777777" w:rsidR="00387392" w:rsidRPr="00591643" w:rsidRDefault="00387392">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387392" w:rsidRPr="00C76DF3" w:rsidRDefault="005D654C" w:rsidP="00307B70">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387392" w:rsidRPr="00C76DF3" w:rsidRDefault="00387392"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387392" w:rsidRPr="00C76DF3" w:rsidRDefault="005D654C" w:rsidP="00307B70">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387392" w:rsidRPr="00C76DF3" w:rsidRDefault="00387392"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387392" w:rsidRPr="00C76DF3" w:rsidRDefault="005D654C" w:rsidP="00307B70">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387392" w:rsidRPr="00C76DF3" w:rsidRDefault="00387392"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387392" w:rsidRPr="00C76DF3" w:rsidRDefault="005D654C" w:rsidP="00307B70">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387392" w:rsidRPr="00C76DF3" w:rsidRDefault="00387392"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387392" w:rsidRPr="00C76DF3" w:rsidRDefault="005D654C" w:rsidP="00307B70">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387392" w:rsidRPr="00C76DF3" w:rsidRDefault="00387392"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387392" w:rsidRPr="00C76DF3" w:rsidRDefault="005D654C" w:rsidP="00307B70">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11DA2B2D" w14:textId="77777777" w:rsidR="00387392" w:rsidRPr="00591643" w:rsidRDefault="00387392"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387392" w:rsidRPr="00C76DF3" w:rsidRDefault="005D654C"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387392" w:rsidRPr="00C76DF3" w:rsidRDefault="005D654C" w:rsidP="00591643">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387392" w:rsidRPr="00C76DF3" w:rsidRDefault="005D654C"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387392" w:rsidRPr="00C76DF3" w:rsidRDefault="005D654C"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387392" w:rsidRPr="00C76DF3" w:rsidRDefault="005D654C"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387392" w:rsidRPr="00C76DF3" w:rsidRDefault="005D654C"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26C799FC" w14:textId="77777777" w:rsidR="00387392" w:rsidRPr="00591643" w:rsidRDefault="00387392">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34BACF01"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325D" w14:textId="77777777" w:rsidR="00387392" w:rsidRPr="00C76DF3" w:rsidRDefault="005D654C"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0E138A"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09BC8" w14:textId="77777777" w:rsidR="00387392" w:rsidRPr="00C76DF3" w:rsidRDefault="005D654C"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350ADD"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EBDDE" w14:textId="77777777" w:rsidR="00387392" w:rsidRPr="00C76DF3" w:rsidRDefault="005D654C"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F6B19D"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087DD9" w14:textId="77777777" w:rsidR="00387392" w:rsidRPr="00C76DF3" w:rsidRDefault="005D654C"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0AEF2"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44DD5" w14:textId="77777777" w:rsidR="00387392" w:rsidRPr="00C76DF3" w:rsidRDefault="005D654C"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08CD5A54" w14:textId="77777777" w:rsidR="00387392" w:rsidRPr="00591643" w:rsidRDefault="00387392"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532E98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08D44" w14:textId="77777777" w:rsidR="00387392" w:rsidRPr="00C76DF3" w:rsidRDefault="005D654C"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E8573F"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7FB28" w14:textId="77777777" w:rsidR="00387392" w:rsidRPr="00C76DF3" w:rsidRDefault="005D654C"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FD41"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28AA4" w14:textId="77777777" w:rsidR="00387392" w:rsidRPr="00C76DF3" w:rsidRDefault="005D654C"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3DA24E"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2CF3" w14:textId="77777777" w:rsidR="00387392" w:rsidRPr="00C76DF3" w:rsidRDefault="005D654C"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316355"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CAAC9" w14:textId="77777777" w:rsidR="00387392" w:rsidRPr="00C76DF3" w:rsidRDefault="005D654C"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F0EB6A"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407DE" w14:textId="77777777" w:rsidR="00387392" w:rsidRPr="00C76DF3" w:rsidRDefault="005D654C"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3DA22F2E" w14:textId="77777777" w:rsidR="00387392" w:rsidRPr="00591643" w:rsidRDefault="00387392">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5108061A"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41F0B" w14:textId="77777777" w:rsidR="00387392" w:rsidRPr="00C76DF3" w:rsidRDefault="005D654C"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47E65B"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CE031" w14:textId="77777777" w:rsidR="00387392" w:rsidRPr="00C76DF3" w:rsidRDefault="005D654C"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1174F1"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023C9" w14:textId="77777777" w:rsidR="00387392" w:rsidRPr="00C76DF3" w:rsidRDefault="005D654C"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98E84"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4D3626" w14:textId="77777777" w:rsidR="00387392" w:rsidRPr="00C76DF3" w:rsidRDefault="005D654C"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2FB44"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20AA" w14:textId="77777777" w:rsidR="00387392" w:rsidRPr="00C76DF3" w:rsidRDefault="005D654C"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4524104B" w14:textId="77777777" w:rsidR="00387392" w:rsidRPr="00591643" w:rsidRDefault="00387392"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252E310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A314F" w14:textId="77777777" w:rsidR="00387392" w:rsidRPr="00C76DF3" w:rsidRDefault="005D654C"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629D50"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9B1F8" w14:textId="77777777" w:rsidR="00387392" w:rsidRPr="00C76DF3" w:rsidRDefault="005D654C"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6D61DE"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05545" w14:textId="77777777" w:rsidR="00387392" w:rsidRPr="00C76DF3" w:rsidRDefault="005D654C"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E406D0"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65618" w14:textId="77777777" w:rsidR="00387392" w:rsidRPr="00C76DF3" w:rsidRDefault="005D654C"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81AC36"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B8771F" w14:textId="77777777" w:rsidR="00387392" w:rsidRPr="00C76DF3" w:rsidRDefault="005D654C"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EC27E"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83AA2" w14:textId="77777777" w:rsidR="00387392" w:rsidRPr="00C76DF3" w:rsidRDefault="005D654C"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781C44D1" w14:textId="77777777" w:rsidR="00387392" w:rsidRPr="00591643" w:rsidRDefault="00387392">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387392" w:rsidRPr="00C76DF3" w:rsidRDefault="005D654C"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387392" w:rsidRPr="00C76DF3" w:rsidRDefault="005D654C" w:rsidP="00591643">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387392" w:rsidRPr="00C76DF3" w:rsidRDefault="005D654C"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387392" w:rsidRPr="00C76DF3" w:rsidRDefault="005D654C"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387392" w:rsidRPr="00C76DF3" w:rsidRDefault="005D654C"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387392" w:rsidRPr="00C76DF3" w:rsidRDefault="005D654C"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35A84F3E" w14:textId="77777777" w:rsidR="00387392" w:rsidRPr="00591643" w:rsidRDefault="0038739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387392" w:rsidRPr="00C76DF3" w:rsidRDefault="005D654C"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387392" w:rsidRPr="00C76DF3" w:rsidRDefault="005D654C" w:rsidP="00591643">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387392" w:rsidRPr="00C76DF3" w:rsidRDefault="005D654C"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387392" w:rsidRPr="00C76DF3" w:rsidRDefault="005D654C"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387392" w:rsidRPr="00C76DF3" w:rsidRDefault="005D654C"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387392" w:rsidRPr="00C76DF3" w:rsidRDefault="005D654C"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4E7A1270" w14:textId="77777777" w:rsidR="00387392" w:rsidRPr="00591643" w:rsidRDefault="00387392">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5AC07FED" w14:textId="77777777" w:rsidTr="00B069D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14D75" w14:textId="77777777" w:rsidR="00387392" w:rsidRPr="00C76DF3" w:rsidRDefault="005D654C"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54AB5" w14:textId="77777777" w:rsidR="00387392" w:rsidRPr="00C76DF3" w:rsidRDefault="00387392" w:rsidP="00B756F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FED5B" w14:textId="77777777" w:rsidR="00387392" w:rsidRPr="00C76DF3" w:rsidRDefault="005D654C" w:rsidP="00B756FF">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1693E" w14:textId="77777777" w:rsidR="00387392" w:rsidRPr="00C76DF3" w:rsidRDefault="00387392" w:rsidP="00B756F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F374D" w14:textId="77777777" w:rsidR="00387392" w:rsidRPr="00C76DF3" w:rsidRDefault="005D654C"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E9859F" w14:textId="77777777" w:rsidR="00387392" w:rsidRPr="00C76DF3" w:rsidRDefault="00387392"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82051" w14:textId="77777777" w:rsidR="00387392" w:rsidRPr="00C76DF3" w:rsidRDefault="005D654C"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CB16B" w14:textId="77777777" w:rsidR="00387392" w:rsidRPr="00C76DF3" w:rsidRDefault="00387392"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EF4896" w14:textId="77777777" w:rsidR="00387392" w:rsidRPr="00C76DF3" w:rsidRDefault="005D654C"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5E2742DB" w14:textId="77777777" w:rsidR="00387392" w:rsidRPr="00591643" w:rsidRDefault="00387392" w:rsidP="0012088C">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019708D1" w14:textId="77777777" w:rsidTr="00B756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387392" w:rsidRPr="00C76DF3" w:rsidRDefault="005D654C" w:rsidP="00737C5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387392" w:rsidRPr="00C76DF3" w:rsidRDefault="00387392"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387392" w:rsidRPr="00C76DF3" w:rsidRDefault="005D654C" w:rsidP="00737C5F">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387392" w:rsidRPr="00C76DF3" w:rsidRDefault="00387392"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387392" w:rsidRPr="00C76DF3" w:rsidRDefault="005D654C" w:rsidP="00737C5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387392" w:rsidRPr="00C76DF3" w:rsidRDefault="00387392"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387392" w:rsidRPr="00C76DF3" w:rsidRDefault="005D654C" w:rsidP="00737C5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387392" w:rsidRPr="00C76DF3" w:rsidRDefault="00387392"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387392" w:rsidRPr="00C76DF3" w:rsidRDefault="005D654C" w:rsidP="00737C5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1C66FB80" w14:textId="77777777" w:rsidR="00387392" w:rsidRPr="00591643" w:rsidRDefault="00387392"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47E338" w14:textId="77777777" w:rsidR="007142B3" w:rsidRDefault="007142B3" w:rsidP="009A573F">
      <w:pPr>
        <w:spacing w:after="0" w:line="240" w:lineRule="auto"/>
      </w:pPr>
      <w:r>
        <w:separator/>
      </w:r>
    </w:p>
  </w:footnote>
  <w:footnote w:type="continuationSeparator" w:id="0">
    <w:p w14:paraId="70732987" w14:textId="77777777" w:rsidR="007142B3" w:rsidRDefault="007142B3" w:rsidP="009A573F">
      <w:pPr>
        <w:spacing w:after="0" w:line="240" w:lineRule="auto"/>
      </w:pPr>
      <w:r>
        <w:continuationSeparator/>
      </w:r>
    </w:p>
  </w:footnote>
  <w:footnote w:type="continuationNotice" w:id="1">
    <w:p w14:paraId="4B3EE6C6" w14:textId="77777777" w:rsidR="007142B3" w:rsidRDefault="007142B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87392" w:rsidRPr="00585230" w:rsidRDefault="00387392"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7036346"/>
      <w:docPartObj>
        <w:docPartGallery w:val="Page Numbers (Top of Page)"/>
        <w:docPartUnique/>
      </w:docPartObj>
    </w:sdtPr>
    <w:sdtEndPr>
      <w:rPr>
        <w:noProof/>
        <w:sz w:val="16"/>
        <w:szCs w:val="16"/>
      </w:rPr>
    </w:sdtEndPr>
    <w:sdtContent>
      <w:p w14:paraId="35675599" w14:textId="3F2F4BC0" w:rsidR="00387392" w:rsidRPr="00CA5024" w:rsidRDefault="00387392" w:rsidP="00CA5024">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00ED4B31" w:rsidRPr="00ED4B31">
          <w:rPr>
            <w:sz w:val="16"/>
            <w:szCs w:val="16"/>
          </w:rPr>
          <w:t>Oktober</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Pr>
            <w:sz w:val="16"/>
            <w:szCs w:val="16"/>
          </w:rPr>
          <w:t>2</w:t>
        </w:r>
        <w:r w:rsidRPr="00CA50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3E8181CC" w:rsidR="00387392" w:rsidRPr="00CA5024" w:rsidRDefault="00387392" w:rsidP="000C3BC7">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00ED4B31" w:rsidRPr="00ED4B31">
          <w:rPr>
            <w:sz w:val="16"/>
            <w:szCs w:val="16"/>
          </w:rPr>
          <w:t>Oktober</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sidRPr="00CA5024">
          <w:rPr>
            <w:noProof/>
            <w:sz w:val="16"/>
            <w:szCs w:val="16"/>
          </w:rPr>
          <w:t>2</w:t>
        </w:r>
        <w:r w:rsidRPr="00CA50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5882FCF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8"/>
  </w:num>
  <w:num w:numId="4">
    <w:abstractNumId w:val="4"/>
  </w:num>
  <w:num w:numId="5">
    <w:abstractNumId w:val="16"/>
  </w:num>
  <w:num w:numId="6">
    <w:abstractNumId w:val="18"/>
  </w:num>
  <w:num w:numId="7">
    <w:abstractNumId w:val="13"/>
  </w:num>
  <w:num w:numId="8">
    <w:abstractNumId w:val="9"/>
  </w:num>
  <w:num w:numId="9">
    <w:abstractNumId w:val="3"/>
  </w:num>
  <w:num w:numId="10">
    <w:abstractNumId w:val="20"/>
  </w:num>
  <w:num w:numId="11">
    <w:abstractNumId w:val="5"/>
  </w:num>
  <w:num w:numId="12">
    <w:abstractNumId w:val="1"/>
  </w:num>
  <w:num w:numId="13">
    <w:abstractNumId w:val="21"/>
  </w:num>
  <w:num w:numId="14">
    <w:abstractNumId w:val="10"/>
  </w:num>
  <w:num w:numId="15">
    <w:abstractNumId w:val="12"/>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JwhTdR5tQmLEaS/3ye7alg8YFUcvxQ3TP9fOZkwbyDEAnTBRx6p2ocxv/cCkorvPrhpZ79Ele3xy5NmkXDUGow==" w:salt="n+zrXKJ5e1TD6ysw/1J2i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3C9C"/>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4207"/>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565"/>
    <w:rsid w:val="000B0627"/>
    <w:rsid w:val="000B07BF"/>
    <w:rsid w:val="000B1561"/>
    <w:rsid w:val="000B1891"/>
    <w:rsid w:val="000B2305"/>
    <w:rsid w:val="000B3AF2"/>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23"/>
    <w:rsid w:val="00102BB1"/>
    <w:rsid w:val="00103924"/>
    <w:rsid w:val="00104DBC"/>
    <w:rsid w:val="0010587C"/>
    <w:rsid w:val="00105B4C"/>
    <w:rsid w:val="001077B7"/>
    <w:rsid w:val="00107F31"/>
    <w:rsid w:val="00111B6A"/>
    <w:rsid w:val="001158F3"/>
    <w:rsid w:val="00117EB2"/>
    <w:rsid w:val="0012088C"/>
    <w:rsid w:val="00122096"/>
    <w:rsid w:val="00123E7D"/>
    <w:rsid w:val="001242BA"/>
    <w:rsid w:val="001250A8"/>
    <w:rsid w:val="00125581"/>
    <w:rsid w:val="00125CBE"/>
    <w:rsid w:val="00127C5F"/>
    <w:rsid w:val="00131CC5"/>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0EBB"/>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5E8A"/>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3422"/>
    <w:rsid w:val="00214D4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5879"/>
    <w:rsid w:val="00266EE8"/>
    <w:rsid w:val="00267734"/>
    <w:rsid w:val="0026799F"/>
    <w:rsid w:val="00270CD4"/>
    <w:rsid w:val="00271353"/>
    <w:rsid w:val="00272578"/>
    <w:rsid w:val="002731FA"/>
    <w:rsid w:val="00273364"/>
    <w:rsid w:val="00273FD8"/>
    <w:rsid w:val="002743C4"/>
    <w:rsid w:val="00274A9F"/>
    <w:rsid w:val="002763E1"/>
    <w:rsid w:val="0027730E"/>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A7E51"/>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2AF"/>
    <w:rsid w:val="002E56AD"/>
    <w:rsid w:val="002E6233"/>
    <w:rsid w:val="002E6A88"/>
    <w:rsid w:val="002E6E58"/>
    <w:rsid w:val="002E7154"/>
    <w:rsid w:val="002E7CC6"/>
    <w:rsid w:val="002F06B0"/>
    <w:rsid w:val="002F0E74"/>
    <w:rsid w:val="002F275E"/>
    <w:rsid w:val="002F3019"/>
    <w:rsid w:val="002F3FF6"/>
    <w:rsid w:val="002F61FA"/>
    <w:rsid w:val="002F6407"/>
    <w:rsid w:val="002F7BB8"/>
    <w:rsid w:val="00300591"/>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CDF"/>
    <w:rsid w:val="00353E4C"/>
    <w:rsid w:val="00354D09"/>
    <w:rsid w:val="00355E55"/>
    <w:rsid w:val="00356011"/>
    <w:rsid w:val="0035764E"/>
    <w:rsid w:val="0036216D"/>
    <w:rsid w:val="00362758"/>
    <w:rsid w:val="003632D9"/>
    <w:rsid w:val="00366C8E"/>
    <w:rsid w:val="0036780D"/>
    <w:rsid w:val="003702A6"/>
    <w:rsid w:val="00371CE9"/>
    <w:rsid w:val="0037484F"/>
    <w:rsid w:val="003812FE"/>
    <w:rsid w:val="00381DAF"/>
    <w:rsid w:val="003839B6"/>
    <w:rsid w:val="00387392"/>
    <w:rsid w:val="0038794D"/>
    <w:rsid w:val="00390430"/>
    <w:rsid w:val="003904F0"/>
    <w:rsid w:val="00392282"/>
    <w:rsid w:val="003945F4"/>
    <w:rsid w:val="00395CB2"/>
    <w:rsid w:val="00395D5F"/>
    <w:rsid w:val="00396907"/>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276A"/>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234B9"/>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5765"/>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4B40"/>
    <w:rsid w:val="0048506D"/>
    <w:rsid w:val="00485BAA"/>
    <w:rsid w:val="00491BB3"/>
    <w:rsid w:val="004925A1"/>
    <w:rsid w:val="00493002"/>
    <w:rsid w:val="0049363D"/>
    <w:rsid w:val="004947AF"/>
    <w:rsid w:val="004947FD"/>
    <w:rsid w:val="004949B3"/>
    <w:rsid w:val="00495DD9"/>
    <w:rsid w:val="004976F4"/>
    <w:rsid w:val="00497E15"/>
    <w:rsid w:val="004A1BE6"/>
    <w:rsid w:val="004A2A95"/>
    <w:rsid w:val="004A3908"/>
    <w:rsid w:val="004A3FA6"/>
    <w:rsid w:val="004A5441"/>
    <w:rsid w:val="004A6CAA"/>
    <w:rsid w:val="004B01C0"/>
    <w:rsid w:val="004B0A9C"/>
    <w:rsid w:val="004B21D7"/>
    <w:rsid w:val="004B3528"/>
    <w:rsid w:val="004B6DAB"/>
    <w:rsid w:val="004B79A4"/>
    <w:rsid w:val="004C1D7D"/>
    <w:rsid w:val="004C3350"/>
    <w:rsid w:val="004C42E8"/>
    <w:rsid w:val="004C49FB"/>
    <w:rsid w:val="004C4ED8"/>
    <w:rsid w:val="004C523B"/>
    <w:rsid w:val="004C55B5"/>
    <w:rsid w:val="004D0ACF"/>
    <w:rsid w:val="004D1C1A"/>
    <w:rsid w:val="004D27A6"/>
    <w:rsid w:val="004D2B1C"/>
    <w:rsid w:val="004D4312"/>
    <w:rsid w:val="004D4DBB"/>
    <w:rsid w:val="004D772F"/>
    <w:rsid w:val="004E31B4"/>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45"/>
    <w:rsid w:val="005164D8"/>
    <w:rsid w:val="00521B08"/>
    <w:rsid w:val="005278DD"/>
    <w:rsid w:val="00527DC0"/>
    <w:rsid w:val="00530493"/>
    <w:rsid w:val="0053069E"/>
    <w:rsid w:val="0053216D"/>
    <w:rsid w:val="005328B4"/>
    <w:rsid w:val="005330FB"/>
    <w:rsid w:val="005339AF"/>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427E"/>
    <w:rsid w:val="00577174"/>
    <w:rsid w:val="00577B91"/>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0E3E"/>
    <w:rsid w:val="005D1CA5"/>
    <w:rsid w:val="005D22F8"/>
    <w:rsid w:val="005D29D4"/>
    <w:rsid w:val="005D2B41"/>
    <w:rsid w:val="005D2D15"/>
    <w:rsid w:val="005D5E14"/>
    <w:rsid w:val="005D6244"/>
    <w:rsid w:val="005D654C"/>
    <w:rsid w:val="005D74CC"/>
    <w:rsid w:val="005E2606"/>
    <w:rsid w:val="005E3CA2"/>
    <w:rsid w:val="005E69C9"/>
    <w:rsid w:val="005E7F3E"/>
    <w:rsid w:val="005F013C"/>
    <w:rsid w:val="005F068D"/>
    <w:rsid w:val="005F0BFB"/>
    <w:rsid w:val="005F10B7"/>
    <w:rsid w:val="005F17AF"/>
    <w:rsid w:val="005F1ED1"/>
    <w:rsid w:val="005F5B38"/>
    <w:rsid w:val="005F7C66"/>
    <w:rsid w:val="00600926"/>
    <w:rsid w:val="00601776"/>
    <w:rsid w:val="00602955"/>
    <w:rsid w:val="006046A3"/>
    <w:rsid w:val="00605D7F"/>
    <w:rsid w:val="00605E40"/>
    <w:rsid w:val="0060653E"/>
    <w:rsid w:val="006065E6"/>
    <w:rsid w:val="00606601"/>
    <w:rsid w:val="00610C71"/>
    <w:rsid w:val="00611682"/>
    <w:rsid w:val="00611E56"/>
    <w:rsid w:val="006146A3"/>
    <w:rsid w:val="0061507D"/>
    <w:rsid w:val="0062068A"/>
    <w:rsid w:val="00621F72"/>
    <w:rsid w:val="00624D19"/>
    <w:rsid w:val="00625D43"/>
    <w:rsid w:val="00626814"/>
    <w:rsid w:val="00627C72"/>
    <w:rsid w:val="006308F9"/>
    <w:rsid w:val="00633463"/>
    <w:rsid w:val="0063373E"/>
    <w:rsid w:val="0063398B"/>
    <w:rsid w:val="00633CC2"/>
    <w:rsid w:val="00635C61"/>
    <w:rsid w:val="0063792F"/>
    <w:rsid w:val="006379B5"/>
    <w:rsid w:val="00640FC1"/>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3604"/>
    <w:rsid w:val="00664357"/>
    <w:rsid w:val="00664406"/>
    <w:rsid w:val="00666E7B"/>
    <w:rsid w:val="0067141C"/>
    <w:rsid w:val="006715C9"/>
    <w:rsid w:val="00671B8F"/>
    <w:rsid w:val="0067246B"/>
    <w:rsid w:val="00673475"/>
    <w:rsid w:val="00673D8E"/>
    <w:rsid w:val="00674E65"/>
    <w:rsid w:val="00677274"/>
    <w:rsid w:val="00677C94"/>
    <w:rsid w:val="00677DB4"/>
    <w:rsid w:val="0068035B"/>
    <w:rsid w:val="00680B23"/>
    <w:rsid w:val="00680B4D"/>
    <w:rsid w:val="00684714"/>
    <w:rsid w:val="00684A60"/>
    <w:rsid w:val="00685ABF"/>
    <w:rsid w:val="00686EF8"/>
    <w:rsid w:val="0069081D"/>
    <w:rsid w:val="00690C65"/>
    <w:rsid w:val="00691C26"/>
    <w:rsid w:val="006925AE"/>
    <w:rsid w:val="00693493"/>
    <w:rsid w:val="0069373A"/>
    <w:rsid w:val="00696CFC"/>
    <w:rsid w:val="006A07C3"/>
    <w:rsid w:val="006A16BA"/>
    <w:rsid w:val="006A2AA6"/>
    <w:rsid w:val="006A3042"/>
    <w:rsid w:val="006A4EAE"/>
    <w:rsid w:val="006B0495"/>
    <w:rsid w:val="006B151D"/>
    <w:rsid w:val="006B1AEA"/>
    <w:rsid w:val="006B2591"/>
    <w:rsid w:val="006B527D"/>
    <w:rsid w:val="006B53C8"/>
    <w:rsid w:val="006B5B83"/>
    <w:rsid w:val="006B662A"/>
    <w:rsid w:val="006C054D"/>
    <w:rsid w:val="006C0B5E"/>
    <w:rsid w:val="006C2505"/>
    <w:rsid w:val="006C620E"/>
    <w:rsid w:val="006C6E4A"/>
    <w:rsid w:val="006D010B"/>
    <w:rsid w:val="006D0A95"/>
    <w:rsid w:val="006D1141"/>
    <w:rsid w:val="006D38B9"/>
    <w:rsid w:val="006D49E1"/>
    <w:rsid w:val="006D4A41"/>
    <w:rsid w:val="006E0225"/>
    <w:rsid w:val="006E3035"/>
    <w:rsid w:val="006E32AE"/>
    <w:rsid w:val="006E3B3F"/>
    <w:rsid w:val="006E43D0"/>
    <w:rsid w:val="006E454E"/>
    <w:rsid w:val="006E5B74"/>
    <w:rsid w:val="006E6A2F"/>
    <w:rsid w:val="006E73AE"/>
    <w:rsid w:val="006E7A8B"/>
    <w:rsid w:val="006F1126"/>
    <w:rsid w:val="006F12EF"/>
    <w:rsid w:val="006F2563"/>
    <w:rsid w:val="006F2EF2"/>
    <w:rsid w:val="006F666A"/>
    <w:rsid w:val="006F6997"/>
    <w:rsid w:val="0070170D"/>
    <w:rsid w:val="00704D9C"/>
    <w:rsid w:val="00704E5D"/>
    <w:rsid w:val="00705779"/>
    <w:rsid w:val="00706672"/>
    <w:rsid w:val="00711815"/>
    <w:rsid w:val="007142B3"/>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8E"/>
    <w:rsid w:val="00735398"/>
    <w:rsid w:val="00737C5F"/>
    <w:rsid w:val="0074447C"/>
    <w:rsid w:val="007476EE"/>
    <w:rsid w:val="00751D62"/>
    <w:rsid w:val="00752424"/>
    <w:rsid w:val="00753527"/>
    <w:rsid w:val="00754782"/>
    <w:rsid w:val="0075635C"/>
    <w:rsid w:val="007568EE"/>
    <w:rsid w:val="00760BB2"/>
    <w:rsid w:val="00761047"/>
    <w:rsid w:val="007619B6"/>
    <w:rsid w:val="007625AC"/>
    <w:rsid w:val="0076350B"/>
    <w:rsid w:val="00764C0C"/>
    <w:rsid w:val="007656C0"/>
    <w:rsid w:val="00765CD2"/>
    <w:rsid w:val="00765EA8"/>
    <w:rsid w:val="00767845"/>
    <w:rsid w:val="007745D5"/>
    <w:rsid w:val="00775C57"/>
    <w:rsid w:val="00775FA0"/>
    <w:rsid w:val="007776CE"/>
    <w:rsid w:val="00777FB4"/>
    <w:rsid w:val="007804C9"/>
    <w:rsid w:val="00780D45"/>
    <w:rsid w:val="00781084"/>
    <w:rsid w:val="00782926"/>
    <w:rsid w:val="00782C7B"/>
    <w:rsid w:val="00782C94"/>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C4150"/>
    <w:rsid w:val="007C49F3"/>
    <w:rsid w:val="007D052B"/>
    <w:rsid w:val="007D0838"/>
    <w:rsid w:val="007D19F1"/>
    <w:rsid w:val="007D22FF"/>
    <w:rsid w:val="007D29D8"/>
    <w:rsid w:val="007D4221"/>
    <w:rsid w:val="007D521E"/>
    <w:rsid w:val="007D6FFF"/>
    <w:rsid w:val="007E0105"/>
    <w:rsid w:val="007E3F14"/>
    <w:rsid w:val="007E7DB0"/>
    <w:rsid w:val="007F1885"/>
    <w:rsid w:val="007F33D2"/>
    <w:rsid w:val="007F3FE6"/>
    <w:rsid w:val="007F41A2"/>
    <w:rsid w:val="007F49B0"/>
    <w:rsid w:val="007F4EE2"/>
    <w:rsid w:val="008006D3"/>
    <w:rsid w:val="0080135B"/>
    <w:rsid w:val="0080181B"/>
    <w:rsid w:val="008041CD"/>
    <w:rsid w:val="008041F1"/>
    <w:rsid w:val="00804913"/>
    <w:rsid w:val="00806C20"/>
    <w:rsid w:val="008070AF"/>
    <w:rsid w:val="00807286"/>
    <w:rsid w:val="00812CF5"/>
    <w:rsid w:val="00813FC9"/>
    <w:rsid w:val="0081715A"/>
    <w:rsid w:val="00817D1E"/>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4F51"/>
    <w:rsid w:val="00865765"/>
    <w:rsid w:val="00866323"/>
    <w:rsid w:val="00867B7D"/>
    <w:rsid w:val="00867D3C"/>
    <w:rsid w:val="008729B5"/>
    <w:rsid w:val="00874919"/>
    <w:rsid w:val="00874A71"/>
    <w:rsid w:val="00874FA9"/>
    <w:rsid w:val="00875A20"/>
    <w:rsid w:val="008761C7"/>
    <w:rsid w:val="008774E5"/>
    <w:rsid w:val="00881607"/>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3216"/>
    <w:rsid w:val="008A4B59"/>
    <w:rsid w:val="008A7313"/>
    <w:rsid w:val="008A7E14"/>
    <w:rsid w:val="008B02EF"/>
    <w:rsid w:val="008B08EC"/>
    <w:rsid w:val="008B2E04"/>
    <w:rsid w:val="008B6ABD"/>
    <w:rsid w:val="008C0120"/>
    <w:rsid w:val="008C0FB9"/>
    <w:rsid w:val="008C1B76"/>
    <w:rsid w:val="008C3E2C"/>
    <w:rsid w:val="008C434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4B0F"/>
    <w:rsid w:val="00924F9F"/>
    <w:rsid w:val="00925750"/>
    <w:rsid w:val="009267F8"/>
    <w:rsid w:val="00926B17"/>
    <w:rsid w:val="00927552"/>
    <w:rsid w:val="00927DFB"/>
    <w:rsid w:val="00930A79"/>
    <w:rsid w:val="00930D5E"/>
    <w:rsid w:val="00930E5F"/>
    <w:rsid w:val="00931D68"/>
    <w:rsid w:val="009329E7"/>
    <w:rsid w:val="00934B9C"/>
    <w:rsid w:val="009377C8"/>
    <w:rsid w:val="009427A1"/>
    <w:rsid w:val="00943761"/>
    <w:rsid w:val="009446CB"/>
    <w:rsid w:val="00944F89"/>
    <w:rsid w:val="00956AFC"/>
    <w:rsid w:val="00957364"/>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405D"/>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15C5"/>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5EFF"/>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3BE"/>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B6B"/>
    <w:rsid w:val="00AD3CEC"/>
    <w:rsid w:val="00AD5F09"/>
    <w:rsid w:val="00AD6DB4"/>
    <w:rsid w:val="00AD7853"/>
    <w:rsid w:val="00AD7CBF"/>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69DA"/>
    <w:rsid w:val="00B074D2"/>
    <w:rsid w:val="00B0782A"/>
    <w:rsid w:val="00B12C95"/>
    <w:rsid w:val="00B132A1"/>
    <w:rsid w:val="00B156C2"/>
    <w:rsid w:val="00B17611"/>
    <w:rsid w:val="00B17F10"/>
    <w:rsid w:val="00B20876"/>
    <w:rsid w:val="00B21C66"/>
    <w:rsid w:val="00B21DA3"/>
    <w:rsid w:val="00B2308B"/>
    <w:rsid w:val="00B26020"/>
    <w:rsid w:val="00B26BEF"/>
    <w:rsid w:val="00B30DAD"/>
    <w:rsid w:val="00B3196C"/>
    <w:rsid w:val="00B334DF"/>
    <w:rsid w:val="00B35314"/>
    <w:rsid w:val="00B3772C"/>
    <w:rsid w:val="00B42C08"/>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6FF"/>
    <w:rsid w:val="00B75CB7"/>
    <w:rsid w:val="00B7638F"/>
    <w:rsid w:val="00B76D83"/>
    <w:rsid w:val="00B77C71"/>
    <w:rsid w:val="00B80DB3"/>
    <w:rsid w:val="00B8103D"/>
    <w:rsid w:val="00B81E6C"/>
    <w:rsid w:val="00B86B61"/>
    <w:rsid w:val="00B90608"/>
    <w:rsid w:val="00B92357"/>
    <w:rsid w:val="00B92496"/>
    <w:rsid w:val="00B9378B"/>
    <w:rsid w:val="00B93B26"/>
    <w:rsid w:val="00B942D8"/>
    <w:rsid w:val="00B94358"/>
    <w:rsid w:val="00B9631C"/>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0DCD"/>
    <w:rsid w:val="00BC106B"/>
    <w:rsid w:val="00BC1A6D"/>
    <w:rsid w:val="00BC26DF"/>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D7052"/>
    <w:rsid w:val="00BE27AD"/>
    <w:rsid w:val="00BE2BEC"/>
    <w:rsid w:val="00BE34E2"/>
    <w:rsid w:val="00BE396A"/>
    <w:rsid w:val="00BE560B"/>
    <w:rsid w:val="00BE5ECF"/>
    <w:rsid w:val="00BE646A"/>
    <w:rsid w:val="00BE6786"/>
    <w:rsid w:val="00BE719D"/>
    <w:rsid w:val="00BE72AB"/>
    <w:rsid w:val="00BF07E0"/>
    <w:rsid w:val="00BF3186"/>
    <w:rsid w:val="00BF408D"/>
    <w:rsid w:val="00BF6A60"/>
    <w:rsid w:val="00BF706E"/>
    <w:rsid w:val="00C00B8A"/>
    <w:rsid w:val="00C0319E"/>
    <w:rsid w:val="00C03E36"/>
    <w:rsid w:val="00C04B1E"/>
    <w:rsid w:val="00C05A53"/>
    <w:rsid w:val="00C12361"/>
    <w:rsid w:val="00C13D94"/>
    <w:rsid w:val="00C13DF8"/>
    <w:rsid w:val="00C13EC6"/>
    <w:rsid w:val="00C15E68"/>
    <w:rsid w:val="00C16B6C"/>
    <w:rsid w:val="00C16CDA"/>
    <w:rsid w:val="00C20D82"/>
    <w:rsid w:val="00C21288"/>
    <w:rsid w:val="00C21E41"/>
    <w:rsid w:val="00C2295E"/>
    <w:rsid w:val="00C22F1E"/>
    <w:rsid w:val="00C2472D"/>
    <w:rsid w:val="00C25431"/>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BE3"/>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24"/>
    <w:rsid w:val="00CA509E"/>
    <w:rsid w:val="00CA6F39"/>
    <w:rsid w:val="00CA7BE1"/>
    <w:rsid w:val="00CA7E98"/>
    <w:rsid w:val="00CB138C"/>
    <w:rsid w:val="00CB1C65"/>
    <w:rsid w:val="00CB2A13"/>
    <w:rsid w:val="00CB3D69"/>
    <w:rsid w:val="00CB3D6C"/>
    <w:rsid w:val="00CB3ED1"/>
    <w:rsid w:val="00CB4443"/>
    <w:rsid w:val="00CB6005"/>
    <w:rsid w:val="00CB6487"/>
    <w:rsid w:val="00CB78BE"/>
    <w:rsid w:val="00CC06D3"/>
    <w:rsid w:val="00CC0B22"/>
    <w:rsid w:val="00CC258E"/>
    <w:rsid w:val="00CC2D6F"/>
    <w:rsid w:val="00CC338A"/>
    <w:rsid w:val="00CC34E7"/>
    <w:rsid w:val="00CC397C"/>
    <w:rsid w:val="00CC52D0"/>
    <w:rsid w:val="00CC54F7"/>
    <w:rsid w:val="00CC5FD6"/>
    <w:rsid w:val="00CC615D"/>
    <w:rsid w:val="00CC6BFE"/>
    <w:rsid w:val="00CC7292"/>
    <w:rsid w:val="00CC7DCB"/>
    <w:rsid w:val="00CD12B3"/>
    <w:rsid w:val="00CD21FD"/>
    <w:rsid w:val="00CD3F90"/>
    <w:rsid w:val="00CD409C"/>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33E5"/>
    <w:rsid w:val="00CF4D41"/>
    <w:rsid w:val="00CF560D"/>
    <w:rsid w:val="00CF73AF"/>
    <w:rsid w:val="00D012C3"/>
    <w:rsid w:val="00D0302B"/>
    <w:rsid w:val="00D1024F"/>
    <w:rsid w:val="00D103AF"/>
    <w:rsid w:val="00D11F4A"/>
    <w:rsid w:val="00D12FE5"/>
    <w:rsid w:val="00D14649"/>
    <w:rsid w:val="00D147CD"/>
    <w:rsid w:val="00D14E32"/>
    <w:rsid w:val="00D15B9F"/>
    <w:rsid w:val="00D16F70"/>
    <w:rsid w:val="00D17D13"/>
    <w:rsid w:val="00D20FC9"/>
    <w:rsid w:val="00D230CD"/>
    <w:rsid w:val="00D24C4E"/>
    <w:rsid w:val="00D26825"/>
    <w:rsid w:val="00D27ABE"/>
    <w:rsid w:val="00D3001A"/>
    <w:rsid w:val="00D30B2D"/>
    <w:rsid w:val="00D33962"/>
    <w:rsid w:val="00D33C4C"/>
    <w:rsid w:val="00D3417F"/>
    <w:rsid w:val="00D3525A"/>
    <w:rsid w:val="00D37784"/>
    <w:rsid w:val="00D37F31"/>
    <w:rsid w:val="00D41609"/>
    <w:rsid w:val="00D41AF5"/>
    <w:rsid w:val="00D4228D"/>
    <w:rsid w:val="00D43C83"/>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17C0"/>
    <w:rsid w:val="00DB431D"/>
    <w:rsid w:val="00DB4C09"/>
    <w:rsid w:val="00DB5001"/>
    <w:rsid w:val="00DB5F71"/>
    <w:rsid w:val="00DB62C7"/>
    <w:rsid w:val="00DB6414"/>
    <w:rsid w:val="00DC0385"/>
    <w:rsid w:val="00DC04F9"/>
    <w:rsid w:val="00DC0793"/>
    <w:rsid w:val="00DC097C"/>
    <w:rsid w:val="00DC0A1F"/>
    <w:rsid w:val="00DC0AD8"/>
    <w:rsid w:val="00DC3621"/>
    <w:rsid w:val="00DC38ED"/>
    <w:rsid w:val="00DC66F8"/>
    <w:rsid w:val="00DC71BE"/>
    <w:rsid w:val="00DC7CDF"/>
    <w:rsid w:val="00DC7D20"/>
    <w:rsid w:val="00DD0137"/>
    <w:rsid w:val="00DD1A45"/>
    <w:rsid w:val="00DD25FC"/>
    <w:rsid w:val="00DD2927"/>
    <w:rsid w:val="00DD43D3"/>
    <w:rsid w:val="00DD496E"/>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4DCE"/>
    <w:rsid w:val="00E05F95"/>
    <w:rsid w:val="00E11027"/>
    <w:rsid w:val="00E11DA2"/>
    <w:rsid w:val="00E15840"/>
    <w:rsid w:val="00E15D39"/>
    <w:rsid w:val="00E22ED9"/>
    <w:rsid w:val="00E23C48"/>
    <w:rsid w:val="00E24565"/>
    <w:rsid w:val="00E24C84"/>
    <w:rsid w:val="00E24CFD"/>
    <w:rsid w:val="00E275D6"/>
    <w:rsid w:val="00E31CE3"/>
    <w:rsid w:val="00E33719"/>
    <w:rsid w:val="00E33A1F"/>
    <w:rsid w:val="00E33C92"/>
    <w:rsid w:val="00E34A83"/>
    <w:rsid w:val="00E35B74"/>
    <w:rsid w:val="00E36443"/>
    <w:rsid w:val="00E366FD"/>
    <w:rsid w:val="00E3770D"/>
    <w:rsid w:val="00E4075B"/>
    <w:rsid w:val="00E40A34"/>
    <w:rsid w:val="00E415C5"/>
    <w:rsid w:val="00E4293A"/>
    <w:rsid w:val="00E44A07"/>
    <w:rsid w:val="00E455ED"/>
    <w:rsid w:val="00E46232"/>
    <w:rsid w:val="00E46617"/>
    <w:rsid w:val="00E47D53"/>
    <w:rsid w:val="00E50931"/>
    <w:rsid w:val="00E50DA2"/>
    <w:rsid w:val="00E51153"/>
    <w:rsid w:val="00E51306"/>
    <w:rsid w:val="00E514A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152B"/>
    <w:rsid w:val="00E83157"/>
    <w:rsid w:val="00E83159"/>
    <w:rsid w:val="00E833C7"/>
    <w:rsid w:val="00E849A5"/>
    <w:rsid w:val="00E84A23"/>
    <w:rsid w:val="00E85897"/>
    <w:rsid w:val="00E87EC1"/>
    <w:rsid w:val="00E915FD"/>
    <w:rsid w:val="00E93FD0"/>
    <w:rsid w:val="00E957F0"/>
    <w:rsid w:val="00E96D66"/>
    <w:rsid w:val="00EA044F"/>
    <w:rsid w:val="00EA0550"/>
    <w:rsid w:val="00EA116D"/>
    <w:rsid w:val="00EA240D"/>
    <w:rsid w:val="00EA36DF"/>
    <w:rsid w:val="00EA4BEE"/>
    <w:rsid w:val="00EA5FCC"/>
    <w:rsid w:val="00EA7404"/>
    <w:rsid w:val="00EB3D7B"/>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4B31"/>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9F4"/>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2BB"/>
    <w:rsid w:val="00F334B1"/>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22EB"/>
    <w:rsid w:val="00F944EC"/>
    <w:rsid w:val="00F94EE1"/>
    <w:rsid w:val="00F97607"/>
    <w:rsid w:val="00FA00BF"/>
    <w:rsid w:val="00FA18B4"/>
    <w:rsid w:val="00FA2596"/>
    <w:rsid w:val="00FA3084"/>
    <w:rsid w:val="00FA30FA"/>
    <w:rsid w:val="00FA691A"/>
    <w:rsid w:val="00FA6E9B"/>
    <w:rsid w:val="00FA7049"/>
    <w:rsid w:val="00FA74B2"/>
    <w:rsid w:val="00FB01D1"/>
    <w:rsid w:val="00FB01F9"/>
    <w:rsid w:val="00FB1558"/>
    <w:rsid w:val="00FB1ECC"/>
    <w:rsid w:val="00FB5E33"/>
    <w:rsid w:val="00FB6373"/>
    <w:rsid w:val="00FB6BA6"/>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51F6"/>
    <w:rsid w:val="00FD67D5"/>
    <w:rsid w:val="00FE07DA"/>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 w:type="paragraph" w:customStyle="1" w:styleId="ProductList-Bullet">
    <w:name w:val="Product List - Bullet"/>
    <w:link w:val="ProductList-BulletChar"/>
    <w:uiPriority w:val="3"/>
    <w:qFormat/>
    <w:rsid w:val="00DD496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D496E"/>
    <w:rPr>
      <w:sz w:val="18"/>
      <w:szCs w:val="20"/>
    </w:rPr>
  </w:style>
  <w:style w:type="paragraph" w:customStyle="1" w:styleId="ProductList-TableBody">
    <w:name w:val="Product List - Table Body"/>
    <w:basedOn w:val="Normal"/>
    <w:qFormat/>
    <w:rsid w:val="00B069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069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42C08"/>
  </w:style>
  <w:style w:type="character" w:customStyle="1" w:styleId="eop">
    <w:name w:val="eop"/>
    <w:basedOn w:val="DefaultParagraphFont"/>
    <w:rsid w:val="00B42C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4267884">
      <w:bodyDiv w:val="1"/>
      <w:marLeft w:val="0"/>
      <w:marRight w:val="0"/>
      <w:marTop w:val="0"/>
      <w:marBottom w:val="0"/>
      <w:divBdr>
        <w:top w:val="none" w:sz="0" w:space="0" w:color="auto"/>
        <w:left w:val="none" w:sz="0" w:space="0" w:color="auto"/>
        <w:bottom w:val="none" w:sz="0" w:space="0" w:color="auto"/>
        <w:right w:val="none" w:sz="0" w:space="0" w:color="auto"/>
      </w:divBdr>
    </w:div>
    <w:div w:id="718093604">
      <w:bodyDiv w:val="1"/>
      <w:marLeft w:val="0"/>
      <w:marRight w:val="0"/>
      <w:marTop w:val="0"/>
      <w:marBottom w:val="0"/>
      <w:divBdr>
        <w:top w:val="none" w:sz="0" w:space="0" w:color="auto"/>
        <w:left w:val="none" w:sz="0" w:space="0" w:color="auto"/>
        <w:bottom w:val="none" w:sz="0" w:space="0" w:color="auto"/>
        <w:right w:val="none" w:sz="0" w:space="0" w:color="auto"/>
      </w:divBdr>
    </w:div>
    <w:div w:id="747657088">
      <w:bodyDiv w:val="1"/>
      <w:marLeft w:val="0"/>
      <w:marRight w:val="0"/>
      <w:marTop w:val="0"/>
      <w:marBottom w:val="0"/>
      <w:divBdr>
        <w:top w:val="none" w:sz="0" w:space="0" w:color="auto"/>
        <w:left w:val="none" w:sz="0" w:space="0" w:color="auto"/>
        <w:bottom w:val="none" w:sz="0" w:space="0" w:color="auto"/>
        <w:right w:val="none" w:sz="0" w:space="0" w:color="auto"/>
      </w:divBdr>
    </w:div>
    <w:div w:id="862672299">
      <w:bodyDiv w:val="1"/>
      <w:marLeft w:val="0"/>
      <w:marRight w:val="0"/>
      <w:marTop w:val="0"/>
      <w:marBottom w:val="0"/>
      <w:divBdr>
        <w:top w:val="none" w:sz="0" w:space="0" w:color="auto"/>
        <w:left w:val="none" w:sz="0" w:space="0" w:color="auto"/>
        <w:bottom w:val="none" w:sz="0" w:space="0" w:color="auto"/>
        <w:right w:val="none" w:sz="0" w:space="0" w:color="auto"/>
      </w:divBdr>
    </w:div>
    <w:div w:id="11982803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100680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go.microsoft.com/?linkid=9839207" TargetMode="Externa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privac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footer" Target="footer30.xml"/><Relationship Id="rId108" Type="http://schemas.openxmlformats.org/officeDocument/2006/relationships/footer" Target="footer31.xml"/><Relationship Id="rId54" Type="http://schemas.openxmlformats.org/officeDocument/2006/relationships/hyperlink" Target="https://legal.linkedin.com/dpa"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6.xml"/><Relationship Id="rId96" Type="http://schemas.openxmlformats.org/officeDocument/2006/relationships/hyperlink" Target="https://aka.ms/github_dp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footer" Target="footer13.xm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hyperlink" Target="https://aka.ms/github_terms" TargetMode="External"/><Relationship Id="rId99" Type="http://schemas.openxmlformats.org/officeDocument/2006/relationships/footer" Target="footer29.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2.xm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support" TargetMode="Externa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ntTable" Target="fontTable.xml"/><Relationship Id="rId61" Type="http://schemas.openxmlformats.org/officeDocument/2006/relationships/hyperlink" Target="file:///C:\Users\becky\AppData\Local\Temp\Temp1_DUT.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www.office.com/sca" TargetMode="External"/><Relationship Id="rId93" Type="http://schemas.openxmlformats.org/officeDocument/2006/relationships/footer" Target="footer28.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hyperlink" Target="https://go.microsoft.com/fwlink/?linkId=868812" TargetMode="Externa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E2F861-FB54-4D69-95AA-09775121B5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24707</Words>
  <Characters>140835</Characters>
  <Application>Microsoft Office Word</Application>
  <DocSecurity>8</DocSecurity>
  <Lines>1173</Lines>
  <Paragraphs>330</Paragraphs>
  <ScaleCrop>false</ScaleCrop>
  <LinksUpToDate>false</LinksUpToDate>
  <CharactersWithSpaces>165212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2020-09-30T16:42:00Z</dcterms:created>
  <dcterms:modified xsi:type="dcterms:W3CDTF">2020-09-30T16:42:00Z</dcterms:modified>
</cp:coreProperties>
</file>