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0EC0B84B"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3277A" w:rsidRPr="00F3277A">
        <w:rPr>
          <w:rFonts w:asciiTheme="majorHAnsi" w:hAnsiTheme="majorHAnsi"/>
          <w:color w:val="FFFFFF" w:themeColor="background1"/>
          <w:sz w:val="72"/>
          <w:szCs w:val="72"/>
        </w:rPr>
        <w:t>Novembre</w:t>
      </w:r>
      <w:r w:rsidR="00D908E5" w:rsidRPr="00D908E5">
        <w:rPr>
          <w:rFonts w:asciiTheme="majorHAnsi" w:hAnsiTheme="majorHAnsi"/>
          <w:color w:val="FFFFFF" w:themeColor="background1"/>
          <w:sz w:val="72"/>
          <w:szCs w:val="72"/>
        </w:rPr>
        <w:t xml:space="preserve"> </w:t>
      </w:r>
      <w:r w:rsidR="00580C10">
        <w:rPr>
          <w:rFonts w:asciiTheme="majorHAnsi" w:hAnsiTheme="majorHAnsi"/>
          <w:color w:val="FFFFFF" w:themeColor="background1"/>
          <w:sz w:val="72"/>
          <w:szCs w:val="72"/>
        </w:rPr>
        <w:t>2020</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13A5C4D7" w14:textId="704C77B6" w:rsidR="00E7231E" w:rsidRDefault="00A430D3">
      <w:pPr>
        <w:pStyle w:val="TOC1"/>
        <w:tabs>
          <w:tab w:val="right" w:leader="dot" w:pos="5030"/>
        </w:tabs>
        <w:rPr>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4692490" w:history="1">
        <w:r w:rsidR="00E7231E" w:rsidRPr="00624A67">
          <w:rPr>
            <w:rStyle w:val="Hyperlink"/>
            <w:noProof/>
          </w:rPr>
          <w:t>Introduction</w:t>
        </w:r>
        <w:r w:rsidR="00E7231E">
          <w:rPr>
            <w:noProof/>
            <w:webHidden/>
          </w:rPr>
          <w:tab/>
        </w:r>
        <w:r w:rsidR="00E7231E">
          <w:rPr>
            <w:noProof/>
            <w:webHidden/>
          </w:rPr>
          <w:fldChar w:fldCharType="begin"/>
        </w:r>
        <w:r w:rsidR="00E7231E">
          <w:rPr>
            <w:noProof/>
            <w:webHidden/>
          </w:rPr>
          <w:instrText xml:space="preserve"> PAGEREF _Toc54692490 \h </w:instrText>
        </w:r>
        <w:r w:rsidR="00E7231E">
          <w:rPr>
            <w:noProof/>
            <w:webHidden/>
          </w:rPr>
        </w:r>
        <w:r w:rsidR="00E7231E">
          <w:rPr>
            <w:noProof/>
            <w:webHidden/>
          </w:rPr>
          <w:fldChar w:fldCharType="separate"/>
        </w:r>
        <w:r w:rsidR="00E7231E">
          <w:rPr>
            <w:noProof/>
            <w:webHidden/>
          </w:rPr>
          <w:t>3</w:t>
        </w:r>
        <w:r w:rsidR="00E7231E">
          <w:rPr>
            <w:noProof/>
            <w:webHidden/>
          </w:rPr>
          <w:fldChar w:fldCharType="end"/>
        </w:r>
      </w:hyperlink>
    </w:p>
    <w:p w14:paraId="597D34DC" w14:textId="40DCF785" w:rsidR="00E7231E" w:rsidRDefault="006939DE">
      <w:pPr>
        <w:pStyle w:val="TOC5"/>
        <w:tabs>
          <w:tab w:val="right" w:leader="dot" w:pos="5030"/>
        </w:tabs>
        <w:rPr>
          <w:noProof/>
          <w:sz w:val="22"/>
          <w:lang w:val="en-US" w:eastAsia="en-US" w:bidi="ar-SA"/>
        </w:rPr>
      </w:pPr>
      <w:hyperlink w:anchor="_Toc54692491" w:history="1">
        <w:r w:rsidR="00E7231E" w:rsidRPr="00624A67">
          <w:rPr>
            <w:rStyle w:val="Hyperlink"/>
            <w:noProof/>
          </w:rPr>
          <w:t>Contrats de Niveau de Service</w:t>
        </w:r>
        <w:r w:rsidR="00E7231E">
          <w:rPr>
            <w:noProof/>
            <w:webHidden/>
          </w:rPr>
          <w:tab/>
        </w:r>
        <w:r w:rsidR="00E7231E">
          <w:rPr>
            <w:noProof/>
            <w:webHidden/>
          </w:rPr>
          <w:fldChar w:fldCharType="begin"/>
        </w:r>
        <w:r w:rsidR="00E7231E">
          <w:rPr>
            <w:noProof/>
            <w:webHidden/>
          </w:rPr>
          <w:instrText xml:space="preserve"> PAGEREF _Toc54692491 \h </w:instrText>
        </w:r>
        <w:r w:rsidR="00E7231E">
          <w:rPr>
            <w:noProof/>
            <w:webHidden/>
          </w:rPr>
        </w:r>
        <w:r w:rsidR="00E7231E">
          <w:rPr>
            <w:noProof/>
            <w:webHidden/>
          </w:rPr>
          <w:fldChar w:fldCharType="separate"/>
        </w:r>
        <w:r w:rsidR="00E7231E">
          <w:rPr>
            <w:noProof/>
            <w:webHidden/>
          </w:rPr>
          <w:t>3</w:t>
        </w:r>
        <w:r w:rsidR="00E7231E">
          <w:rPr>
            <w:noProof/>
            <w:webHidden/>
          </w:rPr>
          <w:fldChar w:fldCharType="end"/>
        </w:r>
      </w:hyperlink>
    </w:p>
    <w:p w14:paraId="3361C413" w14:textId="70A16E32" w:rsidR="00E7231E" w:rsidRDefault="006939DE">
      <w:pPr>
        <w:pStyle w:val="TOC5"/>
        <w:tabs>
          <w:tab w:val="right" w:leader="dot" w:pos="5030"/>
        </w:tabs>
        <w:rPr>
          <w:noProof/>
          <w:sz w:val="22"/>
          <w:lang w:val="en-US" w:eastAsia="en-US" w:bidi="ar-SA"/>
        </w:rPr>
      </w:pPr>
      <w:hyperlink w:anchor="_Toc54692492" w:history="1">
        <w:r w:rsidR="00E7231E" w:rsidRPr="00624A67">
          <w:rPr>
            <w:rStyle w:val="Hyperlink"/>
            <w:noProof/>
          </w:rPr>
          <w:t>Conditions des Services en Ligne et Mises à jour applicables</w:t>
        </w:r>
        <w:r w:rsidR="00E7231E">
          <w:rPr>
            <w:noProof/>
            <w:webHidden/>
          </w:rPr>
          <w:tab/>
        </w:r>
        <w:r w:rsidR="00E7231E">
          <w:rPr>
            <w:noProof/>
            <w:webHidden/>
          </w:rPr>
          <w:fldChar w:fldCharType="begin"/>
        </w:r>
        <w:r w:rsidR="00E7231E">
          <w:rPr>
            <w:noProof/>
            <w:webHidden/>
          </w:rPr>
          <w:instrText xml:space="preserve"> PAGEREF _Toc54692492 \h </w:instrText>
        </w:r>
        <w:r w:rsidR="00E7231E">
          <w:rPr>
            <w:noProof/>
            <w:webHidden/>
          </w:rPr>
        </w:r>
        <w:r w:rsidR="00E7231E">
          <w:rPr>
            <w:noProof/>
            <w:webHidden/>
          </w:rPr>
          <w:fldChar w:fldCharType="separate"/>
        </w:r>
        <w:r w:rsidR="00E7231E">
          <w:rPr>
            <w:noProof/>
            <w:webHidden/>
          </w:rPr>
          <w:t>3</w:t>
        </w:r>
        <w:r w:rsidR="00E7231E">
          <w:rPr>
            <w:noProof/>
            <w:webHidden/>
          </w:rPr>
          <w:fldChar w:fldCharType="end"/>
        </w:r>
      </w:hyperlink>
    </w:p>
    <w:p w14:paraId="48ABD2CF" w14:textId="560FA0E6" w:rsidR="00E7231E" w:rsidRDefault="006939DE">
      <w:pPr>
        <w:pStyle w:val="TOC5"/>
        <w:tabs>
          <w:tab w:val="right" w:leader="dot" w:pos="5030"/>
        </w:tabs>
        <w:rPr>
          <w:noProof/>
          <w:sz w:val="22"/>
          <w:lang w:val="en-US" w:eastAsia="en-US" w:bidi="ar-SA"/>
        </w:rPr>
      </w:pPr>
      <w:hyperlink w:anchor="_Toc54692493" w:history="1">
        <w:r w:rsidR="00E7231E" w:rsidRPr="00624A67">
          <w:rPr>
            <w:rStyle w:val="Hyperlink"/>
            <w:noProof/>
          </w:rPr>
          <w:t>Notifications électroniques</w:t>
        </w:r>
        <w:r w:rsidR="00E7231E">
          <w:rPr>
            <w:noProof/>
            <w:webHidden/>
          </w:rPr>
          <w:tab/>
        </w:r>
        <w:r w:rsidR="00E7231E">
          <w:rPr>
            <w:noProof/>
            <w:webHidden/>
          </w:rPr>
          <w:fldChar w:fldCharType="begin"/>
        </w:r>
        <w:r w:rsidR="00E7231E">
          <w:rPr>
            <w:noProof/>
            <w:webHidden/>
          </w:rPr>
          <w:instrText xml:space="preserve"> PAGEREF _Toc54692493 \h </w:instrText>
        </w:r>
        <w:r w:rsidR="00E7231E">
          <w:rPr>
            <w:noProof/>
            <w:webHidden/>
          </w:rPr>
        </w:r>
        <w:r w:rsidR="00E7231E">
          <w:rPr>
            <w:noProof/>
            <w:webHidden/>
          </w:rPr>
          <w:fldChar w:fldCharType="separate"/>
        </w:r>
        <w:r w:rsidR="00E7231E">
          <w:rPr>
            <w:noProof/>
            <w:webHidden/>
          </w:rPr>
          <w:t>3</w:t>
        </w:r>
        <w:r w:rsidR="00E7231E">
          <w:rPr>
            <w:noProof/>
            <w:webHidden/>
          </w:rPr>
          <w:fldChar w:fldCharType="end"/>
        </w:r>
      </w:hyperlink>
    </w:p>
    <w:p w14:paraId="02C33B1A" w14:textId="329800AA" w:rsidR="00E7231E" w:rsidRDefault="006939DE">
      <w:pPr>
        <w:pStyle w:val="TOC5"/>
        <w:tabs>
          <w:tab w:val="right" w:leader="dot" w:pos="5030"/>
        </w:tabs>
        <w:rPr>
          <w:noProof/>
          <w:sz w:val="22"/>
          <w:lang w:val="en-US" w:eastAsia="en-US" w:bidi="ar-SA"/>
        </w:rPr>
      </w:pPr>
      <w:hyperlink w:anchor="_Toc54692494" w:history="1">
        <w:r w:rsidR="00E7231E" w:rsidRPr="00624A67">
          <w:rPr>
            <w:rStyle w:val="Hyperlink"/>
            <w:noProof/>
          </w:rPr>
          <w:t>Versions antérieures</w:t>
        </w:r>
        <w:r w:rsidR="00E7231E">
          <w:rPr>
            <w:noProof/>
            <w:webHidden/>
          </w:rPr>
          <w:tab/>
        </w:r>
        <w:r w:rsidR="00E7231E">
          <w:rPr>
            <w:noProof/>
            <w:webHidden/>
          </w:rPr>
          <w:fldChar w:fldCharType="begin"/>
        </w:r>
        <w:r w:rsidR="00E7231E">
          <w:rPr>
            <w:noProof/>
            <w:webHidden/>
          </w:rPr>
          <w:instrText xml:space="preserve"> PAGEREF _Toc54692494 \h </w:instrText>
        </w:r>
        <w:r w:rsidR="00E7231E">
          <w:rPr>
            <w:noProof/>
            <w:webHidden/>
          </w:rPr>
        </w:r>
        <w:r w:rsidR="00E7231E">
          <w:rPr>
            <w:noProof/>
            <w:webHidden/>
          </w:rPr>
          <w:fldChar w:fldCharType="separate"/>
        </w:r>
        <w:r w:rsidR="00E7231E">
          <w:rPr>
            <w:noProof/>
            <w:webHidden/>
          </w:rPr>
          <w:t>3</w:t>
        </w:r>
        <w:r w:rsidR="00E7231E">
          <w:rPr>
            <w:noProof/>
            <w:webHidden/>
          </w:rPr>
          <w:fldChar w:fldCharType="end"/>
        </w:r>
      </w:hyperlink>
    </w:p>
    <w:p w14:paraId="16BEF724" w14:textId="0CA0C7DE" w:rsidR="00E7231E" w:rsidRDefault="006939DE">
      <w:pPr>
        <w:pStyle w:val="TOC3"/>
        <w:rPr>
          <w:b w:val="0"/>
          <w:smallCaps w:val="0"/>
          <w:sz w:val="22"/>
          <w:lang w:val="en-US" w:eastAsia="en-US" w:bidi="ar-SA"/>
        </w:rPr>
      </w:pPr>
      <w:hyperlink w:anchor="_Toc54692495" w:history="1">
        <w:r w:rsidR="00E7231E" w:rsidRPr="00624A67">
          <w:rPr>
            <w:rStyle w:val="Hyperlink"/>
          </w:rPr>
          <w:t>Explication et Synthèse des Modifications</w:t>
        </w:r>
        <w:r w:rsidR="00E7231E">
          <w:rPr>
            <w:webHidden/>
          </w:rPr>
          <w:tab/>
        </w:r>
        <w:r w:rsidR="00E7231E">
          <w:rPr>
            <w:webHidden/>
          </w:rPr>
          <w:fldChar w:fldCharType="begin"/>
        </w:r>
        <w:r w:rsidR="00E7231E">
          <w:rPr>
            <w:webHidden/>
          </w:rPr>
          <w:instrText xml:space="preserve"> PAGEREF _Toc54692495 \h </w:instrText>
        </w:r>
        <w:r w:rsidR="00E7231E">
          <w:rPr>
            <w:webHidden/>
          </w:rPr>
        </w:r>
        <w:r w:rsidR="00E7231E">
          <w:rPr>
            <w:webHidden/>
          </w:rPr>
          <w:fldChar w:fldCharType="separate"/>
        </w:r>
        <w:r w:rsidR="00E7231E">
          <w:rPr>
            <w:webHidden/>
          </w:rPr>
          <w:t>3</w:t>
        </w:r>
        <w:r w:rsidR="00E7231E">
          <w:rPr>
            <w:webHidden/>
          </w:rPr>
          <w:fldChar w:fldCharType="end"/>
        </w:r>
      </w:hyperlink>
    </w:p>
    <w:p w14:paraId="371BD761" w14:textId="6D3DCF33" w:rsidR="00E7231E" w:rsidRDefault="006939DE">
      <w:pPr>
        <w:pStyle w:val="TOC1"/>
        <w:tabs>
          <w:tab w:val="right" w:leader="dot" w:pos="5030"/>
        </w:tabs>
        <w:rPr>
          <w:b w:val="0"/>
          <w:caps w:val="0"/>
          <w:noProof/>
          <w:sz w:val="22"/>
          <w:lang w:val="en-US" w:eastAsia="en-US" w:bidi="ar-SA"/>
        </w:rPr>
      </w:pPr>
      <w:hyperlink w:anchor="_Toc54692496" w:history="1">
        <w:r w:rsidR="00E7231E" w:rsidRPr="00624A67">
          <w:rPr>
            <w:rStyle w:val="Hyperlink"/>
            <w:noProof/>
          </w:rPr>
          <w:t>Définitions</w:t>
        </w:r>
        <w:r w:rsidR="00E7231E">
          <w:rPr>
            <w:noProof/>
            <w:webHidden/>
          </w:rPr>
          <w:tab/>
        </w:r>
        <w:r w:rsidR="00E7231E">
          <w:rPr>
            <w:noProof/>
            <w:webHidden/>
          </w:rPr>
          <w:fldChar w:fldCharType="begin"/>
        </w:r>
        <w:r w:rsidR="00E7231E">
          <w:rPr>
            <w:noProof/>
            <w:webHidden/>
          </w:rPr>
          <w:instrText xml:space="preserve"> PAGEREF _Toc54692496 \h </w:instrText>
        </w:r>
        <w:r w:rsidR="00E7231E">
          <w:rPr>
            <w:noProof/>
            <w:webHidden/>
          </w:rPr>
        </w:r>
        <w:r w:rsidR="00E7231E">
          <w:rPr>
            <w:noProof/>
            <w:webHidden/>
          </w:rPr>
          <w:fldChar w:fldCharType="separate"/>
        </w:r>
        <w:r w:rsidR="00E7231E">
          <w:rPr>
            <w:noProof/>
            <w:webHidden/>
          </w:rPr>
          <w:t>4</w:t>
        </w:r>
        <w:r w:rsidR="00E7231E">
          <w:rPr>
            <w:noProof/>
            <w:webHidden/>
          </w:rPr>
          <w:fldChar w:fldCharType="end"/>
        </w:r>
      </w:hyperlink>
    </w:p>
    <w:p w14:paraId="422270AA" w14:textId="5879A645" w:rsidR="00E7231E" w:rsidRDefault="006939DE">
      <w:pPr>
        <w:pStyle w:val="TOC1"/>
        <w:tabs>
          <w:tab w:val="right" w:leader="dot" w:pos="5030"/>
        </w:tabs>
        <w:rPr>
          <w:b w:val="0"/>
          <w:caps w:val="0"/>
          <w:noProof/>
          <w:sz w:val="22"/>
          <w:lang w:val="en-US" w:eastAsia="en-US" w:bidi="ar-SA"/>
        </w:rPr>
      </w:pPr>
      <w:hyperlink w:anchor="_Toc54692497" w:history="1">
        <w:r w:rsidR="00E7231E" w:rsidRPr="00624A67">
          <w:rPr>
            <w:rStyle w:val="Hyperlink"/>
            <w:noProof/>
          </w:rPr>
          <w:t>Conditions Générales</w:t>
        </w:r>
        <w:r w:rsidR="00E7231E">
          <w:rPr>
            <w:noProof/>
            <w:webHidden/>
          </w:rPr>
          <w:tab/>
        </w:r>
        <w:r w:rsidR="00E7231E">
          <w:rPr>
            <w:noProof/>
            <w:webHidden/>
          </w:rPr>
          <w:fldChar w:fldCharType="begin"/>
        </w:r>
        <w:r w:rsidR="00E7231E">
          <w:rPr>
            <w:noProof/>
            <w:webHidden/>
          </w:rPr>
          <w:instrText xml:space="preserve"> PAGEREF _Toc54692497 \h </w:instrText>
        </w:r>
        <w:r w:rsidR="00E7231E">
          <w:rPr>
            <w:noProof/>
            <w:webHidden/>
          </w:rPr>
        </w:r>
        <w:r w:rsidR="00E7231E">
          <w:rPr>
            <w:noProof/>
            <w:webHidden/>
          </w:rPr>
          <w:fldChar w:fldCharType="separate"/>
        </w:r>
        <w:r w:rsidR="00E7231E">
          <w:rPr>
            <w:noProof/>
            <w:webHidden/>
          </w:rPr>
          <w:t>6</w:t>
        </w:r>
        <w:r w:rsidR="00E7231E">
          <w:rPr>
            <w:noProof/>
            <w:webHidden/>
          </w:rPr>
          <w:fldChar w:fldCharType="end"/>
        </w:r>
      </w:hyperlink>
    </w:p>
    <w:p w14:paraId="3E490E16" w14:textId="68E8BCFB" w:rsidR="00E7231E" w:rsidRDefault="006939DE">
      <w:pPr>
        <w:pStyle w:val="TOC5"/>
        <w:tabs>
          <w:tab w:val="right" w:leader="dot" w:pos="5030"/>
        </w:tabs>
        <w:rPr>
          <w:noProof/>
          <w:sz w:val="22"/>
          <w:lang w:val="en-US" w:eastAsia="en-US" w:bidi="ar-SA"/>
        </w:rPr>
      </w:pPr>
      <w:hyperlink w:anchor="_Toc54692498" w:history="1">
        <w:r w:rsidR="00E7231E" w:rsidRPr="00624A67">
          <w:rPr>
            <w:rStyle w:val="Hyperlink"/>
            <w:noProof/>
          </w:rPr>
          <w:t>Gestion des licences pour les Services en Ligne</w:t>
        </w:r>
        <w:r w:rsidR="00E7231E">
          <w:rPr>
            <w:noProof/>
            <w:webHidden/>
          </w:rPr>
          <w:tab/>
        </w:r>
        <w:r w:rsidR="00E7231E">
          <w:rPr>
            <w:noProof/>
            <w:webHidden/>
          </w:rPr>
          <w:fldChar w:fldCharType="begin"/>
        </w:r>
        <w:r w:rsidR="00E7231E">
          <w:rPr>
            <w:noProof/>
            <w:webHidden/>
          </w:rPr>
          <w:instrText xml:space="preserve"> PAGEREF _Toc54692498 \h </w:instrText>
        </w:r>
        <w:r w:rsidR="00E7231E">
          <w:rPr>
            <w:noProof/>
            <w:webHidden/>
          </w:rPr>
        </w:r>
        <w:r w:rsidR="00E7231E">
          <w:rPr>
            <w:noProof/>
            <w:webHidden/>
          </w:rPr>
          <w:fldChar w:fldCharType="separate"/>
        </w:r>
        <w:r w:rsidR="00E7231E">
          <w:rPr>
            <w:noProof/>
            <w:webHidden/>
          </w:rPr>
          <w:t>6</w:t>
        </w:r>
        <w:r w:rsidR="00E7231E">
          <w:rPr>
            <w:noProof/>
            <w:webHidden/>
          </w:rPr>
          <w:fldChar w:fldCharType="end"/>
        </w:r>
      </w:hyperlink>
    </w:p>
    <w:p w14:paraId="13AE4427" w14:textId="50B6CE34" w:rsidR="00E7231E" w:rsidRDefault="006939DE">
      <w:pPr>
        <w:pStyle w:val="TOC5"/>
        <w:tabs>
          <w:tab w:val="right" w:leader="dot" w:pos="5030"/>
        </w:tabs>
        <w:rPr>
          <w:noProof/>
          <w:sz w:val="22"/>
          <w:lang w:val="en-US" w:eastAsia="en-US" w:bidi="ar-SA"/>
        </w:rPr>
      </w:pPr>
      <w:hyperlink w:anchor="_Toc54692499" w:history="1">
        <w:r w:rsidR="00E7231E" w:rsidRPr="00624A67">
          <w:rPr>
            <w:rStyle w:val="Hyperlink"/>
            <w:noProof/>
          </w:rPr>
          <w:t>Utilisation des Services en Ligne</w:t>
        </w:r>
        <w:r w:rsidR="00E7231E">
          <w:rPr>
            <w:noProof/>
            <w:webHidden/>
          </w:rPr>
          <w:tab/>
        </w:r>
        <w:r w:rsidR="00E7231E">
          <w:rPr>
            <w:noProof/>
            <w:webHidden/>
          </w:rPr>
          <w:fldChar w:fldCharType="begin"/>
        </w:r>
        <w:r w:rsidR="00E7231E">
          <w:rPr>
            <w:noProof/>
            <w:webHidden/>
          </w:rPr>
          <w:instrText xml:space="preserve"> PAGEREF _Toc54692499 \h </w:instrText>
        </w:r>
        <w:r w:rsidR="00E7231E">
          <w:rPr>
            <w:noProof/>
            <w:webHidden/>
          </w:rPr>
        </w:r>
        <w:r w:rsidR="00E7231E">
          <w:rPr>
            <w:noProof/>
            <w:webHidden/>
          </w:rPr>
          <w:fldChar w:fldCharType="separate"/>
        </w:r>
        <w:r w:rsidR="00E7231E">
          <w:rPr>
            <w:noProof/>
            <w:webHidden/>
          </w:rPr>
          <w:t>6</w:t>
        </w:r>
        <w:r w:rsidR="00E7231E">
          <w:rPr>
            <w:noProof/>
            <w:webHidden/>
          </w:rPr>
          <w:fldChar w:fldCharType="end"/>
        </w:r>
      </w:hyperlink>
    </w:p>
    <w:p w14:paraId="1F793DB3" w14:textId="20214973" w:rsidR="00E7231E" w:rsidRDefault="006939DE">
      <w:pPr>
        <w:pStyle w:val="TOC5"/>
        <w:tabs>
          <w:tab w:val="right" w:leader="dot" w:pos="5030"/>
        </w:tabs>
        <w:rPr>
          <w:noProof/>
          <w:sz w:val="22"/>
          <w:lang w:val="en-US" w:eastAsia="en-US" w:bidi="ar-SA"/>
        </w:rPr>
      </w:pPr>
      <w:hyperlink w:anchor="_Toc54692500" w:history="1">
        <w:r w:rsidR="00E7231E" w:rsidRPr="00624A67">
          <w:rPr>
            <w:rStyle w:val="Hyperlink"/>
            <w:noProof/>
          </w:rPr>
          <w:t>Protection des Données et Sécurité</w:t>
        </w:r>
        <w:r w:rsidR="00E7231E">
          <w:rPr>
            <w:noProof/>
            <w:webHidden/>
          </w:rPr>
          <w:tab/>
        </w:r>
        <w:r w:rsidR="00E7231E">
          <w:rPr>
            <w:noProof/>
            <w:webHidden/>
          </w:rPr>
          <w:fldChar w:fldCharType="begin"/>
        </w:r>
        <w:r w:rsidR="00E7231E">
          <w:rPr>
            <w:noProof/>
            <w:webHidden/>
          </w:rPr>
          <w:instrText xml:space="preserve"> PAGEREF _Toc54692500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0940B1FB" w14:textId="6B6FCA2E" w:rsidR="00E7231E" w:rsidRDefault="006939DE">
      <w:pPr>
        <w:pStyle w:val="TOC5"/>
        <w:tabs>
          <w:tab w:val="right" w:leader="dot" w:pos="5030"/>
        </w:tabs>
        <w:rPr>
          <w:noProof/>
          <w:sz w:val="22"/>
          <w:lang w:val="en-US" w:eastAsia="en-US" w:bidi="ar-SA"/>
        </w:rPr>
      </w:pPr>
      <w:hyperlink w:anchor="_Toc54692501" w:history="1">
        <w:r w:rsidR="00E7231E" w:rsidRPr="00624A67">
          <w:rPr>
            <w:rStyle w:val="Hyperlink"/>
            <w:noProof/>
          </w:rPr>
          <w:t>Utilisation des logiciels avec le Service en Ligne</w:t>
        </w:r>
        <w:r w:rsidR="00E7231E">
          <w:rPr>
            <w:noProof/>
            <w:webHidden/>
          </w:rPr>
          <w:tab/>
        </w:r>
        <w:r w:rsidR="00E7231E">
          <w:rPr>
            <w:noProof/>
            <w:webHidden/>
          </w:rPr>
          <w:fldChar w:fldCharType="begin"/>
        </w:r>
        <w:r w:rsidR="00E7231E">
          <w:rPr>
            <w:noProof/>
            <w:webHidden/>
          </w:rPr>
          <w:instrText xml:space="preserve"> PAGEREF _Toc54692501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11F89545" w14:textId="30CD3B07" w:rsidR="00E7231E" w:rsidRDefault="006939DE">
      <w:pPr>
        <w:pStyle w:val="TOC5"/>
        <w:tabs>
          <w:tab w:val="right" w:leader="dot" w:pos="5030"/>
        </w:tabs>
        <w:rPr>
          <w:noProof/>
          <w:sz w:val="22"/>
          <w:lang w:val="en-US" w:eastAsia="en-US" w:bidi="ar-SA"/>
        </w:rPr>
      </w:pPr>
      <w:hyperlink w:anchor="_Toc54692502" w:history="1">
        <w:r w:rsidR="00E7231E" w:rsidRPr="00624A67">
          <w:rPr>
            <w:rStyle w:val="Hyperlink"/>
            <w:noProof/>
          </w:rPr>
          <w:t>Restrictions techniques</w:t>
        </w:r>
        <w:r w:rsidR="00E7231E">
          <w:rPr>
            <w:noProof/>
            <w:webHidden/>
          </w:rPr>
          <w:tab/>
        </w:r>
        <w:r w:rsidR="00E7231E">
          <w:rPr>
            <w:noProof/>
            <w:webHidden/>
          </w:rPr>
          <w:fldChar w:fldCharType="begin"/>
        </w:r>
        <w:r w:rsidR="00E7231E">
          <w:rPr>
            <w:noProof/>
            <w:webHidden/>
          </w:rPr>
          <w:instrText xml:space="preserve"> PAGEREF _Toc54692502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08833C8E" w14:textId="3CCA0FFF" w:rsidR="00E7231E" w:rsidRDefault="006939DE">
      <w:pPr>
        <w:pStyle w:val="TOC5"/>
        <w:tabs>
          <w:tab w:val="right" w:leader="dot" w:pos="5030"/>
        </w:tabs>
        <w:rPr>
          <w:noProof/>
          <w:sz w:val="22"/>
          <w:lang w:val="en-US" w:eastAsia="en-US" w:bidi="ar-SA"/>
        </w:rPr>
      </w:pPr>
      <w:hyperlink w:anchor="_Toc54692503" w:history="1">
        <w:r w:rsidR="00E7231E" w:rsidRPr="00624A67">
          <w:rPr>
            <w:rStyle w:val="Hyperlink"/>
            <w:noProof/>
          </w:rPr>
          <w:t>Services d’Import/Export</w:t>
        </w:r>
        <w:r w:rsidR="00E7231E">
          <w:rPr>
            <w:noProof/>
            <w:webHidden/>
          </w:rPr>
          <w:tab/>
        </w:r>
        <w:r w:rsidR="00E7231E">
          <w:rPr>
            <w:noProof/>
            <w:webHidden/>
          </w:rPr>
          <w:fldChar w:fldCharType="begin"/>
        </w:r>
        <w:r w:rsidR="00E7231E">
          <w:rPr>
            <w:noProof/>
            <w:webHidden/>
          </w:rPr>
          <w:instrText xml:space="preserve"> PAGEREF _Toc54692503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2DB6C7D0" w14:textId="485FDEB5" w:rsidR="00E7231E" w:rsidRDefault="006939DE">
      <w:pPr>
        <w:pStyle w:val="TOC5"/>
        <w:tabs>
          <w:tab w:val="right" w:leader="dot" w:pos="5030"/>
        </w:tabs>
        <w:rPr>
          <w:noProof/>
          <w:sz w:val="22"/>
          <w:lang w:val="en-US" w:eastAsia="en-US" w:bidi="ar-SA"/>
        </w:rPr>
      </w:pPr>
      <w:hyperlink w:anchor="_Toc54692504" w:history="1">
        <w:r w:rsidR="00E7231E" w:rsidRPr="00624A67">
          <w:rPr>
            <w:rStyle w:val="Hyperlink"/>
            <w:noProof/>
          </w:rPr>
          <w:t>Polices</w:t>
        </w:r>
        <w:r w:rsidR="00E7231E">
          <w:rPr>
            <w:noProof/>
            <w:webHidden/>
          </w:rPr>
          <w:tab/>
        </w:r>
        <w:r w:rsidR="00E7231E">
          <w:rPr>
            <w:noProof/>
            <w:webHidden/>
          </w:rPr>
          <w:fldChar w:fldCharType="begin"/>
        </w:r>
        <w:r w:rsidR="00E7231E">
          <w:rPr>
            <w:noProof/>
            <w:webHidden/>
          </w:rPr>
          <w:instrText xml:space="preserve"> PAGEREF _Toc54692504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581C4131" w14:textId="0BB0BE34" w:rsidR="00E7231E" w:rsidRDefault="006939DE">
      <w:pPr>
        <w:pStyle w:val="TOC5"/>
        <w:tabs>
          <w:tab w:val="right" w:leader="dot" w:pos="5030"/>
        </w:tabs>
        <w:rPr>
          <w:noProof/>
          <w:sz w:val="22"/>
          <w:lang w:val="en-US" w:eastAsia="en-US" w:bidi="ar-SA"/>
        </w:rPr>
      </w:pPr>
      <w:hyperlink w:anchor="_Toc54692505" w:history="1">
        <w:r w:rsidR="00E7231E" w:rsidRPr="00624A67">
          <w:rPr>
            <w:rStyle w:val="Hyperlink"/>
            <w:noProof/>
          </w:rPr>
          <w:t>Modifications des Services en Ligne et Disponibilité</w:t>
        </w:r>
        <w:r w:rsidR="00E7231E">
          <w:rPr>
            <w:noProof/>
            <w:webHidden/>
          </w:rPr>
          <w:tab/>
        </w:r>
        <w:r w:rsidR="00E7231E">
          <w:rPr>
            <w:noProof/>
            <w:webHidden/>
          </w:rPr>
          <w:fldChar w:fldCharType="begin"/>
        </w:r>
        <w:r w:rsidR="00E7231E">
          <w:rPr>
            <w:noProof/>
            <w:webHidden/>
          </w:rPr>
          <w:instrText xml:space="preserve"> PAGEREF _Toc54692505 \h </w:instrText>
        </w:r>
        <w:r w:rsidR="00E7231E">
          <w:rPr>
            <w:noProof/>
            <w:webHidden/>
          </w:rPr>
        </w:r>
        <w:r w:rsidR="00E7231E">
          <w:rPr>
            <w:noProof/>
            <w:webHidden/>
          </w:rPr>
          <w:fldChar w:fldCharType="separate"/>
        </w:r>
        <w:r w:rsidR="00E7231E">
          <w:rPr>
            <w:noProof/>
            <w:webHidden/>
          </w:rPr>
          <w:t>7</w:t>
        </w:r>
        <w:r w:rsidR="00E7231E">
          <w:rPr>
            <w:noProof/>
            <w:webHidden/>
          </w:rPr>
          <w:fldChar w:fldCharType="end"/>
        </w:r>
      </w:hyperlink>
    </w:p>
    <w:p w14:paraId="4EFDCB58" w14:textId="7C9D86B0" w:rsidR="00E7231E" w:rsidRDefault="006939DE">
      <w:pPr>
        <w:pStyle w:val="TOC5"/>
        <w:tabs>
          <w:tab w:val="right" w:leader="dot" w:pos="5030"/>
        </w:tabs>
        <w:rPr>
          <w:noProof/>
          <w:sz w:val="22"/>
          <w:lang w:val="en-US" w:eastAsia="en-US" w:bidi="ar-SA"/>
        </w:rPr>
      </w:pPr>
      <w:hyperlink w:anchor="_Toc54692506" w:history="1">
        <w:r w:rsidR="00E7231E" w:rsidRPr="00624A67">
          <w:rPr>
            <w:rStyle w:val="Hyperlink"/>
            <w:noProof/>
          </w:rPr>
          <w:t>Common Data Service (Service de données commun)</w:t>
        </w:r>
        <w:r w:rsidR="00E7231E">
          <w:rPr>
            <w:noProof/>
            <w:webHidden/>
          </w:rPr>
          <w:tab/>
        </w:r>
        <w:r w:rsidR="00E7231E">
          <w:rPr>
            <w:noProof/>
            <w:webHidden/>
          </w:rPr>
          <w:fldChar w:fldCharType="begin"/>
        </w:r>
        <w:r w:rsidR="00E7231E">
          <w:rPr>
            <w:noProof/>
            <w:webHidden/>
          </w:rPr>
          <w:instrText xml:space="preserve"> PAGEREF _Toc54692506 \h </w:instrText>
        </w:r>
        <w:r w:rsidR="00E7231E">
          <w:rPr>
            <w:noProof/>
            <w:webHidden/>
          </w:rPr>
        </w:r>
        <w:r w:rsidR="00E7231E">
          <w:rPr>
            <w:noProof/>
            <w:webHidden/>
          </w:rPr>
          <w:fldChar w:fldCharType="separate"/>
        </w:r>
        <w:r w:rsidR="00E7231E">
          <w:rPr>
            <w:noProof/>
            <w:webHidden/>
          </w:rPr>
          <w:t>8</w:t>
        </w:r>
        <w:r w:rsidR="00E7231E">
          <w:rPr>
            <w:noProof/>
            <w:webHidden/>
          </w:rPr>
          <w:fldChar w:fldCharType="end"/>
        </w:r>
      </w:hyperlink>
    </w:p>
    <w:p w14:paraId="796EC0F0" w14:textId="26CE50CC" w:rsidR="00E7231E" w:rsidRDefault="006939DE">
      <w:pPr>
        <w:pStyle w:val="TOC5"/>
        <w:tabs>
          <w:tab w:val="right" w:leader="dot" w:pos="5030"/>
        </w:tabs>
        <w:rPr>
          <w:noProof/>
          <w:sz w:val="22"/>
          <w:lang w:val="en-US" w:eastAsia="en-US" w:bidi="ar-SA"/>
        </w:rPr>
      </w:pPr>
      <w:hyperlink w:anchor="_Toc54692507" w:history="1">
        <w:r w:rsidR="00E7231E" w:rsidRPr="00624A67">
          <w:rPr>
            <w:rStyle w:val="Hyperlink"/>
            <w:noProof/>
          </w:rPr>
          <w:t>Autre</w:t>
        </w:r>
        <w:r w:rsidR="00E7231E">
          <w:rPr>
            <w:noProof/>
            <w:webHidden/>
          </w:rPr>
          <w:tab/>
        </w:r>
        <w:r w:rsidR="00E7231E">
          <w:rPr>
            <w:noProof/>
            <w:webHidden/>
          </w:rPr>
          <w:fldChar w:fldCharType="begin"/>
        </w:r>
        <w:r w:rsidR="00E7231E">
          <w:rPr>
            <w:noProof/>
            <w:webHidden/>
          </w:rPr>
          <w:instrText xml:space="preserve"> PAGEREF _Toc54692507 \h </w:instrText>
        </w:r>
        <w:r w:rsidR="00E7231E">
          <w:rPr>
            <w:noProof/>
            <w:webHidden/>
          </w:rPr>
        </w:r>
        <w:r w:rsidR="00E7231E">
          <w:rPr>
            <w:noProof/>
            <w:webHidden/>
          </w:rPr>
          <w:fldChar w:fldCharType="separate"/>
        </w:r>
        <w:r w:rsidR="00E7231E">
          <w:rPr>
            <w:noProof/>
            <w:webHidden/>
          </w:rPr>
          <w:t>8</w:t>
        </w:r>
        <w:r w:rsidR="00E7231E">
          <w:rPr>
            <w:noProof/>
            <w:webHidden/>
          </w:rPr>
          <w:fldChar w:fldCharType="end"/>
        </w:r>
      </w:hyperlink>
    </w:p>
    <w:p w14:paraId="28ECAC74" w14:textId="6DF73C5D" w:rsidR="00E7231E" w:rsidRDefault="006939DE">
      <w:pPr>
        <w:pStyle w:val="TOC1"/>
        <w:tabs>
          <w:tab w:val="right" w:leader="dot" w:pos="5030"/>
        </w:tabs>
        <w:rPr>
          <w:b w:val="0"/>
          <w:caps w:val="0"/>
          <w:noProof/>
          <w:sz w:val="22"/>
          <w:lang w:val="en-US" w:eastAsia="en-US" w:bidi="ar-SA"/>
        </w:rPr>
      </w:pPr>
      <w:hyperlink w:anchor="_Toc54692508" w:history="1">
        <w:r w:rsidR="00E7231E" w:rsidRPr="00624A67">
          <w:rPr>
            <w:rStyle w:val="Hyperlink"/>
            <w:noProof/>
          </w:rPr>
          <w:t>Conditions spécifiques relatives au Service en Ligne</w:t>
        </w:r>
        <w:r w:rsidR="00E7231E">
          <w:rPr>
            <w:noProof/>
            <w:webHidden/>
          </w:rPr>
          <w:tab/>
        </w:r>
        <w:r w:rsidR="00E7231E">
          <w:rPr>
            <w:noProof/>
            <w:webHidden/>
          </w:rPr>
          <w:fldChar w:fldCharType="begin"/>
        </w:r>
        <w:r w:rsidR="00E7231E">
          <w:rPr>
            <w:noProof/>
            <w:webHidden/>
          </w:rPr>
          <w:instrText xml:space="preserve"> PAGEREF _Toc54692508 \h </w:instrText>
        </w:r>
        <w:r w:rsidR="00E7231E">
          <w:rPr>
            <w:noProof/>
            <w:webHidden/>
          </w:rPr>
        </w:r>
        <w:r w:rsidR="00E7231E">
          <w:rPr>
            <w:noProof/>
            <w:webHidden/>
          </w:rPr>
          <w:fldChar w:fldCharType="separate"/>
        </w:r>
        <w:r w:rsidR="00E7231E">
          <w:rPr>
            <w:noProof/>
            <w:webHidden/>
          </w:rPr>
          <w:t>10</w:t>
        </w:r>
        <w:r w:rsidR="00E7231E">
          <w:rPr>
            <w:noProof/>
            <w:webHidden/>
          </w:rPr>
          <w:fldChar w:fldCharType="end"/>
        </w:r>
      </w:hyperlink>
    </w:p>
    <w:p w14:paraId="1AA09BF6" w14:textId="0C50D6BF" w:rsidR="00E7231E" w:rsidRDefault="006939DE">
      <w:pPr>
        <w:pStyle w:val="TOC2"/>
        <w:tabs>
          <w:tab w:val="right" w:leader="dot" w:pos="5030"/>
        </w:tabs>
        <w:rPr>
          <w:b w:val="0"/>
          <w:smallCaps w:val="0"/>
          <w:noProof/>
          <w:sz w:val="22"/>
          <w:lang w:val="en-US" w:eastAsia="en-US" w:bidi="ar-SA"/>
        </w:rPr>
      </w:pPr>
      <w:hyperlink w:anchor="_Toc54692509" w:history="1">
        <w:r w:rsidR="00E7231E" w:rsidRPr="00624A67">
          <w:rPr>
            <w:rStyle w:val="Hyperlink"/>
            <w:noProof/>
          </w:rPr>
          <w:t>Services Microsoft Azure</w:t>
        </w:r>
        <w:r w:rsidR="00E7231E">
          <w:rPr>
            <w:noProof/>
            <w:webHidden/>
          </w:rPr>
          <w:tab/>
        </w:r>
        <w:r w:rsidR="00E7231E">
          <w:rPr>
            <w:noProof/>
            <w:webHidden/>
          </w:rPr>
          <w:fldChar w:fldCharType="begin"/>
        </w:r>
        <w:r w:rsidR="00E7231E">
          <w:rPr>
            <w:noProof/>
            <w:webHidden/>
          </w:rPr>
          <w:instrText xml:space="preserve"> PAGEREF _Toc54692509 \h </w:instrText>
        </w:r>
        <w:r w:rsidR="00E7231E">
          <w:rPr>
            <w:noProof/>
            <w:webHidden/>
          </w:rPr>
        </w:r>
        <w:r w:rsidR="00E7231E">
          <w:rPr>
            <w:noProof/>
            <w:webHidden/>
          </w:rPr>
          <w:fldChar w:fldCharType="separate"/>
        </w:r>
        <w:r w:rsidR="00E7231E">
          <w:rPr>
            <w:noProof/>
            <w:webHidden/>
          </w:rPr>
          <w:t>10</w:t>
        </w:r>
        <w:r w:rsidR="00E7231E">
          <w:rPr>
            <w:noProof/>
            <w:webHidden/>
          </w:rPr>
          <w:fldChar w:fldCharType="end"/>
        </w:r>
      </w:hyperlink>
    </w:p>
    <w:p w14:paraId="1E8BDA3A" w14:textId="0EC5CE42" w:rsidR="00E7231E" w:rsidRDefault="006939DE">
      <w:pPr>
        <w:pStyle w:val="TOC4"/>
        <w:rPr>
          <w:smallCaps w:val="0"/>
          <w:noProof/>
          <w:sz w:val="22"/>
          <w:lang w:val="en-US" w:eastAsia="en-US" w:bidi="ar-SA"/>
        </w:rPr>
      </w:pPr>
      <w:hyperlink w:anchor="_Toc54692510" w:history="1">
        <w:r w:rsidR="00E7231E" w:rsidRPr="00624A67">
          <w:rPr>
            <w:rStyle w:val="Hyperlink"/>
            <w:noProof/>
          </w:rPr>
          <w:t>Azure DevTest Labs</w:t>
        </w:r>
        <w:r w:rsidR="00E7231E">
          <w:rPr>
            <w:noProof/>
            <w:webHidden/>
          </w:rPr>
          <w:tab/>
        </w:r>
        <w:r w:rsidR="00E7231E">
          <w:rPr>
            <w:noProof/>
            <w:webHidden/>
          </w:rPr>
          <w:fldChar w:fldCharType="begin"/>
        </w:r>
        <w:r w:rsidR="00E7231E">
          <w:rPr>
            <w:noProof/>
            <w:webHidden/>
          </w:rPr>
          <w:instrText xml:space="preserve"> PAGEREF _Toc54692510 \h </w:instrText>
        </w:r>
        <w:r w:rsidR="00E7231E">
          <w:rPr>
            <w:noProof/>
            <w:webHidden/>
          </w:rPr>
        </w:r>
        <w:r w:rsidR="00E7231E">
          <w:rPr>
            <w:noProof/>
            <w:webHidden/>
          </w:rPr>
          <w:fldChar w:fldCharType="separate"/>
        </w:r>
        <w:r w:rsidR="00E7231E">
          <w:rPr>
            <w:noProof/>
            <w:webHidden/>
          </w:rPr>
          <w:t>11</w:t>
        </w:r>
        <w:r w:rsidR="00E7231E">
          <w:rPr>
            <w:noProof/>
            <w:webHidden/>
          </w:rPr>
          <w:fldChar w:fldCharType="end"/>
        </w:r>
      </w:hyperlink>
    </w:p>
    <w:p w14:paraId="763F9CD6" w14:textId="2CC9E4FB" w:rsidR="00E7231E" w:rsidRDefault="006939DE">
      <w:pPr>
        <w:pStyle w:val="TOC4"/>
        <w:rPr>
          <w:smallCaps w:val="0"/>
          <w:noProof/>
          <w:sz w:val="22"/>
          <w:lang w:val="en-US" w:eastAsia="en-US" w:bidi="ar-SA"/>
        </w:rPr>
      </w:pPr>
      <w:hyperlink w:anchor="_Toc54692511" w:history="1">
        <w:r w:rsidR="00E7231E" w:rsidRPr="00624A67">
          <w:rPr>
            <w:rStyle w:val="Hyperlink"/>
            <w:noProof/>
          </w:rPr>
          <w:t>Services Azure Lab</w:t>
        </w:r>
        <w:r w:rsidR="00E7231E">
          <w:rPr>
            <w:noProof/>
            <w:webHidden/>
          </w:rPr>
          <w:tab/>
        </w:r>
        <w:r w:rsidR="00E7231E">
          <w:rPr>
            <w:noProof/>
            <w:webHidden/>
          </w:rPr>
          <w:fldChar w:fldCharType="begin"/>
        </w:r>
        <w:r w:rsidR="00E7231E">
          <w:rPr>
            <w:noProof/>
            <w:webHidden/>
          </w:rPr>
          <w:instrText xml:space="preserve"> PAGEREF _Toc54692511 \h </w:instrText>
        </w:r>
        <w:r w:rsidR="00E7231E">
          <w:rPr>
            <w:noProof/>
            <w:webHidden/>
          </w:rPr>
        </w:r>
        <w:r w:rsidR="00E7231E">
          <w:rPr>
            <w:noProof/>
            <w:webHidden/>
          </w:rPr>
          <w:fldChar w:fldCharType="separate"/>
        </w:r>
        <w:r w:rsidR="00E7231E">
          <w:rPr>
            <w:noProof/>
            <w:webHidden/>
          </w:rPr>
          <w:t>11</w:t>
        </w:r>
        <w:r w:rsidR="00E7231E">
          <w:rPr>
            <w:noProof/>
            <w:webHidden/>
          </w:rPr>
          <w:fldChar w:fldCharType="end"/>
        </w:r>
      </w:hyperlink>
    </w:p>
    <w:p w14:paraId="0170BFAC" w14:textId="1FDC5595" w:rsidR="00E7231E" w:rsidRDefault="006939DE">
      <w:pPr>
        <w:pStyle w:val="TOC4"/>
        <w:rPr>
          <w:smallCaps w:val="0"/>
          <w:noProof/>
          <w:sz w:val="22"/>
          <w:lang w:val="en-US" w:eastAsia="en-US" w:bidi="ar-SA"/>
        </w:rPr>
      </w:pPr>
      <w:hyperlink w:anchor="_Toc54692512" w:history="1">
        <w:r w:rsidR="00E7231E" w:rsidRPr="00624A67">
          <w:rPr>
            <w:rStyle w:val="Hyperlink"/>
            <w:noProof/>
            <w:lang w:val="en-IN"/>
          </w:rPr>
          <w:t>Azure Machine Learning Service</w:t>
        </w:r>
        <w:r w:rsidR="00E7231E">
          <w:rPr>
            <w:noProof/>
            <w:webHidden/>
          </w:rPr>
          <w:tab/>
        </w:r>
        <w:r w:rsidR="00E7231E">
          <w:rPr>
            <w:noProof/>
            <w:webHidden/>
          </w:rPr>
          <w:fldChar w:fldCharType="begin"/>
        </w:r>
        <w:r w:rsidR="00E7231E">
          <w:rPr>
            <w:noProof/>
            <w:webHidden/>
          </w:rPr>
          <w:instrText xml:space="preserve"> PAGEREF _Toc54692512 \h </w:instrText>
        </w:r>
        <w:r w:rsidR="00E7231E">
          <w:rPr>
            <w:noProof/>
            <w:webHidden/>
          </w:rPr>
        </w:r>
        <w:r w:rsidR="00E7231E">
          <w:rPr>
            <w:noProof/>
            <w:webHidden/>
          </w:rPr>
          <w:fldChar w:fldCharType="separate"/>
        </w:r>
        <w:r w:rsidR="00E7231E">
          <w:rPr>
            <w:noProof/>
            <w:webHidden/>
          </w:rPr>
          <w:t>12</w:t>
        </w:r>
        <w:r w:rsidR="00E7231E">
          <w:rPr>
            <w:noProof/>
            <w:webHidden/>
          </w:rPr>
          <w:fldChar w:fldCharType="end"/>
        </w:r>
      </w:hyperlink>
    </w:p>
    <w:p w14:paraId="5D75DBC3" w14:textId="6FAB149A" w:rsidR="00E7231E" w:rsidRDefault="006939DE">
      <w:pPr>
        <w:pStyle w:val="TOC4"/>
        <w:rPr>
          <w:smallCaps w:val="0"/>
          <w:noProof/>
          <w:sz w:val="22"/>
          <w:lang w:val="en-US" w:eastAsia="en-US" w:bidi="ar-SA"/>
        </w:rPr>
      </w:pPr>
      <w:hyperlink w:anchor="_Toc54692513" w:history="1">
        <w:r w:rsidR="00E7231E" w:rsidRPr="00624A67">
          <w:rPr>
            <w:rStyle w:val="Hyperlink"/>
            <w:noProof/>
          </w:rPr>
          <w:t>Azure Maps</w:t>
        </w:r>
        <w:r w:rsidR="00E7231E">
          <w:rPr>
            <w:noProof/>
            <w:webHidden/>
          </w:rPr>
          <w:tab/>
        </w:r>
        <w:r w:rsidR="00E7231E">
          <w:rPr>
            <w:noProof/>
            <w:webHidden/>
          </w:rPr>
          <w:fldChar w:fldCharType="begin"/>
        </w:r>
        <w:r w:rsidR="00E7231E">
          <w:rPr>
            <w:noProof/>
            <w:webHidden/>
          </w:rPr>
          <w:instrText xml:space="preserve"> PAGEREF _Toc54692513 \h </w:instrText>
        </w:r>
        <w:r w:rsidR="00E7231E">
          <w:rPr>
            <w:noProof/>
            <w:webHidden/>
          </w:rPr>
        </w:r>
        <w:r w:rsidR="00E7231E">
          <w:rPr>
            <w:noProof/>
            <w:webHidden/>
          </w:rPr>
          <w:fldChar w:fldCharType="separate"/>
        </w:r>
        <w:r w:rsidR="00E7231E">
          <w:rPr>
            <w:noProof/>
            <w:webHidden/>
          </w:rPr>
          <w:t>12</w:t>
        </w:r>
        <w:r w:rsidR="00E7231E">
          <w:rPr>
            <w:noProof/>
            <w:webHidden/>
          </w:rPr>
          <w:fldChar w:fldCharType="end"/>
        </w:r>
      </w:hyperlink>
    </w:p>
    <w:p w14:paraId="0D7C9D1D" w14:textId="5EFB250C" w:rsidR="00E7231E" w:rsidRDefault="006939DE">
      <w:pPr>
        <w:pStyle w:val="TOC4"/>
        <w:rPr>
          <w:smallCaps w:val="0"/>
          <w:noProof/>
          <w:sz w:val="22"/>
          <w:lang w:val="en-US" w:eastAsia="en-US" w:bidi="ar-SA"/>
        </w:rPr>
      </w:pPr>
      <w:hyperlink w:anchor="_Toc54692514" w:history="1">
        <w:r w:rsidR="00E7231E" w:rsidRPr="00624A67">
          <w:rPr>
            <w:rStyle w:val="Hyperlink"/>
            <w:noProof/>
          </w:rPr>
          <w:t>Azure SQL Edge</w:t>
        </w:r>
        <w:r w:rsidR="00E7231E">
          <w:rPr>
            <w:noProof/>
            <w:webHidden/>
          </w:rPr>
          <w:tab/>
        </w:r>
        <w:r w:rsidR="00E7231E">
          <w:rPr>
            <w:noProof/>
            <w:webHidden/>
          </w:rPr>
          <w:fldChar w:fldCharType="begin"/>
        </w:r>
        <w:r w:rsidR="00E7231E">
          <w:rPr>
            <w:noProof/>
            <w:webHidden/>
          </w:rPr>
          <w:instrText xml:space="preserve"> PAGEREF _Toc54692514 \h </w:instrText>
        </w:r>
        <w:r w:rsidR="00E7231E">
          <w:rPr>
            <w:noProof/>
            <w:webHidden/>
          </w:rPr>
        </w:r>
        <w:r w:rsidR="00E7231E">
          <w:rPr>
            <w:noProof/>
            <w:webHidden/>
          </w:rPr>
          <w:fldChar w:fldCharType="separate"/>
        </w:r>
        <w:r w:rsidR="00E7231E">
          <w:rPr>
            <w:noProof/>
            <w:webHidden/>
          </w:rPr>
          <w:t>13</w:t>
        </w:r>
        <w:r w:rsidR="00E7231E">
          <w:rPr>
            <w:noProof/>
            <w:webHidden/>
          </w:rPr>
          <w:fldChar w:fldCharType="end"/>
        </w:r>
      </w:hyperlink>
    </w:p>
    <w:p w14:paraId="00A4153D" w14:textId="1DE0B422" w:rsidR="00E7231E" w:rsidRDefault="006939DE">
      <w:pPr>
        <w:pStyle w:val="TOC4"/>
        <w:rPr>
          <w:smallCaps w:val="0"/>
          <w:noProof/>
          <w:sz w:val="22"/>
          <w:lang w:val="en-US" w:eastAsia="en-US" w:bidi="ar-SA"/>
        </w:rPr>
      </w:pPr>
      <w:hyperlink w:anchor="_Toc54692515" w:history="1">
        <w:r w:rsidR="00E7231E" w:rsidRPr="00624A67">
          <w:rPr>
            <w:rStyle w:val="Hyperlink"/>
            <w:noProof/>
          </w:rPr>
          <w:t>Azure Stack Hub</w:t>
        </w:r>
        <w:r w:rsidR="00E7231E">
          <w:rPr>
            <w:noProof/>
            <w:webHidden/>
          </w:rPr>
          <w:tab/>
        </w:r>
        <w:r w:rsidR="00E7231E">
          <w:rPr>
            <w:noProof/>
            <w:webHidden/>
          </w:rPr>
          <w:fldChar w:fldCharType="begin"/>
        </w:r>
        <w:r w:rsidR="00E7231E">
          <w:rPr>
            <w:noProof/>
            <w:webHidden/>
          </w:rPr>
          <w:instrText xml:space="preserve"> PAGEREF _Toc54692515 \h </w:instrText>
        </w:r>
        <w:r w:rsidR="00E7231E">
          <w:rPr>
            <w:noProof/>
            <w:webHidden/>
          </w:rPr>
        </w:r>
        <w:r w:rsidR="00E7231E">
          <w:rPr>
            <w:noProof/>
            <w:webHidden/>
          </w:rPr>
          <w:fldChar w:fldCharType="separate"/>
        </w:r>
        <w:r w:rsidR="00E7231E">
          <w:rPr>
            <w:noProof/>
            <w:webHidden/>
          </w:rPr>
          <w:t>13</w:t>
        </w:r>
        <w:r w:rsidR="00E7231E">
          <w:rPr>
            <w:noProof/>
            <w:webHidden/>
          </w:rPr>
          <w:fldChar w:fldCharType="end"/>
        </w:r>
      </w:hyperlink>
    </w:p>
    <w:p w14:paraId="31CF8560" w14:textId="5FAF52C2" w:rsidR="00E7231E" w:rsidRDefault="006939DE">
      <w:pPr>
        <w:pStyle w:val="TOC4"/>
        <w:rPr>
          <w:smallCaps w:val="0"/>
          <w:noProof/>
          <w:sz w:val="22"/>
          <w:lang w:val="en-US" w:eastAsia="en-US" w:bidi="ar-SA"/>
        </w:rPr>
      </w:pPr>
      <w:hyperlink w:anchor="_Toc54692516" w:history="1">
        <w:r w:rsidR="00E7231E" w:rsidRPr="00624A67">
          <w:rPr>
            <w:rStyle w:val="Hyperlink"/>
            <w:noProof/>
          </w:rPr>
          <w:t>Cognitive Services</w:t>
        </w:r>
        <w:r w:rsidR="00E7231E">
          <w:rPr>
            <w:noProof/>
            <w:webHidden/>
          </w:rPr>
          <w:tab/>
        </w:r>
        <w:r w:rsidR="00E7231E">
          <w:rPr>
            <w:noProof/>
            <w:webHidden/>
          </w:rPr>
          <w:fldChar w:fldCharType="begin"/>
        </w:r>
        <w:r w:rsidR="00E7231E">
          <w:rPr>
            <w:noProof/>
            <w:webHidden/>
          </w:rPr>
          <w:instrText xml:space="preserve"> PAGEREF _Toc54692516 \h </w:instrText>
        </w:r>
        <w:r w:rsidR="00E7231E">
          <w:rPr>
            <w:noProof/>
            <w:webHidden/>
          </w:rPr>
        </w:r>
        <w:r w:rsidR="00E7231E">
          <w:rPr>
            <w:noProof/>
            <w:webHidden/>
          </w:rPr>
          <w:fldChar w:fldCharType="separate"/>
        </w:r>
        <w:r w:rsidR="00E7231E">
          <w:rPr>
            <w:noProof/>
            <w:webHidden/>
          </w:rPr>
          <w:t>14</w:t>
        </w:r>
        <w:r w:rsidR="00E7231E">
          <w:rPr>
            <w:noProof/>
            <w:webHidden/>
          </w:rPr>
          <w:fldChar w:fldCharType="end"/>
        </w:r>
      </w:hyperlink>
    </w:p>
    <w:p w14:paraId="013C80E8" w14:textId="4872EEEE" w:rsidR="00E7231E" w:rsidRDefault="006939DE">
      <w:pPr>
        <w:pStyle w:val="TOC4"/>
        <w:rPr>
          <w:smallCaps w:val="0"/>
          <w:noProof/>
          <w:sz w:val="22"/>
          <w:lang w:val="en-US" w:eastAsia="en-US" w:bidi="ar-SA"/>
        </w:rPr>
      </w:pPr>
      <w:hyperlink w:anchor="_Toc54692517" w:history="1">
        <w:r w:rsidR="00E7231E" w:rsidRPr="00624A67">
          <w:rPr>
            <w:rStyle w:val="Hyperlink"/>
            <w:noProof/>
          </w:rPr>
          <w:t>Microsoft Genomics</w:t>
        </w:r>
        <w:r w:rsidR="00E7231E">
          <w:rPr>
            <w:noProof/>
            <w:webHidden/>
          </w:rPr>
          <w:tab/>
        </w:r>
        <w:r w:rsidR="00E7231E">
          <w:rPr>
            <w:noProof/>
            <w:webHidden/>
          </w:rPr>
          <w:fldChar w:fldCharType="begin"/>
        </w:r>
        <w:r w:rsidR="00E7231E">
          <w:rPr>
            <w:noProof/>
            <w:webHidden/>
          </w:rPr>
          <w:instrText xml:space="preserve"> PAGEREF _Toc54692517 \h </w:instrText>
        </w:r>
        <w:r w:rsidR="00E7231E">
          <w:rPr>
            <w:noProof/>
            <w:webHidden/>
          </w:rPr>
        </w:r>
        <w:r w:rsidR="00E7231E">
          <w:rPr>
            <w:noProof/>
            <w:webHidden/>
          </w:rPr>
          <w:fldChar w:fldCharType="separate"/>
        </w:r>
        <w:r w:rsidR="00E7231E">
          <w:rPr>
            <w:noProof/>
            <w:webHidden/>
          </w:rPr>
          <w:t>14</w:t>
        </w:r>
        <w:r w:rsidR="00E7231E">
          <w:rPr>
            <w:noProof/>
            <w:webHidden/>
          </w:rPr>
          <w:fldChar w:fldCharType="end"/>
        </w:r>
      </w:hyperlink>
    </w:p>
    <w:p w14:paraId="0929F8C6" w14:textId="4C95CF75" w:rsidR="00E7231E" w:rsidRDefault="006939DE">
      <w:pPr>
        <w:pStyle w:val="TOC4"/>
        <w:rPr>
          <w:smallCaps w:val="0"/>
          <w:noProof/>
          <w:sz w:val="22"/>
          <w:lang w:val="en-US" w:eastAsia="en-US" w:bidi="ar-SA"/>
        </w:rPr>
      </w:pPr>
      <w:hyperlink w:anchor="_Toc54692518" w:history="1">
        <w:r w:rsidR="00E7231E" w:rsidRPr="00624A67">
          <w:rPr>
            <w:rStyle w:val="Hyperlink"/>
            <w:noProof/>
          </w:rPr>
          <w:t>Visual Studio App Center</w:t>
        </w:r>
        <w:r w:rsidR="00E7231E">
          <w:rPr>
            <w:noProof/>
            <w:webHidden/>
          </w:rPr>
          <w:tab/>
        </w:r>
        <w:r w:rsidR="00E7231E">
          <w:rPr>
            <w:noProof/>
            <w:webHidden/>
          </w:rPr>
          <w:fldChar w:fldCharType="begin"/>
        </w:r>
        <w:r w:rsidR="00E7231E">
          <w:rPr>
            <w:noProof/>
            <w:webHidden/>
          </w:rPr>
          <w:instrText xml:space="preserve"> PAGEREF _Toc54692518 \h </w:instrText>
        </w:r>
        <w:r w:rsidR="00E7231E">
          <w:rPr>
            <w:noProof/>
            <w:webHidden/>
          </w:rPr>
        </w:r>
        <w:r w:rsidR="00E7231E">
          <w:rPr>
            <w:noProof/>
            <w:webHidden/>
          </w:rPr>
          <w:fldChar w:fldCharType="separate"/>
        </w:r>
        <w:r w:rsidR="00E7231E">
          <w:rPr>
            <w:noProof/>
            <w:webHidden/>
          </w:rPr>
          <w:t>15</w:t>
        </w:r>
        <w:r w:rsidR="00E7231E">
          <w:rPr>
            <w:noProof/>
            <w:webHidden/>
          </w:rPr>
          <w:fldChar w:fldCharType="end"/>
        </w:r>
      </w:hyperlink>
    </w:p>
    <w:p w14:paraId="2A396D68" w14:textId="0750F54D" w:rsidR="00E7231E" w:rsidRDefault="006939DE">
      <w:pPr>
        <w:pStyle w:val="TOC2"/>
        <w:tabs>
          <w:tab w:val="right" w:leader="dot" w:pos="5030"/>
        </w:tabs>
        <w:rPr>
          <w:b w:val="0"/>
          <w:smallCaps w:val="0"/>
          <w:noProof/>
          <w:sz w:val="22"/>
          <w:lang w:val="en-US" w:eastAsia="en-US" w:bidi="ar-SA"/>
        </w:rPr>
      </w:pPr>
      <w:hyperlink w:anchor="_Toc54692519" w:history="1">
        <w:r w:rsidR="00E7231E" w:rsidRPr="00624A67">
          <w:rPr>
            <w:rStyle w:val="Hyperlink"/>
            <w:noProof/>
          </w:rPr>
          <w:t>Plans Microsoft Azure</w:t>
        </w:r>
        <w:r w:rsidR="00E7231E">
          <w:rPr>
            <w:noProof/>
            <w:webHidden/>
          </w:rPr>
          <w:tab/>
        </w:r>
        <w:r w:rsidR="00E7231E">
          <w:rPr>
            <w:noProof/>
            <w:webHidden/>
          </w:rPr>
          <w:fldChar w:fldCharType="begin"/>
        </w:r>
        <w:r w:rsidR="00E7231E">
          <w:rPr>
            <w:noProof/>
            <w:webHidden/>
          </w:rPr>
          <w:instrText xml:space="preserve"> PAGEREF _Toc54692519 \h </w:instrText>
        </w:r>
        <w:r w:rsidR="00E7231E">
          <w:rPr>
            <w:noProof/>
            <w:webHidden/>
          </w:rPr>
        </w:r>
        <w:r w:rsidR="00E7231E">
          <w:rPr>
            <w:noProof/>
            <w:webHidden/>
          </w:rPr>
          <w:fldChar w:fldCharType="separate"/>
        </w:r>
        <w:r w:rsidR="00E7231E">
          <w:rPr>
            <w:noProof/>
            <w:webHidden/>
          </w:rPr>
          <w:t>15</w:t>
        </w:r>
        <w:r w:rsidR="00E7231E">
          <w:rPr>
            <w:noProof/>
            <w:webHidden/>
          </w:rPr>
          <w:fldChar w:fldCharType="end"/>
        </w:r>
      </w:hyperlink>
    </w:p>
    <w:p w14:paraId="7826EF37" w14:textId="6D868B98" w:rsidR="00E7231E" w:rsidRDefault="006939DE">
      <w:pPr>
        <w:pStyle w:val="TOC4"/>
        <w:rPr>
          <w:smallCaps w:val="0"/>
          <w:noProof/>
          <w:sz w:val="22"/>
          <w:lang w:val="en-US" w:eastAsia="en-US" w:bidi="ar-SA"/>
        </w:rPr>
      </w:pPr>
      <w:hyperlink w:anchor="_Toc54692520" w:history="1">
        <w:r w:rsidR="00E7231E" w:rsidRPr="00624A67">
          <w:rPr>
            <w:rStyle w:val="Hyperlink"/>
            <w:noProof/>
          </w:rPr>
          <w:t>Azure Active Directory Basic</w:t>
        </w:r>
        <w:r w:rsidR="00E7231E">
          <w:rPr>
            <w:noProof/>
            <w:webHidden/>
          </w:rPr>
          <w:tab/>
        </w:r>
        <w:r w:rsidR="00E7231E">
          <w:rPr>
            <w:noProof/>
            <w:webHidden/>
          </w:rPr>
          <w:fldChar w:fldCharType="begin"/>
        </w:r>
        <w:r w:rsidR="00E7231E">
          <w:rPr>
            <w:noProof/>
            <w:webHidden/>
          </w:rPr>
          <w:instrText xml:space="preserve"> PAGEREF _Toc54692520 \h </w:instrText>
        </w:r>
        <w:r w:rsidR="00E7231E">
          <w:rPr>
            <w:noProof/>
            <w:webHidden/>
          </w:rPr>
        </w:r>
        <w:r w:rsidR="00E7231E">
          <w:rPr>
            <w:noProof/>
            <w:webHidden/>
          </w:rPr>
          <w:fldChar w:fldCharType="separate"/>
        </w:r>
        <w:r w:rsidR="00E7231E">
          <w:rPr>
            <w:noProof/>
            <w:webHidden/>
          </w:rPr>
          <w:t>15</w:t>
        </w:r>
        <w:r w:rsidR="00E7231E">
          <w:rPr>
            <w:noProof/>
            <w:webHidden/>
          </w:rPr>
          <w:fldChar w:fldCharType="end"/>
        </w:r>
      </w:hyperlink>
    </w:p>
    <w:p w14:paraId="08B41947" w14:textId="20019811" w:rsidR="00E7231E" w:rsidRDefault="006939DE">
      <w:pPr>
        <w:pStyle w:val="TOC4"/>
        <w:rPr>
          <w:smallCaps w:val="0"/>
          <w:noProof/>
          <w:sz w:val="22"/>
          <w:lang w:val="en-US" w:eastAsia="en-US" w:bidi="ar-SA"/>
        </w:rPr>
      </w:pPr>
      <w:hyperlink w:anchor="_Toc54692521" w:history="1">
        <w:r w:rsidR="00E7231E" w:rsidRPr="00624A67">
          <w:rPr>
            <w:rStyle w:val="Hyperlink"/>
            <w:noProof/>
          </w:rPr>
          <w:t>Azure Active Directory Premium</w:t>
        </w:r>
        <w:r w:rsidR="00E7231E">
          <w:rPr>
            <w:noProof/>
            <w:webHidden/>
          </w:rPr>
          <w:tab/>
        </w:r>
        <w:r w:rsidR="00E7231E">
          <w:rPr>
            <w:noProof/>
            <w:webHidden/>
          </w:rPr>
          <w:fldChar w:fldCharType="begin"/>
        </w:r>
        <w:r w:rsidR="00E7231E">
          <w:rPr>
            <w:noProof/>
            <w:webHidden/>
          </w:rPr>
          <w:instrText xml:space="preserve"> PAGEREF _Toc54692521 \h </w:instrText>
        </w:r>
        <w:r w:rsidR="00E7231E">
          <w:rPr>
            <w:noProof/>
            <w:webHidden/>
          </w:rPr>
        </w:r>
        <w:r w:rsidR="00E7231E">
          <w:rPr>
            <w:noProof/>
            <w:webHidden/>
          </w:rPr>
          <w:fldChar w:fldCharType="separate"/>
        </w:r>
        <w:r w:rsidR="00E7231E">
          <w:rPr>
            <w:noProof/>
            <w:webHidden/>
          </w:rPr>
          <w:t>15</w:t>
        </w:r>
        <w:r w:rsidR="00E7231E">
          <w:rPr>
            <w:noProof/>
            <w:webHidden/>
          </w:rPr>
          <w:fldChar w:fldCharType="end"/>
        </w:r>
      </w:hyperlink>
    </w:p>
    <w:p w14:paraId="003A7BDC" w14:textId="7F24FB35" w:rsidR="00E7231E" w:rsidRDefault="006939DE">
      <w:pPr>
        <w:pStyle w:val="TOC4"/>
        <w:rPr>
          <w:smallCaps w:val="0"/>
          <w:noProof/>
          <w:sz w:val="22"/>
          <w:lang w:val="en-US" w:eastAsia="en-US" w:bidi="ar-SA"/>
        </w:rPr>
      </w:pPr>
      <w:hyperlink w:anchor="_Toc54692522" w:history="1">
        <w:r w:rsidR="00E7231E" w:rsidRPr="00624A67">
          <w:rPr>
            <w:rStyle w:val="Hyperlink"/>
            <w:noProof/>
          </w:rPr>
          <w:t>Azure Information Protection Premium</w:t>
        </w:r>
        <w:r w:rsidR="00E7231E">
          <w:rPr>
            <w:noProof/>
            <w:webHidden/>
          </w:rPr>
          <w:tab/>
        </w:r>
        <w:r w:rsidR="00E7231E">
          <w:rPr>
            <w:noProof/>
            <w:webHidden/>
          </w:rPr>
          <w:fldChar w:fldCharType="begin"/>
        </w:r>
        <w:r w:rsidR="00E7231E">
          <w:rPr>
            <w:noProof/>
            <w:webHidden/>
          </w:rPr>
          <w:instrText xml:space="preserve"> PAGEREF _Toc54692522 \h </w:instrText>
        </w:r>
        <w:r w:rsidR="00E7231E">
          <w:rPr>
            <w:noProof/>
            <w:webHidden/>
          </w:rPr>
        </w:r>
        <w:r w:rsidR="00E7231E">
          <w:rPr>
            <w:noProof/>
            <w:webHidden/>
          </w:rPr>
          <w:fldChar w:fldCharType="separate"/>
        </w:r>
        <w:r w:rsidR="00E7231E">
          <w:rPr>
            <w:noProof/>
            <w:webHidden/>
          </w:rPr>
          <w:t>16</w:t>
        </w:r>
        <w:r w:rsidR="00E7231E">
          <w:rPr>
            <w:noProof/>
            <w:webHidden/>
          </w:rPr>
          <w:fldChar w:fldCharType="end"/>
        </w:r>
      </w:hyperlink>
    </w:p>
    <w:p w14:paraId="5EAE49D6" w14:textId="1EC12CB1" w:rsidR="00E7231E" w:rsidRDefault="006939DE">
      <w:pPr>
        <w:pStyle w:val="TOC2"/>
        <w:tabs>
          <w:tab w:val="right" w:leader="dot" w:pos="5030"/>
        </w:tabs>
        <w:rPr>
          <w:b w:val="0"/>
          <w:smallCaps w:val="0"/>
          <w:noProof/>
          <w:sz w:val="22"/>
          <w:lang w:val="en-US" w:eastAsia="en-US" w:bidi="ar-SA"/>
        </w:rPr>
      </w:pPr>
      <w:hyperlink w:anchor="_Toc54692523" w:history="1">
        <w:r w:rsidR="00E7231E" w:rsidRPr="00624A67">
          <w:rPr>
            <w:rStyle w:val="Hyperlink"/>
            <w:noProof/>
          </w:rPr>
          <w:t>Services Microsoft Dynamics 365</w:t>
        </w:r>
        <w:r w:rsidR="00E7231E">
          <w:rPr>
            <w:noProof/>
            <w:webHidden/>
          </w:rPr>
          <w:tab/>
        </w:r>
        <w:r w:rsidR="00E7231E">
          <w:rPr>
            <w:noProof/>
            <w:webHidden/>
          </w:rPr>
          <w:fldChar w:fldCharType="begin"/>
        </w:r>
        <w:r w:rsidR="00E7231E">
          <w:rPr>
            <w:noProof/>
            <w:webHidden/>
          </w:rPr>
          <w:instrText xml:space="preserve"> PAGEREF _Toc54692523 \h </w:instrText>
        </w:r>
        <w:r w:rsidR="00E7231E">
          <w:rPr>
            <w:noProof/>
            <w:webHidden/>
          </w:rPr>
        </w:r>
        <w:r w:rsidR="00E7231E">
          <w:rPr>
            <w:noProof/>
            <w:webHidden/>
          </w:rPr>
          <w:fldChar w:fldCharType="separate"/>
        </w:r>
        <w:r w:rsidR="00E7231E">
          <w:rPr>
            <w:noProof/>
            <w:webHidden/>
          </w:rPr>
          <w:t>16</w:t>
        </w:r>
        <w:r w:rsidR="00E7231E">
          <w:rPr>
            <w:noProof/>
            <w:webHidden/>
          </w:rPr>
          <w:fldChar w:fldCharType="end"/>
        </w:r>
      </w:hyperlink>
    </w:p>
    <w:p w14:paraId="5F53894F" w14:textId="6C4FC2C8" w:rsidR="00E7231E" w:rsidRDefault="006939DE">
      <w:pPr>
        <w:pStyle w:val="TOC2"/>
        <w:tabs>
          <w:tab w:val="right" w:leader="dot" w:pos="5030"/>
        </w:tabs>
        <w:rPr>
          <w:b w:val="0"/>
          <w:smallCaps w:val="0"/>
          <w:noProof/>
          <w:sz w:val="22"/>
          <w:lang w:val="en-US" w:eastAsia="en-US" w:bidi="ar-SA"/>
        </w:rPr>
      </w:pPr>
      <w:hyperlink w:anchor="_Toc54692524" w:history="1">
        <w:r w:rsidR="00E7231E" w:rsidRPr="00624A67">
          <w:rPr>
            <w:rStyle w:val="Hyperlink"/>
            <w:noProof/>
          </w:rPr>
          <w:t>Services Office 365</w:t>
        </w:r>
        <w:r w:rsidR="00E7231E">
          <w:rPr>
            <w:noProof/>
            <w:webHidden/>
          </w:rPr>
          <w:tab/>
        </w:r>
        <w:r w:rsidR="00E7231E">
          <w:rPr>
            <w:noProof/>
            <w:webHidden/>
          </w:rPr>
          <w:fldChar w:fldCharType="begin"/>
        </w:r>
        <w:r w:rsidR="00E7231E">
          <w:rPr>
            <w:noProof/>
            <w:webHidden/>
          </w:rPr>
          <w:instrText xml:space="preserve"> PAGEREF _Toc54692524 \h </w:instrText>
        </w:r>
        <w:r w:rsidR="00E7231E">
          <w:rPr>
            <w:noProof/>
            <w:webHidden/>
          </w:rPr>
        </w:r>
        <w:r w:rsidR="00E7231E">
          <w:rPr>
            <w:noProof/>
            <w:webHidden/>
          </w:rPr>
          <w:fldChar w:fldCharType="separate"/>
        </w:r>
        <w:r w:rsidR="00E7231E">
          <w:rPr>
            <w:noProof/>
            <w:webHidden/>
          </w:rPr>
          <w:t>18</w:t>
        </w:r>
        <w:r w:rsidR="00E7231E">
          <w:rPr>
            <w:noProof/>
            <w:webHidden/>
          </w:rPr>
          <w:fldChar w:fldCharType="end"/>
        </w:r>
      </w:hyperlink>
    </w:p>
    <w:p w14:paraId="22C77983" w14:textId="585CD5A6" w:rsidR="00E7231E" w:rsidRDefault="006939DE">
      <w:pPr>
        <w:pStyle w:val="TOC4"/>
        <w:rPr>
          <w:smallCaps w:val="0"/>
          <w:noProof/>
          <w:sz w:val="22"/>
          <w:lang w:val="en-US" w:eastAsia="en-US" w:bidi="ar-SA"/>
        </w:rPr>
      </w:pPr>
      <w:hyperlink w:anchor="_Toc54692525" w:history="1">
        <w:r w:rsidR="00E7231E" w:rsidRPr="00624A67">
          <w:rPr>
            <w:rStyle w:val="Hyperlink"/>
            <w:noProof/>
          </w:rPr>
          <w:t>Services Audio</w:t>
        </w:r>
        <w:r w:rsidR="00E7231E">
          <w:rPr>
            <w:noProof/>
            <w:webHidden/>
          </w:rPr>
          <w:tab/>
        </w:r>
        <w:r w:rsidR="00E7231E">
          <w:rPr>
            <w:noProof/>
            <w:webHidden/>
          </w:rPr>
          <w:fldChar w:fldCharType="begin"/>
        </w:r>
        <w:r w:rsidR="00E7231E">
          <w:rPr>
            <w:noProof/>
            <w:webHidden/>
          </w:rPr>
          <w:instrText xml:space="preserve"> PAGEREF _Toc54692525 \h </w:instrText>
        </w:r>
        <w:r w:rsidR="00E7231E">
          <w:rPr>
            <w:noProof/>
            <w:webHidden/>
          </w:rPr>
        </w:r>
        <w:r w:rsidR="00E7231E">
          <w:rPr>
            <w:noProof/>
            <w:webHidden/>
          </w:rPr>
          <w:fldChar w:fldCharType="separate"/>
        </w:r>
        <w:r w:rsidR="00E7231E">
          <w:rPr>
            <w:noProof/>
            <w:webHidden/>
          </w:rPr>
          <w:t>19</w:t>
        </w:r>
        <w:r w:rsidR="00E7231E">
          <w:rPr>
            <w:noProof/>
            <w:webHidden/>
          </w:rPr>
          <w:fldChar w:fldCharType="end"/>
        </w:r>
      </w:hyperlink>
    </w:p>
    <w:p w14:paraId="598D59F3" w14:textId="77D9C8C8" w:rsidR="00E7231E" w:rsidRDefault="006939DE">
      <w:pPr>
        <w:pStyle w:val="TOC4"/>
        <w:rPr>
          <w:smallCaps w:val="0"/>
          <w:noProof/>
          <w:sz w:val="22"/>
          <w:lang w:val="en-US" w:eastAsia="en-US" w:bidi="ar-SA"/>
        </w:rPr>
      </w:pPr>
      <w:hyperlink w:anchor="_Toc54692526" w:history="1">
        <w:r w:rsidR="00E7231E" w:rsidRPr="00624A67">
          <w:rPr>
            <w:rStyle w:val="Hyperlink"/>
            <w:noProof/>
          </w:rPr>
          <w:t>Exchange Online</w:t>
        </w:r>
        <w:r w:rsidR="00E7231E">
          <w:rPr>
            <w:noProof/>
            <w:webHidden/>
          </w:rPr>
          <w:tab/>
        </w:r>
        <w:r w:rsidR="00E7231E">
          <w:rPr>
            <w:noProof/>
            <w:webHidden/>
          </w:rPr>
          <w:fldChar w:fldCharType="begin"/>
        </w:r>
        <w:r w:rsidR="00E7231E">
          <w:rPr>
            <w:noProof/>
            <w:webHidden/>
          </w:rPr>
          <w:instrText xml:space="preserve"> PAGEREF _Toc54692526 \h </w:instrText>
        </w:r>
        <w:r w:rsidR="00E7231E">
          <w:rPr>
            <w:noProof/>
            <w:webHidden/>
          </w:rPr>
        </w:r>
        <w:r w:rsidR="00E7231E">
          <w:rPr>
            <w:noProof/>
            <w:webHidden/>
          </w:rPr>
          <w:fldChar w:fldCharType="separate"/>
        </w:r>
        <w:r w:rsidR="00E7231E">
          <w:rPr>
            <w:noProof/>
            <w:webHidden/>
          </w:rPr>
          <w:t>20</w:t>
        </w:r>
        <w:r w:rsidR="00E7231E">
          <w:rPr>
            <w:noProof/>
            <w:webHidden/>
          </w:rPr>
          <w:fldChar w:fldCharType="end"/>
        </w:r>
      </w:hyperlink>
    </w:p>
    <w:p w14:paraId="1EC0A46F" w14:textId="12B25766" w:rsidR="00E7231E" w:rsidRDefault="006939DE">
      <w:pPr>
        <w:pStyle w:val="TOC4"/>
        <w:rPr>
          <w:smallCaps w:val="0"/>
          <w:noProof/>
          <w:sz w:val="22"/>
          <w:lang w:val="en-US" w:eastAsia="en-US" w:bidi="ar-SA"/>
        </w:rPr>
      </w:pPr>
      <w:hyperlink w:anchor="_Toc54692527" w:history="1">
        <w:r w:rsidR="00E7231E" w:rsidRPr="00624A67">
          <w:rPr>
            <w:rStyle w:val="Hyperlink"/>
            <w:noProof/>
          </w:rPr>
          <w:t>Microsoft Stream</w:t>
        </w:r>
        <w:r w:rsidR="00E7231E">
          <w:rPr>
            <w:noProof/>
            <w:webHidden/>
          </w:rPr>
          <w:tab/>
        </w:r>
        <w:r w:rsidR="00E7231E">
          <w:rPr>
            <w:noProof/>
            <w:webHidden/>
          </w:rPr>
          <w:fldChar w:fldCharType="begin"/>
        </w:r>
        <w:r w:rsidR="00E7231E">
          <w:rPr>
            <w:noProof/>
            <w:webHidden/>
          </w:rPr>
          <w:instrText xml:space="preserve"> PAGEREF _Toc54692527 \h </w:instrText>
        </w:r>
        <w:r w:rsidR="00E7231E">
          <w:rPr>
            <w:noProof/>
            <w:webHidden/>
          </w:rPr>
        </w:r>
        <w:r w:rsidR="00E7231E">
          <w:rPr>
            <w:noProof/>
            <w:webHidden/>
          </w:rPr>
          <w:fldChar w:fldCharType="separate"/>
        </w:r>
        <w:r w:rsidR="00E7231E">
          <w:rPr>
            <w:noProof/>
            <w:webHidden/>
          </w:rPr>
          <w:t>21</w:t>
        </w:r>
        <w:r w:rsidR="00E7231E">
          <w:rPr>
            <w:noProof/>
            <w:webHidden/>
          </w:rPr>
          <w:fldChar w:fldCharType="end"/>
        </w:r>
      </w:hyperlink>
    </w:p>
    <w:p w14:paraId="5F70F20A" w14:textId="2E3B05AC" w:rsidR="00E7231E" w:rsidRDefault="006939DE">
      <w:pPr>
        <w:pStyle w:val="TOC4"/>
        <w:rPr>
          <w:smallCaps w:val="0"/>
          <w:noProof/>
          <w:sz w:val="22"/>
          <w:lang w:val="en-US" w:eastAsia="en-US" w:bidi="ar-SA"/>
        </w:rPr>
      </w:pPr>
      <w:hyperlink w:anchor="_Toc54692528" w:history="1">
        <w:r w:rsidR="00E7231E" w:rsidRPr="00624A67">
          <w:rPr>
            <w:rStyle w:val="Hyperlink"/>
            <w:noProof/>
          </w:rPr>
          <w:t>Microsoft Teams</w:t>
        </w:r>
        <w:r w:rsidR="00E7231E">
          <w:rPr>
            <w:noProof/>
            <w:webHidden/>
          </w:rPr>
          <w:tab/>
        </w:r>
        <w:r w:rsidR="00E7231E">
          <w:rPr>
            <w:noProof/>
            <w:webHidden/>
          </w:rPr>
          <w:fldChar w:fldCharType="begin"/>
        </w:r>
        <w:r w:rsidR="00E7231E">
          <w:rPr>
            <w:noProof/>
            <w:webHidden/>
          </w:rPr>
          <w:instrText xml:space="preserve"> PAGEREF _Toc54692528 \h </w:instrText>
        </w:r>
        <w:r w:rsidR="00E7231E">
          <w:rPr>
            <w:noProof/>
            <w:webHidden/>
          </w:rPr>
        </w:r>
        <w:r w:rsidR="00E7231E">
          <w:rPr>
            <w:noProof/>
            <w:webHidden/>
          </w:rPr>
          <w:fldChar w:fldCharType="separate"/>
        </w:r>
        <w:r w:rsidR="00E7231E">
          <w:rPr>
            <w:noProof/>
            <w:webHidden/>
          </w:rPr>
          <w:t>21</w:t>
        </w:r>
        <w:r w:rsidR="00E7231E">
          <w:rPr>
            <w:noProof/>
            <w:webHidden/>
          </w:rPr>
          <w:fldChar w:fldCharType="end"/>
        </w:r>
      </w:hyperlink>
    </w:p>
    <w:p w14:paraId="0B0260EC" w14:textId="28738C7B" w:rsidR="00E7231E" w:rsidRDefault="006939DE">
      <w:pPr>
        <w:pStyle w:val="TOC4"/>
        <w:rPr>
          <w:smallCaps w:val="0"/>
          <w:noProof/>
          <w:sz w:val="22"/>
          <w:lang w:val="en-US" w:eastAsia="en-US" w:bidi="ar-SA"/>
        </w:rPr>
      </w:pPr>
      <w:hyperlink w:anchor="_Toc54692529" w:history="1">
        <w:r w:rsidR="00E7231E" w:rsidRPr="00624A67">
          <w:rPr>
            <w:rStyle w:val="Hyperlink"/>
            <w:noProof/>
          </w:rPr>
          <w:t>Microsoft 365 Applications</w:t>
        </w:r>
        <w:r w:rsidR="00E7231E">
          <w:rPr>
            <w:noProof/>
            <w:webHidden/>
          </w:rPr>
          <w:tab/>
        </w:r>
        <w:r w:rsidR="00E7231E">
          <w:rPr>
            <w:noProof/>
            <w:webHidden/>
          </w:rPr>
          <w:fldChar w:fldCharType="begin"/>
        </w:r>
        <w:r w:rsidR="00E7231E">
          <w:rPr>
            <w:noProof/>
            <w:webHidden/>
          </w:rPr>
          <w:instrText xml:space="preserve"> PAGEREF _Toc54692529 \h </w:instrText>
        </w:r>
        <w:r w:rsidR="00E7231E">
          <w:rPr>
            <w:noProof/>
            <w:webHidden/>
          </w:rPr>
        </w:r>
        <w:r w:rsidR="00E7231E">
          <w:rPr>
            <w:noProof/>
            <w:webHidden/>
          </w:rPr>
          <w:fldChar w:fldCharType="separate"/>
        </w:r>
        <w:r w:rsidR="00E7231E">
          <w:rPr>
            <w:noProof/>
            <w:webHidden/>
          </w:rPr>
          <w:t>22</w:t>
        </w:r>
        <w:r w:rsidR="00E7231E">
          <w:rPr>
            <w:noProof/>
            <w:webHidden/>
          </w:rPr>
          <w:fldChar w:fldCharType="end"/>
        </w:r>
      </w:hyperlink>
    </w:p>
    <w:p w14:paraId="754CF7CD" w14:textId="4DBAFC5B" w:rsidR="00E7231E" w:rsidRDefault="006939DE">
      <w:pPr>
        <w:pStyle w:val="TOC4"/>
        <w:rPr>
          <w:smallCaps w:val="0"/>
          <w:noProof/>
          <w:sz w:val="22"/>
          <w:lang w:val="en-US" w:eastAsia="en-US" w:bidi="ar-SA"/>
        </w:rPr>
      </w:pPr>
      <w:hyperlink w:anchor="_Toc54692530" w:history="1">
        <w:r w:rsidR="00E7231E" w:rsidRPr="00624A67">
          <w:rPr>
            <w:rStyle w:val="Hyperlink"/>
            <w:noProof/>
          </w:rPr>
          <w:t>Office pour le Web</w:t>
        </w:r>
        <w:r w:rsidR="00E7231E">
          <w:rPr>
            <w:noProof/>
            <w:webHidden/>
          </w:rPr>
          <w:tab/>
        </w:r>
        <w:r w:rsidR="00E7231E">
          <w:rPr>
            <w:noProof/>
            <w:webHidden/>
          </w:rPr>
          <w:fldChar w:fldCharType="begin"/>
        </w:r>
        <w:r w:rsidR="00E7231E">
          <w:rPr>
            <w:noProof/>
            <w:webHidden/>
          </w:rPr>
          <w:instrText xml:space="preserve"> PAGEREF _Toc54692530 \h </w:instrText>
        </w:r>
        <w:r w:rsidR="00E7231E">
          <w:rPr>
            <w:noProof/>
            <w:webHidden/>
          </w:rPr>
        </w:r>
        <w:r w:rsidR="00E7231E">
          <w:rPr>
            <w:noProof/>
            <w:webHidden/>
          </w:rPr>
          <w:fldChar w:fldCharType="separate"/>
        </w:r>
        <w:r w:rsidR="00E7231E">
          <w:rPr>
            <w:noProof/>
            <w:webHidden/>
          </w:rPr>
          <w:t>23</w:t>
        </w:r>
        <w:r w:rsidR="00E7231E">
          <w:rPr>
            <w:noProof/>
            <w:webHidden/>
          </w:rPr>
          <w:fldChar w:fldCharType="end"/>
        </w:r>
      </w:hyperlink>
    </w:p>
    <w:p w14:paraId="24CB6AE9" w14:textId="0B521902" w:rsidR="00E7231E" w:rsidRDefault="006939DE">
      <w:pPr>
        <w:pStyle w:val="TOC4"/>
        <w:rPr>
          <w:smallCaps w:val="0"/>
          <w:noProof/>
          <w:sz w:val="22"/>
          <w:lang w:val="en-US" w:eastAsia="en-US" w:bidi="ar-SA"/>
        </w:rPr>
      </w:pPr>
      <w:hyperlink w:anchor="_Toc54692531" w:history="1">
        <w:r w:rsidR="00E7231E" w:rsidRPr="00624A67">
          <w:rPr>
            <w:rStyle w:val="Hyperlink"/>
            <w:noProof/>
          </w:rPr>
          <w:t>OneDrive Entreprise</w:t>
        </w:r>
        <w:r w:rsidR="00E7231E">
          <w:rPr>
            <w:noProof/>
            <w:webHidden/>
          </w:rPr>
          <w:tab/>
        </w:r>
        <w:r w:rsidR="00E7231E">
          <w:rPr>
            <w:noProof/>
            <w:webHidden/>
          </w:rPr>
          <w:fldChar w:fldCharType="begin"/>
        </w:r>
        <w:r w:rsidR="00E7231E">
          <w:rPr>
            <w:noProof/>
            <w:webHidden/>
          </w:rPr>
          <w:instrText xml:space="preserve"> PAGEREF _Toc54692531 \h </w:instrText>
        </w:r>
        <w:r w:rsidR="00E7231E">
          <w:rPr>
            <w:noProof/>
            <w:webHidden/>
          </w:rPr>
        </w:r>
        <w:r w:rsidR="00E7231E">
          <w:rPr>
            <w:noProof/>
            <w:webHidden/>
          </w:rPr>
          <w:fldChar w:fldCharType="separate"/>
        </w:r>
        <w:r w:rsidR="00E7231E">
          <w:rPr>
            <w:noProof/>
            <w:webHidden/>
          </w:rPr>
          <w:t>23</w:t>
        </w:r>
        <w:r w:rsidR="00E7231E">
          <w:rPr>
            <w:noProof/>
            <w:webHidden/>
          </w:rPr>
          <w:fldChar w:fldCharType="end"/>
        </w:r>
      </w:hyperlink>
    </w:p>
    <w:p w14:paraId="2AD134CD" w14:textId="36A6B7C2" w:rsidR="00E7231E" w:rsidRDefault="006939DE">
      <w:pPr>
        <w:pStyle w:val="TOC4"/>
        <w:rPr>
          <w:smallCaps w:val="0"/>
          <w:noProof/>
          <w:sz w:val="22"/>
          <w:lang w:val="en-US" w:eastAsia="en-US" w:bidi="ar-SA"/>
        </w:rPr>
      </w:pPr>
      <w:hyperlink w:anchor="_Toc54692532" w:history="1">
        <w:r w:rsidR="00E7231E" w:rsidRPr="00624A67">
          <w:rPr>
            <w:rStyle w:val="Hyperlink"/>
            <w:noProof/>
          </w:rPr>
          <w:t>Project</w:t>
        </w:r>
        <w:r w:rsidR="00E7231E">
          <w:rPr>
            <w:noProof/>
            <w:webHidden/>
          </w:rPr>
          <w:tab/>
        </w:r>
        <w:r w:rsidR="00E7231E">
          <w:rPr>
            <w:noProof/>
            <w:webHidden/>
          </w:rPr>
          <w:fldChar w:fldCharType="begin"/>
        </w:r>
        <w:r w:rsidR="00E7231E">
          <w:rPr>
            <w:noProof/>
            <w:webHidden/>
          </w:rPr>
          <w:instrText xml:space="preserve"> PAGEREF _Toc54692532 \h </w:instrText>
        </w:r>
        <w:r w:rsidR="00E7231E">
          <w:rPr>
            <w:noProof/>
            <w:webHidden/>
          </w:rPr>
        </w:r>
        <w:r w:rsidR="00E7231E">
          <w:rPr>
            <w:noProof/>
            <w:webHidden/>
          </w:rPr>
          <w:fldChar w:fldCharType="separate"/>
        </w:r>
        <w:r w:rsidR="00E7231E">
          <w:rPr>
            <w:noProof/>
            <w:webHidden/>
          </w:rPr>
          <w:t>23</w:t>
        </w:r>
        <w:r w:rsidR="00E7231E">
          <w:rPr>
            <w:noProof/>
            <w:webHidden/>
          </w:rPr>
          <w:fldChar w:fldCharType="end"/>
        </w:r>
      </w:hyperlink>
    </w:p>
    <w:p w14:paraId="36E3733E" w14:textId="426ADD5D" w:rsidR="00E7231E" w:rsidRDefault="006939DE">
      <w:pPr>
        <w:pStyle w:val="TOC4"/>
        <w:rPr>
          <w:smallCaps w:val="0"/>
          <w:noProof/>
          <w:sz w:val="22"/>
          <w:lang w:val="en-US" w:eastAsia="en-US" w:bidi="ar-SA"/>
        </w:rPr>
      </w:pPr>
      <w:hyperlink w:anchor="_Toc54692533" w:history="1">
        <w:r w:rsidR="00E7231E" w:rsidRPr="00624A67">
          <w:rPr>
            <w:rStyle w:val="Hyperlink"/>
            <w:noProof/>
          </w:rPr>
          <w:t>SharePoint Online</w:t>
        </w:r>
        <w:r w:rsidR="00E7231E">
          <w:rPr>
            <w:noProof/>
            <w:webHidden/>
          </w:rPr>
          <w:tab/>
        </w:r>
        <w:r w:rsidR="00E7231E">
          <w:rPr>
            <w:noProof/>
            <w:webHidden/>
          </w:rPr>
          <w:fldChar w:fldCharType="begin"/>
        </w:r>
        <w:r w:rsidR="00E7231E">
          <w:rPr>
            <w:noProof/>
            <w:webHidden/>
          </w:rPr>
          <w:instrText xml:space="preserve"> PAGEREF _Toc54692533 \h </w:instrText>
        </w:r>
        <w:r w:rsidR="00E7231E">
          <w:rPr>
            <w:noProof/>
            <w:webHidden/>
          </w:rPr>
        </w:r>
        <w:r w:rsidR="00E7231E">
          <w:rPr>
            <w:noProof/>
            <w:webHidden/>
          </w:rPr>
          <w:fldChar w:fldCharType="separate"/>
        </w:r>
        <w:r w:rsidR="00E7231E">
          <w:rPr>
            <w:noProof/>
            <w:webHidden/>
          </w:rPr>
          <w:t>24</w:t>
        </w:r>
        <w:r w:rsidR="00E7231E">
          <w:rPr>
            <w:noProof/>
            <w:webHidden/>
          </w:rPr>
          <w:fldChar w:fldCharType="end"/>
        </w:r>
      </w:hyperlink>
    </w:p>
    <w:p w14:paraId="4EC8D209" w14:textId="3C5A8919" w:rsidR="00E7231E" w:rsidRDefault="006939DE">
      <w:pPr>
        <w:pStyle w:val="TOC4"/>
        <w:rPr>
          <w:smallCaps w:val="0"/>
          <w:noProof/>
          <w:sz w:val="22"/>
          <w:lang w:val="en-US" w:eastAsia="en-US" w:bidi="ar-SA"/>
        </w:rPr>
      </w:pPr>
      <w:hyperlink w:anchor="_Toc54692534" w:history="1">
        <w:r w:rsidR="00E7231E" w:rsidRPr="00624A67">
          <w:rPr>
            <w:rStyle w:val="Hyperlink"/>
            <w:noProof/>
          </w:rPr>
          <w:t>Workplace Analytics</w:t>
        </w:r>
        <w:r w:rsidR="00E7231E">
          <w:rPr>
            <w:noProof/>
            <w:webHidden/>
          </w:rPr>
          <w:tab/>
        </w:r>
        <w:r w:rsidR="00E7231E">
          <w:rPr>
            <w:noProof/>
            <w:webHidden/>
          </w:rPr>
          <w:fldChar w:fldCharType="begin"/>
        </w:r>
        <w:r w:rsidR="00E7231E">
          <w:rPr>
            <w:noProof/>
            <w:webHidden/>
          </w:rPr>
          <w:instrText xml:space="preserve"> PAGEREF _Toc54692534 \h </w:instrText>
        </w:r>
        <w:r w:rsidR="00E7231E">
          <w:rPr>
            <w:noProof/>
            <w:webHidden/>
          </w:rPr>
        </w:r>
        <w:r w:rsidR="00E7231E">
          <w:rPr>
            <w:noProof/>
            <w:webHidden/>
          </w:rPr>
          <w:fldChar w:fldCharType="separate"/>
        </w:r>
        <w:r w:rsidR="00E7231E">
          <w:rPr>
            <w:noProof/>
            <w:webHidden/>
          </w:rPr>
          <w:t>24</w:t>
        </w:r>
        <w:r w:rsidR="00E7231E">
          <w:rPr>
            <w:noProof/>
            <w:webHidden/>
          </w:rPr>
          <w:fldChar w:fldCharType="end"/>
        </w:r>
      </w:hyperlink>
    </w:p>
    <w:p w14:paraId="092E8C2C" w14:textId="75A681E7" w:rsidR="00E7231E" w:rsidRDefault="006939DE">
      <w:pPr>
        <w:pStyle w:val="TOC2"/>
        <w:tabs>
          <w:tab w:val="right" w:leader="dot" w:pos="5030"/>
        </w:tabs>
        <w:rPr>
          <w:b w:val="0"/>
          <w:smallCaps w:val="0"/>
          <w:noProof/>
          <w:sz w:val="22"/>
          <w:lang w:val="en-US" w:eastAsia="en-US" w:bidi="ar-SA"/>
        </w:rPr>
      </w:pPr>
      <w:hyperlink w:anchor="_Toc54692535" w:history="1">
        <w:r w:rsidR="00E7231E" w:rsidRPr="00624A67">
          <w:rPr>
            <w:rStyle w:val="Hyperlink"/>
            <w:noProof/>
          </w:rPr>
          <w:t>Autres services en ligne</w:t>
        </w:r>
        <w:r w:rsidR="00E7231E">
          <w:rPr>
            <w:noProof/>
            <w:webHidden/>
          </w:rPr>
          <w:tab/>
        </w:r>
        <w:r w:rsidR="00E7231E">
          <w:rPr>
            <w:noProof/>
            <w:webHidden/>
          </w:rPr>
          <w:fldChar w:fldCharType="begin"/>
        </w:r>
        <w:r w:rsidR="00E7231E">
          <w:rPr>
            <w:noProof/>
            <w:webHidden/>
          </w:rPr>
          <w:instrText xml:space="preserve"> PAGEREF _Toc54692535 \h </w:instrText>
        </w:r>
        <w:r w:rsidR="00E7231E">
          <w:rPr>
            <w:noProof/>
            <w:webHidden/>
          </w:rPr>
        </w:r>
        <w:r w:rsidR="00E7231E">
          <w:rPr>
            <w:noProof/>
            <w:webHidden/>
          </w:rPr>
          <w:fldChar w:fldCharType="separate"/>
        </w:r>
        <w:r w:rsidR="00E7231E">
          <w:rPr>
            <w:noProof/>
            <w:webHidden/>
          </w:rPr>
          <w:t>25</w:t>
        </w:r>
        <w:r w:rsidR="00E7231E">
          <w:rPr>
            <w:noProof/>
            <w:webHidden/>
          </w:rPr>
          <w:fldChar w:fldCharType="end"/>
        </w:r>
      </w:hyperlink>
    </w:p>
    <w:p w14:paraId="59C432D9" w14:textId="6C69107C" w:rsidR="00E7231E" w:rsidRDefault="006939DE">
      <w:pPr>
        <w:pStyle w:val="TOC4"/>
        <w:rPr>
          <w:smallCaps w:val="0"/>
          <w:noProof/>
          <w:sz w:val="22"/>
          <w:lang w:val="en-US" w:eastAsia="en-US" w:bidi="ar-SA"/>
        </w:rPr>
      </w:pPr>
      <w:hyperlink w:anchor="_Toc54692536" w:history="1">
        <w:r w:rsidR="00E7231E" w:rsidRPr="00624A67">
          <w:rPr>
            <w:rStyle w:val="Hyperlink"/>
            <w:noProof/>
          </w:rPr>
          <w:t>Plateforme Bing Maps Mobile Asset Management</w:t>
        </w:r>
        <w:r w:rsidR="00E7231E">
          <w:rPr>
            <w:noProof/>
            <w:webHidden/>
          </w:rPr>
          <w:tab/>
        </w:r>
        <w:r w:rsidR="00E7231E">
          <w:rPr>
            <w:noProof/>
            <w:webHidden/>
          </w:rPr>
          <w:fldChar w:fldCharType="begin"/>
        </w:r>
        <w:r w:rsidR="00E7231E">
          <w:rPr>
            <w:noProof/>
            <w:webHidden/>
          </w:rPr>
          <w:instrText xml:space="preserve"> PAGEREF _Toc54692536 \h </w:instrText>
        </w:r>
        <w:r w:rsidR="00E7231E">
          <w:rPr>
            <w:noProof/>
            <w:webHidden/>
          </w:rPr>
        </w:r>
        <w:r w:rsidR="00E7231E">
          <w:rPr>
            <w:noProof/>
            <w:webHidden/>
          </w:rPr>
          <w:fldChar w:fldCharType="separate"/>
        </w:r>
        <w:r w:rsidR="00E7231E">
          <w:rPr>
            <w:noProof/>
            <w:webHidden/>
          </w:rPr>
          <w:t>25</w:t>
        </w:r>
        <w:r w:rsidR="00E7231E">
          <w:rPr>
            <w:noProof/>
            <w:webHidden/>
          </w:rPr>
          <w:fldChar w:fldCharType="end"/>
        </w:r>
      </w:hyperlink>
    </w:p>
    <w:p w14:paraId="56DF97E1" w14:textId="0010379B" w:rsidR="00E7231E" w:rsidRDefault="006939DE">
      <w:pPr>
        <w:pStyle w:val="TOC4"/>
        <w:rPr>
          <w:smallCaps w:val="0"/>
          <w:noProof/>
          <w:sz w:val="22"/>
          <w:lang w:val="en-US" w:eastAsia="en-US" w:bidi="ar-SA"/>
        </w:rPr>
      </w:pPr>
      <w:hyperlink w:anchor="_Toc54692537" w:history="1">
        <w:r w:rsidR="00E7231E" w:rsidRPr="00624A67">
          <w:rPr>
            <w:rStyle w:val="Hyperlink"/>
            <w:noProof/>
          </w:rPr>
          <w:t>Bing Maps Transactions and Users</w:t>
        </w:r>
        <w:r w:rsidR="00E7231E">
          <w:rPr>
            <w:noProof/>
            <w:webHidden/>
          </w:rPr>
          <w:tab/>
        </w:r>
        <w:r w:rsidR="00E7231E">
          <w:rPr>
            <w:noProof/>
            <w:webHidden/>
          </w:rPr>
          <w:fldChar w:fldCharType="begin"/>
        </w:r>
        <w:r w:rsidR="00E7231E">
          <w:rPr>
            <w:noProof/>
            <w:webHidden/>
          </w:rPr>
          <w:instrText xml:space="preserve"> PAGEREF _Toc54692537 \h </w:instrText>
        </w:r>
        <w:r w:rsidR="00E7231E">
          <w:rPr>
            <w:noProof/>
            <w:webHidden/>
          </w:rPr>
        </w:r>
        <w:r w:rsidR="00E7231E">
          <w:rPr>
            <w:noProof/>
            <w:webHidden/>
          </w:rPr>
          <w:fldChar w:fldCharType="separate"/>
        </w:r>
        <w:r w:rsidR="00E7231E">
          <w:rPr>
            <w:noProof/>
            <w:webHidden/>
          </w:rPr>
          <w:t>25</w:t>
        </w:r>
        <w:r w:rsidR="00E7231E">
          <w:rPr>
            <w:noProof/>
            <w:webHidden/>
          </w:rPr>
          <w:fldChar w:fldCharType="end"/>
        </w:r>
      </w:hyperlink>
    </w:p>
    <w:p w14:paraId="5AD285E7" w14:textId="44A257F1" w:rsidR="00E7231E" w:rsidRDefault="006939DE">
      <w:pPr>
        <w:pStyle w:val="TOC4"/>
        <w:rPr>
          <w:smallCaps w:val="0"/>
          <w:noProof/>
          <w:sz w:val="22"/>
          <w:lang w:val="en-US" w:eastAsia="en-US" w:bidi="ar-SA"/>
        </w:rPr>
      </w:pPr>
      <w:hyperlink w:anchor="_Toc54692538" w:history="1">
        <w:r w:rsidR="00E7231E" w:rsidRPr="00624A67">
          <w:rPr>
            <w:rStyle w:val="Hyperlink"/>
            <w:noProof/>
          </w:rPr>
          <w:t>Plateforme Microsoft Power</w:t>
        </w:r>
        <w:r w:rsidR="00E7231E">
          <w:rPr>
            <w:noProof/>
            <w:webHidden/>
          </w:rPr>
          <w:tab/>
        </w:r>
        <w:r w:rsidR="00E7231E">
          <w:rPr>
            <w:noProof/>
            <w:webHidden/>
          </w:rPr>
          <w:fldChar w:fldCharType="begin"/>
        </w:r>
        <w:r w:rsidR="00E7231E">
          <w:rPr>
            <w:noProof/>
            <w:webHidden/>
          </w:rPr>
          <w:instrText xml:space="preserve"> PAGEREF _Toc54692538 \h </w:instrText>
        </w:r>
        <w:r w:rsidR="00E7231E">
          <w:rPr>
            <w:noProof/>
            <w:webHidden/>
          </w:rPr>
        </w:r>
        <w:r w:rsidR="00E7231E">
          <w:rPr>
            <w:noProof/>
            <w:webHidden/>
          </w:rPr>
          <w:fldChar w:fldCharType="separate"/>
        </w:r>
        <w:r w:rsidR="00E7231E">
          <w:rPr>
            <w:noProof/>
            <w:webHidden/>
          </w:rPr>
          <w:t>25</w:t>
        </w:r>
        <w:r w:rsidR="00E7231E">
          <w:rPr>
            <w:noProof/>
            <w:webHidden/>
          </w:rPr>
          <w:fldChar w:fldCharType="end"/>
        </w:r>
      </w:hyperlink>
    </w:p>
    <w:p w14:paraId="5967CFB9" w14:textId="2CFCE537" w:rsidR="00E7231E" w:rsidRDefault="006939DE">
      <w:pPr>
        <w:pStyle w:val="TOC4"/>
        <w:rPr>
          <w:smallCaps w:val="0"/>
          <w:noProof/>
          <w:sz w:val="22"/>
          <w:lang w:val="en-US" w:eastAsia="en-US" w:bidi="ar-SA"/>
        </w:rPr>
      </w:pPr>
      <w:hyperlink w:anchor="_Toc54692539" w:history="1">
        <w:r w:rsidR="00E7231E" w:rsidRPr="00624A67">
          <w:rPr>
            <w:rStyle w:val="Hyperlink"/>
            <w:noProof/>
          </w:rPr>
          <w:t>SharePoint Syntex</w:t>
        </w:r>
        <w:r w:rsidR="00E7231E">
          <w:rPr>
            <w:noProof/>
            <w:webHidden/>
          </w:rPr>
          <w:tab/>
        </w:r>
        <w:r w:rsidR="00E7231E">
          <w:rPr>
            <w:noProof/>
            <w:webHidden/>
          </w:rPr>
          <w:fldChar w:fldCharType="begin"/>
        </w:r>
        <w:r w:rsidR="00E7231E">
          <w:rPr>
            <w:noProof/>
            <w:webHidden/>
          </w:rPr>
          <w:instrText xml:space="preserve"> PAGEREF _Toc54692539 \h </w:instrText>
        </w:r>
        <w:r w:rsidR="00E7231E">
          <w:rPr>
            <w:noProof/>
            <w:webHidden/>
          </w:rPr>
        </w:r>
        <w:r w:rsidR="00E7231E">
          <w:rPr>
            <w:noProof/>
            <w:webHidden/>
          </w:rPr>
          <w:fldChar w:fldCharType="separate"/>
        </w:r>
        <w:r w:rsidR="00E7231E">
          <w:rPr>
            <w:noProof/>
            <w:webHidden/>
          </w:rPr>
          <w:t>26</w:t>
        </w:r>
        <w:r w:rsidR="00E7231E">
          <w:rPr>
            <w:noProof/>
            <w:webHidden/>
          </w:rPr>
          <w:fldChar w:fldCharType="end"/>
        </w:r>
      </w:hyperlink>
    </w:p>
    <w:p w14:paraId="7E98E01E" w14:textId="5D1137F2" w:rsidR="00E7231E" w:rsidRDefault="006939DE">
      <w:pPr>
        <w:pStyle w:val="TOC4"/>
        <w:rPr>
          <w:smallCaps w:val="0"/>
          <w:noProof/>
          <w:sz w:val="22"/>
          <w:lang w:val="en-US" w:eastAsia="en-US" w:bidi="ar-SA"/>
        </w:rPr>
      </w:pPr>
      <w:hyperlink w:anchor="_Toc54692540" w:history="1">
        <w:r w:rsidR="00E7231E" w:rsidRPr="00624A67">
          <w:rPr>
            <w:rStyle w:val="Hyperlink"/>
            <w:noProof/>
          </w:rPr>
          <w:t>Microsoft 365 - Unattended License (Licence sans surveillance)</w:t>
        </w:r>
        <w:r w:rsidR="00E7231E">
          <w:rPr>
            <w:noProof/>
            <w:webHidden/>
          </w:rPr>
          <w:tab/>
        </w:r>
        <w:r w:rsidR="00E7231E">
          <w:rPr>
            <w:noProof/>
            <w:webHidden/>
          </w:rPr>
          <w:fldChar w:fldCharType="begin"/>
        </w:r>
        <w:r w:rsidR="00E7231E">
          <w:rPr>
            <w:noProof/>
            <w:webHidden/>
          </w:rPr>
          <w:instrText xml:space="preserve"> PAGEREF _Toc54692540 \h </w:instrText>
        </w:r>
        <w:r w:rsidR="00E7231E">
          <w:rPr>
            <w:noProof/>
            <w:webHidden/>
          </w:rPr>
        </w:r>
        <w:r w:rsidR="00E7231E">
          <w:rPr>
            <w:noProof/>
            <w:webHidden/>
          </w:rPr>
          <w:fldChar w:fldCharType="separate"/>
        </w:r>
        <w:r w:rsidR="00E7231E">
          <w:rPr>
            <w:noProof/>
            <w:webHidden/>
          </w:rPr>
          <w:t>27</w:t>
        </w:r>
        <w:r w:rsidR="00E7231E">
          <w:rPr>
            <w:noProof/>
            <w:webHidden/>
          </w:rPr>
          <w:fldChar w:fldCharType="end"/>
        </w:r>
      </w:hyperlink>
    </w:p>
    <w:p w14:paraId="49DADF07" w14:textId="7930C7B0" w:rsidR="00E7231E" w:rsidRDefault="006939DE">
      <w:pPr>
        <w:pStyle w:val="TOC4"/>
        <w:rPr>
          <w:smallCaps w:val="0"/>
          <w:noProof/>
          <w:sz w:val="22"/>
          <w:lang w:val="en-US" w:eastAsia="en-US" w:bidi="ar-SA"/>
        </w:rPr>
      </w:pPr>
      <w:hyperlink w:anchor="_Toc54692541" w:history="1">
        <w:r w:rsidR="00E7231E" w:rsidRPr="00624A67">
          <w:rPr>
            <w:rStyle w:val="Hyperlink"/>
            <w:noProof/>
          </w:rPr>
          <w:t>Offres GitHub</w:t>
        </w:r>
        <w:r w:rsidR="00E7231E">
          <w:rPr>
            <w:noProof/>
            <w:webHidden/>
          </w:rPr>
          <w:tab/>
        </w:r>
        <w:r w:rsidR="00E7231E">
          <w:rPr>
            <w:noProof/>
            <w:webHidden/>
          </w:rPr>
          <w:fldChar w:fldCharType="begin"/>
        </w:r>
        <w:r w:rsidR="00E7231E">
          <w:rPr>
            <w:noProof/>
            <w:webHidden/>
          </w:rPr>
          <w:instrText xml:space="preserve"> PAGEREF _Toc54692541 \h </w:instrText>
        </w:r>
        <w:r w:rsidR="00E7231E">
          <w:rPr>
            <w:noProof/>
            <w:webHidden/>
          </w:rPr>
        </w:r>
        <w:r w:rsidR="00E7231E">
          <w:rPr>
            <w:noProof/>
            <w:webHidden/>
          </w:rPr>
          <w:fldChar w:fldCharType="separate"/>
        </w:r>
        <w:r w:rsidR="00E7231E">
          <w:rPr>
            <w:noProof/>
            <w:webHidden/>
          </w:rPr>
          <w:t>27</w:t>
        </w:r>
        <w:r w:rsidR="00E7231E">
          <w:rPr>
            <w:noProof/>
            <w:webHidden/>
          </w:rPr>
          <w:fldChar w:fldCharType="end"/>
        </w:r>
      </w:hyperlink>
    </w:p>
    <w:p w14:paraId="6CAADA65" w14:textId="59CA36DC" w:rsidR="00E7231E" w:rsidRDefault="006939DE">
      <w:pPr>
        <w:pStyle w:val="TOC4"/>
        <w:rPr>
          <w:smallCaps w:val="0"/>
          <w:noProof/>
          <w:sz w:val="22"/>
          <w:lang w:val="en-US" w:eastAsia="en-US" w:bidi="ar-SA"/>
        </w:rPr>
      </w:pPr>
      <w:hyperlink w:anchor="_Toc54692542" w:history="1">
        <w:r w:rsidR="00E7231E" w:rsidRPr="00624A67">
          <w:rPr>
            <w:rStyle w:val="Hyperlink"/>
            <w:noProof/>
          </w:rPr>
          <w:t>Microsoft Cloud App Security</w:t>
        </w:r>
        <w:r w:rsidR="00E7231E">
          <w:rPr>
            <w:noProof/>
            <w:webHidden/>
          </w:rPr>
          <w:tab/>
        </w:r>
        <w:r w:rsidR="00E7231E">
          <w:rPr>
            <w:noProof/>
            <w:webHidden/>
          </w:rPr>
          <w:fldChar w:fldCharType="begin"/>
        </w:r>
        <w:r w:rsidR="00E7231E">
          <w:rPr>
            <w:noProof/>
            <w:webHidden/>
          </w:rPr>
          <w:instrText xml:space="preserve"> PAGEREF _Toc54692542 \h </w:instrText>
        </w:r>
        <w:r w:rsidR="00E7231E">
          <w:rPr>
            <w:noProof/>
            <w:webHidden/>
          </w:rPr>
        </w:r>
        <w:r w:rsidR="00E7231E">
          <w:rPr>
            <w:noProof/>
            <w:webHidden/>
          </w:rPr>
          <w:fldChar w:fldCharType="separate"/>
        </w:r>
        <w:r w:rsidR="00E7231E">
          <w:rPr>
            <w:noProof/>
            <w:webHidden/>
          </w:rPr>
          <w:t>28</w:t>
        </w:r>
        <w:r w:rsidR="00E7231E">
          <w:rPr>
            <w:noProof/>
            <w:webHidden/>
          </w:rPr>
          <w:fldChar w:fldCharType="end"/>
        </w:r>
      </w:hyperlink>
    </w:p>
    <w:p w14:paraId="71894023" w14:textId="2DFA4CAA" w:rsidR="00E7231E" w:rsidRDefault="006939DE">
      <w:pPr>
        <w:pStyle w:val="TOC4"/>
        <w:rPr>
          <w:smallCaps w:val="0"/>
          <w:noProof/>
          <w:sz w:val="22"/>
          <w:lang w:val="en-US" w:eastAsia="en-US" w:bidi="ar-SA"/>
        </w:rPr>
      </w:pPr>
      <w:hyperlink w:anchor="_Toc54692543" w:history="1">
        <w:r w:rsidR="00E7231E" w:rsidRPr="00624A67">
          <w:rPr>
            <w:rStyle w:val="Hyperlink"/>
            <w:noProof/>
          </w:rPr>
          <w:t>Module complémentaire Microsoft Cloud Healthcare</w:t>
        </w:r>
        <w:r w:rsidR="00E7231E">
          <w:rPr>
            <w:noProof/>
            <w:webHidden/>
          </w:rPr>
          <w:tab/>
        </w:r>
        <w:r w:rsidR="00E7231E">
          <w:rPr>
            <w:noProof/>
            <w:webHidden/>
          </w:rPr>
          <w:fldChar w:fldCharType="begin"/>
        </w:r>
        <w:r w:rsidR="00E7231E">
          <w:rPr>
            <w:noProof/>
            <w:webHidden/>
          </w:rPr>
          <w:instrText xml:space="preserve"> PAGEREF _Toc54692543 \h </w:instrText>
        </w:r>
        <w:r w:rsidR="00E7231E">
          <w:rPr>
            <w:noProof/>
            <w:webHidden/>
          </w:rPr>
        </w:r>
        <w:r w:rsidR="00E7231E">
          <w:rPr>
            <w:noProof/>
            <w:webHidden/>
          </w:rPr>
          <w:fldChar w:fldCharType="separate"/>
        </w:r>
        <w:r w:rsidR="00E7231E">
          <w:rPr>
            <w:noProof/>
            <w:webHidden/>
          </w:rPr>
          <w:t>28</w:t>
        </w:r>
        <w:r w:rsidR="00E7231E">
          <w:rPr>
            <w:noProof/>
            <w:webHidden/>
          </w:rPr>
          <w:fldChar w:fldCharType="end"/>
        </w:r>
      </w:hyperlink>
    </w:p>
    <w:p w14:paraId="396E6AD6" w14:textId="41F23315" w:rsidR="00E7231E" w:rsidRDefault="006939DE">
      <w:pPr>
        <w:pStyle w:val="TOC4"/>
        <w:rPr>
          <w:smallCaps w:val="0"/>
          <w:noProof/>
          <w:sz w:val="22"/>
          <w:lang w:val="en-US" w:eastAsia="en-US" w:bidi="ar-SA"/>
        </w:rPr>
      </w:pPr>
      <w:hyperlink w:anchor="_Toc54692544" w:history="1">
        <w:r w:rsidR="00E7231E" w:rsidRPr="00624A67">
          <w:rPr>
            <w:rStyle w:val="Hyperlink"/>
            <w:noProof/>
          </w:rPr>
          <w:t>Connexion de données Microsoft Graph pour fournisseurs de logiciels indépendants (ISV)</w:t>
        </w:r>
        <w:r w:rsidR="00E7231E">
          <w:rPr>
            <w:noProof/>
            <w:webHidden/>
          </w:rPr>
          <w:tab/>
        </w:r>
        <w:r w:rsidR="00E7231E">
          <w:rPr>
            <w:noProof/>
            <w:webHidden/>
          </w:rPr>
          <w:fldChar w:fldCharType="begin"/>
        </w:r>
        <w:r w:rsidR="00E7231E">
          <w:rPr>
            <w:noProof/>
            <w:webHidden/>
          </w:rPr>
          <w:instrText xml:space="preserve"> PAGEREF _Toc54692544 \h </w:instrText>
        </w:r>
        <w:r w:rsidR="00E7231E">
          <w:rPr>
            <w:noProof/>
            <w:webHidden/>
          </w:rPr>
        </w:r>
        <w:r w:rsidR="00E7231E">
          <w:rPr>
            <w:noProof/>
            <w:webHidden/>
          </w:rPr>
          <w:fldChar w:fldCharType="separate"/>
        </w:r>
        <w:r w:rsidR="00E7231E">
          <w:rPr>
            <w:noProof/>
            <w:webHidden/>
          </w:rPr>
          <w:t>28</w:t>
        </w:r>
        <w:r w:rsidR="00E7231E">
          <w:rPr>
            <w:noProof/>
            <w:webHidden/>
          </w:rPr>
          <w:fldChar w:fldCharType="end"/>
        </w:r>
      </w:hyperlink>
    </w:p>
    <w:p w14:paraId="5C0571C7" w14:textId="3DCFC8B5" w:rsidR="00E7231E" w:rsidRDefault="006939DE">
      <w:pPr>
        <w:pStyle w:val="TOC4"/>
        <w:rPr>
          <w:smallCaps w:val="0"/>
          <w:noProof/>
          <w:sz w:val="22"/>
          <w:lang w:val="en-US" w:eastAsia="en-US" w:bidi="ar-SA"/>
        </w:rPr>
      </w:pPr>
      <w:hyperlink w:anchor="_Toc54692545" w:history="1">
        <w:r w:rsidR="00E7231E" w:rsidRPr="00624A67">
          <w:rPr>
            <w:rStyle w:val="Hyperlink"/>
            <w:noProof/>
          </w:rPr>
          <w:t>Service Microsoft Healthcare Bot</w:t>
        </w:r>
        <w:r w:rsidR="00E7231E">
          <w:rPr>
            <w:noProof/>
            <w:webHidden/>
          </w:rPr>
          <w:tab/>
        </w:r>
        <w:r w:rsidR="00E7231E">
          <w:rPr>
            <w:noProof/>
            <w:webHidden/>
          </w:rPr>
          <w:fldChar w:fldCharType="begin"/>
        </w:r>
        <w:r w:rsidR="00E7231E">
          <w:rPr>
            <w:noProof/>
            <w:webHidden/>
          </w:rPr>
          <w:instrText xml:space="preserve"> PAGEREF _Toc54692545 \h </w:instrText>
        </w:r>
        <w:r w:rsidR="00E7231E">
          <w:rPr>
            <w:noProof/>
            <w:webHidden/>
          </w:rPr>
        </w:r>
        <w:r w:rsidR="00E7231E">
          <w:rPr>
            <w:noProof/>
            <w:webHidden/>
          </w:rPr>
          <w:fldChar w:fldCharType="separate"/>
        </w:r>
        <w:r w:rsidR="00E7231E">
          <w:rPr>
            <w:noProof/>
            <w:webHidden/>
          </w:rPr>
          <w:t>29</w:t>
        </w:r>
        <w:r w:rsidR="00E7231E">
          <w:rPr>
            <w:noProof/>
            <w:webHidden/>
          </w:rPr>
          <w:fldChar w:fldCharType="end"/>
        </w:r>
      </w:hyperlink>
    </w:p>
    <w:p w14:paraId="57EAB78F" w14:textId="69DF67BF" w:rsidR="00E7231E" w:rsidRDefault="006939DE">
      <w:pPr>
        <w:pStyle w:val="TOC4"/>
        <w:rPr>
          <w:smallCaps w:val="0"/>
          <w:noProof/>
          <w:sz w:val="22"/>
          <w:lang w:val="en-US" w:eastAsia="en-US" w:bidi="ar-SA"/>
        </w:rPr>
      </w:pPr>
      <w:hyperlink w:anchor="_Toc54692546" w:history="1">
        <w:r w:rsidR="00E7231E" w:rsidRPr="00624A67">
          <w:rPr>
            <w:rStyle w:val="Hyperlink"/>
            <w:noProof/>
          </w:rPr>
          <w:t>Microsoft Intune</w:t>
        </w:r>
        <w:r w:rsidR="00E7231E">
          <w:rPr>
            <w:noProof/>
            <w:webHidden/>
          </w:rPr>
          <w:tab/>
        </w:r>
        <w:r w:rsidR="00E7231E">
          <w:rPr>
            <w:noProof/>
            <w:webHidden/>
          </w:rPr>
          <w:fldChar w:fldCharType="begin"/>
        </w:r>
        <w:r w:rsidR="00E7231E">
          <w:rPr>
            <w:noProof/>
            <w:webHidden/>
          </w:rPr>
          <w:instrText xml:space="preserve"> PAGEREF _Toc54692546 \h </w:instrText>
        </w:r>
        <w:r w:rsidR="00E7231E">
          <w:rPr>
            <w:noProof/>
            <w:webHidden/>
          </w:rPr>
        </w:r>
        <w:r w:rsidR="00E7231E">
          <w:rPr>
            <w:noProof/>
            <w:webHidden/>
          </w:rPr>
          <w:fldChar w:fldCharType="separate"/>
        </w:r>
        <w:r w:rsidR="00E7231E">
          <w:rPr>
            <w:noProof/>
            <w:webHidden/>
          </w:rPr>
          <w:t>29</w:t>
        </w:r>
        <w:r w:rsidR="00E7231E">
          <w:rPr>
            <w:noProof/>
            <w:webHidden/>
          </w:rPr>
          <w:fldChar w:fldCharType="end"/>
        </w:r>
      </w:hyperlink>
    </w:p>
    <w:p w14:paraId="6290C1BD" w14:textId="596110F8" w:rsidR="00E7231E" w:rsidRDefault="006939DE">
      <w:pPr>
        <w:pStyle w:val="TOC4"/>
        <w:rPr>
          <w:smallCaps w:val="0"/>
          <w:noProof/>
          <w:sz w:val="22"/>
          <w:lang w:val="en-US" w:eastAsia="en-US" w:bidi="ar-SA"/>
        </w:rPr>
      </w:pPr>
      <w:hyperlink w:anchor="_Toc54692547" w:history="1">
        <w:r w:rsidR="00E7231E" w:rsidRPr="00624A67">
          <w:rPr>
            <w:rStyle w:val="Hyperlink"/>
            <w:noProof/>
          </w:rPr>
          <w:t>Microsoft Learning</w:t>
        </w:r>
        <w:r w:rsidR="00E7231E">
          <w:rPr>
            <w:noProof/>
            <w:webHidden/>
          </w:rPr>
          <w:tab/>
        </w:r>
        <w:r w:rsidR="00E7231E">
          <w:rPr>
            <w:noProof/>
            <w:webHidden/>
          </w:rPr>
          <w:fldChar w:fldCharType="begin"/>
        </w:r>
        <w:r w:rsidR="00E7231E">
          <w:rPr>
            <w:noProof/>
            <w:webHidden/>
          </w:rPr>
          <w:instrText xml:space="preserve"> PAGEREF _Toc54692547 \h </w:instrText>
        </w:r>
        <w:r w:rsidR="00E7231E">
          <w:rPr>
            <w:noProof/>
            <w:webHidden/>
          </w:rPr>
        </w:r>
        <w:r w:rsidR="00E7231E">
          <w:rPr>
            <w:noProof/>
            <w:webHidden/>
          </w:rPr>
          <w:fldChar w:fldCharType="separate"/>
        </w:r>
        <w:r w:rsidR="00E7231E">
          <w:rPr>
            <w:noProof/>
            <w:webHidden/>
          </w:rPr>
          <w:t>30</w:t>
        </w:r>
        <w:r w:rsidR="00E7231E">
          <w:rPr>
            <w:noProof/>
            <w:webHidden/>
          </w:rPr>
          <w:fldChar w:fldCharType="end"/>
        </w:r>
      </w:hyperlink>
    </w:p>
    <w:p w14:paraId="666552DD" w14:textId="027FD87F" w:rsidR="00E7231E" w:rsidRDefault="006939DE">
      <w:pPr>
        <w:pStyle w:val="TOC4"/>
        <w:rPr>
          <w:smallCaps w:val="0"/>
          <w:noProof/>
          <w:sz w:val="22"/>
          <w:lang w:val="en-US" w:eastAsia="en-US" w:bidi="ar-SA"/>
        </w:rPr>
      </w:pPr>
      <w:hyperlink w:anchor="_Toc54692548" w:history="1">
        <w:r w:rsidR="00E7231E" w:rsidRPr="00624A67">
          <w:rPr>
            <w:rStyle w:val="Hyperlink"/>
            <w:noProof/>
          </w:rPr>
          <w:t>Microsoft Search dans Bing</w:t>
        </w:r>
        <w:r w:rsidR="00E7231E">
          <w:rPr>
            <w:noProof/>
            <w:webHidden/>
          </w:rPr>
          <w:tab/>
        </w:r>
        <w:r w:rsidR="00E7231E">
          <w:rPr>
            <w:noProof/>
            <w:webHidden/>
          </w:rPr>
          <w:fldChar w:fldCharType="begin"/>
        </w:r>
        <w:r w:rsidR="00E7231E">
          <w:rPr>
            <w:noProof/>
            <w:webHidden/>
          </w:rPr>
          <w:instrText xml:space="preserve"> PAGEREF _Toc54692548 \h </w:instrText>
        </w:r>
        <w:r w:rsidR="00E7231E">
          <w:rPr>
            <w:noProof/>
            <w:webHidden/>
          </w:rPr>
        </w:r>
        <w:r w:rsidR="00E7231E">
          <w:rPr>
            <w:noProof/>
            <w:webHidden/>
          </w:rPr>
          <w:fldChar w:fldCharType="separate"/>
        </w:r>
        <w:r w:rsidR="00E7231E">
          <w:rPr>
            <w:noProof/>
            <w:webHidden/>
          </w:rPr>
          <w:t>30</w:t>
        </w:r>
        <w:r w:rsidR="00E7231E">
          <w:rPr>
            <w:noProof/>
            <w:webHidden/>
          </w:rPr>
          <w:fldChar w:fldCharType="end"/>
        </w:r>
      </w:hyperlink>
    </w:p>
    <w:p w14:paraId="5828D501" w14:textId="706C0BB6" w:rsidR="00E7231E" w:rsidRDefault="006939DE">
      <w:pPr>
        <w:pStyle w:val="TOC4"/>
        <w:rPr>
          <w:smallCaps w:val="0"/>
          <w:noProof/>
          <w:sz w:val="22"/>
          <w:lang w:val="en-US" w:eastAsia="en-US" w:bidi="ar-SA"/>
        </w:rPr>
      </w:pPr>
      <w:hyperlink w:anchor="_Toc54692549" w:history="1">
        <w:r w:rsidR="00E7231E" w:rsidRPr="00624A67">
          <w:rPr>
            <w:rStyle w:val="Hyperlink"/>
            <w:noProof/>
          </w:rPr>
          <w:t>Protection Microsoft contre les menaces</w:t>
        </w:r>
        <w:r w:rsidR="00E7231E">
          <w:rPr>
            <w:noProof/>
            <w:webHidden/>
          </w:rPr>
          <w:tab/>
        </w:r>
        <w:r w:rsidR="00E7231E">
          <w:rPr>
            <w:noProof/>
            <w:webHidden/>
          </w:rPr>
          <w:fldChar w:fldCharType="begin"/>
        </w:r>
        <w:r w:rsidR="00E7231E">
          <w:rPr>
            <w:noProof/>
            <w:webHidden/>
          </w:rPr>
          <w:instrText xml:space="preserve"> PAGEREF _Toc54692549 \h </w:instrText>
        </w:r>
        <w:r w:rsidR="00E7231E">
          <w:rPr>
            <w:noProof/>
            <w:webHidden/>
          </w:rPr>
        </w:r>
        <w:r w:rsidR="00E7231E">
          <w:rPr>
            <w:noProof/>
            <w:webHidden/>
          </w:rPr>
          <w:fldChar w:fldCharType="separate"/>
        </w:r>
        <w:r w:rsidR="00E7231E">
          <w:rPr>
            <w:noProof/>
            <w:webHidden/>
          </w:rPr>
          <w:t>30</w:t>
        </w:r>
        <w:r w:rsidR="00E7231E">
          <w:rPr>
            <w:noProof/>
            <w:webHidden/>
          </w:rPr>
          <w:fldChar w:fldCharType="end"/>
        </w:r>
      </w:hyperlink>
    </w:p>
    <w:p w14:paraId="318076B5" w14:textId="24DFC291" w:rsidR="00E7231E" w:rsidRDefault="006939DE">
      <w:pPr>
        <w:pStyle w:val="TOC4"/>
        <w:rPr>
          <w:smallCaps w:val="0"/>
          <w:noProof/>
          <w:sz w:val="22"/>
          <w:lang w:val="en-US" w:eastAsia="en-US" w:bidi="ar-SA"/>
        </w:rPr>
      </w:pPr>
      <w:hyperlink w:anchor="_Toc54692550" w:history="1">
        <w:r w:rsidR="00E7231E" w:rsidRPr="00624A67">
          <w:rPr>
            <w:rStyle w:val="Hyperlink"/>
            <w:noProof/>
          </w:rPr>
          <w:t>Minecraft: Education Edition</w:t>
        </w:r>
        <w:r w:rsidR="00E7231E">
          <w:rPr>
            <w:noProof/>
            <w:webHidden/>
          </w:rPr>
          <w:tab/>
        </w:r>
        <w:r w:rsidR="00E7231E">
          <w:rPr>
            <w:noProof/>
            <w:webHidden/>
          </w:rPr>
          <w:fldChar w:fldCharType="begin"/>
        </w:r>
        <w:r w:rsidR="00E7231E">
          <w:rPr>
            <w:noProof/>
            <w:webHidden/>
          </w:rPr>
          <w:instrText xml:space="preserve"> PAGEREF _Toc54692550 \h </w:instrText>
        </w:r>
        <w:r w:rsidR="00E7231E">
          <w:rPr>
            <w:noProof/>
            <w:webHidden/>
          </w:rPr>
        </w:r>
        <w:r w:rsidR="00E7231E">
          <w:rPr>
            <w:noProof/>
            <w:webHidden/>
          </w:rPr>
          <w:fldChar w:fldCharType="separate"/>
        </w:r>
        <w:r w:rsidR="00E7231E">
          <w:rPr>
            <w:noProof/>
            <w:webHidden/>
          </w:rPr>
          <w:t>31</w:t>
        </w:r>
        <w:r w:rsidR="00E7231E">
          <w:rPr>
            <w:noProof/>
            <w:webHidden/>
          </w:rPr>
          <w:fldChar w:fldCharType="end"/>
        </w:r>
      </w:hyperlink>
    </w:p>
    <w:p w14:paraId="2856D473" w14:textId="2E63616F" w:rsidR="00E7231E" w:rsidRDefault="006939DE">
      <w:pPr>
        <w:pStyle w:val="TOC4"/>
        <w:rPr>
          <w:smallCaps w:val="0"/>
          <w:noProof/>
          <w:sz w:val="22"/>
          <w:lang w:val="en-US" w:eastAsia="en-US" w:bidi="ar-SA"/>
        </w:rPr>
      </w:pPr>
      <w:hyperlink w:anchor="_Toc54692551" w:history="1">
        <w:r w:rsidR="00E7231E" w:rsidRPr="00624A67">
          <w:rPr>
            <w:rStyle w:val="Hyperlink"/>
            <w:noProof/>
          </w:rPr>
          <w:t>Office 365 Developer</w:t>
        </w:r>
        <w:r w:rsidR="00E7231E">
          <w:rPr>
            <w:noProof/>
            <w:webHidden/>
          </w:rPr>
          <w:tab/>
        </w:r>
        <w:r w:rsidR="00E7231E">
          <w:rPr>
            <w:noProof/>
            <w:webHidden/>
          </w:rPr>
          <w:fldChar w:fldCharType="begin"/>
        </w:r>
        <w:r w:rsidR="00E7231E">
          <w:rPr>
            <w:noProof/>
            <w:webHidden/>
          </w:rPr>
          <w:instrText xml:space="preserve"> PAGEREF _Toc54692551 \h </w:instrText>
        </w:r>
        <w:r w:rsidR="00E7231E">
          <w:rPr>
            <w:noProof/>
            <w:webHidden/>
          </w:rPr>
        </w:r>
        <w:r w:rsidR="00E7231E">
          <w:rPr>
            <w:noProof/>
            <w:webHidden/>
          </w:rPr>
          <w:fldChar w:fldCharType="separate"/>
        </w:r>
        <w:r w:rsidR="00E7231E">
          <w:rPr>
            <w:noProof/>
            <w:webHidden/>
          </w:rPr>
          <w:t>31</w:t>
        </w:r>
        <w:r w:rsidR="00E7231E">
          <w:rPr>
            <w:noProof/>
            <w:webHidden/>
          </w:rPr>
          <w:fldChar w:fldCharType="end"/>
        </w:r>
      </w:hyperlink>
    </w:p>
    <w:p w14:paraId="2620F953" w14:textId="064C0B43" w:rsidR="00E7231E" w:rsidRDefault="006939DE">
      <w:pPr>
        <w:pStyle w:val="TOC4"/>
        <w:rPr>
          <w:smallCaps w:val="0"/>
          <w:noProof/>
          <w:sz w:val="22"/>
          <w:lang w:val="en-US" w:eastAsia="en-US" w:bidi="ar-SA"/>
        </w:rPr>
      </w:pPr>
      <w:hyperlink w:anchor="_Toc54692552" w:history="1">
        <w:r w:rsidR="00E7231E" w:rsidRPr="00624A67">
          <w:rPr>
            <w:rStyle w:val="Hyperlink"/>
            <w:noProof/>
          </w:rPr>
          <w:t>Microsoft Defender - Protection avancée contre les menaces</w:t>
        </w:r>
        <w:r w:rsidR="00E7231E">
          <w:rPr>
            <w:noProof/>
            <w:webHidden/>
          </w:rPr>
          <w:tab/>
        </w:r>
        <w:r w:rsidR="00E7231E">
          <w:rPr>
            <w:noProof/>
            <w:webHidden/>
          </w:rPr>
          <w:fldChar w:fldCharType="begin"/>
        </w:r>
        <w:r w:rsidR="00E7231E">
          <w:rPr>
            <w:noProof/>
            <w:webHidden/>
          </w:rPr>
          <w:instrText xml:space="preserve"> PAGEREF _Toc54692552 \h </w:instrText>
        </w:r>
        <w:r w:rsidR="00E7231E">
          <w:rPr>
            <w:noProof/>
            <w:webHidden/>
          </w:rPr>
        </w:r>
        <w:r w:rsidR="00E7231E">
          <w:rPr>
            <w:noProof/>
            <w:webHidden/>
          </w:rPr>
          <w:fldChar w:fldCharType="separate"/>
        </w:r>
        <w:r w:rsidR="00E7231E">
          <w:rPr>
            <w:noProof/>
            <w:webHidden/>
          </w:rPr>
          <w:t>31</w:t>
        </w:r>
        <w:r w:rsidR="00E7231E">
          <w:rPr>
            <w:noProof/>
            <w:webHidden/>
          </w:rPr>
          <w:fldChar w:fldCharType="end"/>
        </w:r>
      </w:hyperlink>
    </w:p>
    <w:p w14:paraId="5A09ABCF" w14:textId="588370A6" w:rsidR="00E7231E" w:rsidRDefault="006939DE">
      <w:pPr>
        <w:pStyle w:val="TOC1"/>
        <w:tabs>
          <w:tab w:val="right" w:leader="dot" w:pos="5030"/>
        </w:tabs>
        <w:rPr>
          <w:b w:val="0"/>
          <w:caps w:val="0"/>
          <w:noProof/>
          <w:sz w:val="22"/>
          <w:lang w:val="en-US" w:eastAsia="en-US" w:bidi="ar-SA"/>
        </w:rPr>
      </w:pPr>
      <w:hyperlink w:anchor="_Toc54692553" w:history="1">
        <w:r w:rsidR="00E7231E" w:rsidRPr="00624A67">
          <w:rPr>
            <w:rStyle w:val="Hyperlink"/>
            <w:noProof/>
          </w:rPr>
          <w:t>Annexe 1 – Notifications</w:t>
        </w:r>
        <w:r w:rsidR="00E7231E">
          <w:rPr>
            <w:noProof/>
            <w:webHidden/>
          </w:rPr>
          <w:tab/>
        </w:r>
        <w:r w:rsidR="00E7231E">
          <w:rPr>
            <w:noProof/>
            <w:webHidden/>
          </w:rPr>
          <w:fldChar w:fldCharType="begin"/>
        </w:r>
        <w:r w:rsidR="00E7231E">
          <w:rPr>
            <w:noProof/>
            <w:webHidden/>
          </w:rPr>
          <w:instrText xml:space="preserve"> PAGEREF _Toc54692553 \h </w:instrText>
        </w:r>
        <w:r w:rsidR="00E7231E">
          <w:rPr>
            <w:noProof/>
            <w:webHidden/>
          </w:rPr>
        </w:r>
        <w:r w:rsidR="00E7231E">
          <w:rPr>
            <w:noProof/>
            <w:webHidden/>
          </w:rPr>
          <w:fldChar w:fldCharType="separate"/>
        </w:r>
        <w:r w:rsidR="00E7231E">
          <w:rPr>
            <w:noProof/>
            <w:webHidden/>
          </w:rPr>
          <w:t>32</w:t>
        </w:r>
        <w:r w:rsidR="00E7231E">
          <w:rPr>
            <w:noProof/>
            <w:webHidden/>
          </w:rPr>
          <w:fldChar w:fldCharType="end"/>
        </w:r>
      </w:hyperlink>
    </w:p>
    <w:p w14:paraId="4011090E" w14:textId="36922BE8" w:rsidR="00E7231E" w:rsidRDefault="006939DE">
      <w:pPr>
        <w:pStyle w:val="TOC3"/>
        <w:rPr>
          <w:b w:val="0"/>
          <w:smallCaps w:val="0"/>
          <w:sz w:val="22"/>
          <w:lang w:val="en-US" w:eastAsia="en-US" w:bidi="ar-SA"/>
        </w:rPr>
      </w:pPr>
      <w:hyperlink w:anchor="_Toc54692554" w:history="1">
        <w:r w:rsidR="00E7231E" w:rsidRPr="00624A67">
          <w:rPr>
            <w:rStyle w:val="Hyperlink"/>
          </w:rPr>
          <w:t>Services en Ligne exclus du DPA</w:t>
        </w:r>
        <w:r w:rsidR="00E7231E">
          <w:rPr>
            <w:webHidden/>
          </w:rPr>
          <w:tab/>
        </w:r>
        <w:r w:rsidR="00E7231E">
          <w:rPr>
            <w:webHidden/>
          </w:rPr>
          <w:fldChar w:fldCharType="begin"/>
        </w:r>
        <w:r w:rsidR="00E7231E">
          <w:rPr>
            <w:webHidden/>
          </w:rPr>
          <w:instrText xml:space="preserve"> PAGEREF _Toc54692554 \h </w:instrText>
        </w:r>
        <w:r w:rsidR="00E7231E">
          <w:rPr>
            <w:webHidden/>
          </w:rPr>
        </w:r>
        <w:r w:rsidR="00E7231E">
          <w:rPr>
            <w:webHidden/>
          </w:rPr>
          <w:fldChar w:fldCharType="separate"/>
        </w:r>
        <w:r w:rsidR="00E7231E">
          <w:rPr>
            <w:webHidden/>
          </w:rPr>
          <w:t>32</w:t>
        </w:r>
        <w:r w:rsidR="00E7231E">
          <w:rPr>
            <w:webHidden/>
          </w:rPr>
          <w:fldChar w:fldCharType="end"/>
        </w:r>
      </w:hyperlink>
    </w:p>
    <w:p w14:paraId="6895244B" w14:textId="712E7DA4" w:rsidR="00E7231E" w:rsidRDefault="006939DE">
      <w:pPr>
        <w:pStyle w:val="TOC3"/>
        <w:rPr>
          <w:b w:val="0"/>
          <w:smallCaps w:val="0"/>
          <w:sz w:val="22"/>
          <w:lang w:val="en-US" w:eastAsia="en-US" w:bidi="ar-SA"/>
        </w:rPr>
      </w:pPr>
      <w:hyperlink w:anchor="_Toc54692555" w:history="1">
        <w:r w:rsidR="00E7231E" w:rsidRPr="00624A67">
          <w:rPr>
            <w:rStyle w:val="Hyperlink"/>
          </w:rPr>
          <w:t>Services en Ligne Core</w:t>
        </w:r>
        <w:r w:rsidR="00E7231E">
          <w:rPr>
            <w:webHidden/>
          </w:rPr>
          <w:tab/>
        </w:r>
        <w:r w:rsidR="00E7231E">
          <w:rPr>
            <w:webHidden/>
          </w:rPr>
          <w:fldChar w:fldCharType="begin"/>
        </w:r>
        <w:r w:rsidR="00E7231E">
          <w:rPr>
            <w:webHidden/>
          </w:rPr>
          <w:instrText xml:space="preserve"> PAGEREF _Toc54692555 \h </w:instrText>
        </w:r>
        <w:r w:rsidR="00E7231E">
          <w:rPr>
            <w:webHidden/>
          </w:rPr>
        </w:r>
        <w:r w:rsidR="00E7231E">
          <w:rPr>
            <w:webHidden/>
          </w:rPr>
          <w:fldChar w:fldCharType="separate"/>
        </w:r>
        <w:r w:rsidR="00E7231E">
          <w:rPr>
            <w:webHidden/>
          </w:rPr>
          <w:t>32</w:t>
        </w:r>
        <w:r w:rsidR="00E7231E">
          <w:rPr>
            <w:webHidden/>
          </w:rPr>
          <w:fldChar w:fldCharType="end"/>
        </w:r>
      </w:hyperlink>
    </w:p>
    <w:p w14:paraId="3C9E32A7" w14:textId="7633CD0B" w:rsidR="00E7231E" w:rsidRDefault="006939DE">
      <w:pPr>
        <w:pStyle w:val="TOC3"/>
        <w:rPr>
          <w:b w:val="0"/>
          <w:smallCaps w:val="0"/>
          <w:sz w:val="22"/>
          <w:lang w:val="en-US" w:eastAsia="en-US" w:bidi="ar-SA"/>
        </w:rPr>
      </w:pPr>
      <w:hyperlink w:anchor="_Toc54692556" w:history="1">
        <w:r w:rsidR="00E7231E" w:rsidRPr="00624A67">
          <w:rPr>
            <w:rStyle w:val="Hyperlink"/>
          </w:rPr>
          <w:t>Bing Maps</w:t>
        </w:r>
        <w:r w:rsidR="00E7231E">
          <w:rPr>
            <w:webHidden/>
          </w:rPr>
          <w:tab/>
        </w:r>
        <w:r w:rsidR="00E7231E">
          <w:rPr>
            <w:webHidden/>
          </w:rPr>
          <w:fldChar w:fldCharType="begin"/>
        </w:r>
        <w:r w:rsidR="00E7231E">
          <w:rPr>
            <w:webHidden/>
          </w:rPr>
          <w:instrText xml:space="preserve"> PAGEREF _Toc54692556 \h </w:instrText>
        </w:r>
        <w:r w:rsidR="00E7231E">
          <w:rPr>
            <w:webHidden/>
          </w:rPr>
        </w:r>
        <w:r w:rsidR="00E7231E">
          <w:rPr>
            <w:webHidden/>
          </w:rPr>
          <w:fldChar w:fldCharType="separate"/>
        </w:r>
        <w:r w:rsidR="00E7231E">
          <w:rPr>
            <w:webHidden/>
          </w:rPr>
          <w:t>34</w:t>
        </w:r>
        <w:r w:rsidR="00E7231E">
          <w:rPr>
            <w:webHidden/>
          </w:rPr>
          <w:fldChar w:fldCharType="end"/>
        </w:r>
      </w:hyperlink>
    </w:p>
    <w:p w14:paraId="1C0A0F9B" w14:textId="33976B30" w:rsidR="00E7231E" w:rsidRDefault="006939DE">
      <w:pPr>
        <w:pStyle w:val="TOC3"/>
        <w:rPr>
          <w:b w:val="0"/>
          <w:smallCaps w:val="0"/>
          <w:sz w:val="22"/>
          <w:lang w:val="en-US" w:eastAsia="en-US" w:bidi="ar-SA"/>
        </w:rPr>
      </w:pPr>
      <w:hyperlink w:anchor="_Toc54692557" w:history="1">
        <w:r w:rsidR="00E7231E" w:rsidRPr="00624A67">
          <w:rPr>
            <w:rStyle w:val="Hyperlink"/>
          </w:rPr>
          <w:t>Services Professionnels</w:t>
        </w:r>
        <w:r w:rsidR="00E7231E">
          <w:rPr>
            <w:webHidden/>
          </w:rPr>
          <w:tab/>
        </w:r>
        <w:r w:rsidR="00E7231E">
          <w:rPr>
            <w:webHidden/>
          </w:rPr>
          <w:fldChar w:fldCharType="begin"/>
        </w:r>
        <w:r w:rsidR="00E7231E">
          <w:rPr>
            <w:webHidden/>
          </w:rPr>
          <w:instrText xml:space="preserve"> PAGEREF _Toc54692557 \h </w:instrText>
        </w:r>
        <w:r w:rsidR="00E7231E">
          <w:rPr>
            <w:webHidden/>
          </w:rPr>
        </w:r>
        <w:r w:rsidR="00E7231E">
          <w:rPr>
            <w:webHidden/>
          </w:rPr>
          <w:fldChar w:fldCharType="separate"/>
        </w:r>
        <w:r w:rsidR="00E7231E">
          <w:rPr>
            <w:webHidden/>
          </w:rPr>
          <w:t>34</w:t>
        </w:r>
        <w:r w:rsidR="00E7231E">
          <w:rPr>
            <w:webHidden/>
          </w:rPr>
          <w:fldChar w:fldCharType="end"/>
        </w:r>
      </w:hyperlink>
    </w:p>
    <w:p w14:paraId="4905661B" w14:textId="30CDEF11" w:rsidR="00E7231E" w:rsidRDefault="006939DE">
      <w:pPr>
        <w:pStyle w:val="TOC3"/>
        <w:rPr>
          <w:b w:val="0"/>
          <w:smallCaps w:val="0"/>
          <w:sz w:val="22"/>
          <w:lang w:val="en-US" w:eastAsia="en-US" w:bidi="ar-SA"/>
        </w:rPr>
      </w:pPr>
      <w:hyperlink w:anchor="_Toc54692558" w:history="1">
        <w:r w:rsidR="00E7231E" w:rsidRPr="00624A67">
          <w:rPr>
            <w:rStyle w:val="Hyperlink"/>
          </w:rPr>
          <w:t>Avertissement relatif à l'encodage H.265/HEVC Azure Media Services</w:t>
        </w:r>
        <w:r w:rsidR="00E7231E">
          <w:rPr>
            <w:webHidden/>
          </w:rPr>
          <w:tab/>
        </w:r>
        <w:r w:rsidR="00E7231E">
          <w:rPr>
            <w:webHidden/>
          </w:rPr>
          <w:fldChar w:fldCharType="begin"/>
        </w:r>
        <w:r w:rsidR="00E7231E">
          <w:rPr>
            <w:webHidden/>
          </w:rPr>
          <w:instrText xml:space="preserve"> PAGEREF _Toc54692558 \h </w:instrText>
        </w:r>
        <w:r w:rsidR="00E7231E">
          <w:rPr>
            <w:webHidden/>
          </w:rPr>
        </w:r>
        <w:r w:rsidR="00E7231E">
          <w:rPr>
            <w:webHidden/>
          </w:rPr>
          <w:fldChar w:fldCharType="separate"/>
        </w:r>
        <w:r w:rsidR="00E7231E">
          <w:rPr>
            <w:webHidden/>
          </w:rPr>
          <w:t>36</w:t>
        </w:r>
        <w:r w:rsidR="00E7231E">
          <w:rPr>
            <w:webHidden/>
          </w:rPr>
          <w:fldChar w:fldCharType="end"/>
        </w:r>
      </w:hyperlink>
    </w:p>
    <w:p w14:paraId="6F2AE782" w14:textId="195F34EC" w:rsidR="00E7231E" w:rsidRDefault="006939DE">
      <w:pPr>
        <w:pStyle w:val="TOC3"/>
        <w:rPr>
          <w:b w:val="0"/>
          <w:smallCaps w:val="0"/>
          <w:sz w:val="22"/>
          <w:lang w:val="en-US" w:eastAsia="en-US" w:bidi="ar-SA"/>
        </w:rPr>
      </w:pPr>
      <w:hyperlink w:anchor="_Toc54692559" w:history="1">
        <w:r w:rsidR="00E7231E" w:rsidRPr="00624A67">
          <w:rPr>
            <w:rStyle w:val="Hyperlink"/>
          </w:rPr>
          <w:t>Avertissement relatif à Adobe Flash Player</w:t>
        </w:r>
        <w:r w:rsidR="00E7231E">
          <w:rPr>
            <w:webHidden/>
          </w:rPr>
          <w:tab/>
        </w:r>
        <w:r w:rsidR="00E7231E">
          <w:rPr>
            <w:webHidden/>
          </w:rPr>
          <w:fldChar w:fldCharType="begin"/>
        </w:r>
        <w:r w:rsidR="00E7231E">
          <w:rPr>
            <w:webHidden/>
          </w:rPr>
          <w:instrText xml:space="preserve"> PAGEREF _Toc54692559 \h </w:instrText>
        </w:r>
        <w:r w:rsidR="00E7231E">
          <w:rPr>
            <w:webHidden/>
          </w:rPr>
        </w:r>
        <w:r w:rsidR="00E7231E">
          <w:rPr>
            <w:webHidden/>
          </w:rPr>
          <w:fldChar w:fldCharType="separate"/>
        </w:r>
        <w:r w:rsidR="00E7231E">
          <w:rPr>
            <w:webHidden/>
          </w:rPr>
          <w:t>36</w:t>
        </w:r>
        <w:r w:rsidR="00E7231E">
          <w:rPr>
            <w:webHidden/>
          </w:rPr>
          <w:fldChar w:fldCharType="end"/>
        </w:r>
      </w:hyperlink>
    </w:p>
    <w:p w14:paraId="5C004DED" w14:textId="3E734E61" w:rsidR="00E7231E" w:rsidRDefault="006939DE">
      <w:pPr>
        <w:pStyle w:val="TOC3"/>
        <w:rPr>
          <w:b w:val="0"/>
          <w:smallCaps w:val="0"/>
          <w:sz w:val="22"/>
          <w:lang w:val="en-US" w:eastAsia="en-US" w:bidi="ar-SA"/>
        </w:rPr>
      </w:pPr>
      <w:hyperlink w:anchor="_Toc54692560" w:history="1">
        <w:r w:rsidR="00E7231E" w:rsidRPr="00624A67">
          <w:rPr>
            <w:rStyle w:val="Hyperlink"/>
          </w:rPr>
          <w:t>Avertissement relatif aux normes visuelles H.264/AVC et MPEG-4 Part 2 et aux normes vidéo VC-1 et MPEG-2</w:t>
        </w:r>
        <w:r w:rsidR="00E7231E">
          <w:rPr>
            <w:webHidden/>
          </w:rPr>
          <w:tab/>
        </w:r>
        <w:r w:rsidR="00E7231E">
          <w:rPr>
            <w:webHidden/>
          </w:rPr>
          <w:fldChar w:fldCharType="begin"/>
        </w:r>
        <w:r w:rsidR="00E7231E">
          <w:rPr>
            <w:webHidden/>
          </w:rPr>
          <w:instrText xml:space="preserve"> PAGEREF _Toc54692560 \h </w:instrText>
        </w:r>
        <w:r w:rsidR="00E7231E">
          <w:rPr>
            <w:webHidden/>
          </w:rPr>
        </w:r>
        <w:r w:rsidR="00E7231E">
          <w:rPr>
            <w:webHidden/>
          </w:rPr>
          <w:fldChar w:fldCharType="separate"/>
        </w:r>
        <w:r w:rsidR="00E7231E">
          <w:rPr>
            <w:webHidden/>
          </w:rPr>
          <w:t>36</w:t>
        </w:r>
        <w:r w:rsidR="00E7231E">
          <w:rPr>
            <w:webHidden/>
          </w:rPr>
          <w:fldChar w:fldCharType="end"/>
        </w:r>
      </w:hyperlink>
    </w:p>
    <w:p w14:paraId="12BA65ED" w14:textId="2523C88A" w:rsidR="00E7231E" w:rsidRDefault="006939DE">
      <w:pPr>
        <w:pStyle w:val="TOC1"/>
        <w:tabs>
          <w:tab w:val="right" w:leader="dot" w:pos="5030"/>
        </w:tabs>
        <w:rPr>
          <w:b w:val="0"/>
          <w:caps w:val="0"/>
          <w:noProof/>
          <w:sz w:val="22"/>
          <w:lang w:val="en-US" w:eastAsia="en-US" w:bidi="ar-SA"/>
        </w:rPr>
      </w:pPr>
      <w:hyperlink w:anchor="_Toc54692561" w:history="1">
        <w:r w:rsidR="00E7231E" w:rsidRPr="00624A67">
          <w:rPr>
            <w:rStyle w:val="Hyperlink"/>
            <w:noProof/>
          </w:rPr>
          <w:t>Annexe 2 - Suites de Licences d’Abonnement</w:t>
        </w:r>
        <w:r w:rsidR="00E7231E">
          <w:rPr>
            <w:noProof/>
            <w:webHidden/>
          </w:rPr>
          <w:tab/>
        </w:r>
        <w:r w:rsidR="00E7231E">
          <w:rPr>
            <w:noProof/>
            <w:webHidden/>
          </w:rPr>
          <w:fldChar w:fldCharType="begin"/>
        </w:r>
        <w:r w:rsidR="00E7231E">
          <w:rPr>
            <w:noProof/>
            <w:webHidden/>
          </w:rPr>
          <w:instrText xml:space="preserve"> PAGEREF _Toc54692561 \h </w:instrText>
        </w:r>
        <w:r w:rsidR="00E7231E">
          <w:rPr>
            <w:noProof/>
            <w:webHidden/>
          </w:rPr>
        </w:r>
        <w:r w:rsidR="00E7231E">
          <w:rPr>
            <w:noProof/>
            <w:webHidden/>
          </w:rPr>
          <w:fldChar w:fldCharType="separate"/>
        </w:r>
        <w:r w:rsidR="00E7231E">
          <w:rPr>
            <w:noProof/>
            <w:webHidden/>
          </w:rPr>
          <w:t>37</w:t>
        </w:r>
        <w:r w:rsidR="00E7231E">
          <w:rPr>
            <w:noProof/>
            <w:webHidden/>
          </w:rPr>
          <w:fldChar w:fldCharType="end"/>
        </w:r>
      </w:hyperlink>
    </w:p>
    <w:p w14:paraId="13E4ECFF" w14:textId="2834D79B" w:rsidR="00E7231E" w:rsidRDefault="006939DE">
      <w:pPr>
        <w:pStyle w:val="TOC3"/>
        <w:rPr>
          <w:b w:val="0"/>
          <w:smallCaps w:val="0"/>
          <w:sz w:val="22"/>
          <w:lang w:val="en-US" w:eastAsia="en-US" w:bidi="ar-SA"/>
        </w:rPr>
      </w:pPr>
      <w:hyperlink w:anchor="_Toc54692562" w:history="1">
        <w:r w:rsidR="00E7231E" w:rsidRPr="00624A67">
          <w:rPr>
            <w:rStyle w:val="Hyperlink"/>
          </w:rPr>
          <w:t>Secteur Public</w:t>
        </w:r>
        <w:r w:rsidR="00E7231E">
          <w:rPr>
            <w:webHidden/>
          </w:rPr>
          <w:tab/>
        </w:r>
        <w:r w:rsidR="00E7231E">
          <w:rPr>
            <w:webHidden/>
          </w:rPr>
          <w:fldChar w:fldCharType="begin"/>
        </w:r>
        <w:r w:rsidR="00E7231E">
          <w:rPr>
            <w:webHidden/>
          </w:rPr>
          <w:instrText xml:space="preserve"> PAGEREF _Toc54692562 \h </w:instrText>
        </w:r>
        <w:r w:rsidR="00E7231E">
          <w:rPr>
            <w:webHidden/>
          </w:rPr>
        </w:r>
        <w:r w:rsidR="00E7231E">
          <w:rPr>
            <w:webHidden/>
          </w:rPr>
          <w:fldChar w:fldCharType="separate"/>
        </w:r>
        <w:r w:rsidR="00E7231E">
          <w:rPr>
            <w:webHidden/>
          </w:rPr>
          <w:t>38</w:t>
        </w:r>
        <w:r w:rsidR="00E7231E">
          <w:rPr>
            <w:webHidden/>
          </w:rPr>
          <w:fldChar w:fldCharType="end"/>
        </w:r>
      </w:hyperlink>
    </w:p>
    <w:p w14:paraId="092C9288" w14:textId="5064B971"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4692490"/>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54692491"/>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4692492"/>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4692493"/>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4692494"/>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2495"/>
      <w:r>
        <w:t>Explication et Synthèse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E7231E"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5772597D" w:rsidR="00E7231E" w:rsidRDefault="00E7231E" w:rsidP="00E7231E">
            <w:pPr>
              <w:pStyle w:val="ProductList-TableBody"/>
            </w:pPr>
            <w:r>
              <w:rPr>
                <w:color w:val="FFFFFF"/>
              </w:rPr>
              <w:t>Ajouts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24F03F78" w:rsidR="00E7231E" w:rsidRDefault="00E7231E" w:rsidP="00E7231E">
            <w:pPr>
              <w:pStyle w:val="ProductList-TableBody"/>
            </w:pPr>
            <w:r>
              <w:rPr>
                <w:color w:val="FFFFFF"/>
              </w:rPr>
              <w:t>Suppression</w:t>
            </w:r>
          </w:p>
        </w:tc>
      </w:tr>
      <w:tr w:rsidR="00E7231E"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687812FA" w:rsidR="00E7231E" w:rsidRDefault="00E7231E" w:rsidP="00E7231E">
            <w:pPr>
              <w:pStyle w:val="ProductList-TableBody"/>
            </w:pPr>
            <w:r>
              <w:t>Module complémentaire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5B7F443C" w14:textId="1266A2D2" w:rsidR="00E7231E" w:rsidRDefault="00E7231E" w:rsidP="00E7231E">
            <w:pPr>
              <w:pStyle w:val="ProductList-TableBody"/>
            </w:pPr>
            <w:r>
              <w:t>Services Recherche Bing</w:t>
            </w:r>
          </w:p>
        </w:tc>
      </w:tr>
    </w:tbl>
    <w:p w14:paraId="3832DCFB" w14:textId="77777777" w:rsidR="00DA350B" w:rsidRDefault="00DA350B" w:rsidP="00DA350B">
      <w:pPr>
        <w:pStyle w:val="ProductList-ClauseHeading"/>
        <w:keepNext w:val="0"/>
      </w:pPr>
    </w:p>
    <w:p w14:paraId="5CC7DBA2" w14:textId="77777777" w:rsidR="00E7231E" w:rsidRPr="00A77B85" w:rsidRDefault="00E7231E" w:rsidP="00E7231E">
      <w:pPr>
        <w:pStyle w:val="ProductList-ClauseHeading"/>
        <w:keepNext w:val="0"/>
      </w:pPr>
      <w:r>
        <w:t>Conditions spécifiques des Services en ligne</w:t>
      </w:r>
    </w:p>
    <w:p w14:paraId="7A41BCF3" w14:textId="77777777" w:rsidR="00E7231E" w:rsidRPr="00A77B85" w:rsidRDefault="00E7231E" w:rsidP="00E7231E">
      <w:pPr>
        <w:pStyle w:val="ProductList-Body"/>
      </w:pPr>
      <w:r>
        <w:rPr>
          <w:u w:val="single"/>
        </w:rPr>
        <w:t>Suppression des conditions du Service de recherche Bing</w:t>
      </w:r>
      <w:r>
        <w:t xml:space="preserve"> : Les clients qui ont obtenu une licence pour les Services de recherche Bing dans le cadre de leur inscription actuelle à Enterprise ou Server and Cloud ou à Enrollment for Education Solutions avant le 30 octobre 2020 continuent à être liés par les conditions des Services de recherche Bing en vigueur ici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le 1er octobre 2020 pour le reste de la durée de leur abonnement. Toute autre utilisation est régie par les conditions des services de recherche Bing dans le Marché Azure.</w:t>
      </w:r>
    </w:p>
    <w:p w14:paraId="46FAB415" w14:textId="157A3F5E" w:rsidR="00E7231E" w:rsidRPr="00A77B85" w:rsidRDefault="006939DE" w:rsidP="00E7231E">
      <w:pPr>
        <w:pStyle w:val="ProductList-Body"/>
      </w:pPr>
      <w:hyperlink w:anchor="PlateformeMicrosoftPower" w:tooltip="Plateforme Microsoft Power" w:history="1">
        <w:r w:rsidR="00E7231E">
          <w:rPr>
            <w:rStyle w:val="Hyperlink"/>
          </w:rPr>
          <w:t>Plateforme Microsoft Power</w:t>
        </w:r>
      </w:hyperlink>
      <w:r w:rsidR="00E7231E">
        <w:t> : Ajout de conditions pour les Power Apps et les entités non restreintes D365.</w:t>
      </w:r>
    </w:p>
    <w:p w14:paraId="1ADB6292" w14:textId="72CEB486" w:rsidR="00E7231E" w:rsidRPr="00A77B85" w:rsidRDefault="006939DE" w:rsidP="00E7231E">
      <w:pPr>
        <w:pStyle w:val="ProductList-Body"/>
      </w:pPr>
      <w:hyperlink w:anchor="OffresGitHub" w:tooltip="Offres GitHub" w:history="1">
        <w:r w:rsidR="00E7231E">
          <w:rPr>
            <w:rStyle w:val="Hyperlink"/>
          </w:rPr>
          <w:t>Offres GitHub</w:t>
        </w:r>
      </w:hyperlink>
      <w:r w:rsidR="00E7231E">
        <w:t> : Ajout de conditions pour l'offre GitHub Enterprise Æ.</w:t>
      </w:r>
    </w:p>
    <w:p w14:paraId="6D6145D1" w14:textId="77777777" w:rsidR="00E7231E" w:rsidRPr="00A77B85" w:rsidRDefault="00E7231E" w:rsidP="00E7231E">
      <w:pPr>
        <w:pStyle w:val="ProductList-Body"/>
      </w:pPr>
    </w:p>
    <w:p w14:paraId="47C04768" w14:textId="77777777" w:rsidR="00E7231E" w:rsidRPr="00A77B85" w:rsidRDefault="00E7231E" w:rsidP="00E7231E">
      <w:pPr>
        <w:pStyle w:val="ProductList-ClauseHeading"/>
        <w:keepNext w:val="0"/>
      </w:pPr>
      <w:r>
        <w:t>Annexe 1 – Notifications</w:t>
      </w:r>
    </w:p>
    <w:p w14:paraId="2B526F01" w14:textId="2194341B" w:rsidR="000B4B3C" w:rsidRDefault="006939DE" w:rsidP="00E7231E">
      <w:pPr>
        <w:pStyle w:val="ProductList-Body"/>
      </w:pPr>
      <w:hyperlink w:anchor="ServicesenLigneCore" w:tooltip="Services en Ligne Core" w:history="1">
        <w:r w:rsidR="00E7231E">
          <w:rPr>
            <w:rStyle w:val="Hyperlink"/>
          </w:rPr>
          <w:t>Services en Ligne Core</w:t>
        </w:r>
      </w:hyperlink>
      <w:r w:rsidR="00E7231E">
        <w:t> : Ajout de Synapse Analytics à la liste des services de base de Microsoft Azure</w:t>
      </w:r>
      <w:r w:rsidR="000B4B3C">
        <w:t>.</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18"/>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_Toc54692496"/>
      <w:bookmarkStart w:id="35" w:name="Definitions"/>
      <w:bookmarkEnd w:id="7"/>
      <w:bookmarkEnd w:id="8"/>
      <w:bookmarkEnd w:id="9"/>
      <w:bookmarkEnd w:id="10"/>
      <w:bookmarkEnd w:id="11"/>
      <w:bookmarkEnd w:id="12"/>
      <w:r>
        <w:lastRenderedPageBreak/>
        <w:t>Définitions</w:t>
      </w:r>
      <w:bookmarkEnd w:id="32"/>
      <w:bookmarkEnd w:id="33"/>
      <w:bookmarkEnd w:id="34"/>
    </w:p>
    <w:bookmarkEnd w:id="35"/>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Core » </w:t>
      </w:r>
      <w:r w:rsidR="00580C10">
        <w:t>désigne les Services en Ligne répertoriés comme des Services en Ligne Core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19"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20"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1" w:history="1">
        <w:r>
          <w:rPr>
            <w:rStyle w:val="Hyperlink"/>
          </w:rPr>
          <w:t>Conditions relatives aux Produits</w:t>
        </w:r>
      </w:hyperlink>
      <w:r>
        <w:t xml:space="preserve"> disponibles à l'adresse </w:t>
      </w:r>
      <w:hyperlink r:id="rId22"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3" w:history="1">
        <w:r>
          <w:rPr>
            <w:rStyle w:val="Hyperlink"/>
          </w:rPr>
          <w:t>Conditions relatives aux Produits</w:t>
        </w:r>
      </w:hyperlink>
      <w:r>
        <w:t xml:space="preserve">. Ces Conditions relatives aux Produits sont disponibles à la page </w:t>
      </w:r>
      <w:hyperlink r:id="rId24"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5"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965E08">
          <w:footerReference w:type="default" r:id="rId26"/>
          <w:footerReference w:type="first" r:id="rId27"/>
          <w:pgSz w:w="12240" w:h="15840"/>
          <w:pgMar w:top="1468"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_Toc54692497"/>
      <w:bookmarkStart w:id="39" w:name="GeneralTerms"/>
      <w:r>
        <w:lastRenderedPageBreak/>
        <w:t>Conditions Générales</w:t>
      </w:r>
      <w:bookmarkEnd w:id="37"/>
      <w:bookmarkEnd w:id="38"/>
    </w:p>
    <w:p w14:paraId="46BBBB5A" w14:textId="77777777" w:rsidR="00CD3005" w:rsidRPr="000E1B6E" w:rsidRDefault="00CD3005" w:rsidP="00CD3005">
      <w:pPr>
        <w:pStyle w:val="ProductList-SubSubSectionHeading"/>
        <w:outlineLvl w:val="1"/>
        <w:rPr>
          <w:szCs w:val="18"/>
        </w:rPr>
      </w:pPr>
      <w:bookmarkStart w:id="40" w:name="_Toc507768539"/>
      <w:bookmarkStart w:id="41" w:name="_Toc54692498"/>
      <w:bookmarkStart w:id="42" w:name="OnlineServicesChanges"/>
      <w:bookmarkEnd w:id="39"/>
      <w:r w:rsidRPr="000E1B6E">
        <w:rPr>
          <w:szCs w:val="18"/>
        </w:rPr>
        <w:t>Gestion des licences pour les Services en Ligne</w:t>
      </w:r>
      <w:bookmarkEnd w:id="40"/>
      <w:bookmarkEnd w:id="41"/>
    </w:p>
    <w:bookmarkEnd w:id="42"/>
    <w:p w14:paraId="2B0F3893" w14:textId="2950C92F" w:rsidR="00CD3005" w:rsidRPr="000E1B6E" w:rsidRDefault="00CD3005" w:rsidP="00CD3005">
      <w:pPr>
        <w:pStyle w:val="ProductList-Body"/>
        <w:rPr>
          <w:szCs w:val="18"/>
        </w:rPr>
      </w:pPr>
      <w:r w:rsidRPr="000E1B6E">
        <w:rPr>
          <w:szCs w:val="18"/>
        </w:rP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w:t>
      </w:r>
      <w:hyperlink w:anchor="Attachment2" w:tooltip="L’Annexe 2" w:history="1">
        <w:r w:rsidRPr="000E1B6E">
          <w:rPr>
            <w:rStyle w:val="Hyperlink"/>
            <w:szCs w:val="18"/>
          </w:rPr>
          <w:t>L’Annexe 2</w:t>
        </w:r>
      </w:hyperlink>
      <w:r w:rsidRPr="000E1B6E">
        <w:rPr>
          <w:szCs w:val="18"/>
        </w:rP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E1B6E" w:rsidRDefault="00CD3005" w:rsidP="00CD3005">
      <w:pPr>
        <w:pStyle w:val="ProductList-Body"/>
        <w:rPr>
          <w:szCs w:val="18"/>
        </w:rPr>
      </w:pPr>
    </w:p>
    <w:p w14:paraId="73C9BB5A" w14:textId="77777777" w:rsidR="00CD3005" w:rsidRPr="000E1B6E" w:rsidRDefault="00CD3005" w:rsidP="00CD3005">
      <w:pPr>
        <w:pStyle w:val="ProductList-Body"/>
        <w:ind w:left="180"/>
        <w:outlineLvl w:val="2"/>
        <w:rPr>
          <w:szCs w:val="18"/>
        </w:rPr>
      </w:pPr>
      <w:r w:rsidRPr="000E1B6E">
        <w:rPr>
          <w:b/>
          <w:color w:val="0072C6"/>
          <w:szCs w:val="18"/>
        </w:rPr>
        <w:t>Réattribution de licence</w:t>
      </w:r>
    </w:p>
    <w:p w14:paraId="1D256C34" w14:textId="39440E98" w:rsidR="00CD3005" w:rsidRPr="000E1B6E" w:rsidRDefault="00CD3005" w:rsidP="00CD3005">
      <w:pPr>
        <w:pStyle w:val="ProductList-Body"/>
        <w:ind w:left="158"/>
        <w:rPr>
          <w:szCs w:val="18"/>
        </w:rPr>
      </w:pPr>
      <w:r w:rsidRPr="000E1B6E">
        <w:rPr>
          <w:szCs w:val="18"/>
        </w:rPr>
        <w:t xml:space="preserve">La plupart des SL, mais pas toutes, peuvent être réattribuées. Sauf autorisation dans le présent paragraphe ou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E1B6E" w:rsidRDefault="00CD3005" w:rsidP="00CD3005">
      <w:pPr>
        <w:pStyle w:val="ProductList-Body"/>
        <w:rPr>
          <w:szCs w:val="18"/>
        </w:rPr>
      </w:pPr>
    </w:p>
    <w:p w14:paraId="14053253" w14:textId="77777777" w:rsidR="00CD3005" w:rsidRPr="000E1B6E" w:rsidRDefault="00CD3005" w:rsidP="00CD3005">
      <w:pPr>
        <w:pStyle w:val="ProductList-Body"/>
        <w:ind w:left="180"/>
        <w:outlineLvl w:val="2"/>
        <w:rPr>
          <w:szCs w:val="18"/>
        </w:rPr>
      </w:pPr>
      <w:r w:rsidRPr="000E1B6E">
        <w:rPr>
          <w:b/>
          <w:color w:val="0072C6"/>
          <w:szCs w:val="18"/>
        </w:rPr>
        <w:t>Multiplexage</w:t>
      </w:r>
    </w:p>
    <w:p w14:paraId="239FD4F6" w14:textId="77777777" w:rsidR="000E1B6E" w:rsidRPr="000E1B6E" w:rsidRDefault="000E1B6E" w:rsidP="000E1B6E">
      <w:pPr>
        <w:pStyle w:val="ProductList-Body"/>
        <w:ind w:left="158"/>
        <w:rPr>
          <w:szCs w:val="18"/>
        </w:rPr>
      </w:pPr>
      <w:r w:rsidRPr="000E1B6E">
        <w:rPr>
          <w:szCs w:val="18"/>
        </w:rPr>
        <w:t>Le matériel ou le logiciel qu’un Client utilise pour :</w:t>
      </w:r>
    </w:p>
    <w:p w14:paraId="45B9A2C8" w14:textId="77777777" w:rsidR="000E1B6E" w:rsidRPr="000E1B6E" w:rsidRDefault="000E1B6E" w:rsidP="000E1B6E">
      <w:pPr>
        <w:pStyle w:val="ProductList-Body"/>
        <w:ind w:left="158"/>
        <w:rPr>
          <w:szCs w:val="18"/>
        </w:rPr>
      </w:pPr>
      <w:r w:rsidRPr="000E1B6E">
        <w:rPr>
          <w:szCs w:val="18"/>
        </w:rPr>
        <w:t>•</w:t>
      </w:r>
      <w:r w:rsidRPr="000E1B6E">
        <w:rPr>
          <w:szCs w:val="18"/>
        </w:rPr>
        <w:tab/>
        <w:t>regrouper des connexions ou réduire le nombre d’OSE, de dispositifs ou d’utilisateurs qu’un produit gère directement ;</w:t>
      </w:r>
    </w:p>
    <w:p w14:paraId="7DA69C15" w14:textId="77777777" w:rsidR="000E1B6E" w:rsidRPr="000E1B6E" w:rsidRDefault="000E1B6E" w:rsidP="000E1B6E">
      <w:pPr>
        <w:pStyle w:val="ProductList-Body"/>
        <w:ind w:left="158"/>
        <w:rPr>
          <w:szCs w:val="18"/>
        </w:rPr>
      </w:pPr>
      <w:r w:rsidRPr="000E1B6E">
        <w:rPr>
          <w:szCs w:val="18"/>
        </w:rPr>
        <w:t>•</w:t>
      </w:r>
      <w:r w:rsidRPr="000E1B6E">
        <w:rPr>
          <w:szCs w:val="18"/>
        </w:rPr>
        <w:tab/>
        <w:t>réduire le nombre de dispositifs ou d’utilisateurs qui, directement ou indirectement, accèdent ou utilisent un produit ;</w:t>
      </w:r>
    </w:p>
    <w:p w14:paraId="7BBED221" w14:textId="77777777" w:rsidR="000E1B6E" w:rsidRPr="000E1B6E" w:rsidRDefault="000E1B6E" w:rsidP="000E1B6E">
      <w:pPr>
        <w:pStyle w:val="ProductList-Body"/>
        <w:ind w:left="158"/>
        <w:rPr>
          <w:szCs w:val="18"/>
        </w:rPr>
      </w:pPr>
      <w:r w:rsidRPr="000E1B6E">
        <w:rPr>
          <w:szCs w:val="18"/>
        </w:rPr>
        <w:t>•</w:t>
      </w:r>
      <w:r w:rsidRPr="000E1B6E">
        <w:rPr>
          <w:szCs w:val="18"/>
        </w:rPr>
        <w:tab/>
        <w:t>ou accéder aux données qu’un produit traite ou génère lui-même ;</w:t>
      </w:r>
    </w:p>
    <w:p w14:paraId="26684457" w14:textId="6290299B" w:rsidR="00CD3005" w:rsidRPr="000E1B6E" w:rsidRDefault="000E1B6E" w:rsidP="000E1B6E">
      <w:pPr>
        <w:pStyle w:val="ProductList-Body"/>
        <w:ind w:left="158"/>
        <w:rPr>
          <w:szCs w:val="18"/>
        </w:rPr>
      </w:pPr>
      <w:r w:rsidRPr="000E1B6E">
        <w:rPr>
          <w:szCs w:val="18"/>
        </w:rPr>
        <w:t>ne réduit pas le nombre de licences de quelque type que ce soit dont un client a besoin</w:t>
      </w:r>
      <w:r w:rsidR="00CD3005" w:rsidRPr="000E1B6E">
        <w:rPr>
          <w:szCs w:val="18"/>
        </w:rPr>
        <w:t>.</w:t>
      </w:r>
    </w:p>
    <w:p w14:paraId="09127B33" w14:textId="77777777" w:rsidR="00CD3005" w:rsidRPr="000E1B6E" w:rsidRDefault="00CD3005" w:rsidP="00CD3005">
      <w:pPr>
        <w:pStyle w:val="ProductList-Body"/>
        <w:rPr>
          <w:szCs w:val="18"/>
        </w:rPr>
      </w:pPr>
    </w:p>
    <w:p w14:paraId="250D12D8" w14:textId="77777777" w:rsidR="00CD3005" w:rsidRPr="000E1B6E" w:rsidRDefault="00CD3005" w:rsidP="00CD3005">
      <w:pPr>
        <w:pStyle w:val="ProductList-SubSubSectionHeading"/>
        <w:outlineLvl w:val="1"/>
        <w:rPr>
          <w:szCs w:val="18"/>
        </w:rPr>
      </w:pPr>
      <w:bookmarkStart w:id="43" w:name="_Toc507768540"/>
      <w:bookmarkStart w:id="44" w:name="_Toc54692499"/>
      <w:r w:rsidRPr="000E1B6E">
        <w:rPr>
          <w:szCs w:val="18"/>
        </w:rPr>
        <w:t>Utilisation des Services en Ligne</w:t>
      </w:r>
      <w:bookmarkEnd w:id="43"/>
      <w:bookmarkEnd w:id="44"/>
    </w:p>
    <w:p w14:paraId="0198AE9B" w14:textId="77777777" w:rsidR="00CD3005" w:rsidRPr="000E1B6E" w:rsidRDefault="00CD3005" w:rsidP="00CD3005">
      <w:pPr>
        <w:pStyle w:val="ProductList-Body"/>
        <w:rPr>
          <w:szCs w:val="18"/>
        </w:rPr>
      </w:pPr>
      <w:r w:rsidRPr="000E1B6E">
        <w:rPr>
          <w:szCs w:val="18"/>
        </w:rPr>
        <w:t>Le Client est autorisé à utiliser les Services en Ligne et le logiciel associé conformément à son contrat de licence en volume. Microsoft se réserve tous les autres droits.</w:t>
      </w:r>
    </w:p>
    <w:p w14:paraId="596F2462" w14:textId="77777777" w:rsidR="00CD3005" w:rsidRPr="000E1B6E" w:rsidRDefault="00CD3005" w:rsidP="00CD3005">
      <w:pPr>
        <w:pStyle w:val="ProductList-Body"/>
        <w:rPr>
          <w:szCs w:val="18"/>
        </w:rPr>
      </w:pPr>
    </w:p>
    <w:p w14:paraId="3508DF3C" w14:textId="77777777" w:rsidR="00487776" w:rsidRPr="000E1B6E" w:rsidRDefault="00487776" w:rsidP="00487776">
      <w:pPr>
        <w:pStyle w:val="ProductList-Body"/>
        <w:ind w:left="158"/>
        <w:rPr>
          <w:szCs w:val="18"/>
        </w:rPr>
      </w:pPr>
      <w:r w:rsidRPr="000E1B6E">
        <w:rPr>
          <w:b/>
          <w:bCs/>
          <w:color w:val="0072C6"/>
          <w:szCs w:val="18"/>
        </w:rPr>
        <w:t>Règles de Bon Usage</w:t>
      </w:r>
    </w:p>
    <w:p w14:paraId="3068BEB0" w14:textId="77777777" w:rsidR="00487776" w:rsidRPr="000E1B6E" w:rsidRDefault="00487776" w:rsidP="00487776">
      <w:pPr>
        <w:pStyle w:val="ProductList-Body"/>
        <w:ind w:left="158"/>
        <w:rPr>
          <w:szCs w:val="18"/>
        </w:rPr>
      </w:pPr>
      <w:r w:rsidRPr="000E1B6E">
        <w:rPr>
          <w:szCs w:val="18"/>
        </w:rPr>
        <w:t>Ni le Client, ni quiconque accédant à un Service en Ligne par l’intermédiaire du Client n’est autorisé à utiliser un Service en Ligne :</w:t>
      </w:r>
    </w:p>
    <w:p w14:paraId="3D684120" w14:textId="77777777" w:rsidR="00487776" w:rsidRPr="000E1B6E" w:rsidRDefault="00487776" w:rsidP="00DD45D6">
      <w:pPr>
        <w:pStyle w:val="ProductList-Body"/>
        <w:numPr>
          <w:ilvl w:val="0"/>
          <w:numId w:val="1"/>
        </w:numPr>
        <w:ind w:left="608" w:hanging="270"/>
        <w:rPr>
          <w:szCs w:val="18"/>
        </w:rPr>
      </w:pPr>
      <w:r w:rsidRPr="000E1B6E">
        <w:rPr>
          <w:szCs w:val="18"/>
        </w:rPr>
        <w:t>en violation d’une loi, d’une réglementation ou d’une décision ou décret des pouvoirs publics ;</w:t>
      </w:r>
    </w:p>
    <w:p w14:paraId="639744A3" w14:textId="77777777" w:rsidR="00487776" w:rsidRPr="000E1B6E" w:rsidRDefault="00487776" w:rsidP="00DD45D6">
      <w:pPr>
        <w:pStyle w:val="ProductList-Body"/>
        <w:numPr>
          <w:ilvl w:val="0"/>
          <w:numId w:val="1"/>
        </w:numPr>
        <w:spacing w:before="40"/>
        <w:ind w:left="608" w:hanging="270"/>
        <w:rPr>
          <w:szCs w:val="18"/>
        </w:rPr>
      </w:pPr>
      <w:r w:rsidRPr="000E1B6E">
        <w:rPr>
          <w:szCs w:val="18"/>
        </w:rPr>
        <w:t>en violation de droits d’autrui ;</w:t>
      </w:r>
    </w:p>
    <w:p w14:paraId="3D30FD27"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tenter d’accéder de façon non autorisée à des services, des appareils, des données, des comptes ou des réseaux ou d’en perturber l’accès ;</w:t>
      </w:r>
    </w:p>
    <w:p w14:paraId="1B6C9624"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envoyer des courriers indésirables ou distribuer des programmes malveillants ;</w:t>
      </w:r>
    </w:p>
    <w:p w14:paraId="2FC895CE" w14:textId="77777777" w:rsidR="00487776" w:rsidRPr="000E1B6E" w:rsidRDefault="00487776" w:rsidP="00DD45D6">
      <w:pPr>
        <w:pStyle w:val="ProductList-Body"/>
        <w:numPr>
          <w:ilvl w:val="0"/>
          <w:numId w:val="1"/>
        </w:numPr>
        <w:spacing w:before="40"/>
        <w:ind w:left="608" w:hanging="270"/>
        <w:rPr>
          <w:szCs w:val="18"/>
        </w:rPr>
      </w:pPr>
      <w:r w:rsidRPr="000E1B6E">
        <w:rPr>
          <w:szCs w:val="18"/>
        </w:rPr>
        <w:t>d’une façon qui peut porter atteinte au Service en Ligne ou en perturber l’utilisation par un autre utilisateur ;</w:t>
      </w:r>
    </w:p>
    <w:p w14:paraId="328136A4" w14:textId="77777777" w:rsidR="00574077" w:rsidRPr="000E1B6E" w:rsidRDefault="00574077" w:rsidP="00574077">
      <w:pPr>
        <w:pStyle w:val="ProductList-Body"/>
        <w:numPr>
          <w:ilvl w:val="0"/>
          <w:numId w:val="1"/>
        </w:numPr>
        <w:spacing w:before="40" w:line="226" w:lineRule="auto"/>
        <w:ind w:left="605" w:hanging="274"/>
        <w:rPr>
          <w:szCs w:val="18"/>
        </w:rPr>
      </w:pPr>
      <w:r w:rsidRPr="000E1B6E">
        <w:rPr>
          <w:szCs w:val="18"/>
        </w:rP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Pr="000E1B6E" w:rsidRDefault="00574077" w:rsidP="00574077">
      <w:pPr>
        <w:pStyle w:val="ProductList-Body"/>
        <w:numPr>
          <w:ilvl w:val="0"/>
          <w:numId w:val="1"/>
        </w:numPr>
        <w:spacing w:before="40" w:after="120" w:line="226" w:lineRule="auto"/>
        <w:ind w:left="619" w:hanging="274"/>
        <w:rPr>
          <w:szCs w:val="18"/>
        </w:rPr>
      </w:pPr>
      <w:r w:rsidRPr="000E1B6E">
        <w:rPr>
          <w:szCs w:val="18"/>
        </w:rPr>
        <w:t>pour aider ou encourager toute personne à effectuer une des actions qui précèdent.</w:t>
      </w:r>
    </w:p>
    <w:p w14:paraId="5BFE3C00" w14:textId="77777777" w:rsidR="00574077" w:rsidRPr="000E1B6E" w:rsidRDefault="00574077" w:rsidP="00574077">
      <w:pPr>
        <w:pStyle w:val="ProductList-Body"/>
        <w:spacing w:line="226" w:lineRule="auto"/>
        <w:ind w:left="158"/>
        <w:rPr>
          <w:szCs w:val="18"/>
        </w:rPr>
      </w:pPr>
      <w:r w:rsidRPr="000E1B6E">
        <w:rPr>
          <w:szCs w:val="18"/>
        </w:rP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E1B6E" w:rsidRDefault="00574077" w:rsidP="00574077">
      <w:pPr>
        <w:pStyle w:val="ProductList-Body"/>
        <w:spacing w:line="226" w:lineRule="auto"/>
        <w:ind w:left="180"/>
        <w:rPr>
          <w:szCs w:val="18"/>
        </w:rPr>
      </w:pPr>
    </w:p>
    <w:p w14:paraId="082218D7" w14:textId="77777777" w:rsidR="00574077" w:rsidRPr="000E1B6E" w:rsidRDefault="00574077" w:rsidP="00574077">
      <w:pPr>
        <w:pStyle w:val="ProductList-Body"/>
        <w:spacing w:line="226" w:lineRule="auto"/>
        <w:ind w:left="180"/>
        <w:outlineLvl w:val="2"/>
        <w:rPr>
          <w:b/>
          <w:bCs/>
          <w:color w:val="0072C6"/>
          <w:szCs w:val="18"/>
        </w:rPr>
      </w:pPr>
      <w:r w:rsidRPr="000E1B6E">
        <w:rPr>
          <w:b/>
          <w:bCs/>
          <w:color w:val="0072C6"/>
          <w:szCs w:val="18"/>
        </w:rPr>
        <w:t>Utilisation à haut risque</w:t>
      </w:r>
    </w:p>
    <w:p w14:paraId="7341E2DB" w14:textId="1F1FB20B" w:rsidR="00CD3005" w:rsidRPr="000E1B6E" w:rsidRDefault="00574077" w:rsidP="00574077">
      <w:pPr>
        <w:pStyle w:val="ProductList-Body"/>
        <w:ind w:left="158"/>
        <w:rPr>
          <w:szCs w:val="18"/>
        </w:rPr>
      </w:pPr>
      <w:r w:rsidRPr="000E1B6E">
        <w:rPr>
          <w:szCs w:val="18"/>
        </w:rPr>
        <w:t xml:space="preserve">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w:t>
      </w:r>
      <w:r w:rsidRPr="000E1B6E">
        <w:rPr>
          <w:szCs w:val="18"/>
        </w:rPr>
        <w:lastRenderedPageBreak/>
        <w:t>susvisée s'ajoute à toute obligation de défense prévue dans l'accord de licence en volume du client et n'est soumise à aucune limitation ou exclusion de responsabilité contenue dans ces accords</w:t>
      </w:r>
      <w:r w:rsidR="00CD3005" w:rsidRPr="000E1B6E">
        <w:rPr>
          <w:szCs w:val="18"/>
        </w:rPr>
        <w:t>.</w:t>
      </w:r>
    </w:p>
    <w:p w14:paraId="41A8E265" w14:textId="03A513B6" w:rsidR="00CD3005" w:rsidRPr="000E1B6E" w:rsidRDefault="00CD3005" w:rsidP="00CD3005">
      <w:pPr>
        <w:pStyle w:val="ProductList-Body"/>
        <w:rPr>
          <w:szCs w:val="18"/>
        </w:rPr>
      </w:pPr>
    </w:p>
    <w:p w14:paraId="212EF2F2" w14:textId="77777777" w:rsidR="00580C10" w:rsidRPr="000E1B6E" w:rsidRDefault="00580C10" w:rsidP="00580C10">
      <w:pPr>
        <w:pStyle w:val="ProductList-SubSubSectionHeading"/>
        <w:outlineLvl w:val="1"/>
        <w:rPr>
          <w:szCs w:val="18"/>
        </w:rPr>
      </w:pPr>
      <w:bookmarkStart w:id="45" w:name="_Toc26883663"/>
      <w:bookmarkStart w:id="46" w:name="_Toc27047313"/>
      <w:bookmarkStart w:id="47" w:name="_Toc54692500"/>
      <w:bookmarkStart w:id="48" w:name="_Toc507768541"/>
      <w:bookmarkStart w:id="49" w:name="_Toc507239493"/>
      <w:r w:rsidRPr="000E1B6E">
        <w:rPr>
          <w:szCs w:val="18"/>
        </w:rPr>
        <w:t>Protection des Données et Sécurité</w:t>
      </w:r>
      <w:bookmarkEnd w:id="45"/>
      <w:bookmarkEnd w:id="46"/>
      <w:bookmarkEnd w:id="47"/>
    </w:p>
    <w:p w14:paraId="212AE1D7" w14:textId="77777777" w:rsidR="00580C10" w:rsidRPr="000E1B6E" w:rsidRDefault="00580C10" w:rsidP="00580C10">
      <w:pPr>
        <w:pStyle w:val="ProductList-Body"/>
        <w:rPr>
          <w:spacing w:val="-2"/>
          <w:szCs w:val="18"/>
        </w:rPr>
      </w:pPr>
      <w:r w:rsidRPr="000E1B6E">
        <w:rPr>
          <w:spacing w:val="-2"/>
          <w:szCs w:val="18"/>
        </w:rPr>
        <w:t>Les conditions du DPA s’appliquent aux Services en Ligne, à l’exception des Services en Ligne énumérés à l’Annexe 1. Pour les Services en Ligne Core, les détails spécifiques aux Services en Ligne sur les pratiques de sécurité et l’emplacement des Données Client au repos figurent à l’Annexe 1.</w:t>
      </w:r>
    </w:p>
    <w:p w14:paraId="65EC4DBF" w14:textId="77777777" w:rsidR="000E1B6E" w:rsidRDefault="000E1B6E" w:rsidP="00CD3005">
      <w:pPr>
        <w:pStyle w:val="ProductList-SubSubSectionHeading"/>
        <w:outlineLvl w:val="1"/>
        <w:rPr>
          <w:szCs w:val="18"/>
        </w:rPr>
      </w:pPr>
    </w:p>
    <w:p w14:paraId="070219D5" w14:textId="6FF00492" w:rsidR="00CD3005" w:rsidRPr="000E1B6E" w:rsidRDefault="00CD3005" w:rsidP="00CD3005">
      <w:pPr>
        <w:pStyle w:val="ProductList-SubSubSectionHeading"/>
        <w:outlineLvl w:val="1"/>
        <w:rPr>
          <w:szCs w:val="18"/>
        </w:rPr>
      </w:pPr>
      <w:bookmarkStart w:id="50" w:name="_Toc54692501"/>
      <w:r w:rsidRPr="000E1B6E">
        <w:rPr>
          <w:szCs w:val="18"/>
        </w:rPr>
        <w:t>Utilisation des logiciels avec le Service en Ligne</w:t>
      </w:r>
      <w:bookmarkEnd w:id="48"/>
      <w:bookmarkEnd w:id="49"/>
      <w:bookmarkEnd w:id="50"/>
    </w:p>
    <w:p w14:paraId="76A5AB62" w14:textId="77777777" w:rsidR="00CD3005" w:rsidRPr="000E1B6E" w:rsidRDefault="00CD3005" w:rsidP="00CD3005">
      <w:pPr>
        <w:pStyle w:val="ProductList-Body"/>
        <w:rPr>
          <w:szCs w:val="18"/>
        </w:rPr>
      </w:pPr>
      <w:r w:rsidRPr="000E1B6E">
        <w:rPr>
          <w:szCs w:val="18"/>
        </w:rPr>
        <w:t>Le Client peut avoir besoin d’installer certains logiciels Microsoft afin d’utiliser le Service en Ligne. Si tel est le cas, les conditions suivantes s’appliquent :</w:t>
      </w:r>
    </w:p>
    <w:p w14:paraId="18066401" w14:textId="77777777" w:rsidR="00AD5F09" w:rsidRPr="000E1B6E" w:rsidRDefault="00AD5F09" w:rsidP="00103924">
      <w:pPr>
        <w:pStyle w:val="ProductList-Body"/>
        <w:rPr>
          <w:szCs w:val="18"/>
        </w:rPr>
      </w:pPr>
    </w:p>
    <w:p w14:paraId="3A57E079" w14:textId="79E1A03F" w:rsidR="00103924" w:rsidRPr="000E1B6E" w:rsidRDefault="00103924" w:rsidP="00366C8E">
      <w:pPr>
        <w:pStyle w:val="ProductList-Body"/>
        <w:ind w:left="180"/>
        <w:outlineLvl w:val="2"/>
        <w:rPr>
          <w:szCs w:val="18"/>
        </w:rPr>
      </w:pPr>
      <w:r w:rsidRPr="000E1B6E">
        <w:rPr>
          <w:b/>
          <w:color w:val="0072C6"/>
          <w:szCs w:val="18"/>
        </w:rPr>
        <w:t>Conditions de licence des logiciels Microsoft</w:t>
      </w:r>
    </w:p>
    <w:p w14:paraId="584B5A12" w14:textId="1467C06F" w:rsidR="00103924" w:rsidRPr="000E1B6E" w:rsidRDefault="00103924" w:rsidP="00AD5F09">
      <w:pPr>
        <w:pStyle w:val="ProductList-Body"/>
        <w:ind w:left="180"/>
        <w:rPr>
          <w:szCs w:val="18"/>
        </w:rPr>
      </w:pPr>
      <w:r w:rsidRPr="000E1B6E">
        <w:rPr>
          <w:szCs w:val="18"/>
        </w:rPr>
        <w:t xml:space="preserve">Le Client est autorisé à installer et à utiliser le logiciel uniquement dans le but de l’utiliser avec le Service en Ligne.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E1B6E" w:rsidRDefault="00AD5F09" w:rsidP="00AD5F09">
      <w:pPr>
        <w:pStyle w:val="ProductList-Body"/>
        <w:ind w:left="180"/>
        <w:rPr>
          <w:szCs w:val="18"/>
        </w:rPr>
      </w:pPr>
    </w:p>
    <w:p w14:paraId="5DCB55C1" w14:textId="656F93AB" w:rsidR="00103924" w:rsidRPr="000E1B6E" w:rsidRDefault="00103924" w:rsidP="0005569C">
      <w:pPr>
        <w:pStyle w:val="ProductList-Body"/>
        <w:ind w:left="187"/>
        <w:outlineLvl w:val="2"/>
        <w:rPr>
          <w:szCs w:val="18"/>
        </w:rPr>
      </w:pPr>
      <w:r w:rsidRPr="000E1B6E">
        <w:rPr>
          <w:b/>
          <w:color w:val="0072C6"/>
          <w:szCs w:val="18"/>
        </w:rPr>
        <w:t>Validation, mises à jour automatiques et collecte du logiciel</w:t>
      </w:r>
    </w:p>
    <w:p w14:paraId="5CA5B88F" w14:textId="46609426" w:rsidR="00103924" w:rsidRPr="000E1B6E" w:rsidRDefault="00580C10" w:rsidP="00AD5F09">
      <w:pPr>
        <w:pStyle w:val="ProductList-Body"/>
        <w:ind w:left="180"/>
        <w:rPr>
          <w:szCs w:val="18"/>
        </w:rPr>
      </w:pPr>
      <w:r w:rsidRPr="000E1B6E">
        <w:rPr>
          <w:szCs w:val="18"/>
        </w:rP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rsidRPr="000E1B6E">
        <w:rPr>
          <w:szCs w:val="18"/>
        </w:rPr>
        <w:t>.</w:t>
      </w:r>
    </w:p>
    <w:p w14:paraId="008AEE39" w14:textId="77777777" w:rsidR="00AD5F09" w:rsidRPr="000E1B6E" w:rsidRDefault="00AD5F09" w:rsidP="00AD5F09">
      <w:pPr>
        <w:pStyle w:val="ProductList-Body"/>
        <w:ind w:left="180"/>
        <w:rPr>
          <w:szCs w:val="18"/>
        </w:rPr>
      </w:pPr>
    </w:p>
    <w:p w14:paraId="2201BE05" w14:textId="0EF0594E" w:rsidR="00103924" w:rsidRPr="000E1B6E" w:rsidRDefault="00103924" w:rsidP="00366C8E">
      <w:pPr>
        <w:pStyle w:val="ProductList-Body"/>
        <w:ind w:left="180"/>
        <w:outlineLvl w:val="2"/>
        <w:rPr>
          <w:szCs w:val="18"/>
        </w:rPr>
      </w:pPr>
      <w:r w:rsidRPr="000E1B6E">
        <w:rPr>
          <w:b/>
          <w:color w:val="0072C6"/>
          <w:szCs w:val="18"/>
        </w:rPr>
        <w:t>Composants logiciels tiers</w:t>
      </w:r>
    </w:p>
    <w:p w14:paraId="6599E6F9" w14:textId="37E37BB1" w:rsidR="00103924" w:rsidRPr="000E1B6E" w:rsidRDefault="00103924" w:rsidP="00AD5F09">
      <w:pPr>
        <w:pStyle w:val="ProductList-Body"/>
        <w:ind w:left="180"/>
        <w:rPr>
          <w:szCs w:val="18"/>
        </w:rPr>
      </w:pPr>
      <w:r w:rsidRPr="000E1B6E">
        <w:rPr>
          <w:szCs w:val="18"/>
        </w:rP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E1B6E" w:rsidRDefault="00AD5F09" w:rsidP="00AD5F09">
      <w:pPr>
        <w:pStyle w:val="ProductList-Body"/>
        <w:rPr>
          <w:szCs w:val="18"/>
        </w:rPr>
      </w:pPr>
    </w:p>
    <w:p w14:paraId="402C6788" w14:textId="77777777" w:rsidR="00CD3005" w:rsidRPr="000E1B6E" w:rsidRDefault="00CD3005" w:rsidP="00CD3005">
      <w:pPr>
        <w:pStyle w:val="ProductList-SubSubSectionHeading"/>
        <w:outlineLvl w:val="1"/>
        <w:rPr>
          <w:szCs w:val="18"/>
        </w:rPr>
      </w:pPr>
      <w:bookmarkStart w:id="51" w:name="_Toc507768542"/>
      <w:bookmarkStart w:id="52" w:name="_Toc54692502"/>
      <w:r w:rsidRPr="000E1B6E">
        <w:rPr>
          <w:szCs w:val="18"/>
        </w:rPr>
        <w:t>Restrictions techniques</w:t>
      </w:r>
      <w:bookmarkEnd w:id="51"/>
      <w:bookmarkEnd w:id="52"/>
    </w:p>
    <w:p w14:paraId="028C9E9B" w14:textId="77777777" w:rsidR="00CD3005" w:rsidRPr="000E1B6E" w:rsidRDefault="00CD3005" w:rsidP="00CD3005">
      <w:pPr>
        <w:pStyle w:val="ProductList-Body"/>
        <w:rPr>
          <w:szCs w:val="18"/>
        </w:rPr>
      </w:pPr>
      <w:r w:rsidRPr="000E1B6E">
        <w:rPr>
          <w:szCs w:val="18"/>
        </w:rP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E1B6E" w:rsidRDefault="00CD3005" w:rsidP="00CD3005">
      <w:pPr>
        <w:pStyle w:val="ProductList-Body"/>
        <w:rPr>
          <w:szCs w:val="18"/>
        </w:rPr>
      </w:pPr>
    </w:p>
    <w:p w14:paraId="00F2667F" w14:textId="77777777" w:rsidR="00CD3005" w:rsidRPr="000E1B6E" w:rsidRDefault="00CD3005" w:rsidP="00CD3005">
      <w:pPr>
        <w:pStyle w:val="ProductList-SubSubSectionHeading"/>
        <w:outlineLvl w:val="1"/>
        <w:rPr>
          <w:szCs w:val="18"/>
        </w:rPr>
      </w:pPr>
      <w:bookmarkStart w:id="53" w:name="_Toc507768543"/>
      <w:bookmarkStart w:id="54" w:name="_Toc54692503"/>
      <w:r w:rsidRPr="000E1B6E">
        <w:rPr>
          <w:szCs w:val="18"/>
        </w:rPr>
        <w:t>Services d’Import/Export</w:t>
      </w:r>
      <w:bookmarkEnd w:id="53"/>
      <w:bookmarkEnd w:id="54"/>
    </w:p>
    <w:p w14:paraId="6E52D526" w14:textId="77777777" w:rsidR="00CD3005" w:rsidRPr="000E1B6E" w:rsidRDefault="00CD3005" w:rsidP="00CD3005">
      <w:pPr>
        <w:pStyle w:val="productlist-body0"/>
      </w:pPr>
      <w:r w:rsidRPr="000E1B6E">
        <w:rPr>
          <w:rFonts w:asciiTheme="minorHAnsi" w:eastAsiaTheme="minorHAnsi" w:hAnsiTheme="minorHAnsi" w:cstheme="minorBidi"/>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E1B6E" w:rsidRDefault="00CD3005" w:rsidP="00CD3005">
      <w:pPr>
        <w:pStyle w:val="ProductList-Body"/>
        <w:rPr>
          <w:szCs w:val="18"/>
        </w:rPr>
      </w:pPr>
    </w:p>
    <w:p w14:paraId="672C80D8" w14:textId="77777777" w:rsidR="00CD3005" w:rsidRPr="000E1B6E" w:rsidRDefault="00CD3005" w:rsidP="00CD3005">
      <w:pPr>
        <w:pStyle w:val="ProductList-SubSubSectionHeading"/>
        <w:outlineLvl w:val="1"/>
        <w:rPr>
          <w:szCs w:val="18"/>
        </w:rPr>
      </w:pPr>
      <w:bookmarkStart w:id="55" w:name="_Toc507768544"/>
      <w:bookmarkStart w:id="56" w:name="_Toc54692504"/>
      <w:r w:rsidRPr="000E1B6E">
        <w:rPr>
          <w:szCs w:val="18"/>
        </w:rPr>
        <w:t>Polices</w:t>
      </w:r>
      <w:bookmarkEnd w:id="55"/>
      <w:bookmarkEnd w:id="56"/>
    </w:p>
    <w:p w14:paraId="3157BF0D" w14:textId="77777777" w:rsidR="00CD3005" w:rsidRPr="000E1B6E" w:rsidRDefault="00CD3005" w:rsidP="00CD3005">
      <w:pPr>
        <w:pStyle w:val="ProductList-Body"/>
        <w:rPr>
          <w:szCs w:val="18"/>
        </w:rPr>
      </w:pPr>
      <w:r w:rsidRPr="000E1B6E">
        <w:rPr>
          <w:szCs w:val="18"/>
        </w:rP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E1B6E" w:rsidRDefault="00CD3005" w:rsidP="00CD3005">
      <w:pPr>
        <w:pStyle w:val="ProductList-Body"/>
        <w:rPr>
          <w:szCs w:val="18"/>
        </w:rPr>
      </w:pPr>
    </w:p>
    <w:p w14:paraId="2978D010" w14:textId="77777777" w:rsidR="00CD3005" w:rsidRPr="000E1B6E" w:rsidRDefault="00CD3005" w:rsidP="00CD3005">
      <w:pPr>
        <w:pStyle w:val="ProductList-SubSubSectionHeading"/>
        <w:outlineLvl w:val="1"/>
        <w:rPr>
          <w:szCs w:val="18"/>
        </w:rPr>
      </w:pPr>
      <w:bookmarkStart w:id="57" w:name="_Toc507768545"/>
      <w:bookmarkStart w:id="58" w:name="_Toc54692505"/>
      <w:r w:rsidRPr="000E1B6E">
        <w:rPr>
          <w:szCs w:val="18"/>
        </w:rPr>
        <w:t>Modifications des Services en Ligne et Disponibilité</w:t>
      </w:r>
      <w:bookmarkEnd w:id="57"/>
      <w:bookmarkEnd w:id="58"/>
    </w:p>
    <w:p w14:paraId="1AD2BF65" w14:textId="77777777" w:rsidR="00CD3005" w:rsidRPr="000E1B6E" w:rsidRDefault="00CD3005" w:rsidP="00CD3005">
      <w:pPr>
        <w:pStyle w:val="ProductList-Body"/>
        <w:rPr>
          <w:szCs w:val="18"/>
        </w:rPr>
      </w:pPr>
      <w:r w:rsidRPr="000E1B6E">
        <w:rPr>
          <w:szCs w:val="18"/>
        </w:rP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rsidRPr="000E1B6E">
        <w:rPr>
          <w:szCs w:val="18"/>
        </w:rP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E1B6E" w:rsidRDefault="00CD3005" w:rsidP="00CD3005">
      <w:pPr>
        <w:pStyle w:val="ProductList-Body"/>
        <w:rPr>
          <w:szCs w:val="18"/>
        </w:rPr>
      </w:pPr>
    </w:p>
    <w:p w14:paraId="35D586C9" w14:textId="77777777" w:rsidR="009D1B09" w:rsidRPr="000E1B6E" w:rsidRDefault="009D1B09" w:rsidP="009D1B09">
      <w:pPr>
        <w:pStyle w:val="ProductList-Body"/>
        <w:rPr>
          <w:szCs w:val="18"/>
        </w:rPr>
      </w:pPr>
      <w:r w:rsidRPr="000E1B6E">
        <w:rPr>
          <w:szCs w:val="18"/>
        </w:rPr>
        <w:t xml:space="preserve">La disponibilité de chaque Service en Ligne, de ses fonctionnalités et des versions linguistiques peut varier en fonction des pays. Pour obtenir de plus amples informations sur la disponibilité, consultez le site </w:t>
      </w:r>
      <w:hyperlink r:id="rId28" w:history="1">
        <w:r w:rsidRPr="000E1B6E">
          <w:rPr>
            <w:rStyle w:val="Hyperlink"/>
            <w:szCs w:val="18"/>
          </w:rPr>
          <w:t>https://go.microsoft.com/fwlink/?linkid=870295</w:t>
        </w:r>
      </w:hyperlink>
      <w:r w:rsidRPr="000E1B6E">
        <w:rPr>
          <w:szCs w:val="18"/>
        </w:rPr>
        <w:t>.</w:t>
      </w:r>
    </w:p>
    <w:p w14:paraId="74DEF0B3" w14:textId="77777777" w:rsidR="000E1B6E" w:rsidRPr="000E1B6E" w:rsidRDefault="000E1B6E" w:rsidP="00580C10">
      <w:pPr>
        <w:pStyle w:val="ProductList-SubSubSectionHeading"/>
        <w:outlineLvl w:val="1"/>
        <w:rPr>
          <w:szCs w:val="18"/>
        </w:rPr>
      </w:pPr>
      <w:bookmarkStart w:id="59" w:name="_Toc507768547"/>
    </w:p>
    <w:p w14:paraId="27C4E842" w14:textId="77777777" w:rsidR="000E1B6E" w:rsidRPr="000E1B6E" w:rsidRDefault="000E1B6E" w:rsidP="000E1B6E">
      <w:pPr>
        <w:pStyle w:val="ProductList-SubSubSectionHeading"/>
        <w:outlineLvl w:val="1"/>
        <w:rPr>
          <w:szCs w:val="18"/>
        </w:rPr>
      </w:pPr>
      <w:bookmarkStart w:id="60" w:name="_Toc54692506"/>
      <w:bookmarkStart w:id="61" w:name="_Hlk50810838"/>
      <w:r w:rsidRPr="000E1B6E">
        <w:rPr>
          <w:szCs w:val="18"/>
        </w:rPr>
        <w:t>Common Data Service (Service de données commun)</w:t>
      </w:r>
      <w:bookmarkEnd w:id="60"/>
      <w:r w:rsidRPr="000E1B6E">
        <w:rPr>
          <w:szCs w:val="18"/>
        </w:rPr>
        <w:t xml:space="preserve"> </w:t>
      </w:r>
    </w:p>
    <w:p w14:paraId="480EEEBD" w14:textId="77777777" w:rsidR="000E1B6E" w:rsidRPr="000E1B6E" w:rsidRDefault="000E1B6E" w:rsidP="000E1B6E">
      <w:pPr>
        <w:pStyle w:val="ProductList-Body"/>
        <w:rPr>
          <w:szCs w:val="18"/>
        </w:rPr>
      </w:pPr>
      <w:r w:rsidRPr="000E1B6E">
        <w:rPr>
          <w:szCs w:val="18"/>
        </w:rPr>
        <w:t>Le Common Data Service structure une variété de données et de logiques d’entreprise pour soutenir des applications et des processus interconnectés. Les instances de Common Data Service fournies avec les licences Microsoft 365 comprennent diverses fonctionnalités et intègrent des données qui peuvent ou non être disponibles pour votre produit ou service sous licence. L’accès au Common Data Service, par le biais d’un produit ou d’un service individuel, ne donne pas accès à des produits, services, fonctionnalités ou données non liés pour lesquels les utilisateurs ne disposent pas d’une licence. Les utilisateurs ne disposent que des droits d’accès aux données, services et fonctionnalités du service commun de données pour lesquels ils ont obtenu une licence appropriée.</w:t>
      </w:r>
    </w:p>
    <w:bookmarkEnd w:id="61"/>
    <w:p w14:paraId="69EE8A49" w14:textId="77777777" w:rsidR="000E1B6E" w:rsidRPr="000E1B6E" w:rsidRDefault="000E1B6E" w:rsidP="00580C10">
      <w:pPr>
        <w:pStyle w:val="ProductList-SubSubSectionHeading"/>
        <w:outlineLvl w:val="1"/>
        <w:rPr>
          <w:szCs w:val="18"/>
        </w:rPr>
      </w:pPr>
    </w:p>
    <w:p w14:paraId="6F247A52" w14:textId="73D5BE32" w:rsidR="00CD3005" w:rsidRPr="000E1B6E" w:rsidRDefault="00CD3005" w:rsidP="00580C10">
      <w:pPr>
        <w:pStyle w:val="ProductList-SubSubSectionHeading"/>
        <w:outlineLvl w:val="1"/>
        <w:rPr>
          <w:szCs w:val="18"/>
        </w:rPr>
      </w:pPr>
      <w:bookmarkStart w:id="62" w:name="_Toc54692507"/>
      <w:r w:rsidRPr="000E1B6E">
        <w:rPr>
          <w:szCs w:val="18"/>
        </w:rPr>
        <w:t>Autre</w:t>
      </w:r>
      <w:bookmarkEnd w:id="59"/>
      <w:bookmarkEnd w:id="62"/>
    </w:p>
    <w:p w14:paraId="039FD957" w14:textId="77777777" w:rsidR="00CE2E89" w:rsidRPr="000E1B6E" w:rsidRDefault="00CE2E89" w:rsidP="00580C10">
      <w:pPr>
        <w:pStyle w:val="ProductList-Body"/>
        <w:ind w:left="158"/>
        <w:rPr>
          <w:b/>
          <w:color w:val="0072C6"/>
          <w:szCs w:val="18"/>
        </w:rPr>
      </w:pPr>
      <w:bookmarkStart w:id="63" w:name="NonMicrosoftProducts"/>
      <w:r w:rsidRPr="000E1B6E">
        <w:rPr>
          <w:b/>
          <w:color w:val="0072C6"/>
          <w:szCs w:val="18"/>
        </w:rPr>
        <w:t>Produits Non Fournis par Microsoft</w:t>
      </w:r>
    </w:p>
    <w:bookmarkEnd w:id="63"/>
    <w:p w14:paraId="35409DCA" w14:textId="65758E0E" w:rsidR="00CE2E89" w:rsidRPr="000E1B6E" w:rsidRDefault="00CE2E89" w:rsidP="00CD3005">
      <w:pPr>
        <w:pStyle w:val="ProductList-Body"/>
        <w:ind w:left="158"/>
        <w:rPr>
          <w:szCs w:val="18"/>
        </w:rPr>
      </w:pPr>
      <w:r w:rsidRPr="000E1B6E">
        <w:rPr>
          <w:szCs w:val="18"/>
        </w:rP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E1B6E" w:rsidRDefault="00CD3005" w:rsidP="00CD3005">
      <w:pPr>
        <w:pStyle w:val="ProductList-Body"/>
        <w:ind w:left="158"/>
        <w:rPr>
          <w:szCs w:val="18"/>
        </w:rPr>
      </w:pPr>
    </w:p>
    <w:p w14:paraId="7D765464" w14:textId="77777777" w:rsidR="00B84A96" w:rsidRPr="000E1B6E" w:rsidRDefault="00B84A96" w:rsidP="009E213C">
      <w:pPr>
        <w:pStyle w:val="ProductList-Body"/>
        <w:ind w:left="316" w:hanging="158"/>
        <w:rPr>
          <w:b/>
          <w:color w:val="0072C6"/>
          <w:szCs w:val="18"/>
        </w:rPr>
      </w:pPr>
      <w:bookmarkStart w:id="64" w:name="GeneralTerms_Previews"/>
      <w:r w:rsidRPr="000E1B6E">
        <w:rPr>
          <w:b/>
          <w:color w:val="0072C6"/>
          <w:szCs w:val="18"/>
        </w:rPr>
        <w:t>Évaluations</w:t>
      </w:r>
    </w:p>
    <w:p w14:paraId="3F908015" w14:textId="289C93AC" w:rsidR="00B84A96" w:rsidRPr="000E1B6E" w:rsidRDefault="00580C10" w:rsidP="009E213C">
      <w:pPr>
        <w:pStyle w:val="ProductList-Body"/>
        <w:tabs>
          <w:tab w:val="clear" w:pos="158"/>
          <w:tab w:val="left" w:pos="180"/>
        </w:tabs>
        <w:ind w:left="158"/>
        <w:rPr>
          <w:szCs w:val="18"/>
        </w:rPr>
      </w:pPr>
      <w:r w:rsidRPr="000E1B6E">
        <w:rPr>
          <w:szCs w:val="18"/>
        </w:rP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rsidRPr="000E1B6E">
        <w:rPr>
          <w:szCs w:val="18"/>
        </w:rPr>
        <w:t xml:space="preserve">. </w:t>
      </w:r>
    </w:p>
    <w:p w14:paraId="258E73EE" w14:textId="77777777" w:rsidR="00B84A96" w:rsidRPr="000E1B6E" w:rsidRDefault="00B84A96" w:rsidP="00B84A96">
      <w:pPr>
        <w:pStyle w:val="ProductList-Body"/>
        <w:ind w:left="180" w:hanging="158"/>
        <w:rPr>
          <w:szCs w:val="18"/>
        </w:rPr>
      </w:pPr>
    </w:p>
    <w:p w14:paraId="6502442E" w14:textId="77777777" w:rsidR="00B84A96" w:rsidRPr="000E1B6E" w:rsidRDefault="00B84A96" w:rsidP="009E213C">
      <w:pPr>
        <w:pStyle w:val="ProductList-Body"/>
        <w:tabs>
          <w:tab w:val="clear" w:pos="158"/>
          <w:tab w:val="left" w:pos="22"/>
        </w:tabs>
        <w:ind w:left="158" w:firstLine="22"/>
        <w:rPr>
          <w:szCs w:val="18"/>
        </w:rPr>
      </w:pPr>
      <w:r w:rsidRPr="000E1B6E">
        <w:rPr>
          <w:szCs w:val="18"/>
        </w:rPr>
        <w:t xml:space="preserve">Sauf indication contraire dans le cadre d’un contrat distinct, les Évaluations ne sont pas couvertes dans le SLA pour le Service en Ligne correspondant. </w:t>
      </w:r>
    </w:p>
    <w:p w14:paraId="22FE86EF" w14:textId="77777777" w:rsidR="00B84A96" w:rsidRPr="000E1B6E" w:rsidRDefault="00B84A96" w:rsidP="009E213C">
      <w:pPr>
        <w:pStyle w:val="ProductList-Body"/>
        <w:ind w:left="338" w:hanging="158"/>
        <w:rPr>
          <w:szCs w:val="18"/>
        </w:rPr>
      </w:pPr>
    </w:p>
    <w:p w14:paraId="198B39B8" w14:textId="77777777" w:rsidR="00B84A96" w:rsidRPr="000E1B6E" w:rsidRDefault="00B84A96" w:rsidP="009E213C">
      <w:pPr>
        <w:pStyle w:val="ProductList-Body"/>
        <w:tabs>
          <w:tab w:val="clear" w:pos="158"/>
          <w:tab w:val="left" w:pos="22"/>
        </w:tabs>
        <w:ind w:left="158"/>
        <w:rPr>
          <w:szCs w:val="18"/>
        </w:rPr>
      </w:pPr>
      <w:r w:rsidRPr="000E1B6E">
        <w:rPr>
          <w:szCs w:val="18"/>
        </w:rP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E1B6E" w:rsidRDefault="00B84A96" w:rsidP="009E213C">
      <w:pPr>
        <w:pStyle w:val="ProductList-Body"/>
        <w:ind w:left="338" w:hanging="158"/>
        <w:rPr>
          <w:szCs w:val="18"/>
        </w:rPr>
      </w:pPr>
    </w:p>
    <w:p w14:paraId="55EFD781" w14:textId="77777777" w:rsidR="00B84A96" w:rsidRPr="000E1B6E" w:rsidRDefault="00B84A96" w:rsidP="009E213C">
      <w:pPr>
        <w:pStyle w:val="ProductList-Body"/>
        <w:tabs>
          <w:tab w:val="clear" w:pos="158"/>
          <w:tab w:val="left" w:pos="0"/>
        </w:tabs>
        <w:ind w:left="158"/>
        <w:rPr>
          <w:szCs w:val="18"/>
        </w:rPr>
      </w:pPr>
      <w:r w:rsidRPr="000E1B6E">
        <w:rPr>
          <w:szCs w:val="18"/>
        </w:rP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E1B6E" w:rsidRDefault="00B84A96" w:rsidP="009E213C">
      <w:pPr>
        <w:pStyle w:val="ProductList-Body"/>
        <w:ind w:left="316" w:hanging="158"/>
        <w:rPr>
          <w:b/>
          <w:color w:val="0072C6"/>
          <w:szCs w:val="18"/>
        </w:rPr>
      </w:pPr>
    </w:p>
    <w:p w14:paraId="2767C42C" w14:textId="77777777" w:rsidR="00580C10" w:rsidRPr="000E1B6E" w:rsidRDefault="00580C10" w:rsidP="009E213C">
      <w:pPr>
        <w:pStyle w:val="ProductList-Body"/>
        <w:ind w:left="158"/>
        <w:rPr>
          <w:b/>
          <w:color w:val="0072C6"/>
          <w:szCs w:val="18"/>
        </w:rPr>
      </w:pPr>
      <w:r w:rsidRPr="000E1B6E">
        <w:rPr>
          <w:b/>
          <w:color w:val="0072C6"/>
          <w:szCs w:val="18"/>
        </w:rPr>
        <w:t>Azure Active Directory, Édition Gratuite</w:t>
      </w:r>
    </w:p>
    <w:p w14:paraId="52DD878D" w14:textId="77777777" w:rsidR="00580C10" w:rsidRPr="000E1B6E" w:rsidRDefault="00580C10" w:rsidP="009E213C">
      <w:pPr>
        <w:pStyle w:val="ProductList-Body"/>
        <w:ind w:left="158"/>
        <w:rPr>
          <w:szCs w:val="18"/>
        </w:rPr>
      </w:pPr>
      <w:r w:rsidRPr="000E1B6E">
        <w:rPr>
          <w:szCs w:val="18"/>
        </w:rPr>
        <w:t xml:space="preserve">Tel que décrit dans </w:t>
      </w:r>
      <w:hyperlink r:id="rId29" w:history="1">
        <w:r w:rsidRPr="000E1B6E">
          <w:rPr>
            <w:rStyle w:val="Hyperlink"/>
            <w:szCs w:val="18"/>
          </w:rPr>
          <w:t>https://docs.microsoft.com/en-us/azure/active-directory/fundamentals/active-directory-whatis</w:t>
        </w:r>
      </w:hyperlink>
      <w:r w:rsidRPr="000E1B6E">
        <w:rPr>
          <w:szCs w:val="18"/>
        </w:rPr>
        <w:t xml:space="preserve">, la plupart des Services en Ligne incluent une instance d’Azure Active Directory, une fonctionnalité d’authentification des utilisateurs basée sur le cloud (« Azure AD Free »). 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E1B6E" w:rsidRDefault="00580C10" w:rsidP="009E213C">
      <w:pPr>
        <w:pStyle w:val="ProductList-Body"/>
        <w:ind w:left="158"/>
        <w:rPr>
          <w:szCs w:val="18"/>
        </w:rPr>
      </w:pPr>
    </w:p>
    <w:p w14:paraId="59966AB6" w14:textId="77777777" w:rsidR="00580C10" w:rsidRPr="000E1B6E" w:rsidRDefault="00580C10" w:rsidP="009E213C">
      <w:pPr>
        <w:pStyle w:val="ProductList-Body"/>
        <w:ind w:left="158"/>
        <w:rPr>
          <w:szCs w:val="18"/>
        </w:rPr>
      </w:pPr>
      <w:r w:rsidRPr="000E1B6E">
        <w:rPr>
          <w:szCs w:val="18"/>
        </w:rPr>
        <w:t xml:space="preserve">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w:t>
      </w:r>
      <w:r w:rsidRPr="000E1B6E">
        <w:rPr>
          <w:szCs w:val="18"/>
        </w:rPr>
        <w:lastRenderedPageBreak/>
        <w:t>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E1B6E" w:rsidRDefault="00580C10" w:rsidP="009E213C">
      <w:pPr>
        <w:pStyle w:val="ProductList-Body"/>
        <w:ind w:left="316" w:hanging="158"/>
        <w:rPr>
          <w:b/>
          <w:color w:val="0072C6"/>
          <w:szCs w:val="18"/>
        </w:rPr>
      </w:pPr>
    </w:p>
    <w:p w14:paraId="3488A418" w14:textId="615DD737" w:rsidR="00B84A96" w:rsidRPr="000E1B6E" w:rsidRDefault="00B84A96" w:rsidP="009E213C">
      <w:pPr>
        <w:pStyle w:val="ProductList-Body"/>
        <w:ind w:left="316" w:hanging="158"/>
        <w:rPr>
          <w:szCs w:val="18"/>
        </w:rPr>
      </w:pPr>
      <w:r w:rsidRPr="000E1B6E">
        <w:rPr>
          <w:b/>
          <w:color w:val="0072C6"/>
          <w:szCs w:val="18"/>
        </w:rPr>
        <w:t>Évaluation concurrentielle</w:t>
      </w:r>
    </w:p>
    <w:p w14:paraId="790BF22D" w14:textId="77777777" w:rsidR="00B84A96" w:rsidRPr="000E1B6E" w:rsidRDefault="00B84A96" w:rsidP="009E213C">
      <w:pPr>
        <w:pStyle w:val="ProductList-Body"/>
        <w:tabs>
          <w:tab w:val="clear" w:pos="158"/>
          <w:tab w:val="left" w:pos="0"/>
        </w:tabs>
        <w:ind w:left="158"/>
        <w:rPr>
          <w:szCs w:val="18"/>
        </w:rPr>
      </w:pPr>
      <w:r w:rsidRPr="000E1B6E">
        <w:rPr>
          <w:szCs w:val="18"/>
        </w:rP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E1B6E" w:rsidRDefault="00B84A96" w:rsidP="009E213C">
      <w:pPr>
        <w:pStyle w:val="ProductList-Body"/>
        <w:ind w:left="316" w:hanging="158"/>
        <w:rPr>
          <w:szCs w:val="18"/>
        </w:rPr>
      </w:pPr>
    </w:p>
    <w:p w14:paraId="45FDC40A" w14:textId="77777777" w:rsidR="00B84A96" w:rsidRPr="000E1B6E" w:rsidRDefault="00B84A96" w:rsidP="009E213C">
      <w:pPr>
        <w:pStyle w:val="ProductList-Body"/>
        <w:ind w:left="316" w:hanging="158"/>
        <w:rPr>
          <w:b/>
          <w:color w:val="0072C6"/>
          <w:szCs w:val="18"/>
        </w:rPr>
      </w:pPr>
      <w:r w:rsidRPr="000E1B6E">
        <w:rPr>
          <w:b/>
          <w:bCs/>
          <w:color w:val="0072C6"/>
          <w:szCs w:val="18"/>
        </w:rPr>
        <w:t>Administrations.</w:t>
      </w:r>
    </w:p>
    <w:bookmarkEnd w:id="64"/>
    <w:p w14:paraId="33569CFC" w14:textId="77777777" w:rsidR="00B84A96" w:rsidRPr="000E1B6E" w:rsidRDefault="00B84A96" w:rsidP="009E213C">
      <w:pPr>
        <w:pStyle w:val="ProductList-Body"/>
        <w:ind w:left="338" w:hanging="158"/>
        <w:rPr>
          <w:szCs w:val="18"/>
        </w:rPr>
      </w:pPr>
      <w:r w:rsidRPr="000E1B6E">
        <w:rPr>
          <w:szCs w:val="18"/>
        </w:rPr>
        <w:t xml:space="preserve">Si le Client est une entité publique, les conditions suivantes s’appliquent à tout Service en Ligne fourni gratuitement au Client : </w:t>
      </w:r>
    </w:p>
    <w:p w14:paraId="1CD131DC" w14:textId="77777777" w:rsidR="00B84A96" w:rsidRPr="000E1B6E" w:rsidRDefault="00B84A96" w:rsidP="009E213C">
      <w:pPr>
        <w:pStyle w:val="ProductList-Body"/>
        <w:numPr>
          <w:ilvl w:val="0"/>
          <w:numId w:val="10"/>
        </w:numPr>
        <w:ind w:left="878"/>
        <w:rPr>
          <w:szCs w:val="18"/>
        </w:rPr>
      </w:pPr>
      <w:r w:rsidRPr="000E1B6E">
        <w:rPr>
          <w:szCs w:val="18"/>
        </w:rPr>
        <w:t xml:space="preserve">Microsoft renonce à tout droit de rémunération par le Client pour le Service en Ligne. </w:t>
      </w:r>
    </w:p>
    <w:p w14:paraId="2072953F" w14:textId="4C333856" w:rsidR="00B84A96" w:rsidRPr="000E1B6E" w:rsidRDefault="00B84A96" w:rsidP="009E213C">
      <w:pPr>
        <w:pStyle w:val="ProductList-Body"/>
        <w:numPr>
          <w:ilvl w:val="0"/>
          <w:numId w:val="10"/>
        </w:numPr>
        <w:ind w:left="878"/>
        <w:rPr>
          <w:szCs w:val="18"/>
        </w:rPr>
      </w:pPr>
      <w:r w:rsidRPr="000E1B6E">
        <w:rPr>
          <w:szCs w:val="18"/>
        </w:rP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E1B6E" w:rsidRDefault="00AE2475" w:rsidP="009E213C">
      <w:pPr>
        <w:pStyle w:val="ProductList-Body"/>
        <w:ind w:left="158"/>
        <w:rPr>
          <w:szCs w:val="18"/>
        </w:rPr>
      </w:pPr>
    </w:p>
    <w:p w14:paraId="57FDBF7C" w14:textId="77777777" w:rsidR="00AE2475" w:rsidRDefault="00AE2475" w:rsidP="009E213C">
      <w:pPr>
        <w:pStyle w:val="ProductList-Body"/>
        <w:ind w:left="316" w:hanging="158"/>
        <w:rPr>
          <w:b/>
          <w:bCs/>
          <w:color w:val="0072C6"/>
        </w:rPr>
      </w:pPr>
      <w:r w:rsidRPr="000E1B6E">
        <w:rPr>
          <w:b/>
          <w:bCs/>
          <w:color w:val="0072C6"/>
          <w:szCs w:val="18"/>
        </w:rPr>
        <w:t>Services en Ligne en</w:t>
      </w:r>
      <w:r>
        <w:rPr>
          <w:b/>
          <w:bCs/>
          <w:color w:val="0072C6"/>
        </w:rPr>
        <w:t xml:space="preserve"> Allemagne</w:t>
      </w:r>
    </w:p>
    <w:p w14:paraId="58628E66" w14:textId="3B2942A7" w:rsidR="00AE2475" w:rsidRPr="00AE2475" w:rsidRDefault="00AE2475" w:rsidP="009E213C">
      <w:pPr>
        <w:pStyle w:val="ProductList-Body"/>
        <w:ind w:left="158"/>
        <w:rPr>
          <w:b/>
          <w:bCs/>
          <w:color w:val="0072C6"/>
        </w:rPr>
      </w:pPr>
      <w:r>
        <w:t xml:space="preserve">L'utilisation des Services en Ligne en Allemagne est en outre soumise aux conditions spécifiques à l'offre disponibles à l'adresse </w:t>
      </w:r>
      <w:hyperlink r:id="rId30" w:history="1">
        <w:r>
          <w:rPr>
            <w:rStyle w:val="Hyperlink"/>
          </w:rPr>
          <w:t>https://aka.ms/MCAGermanSupplement</w:t>
        </w:r>
      </w:hyperlink>
      <w:r>
        <w:t xml:space="preserve">. </w:t>
      </w:r>
    </w:p>
    <w:p w14:paraId="68579628"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965E08">
          <w:footerReference w:type="default" r:id="rId31"/>
          <w:footerReference w:type="first" r:id="rId32"/>
          <w:pgSz w:w="12240" w:h="15840"/>
          <w:pgMar w:top="140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4692508"/>
      <w:r>
        <w:lastRenderedPageBreak/>
        <w:t>Conditions spécifiques relatives au Service en Ligne</w:t>
      </w:r>
      <w:bookmarkEnd w:id="65"/>
      <w:bookmarkEnd w:id="66"/>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7" w:name="_Toc54692509"/>
      <w:bookmarkStart w:id="68" w:name="MicrosoftAzureServices"/>
      <w:r w:rsidRPr="00604CF0">
        <w:rPr>
          <w:lang w:val="fr-FR"/>
        </w:rPr>
        <w:t>Services Microsoft Azure</w:t>
      </w:r>
      <w:bookmarkEnd w:id="67"/>
    </w:p>
    <w:bookmarkEnd w:id="68"/>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Maps, aux Services Professionnels, à l’encodage H.265/HEVC Azure Media Services, Adobe Flash Player et aux normes visuelles H.264/AVC,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E7231E">
      <w:pPr>
        <w:pStyle w:val="ProductList-Body"/>
        <w:spacing w:after="4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3" w:anchor="services" w:history="1">
        <w:r w:rsidR="0093131F" w:rsidRPr="00BB1F66">
          <w:rPr>
            <w:rStyle w:val="Hyperlink"/>
          </w:rPr>
          <w:t>http://azure.microsoft.com/en-us/regions/#services</w:t>
        </w:r>
      </w:hyperlink>
      <w:r>
        <w:t>.</w:t>
      </w:r>
    </w:p>
    <w:p w14:paraId="74D56AAD" w14:textId="77777777" w:rsidR="00B6653B" w:rsidRDefault="00B6653B" w:rsidP="00E7231E">
      <w:pPr>
        <w:pStyle w:val="ProductList-Body"/>
        <w:spacing w:after="40"/>
      </w:pPr>
      <w:r>
        <w:t xml:space="preserve">« Services Recherche Bing » désigne les API Recherche Personnalisée Bing, Bing Local Business Search, Recherche d'Entités, Recherche d'Images, Recherche d’Actualités, Recherche de Vidéos, Recherche Visuelle, Recherche Web, Vérification Orthographique et Suggestion Automatique et toutes les autres API qui sont identifiées sur </w:t>
      </w:r>
      <w:hyperlink r:id="rId34" w:history="1">
        <w:r>
          <w:rPr>
            <w:rStyle w:val="Hyperlink"/>
          </w:rPr>
          <w:t>https://aka.ms/r1j7jq</w:t>
        </w:r>
      </w:hyperlink>
      <w:r>
        <w:t>.</w:t>
      </w:r>
    </w:p>
    <w:p w14:paraId="61FF9C0C" w14:textId="175E074F" w:rsidR="009D1B09" w:rsidRDefault="009D1B09" w:rsidP="00E7231E">
      <w:pPr>
        <w:pStyle w:val="ProductList-Body"/>
        <w:spacing w:after="4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E7231E">
      <w:pPr>
        <w:pStyle w:val="ProductList-Body"/>
        <w:spacing w:after="4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E7231E">
      <w:pPr>
        <w:pStyle w:val="ProductList-Body"/>
        <w:spacing w:after="40"/>
      </w:pPr>
      <w:r>
        <w:t xml:space="preserve">« Services Microsoft Azure » désigne les services et fonctionnalités Microsoft identifiés sur la page </w:t>
      </w:r>
      <w:hyperlink r:id="rId35"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E7231E">
      <w:pPr>
        <w:pStyle w:val="ProductList-Body"/>
        <w:spacing w:after="40"/>
      </w:pPr>
      <w:r>
        <w:t>« Microsoft Translator » désigne l’API Translator Text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E7231E">
      <w:pPr>
        <w:pStyle w:val="ProductList-Body"/>
        <w:spacing w:after="4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E7231E">
      <w:pPr>
        <w:spacing w:after="40"/>
        <w:rPr>
          <w:sz w:val="18"/>
          <w:szCs w:val="18"/>
        </w:rPr>
      </w:pPr>
      <w:r w:rsidRPr="00921F2F">
        <w:rPr>
          <w:sz w:val="18"/>
          <w:szCs w:val="18"/>
        </w:rPr>
        <w:t>Aux fins de la présente section, on entend par « Services de reconnaissance faciale Azure » les caractéristiques ou fonctionnalités de reconnaissance faciale incluses dans les Services Azure, telles que Face ; ou la fonctionnalité de reconnaissance faciale dans Video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E7231E">
      <w:pPr>
        <w:pStyle w:val="ProductList-Body"/>
        <w:keepNext/>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6"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7" w:history="1">
        <w:r>
          <w:rPr>
            <w:rStyle w:val="Hyperlink"/>
          </w:rPr>
          <w:t>http://azure.microsoft.com/en-us/support/legal/store-terms</w:t>
        </w:r>
      </w:hyperlink>
      <w:hyperlink r:id="rId38" w:history="1"/>
      <w:r>
        <w:t>.</w:t>
      </w:r>
    </w:p>
    <w:bookmarkStart w:id="69" w:name="MicrosoftTranslator"/>
    <w:bookmarkStart w:id="70" w:name="_Toc449618403"/>
    <w:bookmarkStart w:id="71"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bookmarkStart w:id="72" w:name="_Toc8395026"/>
      <w:r>
        <w:tab/>
      </w:r>
      <w:bookmarkStart w:id="73" w:name="_Toc54692510"/>
      <w:r w:rsidRPr="00A03991">
        <w:rPr>
          <w:lang w:val="fr-FR"/>
        </w:rPr>
        <w:t>Azure DevTest Labs</w:t>
      </w:r>
      <w:bookmarkEnd w:id="72"/>
      <w:bookmarkEnd w:id="73"/>
    </w:p>
    <w:p w14:paraId="4F7AEAD9" w14:textId="77777777" w:rsidR="00A03991" w:rsidRPr="000F395E" w:rsidRDefault="00A03991" w:rsidP="00C92F05">
      <w:pPr>
        <w:pStyle w:val="ProductList-ClauseHeading"/>
        <w:keepNext w:val="0"/>
      </w:pPr>
      <w:r>
        <w:t>Secrets dans DevTest Labs</w:t>
      </w:r>
    </w:p>
    <w:p w14:paraId="399068EA" w14:textId="629BEC05" w:rsidR="00A03991" w:rsidRPr="000F395E" w:rsidRDefault="00580C10" w:rsidP="00C92F05">
      <w:pPr>
        <w:pStyle w:val="ProductList-Body"/>
      </w:pPr>
      <w:r>
        <w:t>Azure DevTest Labs crée automatiquement un coffre de clés lorsqu’un utilisateur enregistre un secret pour la première fois. Le Client ne peut pas utiliser ce coffre de clés pour entreposer autre chose que des mots de passe, des clés SSH ou des jetons d’accès personnel liés à DevTest Lab</w:t>
      </w:r>
      <w:r w:rsidR="00A03991">
        <w:t>.</w:t>
      </w:r>
    </w:p>
    <w:p w14:paraId="37518421" w14:textId="77777777" w:rsidR="00A03991"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6371B94C" w14:textId="5792D8FE" w:rsidR="00487776" w:rsidRPr="00487776" w:rsidRDefault="00487776" w:rsidP="00C92F05">
      <w:pPr>
        <w:pStyle w:val="ProductList-Offering2Heading"/>
        <w:outlineLvl w:val="2"/>
        <w:rPr>
          <w:lang w:val="fr-FR"/>
        </w:rPr>
      </w:pPr>
      <w:r w:rsidRPr="00FE75DF">
        <w:rPr>
          <w:lang w:val="fr-FR"/>
        </w:rPr>
        <w:tab/>
      </w:r>
      <w:bookmarkStart w:id="74" w:name="_Toc783785"/>
      <w:bookmarkStart w:id="75" w:name="_Toc54692511"/>
      <w:r w:rsidRPr="00487776">
        <w:rPr>
          <w:lang w:val="fr-FR"/>
        </w:rPr>
        <w:t>Services Azure Lab</w:t>
      </w:r>
      <w:bookmarkEnd w:id="74"/>
      <w:bookmarkEnd w:id="75"/>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Bien que Microsoft fournisse les Services Azure Lab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E7231E">
      <w:pPr>
        <w:pStyle w:val="ProductList-Body"/>
        <w:spacing w:after="4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E7231E">
      <w:pPr>
        <w:pStyle w:val="ProductList-Body"/>
        <w:spacing w:after="40"/>
      </w:pPr>
      <w:r>
        <w:t>Le Client reconnaît et accepte que Microsoft n’a aucune obligation ni responsabilité à l’égard du Client ou de quelque utilisateur final que ce soit quant à l’utilisation du service par l’utilisateur final.</w:t>
      </w:r>
    </w:p>
    <w:p w14:paraId="2EC75F77" w14:textId="04AE84D9" w:rsidR="00580C10" w:rsidRPr="00C84B58" w:rsidRDefault="00580C10" w:rsidP="00E7231E">
      <w:pPr>
        <w:pStyle w:val="ProductList-Body"/>
        <w:spacing w:after="40"/>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0DB6AA02" w14:textId="77777777" w:rsidR="00E7231E" w:rsidRDefault="00E7231E" w:rsidP="00E7231E">
      <w:pPr>
        <w:pStyle w:val="ProductList-ClauseHeading"/>
        <w:keepNext w:val="0"/>
      </w:pPr>
    </w:p>
    <w:p w14:paraId="31A62076" w14:textId="3C907A75" w:rsidR="00580C10" w:rsidRDefault="00580C10" w:rsidP="00E7231E">
      <w:pPr>
        <w:pStyle w:val="ProductList-ClauseHeading"/>
      </w:pPr>
      <w:r>
        <w:lastRenderedPageBreak/>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E7231E">
      <w:pPr>
        <w:pStyle w:val="ProductList-Body"/>
        <w:spacing w:after="4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E7231E">
      <w:pPr>
        <w:pStyle w:val="ProductList-Body"/>
        <w:spacing w:after="40"/>
      </w:pPr>
      <w:r>
        <w:rPr>
          <w:u w:val="single"/>
        </w:rPr>
        <w:t>Respect ; Bon usage</w:t>
      </w:r>
      <w:r>
        <w:t>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Lab pour faciliter ou fournir un minage de crypto-monnaie. La violation de cette interdiction peut entraîner la suspension du service, comme indiqué dans les Règles de Bon Usage.</w:t>
      </w:r>
    </w:p>
    <w:p w14:paraId="3CEE6A28" w14:textId="77777777" w:rsidR="00580C10" w:rsidRDefault="00580C10" w:rsidP="00E7231E">
      <w:pPr>
        <w:pStyle w:val="ProductList-Body"/>
        <w:spacing w:after="40"/>
      </w:pPr>
      <w:r>
        <w:rPr>
          <w:u w:val="single"/>
        </w:rPr>
        <w:t>Exclusion de Garanties</w:t>
      </w:r>
      <w:r>
        <w:t> : Le client exclut toutes garanties relatives aux services ainsi qu’en ce qui concerne Microsoft.</w:t>
      </w:r>
    </w:p>
    <w:p w14:paraId="216B56A0" w14:textId="77777777" w:rsidR="00580C10" w:rsidRDefault="00580C10" w:rsidP="00E7231E">
      <w:pPr>
        <w:pStyle w:val="ProductList-Body"/>
        <w:spacing w:after="40"/>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76" w:name="AzureMaps"/>
      <w:r>
        <w:tab/>
      </w:r>
      <w:bookmarkStart w:id="77" w:name="_Toc13858367"/>
      <w:bookmarkStart w:id="78" w:name="_Toc54692512"/>
      <w:bookmarkStart w:id="79" w:name="AzureMachineLearningService"/>
      <w:r w:rsidRPr="004D0B6E">
        <w:rPr>
          <w:lang w:val="en-IN"/>
        </w:rPr>
        <w:t>Azure Machine Learning Service</w:t>
      </w:r>
      <w:bookmarkEnd w:id="77"/>
      <w:bookmarkEnd w:id="78"/>
    </w:p>
    <w:bookmarkEnd w:id="79"/>
    <w:p w14:paraId="0EA82D60" w14:textId="77777777" w:rsidR="005C20D3" w:rsidRPr="004D0B6E" w:rsidRDefault="005C20D3" w:rsidP="00C92F05">
      <w:pPr>
        <w:pStyle w:val="ProductList-ClauseHeading"/>
        <w:keepNext w:val="0"/>
        <w:rPr>
          <w:lang w:val="en-IN"/>
        </w:rPr>
      </w:pPr>
      <w:r w:rsidRPr="004D0B6E">
        <w:rPr>
          <w:lang w:val="en-IN"/>
        </w:rPr>
        <w:t>Composants NVIDIA</w:t>
      </w:r>
    </w:p>
    <w:p w14:paraId="64E16502" w14:textId="77777777" w:rsidR="005C20D3" w:rsidRDefault="005C20D3" w:rsidP="00C92F05">
      <w:pPr>
        <w:pStyle w:val="ProductList-Body"/>
      </w:pPr>
      <w:r>
        <w:t xml:space="preserve">Azure Machine Learning Service peut inclure le Toolkit CUDA, les pilotes Tesla, cuDNN, DIGITS, NCCL et TensorRT de NVIDIA Corporation (les « Composants NVIDIA ») et le Client convient que son utilisation des Composants NVIDIA est régie par le Contrat de Licence Utilisateur Final NVIDIA Cloud pour Compute disponible à l’adresse : </w:t>
      </w:r>
      <w:hyperlink r:id="rId39" w:history="1">
        <w:r>
          <w:rPr>
            <w:rStyle w:val="Hyperlink"/>
          </w:rPr>
          <w:t>https://go.microsoft.com/fwlink/?linkid=874330</w:t>
        </w:r>
      </w:hyperlink>
      <w:r>
        <w:t>.</w:t>
      </w:r>
    </w:p>
    <w:p w14:paraId="35ECF337" w14:textId="77777777" w:rsidR="005C20D3" w:rsidRPr="0004518A" w:rsidRDefault="006939DE"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80" w:name="_Toc509825512"/>
      <w:bookmarkStart w:id="81" w:name="_Toc510880769"/>
      <w:bookmarkStart w:id="82" w:name="_Toc54692513"/>
      <w:r w:rsidRPr="009D1B09">
        <w:rPr>
          <w:lang w:val="fr-FR"/>
        </w:rPr>
        <w:t>Azure Maps</w:t>
      </w:r>
      <w:bookmarkEnd w:id="80"/>
      <w:bookmarkEnd w:id="81"/>
      <w:bookmarkEnd w:id="82"/>
    </w:p>
    <w:bookmarkEnd w:id="76"/>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t>Le Client ne peut pas utiliser Azure Maps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Le Client ne peut pas utiliser Azure Maps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Le Client n’est pas autorisé à utiliser les données fournies par Azure Maps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Le Client ne peut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 ou pour contourner toute fonctionnalité d’Azure Maps.</w:t>
      </w:r>
    </w:p>
    <w:p w14:paraId="1A4354AB" w14:textId="77777777" w:rsidR="00580C10" w:rsidRPr="00C84B58" w:rsidRDefault="00580C10" w:rsidP="00580C10">
      <w:pPr>
        <w:pStyle w:val="ProductList-Body"/>
        <w:spacing w:line="160" w:lineRule="exact"/>
      </w:pPr>
    </w:p>
    <w:p w14:paraId="2413E83C" w14:textId="77777777" w:rsidR="00580C10" w:rsidRDefault="00580C10" w:rsidP="00580C10">
      <w:pPr>
        <w:pStyle w:val="ProductList-Body"/>
      </w:pPr>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w:t>
      </w:r>
    </w:p>
    <w:p w14:paraId="2AC0FD8C" w14:textId="77777777" w:rsidR="00580C10" w:rsidRPr="00C84B58" w:rsidRDefault="00580C10" w:rsidP="00580C10">
      <w:pPr>
        <w:pStyle w:val="ProductList-Body"/>
        <w:spacing w:line="160" w:lineRule="exact"/>
      </w:pPr>
      <w:bookmarkStart w:id="83" w:name="_Hlk509835802"/>
    </w:p>
    <w:p w14:paraId="48CB9CBB" w14:textId="77777777" w:rsidR="00580C10" w:rsidRDefault="00580C10" w:rsidP="00580C10">
      <w:pPr>
        <w:pStyle w:val="ProductList-Body"/>
      </w:pPr>
      <w:r>
        <w:t>Le Client n’est autorisé à afficher aucun résultat sur un contenu tiers ou une base de données de cartes géographiques.</w:t>
      </w:r>
      <w:bookmarkEnd w:id="83"/>
    </w:p>
    <w:p w14:paraId="756BB523" w14:textId="77777777" w:rsidR="00BC57DB" w:rsidRDefault="00BC57DB" w:rsidP="00580C10">
      <w:pPr>
        <w:pStyle w:val="ProductList-ClauseHeading"/>
        <w:keepNext w:val="0"/>
      </w:pPr>
    </w:p>
    <w:p w14:paraId="4648869A" w14:textId="5AD69700" w:rsidR="00580C10" w:rsidRDefault="00580C10" w:rsidP="00E7231E">
      <w:pPr>
        <w:pStyle w:val="ProductList-ClauseHeading"/>
      </w:pPr>
      <w:r>
        <w:lastRenderedPageBreak/>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40" w:history="1">
        <w:r>
          <w:rPr>
            <w:rStyle w:val="Hyperlink"/>
          </w:rPr>
          <w:t>https://www.tomtom.com/en_GB/thirdpartyproductterms/</w:t>
        </w:r>
      </w:hyperlink>
      <w:r>
        <w:t>). Azure Maps utilise Bing Imagery qui est soumis à la Notification Bing Maps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Le paramètre de région de l’utilisateur d’Azure Maps doit être utilisé conformément à la réglementation applicable, notamment en matière de cartographie, du pays dans lequel les cartes, images et autres données et contenu tiers auxquels le Client est autorisé à accéder via Azure Maps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Maps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Le Client n’est pas autorisé à supprimer, masquer ou modifier un logo et/ou une mention de droits d’auteur placé sur Azure Maps ou généré automatiquement par elle</w:t>
      </w:r>
      <w:r w:rsidR="009D1B09">
        <w:t>.</w:t>
      </w:r>
    </w:p>
    <w:p w14:paraId="608232C8"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C57DB">
      <w:pPr>
        <w:pStyle w:val="ProductList-Offering2Heading"/>
        <w:outlineLvl w:val="2"/>
      </w:pPr>
      <w:r>
        <w:tab/>
      </w:r>
      <w:bookmarkStart w:id="84" w:name="AzureSQLEdge"/>
      <w:bookmarkStart w:id="85" w:name="_Toc48144597"/>
      <w:bookmarkStart w:id="86" w:name="_Toc54692514"/>
      <w:r>
        <w:t>Azure SQL Edge</w:t>
      </w:r>
      <w:bookmarkEnd w:id="84"/>
      <w:bookmarkEnd w:id="85"/>
      <w:bookmarkEnd w:id="86"/>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1" w:history="1">
        <w:r>
          <w:rPr>
            <w:rStyle w:val="Hyperlink"/>
            <w:bCs/>
          </w:rPr>
          <w:t>Conditions relatives aux Produits</w:t>
        </w:r>
      </w:hyperlink>
      <w:r>
        <w:t xml:space="preserve"> situé à </w:t>
      </w:r>
      <w:hyperlink r:id="rId42"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6939DE"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87" w:name="_Toc54692515"/>
      <w:r w:rsidR="008C569B">
        <w:t>Azure Stack Hub</w:t>
      </w:r>
      <w:bookmarkEnd w:id="87"/>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3"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BC57DB">
      <w:pPr>
        <w:pStyle w:val="ProductList-ClauseHeading"/>
      </w:pPr>
      <w:r>
        <w:lastRenderedPageBreak/>
        <w:t>Utilisation de l’Abonnement du Prestataire par Défaut</w:t>
      </w:r>
    </w:p>
    <w:p w14:paraId="531748E2" w14:textId="1A2DB905" w:rsidR="00E00B39" w:rsidRPr="00D26C87" w:rsidRDefault="008C569B" w:rsidP="008C569B">
      <w:pPr>
        <w:pStyle w:val="ProductList-Body"/>
      </w:pPr>
      <w:r>
        <w:t>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travail qui ne déploie pas ou ne gère pas l’infrastructure Azure Stack Hub (par ex. il ne peut pas être utilisé pour exécuter des charges de travail applicatives</w:t>
      </w:r>
      <w:r w:rsidR="00E00B39">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97" w:name="_Toc5958159"/>
      <w:bookmarkStart w:id="98" w:name="_Toc54692516"/>
      <w:bookmarkStart w:id="99" w:name="CognitiveServices"/>
      <w:r w:rsidRPr="00650745">
        <w:rPr>
          <w:lang w:val="fr-FR"/>
        </w:rPr>
        <w:t>Cognitive Services</w:t>
      </w:r>
      <w:bookmarkEnd w:id="97"/>
      <w:bookmarkEnd w:id="98"/>
    </w:p>
    <w:bookmarkEnd w:id="99"/>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0" w:name="_Toc54692517"/>
      <w:r w:rsidR="005B1BD1" w:rsidRPr="00B6653B">
        <w:rPr>
          <w:lang w:val="fr-FR"/>
        </w:rPr>
        <w:t>Microsoft Genomics</w:t>
      </w:r>
      <w:bookmarkEnd w:id="88"/>
      <w:bookmarkEnd w:id="100"/>
    </w:p>
    <w:p w14:paraId="2C3F44CE" w14:textId="77777777" w:rsidR="005B1BD1" w:rsidRPr="00BA2331" w:rsidRDefault="005B1BD1" w:rsidP="00C92F05">
      <w:pPr>
        <w:pStyle w:val="ProductList-ClauseHeading"/>
        <w:keepNext w:val="0"/>
      </w:pPr>
      <w:r>
        <w:t xml:space="preserve">Protection des données personnelles de Microsoft Genomics </w:t>
      </w:r>
    </w:p>
    <w:p w14:paraId="123F5081" w14:textId="77777777" w:rsidR="005B1BD1" w:rsidRPr="00BA2331" w:rsidRDefault="005B1BD1" w:rsidP="00C92F05">
      <w:pPr>
        <w:pStyle w:val="ProductList-Body"/>
      </w:pPr>
      <w:r>
        <w:t xml:space="preserve">La Déclaration de Confidentialité de Microsoft située sur la page </w:t>
      </w:r>
      <w:hyperlink r:id="rId45"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disponible à l’emplacement suivant : </w:t>
      </w:r>
      <w:hyperlink r:id="rId46"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37DA3D11" w14:textId="77777777" w:rsidR="00E7231E" w:rsidRDefault="00E7231E" w:rsidP="00C92F05">
      <w:pPr>
        <w:pStyle w:val="ProductList-ClauseHeading"/>
        <w:keepNext w:val="0"/>
      </w:pPr>
    </w:p>
    <w:p w14:paraId="382D3F41" w14:textId="4E0BDAEB" w:rsidR="005B1BD1" w:rsidRPr="00BA2331" w:rsidRDefault="005B1BD1" w:rsidP="00C92F05">
      <w:pPr>
        <w:pStyle w:val="ProductList-ClauseHeading"/>
        <w:keepNext w:val="0"/>
      </w:pPr>
      <w:r>
        <w:lastRenderedPageBreak/>
        <w:t>Aucun Usage Médical</w:t>
      </w:r>
    </w:p>
    <w:p w14:paraId="3AE06506" w14:textId="77777777" w:rsidR="005B1BD1" w:rsidRPr="00BA2331" w:rsidRDefault="005B1BD1" w:rsidP="00C92F05">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1" w:name="_Toc494738673"/>
      <w:bookmarkStart w:id="102" w:name="_Toc54692518"/>
      <w:r w:rsidRPr="006A240A">
        <w:rPr>
          <w:lang w:val="fr-FR"/>
        </w:rPr>
        <w:t xml:space="preserve">Visual Studio </w:t>
      </w:r>
      <w:r w:rsidR="006A240A">
        <w:rPr>
          <w:lang w:val="fr-FR"/>
        </w:rPr>
        <w:t>App</w:t>
      </w:r>
      <w:r w:rsidRPr="006A240A">
        <w:rPr>
          <w:lang w:val="fr-FR"/>
        </w:rPr>
        <w:t xml:space="preserve"> Center</w:t>
      </w:r>
      <w:bookmarkEnd w:id="101"/>
      <w:bookmarkEnd w:id="102"/>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47"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E7231E">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03" w:name="_Toc54692519"/>
      <w:r w:rsidRPr="00B6653B">
        <w:rPr>
          <w:lang w:val="fr-FR"/>
        </w:rPr>
        <w:t>Plans Microsoft Azure</w:t>
      </w:r>
      <w:bookmarkEnd w:id="89"/>
      <w:bookmarkEnd w:id="90"/>
      <w:bookmarkEnd w:id="103"/>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Les notifications relatives à Bing Maps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2621FB75" w:rsidR="00EB7841" w:rsidRPr="00EB7841" w:rsidRDefault="00AD21CF" w:rsidP="00C92F05">
      <w:pPr>
        <w:pStyle w:val="ProductList-Body"/>
      </w:pPr>
      <w:r>
        <w:t xml:space="preserve">En plus des SL Utilisateur, reportez-vous à </w:t>
      </w:r>
      <w:hyperlink w:anchor="Attachment2" w:tooltip="l'Annexe 2" w:history="1">
        <w:r w:rsidRPr="00487776">
          <w:rPr>
            <w:rStyle w:val="Hyperlink"/>
          </w:rPr>
          <w:t>l'Annexe 2</w:t>
        </w:r>
      </w:hyperlink>
      <w:r>
        <w:t xml:space="preserve"> pour les autres SL qui répondent aux exigences pour Azure Active Directory Premium, Azure - Protection avancée contre les menaces pour les Utilisateurs, Azure Information Protection et Microsoft Intune.</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04" w:name="_Toc54692520"/>
      <w:r w:rsidR="00AA1F22" w:rsidRPr="00F57501">
        <w:rPr>
          <w:lang w:val="fr-FR"/>
        </w:rPr>
        <w:t>Azure Active Directory Basic</w:t>
      </w:r>
      <w:bookmarkEnd w:id="91"/>
      <w:bookmarkEnd w:id="92"/>
      <w:bookmarkEnd w:id="104"/>
    </w:p>
    <w:bookmarkEnd w:id="93"/>
    <w:p w14:paraId="5B506BDC" w14:textId="77777777" w:rsidR="00AA1F22" w:rsidRPr="003C2FBE" w:rsidRDefault="00AA1F22" w:rsidP="00C92F05">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bookmarkStart w:id="105"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06" w:name="_Toc459970715"/>
      <w:bookmarkStart w:id="107" w:name="_Toc457466429"/>
      <w:bookmarkStart w:id="108" w:name="_Toc54692521"/>
      <w:r w:rsidRPr="00B6653B">
        <w:rPr>
          <w:lang w:val="fr-FR"/>
        </w:rPr>
        <w:t>Azure Active Directory Premium</w:t>
      </w:r>
      <w:bookmarkEnd w:id="106"/>
      <w:bookmarkEnd w:id="107"/>
      <w:bookmarkEnd w:id="108"/>
    </w:p>
    <w:bookmarkEnd w:id="105"/>
    <w:p w14:paraId="5C3FBDD7" w14:textId="52190799" w:rsidR="00AA1F22" w:rsidRDefault="00AA1F22" w:rsidP="00C92F05">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77777777" w:rsidR="00D66BB0" w:rsidRPr="00534B01" w:rsidRDefault="00D66BB0" w:rsidP="00BC57DB">
      <w:pPr>
        <w:pStyle w:val="ProductList-Body"/>
      </w:pPr>
      <w:r>
        <w:t>Pour chaque SL Utilisateur (ou Suite de Licences d’Abonnement équivalente) que le Client attribue à utilisateur, le Client peut également autoriser jusqu'à cinq (5) Utilisateurs Externes supplémentaires à accéder au niveau de service Azure Active Directory correspondant.</w:t>
      </w:r>
    </w:p>
    <w:bookmarkStart w:id="109"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E7231E">
      <w:pPr>
        <w:pStyle w:val="ProductList-Offering2Heading"/>
        <w:pageBreakBefore/>
        <w:outlineLvl w:val="2"/>
        <w:rPr>
          <w:lang w:val="fr-FR"/>
        </w:rPr>
      </w:pPr>
      <w:r w:rsidRPr="00B6653B">
        <w:rPr>
          <w:lang w:val="fr-FR"/>
        </w:rPr>
        <w:lastRenderedPageBreak/>
        <w:tab/>
      </w:r>
      <w:bookmarkStart w:id="110" w:name="AzureRightsManagement"/>
      <w:bookmarkStart w:id="111" w:name="_Toc459970716"/>
      <w:bookmarkStart w:id="112" w:name="_Toc457466430"/>
      <w:bookmarkStart w:id="113" w:name="_Toc54692522"/>
      <w:r w:rsidRPr="00B6653B">
        <w:rPr>
          <w:lang w:val="fr-FR"/>
        </w:rPr>
        <w:t>Azure Information Protection</w:t>
      </w:r>
      <w:bookmarkEnd w:id="110"/>
      <w:r w:rsidRPr="00B6653B">
        <w:rPr>
          <w:lang w:val="fr-FR"/>
        </w:rPr>
        <w:t xml:space="preserve"> Premium</w:t>
      </w:r>
      <w:bookmarkEnd w:id="111"/>
      <w:bookmarkEnd w:id="112"/>
      <w:bookmarkEnd w:id="113"/>
    </w:p>
    <w:bookmarkEnd w:id="109"/>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Maps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14" w:name="_Toc388464308"/>
    <w:bookmarkStart w:id="115" w:name="Dynamics365"/>
    <w:bookmarkStart w:id="116" w:name="_Toc524436945"/>
    <w:bookmarkStart w:id="117" w:name="_Toc523239317"/>
    <w:bookmarkEnd w:id="94"/>
    <w:bookmarkEnd w:id="95"/>
    <w:bookmarkEnd w:id="96"/>
    <w:bookmarkEnd w:id="114"/>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18" w:name="_Toc8395038"/>
      <w:bookmarkStart w:id="119" w:name="_Toc6563826"/>
      <w:bookmarkStart w:id="120" w:name="_Toc8749039"/>
      <w:bookmarkEnd w:id="115"/>
      <w:bookmarkEnd w:id="116"/>
      <w:bookmarkEnd w:id="117"/>
    </w:p>
    <w:p w14:paraId="59B78E4E" w14:textId="77777777" w:rsidR="00A823DD" w:rsidRPr="00E464DF" w:rsidRDefault="00A823DD" w:rsidP="00C92F05">
      <w:pPr>
        <w:pStyle w:val="ProductList-OfferingGroupHeading"/>
        <w:spacing w:after="80"/>
        <w:outlineLvl w:val="1"/>
      </w:pPr>
      <w:bookmarkStart w:id="121" w:name="_Toc5958166"/>
      <w:bookmarkStart w:id="122" w:name="_Toc17975729"/>
      <w:bookmarkStart w:id="123" w:name="_Toc54692523"/>
      <w:bookmarkEnd w:id="118"/>
      <w:bookmarkEnd w:id="119"/>
      <w:bookmarkEnd w:id="120"/>
      <w:r>
        <w:t>Services Microsoft Dynamics 365</w:t>
      </w:r>
      <w:bookmarkEnd w:id="121"/>
      <w:bookmarkEnd w:id="122"/>
      <w:bookmarkEnd w:id="123"/>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48"/>
          <w:footerReference w:type="first" r:id="rId49"/>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Les notifications relatives à Bing Maps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De plus, les Notifications relatives à l’encodage H.265/HEVC Azure Media Services et aux normes visuelles H.264/AVC,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67172674" w14:textId="77777777" w:rsidR="000E1B6E" w:rsidRPr="0059513D" w:rsidRDefault="000E1B6E" w:rsidP="000E1B6E">
      <w:pPr>
        <w:pStyle w:val="ProductList-Body"/>
        <w:tabs>
          <w:tab w:val="clear" w:pos="158"/>
          <w:tab w:val="left" w:pos="360"/>
        </w:tabs>
      </w:pPr>
      <w:r>
        <w:t>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Supply Chain Management, Dynamics 365 Finance, Dynamics 365 Commerce, Dynamics 365 Human Resources, ou Dynamics 365 Project Operations.</w:t>
      </w:r>
    </w:p>
    <w:p w14:paraId="7E2B12AB" w14:textId="77777777" w:rsidR="000E1B6E" w:rsidRPr="0059513D" w:rsidRDefault="000E1B6E" w:rsidP="000E1B6E">
      <w:pPr>
        <w:pStyle w:val="ProductList-Body"/>
        <w:tabs>
          <w:tab w:val="clear" w:pos="158"/>
          <w:tab w:val="left" w:pos="360"/>
        </w:tabs>
      </w:pPr>
    </w:p>
    <w:p w14:paraId="557824DA" w14:textId="77777777" w:rsidR="000E1B6E" w:rsidRPr="0059513D" w:rsidRDefault="000E1B6E" w:rsidP="000E1B6E">
      <w:pPr>
        <w:pStyle w:val="ProductList-ClauseHeading"/>
        <w:keepNext w:val="0"/>
      </w:pPr>
      <w:r>
        <w:t>Portail Administration</w:t>
      </w:r>
    </w:p>
    <w:p w14:paraId="7D2AAD69" w14:textId="77777777" w:rsidR="000E1B6E" w:rsidRPr="0059513D" w:rsidRDefault="000E1B6E" w:rsidP="000E1B6E">
      <w:pPr>
        <w:pStyle w:val="ProductList-Body"/>
      </w:pPr>
      <w:r>
        <w:t>Les clients titulaires de SL Dynamics 365 Supply Chain Management, Dynamics 365 Finance, Dynamics 365 Commerce ou Dynamics 365 Human Resources, ou Dynamics 365 Project Operations peuvent déployer et gérer le Service en Ligne via Microsoft Dynamics Lifecycle Services (ou son successeur), qui est soumis à des conditions distinctes.</w:t>
      </w:r>
    </w:p>
    <w:p w14:paraId="694B9CC3" w14:textId="77777777" w:rsidR="000E1B6E" w:rsidRPr="0059513D" w:rsidRDefault="000E1B6E" w:rsidP="000E1B6E">
      <w:pPr>
        <w:pStyle w:val="ProductList-Body"/>
      </w:pPr>
    </w:p>
    <w:p w14:paraId="14C9DC5A" w14:textId="77777777" w:rsidR="000E1B6E" w:rsidRPr="0059513D" w:rsidRDefault="000E1B6E" w:rsidP="000E1B6E">
      <w:pPr>
        <w:pStyle w:val="ProductList-ClauseHeading"/>
        <w:keepNext w:val="0"/>
      </w:pPr>
      <w:r>
        <w:t>Déploiements mixtes de services Dynamics 365</w:t>
      </w:r>
    </w:p>
    <w:p w14:paraId="1F1737AC" w14:textId="77777777" w:rsidR="000E1B6E" w:rsidRPr="0059513D" w:rsidRDefault="000E1B6E" w:rsidP="000E1B6E">
      <w:pPr>
        <w:pStyle w:val="ProductList-Body"/>
      </w:pPr>
      <w:r>
        <w:t>Les Clients peuvent combiner (i) des licences Dynamics 365 Sales Professional et Enterprise, (ii) des licences Dynamics 365 Customer Service Professional et Enterprise ou (ii) des licences Dynamics 365 Business Central et l’un des éléments suivants : Licences Dynamics 365 Finance, Dynamics 365 Supply Chain Management ou Dynamics 365 Project Operations si,</w:t>
      </w:r>
    </w:p>
    <w:p w14:paraId="58BF8631"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Chaque Service en Ligne est déployé sous une instance distincte et</w:t>
      </w:r>
    </w:p>
    <w:p w14:paraId="468BF54B"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les utilisateurs sous Licence accèdent uniquement aux instances auxquelles ils ont droit.</w:t>
      </w:r>
    </w:p>
    <w:p w14:paraId="024E22E1" w14:textId="77777777" w:rsidR="000E1B6E" w:rsidRPr="0059513D" w:rsidRDefault="000E1B6E" w:rsidP="000E1B6E">
      <w:pPr>
        <w:pStyle w:val="ProductList-Body"/>
      </w:pPr>
    </w:p>
    <w:p w14:paraId="0A9CC30B" w14:textId="77777777" w:rsidR="000E1B6E" w:rsidRPr="0059513D" w:rsidRDefault="000E1B6E" w:rsidP="000E1B6E">
      <w:pPr>
        <w:pStyle w:val="ProductList-ClauseHeading"/>
        <w:keepNext w:val="0"/>
      </w:pPr>
      <w:r>
        <w:t>Déploiements mixtes de services Dynamics 365 Business Central</w:t>
      </w:r>
    </w:p>
    <w:p w14:paraId="3AF34468" w14:textId="77777777" w:rsidR="000E1B6E" w:rsidRPr="0059513D" w:rsidRDefault="000E1B6E" w:rsidP="000E1B6E">
      <w:pPr>
        <w:pStyle w:val="ProductList-Body"/>
      </w:pPr>
      <w:r>
        <w:t>Les Clients ne sont pas autorisés à combiner des licences Dynamics 365 Business Central Premium et Dynamics 365 Business Central Essentials sur le même tenant.</w:t>
      </w:r>
    </w:p>
    <w:p w14:paraId="21941839" w14:textId="77777777" w:rsidR="000E1B6E" w:rsidRPr="0059513D" w:rsidRDefault="000E1B6E" w:rsidP="000E1B6E">
      <w:pPr>
        <w:pStyle w:val="ProductList-ClauseHeading"/>
        <w:keepNext w:val="0"/>
        <w:tabs>
          <w:tab w:val="clear" w:pos="360"/>
          <w:tab w:val="left" w:pos="0"/>
        </w:tabs>
        <w:ind w:left="360" w:hanging="360"/>
      </w:pPr>
    </w:p>
    <w:p w14:paraId="49721414" w14:textId="77777777" w:rsidR="000E1B6E" w:rsidRPr="0059513D" w:rsidRDefault="000E1B6E" w:rsidP="000E1B6E">
      <w:pPr>
        <w:pStyle w:val="ProductList-ClauseHeading"/>
        <w:keepNext w:val="0"/>
        <w:tabs>
          <w:tab w:val="clear" w:pos="360"/>
          <w:tab w:val="left" w:pos="0"/>
        </w:tabs>
        <w:ind w:left="360" w:hanging="360"/>
      </w:pPr>
      <w:r>
        <w:t>Dynamics 365 Marketing</w:t>
      </w:r>
    </w:p>
    <w:p w14:paraId="38792725" w14:textId="77777777" w:rsidR="000E1B6E" w:rsidRPr="0059513D" w:rsidRDefault="000E1B6E" w:rsidP="000E1B6E">
      <w:pPr>
        <w:pStyle w:val="ProductList-Body"/>
        <w:tabs>
          <w:tab w:val="clear" w:pos="158"/>
          <w:tab w:val="left" w:pos="90"/>
          <w:tab w:val="left" w:pos="270"/>
        </w:tabs>
        <w:ind w:left="518" w:hanging="360"/>
      </w:pPr>
      <w:r>
        <w:rPr>
          <w:b/>
          <w:bCs/>
          <w:color w:val="0072C6"/>
        </w:rPr>
        <w:t>Lois, réglementations et normes de l’industrie en matière de promotion</w:t>
      </w:r>
    </w:p>
    <w:p w14:paraId="1ADF9527" w14:textId="77777777" w:rsidR="000E1B6E" w:rsidRPr="0059513D" w:rsidRDefault="000E1B6E" w:rsidP="000E1B6E">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0E69C36D" w14:textId="77777777" w:rsidR="000E1B6E" w:rsidRPr="0059513D" w:rsidRDefault="000E1B6E" w:rsidP="000E1B6E">
      <w:pPr>
        <w:pStyle w:val="ProductList-Body"/>
      </w:pPr>
    </w:p>
    <w:p w14:paraId="0A7AE04D" w14:textId="77777777" w:rsidR="000E1B6E" w:rsidRPr="0059513D" w:rsidRDefault="000E1B6E" w:rsidP="000E1B6E">
      <w:pPr>
        <w:pStyle w:val="ProductList-ClauseHeading"/>
        <w:keepNext w:val="0"/>
      </w:pPr>
      <w:r>
        <w:t>Code source de Dynamics 365 Supply Chain Management, Finance, Commerce, et Project Operations</w:t>
      </w:r>
    </w:p>
    <w:p w14:paraId="64EF62C7" w14:textId="26FBAA30" w:rsidR="009E213C" w:rsidRDefault="000E1B6E" w:rsidP="000E1B6E">
      <w:pPr>
        <w:pStyle w:val="ProductList-Body"/>
        <w:tabs>
          <w:tab w:val="clear" w:pos="158"/>
          <w:tab w:val="left" w:pos="360"/>
        </w:tabs>
        <w:rPr>
          <w:strike/>
        </w:rPr>
      </w:pPr>
      <w:r>
        <w:t>Le Client peut modifier pour son utilisation interne le code source de la couche d’application X++ pour Dynamics 365 Supply Chain Management, Dynamics 365 Finance, Dynamics 365 for Commerce, ou Dynamics 365 Project Operations</w:t>
      </w:r>
      <w:r w:rsidR="009E213C">
        <w:t xml:space="preserv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Les dispositions relatives aux droits d’utilisation du serveur ci-dessous ne s’appliquent pas aux Clients titulaires d’une licence pour Dynamics 365 Sales Professional, Dynamics 365 Customer Service Professional, Dynamics 365 Marketing, Dynamics 365 Human Resources ou aux Clients titulaires d’une licence pour les services en ligne Dynamics 365 en Licence Open, Open Value et Open Value Subscription.</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Les Clients disposant d’abonnements actifs pour Dynamics 365 Supply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installer et utiliser le logiciel Dynamics AX 2012 R3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lastRenderedPageBreak/>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 xml:space="preserve">installer le logiciel Dynamics CRM 2016 Server à la place de Dynamics 365 On-Premise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On-premises for Sales, Customer Service ou Team Members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Member.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0"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1"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2"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Dynamics 365 Operations Order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3"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Dynamics 365 Fraud Protection</w:t>
      </w:r>
    </w:p>
    <w:p w14:paraId="7EA26652" w14:textId="0F252864" w:rsidR="00A823DD" w:rsidRPr="00E464DF" w:rsidRDefault="00580C10" w:rsidP="00C92F05">
      <w:pPr>
        <w:pStyle w:val="ProductList-Body"/>
      </w:pPr>
      <w:r w:rsidRPr="00FF3ACD">
        <w:rPr>
          <w:spacing w:val="-2"/>
        </w:rPr>
        <w:t>Dynamics 365 Fraud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 xml:space="preserve">autres Clients de D365 Fraud Protection ; (ii) le Client ne pourra pas accéder, extraire ou supprimer les Données Client dépersonnalisées utilisées pour générer les Informations sur les Fraudes ; et (iii) lorsque </w:t>
      </w:r>
      <w:r w:rsidRPr="00FF3ACD">
        <w:rPr>
          <w:spacing w:val="-2"/>
        </w:rPr>
        <w:lastRenderedPageBreak/>
        <w:t>l</w:t>
      </w:r>
      <w:r>
        <w:rPr>
          <w:spacing w:val="-2"/>
        </w:rPr>
        <w:t>’</w:t>
      </w:r>
      <w:r w:rsidRPr="00FF3ACD">
        <w:rPr>
          <w:spacing w:val="-2"/>
        </w:rPr>
        <w:t>abonnement du Client à Dynamics 365 Fraud Protection prendra fin, Microsoft continuera à traiter ces Données Client dépersonnalisées dans le seul but de fournir des Informations sur les Fraudes à d</w:t>
      </w:r>
      <w:r>
        <w:rPr>
          <w:spacing w:val="-2"/>
        </w:rPr>
        <w:t>’</w:t>
      </w:r>
      <w:r w:rsidRPr="00FF3ACD">
        <w:rPr>
          <w:spacing w:val="-2"/>
        </w:rPr>
        <w:t>autres Clients de Dynamics 365 Fraud Protection. Les Informations sur les Fraudes générées par Microsoft ne révèlent aucune Donnée Client ni aucune autre information identifiable d</w:t>
      </w:r>
      <w:r>
        <w:rPr>
          <w:spacing w:val="-2"/>
        </w:rPr>
        <w:t>’</w:t>
      </w:r>
      <w:r w:rsidRPr="00FF3ACD">
        <w:rPr>
          <w:spacing w:val="-2"/>
        </w:rPr>
        <w:t>un Client utilisant Dynamics 365 Fraud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77777777" w:rsidR="00A823DD" w:rsidRPr="00E464DF" w:rsidRDefault="00A823DD" w:rsidP="00C92F05">
      <w:pPr>
        <w:pStyle w:val="ProductList-Body"/>
        <w:tabs>
          <w:tab w:val="clear" w:pos="158"/>
          <w:tab w:val="left" w:pos="90"/>
          <w:tab w:val="left" w:pos="270"/>
        </w:tabs>
        <w:ind w:left="158" w:right="-72"/>
      </w:pPr>
      <w: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logement ou à un emploi ; ou (iii) pour prendre des décisions qui produisent des effets juridiques ou des résultats personnels importants concernant une personne. Microsoft, en fournissant Dynamics 365 Fraud Protection, ne se comporte pas en « agence d'évaluation du crédit » et ne fournit pas de « rapports aux consommateurs » ou de « notation de crédit » (comme ces pratiques sont définies dans le Fair Credit Reporting Act des États-Unis, le Financial Services and Markets Act du Royaume-Uni, ou des lois similaires). </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25"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344499">
      <w:pPr>
        <w:pStyle w:val="ProductList-OfferingGroupHeading"/>
        <w:rPr>
          <w:lang w:val="fr-FR"/>
        </w:rPr>
      </w:pPr>
      <w:bookmarkStart w:id="126" w:name="_Toc54692524"/>
      <w:r w:rsidRPr="00604CF0">
        <w:rPr>
          <w:lang w:val="fr-FR"/>
        </w:rPr>
        <w:t>Services Office 365</w:t>
      </w:r>
      <w:bookmarkEnd w:id="126"/>
    </w:p>
    <w:bookmarkEnd w:id="125"/>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Maps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27" w:name="CoreFeaturesforOffice365Services"/>
      <w:r>
        <w:rPr>
          <w:b/>
          <w:color w:val="00188F"/>
        </w:rPr>
        <w:t>Fonctionnalités de base des Services Office 365</w:t>
      </w:r>
    </w:p>
    <w:bookmarkEnd w:id="127"/>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4644C4F1" w14:textId="77777777" w:rsidR="00E7231E" w:rsidRPr="00A77B85" w:rsidRDefault="00E7231E" w:rsidP="00E7231E">
      <w:pPr>
        <w:pStyle w:val="ProductList-Body"/>
        <w:tabs>
          <w:tab w:val="clear" w:pos="158"/>
          <w:tab w:val="left" w:pos="180"/>
        </w:tabs>
      </w:pPr>
      <w:r>
        <w:rPr>
          <w:b/>
          <w:color w:val="00188F"/>
        </w:rPr>
        <w:t>Office 365 Éducation</w:t>
      </w:r>
    </w:p>
    <w:p w14:paraId="57442EE9" w14:textId="77777777" w:rsidR="00E7231E" w:rsidRPr="00A77B85" w:rsidRDefault="00E7231E" w:rsidP="00E7231E">
      <w:pPr>
        <w:pStyle w:val="ProductList-Body"/>
        <w:tabs>
          <w:tab w:val="clear" w:pos="158"/>
          <w:tab w:val="left" w:pos="180"/>
        </w:tabs>
      </w:pPr>
      <w:r>
        <w:t>Dans les cas où l'adresse de facturation du client se situe en dehors de l'Europe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n'importe où en Europe ou en Amérique du Nord. Dans les cas où l'adresse de facturation du client se situe en 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partout dans l'Union européenne.</w:t>
      </w:r>
    </w:p>
    <w:p w14:paraId="687FCC45" w14:textId="77777777" w:rsidR="00E7231E" w:rsidRDefault="00E7231E" w:rsidP="00C92F05">
      <w:pPr>
        <w:pStyle w:val="ProductList-ClauseHeading"/>
        <w:keepNext w:val="0"/>
      </w:pPr>
    </w:p>
    <w:p w14:paraId="5BAA9CC9" w14:textId="6413D92F"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lastRenderedPageBreak/>
        <w:t>Microsoft Threat Experts</w:t>
      </w:r>
    </w:p>
    <w:p w14:paraId="7A7D823B" w14:textId="77777777" w:rsidR="00A823DD" w:rsidRDefault="00A823DD" w:rsidP="00C92F05">
      <w:pPr>
        <w:pStyle w:val="ProductList-Body"/>
        <w:ind w:right="-720"/>
      </w:pPr>
      <w:r>
        <w:t>Tous les services fournis au Client via la fonctionnalité Experts on Demand de Microsoft Threat Experts sont soumis à la Notification relative aux Services Professionnels de l'</w:t>
      </w:r>
      <w:hyperlink r:id="rId54" w:anchor="Annexe1" w:tooltip="Pièce jointe 1" w:history="1">
        <w:r>
          <w:rPr>
            <w:rStyle w:val="Hyperlink"/>
          </w:rPr>
          <w:t>Annexe 1</w:t>
        </w:r>
      </w:hyperlink>
      <w:r>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77777777" w:rsidR="00574077" w:rsidRDefault="00574077" w:rsidP="00574077">
      <w:pPr>
        <w:pStyle w:val="ProductList-Body"/>
      </w:pPr>
      <w:r>
        <w:t>La Gestion des Risques d'Initiés et la Protection des Informations Microsoft (les « Services de Conformité ») comprennent des fonctionnalités de terminaux qui intègrent les Données Clients de Microsoft Defender Advanced Threat Protection (MDATP). Si le Client n'a pas d'abonnement actif à MDATP, une instance sera automatiquement provisionnée dans le but limité d'activer les fonctionnalités des terminaux des services de conformité. Seules les Conditions et les dispositions du DPA applicables à MDATP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28"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C92F05">
      <w:pPr>
        <w:pStyle w:val="ProductList-Offering2Heading"/>
        <w:outlineLvl w:val="2"/>
        <w:rPr>
          <w:lang w:val="fr-FR"/>
        </w:rPr>
      </w:pPr>
      <w:r w:rsidRPr="002326E4">
        <w:rPr>
          <w:lang w:val="fr-FR"/>
        </w:rPr>
        <w:tab/>
      </w:r>
      <w:bookmarkStart w:id="129" w:name="_Toc528174078"/>
      <w:bookmarkStart w:id="130" w:name="_Toc54692525"/>
      <w:r w:rsidRPr="00B6653B">
        <w:rPr>
          <w:lang w:val="fr-FR"/>
        </w:rPr>
        <w:t>Services Audio</w:t>
      </w:r>
      <w:bookmarkEnd w:id="129"/>
      <w:bookmarkEnd w:id="130"/>
    </w:p>
    <w:p w14:paraId="4EE684CE" w14:textId="77777777" w:rsidR="00B6653B" w:rsidRDefault="00B6653B" w:rsidP="00C92F05">
      <w:pPr>
        <w:pStyle w:val="ProductList-Offering1"/>
        <w:sectPr w:rsidR="00B6653B"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8"/>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16CD6B62" w14:textId="77777777" w:rsidR="000E1B6E" w:rsidRPr="0059513D" w:rsidRDefault="000E1B6E" w:rsidP="000E1B6E">
      <w:pPr>
        <w:pStyle w:val="ProductList-Body"/>
      </w:pPr>
      <w:r>
        <w:rPr>
          <w:rFonts w:asciiTheme="majorHAnsi" w:hAnsiTheme="majorHAnsi"/>
          <w:sz w:val="16"/>
          <w:szCs w:val="16"/>
        </w:rPr>
        <w:t>Salles d’équipes</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E7231E">
      <w:pPr>
        <w:pStyle w:val="ProductList-Body"/>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H.264/MPEG-4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123485A0" w:rsidR="00B6653B" w:rsidRDefault="000E1B6E"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d’équipes de Microsoft sont des SL Dispositif qui ne peuvent être attribués qu’à un CACD. Chaque Dispositif Sous Licence CACD est accessible et utilisable par un nombre illimités d’utilisateurs</w:t>
      </w:r>
      <w:r w:rsidR="00B6653B">
        <w:t>.</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57"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 xml:space="preserve">Le Client doit avertir chaque utilisateur d'un Forfait d'Appels que les Services d’urgence fonctionnent différemment qu’avec les services téléphoniques traditionnels, à savoir : (i) Office 365 peut ne pas connaître l’emplacement effectif d’un appelant des Services d’urgence, ce qui </w:t>
      </w:r>
      <w:r>
        <w:lastRenderedPageBreak/>
        <w:t>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31" w:name="_Toc524436947"/>
      <w:bookmarkStart w:id="132" w:name="_Toc523239319"/>
      <w:bookmarkStart w:id="133" w:name="_Toc54692526"/>
      <w:r w:rsidRPr="00B6653B">
        <w:rPr>
          <w:lang w:val="fr-FR"/>
        </w:rPr>
        <w:t>Exchange Online</w:t>
      </w:r>
      <w:bookmarkEnd w:id="131"/>
      <w:bookmarkEnd w:id="132"/>
      <w:bookmarkEnd w:id="133"/>
    </w:p>
    <w:p w14:paraId="1DEA6B42" w14:textId="77777777" w:rsidR="008303D8" w:rsidRPr="000B3863" w:rsidRDefault="008303D8" w:rsidP="00C92F05">
      <w:pPr>
        <w:pStyle w:val="ProductList-Offering1"/>
        <w:sectPr w:rsidR="008303D8" w:rsidRPr="000B3863" w:rsidSect="00E275D6">
          <w:footerReference w:type="first" r:id="rId58"/>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K1</w:t>
      </w:r>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Archiving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Archiving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4331A43B" w14:textId="06897E5D"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Office 365 - Protection avancée contre les menaces</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Fonctionnalités de base des Services Office 365 – Exchange Online Archiving</w:t>
      </w:r>
    </w:p>
    <w:p w14:paraId="2A148731" w14:textId="31C70095" w:rsidR="000B0627" w:rsidRPr="009E213C" w:rsidRDefault="00DC0A1F" w:rsidP="00C92F05">
      <w:pPr>
        <w:pStyle w:val="ProductList-Body"/>
      </w:pPr>
      <w:r>
        <w:t xml:space="preserve">Exchange Online Archiving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E7231E">
      <w:pPr>
        <w:pStyle w:val="ProductList-Body"/>
        <w:keepNext/>
        <w:ind w:left="187"/>
      </w:pPr>
      <w:r>
        <w:rPr>
          <w:b/>
          <w:color w:val="0072C6"/>
        </w:rPr>
        <w:lastRenderedPageBreak/>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C92F05">
      <w:pPr>
        <w:pStyle w:val="ProductList-ClauseHeading"/>
        <w:keepNext w:val="0"/>
      </w:pPr>
      <w:r>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59" w:history="1">
        <w:r>
          <w:rPr>
            <w:rStyle w:val="Hyperlink"/>
          </w:rPr>
          <w:t>http://go.microsoft.com/?linkid=9839206</w:t>
        </w:r>
      </w:hyperlink>
      <w:r w:rsidRPr="00AB36F3">
        <w:rPr>
          <w:rStyle w:val="Hyperlink"/>
          <w:color w:val="auto"/>
          <w:u w:val="none"/>
        </w:rPr>
        <w:t>.</w:t>
      </w:r>
    </w:p>
    <w:p w14:paraId="478474CF" w14:textId="77777777" w:rsidR="000F4A1C" w:rsidRPr="00017A5A" w:rsidRDefault="000F4A1C" w:rsidP="00C92F05">
      <w:pPr>
        <w:pStyle w:val="ProductList-Body"/>
        <w:tabs>
          <w:tab w:val="clear" w:pos="158"/>
          <w:tab w:val="left" w:pos="180"/>
        </w:tabs>
        <w:rPr>
          <w:b/>
          <w:color w:val="00188F"/>
        </w:rPr>
      </w:pPr>
      <w:r>
        <w:rPr>
          <w:b/>
          <w:color w:val="00188F"/>
        </w:rPr>
        <w:t>Licence par Dispositif pour Office 365 Data Loss Prevention</w:t>
      </w:r>
    </w:p>
    <w:p w14:paraId="3F8202BD" w14:textId="77777777" w:rsidR="000F4A1C" w:rsidRDefault="000F4A1C" w:rsidP="00C92F05">
      <w:pPr>
        <w:pStyle w:val="ProductList-Body"/>
      </w:pPr>
      <w:r>
        <w:t>Si le Client dispose d’une Licence par Dispositif pour Office 365 Data Loss Prevention, tous les utilisateurs du Dispositif Concédé Sous Licence bénéficient d’une licence pour le Service en Ligne.</w:t>
      </w:r>
      <w:bookmarkStart w:id="134" w:name="_Hlk486589626"/>
    </w:p>
    <w:bookmarkEnd w:id="134"/>
    <w:p w14:paraId="5BEFC66F" w14:textId="0C5D1269" w:rsidR="00D037E1" w:rsidRPr="00087A76" w:rsidRDefault="00D037E1" w:rsidP="00C92F05">
      <w:pPr>
        <w:pStyle w:val="ProductList-Body"/>
        <w:tabs>
          <w:tab w:val="clear" w:pos="158"/>
          <w:tab w:val="left" w:pos="180"/>
        </w:tabs>
        <w:rPr>
          <w:szCs w:val="18"/>
        </w:rPr>
      </w:pPr>
    </w:p>
    <w:p w14:paraId="3A33A275" w14:textId="77777777" w:rsidR="00D037E1" w:rsidRPr="009C3968" w:rsidRDefault="00D037E1" w:rsidP="00C92F05">
      <w:pPr>
        <w:pStyle w:val="ProductList-Body"/>
        <w:rPr>
          <w:b/>
          <w:color w:val="00188F"/>
        </w:rPr>
      </w:pPr>
      <w:bookmarkStart w:id="135" w:name="_Toc423959249"/>
      <w:r w:rsidRPr="009C3968">
        <w:rPr>
          <w:b/>
          <w:color w:val="00188F"/>
        </w:rPr>
        <w:t>Contrat de Niveau de Service</w:t>
      </w:r>
      <w:bookmarkEnd w:id="135"/>
    </w:p>
    <w:p w14:paraId="533BB9E1" w14:textId="72C99622" w:rsidR="00EB7841" w:rsidRDefault="00F16B55" w:rsidP="00C92F05">
      <w:pPr>
        <w:pStyle w:val="ProductList-Body"/>
        <w:tabs>
          <w:tab w:val="clear" w:pos="158"/>
          <w:tab w:val="left" w:pos="180"/>
        </w:tabs>
      </w:pPr>
      <w:r>
        <w:t>Il n’existe pas de SLA pour Office 365 Advanced Threat Protection</w:t>
      </w:r>
      <w:r w:rsidR="00EB7841">
        <w:t>.</w:t>
      </w:r>
    </w:p>
    <w:bookmarkStart w:id="136" w:name="O365Applications"/>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37" w:name="_Toc54692527"/>
      <w:r>
        <w:t>Microsoft Stream</w:t>
      </w:r>
      <w:bookmarkEnd w:id="137"/>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H.264/AVC,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6939DE"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38" w:name="_Toc54692528"/>
      <w:r>
        <w:t>Microsoft Teams</w:t>
      </w:r>
      <w:bookmarkEnd w:id="138"/>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L’avis relatif à H.264/MPEG-4 AVC présent dans l’</w:t>
      </w:r>
      <w:hyperlink r:id="rId60"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E7231E">
      <w:pPr>
        <w:pStyle w:val="ProductList-Body"/>
        <w:keepNext/>
        <w:tabs>
          <w:tab w:val="clear" w:pos="158"/>
          <w:tab w:val="left" w:pos="360"/>
        </w:tabs>
        <w:rPr>
          <w:b/>
          <w:color w:val="00188F"/>
        </w:rPr>
      </w:pPr>
      <w:r>
        <w:rPr>
          <w:b/>
          <w:color w:val="00188F"/>
        </w:rPr>
        <w:lastRenderedPageBreak/>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DA350B">
      <w:pPr>
        <w:pStyle w:val="ProductList-Body"/>
        <w:rPr>
          <w:b/>
          <w:color w:val="00188F"/>
        </w:rPr>
      </w:pPr>
      <w:r>
        <w:rPr>
          <w:b/>
          <w:color w:val="00188F"/>
        </w:rPr>
        <w:t>Versions d’évaluation</w:t>
      </w:r>
    </w:p>
    <w:p w14:paraId="3C76FE6C" w14:textId="44426B48" w:rsidR="000B4B3C" w:rsidRDefault="00E7231E"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 Cette offre ne concerne pas les utilisateurs qui ont déjà utilisé Teams à partir d'une licence payée, non payée ou d'essai</w:t>
      </w:r>
      <w:r w:rsidR="000B4B3C">
        <w:t>.</w:t>
      </w:r>
    </w:p>
    <w:p w14:paraId="1FA6829B" w14:textId="77777777" w:rsidR="000B4B3C" w:rsidRDefault="006939DE"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39" w:name="M365Applications"/>
      <w:bookmarkStart w:id="140" w:name="_Toc37676501"/>
      <w:bookmarkStart w:id="141" w:name="_Toc54692529"/>
      <w:bookmarkEnd w:id="136"/>
      <w:r w:rsidR="00500AFA">
        <w:t>Microsoft 365 Applications</w:t>
      </w:r>
      <w:bookmarkEnd w:id="139"/>
      <w:bookmarkEnd w:id="140"/>
      <w:bookmarkEnd w:id="141"/>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02D2C0A7" w14:textId="77777777" w:rsidR="00500AFA" w:rsidRPr="00123E7D" w:rsidRDefault="00500AFA" w:rsidP="00500AFA">
      <w:pPr>
        <w:pStyle w:val="ProductList-Body"/>
        <w:rPr>
          <w:b/>
          <w:color w:val="00188F"/>
        </w:rPr>
      </w:pPr>
      <w:r>
        <w:rPr>
          <w:b/>
          <w:color w:val="00188F"/>
        </w:rPr>
        <w:t>Contrat de Niveau de Service</w:t>
      </w:r>
    </w:p>
    <w:p w14:paraId="6A358109" w14:textId="77777777" w:rsidR="00500AFA" w:rsidRDefault="00500AFA" w:rsidP="00500AFA">
      <w:pPr>
        <w:pStyle w:val="ProductList-Body"/>
      </w:pPr>
      <w:r>
        <w:t>Il n’existe pas de SLA pour Visio Online.</w:t>
      </w:r>
    </w:p>
    <w:p w14:paraId="21A42338" w14:textId="77777777" w:rsidR="00500AFA" w:rsidRPr="00123E7D" w:rsidRDefault="00500AFA" w:rsidP="00500AFA">
      <w:pPr>
        <w:pStyle w:val="ProductList-Body"/>
      </w:pPr>
    </w:p>
    <w:p w14:paraId="30E7E9DF" w14:textId="77777777" w:rsidR="00500AFA" w:rsidRPr="00123E7D" w:rsidRDefault="00500AFA" w:rsidP="00E7231E">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1" w:history="1">
        <w:r>
          <w:rPr>
            <w:rStyle w:val="Hyperlink"/>
          </w:rPr>
          <w:t>Conditions applicables aux Produits</w:t>
        </w:r>
      </w:hyperlink>
      <w:r>
        <w:t xml:space="preserve">. Les Conditions applicables aux Produits sont disponibles à l’adresse </w:t>
      </w:r>
      <w:hyperlink r:id="rId62" w:history="1">
        <w:r>
          <w:rPr>
            <w:rStyle w:val="Hyperlink"/>
          </w:rPr>
          <w:t>http://go.microsoft.com/?linkid=9839207</w:t>
        </w:r>
      </w:hyperlink>
      <w:r>
        <w:t xml:space="preserve">. La liste des Qualified Multitenant Hosting Partners et les conditions de déploiement supplémentaires sont disponibles à l’adresse suivante : </w:t>
      </w:r>
      <w:hyperlink r:id="rId63"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peuvent utiliser les Services en Ligne connectés à Internet fournis dans le cadre de ProPlus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4" w:history="1">
        <w:r>
          <w:rPr>
            <w:rStyle w:val="Hyperlink"/>
          </w:rPr>
          <w:t>Conditions applicables aux Produits</w:t>
        </w:r>
      </w:hyperlink>
      <w:r>
        <w:t xml:space="preserve">. Les Conditions applicables aux Produits sont disponibles à l’adresse </w:t>
      </w:r>
      <w:hyperlink r:id="rId65" w:history="1">
        <w:r>
          <w:rPr>
            <w:rStyle w:val="Hyperlink"/>
          </w:rPr>
          <w:t>http://go.microsoft.com/?linkid=9839207</w:t>
        </w:r>
      </w:hyperlink>
      <w:r>
        <w:t>. La liste des Qualified Multitenant Hosting Partners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Chaque utilisateur auquel le client attribue une Microsoft 365 Apps for business ou une Microsoft 365 Apps for enterprise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500AFA">
      <w:pPr>
        <w:pStyle w:val="ProductList-Body"/>
        <w:rPr>
          <w:b/>
          <w:color w:val="00188F"/>
        </w:rPr>
      </w:pPr>
      <w:r>
        <w:rPr>
          <w:b/>
          <w:color w:val="00188F"/>
        </w:rPr>
        <w:t>Les conditions suivantes s'appliquent uniquement à Microsoft 365 Apps for enterprise</w:t>
      </w:r>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La restriction d'utilisation commerciale pour Office Home &amp; Student 2013 RT est levée pour chaque Microsoft 365 Apps for enterprise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42" w:name="_Hlk19132461"/>
      <w:r>
        <w:t xml:space="preserve">Tout serveur dédié qui est sous la gestion ou le contrôle d'une entité autre que le Client ou l'un de ses Affiliés est soumis à la clause d'Infogérance des </w:t>
      </w:r>
      <w:hyperlink r:id="rId66" w:history="1">
        <w:r>
          <w:rPr>
            <w:rStyle w:val="Hyperlink"/>
          </w:rPr>
          <w:t>Conditions relatives aux Produits</w:t>
        </w:r>
      </w:hyperlink>
      <w:r>
        <w:t xml:space="preserve">. </w:t>
      </w:r>
      <w:bookmarkEnd w:id="142"/>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43" w:name="_Toc54692530"/>
      <w:r w:rsidRPr="00604CF0">
        <w:rPr>
          <w:lang w:val="fr-FR"/>
        </w:rPr>
        <w:t xml:space="preserve">Office </w:t>
      </w:r>
      <w:r w:rsidR="00300B8E">
        <w:t>pour le Web</w:t>
      </w:r>
      <w:bookmarkEnd w:id="143"/>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44" w:name="_Toc54692531"/>
      <w:r w:rsidR="005B7124" w:rsidRPr="00604CF0">
        <w:rPr>
          <w:lang w:val="fr-FR"/>
        </w:rPr>
        <w:t>OneDrive Entreprise</w:t>
      </w:r>
      <w:bookmarkEnd w:id="144"/>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45" w:name="_Toc6563833"/>
      <w:bookmarkStart w:id="146" w:name="_Toc21617054"/>
      <w:bookmarkStart w:id="147" w:name="_Toc54692532"/>
      <w:bookmarkStart w:id="148" w:name="ProjectOnline"/>
      <w:r>
        <w:t>Project</w:t>
      </w:r>
      <w:bookmarkEnd w:id="145"/>
      <w:bookmarkEnd w:id="146"/>
      <w:bookmarkEnd w:id="147"/>
    </w:p>
    <w:bookmarkEnd w:id="148"/>
    <w:p w14:paraId="35343EBD" w14:textId="77777777" w:rsidR="0037476D" w:rsidRDefault="0037476D" w:rsidP="00C92F05">
      <w:pPr>
        <w:pStyle w:val="ProductList-Offering1"/>
        <w:sectPr w:rsidR="0037476D"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lastRenderedPageBreak/>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Qualified Multitenant Hosting Partner (« QMTH »). Les droits d’installation et d’utilisation du logiciel avec un QMTH ne s’appliquent pas si le QMTH utilise un Fournisseur Répertorié comme Fournisseur de Services de Centre de Données, tel que ces termes sont définis dans les </w:t>
      </w:r>
      <w:hyperlink r:id="rId69" w:history="1">
        <w:r>
          <w:rPr>
            <w:rStyle w:val="Hyperlink"/>
          </w:rPr>
          <w:t>Conditions applicables aux Produits</w:t>
        </w:r>
      </w:hyperlink>
      <w:r>
        <w:t xml:space="preserve">. Les Conditions applicables aux Produits sont disponibles à l’adresse </w:t>
      </w:r>
      <w:hyperlink r:id="rId70" w:history="1">
        <w:r>
          <w:rPr>
            <w:rStyle w:val="Hyperlink"/>
          </w:rPr>
          <w:t>http://go.microsoft.com/?linkid=9839207</w:t>
        </w:r>
      </w:hyperlink>
      <w:r>
        <w:t xml:space="preserve">. La liste des Qualified Multitenant Hosting Partners et des conditions de déploiement supplémentaires est disponible à l’adresse suivante : </w:t>
      </w:r>
      <w:hyperlink r:id="rId71"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49" w:name="_Toc524436952"/>
      <w:bookmarkStart w:id="150" w:name="_Toc523239324"/>
      <w:bookmarkStart w:id="151" w:name="_Toc54692533"/>
      <w:r w:rsidRPr="00B6653B">
        <w:rPr>
          <w:lang w:val="fr-FR"/>
        </w:rPr>
        <w:t>SharePoint Online</w:t>
      </w:r>
      <w:bookmarkEnd w:id="149"/>
      <w:bookmarkEnd w:id="150"/>
      <w:bookmarkEnd w:id="151"/>
    </w:p>
    <w:p w14:paraId="1DB5D463" w14:textId="77777777" w:rsidR="008303D8" w:rsidRPr="000B3863" w:rsidRDefault="008303D8" w:rsidP="00C92F05">
      <w:pPr>
        <w:pStyle w:val="ProductList-Offering1"/>
        <w:ind w:left="0"/>
        <w:sectPr w:rsidR="008303D8" w:rsidRPr="000B3863" w:rsidSect="00E275D6">
          <w:footerReference w:type="first" r:id="rId72"/>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K1</w:t>
      </w:r>
    </w:p>
    <w:p w14:paraId="1ACB5ED0"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Duet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E7231E">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F57501">
        <w:t>K</w:t>
      </w:r>
      <w:r w:rsidR="00EB7841">
        <w:t>1</w:t>
      </w:r>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6939DE"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52" w:name="WorkplaceAnalytics"/>
      <w:bookmarkStart w:id="153" w:name="_Toc37676506"/>
      <w:bookmarkStart w:id="154" w:name="_Toc54692534"/>
      <w:r>
        <w:t>Workplace Analytics</w:t>
      </w:r>
      <w:bookmarkEnd w:id="152"/>
      <w:bookmarkEnd w:id="153"/>
      <w:bookmarkEnd w:id="154"/>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3"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E7231E">
      <w:pPr>
        <w:pStyle w:val="ProductList-OfferingGroupHeading"/>
        <w:keepNext/>
        <w:rPr>
          <w:lang w:val="fr-FR"/>
        </w:rPr>
      </w:pPr>
      <w:bookmarkStart w:id="155" w:name="_Toc54692535"/>
      <w:r w:rsidRPr="00604CF0">
        <w:rPr>
          <w:lang w:val="fr-FR"/>
        </w:rPr>
        <w:lastRenderedPageBreak/>
        <w:t>Autres services en ligne</w:t>
      </w:r>
      <w:bookmarkEnd w:id="155"/>
    </w:p>
    <w:p w14:paraId="2471CA8D" w14:textId="77777777" w:rsidR="00980751" w:rsidRPr="00980751" w:rsidRDefault="00980751" w:rsidP="00C92F05">
      <w:pPr>
        <w:pStyle w:val="ProductList-Offering2Heading"/>
        <w:outlineLvl w:val="2"/>
        <w:rPr>
          <w:lang w:val="fr-FR"/>
        </w:rPr>
      </w:pPr>
      <w:bookmarkStart w:id="156" w:name="MicrosoftLearning"/>
      <w:bookmarkStart w:id="157" w:name="MicrosoftPowerBIPro"/>
      <w:r w:rsidRPr="00650745">
        <w:rPr>
          <w:lang w:val="fr-FR"/>
        </w:rPr>
        <w:tab/>
      </w:r>
      <w:bookmarkStart w:id="158" w:name="_Toc3111583"/>
      <w:bookmarkStart w:id="159" w:name="_Toc794198"/>
      <w:bookmarkStart w:id="160" w:name="_Toc54692536"/>
      <w:bookmarkStart w:id="161" w:name="BingMaps"/>
      <w:r w:rsidRPr="00980751">
        <w:rPr>
          <w:lang w:val="fr-FR"/>
        </w:rPr>
        <w:t>Plateforme Bing Maps Mobile Asset Management</w:t>
      </w:r>
      <w:bookmarkEnd w:id="158"/>
      <w:bookmarkEnd w:id="159"/>
      <w:bookmarkEnd w:id="160"/>
    </w:p>
    <w:bookmarkEnd w:id="161"/>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Maps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API Bing Maps</w:t>
      </w:r>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utilisation de la Plateforme Bing Maps Mobile Asset Management peut utiliser les API Bing Maps conformément aux Conditions d’Utilisation des API et à la Documentation Bing Maps, y compris toute version ultérieure, figurant aux addresses</w:t>
      </w:r>
      <w:r>
        <w:t xml:space="preserve"> </w:t>
      </w:r>
      <w:hyperlink r:id="rId74" w:history="1">
        <w:r>
          <w:rPr>
            <w:rStyle w:val="Hyperlink"/>
          </w:rPr>
          <w:t>https://aka.ms/bingmapsplatformapistou</w:t>
        </w:r>
      </w:hyperlink>
      <w:r>
        <w:t xml:space="preserve"> et </w:t>
      </w:r>
      <w:hyperlink r:id="rId75"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Protection des données à caractère personnel applicable à Bing Maps</w:t>
      </w:r>
    </w:p>
    <w:p w14:paraId="6E0A4CAD" w14:textId="77777777" w:rsidR="00980751" w:rsidRPr="00931AE7" w:rsidRDefault="00980751" w:rsidP="00C92F05">
      <w:pPr>
        <w:pStyle w:val="ProductList-Body"/>
      </w:pPr>
      <w:r>
        <w:t xml:space="preserve">La Déclaration de Confidentialité Microsoft (située à l’adresse : </w:t>
      </w:r>
      <w:hyperlink r:id="rId76"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1C2C85E8" w14:textId="77777777" w:rsidR="00980751" w:rsidRPr="00931AE7" w:rsidRDefault="006939DE"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62" w:name="BingMapsTransactionsandUsers"/>
      <w:bookmarkStart w:id="163" w:name="_Toc3111584"/>
      <w:bookmarkStart w:id="164" w:name="_Toc54692537"/>
      <w:r w:rsidRPr="00980751">
        <w:rPr>
          <w:lang w:val="fr-FR"/>
        </w:rPr>
        <w:t>Bing Maps Transactions and Users</w:t>
      </w:r>
      <w:bookmarkEnd w:id="162"/>
      <w:bookmarkEnd w:id="163"/>
      <w:bookmarkEnd w:id="164"/>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77"/>
          <w:footerReference w:type="first" r:id="rId78"/>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Bing Maps Light Known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Les utilisateurs authentifiés par les programmes du Client qui accèdent au service via les API Bing Maps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E7231E">
      <w:pPr>
        <w:pStyle w:val="ProductList-Body"/>
      </w:pPr>
      <w:r>
        <w:rPr>
          <w:b/>
          <w:color w:val="00188F"/>
        </w:rPr>
        <w:t>API Bing Maps</w:t>
      </w:r>
    </w:p>
    <w:p w14:paraId="116BA969" w14:textId="77777777" w:rsidR="00980751" w:rsidRPr="00931AE7" w:rsidRDefault="00980751" w:rsidP="00C92F05">
      <w:pPr>
        <w:pStyle w:val="ProductList-Body"/>
      </w:pPr>
      <w:r>
        <w:t xml:space="preserve">Un Client disposant d’une licence d’utilisation de Bing Maps Transactions and Users est autorisé à utiliser les API Bing Maps conformément aux Conditions d’Utilisation des API et à la Documentation Bing Maps, y compris toute version ultérieure, figurant aux adresses </w:t>
      </w:r>
      <w:hyperlink r:id="rId81" w:history="1">
        <w:r>
          <w:rPr>
            <w:rStyle w:val="Hyperlink"/>
          </w:rPr>
          <w:t>https://aka.ms/bingmapsplatformapistou</w:t>
        </w:r>
      </w:hyperlink>
      <w:r>
        <w:t xml:space="preserve"> et </w:t>
      </w:r>
      <w:hyperlink r:id="rId82"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Protection des données à caractère personnel applicable à Bing Maps</w:t>
      </w:r>
    </w:p>
    <w:p w14:paraId="2CB967B6" w14:textId="77777777" w:rsidR="00980751" w:rsidRPr="00931AE7" w:rsidRDefault="00980751" w:rsidP="00C92F05">
      <w:pPr>
        <w:pStyle w:val="ProductList-Body"/>
      </w:pPr>
      <w:r>
        <w:t xml:space="preserve">La Déclaration de Confidentialité Microsoft à l’adresse </w:t>
      </w:r>
      <w:hyperlink r:id="rId83"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Maps s’appliquent à l’utilisation par le Client de la Plateforme Bing Maps Mobile Asset Management.</w:t>
      </w:r>
    </w:p>
    <w:p w14:paraId="4B483C39" w14:textId="7F68F02E" w:rsidR="00BD53D9" w:rsidRDefault="006939D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65"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66" w:name="_Toc8395051"/>
      <w:bookmarkStart w:id="167" w:name="_Toc6563839"/>
      <w:bookmarkStart w:id="168" w:name="_Toc54692538"/>
      <w:bookmarkStart w:id="169" w:name="BusinessApplicationPlatform"/>
      <w:r w:rsidR="00A03991">
        <w:t>Plateforme Microsoft Power</w:t>
      </w:r>
      <w:bookmarkEnd w:id="166"/>
      <w:bookmarkEnd w:id="167"/>
      <w:bookmarkEnd w:id="168"/>
    </w:p>
    <w:bookmarkEnd w:id="169"/>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4"/>
          <w:type w:val="continuous"/>
          <w:pgSz w:w="12240" w:h="15840"/>
          <w:pgMar w:top="1440" w:right="720" w:bottom="1440" w:left="720" w:header="720" w:footer="720" w:gutter="0"/>
          <w:cols w:space="720"/>
          <w:titlePg/>
          <w:docGrid w:linePitch="360"/>
        </w:sectPr>
      </w:pPr>
    </w:p>
    <w:bookmarkEnd w:id="165"/>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85"/>
          <w:footerReference w:type="first" r:id="rId86"/>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E7231E" w:rsidRDefault="00D23AB3" w:rsidP="00C92F05">
      <w:pPr>
        <w:pStyle w:val="ProductList-Body"/>
        <w:rPr>
          <w:szCs w:val="18"/>
        </w:rPr>
      </w:pPr>
    </w:p>
    <w:p w14:paraId="5780FBF0" w14:textId="77777777" w:rsidR="000E1B6E" w:rsidRPr="0059513D" w:rsidRDefault="000E1B6E" w:rsidP="000E1B6E">
      <w:pPr>
        <w:pStyle w:val="ProductList-Body"/>
        <w:tabs>
          <w:tab w:val="clear" w:pos="158"/>
          <w:tab w:val="left" w:pos="360"/>
        </w:tabs>
      </w:pPr>
      <w:bookmarkStart w:id="170" w:name="_Hlk50811500"/>
      <w:r>
        <w:rPr>
          <w:b/>
          <w:color w:val="00188F"/>
        </w:rPr>
        <w:t>Instances inactives de Common Data Service fournies avec des licences Microsoft 365</w:t>
      </w:r>
    </w:p>
    <w:p w14:paraId="0A4DFAC9" w14:textId="77777777" w:rsidR="000E1B6E" w:rsidRPr="0059513D" w:rsidRDefault="000E1B6E" w:rsidP="000E1B6E">
      <w:pPr>
        <w:pStyle w:val="ProductList-Body"/>
      </w:pPr>
      <w:r>
        <w:t xml:space="preserve">Si un Client autorise l’inactivité de son instance de Common Data Service qui est fournie avec des licences Microsoft 365, Microsoft peut, à sa discrétion, désactiver l’instance inactive et supprimer les Données du Client et les Données Personnelles qu’elle contient. Une telle instance de Common Data Service sera inactive si pendant 90 jours 1) aucun utilisateur ne s’est connecté à l’instance, 2) aucune application, aucun boot, aucun rapport ou flux n’a accédé aux données contenues dans l’instance, 3) aucune nouvelle application, aucun boot, aucun rapport ou flux n’a été </w:t>
      </w:r>
      <w:r>
        <w:lastRenderedPageBreak/>
        <w:t xml:space="preserve">installé ou importé dans l’instance, et 4) aucune autre action ou activité n’est enregistrée dans cette instance par le biais d’API ou de tâches de traitement en arrière-plan. </w:t>
      </w:r>
    </w:p>
    <w:bookmarkEnd w:id="170"/>
    <w:p w14:paraId="00BF3E11" w14:textId="77777777" w:rsidR="000E1B6E" w:rsidRDefault="000E1B6E" w:rsidP="00C92F05">
      <w:pPr>
        <w:pStyle w:val="ProductList-Body"/>
        <w:tabs>
          <w:tab w:val="clear" w:pos="158"/>
          <w:tab w:val="left" w:pos="360"/>
        </w:tabs>
        <w:rPr>
          <w:b/>
          <w:color w:val="00188F"/>
          <w:szCs w:val="18"/>
        </w:rPr>
      </w:pPr>
    </w:p>
    <w:p w14:paraId="64200B44" w14:textId="1DA93E14"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E7231E" w:rsidRDefault="00D23AB3" w:rsidP="00C92F05">
      <w:pPr>
        <w:pStyle w:val="ProductList-Body"/>
        <w:ind w:left="180"/>
        <w:rPr>
          <w:szCs w:val="18"/>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E7231E" w:rsidRDefault="00D23AB3" w:rsidP="00C92F05">
      <w:pPr>
        <w:pStyle w:val="ProductList-Body"/>
        <w:ind w:left="180"/>
        <w:rPr>
          <w:szCs w:val="18"/>
        </w:rPr>
      </w:pPr>
    </w:p>
    <w:p w14:paraId="406E1C30" w14:textId="77777777" w:rsidR="00D23AB3" w:rsidRPr="00DD5550" w:rsidRDefault="00D23AB3" w:rsidP="00C92F05">
      <w:pPr>
        <w:pStyle w:val="ProductList-Body"/>
        <w:ind w:left="180"/>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E7231E" w:rsidRDefault="00D23AB3" w:rsidP="00C92F05">
      <w:pPr>
        <w:pStyle w:val="ProductList-Body"/>
        <w:ind w:left="180"/>
        <w:rPr>
          <w:szCs w:val="18"/>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E7231E" w:rsidRDefault="001B35A2" w:rsidP="005E4750">
      <w:pPr>
        <w:pStyle w:val="ProductList-Body"/>
        <w:ind w:left="180"/>
        <w:rPr>
          <w:szCs w:val="18"/>
        </w:rPr>
      </w:pPr>
    </w:p>
    <w:p w14:paraId="2350BCC1" w14:textId="77777777" w:rsidR="001B35A2" w:rsidRPr="00DD5550" w:rsidRDefault="001B35A2" w:rsidP="00C92F05">
      <w:pPr>
        <w:pStyle w:val="ProductList-Body"/>
        <w:ind w:left="187"/>
      </w:pPr>
      <w:r w:rsidRPr="00DD5550">
        <w:rPr>
          <w:b/>
          <w:color w:val="0072C6"/>
          <w:szCs w:val="18"/>
        </w:rPr>
        <w:t>Publish to Web</w:t>
      </w:r>
    </w:p>
    <w:p w14:paraId="6B65F182" w14:textId="79343D06" w:rsidR="001B35A2" w:rsidRDefault="001B35A2" w:rsidP="00C92F05">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741D8D9C" w14:textId="77777777" w:rsidR="00E7231E" w:rsidRDefault="00E7231E" w:rsidP="00C92F05">
      <w:pPr>
        <w:pStyle w:val="ProductList-Body"/>
        <w:tabs>
          <w:tab w:val="clear" w:pos="158"/>
          <w:tab w:val="left" w:pos="360"/>
        </w:tabs>
        <w:rPr>
          <w:b/>
          <w:color w:val="00188F"/>
          <w:szCs w:val="18"/>
        </w:rPr>
      </w:pPr>
    </w:p>
    <w:p w14:paraId="0E1B6B6F" w14:textId="56DCEA83"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87"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72E182FC" w14:textId="77777777" w:rsidR="00E7231E" w:rsidRPr="00A77B85" w:rsidRDefault="00E7231E" w:rsidP="00E7231E">
      <w:pPr>
        <w:pStyle w:val="ProductList-Body"/>
        <w:ind w:left="180"/>
      </w:pPr>
      <w:r>
        <w:rPr>
          <w:b/>
          <w:color w:val="0072C6"/>
          <w:szCs w:val="18"/>
        </w:rPr>
        <w:t>Entités non restreintes</w:t>
      </w:r>
    </w:p>
    <w:p w14:paraId="506AF01D" w14:textId="77777777" w:rsidR="00E7231E" w:rsidRPr="00A77B85" w:rsidRDefault="00E7231E" w:rsidP="00E7231E">
      <w:pPr>
        <w:pStyle w:val="ProductList-Body"/>
        <w:ind w:left="180"/>
      </w:pPr>
      <w:r>
        <w:rPr>
          <w:szCs w:val="18"/>
        </w:rPr>
        <w:t xml:space="preserve">Les utilisateurs disposant d'une licence Power Apps peuvent créer, lire, mettre à jour ou supprimer toute donnée provenant d'entités du type qui ne sont pas désignées comme «restreintes» dans la documentation du produit à l'adresse </w:t>
      </w:r>
      <w:hyperlink r:id="rId88" w:history="1">
        <w:r w:rsidRPr="00173020">
          <w:rPr>
            <w:rStyle w:val="Hyperlink"/>
          </w:rPr>
          <w:t>https://go.microsoft.com/fwlink/?linkid=868812</w:t>
        </w:r>
      </w:hyperlink>
      <w:r>
        <w:rPr>
          <w:szCs w:val="18"/>
        </w:rPr>
        <w:t>.</w:t>
      </w:r>
    </w:p>
    <w:p w14:paraId="10D776CB" w14:textId="77777777" w:rsidR="00E7231E" w:rsidRDefault="00E7231E" w:rsidP="00344499">
      <w:pPr>
        <w:pStyle w:val="ProductList-Body"/>
        <w:ind w:left="187"/>
        <w:rPr>
          <w:b/>
          <w:color w:val="0072C6"/>
          <w:szCs w:val="18"/>
        </w:rPr>
      </w:pPr>
    </w:p>
    <w:p w14:paraId="0B95E0E6" w14:textId="292F2627" w:rsidR="004853C4" w:rsidRPr="000F48E2" w:rsidRDefault="004853C4" w:rsidP="00344499">
      <w:pPr>
        <w:pStyle w:val="ProductList-Body"/>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6939DE"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7A4DC88" w14:textId="0A5FC2B4" w:rsidR="000E1B6E" w:rsidRPr="0059513D" w:rsidRDefault="000E1B6E" w:rsidP="000E1B6E">
      <w:pPr>
        <w:pStyle w:val="ProductList-Offering2Heading"/>
        <w:outlineLvl w:val="2"/>
      </w:pPr>
      <w:bookmarkStart w:id="171" w:name="_Hlk50811527"/>
      <w:r>
        <w:tab/>
      </w:r>
      <w:bookmarkStart w:id="172" w:name="_Toc52361406"/>
      <w:bookmarkStart w:id="173" w:name="_Toc54692539"/>
      <w:r w:rsidR="00E7231E">
        <w:t>SharePoint Syntex</w:t>
      </w:r>
      <w:bookmarkEnd w:id="172"/>
      <w:bookmarkEnd w:id="173"/>
    </w:p>
    <w:p w14:paraId="1AAD2CCB" w14:textId="77777777" w:rsidR="000E1B6E" w:rsidRPr="0059513D" w:rsidRDefault="000E1B6E" w:rsidP="000E1B6E">
      <w:pPr>
        <w:pStyle w:val="ProductList-Body"/>
      </w:pPr>
      <w:r>
        <w:rPr>
          <w:b/>
          <w:color w:val="00188F"/>
        </w:rPr>
        <w:t>Crédits AI Builder supplémentaires</w:t>
      </w:r>
    </w:p>
    <w:p w14:paraId="009C23FE" w14:textId="73AB4E0C" w:rsidR="000E1B6E" w:rsidRPr="0059513D" w:rsidRDefault="000E1B6E" w:rsidP="000E1B6E">
      <w:pPr>
        <w:pStyle w:val="ProductList-Body"/>
      </w:pPr>
      <w:r>
        <w:t>D</w:t>
      </w:r>
      <w:r w:rsidR="00E7231E" w:rsidRPr="00E7231E">
        <w:t xml:space="preserve"> </w:t>
      </w:r>
      <w:r w:rsidR="00E7231E">
        <w:t>Des crédits AI Builder supplémentaires sont inclus pour les détenteurs de licences avec 300 utilisateurs SharePoint Syntex ou plus</w:t>
      </w:r>
      <w:r>
        <w:t>.</w:t>
      </w:r>
    </w:p>
    <w:p w14:paraId="011D7C40" w14:textId="77777777" w:rsidR="000E1B6E" w:rsidRPr="0059513D" w:rsidRDefault="006939DE" w:rsidP="000E1B6E">
      <w:pPr>
        <w:pStyle w:val="ProductList-Body"/>
        <w:shd w:val="clear" w:color="auto" w:fill="A6A6A6" w:themeFill="background1" w:themeFillShade="A6"/>
        <w:spacing w:before="120" w:after="240"/>
        <w:jc w:val="right"/>
      </w:pPr>
      <w:hyperlink w:anchor="TableofContents" w:tooltip="Table des matières" w:history="1">
        <w:r w:rsidR="000E1B6E">
          <w:rPr>
            <w:rStyle w:val="Hyperlink"/>
            <w:sz w:val="16"/>
            <w:szCs w:val="16"/>
          </w:rPr>
          <w:t>Table des Matières</w:t>
        </w:r>
      </w:hyperlink>
      <w:r w:rsidR="000E1B6E">
        <w:rPr>
          <w:sz w:val="16"/>
          <w:szCs w:val="16"/>
        </w:rPr>
        <w:t xml:space="preserve"> / </w:t>
      </w:r>
      <w:hyperlink w:anchor="ConditionsGénérales" w:tooltip="Conditions Générales" w:history="1">
        <w:r w:rsidR="000E1B6E">
          <w:rPr>
            <w:rStyle w:val="Hyperlink"/>
            <w:sz w:val="16"/>
            <w:szCs w:val="16"/>
          </w:rPr>
          <w:t>Conditions générales</w:t>
        </w:r>
      </w:hyperlink>
    </w:p>
    <w:bookmarkEnd w:id="171"/>
    <w:p w14:paraId="422E64A8" w14:textId="77777777" w:rsidR="00F16B55" w:rsidRPr="009445D6" w:rsidRDefault="00F16B55" w:rsidP="00E7231E">
      <w:pPr>
        <w:pStyle w:val="ProductList-Offering2Heading"/>
        <w:keepNext/>
        <w:outlineLvl w:val="2"/>
      </w:pPr>
      <w:r>
        <w:lastRenderedPageBreak/>
        <w:tab/>
      </w:r>
      <w:bookmarkStart w:id="174" w:name="M365UnattendedLicense"/>
      <w:bookmarkStart w:id="175" w:name="_Toc34838460"/>
      <w:bookmarkStart w:id="176" w:name="_Toc54692540"/>
      <w:r>
        <w:t>Microsoft 365 - Unattended License (Licence sans surveillance)</w:t>
      </w:r>
      <w:bookmarkEnd w:id="174"/>
      <w:bookmarkEnd w:id="175"/>
      <w:bookmarkEnd w:id="176"/>
    </w:p>
    <w:p w14:paraId="08D86032" w14:textId="77777777" w:rsidR="00F16B55" w:rsidRPr="009445D6" w:rsidRDefault="00F16B55" w:rsidP="00F16B55">
      <w:pPr>
        <w:pStyle w:val="ProductList-Body"/>
      </w:pPr>
      <w:r>
        <w:rPr>
          <w:b/>
          <w:color w:val="00188F"/>
        </w:rPr>
        <w:t>Contrat de Niveau de Service</w:t>
      </w:r>
    </w:p>
    <w:p w14:paraId="6FEF0580" w14:textId="77777777" w:rsidR="00F16B55" w:rsidRPr="009445D6" w:rsidRDefault="00F16B55" w:rsidP="00F16B55">
      <w:pPr>
        <w:pStyle w:val="ProductList-Body"/>
      </w:pPr>
      <w:r>
        <w:t>Il n’existe aucun SLA pour Microsoft 365 - Unattended License</w:t>
      </w:r>
    </w:p>
    <w:p w14:paraId="3FB2E733" w14:textId="77777777" w:rsidR="00F16B55" w:rsidRPr="009445D6" w:rsidRDefault="00F16B55" w:rsidP="00F16B55">
      <w:pPr>
        <w:pStyle w:val="ProductList-Body"/>
      </w:pPr>
    </w:p>
    <w:p w14:paraId="4D5C785A" w14:textId="77777777" w:rsidR="00F16B55" w:rsidRPr="009445D6" w:rsidRDefault="00F16B55" w:rsidP="00F16B55">
      <w:pPr>
        <w:pStyle w:val="ProductList-Body"/>
      </w:pPr>
      <w:r>
        <w:rPr>
          <w:b/>
          <w:color w:val="00188F"/>
        </w:rPr>
        <w:t>Définitions</w:t>
      </w:r>
    </w:p>
    <w:p w14:paraId="6F81F2F4" w14:textId="77777777" w:rsidR="00F16B55" w:rsidRPr="009445D6" w:rsidRDefault="00F16B55" w:rsidP="00F16B55">
      <w:pPr>
        <w:pStyle w:val="ProductList-Body"/>
      </w:pPr>
      <w:r>
        <w:t>Par « Robotic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Unattended Bot » - Tout bot qui ne se conforme pas strictement à la définition de « Unattended Bot » est considéré comme un « Unattended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xml:space="preserve">« Attended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A3/E3 - Unattended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89"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Chaque licence Microsoft 365 A3/E3 - Unattended License (Licence sans surveillance) permet l’utilisation de la suite M365 A3/E3 dans un seul OSE physique ou virtuel pour Robotic Process Automation.</w:t>
      </w:r>
    </w:p>
    <w:p w14:paraId="3C08E0ED" w14:textId="77777777" w:rsidR="00DA350B" w:rsidRDefault="00DA350B" w:rsidP="00DA350B">
      <w:pPr>
        <w:pStyle w:val="ProductList-Body"/>
        <w:numPr>
          <w:ilvl w:val="0"/>
          <w:numId w:val="15"/>
        </w:numPr>
        <w:tabs>
          <w:tab w:val="clear" w:pos="158"/>
        </w:tabs>
      </w:pPr>
      <w:r>
        <w:t>Chaque licence Microsoft 365 A3/E3 - Unattended License (Licence sans surveillance) est autorisée pour une seule instance unique de Microsoft 365 Apps for enterprise.</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Les Bots auxquels est attribuée une licence Microsoft 365 A3/E3 - Unattended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77"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E7231E">
      <w:pPr>
        <w:pStyle w:val="ProductList-Offering2Heading"/>
        <w:outlineLvl w:val="2"/>
      </w:pPr>
      <w:bookmarkStart w:id="178" w:name="_Toc531082929"/>
      <w:bookmarkStart w:id="179" w:name="_Toc6563840"/>
      <w:bookmarkStart w:id="180" w:name="GitHubOfferings"/>
      <w:bookmarkStart w:id="181" w:name="_Toc21617061"/>
      <w:r w:rsidRPr="00B6653B">
        <w:rPr>
          <w:lang w:val="fr-FR"/>
        </w:rPr>
        <w:tab/>
      </w:r>
      <w:bookmarkStart w:id="182" w:name="_Toc54692541"/>
      <w:r w:rsidR="00773D63" w:rsidRPr="00717D0C">
        <w:t xml:space="preserve">Offres </w:t>
      </w:r>
      <w:bookmarkEnd w:id="178"/>
      <w:bookmarkEnd w:id="179"/>
      <w:r w:rsidR="00773D63" w:rsidRPr="00717D0C">
        <w:t>GitHub</w:t>
      </w:r>
      <w:bookmarkEnd w:id="180"/>
      <w:bookmarkEnd w:id="181"/>
      <w:bookmarkEnd w:id="182"/>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90"/>
          <w:footerReference w:type="first" r:id="rId91"/>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512F771C" w14:textId="0CF97589" w:rsidR="0005569C" w:rsidRPr="00717D0C" w:rsidRDefault="0005569C" w:rsidP="00C92F05">
      <w:pPr>
        <w:pStyle w:val="ProductList-Body"/>
        <w:rPr>
          <w:rFonts w:asciiTheme="majorHAnsi" w:hAnsiTheme="majorHAnsi"/>
          <w:sz w:val="16"/>
          <w:szCs w:val="16"/>
          <w:lang w:val="en-US"/>
        </w:rPr>
        <w:sectPr w:rsidR="0005569C" w:rsidRPr="00717D0C" w:rsidSect="008C569B">
          <w:footerReference w:type="default" r:id="rId92"/>
          <w:footerReference w:type="first" r:id="rId93"/>
          <w:type w:val="continuous"/>
          <w:pgSz w:w="12240" w:h="15840"/>
          <w:pgMar w:top="1440" w:right="720" w:bottom="1440" w:left="720" w:header="720" w:footer="720" w:gutter="0"/>
          <w:cols w:num="2" w:space="720"/>
          <w:titlePg/>
          <w:docGrid w:linePitch="360"/>
        </w:sectPr>
      </w:pPr>
      <w:r w:rsidRPr="005E5AFE">
        <w:rPr>
          <w:rFonts w:asciiTheme="majorHAnsi" w:hAnsiTheme="majorHAnsi"/>
          <w:sz w:val="16"/>
          <w:szCs w:val="16"/>
          <w:lang w:val="en-US"/>
        </w:rPr>
        <w:t>GitHub Engineering Direct</w:t>
      </w: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0678D0C2" w:rsidR="00773D63" w:rsidRDefault="00E7231E" w:rsidP="00C92F05">
      <w:pPr>
        <w:pStyle w:val="ProductList-Body"/>
      </w:pPr>
      <w:r>
        <w:t xml:space="preserve">Les offres de GitHub sont fournies par GitHub, Inc. Aux fins des présentes conditions, GitHub Offerings exclut GitHub Enterprise Æ En utilisant les offres GitHub, le client accepte d'être lié par les conditions GitHub disponibles à </w:t>
      </w:r>
      <w:hyperlink r:id="rId94" w:history="1">
        <w:r w:rsidRPr="00DB2B47">
          <w:rPr>
            <w:rStyle w:val="Hyperlink"/>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w:t>
      </w:r>
      <w:hyperlink r:id="rId95" w:history="1">
        <w:r w:rsidRPr="00DB2B47">
          <w:rPr>
            <w:rStyle w:val="Hyperlink"/>
          </w:rPr>
          <w:t>https://aka.ms/github_privacy</w:t>
        </w:r>
      </w:hyperlink>
      <w:r>
        <w:t xml:space="preserve"> , l'Addenda sur la Protection des Données et l'annexe sur la sécurité disponible à </w:t>
      </w:r>
      <w:hyperlink r:id="rId96" w:history="1">
        <w:r w:rsidRPr="00DB2B47">
          <w:rPr>
            <w:rStyle w:val="Hyperlink"/>
          </w:rPr>
          <w:t>https://aka.ms/github_dpa</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30FBDF05" w14:textId="77777777" w:rsidR="000E1B6E" w:rsidRPr="0059513D" w:rsidRDefault="000E1B6E" w:rsidP="000E1B6E">
      <w:pPr>
        <w:pStyle w:val="ProductList-Body"/>
        <w:tabs>
          <w:tab w:val="clear" w:pos="158"/>
          <w:tab w:val="left" w:pos="360"/>
        </w:tabs>
      </w:pPr>
      <w:r>
        <w:rPr>
          <w:b/>
          <w:color w:val="00188F"/>
        </w:rPr>
        <w:t>GitHub Advanced Security</w:t>
      </w:r>
    </w:p>
    <w:p w14:paraId="49A7989C" w14:textId="77777777" w:rsidR="000E1B6E" w:rsidRPr="0059513D" w:rsidRDefault="000E1B6E" w:rsidP="000E1B6E">
      <w:pPr>
        <w:pStyle w:val="ProductList-Body"/>
      </w:pPr>
      <w:r>
        <w:t>En plus des SL d’utilisateur permettant l’accès à GitHub Enterprise, le Client doit acquérir des SL d’utilisateur GitHub Advanced Security pour chacun de ses Unique Committers. Un « Committer unique » est un utilisateur sous licence de GitHub Enterprise ou une offre qui inclut GitHub Enterprise qui a effectué une validation de code au cours des 90 derniers jours dans n’importe quel référentiel avec une fonctionnalité de sécurité avancée de GitHub activée.</w:t>
      </w:r>
    </w:p>
    <w:p w14:paraId="4F943EAF" w14:textId="77777777" w:rsidR="000E1B6E" w:rsidRPr="0059513D" w:rsidRDefault="000E1B6E" w:rsidP="000E1B6E">
      <w:pPr>
        <w:pStyle w:val="ProductList-Body"/>
        <w:tabs>
          <w:tab w:val="clear" w:pos="158"/>
          <w:tab w:val="left" w:pos="360"/>
        </w:tabs>
      </w:pPr>
      <w:r>
        <w:rPr>
          <w:b/>
          <w:color w:val="00188F"/>
        </w:rPr>
        <w:t>GitHub Insights</w:t>
      </w:r>
    </w:p>
    <w:p w14:paraId="20D16C34" w14:textId="05359FF0" w:rsidR="00650745" w:rsidRDefault="000E1B6E" w:rsidP="000E1B6E">
      <w:pPr>
        <w:pStyle w:val="ProductList-Body"/>
      </w:pPr>
      <w:r>
        <w:t>Les Utilisateurs Titulaires d’une Licence GitHub Enterprise du Client ou d’une offre incluant GitHub Enterprise peuvent accéder à GitHub Insights et les utiliser, à condition que des SL Utilisateur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 xml:space="preserve">GitHub Engineering Direct (autonome ou avec GitHub One) </w:t>
      </w:r>
    </w:p>
    <w:p w14:paraId="7388EE3C" w14:textId="2CB5B188" w:rsidR="00F16B55" w:rsidRDefault="0005569C" w:rsidP="00E7231E">
      <w:pPr>
        <w:spacing w:after="0"/>
        <w:rPr>
          <w:rFonts w:eastAsia="Times New Roman" w:cstheme="minorHAnsi"/>
          <w:sz w:val="18"/>
          <w:szCs w:val="18"/>
        </w:rPr>
      </w:pPr>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51687A62" w14:textId="77777777" w:rsidR="00E7231E" w:rsidRDefault="00E7231E" w:rsidP="00E7231E">
      <w:pPr>
        <w:spacing w:after="0"/>
        <w:rPr>
          <w:rFonts w:eastAsia="Times New Roman" w:cstheme="minorHAnsi"/>
          <w:sz w:val="18"/>
          <w:szCs w:val="18"/>
        </w:rPr>
      </w:pPr>
    </w:p>
    <w:p w14:paraId="5EAA4D46" w14:textId="77777777" w:rsidR="00E7231E" w:rsidRPr="00A77B85" w:rsidRDefault="00E7231E" w:rsidP="00E7231E">
      <w:pPr>
        <w:pStyle w:val="ProductList-Body"/>
      </w:pPr>
      <w:r>
        <w:rPr>
          <w:b/>
          <w:color w:val="00188F"/>
        </w:rPr>
        <w:t xml:space="preserve">GitHub Enterprise Æ </w:t>
      </w:r>
    </w:p>
    <w:p w14:paraId="705DEF18" w14:textId="5EB222C4" w:rsidR="00E7231E" w:rsidRPr="001A19E0" w:rsidRDefault="00E7231E" w:rsidP="00E7231E">
      <w:pPr>
        <w:pStyle w:val="ProductList-Body"/>
      </w:pPr>
      <w:r>
        <w:t>GitHub Enterprise Æ est fourni par GitHub, Inc. En utilisant GitHub Enterprise Æ, le client accepte d'être lié par les conditions disponibles à </w:t>
      </w:r>
      <w:hyperlink r:id="rId98" w:history="1">
        <w:r w:rsidRPr="00724158">
          <w:rPr>
            <w:rStyle w:val="Hyperlink"/>
          </w:rPr>
          <w:t>https://aka.ms/GHEM</w:t>
        </w:r>
      </w:hyperlink>
      <w:r>
        <w:t>. Nonobstant toute disposition contraire dans le contrat de licence en volume du client (y compris les présentes Conditions des Services en ligne et l'APD), l'addendum sur la protection des données et l'exposition sur la sécurité de GitHub Enterprise Æ situés à </w:t>
      </w:r>
      <w:hyperlink r:id="rId99" w:history="1">
        <w:r w:rsidRPr="00724158">
          <w:rPr>
            <w:rStyle w:val="Hyperlink"/>
          </w:rPr>
          <w:t>https://aka.ms/GHEM_DPA</w:t>
        </w:r>
      </w:hyperlink>
      <w:r>
        <w:t xml:space="preserve"> s'appliqueront à l'utilisation de GitHub Enterprise Æ par le client.</w:t>
      </w:r>
    </w:p>
    <w:p w14:paraId="607E87EC"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83" w:name="_Toc531082930"/>
      <w:bookmarkStart w:id="184" w:name="MicrosoftCloudAppSecurity"/>
      <w:bookmarkStart w:id="185" w:name="_Toc531348188"/>
      <w:bookmarkStart w:id="186" w:name="_Toc54692542"/>
      <w:r w:rsidRPr="008C0D45">
        <w:rPr>
          <w:lang w:val="fr-FR"/>
        </w:rPr>
        <w:t>Microsoft Cloud App Security</w:t>
      </w:r>
      <w:bookmarkEnd w:id="183"/>
      <w:bookmarkEnd w:id="184"/>
      <w:bookmarkEnd w:id="185"/>
      <w:bookmarkEnd w:id="186"/>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En plus de l’accès par ses Utilisateurs sous Licence, le Client peut autoriser des Utilisateurs Externes à accéder au service dans le cadre de l’accès au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t>Notifications</w:t>
      </w:r>
    </w:p>
    <w:p w14:paraId="6E52182A" w14:textId="61B152BE" w:rsidR="008C0D45" w:rsidRDefault="008C0D45" w:rsidP="00C92F05">
      <w:pPr>
        <w:pStyle w:val="ProductList-Body"/>
      </w:pPr>
      <w:r>
        <w:t xml:space="preserve">Les notifications relatives à Bing Maps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36E2E3A" w14:textId="77777777" w:rsidR="00E7231E" w:rsidRPr="00A77B85" w:rsidRDefault="00E7231E" w:rsidP="00E7231E">
      <w:pPr>
        <w:pStyle w:val="ProductList-Offering2Heading"/>
        <w:outlineLvl w:val="2"/>
      </w:pPr>
      <w:r>
        <w:tab/>
      </w:r>
      <w:bookmarkStart w:id="187" w:name="_Toc53143774"/>
      <w:bookmarkStart w:id="188" w:name="_Toc54692543"/>
      <w:r>
        <w:t>Module complémentaire Microsoft Cloud Healthcare</w:t>
      </w:r>
      <w:bookmarkEnd w:id="187"/>
      <w:bookmarkEnd w:id="188"/>
    </w:p>
    <w:p w14:paraId="24F02D5B" w14:textId="77777777" w:rsidR="00E7231E" w:rsidRPr="00A77B85" w:rsidRDefault="00E7231E" w:rsidP="00E7231E">
      <w:pPr>
        <w:pStyle w:val="ProductList-Body"/>
        <w:tabs>
          <w:tab w:val="clear" w:pos="158"/>
          <w:tab w:val="left" w:pos="360"/>
        </w:tabs>
      </w:pPr>
      <w:r>
        <w:rPr>
          <w:b/>
          <w:color w:val="00188F"/>
        </w:rPr>
        <w:t>Clause de non-responsabilité</w:t>
      </w:r>
    </w:p>
    <w:p w14:paraId="2D08BE12" w14:textId="77777777" w:rsidR="00E7231E" w:rsidRPr="00A77B85" w:rsidRDefault="00E7231E" w:rsidP="00E7231E">
      <w:pPr>
        <w:pStyle w:val="ProductList-Body"/>
        <w:tabs>
          <w:tab w:val="clear" w:pos="158"/>
          <w:tab w:val="left" w:pos="360"/>
        </w:tabs>
      </w:pPr>
      <w:r>
        <w:t>Les conditions spécifiques du Service complémentaire Microsoft Healthcare décrivent vos droits et obligations et ceux de Microsoft en ce qui concerne les normes de conformité réglementaire pour les données clients et les données de produits non Microsoft, uniquement dans le cadre de votre utilisation du service complémentaire Microsoft Healthcare.</w:t>
      </w:r>
    </w:p>
    <w:p w14:paraId="4370935A" w14:textId="77777777" w:rsidR="00E7231E" w:rsidRPr="00A77B85" w:rsidRDefault="00E7231E" w:rsidP="00E7231E">
      <w:pPr>
        <w:pStyle w:val="ProductList-Body"/>
        <w:tabs>
          <w:tab w:val="clear" w:pos="158"/>
          <w:tab w:val="left" w:pos="360"/>
        </w:tabs>
      </w:pPr>
    </w:p>
    <w:p w14:paraId="50D1C33A" w14:textId="77777777" w:rsidR="00E7231E" w:rsidRPr="00A77B85" w:rsidRDefault="00E7231E" w:rsidP="00E7231E">
      <w:pPr>
        <w:pStyle w:val="ProductList-Body"/>
        <w:tabs>
          <w:tab w:val="clear" w:pos="158"/>
          <w:tab w:val="left" w:pos="360"/>
        </w:tabs>
      </w:pPr>
      <w:r>
        <w:t>Les normes de conformité réglementaire applicables aux fonctionnalités du module complémentaire Microsoft Healthcare se trouvent dans le tableau de bord de conformité (</w:t>
      </w:r>
      <w:hyperlink r:id="rId100" w:history="1">
        <w:r w:rsidRPr="00BF4B16">
          <w:rPr>
            <w:rStyle w:val="Hyperlink"/>
          </w:rPr>
          <w:t>https://docs.microsoft.com/microsoft-365/compliance/offering-hipaa-hitech?view=o365-worldwide</w:t>
        </w:r>
      </w:hyperlink>
      <w:r>
        <w:t xml:space="preserve">). </w:t>
      </w:r>
    </w:p>
    <w:p w14:paraId="1A3B789E" w14:textId="77777777" w:rsidR="00E7231E" w:rsidRPr="00A77B85" w:rsidRDefault="00E7231E" w:rsidP="00E7231E">
      <w:pPr>
        <w:pStyle w:val="ProductList-Body"/>
        <w:tabs>
          <w:tab w:val="clear" w:pos="158"/>
          <w:tab w:val="left" w:pos="360"/>
        </w:tabs>
      </w:pPr>
      <w:r>
        <w:t xml:space="preserve"> </w:t>
      </w:r>
    </w:p>
    <w:p w14:paraId="768EF221" w14:textId="77777777" w:rsidR="00E7231E" w:rsidRPr="00A77B85" w:rsidRDefault="00E7231E" w:rsidP="00E7231E">
      <w:pPr>
        <w:pStyle w:val="ProductList-Body"/>
        <w:tabs>
          <w:tab w:val="clear" w:pos="158"/>
          <w:tab w:val="left" w:pos="360"/>
        </w:tabs>
      </w:pPr>
      <w:r>
        <w:t>Vous pouvez en savoir plus sur les engagements de Microsoft en matière de protection des données et de la vie privée et sur le module complémentaire Microsoft Healthcare en visitant notre Trust Center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64EBC6AF" w14:textId="77777777" w:rsidR="00E7231E" w:rsidRPr="00A77B85" w:rsidRDefault="006939DE" w:rsidP="00E7231E">
      <w:pPr>
        <w:pStyle w:val="ProductList-Body"/>
        <w:shd w:val="clear" w:color="auto" w:fill="A6A6A6" w:themeFill="background1" w:themeFillShade="A6"/>
        <w:spacing w:before="120" w:after="240"/>
        <w:jc w:val="right"/>
      </w:pPr>
      <w:hyperlink w:anchor="Table des matières" w:tooltip="Table des matières" w:history="1">
        <w:r w:rsidR="00E7231E">
          <w:rPr>
            <w:rStyle w:val="Hyperlink"/>
            <w:sz w:val="16"/>
            <w:szCs w:val="16"/>
          </w:rPr>
          <w:t>Table des matières</w:t>
        </w:r>
      </w:hyperlink>
      <w:r w:rsidR="00E7231E">
        <w:rPr>
          <w:sz w:val="16"/>
          <w:szCs w:val="16"/>
        </w:rPr>
        <w:t xml:space="preserve"> / </w:t>
      </w:r>
      <w:hyperlink w:anchor="ConditionsGénérales" w:tooltip="Conditions Générales" w:history="1">
        <w:r w:rsidR="00E7231E">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89" w:name="MicrosoftGraphdataconnect"/>
      <w:bookmarkStart w:id="190" w:name="_Toc3111588"/>
      <w:bookmarkStart w:id="191" w:name="_Toc54692544"/>
      <w:r w:rsidRPr="00980751">
        <w:rPr>
          <w:lang w:val="fr-FR"/>
        </w:rPr>
        <w:t>Connexion de données Microsoft Graph</w:t>
      </w:r>
      <w:bookmarkEnd w:id="189"/>
      <w:r w:rsidRPr="00980751">
        <w:rPr>
          <w:lang w:val="fr-FR"/>
        </w:rPr>
        <w:t xml:space="preserve"> pour fournisseurs de logiciels indépendants (ISV)</w:t>
      </w:r>
      <w:bookmarkEnd w:id="190"/>
      <w:bookmarkEnd w:id="191"/>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3CAB442" w14:textId="77777777" w:rsidR="00980751" w:rsidRPr="00931AE7" w:rsidRDefault="00980751" w:rsidP="00C92F05">
      <w:pPr>
        <w:pStyle w:val="ProductList-Body"/>
      </w:pPr>
    </w:p>
    <w:p w14:paraId="7272282F" w14:textId="77777777" w:rsidR="00980751" w:rsidRPr="00931AE7" w:rsidRDefault="00980751" w:rsidP="00C92F05">
      <w:pPr>
        <w:pStyle w:val="ProductList-ClauseHeading"/>
        <w:keepNext w:val="0"/>
      </w:pPr>
      <w:r>
        <w:t>Contrat de Niveau de Service</w:t>
      </w:r>
    </w:p>
    <w:p w14:paraId="207C759B" w14:textId="77777777" w:rsidR="00980751" w:rsidRPr="00931AE7" w:rsidRDefault="00980751" w:rsidP="00C92F05">
      <w:pPr>
        <w:pStyle w:val="ProductList-Body"/>
      </w:pPr>
      <w:r>
        <w:rPr>
          <w:szCs w:val="18"/>
        </w:rPr>
        <w:t>Il n’existe pas de SLA pour la connexion de données Microsoft Graph pour fournisseurs de logiciels indépendants (ISV).</w:t>
      </w:r>
    </w:p>
    <w:p w14:paraId="61B88FC0" w14:textId="77777777" w:rsidR="00980751" w:rsidRPr="00931AE7" w:rsidRDefault="006939DE"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70E8DCD" w14:textId="6067092A" w:rsidR="003F62A6" w:rsidRPr="003F62A6" w:rsidRDefault="003F62A6" w:rsidP="00E7231E">
      <w:pPr>
        <w:pStyle w:val="ProductList-Offering2Heading"/>
        <w:pageBreakBefore/>
        <w:outlineLvl w:val="2"/>
        <w:rPr>
          <w:lang w:val="fr-FR"/>
        </w:rPr>
      </w:pPr>
      <w:r w:rsidRPr="00487776">
        <w:rPr>
          <w:lang w:val="fr-FR"/>
        </w:rPr>
        <w:tab/>
      </w:r>
      <w:bookmarkStart w:id="192" w:name="_Toc534755264"/>
      <w:bookmarkStart w:id="193" w:name="_Toc54692545"/>
      <w:r w:rsidRPr="003F62A6">
        <w:rPr>
          <w:lang w:val="fr-FR"/>
        </w:rPr>
        <w:t>Service Microsoft Healthcare Bot</w:t>
      </w:r>
      <w:bookmarkEnd w:id="192"/>
      <w:bookmarkEnd w:id="193"/>
    </w:p>
    <w:p w14:paraId="0462DF2C" w14:textId="77777777" w:rsidR="003F62A6" w:rsidRDefault="003F62A6" w:rsidP="00E7231E">
      <w:pPr>
        <w:pStyle w:val="ProductList-Body"/>
        <w:tabs>
          <w:tab w:val="clear" w:pos="158"/>
          <w:tab w:val="left" w:pos="360"/>
        </w:tabs>
        <w:rPr>
          <w:b/>
          <w:color w:val="00188F"/>
        </w:rPr>
      </w:pPr>
      <w:r>
        <w:rPr>
          <w:b/>
          <w:color w:val="00188F"/>
        </w:rPr>
        <w:t>Définitions</w:t>
      </w:r>
    </w:p>
    <w:p w14:paraId="60184B76" w14:textId="77777777" w:rsidR="003F62A6" w:rsidRDefault="003F62A6" w:rsidP="00C92F05">
      <w:pPr>
        <w:pStyle w:val="ProductList-Body"/>
        <w:rPr>
          <w:rFonts w:ascii="Calibri" w:eastAsia="Calibri" w:hAnsi="Calibri" w:cs="Calibri"/>
          <w:szCs w:val="18"/>
        </w:rPr>
      </w:pPr>
      <w:r>
        <w:rPr>
          <w:rFonts w:ascii="Calibri" w:eastAsia="Calibri" w:hAnsi="Calibri" w:cs="Calibri"/>
          <w:szCs w:val="18"/>
        </w:rPr>
        <w:t>« Application Healthcare Bot Client » désigne une application ou un ensemble d’applications ajoutant des fonctionnalités principales importantes au Service Microsoft Healthcare Bot et qui ne constitue pas pour l’essentiel un substitut au Service Microsoft Healthcare Bot.</w:t>
      </w:r>
    </w:p>
    <w:p w14:paraId="1F13DBB7" w14:textId="77777777" w:rsidR="003F62A6" w:rsidRDefault="003F62A6" w:rsidP="00C92F05">
      <w:pPr>
        <w:pStyle w:val="ProductList-Body"/>
      </w:pPr>
    </w:p>
    <w:p w14:paraId="57E0B9E5" w14:textId="77777777" w:rsidR="003F62A6" w:rsidRDefault="003F62A6" w:rsidP="008B4952">
      <w:pPr>
        <w:pStyle w:val="ProductList-Body"/>
        <w:tabs>
          <w:tab w:val="clear" w:pos="158"/>
          <w:tab w:val="left" w:pos="360"/>
        </w:tabs>
        <w:rPr>
          <w:b/>
          <w:color w:val="00188F"/>
        </w:rPr>
      </w:pPr>
      <w:r>
        <w:rPr>
          <w:b/>
          <w:color w:val="00188F"/>
        </w:rPr>
        <w:t>Obligations du Client</w:t>
      </w:r>
    </w:p>
    <w:p w14:paraId="63486BCB" w14:textId="77777777" w:rsidR="003F62A6" w:rsidRDefault="003F62A6" w:rsidP="00C92F05">
      <w:pPr>
        <w:pStyle w:val="ProductList-Body"/>
        <w:rPr>
          <w:rFonts w:ascii="Calibri" w:hAnsi="Calibri" w:cs="Calibri"/>
          <w:szCs w:val="18"/>
        </w:rPr>
      </w:pPr>
      <w:r>
        <w:rPr>
          <w:rFonts w:ascii="Calibri" w:hAnsi="Calibri" w:cs="Calibri"/>
          <w:szCs w:val="18"/>
        </w:rPr>
        <w:t xml:space="preserve">Le Client est seul responsable : (1) de l'exactitude et l’adéquation des informations et des Données fournies via l'utilisation du Service Microsoft Healthcare Bot ; (2) de la mise en œuvre d'une une méthode d’authentification sécurisée entre l'Application Healthcare Bot Client et le Service Microsoft Healthcare Bot ; (3) de l'obtention de l'accord approprié des utilisateurs finaux dans le cadre de leur utilisation de l'Application Healthcare Bot Client ; et (4) de l'affichage d'avertissements, d'exclusions et de reconnaissances appropriés aux utilisateurs finaux dans le cadre de leur utilisation de l'Application Healthcare Bot Client, y compris, le cas échéant, ceux stipulés dans le </w:t>
      </w:r>
      <w:hyperlink r:id="rId102" w:history="1">
        <w:r>
          <w:rPr>
            <w:rStyle w:val="Hyperlink"/>
            <w:rFonts w:ascii="Calibri" w:hAnsi="Calibri" w:cs="Calibri"/>
            <w:szCs w:val="18"/>
          </w:rPr>
          <w:t>formulaire</w:t>
        </w:r>
      </w:hyperlink>
      <w:r>
        <w:rPr>
          <w:rFonts w:ascii="Calibri" w:hAnsi="Calibri" w:cs="Calibri"/>
          <w:szCs w:val="18"/>
        </w:rPr>
        <w:t xml:space="preserve"> suivant.</w:t>
      </w:r>
    </w:p>
    <w:p w14:paraId="6C5C3046" w14:textId="77777777" w:rsidR="003F62A6" w:rsidRDefault="003F62A6" w:rsidP="00C92F05">
      <w:pPr>
        <w:pStyle w:val="ProductList-Body"/>
      </w:pPr>
    </w:p>
    <w:p w14:paraId="27B4CBFE" w14:textId="77777777" w:rsidR="003F62A6" w:rsidRDefault="003F62A6" w:rsidP="00C92F05">
      <w:pPr>
        <w:pStyle w:val="ProductList-Body"/>
        <w:tabs>
          <w:tab w:val="clear" w:pos="158"/>
          <w:tab w:val="left" w:pos="360"/>
        </w:tabs>
        <w:rPr>
          <w:b/>
          <w:color w:val="00188F"/>
        </w:rPr>
      </w:pPr>
      <w:r>
        <w:rPr>
          <w:b/>
          <w:color w:val="00188F"/>
        </w:rPr>
        <w:t>Restrictions d’utilisation</w:t>
      </w:r>
    </w:p>
    <w:p w14:paraId="5E028BBD" w14:textId="77777777" w:rsidR="003F62A6" w:rsidRPr="00917344" w:rsidRDefault="003F62A6" w:rsidP="00C92F05">
      <w:pPr>
        <w:pStyle w:val="ProductList-Body"/>
      </w:pPr>
      <w:r>
        <w:t>LE CLIENT RECONNAÎT QUE LE SERVICE MICROSOFT HEALTHCARE BOT (1) N'EST PAS DESTINÉ À, NI MIS À DISPOSITION POUR ÊTRE UTILISÉ COMME APPAREIL MÉDICAL (OU APPAREILS MÉDICAUX) DANS LE DIAGNOSTIC D'UNE MALADIE OU D'UN AUTRE PROBLÈME DE SANTÉ, OU DANS LA GUÉRISON, L'ATTÉNUATION, LE TRAITEMENT OU LA PRÉVENTION DE MALADIES, NI POUR ÊTRE UTILISÉ COMME COMPOSANT D'UNE OFFRE OU D'UN PRODUIT CLINIQUE ET QU'AUCUNE LICENCE ET AUCUNE DROIT N'EST CONCÉDÉ POUR L'UTILISATION DU SERVICE MICROSOFT HEALTHCARE BOT À DE TELLES FINS, (2) N'EST PAS CONÇU POUR NI DESTINÉ À REMPLACER UN AVIS MÉDICAL PROFESSIONNEL, UN DIAGNOSTIC OU UN TRAITEMENT ET NE DOIT PAS ÊTRE UTILISÉ POUR REMPLACER UN AVIS MÉDICAL PROFESSIONNEL, UN DIAGNOSTIC OU UN TRAITEMENT ET (3) QU'IL NE DOIT PAS ÊTRE UTILISÉ POUR DES URGENCES ET NE PREND PAS EN CHARGE LES APPELS D'URGENCE. LE CLIENT RECONNAÎT QUE L'APPLICATION HEALTHCARE BOT CLIENT CONSTITUE UN PRODUIT OU SERVICE PROPRE AU CLIENT, SÉPARÉ ET INDÉPENDANT DU SERVICE MICROSOFT HEALTHCARE BOT. LE CLIENT EST SEUL RESPONSABLE DE LA CONCEPTION, DU DÉVELOPPEMENT ET DE LA MISE EN ŒUVRE DE L'APPLICATION HEALTHCARE BOT CLIENT ET DE FOURNIR AUX UTILISATEURS FINAUX D'AVERTISSEMENTS APPROPRIÉS RELATIFS À L'UTILISATION DE L'APPLICATION HEALTHCARE BOT CLIENT. LE CLIENT EST SEUL RESPONSABLE EN CAS DE DÉCÈS OU DE PRÉJUDICES CORPORELS SUSCEPTIBLES DE DÉCOULER DE SON UTILISATION DU SERVICE MICROSOFT HEALTHCARE BOT AVEC L'APPLICATION HEALTHCARE BOT CLIENT, Y COMPRIS (SANS LIMITATION) TOUTES BLESSURES ÉVENTUELLES DES UTILISATEURS FINAUX.</w:t>
      </w:r>
    </w:p>
    <w:p w14:paraId="0CC7DC87" w14:textId="77777777" w:rsidR="00487776" w:rsidRDefault="006939DE"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194" w:name="_Toc476230944"/>
      <w:bookmarkStart w:id="195" w:name="_Toc54692546"/>
      <w:r w:rsidRPr="00B6653B">
        <w:rPr>
          <w:lang w:val="fr-FR"/>
        </w:rPr>
        <w:t>Microsoft Intune</w:t>
      </w:r>
      <w:bookmarkEnd w:id="194"/>
      <w:bookmarkEnd w:id="195"/>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77"/>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196" w:name="_Hlk43279350"/>
      <w:r w:rsidR="00D908E5">
        <w:rPr>
          <w:rFonts w:asciiTheme="majorHAnsi" w:hAnsiTheme="majorHAnsi"/>
          <w:sz w:val="16"/>
          <w:szCs w:val="16"/>
        </w:rPr>
        <w:t>Microsoft Endpoint</w:t>
      </w:r>
      <w:bookmarkEnd w:id="196"/>
      <w:r w:rsidR="00D908E5">
        <w:rPr>
          <w:rFonts w:asciiTheme="majorHAnsi" w:hAnsiTheme="majorHAnsi"/>
          <w:sz w:val="16"/>
          <w:szCs w:val="16"/>
        </w:rPr>
        <w:t xml:space="preserve"> </w:t>
      </w:r>
      <w:r>
        <w:rPr>
          <w:rFonts w:asciiTheme="majorHAnsi" w:hAnsiTheme="majorHAnsi"/>
          <w:sz w:val="16"/>
          <w:szCs w:val="16"/>
        </w:rPr>
        <w:t>Configuration Manager et System Center EndPoint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Company Portal est utilisée pour gérer des appareils, les termes de l'OST qui s'appliquent aux Services en ligne Microsoft Intune (tels que définis dans le tableau des Services en ligne de base dans l'Annexe 1 - Avis) s'appliquent à l'utilisation de l'application Intune Company Portal. Les engagements de Microsoft relatifs à Intune Company Portal App ne s'étendent pas au traitement des données, aux politiques ou aux pratiques des prestataires tiers de plateformes mobiles sur lesquelles Intune Company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features avec affinité utilisateur, y compris, mais sans s'y limiter Accès conditionnel, Protection d'applications et installation d'applications facultatives, ne peuvent pas être utilisée en vertu d'une SL Microsoft Intune pour Dispositifs. </w:t>
      </w:r>
      <w:bookmarkStart w:id="197" w:name="_Hlk521486116"/>
      <w:r>
        <w:t>Les applications qui sont généralement associées à des utilisateurs spécifiques, comme Outlook et OneDrive, ne peuvent pas être utilisée dans le cadre de ce service.</w:t>
      </w:r>
      <w:bookmarkEnd w:id="197"/>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344499">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05"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bookmarkStart w:id="198" w:name="_Toc453946633"/>
    <w:bookmarkStart w:id="199"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200" w:name="_Toc54692547"/>
      <w:r w:rsidR="00496631" w:rsidRPr="00B6653B">
        <w:rPr>
          <w:lang w:val="fr-FR"/>
        </w:rPr>
        <w:t>Microsoft Learning</w:t>
      </w:r>
      <w:bookmarkEnd w:id="198"/>
      <w:bookmarkEnd w:id="199"/>
      <w:bookmarkEnd w:id="200"/>
    </w:p>
    <w:bookmarkEnd w:id="156"/>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201" w:name="_Toc451949072"/>
      <w:r w:rsidRPr="00DD5550">
        <w:t>Microsoft Learning Imagine Academy</w:t>
      </w:r>
      <w:bookmarkEnd w:id="201"/>
    </w:p>
    <w:p w14:paraId="0EBE34BB" w14:textId="77777777" w:rsidR="00496631" w:rsidRPr="00DD5550" w:rsidRDefault="00496631" w:rsidP="002D39D9">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Directives du Programme Microsoft Learning Imagine Academy</w:t>
      </w:r>
    </w:p>
    <w:p w14:paraId="2EF29586" w14:textId="77777777" w:rsidR="00496631" w:rsidRPr="00DD5550" w:rsidRDefault="00496631" w:rsidP="002D39D9">
      <w:pPr>
        <w:pStyle w:val="ProductList-Body"/>
      </w:pPr>
      <w:r w:rsidRPr="00DD5550">
        <w:t xml:space="preserve">Les directives du programme Imagine Academy, disponibles à l’adresse </w:t>
      </w:r>
      <w:hyperlink r:id="rId106"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Avantages tiers du Programme Microsoft Learning Imagine Academy</w:t>
      </w:r>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57"/>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202" w:name="MicrosoftSearchinBing"/>
      <w:bookmarkStart w:id="203" w:name="_Toc3111592"/>
      <w:bookmarkStart w:id="204" w:name="_Toc54692548"/>
      <w:r w:rsidRPr="00650745">
        <w:rPr>
          <w:lang w:val="fr-FR"/>
        </w:rPr>
        <w:t>Microsoft Search dans Bing</w:t>
      </w:r>
      <w:bookmarkEnd w:id="202"/>
      <w:bookmarkEnd w:id="203"/>
      <w:bookmarkEnd w:id="204"/>
    </w:p>
    <w:p w14:paraId="6921AA35" w14:textId="77777777" w:rsidR="00B84A96" w:rsidRDefault="00B84A96" w:rsidP="002D39D9">
      <w:pPr>
        <w:pStyle w:val="ProductList-Body"/>
        <w:tabs>
          <w:tab w:val="clear" w:pos="158"/>
          <w:tab w:val="left" w:pos="360"/>
        </w:tabs>
        <w:rPr>
          <w:b/>
          <w:color w:val="00188F"/>
        </w:rPr>
      </w:pPr>
      <w:r>
        <w:rPr>
          <w:b/>
          <w:color w:val="00188F"/>
        </w:rPr>
        <w:t>Microsoft Search dans Bing</w:t>
      </w:r>
    </w:p>
    <w:p w14:paraId="4B8BA3CC" w14:textId="77777777" w:rsidR="00B84A96" w:rsidRDefault="00B84A96" w:rsidP="002D39D9">
      <w:pPr>
        <w:pStyle w:val="ProductList-Body"/>
      </w:pPr>
      <w:r>
        <w:t>« Microsoft Search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Protection des données personnelles Microsoft Search dans Bing</w:t>
      </w:r>
    </w:p>
    <w:p w14:paraId="5985CD72" w14:textId="20100AEC" w:rsidR="00980751" w:rsidRDefault="00580C10" w:rsidP="00BC57DB">
      <w:pPr>
        <w:pStyle w:val="ProductList-Body"/>
      </w:pPr>
      <w:r>
        <w:t xml:space="preserve">Lorsqu’un utilisateur saisit une requête de recherche dans Microsoft Search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Search dans Bing. La Déclaration de Confidentialité située à l’adresse </w:t>
      </w:r>
      <w:hyperlink r:id="rId107"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6939DE"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77777777" w:rsidR="00500AFA" w:rsidRPr="009C1170" w:rsidRDefault="00500AFA" w:rsidP="00500AFA">
      <w:pPr>
        <w:pStyle w:val="ProductList-Offering2Heading"/>
        <w:outlineLvl w:val="2"/>
      </w:pPr>
      <w:r>
        <w:tab/>
      </w:r>
      <w:bookmarkStart w:id="205" w:name="MicosoftThreatProtection"/>
      <w:bookmarkStart w:id="206" w:name="_Toc37676519"/>
      <w:bookmarkStart w:id="207" w:name="_Toc54692549"/>
      <w:r>
        <w:t>Protection Microsoft contre les menaces</w:t>
      </w:r>
      <w:bookmarkEnd w:id="205"/>
      <w:bookmarkEnd w:id="206"/>
      <w:bookmarkEnd w:id="207"/>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14430AC6" w:rsidR="00500AFA" w:rsidRPr="00931AE7" w:rsidRDefault="00500AFA" w:rsidP="00344499">
      <w:pPr>
        <w:pStyle w:val="ProductList-Body"/>
        <w:keepNext/>
      </w:pPr>
      <w:r>
        <w:t>Microsoft Threat Protection intègre les données du client provenant d'autres services en ligne, notamment Microsoft Defender Advanced Threat Protection, Office 365 Advanced Threat Protection, Microsoft Cloud Application Security, Azure Advanced Threat Protection, Azure Active Directory et d'autres services en ligne tels que configurés par le client, le cas échéant (collectivement aux fins de la présente disposition « services d'entrée MTP »). Une fois que les données clients des services d'entrée MTP sont intégrées dans Microsoft Threat Protection, seules les dispositions de l'OST et du DPA applicables à Microsoft Threat Protection s'appliquent à ces données.</w:t>
      </w:r>
    </w:p>
    <w:p w14:paraId="39A94368" w14:textId="2D8BD1DC" w:rsidR="00026A58" w:rsidRPr="00026A58" w:rsidRDefault="006939DE"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tab/>
      </w:r>
      <w:bookmarkStart w:id="208" w:name="_Toc457466455"/>
      <w:bookmarkStart w:id="209" w:name="_Toc54692550"/>
      <w:r w:rsidR="00FA4665">
        <w:rPr>
          <w:lang w:val="fr-FR"/>
        </w:rPr>
        <w:t>Minecraft</w:t>
      </w:r>
      <w:r w:rsidR="00FA4665" w:rsidRPr="00FA4665">
        <w:rPr>
          <w:lang w:val="fr-FR"/>
        </w:rPr>
        <w:t>: Education Edition</w:t>
      </w:r>
      <w:bookmarkEnd w:id="208"/>
      <w:bookmarkEnd w:id="209"/>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Maps figurant dans </w:t>
      </w:r>
      <w:hyperlink w:anchor="Attachment1" w:tooltip="l’Annexe 1" w:history="1">
        <w:r w:rsidRPr="00487776">
          <w:rPr>
            <w:rStyle w:val="Hyperlink"/>
          </w:rPr>
          <w:t>l’Annexe 1</w:t>
        </w:r>
      </w:hyperlink>
      <w:r>
        <w:t xml:space="preserve"> s’appliquent.</w:t>
      </w:r>
    </w:p>
    <w:p w14:paraId="639AD28F" w14:textId="77777777" w:rsidR="00487776" w:rsidRDefault="006939DE"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10" w:name="_Toc54692551"/>
      <w:r w:rsidR="00581CDB" w:rsidRPr="00604CF0">
        <w:rPr>
          <w:lang w:val="fr-FR"/>
        </w:rPr>
        <w:t>Office 365 Developer</w:t>
      </w:r>
      <w:bookmarkEnd w:id="210"/>
    </w:p>
    <w:p w14:paraId="5B0F2979" w14:textId="77777777" w:rsidR="00581CDB" w:rsidRPr="00DD5550" w:rsidRDefault="00581CDB" w:rsidP="002D39D9">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2D39D9">
      <w:pPr>
        <w:pStyle w:val="ProductList-Body"/>
        <w:tabs>
          <w:tab w:val="clear" w:pos="158"/>
          <w:tab w:val="left" w:pos="180"/>
        </w:tabs>
        <w:rPr>
          <w:sz w:val="14"/>
        </w:rPr>
      </w:pPr>
    </w:p>
    <w:p w14:paraId="6DDC9EA3" w14:textId="77777777" w:rsidR="00581CDB" w:rsidRPr="00DD5550" w:rsidRDefault="00581CDB" w:rsidP="00773D63">
      <w:pPr>
        <w:pStyle w:val="ProductList-Body"/>
        <w:tabs>
          <w:tab w:val="clear" w:pos="158"/>
          <w:tab w:val="left" w:pos="180"/>
        </w:tabs>
      </w:pPr>
      <w:r w:rsidRPr="00DD5550">
        <w:rPr>
          <w:b/>
          <w:color w:val="00188F"/>
        </w:rPr>
        <w:t>Utilisateurs finaux d’Office 365 Developer</w:t>
      </w:r>
    </w:p>
    <w:p w14:paraId="43BEB7C5" w14:textId="77777777" w:rsidR="00581CDB" w:rsidRPr="00DD5550" w:rsidRDefault="00581CDB" w:rsidP="00773D63">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58C9F5A"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2A08E8DC" w:rsidR="00496631" w:rsidRPr="00B6653B" w:rsidRDefault="00496631" w:rsidP="00344499">
      <w:pPr>
        <w:pStyle w:val="ProductList-Offering2Heading"/>
        <w:outlineLvl w:val="2"/>
        <w:rPr>
          <w:lang w:val="fr-FR"/>
        </w:rPr>
      </w:pPr>
      <w:r w:rsidRPr="00B6653B">
        <w:rPr>
          <w:lang w:val="fr-FR"/>
        </w:rPr>
        <w:tab/>
      </w:r>
      <w:bookmarkStart w:id="211" w:name="_Toc13858401"/>
      <w:bookmarkStart w:id="212" w:name="_Toc54692552"/>
      <w:r w:rsidR="00300B8E">
        <w:t>Microsoft Defender - Protection avancée contre les menaces</w:t>
      </w:r>
      <w:bookmarkEnd w:id="211"/>
      <w:bookmarkEnd w:id="212"/>
    </w:p>
    <w:p w14:paraId="4D3B478A" w14:textId="77777777" w:rsidR="00496631" w:rsidRPr="00903BB7" w:rsidRDefault="00496631" w:rsidP="002D39D9">
      <w:pPr>
        <w:pStyle w:val="ProductList-Body"/>
      </w:pPr>
      <w:r>
        <w:rPr>
          <w:b/>
          <w:color w:val="00188F"/>
        </w:rPr>
        <w:t>Conservation des données</w:t>
      </w:r>
    </w:p>
    <w:p w14:paraId="775FD607" w14:textId="58677BC1" w:rsidR="005B1BD1" w:rsidRPr="00BA2331" w:rsidRDefault="00580C10" w:rsidP="002D39D9">
      <w:pPr>
        <w:pStyle w:val="ProductList-Body"/>
      </w:pPr>
      <w:r>
        <w:t>Microsoft Defender - Protection avancée contre les menaces ne contient pas de Données Client extractibles ; par conséquent, les conditions des DPA relatives à l’extraction de Données Client ne s’appliquent pas</w:t>
      </w:r>
      <w:r w:rsidR="005B1BD1">
        <w:t xml:space="preserve">. </w:t>
      </w:r>
    </w:p>
    <w:p w14:paraId="7A44993E"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08"/>
          <w:footerReference w:type="first" r:id="rId109"/>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13" w:name="Attachment1"/>
      <w:bookmarkStart w:id="214" w:name="_Toc54692553"/>
      <w:r>
        <w:t xml:space="preserve">Annexe 1 – </w:t>
      </w:r>
      <w:bookmarkEnd w:id="213"/>
      <w:r w:rsidR="000E171E">
        <w:t>Notifications</w:t>
      </w:r>
      <w:bookmarkEnd w:id="214"/>
    </w:p>
    <w:p w14:paraId="75B66B7B" w14:textId="77777777" w:rsidR="00580C10" w:rsidRDefault="00580C10" w:rsidP="00580C10">
      <w:pPr>
        <w:pStyle w:val="ProductList-Offering1Heading"/>
      </w:pPr>
      <w:bookmarkStart w:id="215" w:name="_Toc27047360"/>
      <w:bookmarkStart w:id="216" w:name="_Toc54692554"/>
      <w:r>
        <w:t>Services en Ligne exclus du DPA</w:t>
      </w:r>
      <w:bookmarkEnd w:id="215"/>
      <w:bookmarkEnd w:id="216"/>
    </w:p>
    <w:p w14:paraId="30590CFA" w14:textId="136F6AC2" w:rsidR="00DA350B" w:rsidRDefault="00BC57DB" w:rsidP="00DA350B">
      <w:pPr>
        <w:pStyle w:val="ProductList-Body"/>
      </w:pPr>
      <w:r>
        <w:t xml:space="preserve">Les conditions du DPA ne s’appliquent pas à : Plateforme Bing Maps Mobile Asset Management, Bing Maps Transactions and Users, Services Recherche Bing, Cognitive Services dans des conteneurs installés sur le matériel dédié du Client, Offres GitHub, LinkedIn Sales Navigator, Azure SQL Edge, Azure Stack Hub, connexion de données Microsoft Graph pour fournisseurs de logiciels indépendants (ISV), Microsoft Genomics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6939D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17" w:name="_Toc27047361"/>
      <w:bookmarkStart w:id="218" w:name="_Toc54692555"/>
      <w:bookmarkStart w:id="219" w:name="CoreOnlineServices"/>
      <w:r>
        <w:t>Services en Ligne Core</w:t>
      </w:r>
      <w:bookmarkEnd w:id="217"/>
      <w:bookmarkEnd w:id="218"/>
    </w:p>
    <w:bookmarkEnd w:id="219"/>
    <w:p w14:paraId="1357256C" w14:textId="77777777" w:rsidR="00580C10" w:rsidRPr="00FC2D52" w:rsidRDefault="00580C10" w:rsidP="00580C10">
      <w:pPr>
        <w:pStyle w:val="ProductList-Body"/>
      </w:pPr>
      <w:r>
        <w:t>Le terme « Services en Ligne Core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0E1B6E" w14:paraId="4E810A3E" w14:textId="77777777" w:rsidTr="00580C10">
        <w:tc>
          <w:tcPr>
            <w:tcW w:w="2610" w:type="dxa"/>
            <w:vAlign w:val="center"/>
          </w:tcPr>
          <w:p w14:paraId="30ECAB64" w14:textId="2CE07F4D" w:rsidR="000E1B6E" w:rsidRPr="00231971" w:rsidRDefault="000E1B6E" w:rsidP="000E1B6E">
            <w:pPr>
              <w:pStyle w:val="ProductList-Body"/>
              <w:spacing w:line="190" w:lineRule="exact"/>
              <w:rPr>
                <w:sz w:val="16"/>
                <w:szCs w:val="16"/>
              </w:rPr>
            </w:pPr>
            <w:r>
              <w:rPr>
                <w:sz w:val="16"/>
                <w:szCs w:val="16"/>
              </w:rPr>
              <w:t>Microsoft Dynamics 365 Core Services</w:t>
            </w:r>
          </w:p>
        </w:tc>
        <w:tc>
          <w:tcPr>
            <w:tcW w:w="8190" w:type="dxa"/>
          </w:tcPr>
          <w:p w14:paraId="0277F1B9" w14:textId="4B50BBCA" w:rsidR="000E1B6E" w:rsidRPr="00231971" w:rsidRDefault="000E1B6E" w:rsidP="000E1B6E">
            <w:pPr>
              <w:pStyle w:val="ProductList-Body"/>
              <w:spacing w:line="190" w:lineRule="exact"/>
              <w:rPr>
                <w:sz w:val="16"/>
                <w:szCs w:val="16"/>
              </w:rPr>
            </w:pPr>
            <w:r>
              <w:rPr>
                <w:sz w:val="16"/>
                <w:szCs w:val="16"/>
              </w:rPr>
              <w:t>Les services suivants, chacun en tant que service autonome ou inclus dans un plan ou une application Dynamics 365 :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et Dynamics 365 Sales Professional. Dynamics 365 Core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Core Services.</w:t>
            </w:r>
          </w:p>
        </w:tc>
      </w:tr>
      <w:tr w:rsidR="000E1B6E" w14:paraId="7D53891F" w14:textId="77777777" w:rsidTr="00580C10">
        <w:tc>
          <w:tcPr>
            <w:tcW w:w="2610" w:type="dxa"/>
            <w:vAlign w:val="center"/>
          </w:tcPr>
          <w:p w14:paraId="4772C3AB" w14:textId="204A43B6" w:rsidR="000E1B6E" w:rsidRPr="00231971" w:rsidRDefault="000E1B6E" w:rsidP="000E1B6E">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14980F8C" w:rsidR="000E1B6E" w:rsidRPr="00231971" w:rsidRDefault="000E1B6E" w:rsidP="000E1B6E">
            <w:pPr>
              <w:pStyle w:val="ProductList-Body"/>
              <w:spacing w:line="190" w:lineRule="exact"/>
              <w:rPr>
                <w:sz w:val="16"/>
                <w:szCs w:val="16"/>
              </w:rPr>
            </w:pPr>
            <w:r w:rsidRPr="006225E2">
              <w:rPr>
                <w:rFonts w:ascii="Calibri" w:eastAsia="Times New Roman" w:hAnsi="Calibri" w:cs="Calibri"/>
                <w:spacing w:val="-2"/>
                <w:sz w:val="16"/>
                <w:szCs w:val="16"/>
              </w:rPr>
              <w:t>Les services suivants, chacun en tant que service autonome ou inclus dans un plan ou une suite Office 365 : Gestionnaire de conformité, </w:t>
            </w:r>
            <w:r w:rsidRPr="006225E2">
              <w:rPr>
                <w:rStyle w:val="normaltextrun"/>
                <w:rFonts w:ascii="Calibri" w:hAnsi="Calibri" w:cs="Calibri"/>
                <w:spacing w:val="-2"/>
                <w:sz w:val="16"/>
                <w:szCs w:val="16"/>
              </w:rPr>
              <w:t>Cortana</w:t>
            </w:r>
            <w:r w:rsidRPr="006225E2">
              <w:rPr>
                <w:rFonts w:ascii="Calibri" w:eastAsia="Times New Roman" w:hAnsi="Calibri" w:cs="Calibri"/>
                <w:spacing w:val="-2"/>
                <w:sz w:val="16"/>
                <w:szCs w:val="16"/>
              </w:rPr>
              <w:t>, Customer Lockbox, Archivage Exchange Online, Exchange Online Protection, Exchange Online, Microsoft Bookings, Microsoft Forms, Microsoft MyAnalytics, Planificateur Microsoft, Microsoft StaffHub, Microsoft Stream, Microsoft Teams (notamment réservations, les listes et les équipes), Microsoft To-Do, Office 365 - Protection avancée contre les menaces, Office 365 Video, Office pour le Web, OneDrive Entreprise, Project Online, SharePoint Online, Skype Entreprise Online, Sway, Tableau blanc, Yammer Entreprise et, pour Kaizala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7231E" w14:paraId="0103A2A0" w14:textId="77777777" w:rsidTr="00580C10">
        <w:tc>
          <w:tcPr>
            <w:tcW w:w="2610" w:type="dxa"/>
            <w:vAlign w:val="center"/>
          </w:tcPr>
          <w:p w14:paraId="08C0788E" w14:textId="0B960C22" w:rsidR="00E7231E" w:rsidRPr="00231971" w:rsidRDefault="00E7231E" w:rsidP="00E7231E">
            <w:pPr>
              <w:pStyle w:val="ProductList-Body"/>
              <w:spacing w:line="190" w:lineRule="exact"/>
              <w:rPr>
                <w:sz w:val="16"/>
                <w:szCs w:val="16"/>
              </w:rPr>
            </w:pPr>
            <w:r>
              <w:rPr>
                <w:sz w:val="16"/>
                <w:szCs w:val="16"/>
              </w:rPr>
              <w:t>Microsoft Azure Core Services</w:t>
            </w:r>
          </w:p>
        </w:tc>
        <w:tc>
          <w:tcPr>
            <w:tcW w:w="8190" w:type="dxa"/>
          </w:tcPr>
          <w:p w14:paraId="5ADD90AA" w14:textId="6B4800F7" w:rsidR="00E7231E" w:rsidRPr="00564BBB" w:rsidRDefault="00E7231E" w:rsidP="00E7231E">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(y compris l'authentification multi-facteur), Azure API for FHIR, Azure Cache for Redis, Azure Container Registry (ACR), Azure Container Service, Azure Cosmos DB (anciennement DocumentDB), Azure Database for MySQL, Azure Database for PostgreSQL, Azure Databricks, Azure DevOps Services, Azure DevTest Labs, Azure DNS, Azure Information Protection (y compris Azure Rights Management), Azure Kubernetes Service, Azure NetApp Files, Azure Resource Manager, Azure Search, Backup, Batch, BizTalk Services, Cloud Services, Computer Vision, Modérateur de contenu, catalogue de données, Data Factory, Data Lake Analytics, Data Lake Store, Event Hubs, Express Route, Face, Functions, HDInsight, Import/Export, IoT Hub, Key Vault, Load Balancer, Log Analytics (anciennement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and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Les services suivants, chacun en tant que service autonome ou inclus dans un plan ou une suite Office 365 ou Microsoft Dynamics 365 : Microsoft Power BI, Microsoft Power Apps, Microsoft Power Automate. et Microsoft Virtual Agents. Les principaux services de la Plateforme Microsoft Power excluent l'ensemble des logiciels client, y compris, sans s'y limiter, Power BI Report Server, les applications mobiles Power BI, PowerApps et les applications mobiles Microsoft Power Automate, Power BI Desktop et Power Apps Studio.</w:t>
            </w:r>
          </w:p>
        </w:tc>
      </w:tr>
      <w:tr w:rsidR="00580C10" w14:paraId="3127E598" w14:textId="77777777" w:rsidTr="00580C10">
        <w:tc>
          <w:tcPr>
            <w:tcW w:w="2610" w:type="dxa"/>
            <w:vAlign w:val="center"/>
          </w:tcPr>
          <w:p w14:paraId="11EC6BDB" w14:textId="77777777" w:rsidR="00580C10" w:rsidRPr="00231971" w:rsidRDefault="00580C10" w:rsidP="00580C10">
            <w:pPr>
              <w:pStyle w:val="ProductList-Body"/>
              <w:spacing w:line="190" w:lineRule="exact"/>
              <w:rPr>
                <w:sz w:val="16"/>
                <w:szCs w:val="16"/>
              </w:rPr>
            </w:pPr>
            <w:r>
              <w:rPr>
                <w:sz w:val="16"/>
                <w:szCs w:val="16"/>
              </w:rPr>
              <w:t>Services Microsoft Defender - Protection avancée contre les menaces</w:t>
            </w:r>
          </w:p>
        </w:tc>
        <w:tc>
          <w:tcPr>
            <w:tcW w:w="8190" w:type="dxa"/>
          </w:tcPr>
          <w:p w14:paraId="35F272B9" w14:textId="77777777" w:rsidR="00580C10" w:rsidRPr="00231971" w:rsidRDefault="00580C10" w:rsidP="00580C10">
            <w:pPr>
              <w:pStyle w:val="ProductList-Body"/>
              <w:spacing w:line="190" w:lineRule="exact"/>
              <w:rPr>
                <w:sz w:val="16"/>
                <w:szCs w:val="16"/>
              </w:rPr>
            </w:pPr>
            <w:r>
              <w:rPr>
                <w:sz w:val="16"/>
                <w:szCs w:val="16"/>
              </w:rPr>
              <w:t>Les parties de service cloud suivantes de Microsoft Defender - Protection avancée contre les menaces : Attack Surface Reduction, Next Generation Protection, Endpoint Detection &amp; Response, Auto Investigation &amp; Remediation, Threat &amp; Vulnerability Management et SmartScreen.</w:t>
            </w:r>
          </w:p>
        </w:tc>
      </w:tr>
      <w:tr w:rsidR="00500AFA" w14:paraId="428B7A28" w14:textId="77777777" w:rsidTr="00580C10">
        <w:tc>
          <w:tcPr>
            <w:tcW w:w="2610" w:type="dxa"/>
            <w:vAlign w:val="center"/>
          </w:tcPr>
          <w:p w14:paraId="47210741" w14:textId="668D9CEB" w:rsidR="00500AFA" w:rsidRDefault="00500AFA" w:rsidP="00500AFA">
            <w:pPr>
              <w:pStyle w:val="ProductList-Body"/>
              <w:spacing w:line="190" w:lineRule="exact"/>
              <w:rPr>
                <w:sz w:val="16"/>
                <w:szCs w:val="16"/>
              </w:rPr>
            </w:pPr>
            <w:r>
              <w:rPr>
                <w:sz w:val="16"/>
                <w:szCs w:val="16"/>
              </w:rPr>
              <w:t>Protection Microsoft contre les menaces</w:t>
            </w:r>
          </w:p>
        </w:tc>
        <w:tc>
          <w:tcPr>
            <w:tcW w:w="8190" w:type="dxa"/>
          </w:tcPr>
          <w:p w14:paraId="59202DD7" w14:textId="61C9E31F" w:rsidR="00500AFA" w:rsidRDefault="00500AFA" w:rsidP="00500AFA">
            <w:pPr>
              <w:pStyle w:val="ProductList-Body"/>
              <w:spacing w:line="190" w:lineRule="exact"/>
              <w:rPr>
                <w:sz w:val="16"/>
                <w:szCs w:val="16"/>
              </w:rPr>
            </w:pPr>
            <w:r>
              <w:rPr>
                <w:sz w:val="16"/>
                <w:szCs w:val="16"/>
              </w:rPr>
              <w:t>La partie service cloud de Microsoft Threat Protection.</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Stratégies et Pratiques de Sécurité des Services en Ligne Core.</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Core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Microsoft Dynamics 365 Core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Microsoft Azure Core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D8E2390" w14:textId="77777777" w:rsidTr="00580C10">
        <w:trPr>
          <w:trHeight w:val="272"/>
          <w:jc w:val="center"/>
        </w:trPr>
        <w:tc>
          <w:tcPr>
            <w:tcW w:w="5395" w:type="dxa"/>
            <w:vAlign w:val="center"/>
          </w:tcPr>
          <w:p w14:paraId="15B06FAC" w14:textId="77777777" w:rsidR="00580C10" w:rsidRPr="00231971" w:rsidRDefault="00580C10" w:rsidP="00580C10">
            <w:pPr>
              <w:pStyle w:val="ProductList-Body"/>
              <w:rPr>
                <w:sz w:val="16"/>
                <w:szCs w:val="16"/>
              </w:rPr>
            </w:pPr>
            <w:r>
              <w:rPr>
                <w:sz w:val="16"/>
                <w:szCs w:val="16"/>
              </w:rPr>
              <w:t>Services Microsoft Defender - Protection avancée contre les menaces</w:t>
            </w:r>
          </w:p>
        </w:tc>
        <w:tc>
          <w:tcPr>
            <w:tcW w:w="2637" w:type="dxa"/>
            <w:vAlign w:val="center"/>
          </w:tcPr>
          <w:p w14:paraId="2CB8E8AF" w14:textId="77777777" w:rsidR="00580C10"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580C10" w:rsidRDefault="00580C10" w:rsidP="00580C10">
            <w:pPr>
              <w:pStyle w:val="ProductList-Body"/>
              <w:rPr>
                <w:color w:val="000000" w:themeColor="text1"/>
                <w:sz w:val="16"/>
                <w:szCs w:val="16"/>
              </w:rPr>
            </w:pPr>
            <w:r>
              <w:rPr>
                <w:color w:val="000000" w:themeColor="text1"/>
                <w:sz w:val="16"/>
                <w:szCs w:val="16"/>
              </w:rPr>
              <w:t>Oui</w:t>
            </w:r>
          </w:p>
        </w:tc>
      </w:tr>
      <w:tr w:rsidR="00500AFA" w:rsidRPr="00C62FB6" w14:paraId="34B89C48" w14:textId="77777777" w:rsidTr="00580C10">
        <w:trPr>
          <w:trHeight w:val="272"/>
          <w:jc w:val="center"/>
        </w:trPr>
        <w:tc>
          <w:tcPr>
            <w:tcW w:w="5395" w:type="dxa"/>
            <w:vAlign w:val="center"/>
          </w:tcPr>
          <w:p w14:paraId="14825A7F" w14:textId="720EA3F8" w:rsidR="00500AFA" w:rsidRDefault="00500AFA" w:rsidP="00500AFA">
            <w:pPr>
              <w:pStyle w:val="ProductList-Body"/>
              <w:rPr>
                <w:sz w:val="16"/>
                <w:szCs w:val="16"/>
              </w:rPr>
            </w:pPr>
            <w:r>
              <w:rPr>
                <w:sz w:val="16"/>
                <w:szCs w:val="16"/>
              </w:rPr>
              <w:t>Protection Microsoft contre les menaces</w:t>
            </w:r>
          </w:p>
        </w:tc>
        <w:tc>
          <w:tcPr>
            <w:tcW w:w="2637" w:type="dxa"/>
            <w:vAlign w:val="center"/>
          </w:tcPr>
          <w:p w14:paraId="67D6654B" w14:textId="36B54859" w:rsidR="00500AFA" w:rsidRDefault="00500AFA" w:rsidP="00500AFA">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500AFA" w:rsidRDefault="00500AFA" w:rsidP="00500AFA">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580C10">
      <w:pPr>
        <w:pStyle w:val="ProductList-Body"/>
        <w:spacing w:line="120" w:lineRule="exact"/>
      </w:pPr>
    </w:p>
    <w:p w14:paraId="74BF7932" w14:textId="77777777" w:rsidR="00580C10" w:rsidRPr="00645D88" w:rsidRDefault="00580C10" w:rsidP="00580C10">
      <w:pPr>
        <w:pStyle w:val="ProductList-ClauseHeading"/>
        <w:keepNext w:val="0"/>
      </w:pPr>
      <w:r>
        <w:t>Emplacement des Données Client au repos pour les Services en Ligne Core</w:t>
      </w:r>
    </w:p>
    <w:p w14:paraId="70997589" w14:textId="2289408F" w:rsidR="00580C10" w:rsidRDefault="00BC57DB" w:rsidP="00580C10">
      <w:pPr>
        <w:pStyle w:val="ProductList-Body"/>
      </w:pPr>
      <w:r>
        <w:t>Pour les Services en Ligne Core,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Microsoft Azure Core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une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Microsoft Dynamics 365 Core Services</w:t>
      </w:r>
      <w:r w:rsidRPr="00203545">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w:t>
      </w:r>
    </w:p>
    <w:p w14:paraId="7DE62032" w14:textId="358BA804" w:rsidR="00580C10" w:rsidRDefault="00580C10" w:rsidP="00DD45D6">
      <w:pPr>
        <w:pStyle w:val="ProductList-Body"/>
        <w:numPr>
          <w:ilvl w:val="1"/>
          <w:numId w:val="2"/>
        </w:numPr>
        <w:tabs>
          <w:tab w:val="clear" w:pos="158"/>
          <w:tab w:val="left" w:pos="360"/>
        </w:tabs>
        <w:ind w:left="360" w:hanging="180"/>
        <w:rPr>
          <w:spacing w:val="-2"/>
        </w:rPr>
      </w:pPr>
      <w:r w:rsidRPr="00D20412">
        <w:rPr>
          <w:b/>
          <w:bCs/>
          <w:spacing w:val="-2"/>
        </w:rPr>
        <w:t>Services Microsoft Defender - Protection avancée contre les menaces</w:t>
      </w:r>
      <w:r w:rsidRPr="00203545">
        <w:rPr>
          <w:b/>
          <w:spacing w:val="-2"/>
        </w:rPr>
        <w:t>.</w:t>
      </w:r>
      <w:r w:rsidRPr="00D20412">
        <w:rPr>
          <w:spacing w:val="-2"/>
        </w:rPr>
        <w:t xml:space="preserve"> Lorsque le Client provisionne un tenant Protection avancée contre les menaces Microsoft Defender à déployer dans une Zone disponible, Microsoft entreposera les Données Client au repos dans cette Zone spécifiée, à l</w:t>
      </w:r>
      <w:r>
        <w:rPr>
          <w:spacing w:val="-2"/>
        </w:rPr>
        <w:t>’</w:t>
      </w:r>
      <w:r w:rsidRPr="00D20412">
        <w:rPr>
          <w:spacing w:val="-2"/>
        </w:rPr>
        <w:t>exception de ce qui est spécifié dans le Centre de gestion de la confidentialité Microsoft Defender - Protection avancée contre les menaces.</w:t>
      </w:r>
    </w:p>
    <w:p w14:paraId="49B972AD" w14:textId="52C7684A" w:rsidR="00500AFA" w:rsidRPr="00500AFA" w:rsidRDefault="00500AFA" w:rsidP="00DA350B">
      <w:pPr>
        <w:pStyle w:val="ProductList-Body"/>
        <w:keepNext/>
        <w:numPr>
          <w:ilvl w:val="1"/>
          <w:numId w:val="2"/>
        </w:numPr>
        <w:tabs>
          <w:tab w:val="clear" w:pos="158"/>
          <w:tab w:val="left" w:pos="360"/>
        </w:tabs>
        <w:ind w:left="374" w:hanging="187"/>
      </w:pPr>
      <w:r>
        <w:rPr>
          <w:b/>
          <w:bCs/>
        </w:rPr>
        <w:t>Protection Microsoft contre les menaces</w:t>
      </w:r>
      <w:r>
        <w:t>. Lorsque le Client provisionne un compte tenant Microsoft Threat Protection à déployer dans une Zone disponible, Microsoft entreposera les Données Client au repos dans cette Zone spécifiée, à l'exception de ce qui est spécifié dans le Centre de gestion de la confidentialité Microsoft Threat Protection.</w:t>
      </w:r>
    </w:p>
    <w:p w14:paraId="006E1993" w14:textId="77777777" w:rsidR="00580C10" w:rsidRPr="00585A48" w:rsidRDefault="006939DE"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20" w:name="_Toc54692556"/>
      <w:r w:rsidRPr="00604CF0">
        <w:rPr>
          <w:lang w:val="fr-FR"/>
        </w:rPr>
        <w:t>Bing Maps</w:t>
      </w:r>
      <w:bookmarkEnd w:id="220"/>
    </w:p>
    <w:p w14:paraId="4B946029" w14:textId="77777777" w:rsidR="00D66BB0" w:rsidRDefault="00D66BB0" w:rsidP="00D66BB0">
      <w:pPr>
        <w:pStyle w:val="ProductList-Body"/>
      </w:pPr>
      <w:bookmarkStart w:id="221" w:name="_Toc431459551"/>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de Bing Maps disponibles à l'adresse </w:t>
      </w:r>
      <w:hyperlink r:id="rId110" w:history="1">
        <w:r>
          <w:rPr>
            <w:rStyle w:val="Hyperlink"/>
          </w:rPr>
          <w:t>go.microsoft.com/?linkid=9710837</w:t>
        </w:r>
      </w:hyperlink>
      <w:r>
        <w:t xml:space="preserve"> et la Déclaration de Confidentialité de Microsoft disponible à l'adresse </w:t>
      </w:r>
      <w:hyperlink r:id="rId111" w:history="1">
        <w:r>
          <w:rPr>
            <w:rStyle w:val="Hyperlink"/>
          </w:rPr>
          <w:t>go.microsoft.com/fwlink/?LinkID=248686</w:t>
        </w:r>
      </w:hyperlink>
      <w:r>
        <w:t>.</w:t>
      </w:r>
    </w:p>
    <w:bookmarkStart w:id="222" w:name="ServicesProfessionnels"/>
    <w:bookmarkStart w:id="223"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24" w:name="_Toc6563852"/>
      <w:bookmarkStart w:id="225" w:name="_Toc13858404"/>
      <w:bookmarkStart w:id="226" w:name="_Toc8395064"/>
      <w:bookmarkStart w:id="227" w:name="_Toc54692557"/>
      <w:bookmarkEnd w:id="221"/>
      <w:bookmarkEnd w:id="222"/>
      <w:bookmarkEnd w:id="223"/>
      <w:r>
        <w:t>Services Professionnels</w:t>
      </w:r>
      <w:bookmarkEnd w:id="224"/>
      <w:bookmarkEnd w:id="225"/>
      <w:bookmarkEnd w:id="226"/>
      <w:bookmarkEnd w:id="227"/>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précommerciale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précommerciales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28"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29" w:name="_Toc54692558"/>
      <w:r w:rsidRPr="006A240A">
        <w:rPr>
          <w:lang w:val="fr-FR"/>
        </w:rPr>
        <w:t xml:space="preserve">Avertissement relatif </w:t>
      </w:r>
      <w:r w:rsidR="0033119F" w:rsidRPr="0033119F">
        <w:rPr>
          <w:lang w:val="fr-FR"/>
        </w:rPr>
        <w:t>à l'encodage H.265/HEVC Azure Media Services</w:t>
      </w:r>
      <w:bookmarkEnd w:id="228"/>
      <w:bookmarkEnd w:id="229"/>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bookmarkStart w:id="230"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31" w:name="_Toc54692559"/>
      <w:r w:rsidRPr="00B6653B">
        <w:rPr>
          <w:lang w:val="fr-FR"/>
        </w:rPr>
        <w:t>Avertissement relatif à Adobe Flash Player</w:t>
      </w:r>
      <w:bookmarkEnd w:id="230"/>
      <w:bookmarkEnd w:id="231"/>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112" w:history="1">
        <w:r>
          <w:rPr>
            <w:rStyle w:val="Hyperlink"/>
          </w:rPr>
          <w:t>http://go.microsoft.com/fwlink/?linkid=248532</w:t>
        </w:r>
      </w:hyperlink>
      <w:r>
        <w:t>. Adobe et Flash sont des marques commerciales ou déposées d’Adobe Systems Incorporated aux États-Unis d’Amérique et/ou dans d’autres pays.</w:t>
      </w:r>
    </w:p>
    <w:bookmarkStart w:id="232" w:name="_Toc484158324"/>
    <w:bookmarkStart w:id="233"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34" w:name="_Toc54692560"/>
      <w:r w:rsidRPr="006A240A">
        <w:rPr>
          <w:lang w:val="fr-FR"/>
        </w:rPr>
        <w:t>Avertissement relatif aux normes visuelles H.264/AVC et MPEG-4 Part 2 et aux normes vidéo VC-1 et MPEG-2</w:t>
      </w:r>
      <w:bookmarkEnd w:id="232"/>
      <w:bookmarkEnd w:id="233"/>
      <w:bookmarkEnd w:id="234"/>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13"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14"/>
          <w:footerReference w:type="first" r:id="rId115"/>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35" w:name="_Toc503180509"/>
      <w:bookmarkStart w:id="236" w:name="_Toc54692561"/>
      <w:bookmarkStart w:id="237" w:name="Attachment2"/>
      <w:r>
        <w:t>Annexe 2 - Suites de Licences d’Abonnement</w:t>
      </w:r>
      <w:bookmarkEnd w:id="235"/>
      <w:bookmarkEnd w:id="236"/>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ayout w:type="fixed"/>
        <w:tblLook w:val="04A0" w:firstRow="1" w:lastRow="0" w:firstColumn="1" w:lastColumn="0" w:noHBand="0" w:noVBand="1"/>
      </w:tblPr>
      <w:tblGrid>
        <w:gridCol w:w="4243"/>
        <w:gridCol w:w="342"/>
        <w:gridCol w:w="266"/>
        <w:gridCol w:w="266"/>
        <w:gridCol w:w="266"/>
        <w:gridCol w:w="832"/>
        <w:gridCol w:w="859"/>
        <w:gridCol w:w="846"/>
        <w:gridCol w:w="540"/>
        <w:gridCol w:w="435"/>
        <w:gridCol w:w="342"/>
        <w:gridCol w:w="342"/>
        <w:gridCol w:w="267"/>
        <w:gridCol w:w="267"/>
        <w:gridCol w:w="672"/>
      </w:tblGrid>
      <w:tr w:rsidR="00F3277A" w14:paraId="2FA1F3A0" w14:textId="77777777" w:rsidTr="00F3277A">
        <w:trPr>
          <w:trHeight w:val="636"/>
          <w:tblHeader/>
        </w:trPr>
        <w:tc>
          <w:tcPr>
            <w:tcW w:w="4243" w:type="dxa"/>
            <w:vMerge w:val="restart"/>
            <w:tcBorders>
              <w:top w:val="nil"/>
              <w:left w:val="nil"/>
              <w:bottom w:val="dashSmallGap" w:sz="4" w:space="0" w:color="FFFFFF" w:themeColor="text1" w:themeTint="00" w:themeShade="00"/>
              <w:right w:val="nil"/>
            </w:tcBorders>
            <w:vAlign w:val="bottom"/>
            <w:hideMark/>
          </w:tcPr>
          <w:p w14:paraId="052D73E8" w14:textId="77777777" w:rsidR="00F3277A" w:rsidRDefault="00F3277A" w:rsidP="00F3277A">
            <w:pPr>
              <w:pStyle w:val="ProductList-Body"/>
              <w:tabs>
                <w:tab w:val="clear" w:pos="158"/>
                <w:tab w:val="left" w:pos="720"/>
              </w:tabs>
              <w:spacing w:line="256" w:lineRule="auto"/>
              <w:ind w:left="-108"/>
              <w:rPr>
                <w:sz w:val="22"/>
              </w:rPr>
            </w:pPr>
            <w:r>
              <w:rPr>
                <w:sz w:val="22"/>
              </w:rPr>
              <w:t>Service en Ligne</w:t>
            </w:r>
          </w:p>
        </w:tc>
        <w:tc>
          <w:tcPr>
            <w:tcW w:w="11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F3277A" w:rsidRPr="001F15CE"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8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32F01D" w14:textId="5BB0410D" w:rsidR="00F3277A"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75"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33880BA1"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0652D" w14:textId="77777777"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8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F3277A" w:rsidRPr="00931AE7" w:rsidRDefault="00F3277A" w:rsidP="00F3277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F3277A" w:rsidRDefault="00F3277A" w:rsidP="00F3277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r>
      <w:tr w:rsidR="00F3277A" w14:paraId="39BA04D1" w14:textId="77777777" w:rsidTr="00F3277A">
        <w:trPr>
          <w:trHeight w:val="299"/>
          <w:tblHeader/>
        </w:trPr>
        <w:tc>
          <w:tcPr>
            <w:tcW w:w="4243" w:type="dxa"/>
            <w:vMerge/>
            <w:tcBorders>
              <w:top w:val="nil"/>
              <w:left w:val="nil"/>
              <w:bottom w:val="dashSmallGap" w:sz="4" w:space="0" w:color="808080" w:themeColor="background1" w:themeShade="80"/>
              <w:right w:val="nil"/>
            </w:tcBorders>
            <w:vAlign w:val="center"/>
            <w:hideMark/>
          </w:tcPr>
          <w:p w14:paraId="730C162A" w14:textId="77777777" w:rsidR="00F3277A" w:rsidRDefault="00F3277A" w:rsidP="00F3277A">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F3277A" w:rsidRPr="001F15CE" w:rsidRDefault="00F3277A" w:rsidP="00F3277A">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C47347" w14:textId="77777777"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3A87CE" w14:textId="0E324D19"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5"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F3277A" w:rsidDel="009C5E6C"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F3277A" w14:paraId="1BF8A2E4" w14:textId="77777777" w:rsidTr="00F3277A">
        <w:trPr>
          <w:trHeight w:val="210"/>
        </w:trPr>
        <w:tc>
          <w:tcPr>
            <w:tcW w:w="4243" w:type="dxa"/>
            <w:tcBorders>
              <w:top w:val="nil"/>
              <w:left w:val="nil"/>
              <w:bottom w:val="dashSmallGap" w:sz="4" w:space="0" w:color="BFBFBF" w:themeColor="background1" w:themeShade="BF"/>
              <w:right w:val="nil"/>
            </w:tcBorders>
            <w:noWrap/>
            <w:vAlign w:val="center"/>
            <w:hideMark/>
          </w:tcPr>
          <w:p w14:paraId="3057A430"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B2DE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1D87314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351A0C6A"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D4E7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1E9C524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003F70AF"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09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0F8777C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76BAE3FC"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0F06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2B0F941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73414D8D"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CC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120456A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78F66621"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F1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341AC69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1DE71283"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1FBA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36C9DAF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22F757AB"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801F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107F9F1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78390CBB"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92E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4D401FD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11D9A617"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A98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2D3CA88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71657F8B"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61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1648872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429602CE"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47CB494E"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38" w:name="_Hlk37926720"/>
            <w:r w:rsidRPr="000F26DA">
              <w:rPr>
                <w:rFonts w:asciiTheme="majorHAnsi" w:hAnsiTheme="majorHAnsi"/>
                <w:sz w:val="15"/>
                <w:szCs w:val="15"/>
                <w:lang w:val="en-US"/>
              </w:rPr>
              <w:t>Microsoft 365 Apps for business</w:t>
            </w:r>
            <w:bookmarkEnd w:id="238"/>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BE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0899695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40E6F2E6"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474D925B"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39" w:name="_Hlk37926721"/>
            <w:r w:rsidRPr="000F26DA">
              <w:rPr>
                <w:rFonts w:asciiTheme="majorHAnsi" w:hAnsiTheme="majorHAnsi"/>
                <w:sz w:val="15"/>
                <w:szCs w:val="15"/>
                <w:lang w:val="en-US"/>
              </w:rPr>
              <w:t>Microsoft 365 Apps for enterprise</w:t>
            </w:r>
            <w:bookmarkEnd w:id="239"/>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78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4610546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0D9BABBE" w14:textId="77777777" w:rsidTr="00F3277A">
        <w:trPr>
          <w:trHeight w:val="24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326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DA8D2FD"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4ED28791"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878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03D7E5D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335CC54F"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CB86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50504D2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09878F73"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155E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042BC641"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01E37445"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050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172836F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140C7B69"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DB7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5EA8861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rsidRPr="00A03991" w14:paraId="0F967056"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9186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2ED89BAD"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F3277A" w:rsidRPr="00A03991" w14:paraId="4C1B94A0"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2E06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118964F6"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F3277A" w14:paraId="3E117A8B"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B4AE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26986BC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1D3C2C03" w14:textId="77777777" w:rsidTr="00F3277A">
        <w:trPr>
          <w:trHeight w:val="210"/>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68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6F25F7D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F3277A" w14:paraId="12E34872" w14:textId="77777777" w:rsidTr="00F3277A">
        <w:trPr>
          <w:trHeight w:val="258"/>
        </w:trPr>
        <w:tc>
          <w:tcPr>
            <w:tcW w:w="4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F3277A" w:rsidRPr="006F1174"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F3277A" w:rsidRPr="009B68F5" w:rsidRDefault="00F3277A" w:rsidP="00F3277A">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A9839" w14:textId="41F61F4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5787057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0C5CDD60"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Microsoft 365 E5 Sécurité inclut Microsoft Defender - Protection avancée contre les menaces</w:t>
      </w:r>
      <w:r w:rsidRPr="00980751">
        <w:rPr>
          <w:i/>
          <w:sz w:val="16"/>
          <w:szCs w:val="16"/>
          <w:lang w:val="en-US"/>
        </w:rPr>
        <w:t>.</w:t>
      </w:r>
    </w:p>
    <w:p w14:paraId="1EBE0316"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61A55515" w14:textId="1FF06517"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40" w:name="_Toc503180510"/>
      <w:r>
        <w:br w:type="page"/>
      </w:r>
    </w:p>
    <w:p w14:paraId="3AF0EE0D" w14:textId="75FCB805" w:rsidR="0093131F" w:rsidRDefault="0093131F" w:rsidP="0093131F">
      <w:pPr>
        <w:pStyle w:val="ProductList-Offering1Heading"/>
      </w:pPr>
      <w:bookmarkStart w:id="241" w:name="_Toc54692562"/>
      <w:r>
        <w:t>Secteur Public</w:t>
      </w:r>
      <w:bookmarkEnd w:id="240"/>
      <w:bookmarkEnd w:id="241"/>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Secteur Public</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Éducation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Éducation</w:t>
            </w:r>
            <w:r>
              <w:rPr>
                <w:rFonts w:asciiTheme="majorHAnsi" w:hAnsiTheme="majorHAnsi"/>
                <w:color w:val="FFFFFF" w:themeColor="background1"/>
                <w:sz w:val="15"/>
                <w:szCs w:val="15"/>
                <w:vertAlign w:val="superscript"/>
              </w:rPr>
              <w:t>2</w:t>
            </w:r>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 Protection avancée contre les menaces pour les Utilisateurs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Les SL de la suite d'add-on qui incluent « sans ProPlus » ou « sans Apps for enterprise » dans le titre n'incluent pas les droits sur les Apps for enterprise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37"/>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E5/A5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Comprend Microsoft 365 A3 avec CAL Core.</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6462ECA2"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Microsoft 365 A5 Sécurité inclut Microsoft Defender - Protection avancée contre les menaces</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r>
        <w:rPr>
          <w:i/>
          <w:sz w:val="16"/>
          <w:szCs w:val="16"/>
          <w:vertAlign w:val="superscript"/>
        </w:rPr>
        <w:t>7</w:t>
      </w:r>
      <w:r>
        <w:rPr>
          <w:i/>
          <w:sz w:val="16"/>
          <w:szCs w:val="16"/>
        </w:rPr>
        <w:t>Ne peut pas télécharger ou modifier les vidéos.</w:t>
      </w:r>
    </w:p>
    <w:p w14:paraId="421CF56B" w14:textId="778CE9E2" w:rsidR="00F16B55" w:rsidRPr="00F16B55" w:rsidRDefault="00F16B55" w:rsidP="00980751">
      <w:pPr>
        <w:pStyle w:val="ProductList-Body"/>
      </w:pPr>
      <w:r>
        <w:rPr>
          <w:i/>
          <w:sz w:val="16"/>
          <w:szCs w:val="16"/>
          <w:vertAlign w:val="superscript"/>
        </w:rPr>
        <w:t>8</w:t>
      </w:r>
      <w:r>
        <w:rPr>
          <w:i/>
          <w:sz w:val="16"/>
          <w:szCs w:val="16"/>
        </w:rPr>
        <w:t>Ne peut pas créer d’événements en direct.</w:t>
      </w:r>
    </w:p>
    <w:p w14:paraId="02ABE15A" w14:textId="77777777" w:rsidR="00487776" w:rsidRDefault="006939DE"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D85513" w14:textId="77777777" w:rsidR="00904806" w:rsidRDefault="00904806" w:rsidP="009A573F">
      <w:pPr>
        <w:spacing w:after="0" w:line="240" w:lineRule="auto"/>
      </w:pPr>
      <w:r>
        <w:separator/>
      </w:r>
    </w:p>
  </w:endnote>
  <w:endnote w:type="continuationSeparator" w:id="0">
    <w:p w14:paraId="4EE99809" w14:textId="77777777" w:rsidR="00904806" w:rsidRDefault="00904806" w:rsidP="009A573F">
      <w:pPr>
        <w:spacing w:after="0" w:line="240" w:lineRule="auto"/>
      </w:pPr>
      <w:r>
        <w:continuationSeparator/>
      </w:r>
    </w:p>
  </w:endnote>
  <w:endnote w:type="continuationNotice" w:id="1">
    <w:p w14:paraId="5F576CBA" w14:textId="77777777" w:rsidR="00904806" w:rsidRDefault="009048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E1B6E" w:rsidRDefault="000E1B6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E1B6E" w:rsidRPr="00591643" w:rsidRDefault="000E1B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0E1B6E" w:rsidRPr="00C76DF3" w:rsidRDefault="006939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0E1B6E" w:rsidRPr="00C76DF3" w:rsidRDefault="006939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0E1B6E" w:rsidRPr="00C76DF3" w:rsidRDefault="006939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AF862AF" w14:textId="77777777" w:rsidR="000E1B6E" w:rsidRPr="00196121" w:rsidRDefault="000E1B6E"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0E1B6E" w:rsidRPr="00C76DF3" w:rsidRDefault="006939DE"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0E1B6E" w:rsidRPr="00C76DF3" w:rsidRDefault="006939DE"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0E1B6E" w:rsidRPr="00C76DF3" w:rsidRDefault="006939DE"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0E1B6E" w:rsidRPr="00C76DF3" w:rsidRDefault="006939DE"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0E1B6E" w:rsidRPr="00C76DF3" w:rsidRDefault="006939DE"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1D89FB4" w14:textId="77777777" w:rsidR="000E1B6E" w:rsidRPr="00DD16A4" w:rsidRDefault="000E1B6E"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0E1B6E" w:rsidRPr="00C76DF3" w:rsidRDefault="006939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0E1B6E" w:rsidRPr="00C76DF3" w:rsidRDefault="006939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0E1B6E" w:rsidRPr="00C76DF3" w:rsidRDefault="006939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0E1B6E" w:rsidRPr="00C76DF3" w:rsidRDefault="006939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0E1B6E" w:rsidRPr="00C76DF3" w:rsidRDefault="006939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48820ED3" w14:textId="77777777" w:rsidR="000E1B6E" w:rsidRPr="008F62EA" w:rsidRDefault="000E1B6E"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0E1B6E" w:rsidRPr="00C76DF3" w:rsidRDefault="006939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0E1B6E" w:rsidRPr="00C76DF3" w:rsidRDefault="006939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0E1B6E" w:rsidRPr="00C76DF3" w:rsidRDefault="006939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24689FD2" w14:textId="77777777" w:rsidR="000E1B6E" w:rsidRPr="00196121" w:rsidRDefault="000E1B6E" w:rsidP="00965E08">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0E1B6E" w:rsidRPr="00C76DF3" w:rsidRDefault="006939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0E1B6E" w:rsidRPr="00C76DF3" w:rsidRDefault="006939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0E1B6E" w:rsidRPr="00C76DF3" w:rsidRDefault="006939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0E1B6E" w:rsidRPr="00C76DF3" w:rsidRDefault="006939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0E1B6E" w:rsidRPr="00C76DF3" w:rsidRDefault="006939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CFE91C7"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0E1B6E" w:rsidRPr="00C76DF3" w:rsidRDefault="006939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0E1B6E" w:rsidRPr="00C76DF3" w:rsidRDefault="006939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0E1B6E" w:rsidRPr="00C76DF3" w:rsidRDefault="006939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0D1E220" w14:textId="77777777" w:rsidR="000E1B6E" w:rsidRPr="00427E57" w:rsidRDefault="000E1B6E"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0E1B6E" w:rsidRPr="00C76DF3" w:rsidRDefault="006939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0E1B6E" w:rsidRPr="00C76DF3" w:rsidRDefault="006939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0E1B6E" w:rsidRPr="00C76DF3" w:rsidRDefault="006939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4335A8D"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6AEA5917" w14:textId="77777777" w:rsidR="000E1B6E" w:rsidRPr="00591643" w:rsidRDefault="000E1B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24" w:name="_Hlk28948291"/>
        <w:p w14:paraId="3CCB2332" w14:textId="77777777" w:rsidR="000E1B6E" w:rsidRPr="00C76DF3" w:rsidRDefault="000E1B6E"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0E1B6E" w:rsidRPr="00C76DF3" w:rsidRDefault="006939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0E1B6E" w:rsidRPr="00C76DF3" w:rsidRDefault="006939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0E1B6E" w:rsidRPr="00C76DF3" w:rsidRDefault="006939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bookmarkEnd w:id="124"/>
  </w:tbl>
  <w:p w14:paraId="109C3B6D" w14:textId="77777777" w:rsidR="000E1B6E" w:rsidRPr="00591643" w:rsidRDefault="000E1B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70BF357" w14:textId="77777777" w:rsidR="000E1B6E" w:rsidRPr="00591643" w:rsidRDefault="000E1B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0E1B6E" w:rsidRPr="00C76DF3" w:rsidRDefault="006939DE" w:rsidP="008303D8">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0E1B6E" w:rsidRPr="00C76DF3" w:rsidRDefault="000E1B6E"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0E1B6E" w:rsidRPr="00C76DF3" w:rsidRDefault="006939DE" w:rsidP="008303D8">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0E1B6E" w:rsidRPr="00C76DF3" w:rsidRDefault="000E1B6E"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0E1B6E" w:rsidRPr="00C76DF3" w:rsidRDefault="006939DE" w:rsidP="008303D8">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0E1B6E" w:rsidRPr="00C76DF3" w:rsidRDefault="000E1B6E"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0E1B6E" w:rsidRPr="00C76DF3" w:rsidRDefault="006939DE" w:rsidP="008303D8">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0E1B6E" w:rsidRPr="00C76DF3" w:rsidRDefault="006939DE" w:rsidP="008303D8">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0E1B6E" w:rsidRPr="00C76DF3" w:rsidRDefault="006939DE" w:rsidP="008303D8">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CDD28E9" w14:textId="77777777" w:rsidR="000E1B6E" w:rsidRPr="00591643" w:rsidRDefault="000E1B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0E1B6E" w:rsidRPr="00591643" w:rsidRDefault="000E1B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424A7B7" w14:textId="77777777" w:rsidR="000E1B6E" w:rsidRPr="008A18BA" w:rsidRDefault="000E1B6E"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0E1B6E" w:rsidRPr="00C76DF3" w:rsidRDefault="006939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0E1B6E" w:rsidRPr="00C76DF3" w:rsidRDefault="006939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0E1B6E" w:rsidRPr="00C76DF3" w:rsidRDefault="006939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0E1B6E" w:rsidRPr="00C76DF3" w:rsidRDefault="006939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1855BA2D" w14:textId="77777777" w:rsidR="000E1B6E" w:rsidRPr="00591643" w:rsidRDefault="000E1B6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0E1B6E" w:rsidRPr="00C76DF3" w:rsidRDefault="006939DE"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0E1B6E" w:rsidRPr="00C76DF3" w:rsidRDefault="006939DE"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0E1B6E" w:rsidRPr="00C76DF3" w:rsidRDefault="006939DE"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0E1B6E" w:rsidRPr="00C76DF3" w:rsidRDefault="000E1B6E"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0E1B6E" w:rsidRPr="00C76DF3" w:rsidRDefault="006939DE" w:rsidP="005C3212">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0E1B6E" w:rsidRPr="00C76DF3" w:rsidRDefault="006939DE"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0E1B6E" w:rsidRPr="00C76DF3" w:rsidRDefault="006939DE"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0726BF" w14:textId="77777777" w:rsidR="000E1B6E" w:rsidRPr="00DB2645" w:rsidRDefault="000E1B6E"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B358CC5" w14:textId="77777777" w:rsidR="000E1B6E" w:rsidRPr="00591643" w:rsidRDefault="000E1B6E"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0E1B6E" w:rsidRPr="00591643" w:rsidRDefault="000E1B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0E1B6E" w:rsidRPr="00C76DF3" w:rsidRDefault="006939DE" w:rsidP="0065074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0E1B6E" w:rsidRPr="00C76DF3" w:rsidRDefault="000E1B6E"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0E1B6E" w:rsidRPr="00C76DF3" w:rsidRDefault="006939DE" w:rsidP="0065074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0E1B6E" w:rsidRPr="00C76DF3" w:rsidRDefault="000E1B6E"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0E1B6E" w:rsidRPr="00C76DF3" w:rsidRDefault="006939DE" w:rsidP="0065074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0E1B6E" w:rsidRPr="00C76DF3" w:rsidRDefault="000E1B6E"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0E1B6E" w:rsidRPr="00C76DF3" w:rsidRDefault="006939DE" w:rsidP="00650745">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0E1B6E" w:rsidRPr="00C76DF3" w:rsidRDefault="006939DE" w:rsidP="0065074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0E1B6E" w:rsidRPr="00C76DF3" w:rsidRDefault="006939DE" w:rsidP="0065074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3D1F1ECF" w14:textId="77777777" w:rsidR="000E1B6E" w:rsidRPr="00591643" w:rsidRDefault="000E1B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0E1B6E" w:rsidRPr="00C76DF3" w:rsidRDefault="006939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0E1B6E" w:rsidRPr="00C76DF3" w:rsidRDefault="006939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0E1B6E" w:rsidRPr="00C76DF3" w:rsidRDefault="006939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0E1B6E" w:rsidRPr="00C76DF3" w:rsidRDefault="006939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5609C8D" w14:textId="77777777" w:rsidR="000E1B6E" w:rsidRPr="00591643" w:rsidRDefault="000E1B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0E1B6E" w:rsidRPr="00C76DF3" w:rsidRDefault="006939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0E1B6E" w:rsidRPr="00C76DF3" w:rsidRDefault="006939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0E1B6E" w:rsidRPr="00C76DF3" w:rsidRDefault="006939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0E1B6E" w:rsidRPr="00C76DF3" w:rsidRDefault="006939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EF0C8EE" w14:textId="77777777" w:rsidR="000E1B6E" w:rsidRPr="00591643" w:rsidRDefault="000E1B6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0E1B6E" w:rsidRPr="00C76DF3" w:rsidRDefault="006939DE" w:rsidP="005C51AC">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0E1B6E" w:rsidRPr="00C76DF3" w:rsidRDefault="006939DE"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0E1B6E" w:rsidRPr="00C76DF3" w:rsidRDefault="006939DE" w:rsidP="005C51AC">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0E1B6E" w:rsidRPr="00C76DF3" w:rsidRDefault="006939DE" w:rsidP="005C51AC">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0E1B6E" w:rsidRPr="00C76DF3" w:rsidRDefault="006939DE" w:rsidP="005C51AC">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0E1B6E" w:rsidRPr="00C76DF3" w:rsidRDefault="006939DE" w:rsidP="005C51AC">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A171972" w14:textId="77777777" w:rsidR="000E1B6E" w:rsidRPr="00591643" w:rsidRDefault="000E1B6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0E1B6E" w:rsidRPr="00C76DF3" w:rsidRDefault="006939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0E1B6E" w:rsidRPr="00C76DF3" w:rsidRDefault="006939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0E1B6E" w:rsidRPr="00C76DF3" w:rsidRDefault="006939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0E1B6E" w:rsidRPr="00C76DF3" w:rsidRDefault="006939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2946D3C" w14:textId="77777777" w:rsidR="000E1B6E" w:rsidRPr="00591643" w:rsidRDefault="000E1B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4E22F41" w14:textId="77777777" w:rsidR="000E1B6E" w:rsidRPr="00591643" w:rsidRDefault="000E1B6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0E1B6E" w:rsidRPr="00C76DF3" w:rsidRDefault="006939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0E1B6E" w:rsidRPr="00C76DF3" w:rsidRDefault="006939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0E1B6E" w:rsidRPr="00C76DF3" w:rsidRDefault="006939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0E1B6E" w:rsidRPr="00C76DF3" w:rsidRDefault="006939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2564B8B4" w14:textId="77777777" w:rsidR="000E1B6E" w:rsidRPr="00591643" w:rsidRDefault="000E1B6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0E1B6E" w:rsidRPr="00C76DF3" w:rsidRDefault="006939DE" w:rsidP="005C51AC">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0E1B6E" w:rsidRPr="00C76DF3" w:rsidRDefault="006939DE"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0E1B6E" w:rsidRPr="00C76DF3" w:rsidRDefault="006939DE" w:rsidP="005C51AC">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0E1B6E" w:rsidRPr="00C76DF3" w:rsidRDefault="006939DE" w:rsidP="005C51AC">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0E1B6E" w:rsidRPr="00C76DF3" w:rsidRDefault="006939DE" w:rsidP="005C51AC">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0E1B6E" w:rsidRPr="00C76DF3" w:rsidRDefault="006939DE" w:rsidP="005C51AC">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BC510A2" w14:textId="77777777" w:rsidR="000E1B6E" w:rsidRPr="00591643" w:rsidRDefault="000E1B6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0E1B6E" w:rsidRPr="00C76DF3" w:rsidRDefault="006939DE"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0E1B6E" w:rsidRPr="00C76DF3" w:rsidRDefault="006939DE"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0E1B6E" w:rsidRPr="00C76DF3" w:rsidRDefault="006939DE"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0E1B6E" w:rsidRPr="00C76DF3" w:rsidRDefault="006939DE"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06F4DB25" w14:textId="77777777" w:rsidR="000E1B6E" w:rsidRPr="00591643" w:rsidRDefault="000E1B6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5990B897" w14:textId="77777777" w:rsidR="000E1B6E" w:rsidRPr="00591643" w:rsidRDefault="000E1B6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0E1B6E" w:rsidRPr="00C76DF3" w:rsidRDefault="006939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0E1B6E" w:rsidRPr="00C76DF3" w:rsidRDefault="006939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0E1B6E" w:rsidRPr="00C76DF3" w:rsidRDefault="006939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0E1B6E" w:rsidRPr="00C76DF3" w:rsidRDefault="006939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5DACF690" w14:textId="77777777" w:rsidR="000E1B6E" w:rsidRPr="00591643" w:rsidRDefault="000E1B6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0E1B6E" w:rsidRPr="00C76DF3" w:rsidRDefault="006939DE"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0E1B6E" w:rsidRPr="00C76DF3" w:rsidRDefault="006939DE"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0E1B6E" w:rsidRPr="00C76DF3" w:rsidRDefault="006939DE"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9938A62" w14:textId="77777777" w:rsidR="000E1B6E" w:rsidRPr="001C6A52" w:rsidRDefault="000E1B6E"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0E1B6E" w:rsidRPr="00C76DF3" w:rsidRDefault="006939DE"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0E1B6E" w:rsidRPr="00C76DF3" w:rsidRDefault="006939DE"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0E1B6E" w:rsidRPr="00C76DF3" w:rsidRDefault="006939DE"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0E1B6E" w:rsidRPr="00C76DF3" w:rsidRDefault="006939DE"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0E1B6E" w:rsidRPr="00C76DF3" w:rsidRDefault="006939DE"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0E1B6E" w:rsidRPr="00C76DF3" w:rsidRDefault="006939DE"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0759A78" w14:textId="77777777" w:rsidR="000E1B6E" w:rsidRPr="00591643" w:rsidRDefault="000E1B6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0E1B6E" w:rsidRPr="00C76DF3" w:rsidRDefault="006939DE"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0E1B6E" w:rsidRPr="00C76DF3" w:rsidRDefault="006939DE"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0E1B6E" w:rsidRPr="00C76DF3" w:rsidRDefault="006939DE"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0E1B6E" w:rsidRPr="00C76DF3" w:rsidRDefault="006939DE"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0E1B6E" w:rsidRPr="00C76DF3" w:rsidRDefault="006939DE"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FDF2C6" w14:textId="77777777" w:rsidR="000E1B6E" w:rsidRPr="00B03B46" w:rsidRDefault="000E1B6E"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0E1B6E" w:rsidRPr="00C76DF3" w:rsidRDefault="006939DE"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0E1B6E" w:rsidRPr="00C76DF3" w:rsidRDefault="006939DE"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0E1B6E" w:rsidRPr="00C76DF3" w:rsidRDefault="006939DE"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0E1B6E" w:rsidRPr="00C76DF3" w:rsidRDefault="006939DE"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0E1B6E" w:rsidRPr="00C76DF3" w:rsidRDefault="006939DE"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83B08D5" w14:textId="77777777" w:rsidR="000E1B6E" w:rsidRPr="0095694D" w:rsidRDefault="000E1B6E"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9BA2C0" w14:textId="77777777" w:rsidR="00904806" w:rsidRDefault="00904806" w:rsidP="009A573F">
      <w:pPr>
        <w:spacing w:after="0" w:line="240" w:lineRule="auto"/>
      </w:pPr>
      <w:r>
        <w:separator/>
      </w:r>
    </w:p>
  </w:footnote>
  <w:footnote w:type="continuationSeparator" w:id="0">
    <w:p w14:paraId="5DCD6ED3" w14:textId="77777777" w:rsidR="00904806" w:rsidRDefault="00904806" w:rsidP="009A573F">
      <w:pPr>
        <w:spacing w:after="0" w:line="240" w:lineRule="auto"/>
      </w:pPr>
      <w:r>
        <w:continuationSeparator/>
      </w:r>
    </w:p>
  </w:footnote>
  <w:footnote w:type="continuationNotice" w:id="1">
    <w:p w14:paraId="794D6A46" w14:textId="77777777" w:rsidR="00904806" w:rsidRDefault="009048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E1B6E" w:rsidRPr="004D27A6" w:rsidRDefault="000E1B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493061107"/>
      <w:docPartObj>
        <w:docPartGallery w:val="Page Numbers (Top of Page)"/>
        <w:docPartUnique/>
      </w:docPartObj>
    </w:sdtPr>
    <w:sdtEndPr>
      <w:rPr>
        <w:noProof/>
      </w:rPr>
    </w:sdtEndPr>
    <w:sdtContent>
      <w:p w14:paraId="76EAB10D" w14:textId="66C84455" w:rsidR="000E1B6E" w:rsidRPr="00634D4C" w:rsidRDefault="006939DE" w:rsidP="00965E08">
        <w:pPr>
          <w:pStyle w:val="ProductList-Body"/>
          <w:ind w:right="-90"/>
          <w:rPr>
            <w:sz w:val="15"/>
            <w:szCs w:val="15"/>
          </w:rPr>
        </w:pPr>
        <w:sdt>
          <w:sdtPr>
            <w:rPr>
              <w:sz w:val="15"/>
              <w:szCs w:val="15"/>
            </w:rPr>
            <w:id w:val="-1178499525"/>
            <w:docPartObj>
              <w:docPartGallery w:val="Page Numbers (Top of Page)"/>
              <w:docPartUnique/>
            </w:docPartObj>
          </w:sdtPr>
          <w:sdtEndPr>
            <w:rPr>
              <w:noProof/>
            </w:rPr>
          </w:sdtEndPr>
          <w:sdtContent>
            <w:sdt>
              <w:sdtPr>
                <w:rPr>
                  <w:sz w:val="15"/>
                  <w:szCs w:val="15"/>
                </w:rPr>
                <w:id w:val="1646308526"/>
                <w:docPartObj>
                  <w:docPartGallery w:val="Page Numbers (Top of Page)"/>
                  <w:docPartUnique/>
                </w:docPartObj>
              </w:sdtPr>
              <w:sdtEndPr>
                <w:rPr>
                  <w:noProof/>
                </w:rPr>
              </w:sdtEndPr>
              <w:sdtContent>
                <w:r w:rsidR="00965E08" w:rsidRPr="00634D4C">
                  <w:rPr>
                    <w:sz w:val="15"/>
                    <w:szCs w:val="15"/>
                  </w:rPr>
                  <w:t xml:space="preserve">Conditions des Services en Ligne proposés dans le cadre des Programmes de Concession de Licence en Volume de Microsoft (Français, neutre, </w:t>
                </w:r>
                <w:r w:rsidR="00F3277A" w:rsidRPr="00F3277A">
                  <w:rPr>
                    <w:sz w:val="15"/>
                    <w:szCs w:val="15"/>
                  </w:rPr>
                  <w:t>Novembre</w:t>
                </w:r>
                <w:r w:rsidR="00965E08" w:rsidRPr="00634D4C">
                  <w:rPr>
                    <w:sz w:val="15"/>
                    <w:szCs w:val="15"/>
                  </w:rPr>
                  <w:t> 2020)</w:t>
                </w:r>
              </w:sdtContent>
            </w:sdt>
          </w:sdtContent>
        </w:sdt>
        <w:r w:rsidR="000E1B6E"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sz w:val="15"/>
            <w:szCs w:val="15"/>
          </w:rPr>
          <w:t>2</w:t>
        </w:r>
        <w:r w:rsidR="000E1B6E" w:rsidRPr="00634D4C">
          <w:rPr>
            <w:sz w:val="15"/>
            <w:szCs w:val="15"/>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319409914"/>
      <w:docPartObj>
        <w:docPartGallery w:val="Page Numbers (Top of Page)"/>
        <w:docPartUnique/>
      </w:docPartObj>
    </w:sdtPr>
    <w:sdtEndPr>
      <w:rPr>
        <w:noProof/>
      </w:rPr>
    </w:sdtEndPr>
    <w:sdtContent>
      <w:p w14:paraId="54DB6321" w14:textId="67F22CF9" w:rsidR="000E1B6E" w:rsidRPr="00634D4C" w:rsidRDefault="006939DE" w:rsidP="00965E08">
        <w:pPr>
          <w:pStyle w:val="ProductList-Body"/>
          <w:ind w:left="-180" w:right="-90"/>
          <w:rPr>
            <w:rFonts w:eastAsia="PMingLiU"/>
            <w:sz w:val="15"/>
            <w:szCs w:val="15"/>
          </w:rPr>
        </w:pPr>
        <w:sdt>
          <w:sdtPr>
            <w:rPr>
              <w:sz w:val="15"/>
              <w:szCs w:val="15"/>
            </w:rPr>
            <w:id w:val="-678654632"/>
            <w:docPartObj>
              <w:docPartGallery w:val="Page Numbers (Top of Page)"/>
              <w:docPartUnique/>
            </w:docPartObj>
          </w:sdtPr>
          <w:sdtEndPr>
            <w:rPr>
              <w:noProof/>
            </w:rPr>
          </w:sdtEndPr>
          <w:sdtContent>
            <w:r w:rsidR="000E1B6E" w:rsidRPr="00634D4C">
              <w:rPr>
                <w:sz w:val="15"/>
                <w:szCs w:val="15"/>
              </w:rPr>
              <w:t xml:space="preserve">Conditions des Services en Ligne proposés dans le cadre des Programmes de Concession de Licence en Volume de Microsoft (Français, neutre, </w:t>
            </w:r>
            <w:r w:rsidR="00F3277A" w:rsidRPr="00F3277A">
              <w:rPr>
                <w:sz w:val="15"/>
                <w:szCs w:val="15"/>
              </w:rPr>
              <w:t>Novembre</w:t>
            </w:r>
            <w:r w:rsidR="000E1B6E" w:rsidRPr="00634D4C">
              <w:rPr>
                <w:sz w:val="15"/>
                <w:szCs w:val="15"/>
              </w:rPr>
              <w:t> 2020)</w:t>
            </w:r>
          </w:sdtContent>
        </w:sdt>
        <w:r w:rsidR="00965E08" w:rsidRPr="00634D4C">
          <w:rPr>
            <w:sz w:val="15"/>
            <w:szCs w:val="15"/>
          </w:rPr>
          <w:t xml:space="preserve"> </w:t>
        </w:r>
        <w:r w:rsidR="00965E08"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noProof/>
            <w:sz w:val="15"/>
            <w:szCs w:val="15"/>
          </w:rPr>
          <w:t>2</w:t>
        </w:r>
        <w:r w:rsidR="000E1B6E" w:rsidRPr="00634D4C">
          <w:rPr>
            <w:sz w:val="15"/>
            <w:szCs w:val="15"/>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6KXKjaMD0h/n1X7SvqEB/S9HCSn1lB74fMuQ3XHV3n0NEikpWO2Ckqb67irhJMnmy9JQCRAw6eA1t2VF+oLZRQ==" w:salt="jVBIlFokq5TyuRajqL0Wn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215"/>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B6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44499"/>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8B"/>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4D4C"/>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39DE"/>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06"/>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65E08"/>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D7072"/>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231E"/>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EF7907"/>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77A"/>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99"/>
  </w:style>
  <w:style w:type="paragraph" w:styleId="Heading1">
    <w:name w:val="heading 1"/>
    <w:basedOn w:val="Normal"/>
    <w:next w:val="Normal"/>
    <w:link w:val="Heading1Char"/>
    <w:uiPriority w:val="9"/>
    <w:qFormat/>
    <w:rsid w:val="0034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4499"/>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iPriority w:val="9"/>
    <w:semiHidden/>
    <w:unhideWhenUsed/>
    <w:qFormat/>
    <w:rsid w:val="00344499"/>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34449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344499"/>
    <w:pPr>
      <w:keepNext/>
      <w:keepLines/>
      <w:spacing w:before="40" w:after="0"/>
      <w:outlineLvl w:val="4"/>
    </w:pPr>
    <w:rPr>
      <w:color w:val="2E74B5" w:themeColor="accent1" w:themeShade="BF"/>
    </w:rPr>
  </w:style>
  <w:style w:type="paragraph" w:styleId="Heading6">
    <w:name w:val="heading 6"/>
    <w:basedOn w:val="Normal"/>
    <w:next w:val="Normal"/>
    <w:link w:val="Heading6Char"/>
    <w:uiPriority w:val="9"/>
    <w:semiHidden/>
    <w:unhideWhenUsed/>
    <w:qFormat/>
    <w:rsid w:val="00344499"/>
    <w:pPr>
      <w:keepNext/>
      <w:keepLines/>
      <w:spacing w:before="40" w:after="0"/>
      <w:outlineLvl w:val="5"/>
    </w:pPr>
    <w:rPr>
      <w:color w:val="1F4E79" w:themeColor="accent1" w:themeShade="80"/>
    </w:rPr>
  </w:style>
  <w:style w:type="paragraph" w:styleId="Heading7">
    <w:name w:val="heading 7"/>
    <w:basedOn w:val="Normal"/>
    <w:next w:val="Normal"/>
    <w:link w:val="Heading7Char"/>
    <w:uiPriority w:val="9"/>
    <w:semiHidden/>
    <w:unhideWhenUsed/>
    <w:qFormat/>
    <w:rsid w:val="00344499"/>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34449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34449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344499"/>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344499"/>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semiHidden/>
    <w:rsid w:val="00344499"/>
    <w:rPr>
      <w:rFonts w:asciiTheme="majorHAnsi" w:eastAsiaTheme="majorEastAsia" w:hAnsiTheme="majorHAnsi" w:cstheme="majorBidi"/>
      <w:color w:val="1F4E79" w:themeColor="accent1" w:themeShade="80"/>
      <w:sz w:val="24"/>
      <w:szCs w:val="24"/>
    </w:rPr>
  </w:style>
  <w:style w:type="paragraph" w:customStyle="1" w:styleId="ProductList-Offering2">
    <w:name w:val="Product List - Offering 2"/>
    <w:basedOn w:val="ProductList-Offering1"/>
    <w:link w:val="ProductList-Offering2Char"/>
    <w:rsid w:val="003F6BD4"/>
  </w:style>
  <w:style w:type="paragraph" w:customStyle="1" w:styleId="ProductList-SubSubSectionHeading">
    <w:name w:val="Product List - SubSubSection Heading"/>
    <w:basedOn w:val="ProductList-Body"/>
    <w:link w:val="ProductList-SubSubSectionHeadingChar"/>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 w:type="character" w:customStyle="1" w:styleId="Heading4Char">
    <w:name w:val="Heading 4 Char"/>
    <w:basedOn w:val="DefaultParagraphFont"/>
    <w:link w:val="Heading4"/>
    <w:uiPriority w:val="9"/>
    <w:semiHidden/>
    <w:rsid w:val="00344499"/>
    <w:rPr>
      <w:i/>
      <w:iCs/>
    </w:rPr>
  </w:style>
  <w:style w:type="character" w:customStyle="1" w:styleId="Heading5Char">
    <w:name w:val="Heading 5 Char"/>
    <w:basedOn w:val="DefaultParagraphFont"/>
    <w:link w:val="Heading5"/>
    <w:uiPriority w:val="9"/>
    <w:semiHidden/>
    <w:rsid w:val="00344499"/>
    <w:rPr>
      <w:color w:val="2E74B5" w:themeColor="accent1" w:themeShade="BF"/>
    </w:rPr>
  </w:style>
  <w:style w:type="character" w:customStyle="1" w:styleId="Heading6Char">
    <w:name w:val="Heading 6 Char"/>
    <w:basedOn w:val="DefaultParagraphFont"/>
    <w:link w:val="Heading6"/>
    <w:uiPriority w:val="9"/>
    <w:semiHidden/>
    <w:rsid w:val="00344499"/>
    <w:rPr>
      <w:color w:val="1F4E79" w:themeColor="accent1" w:themeShade="80"/>
    </w:rPr>
  </w:style>
  <w:style w:type="character" w:customStyle="1" w:styleId="Heading7Char">
    <w:name w:val="Heading 7 Char"/>
    <w:basedOn w:val="DefaultParagraphFont"/>
    <w:link w:val="Heading7"/>
    <w:uiPriority w:val="9"/>
    <w:semiHidden/>
    <w:rsid w:val="00344499"/>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344499"/>
    <w:rPr>
      <w:color w:val="262626" w:themeColor="text1" w:themeTint="D9"/>
      <w:sz w:val="21"/>
      <w:szCs w:val="21"/>
    </w:rPr>
  </w:style>
  <w:style w:type="character" w:customStyle="1" w:styleId="Heading9Char">
    <w:name w:val="Heading 9 Char"/>
    <w:basedOn w:val="DefaultParagraphFont"/>
    <w:link w:val="Heading9"/>
    <w:uiPriority w:val="9"/>
    <w:semiHidden/>
    <w:rsid w:val="0034449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34449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4449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34449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4449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344499"/>
    <w:rPr>
      <w:color w:val="5A5A5A" w:themeColor="text1" w:themeTint="A5"/>
      <w:spacing w:val="15"/>
    </w:rPr>
  </w:style>
  <w:style w:type="character" w:styleId="Strong">
    <w:name w:val="Strong"/>
    <w:basedOn w:val="DefaultParagraphFont"/>
    <w:uiPriority w:val="22"/>
    <w:qFormat/>
    <w:rsid w:val="00344499"/>
    <w:rPr>
      <w:b/>
      <w:bCs/>
      <w:color w:val="auto"/>
    </w:rPr>
  </w:style>
  <w:style w:type="character" w:styleId="Emphasis">
    <w:name w:val="Emphasis"/>
    <w:basedOn w:val="DefaultParagraphFont"/>
    <w:uiPriority w:val="20"/>
    <w:qFormat/>
    <w:rsid w:val="00344499"/>
    <w:rPr>
      <w:i/>
      <w:iCs/>
      <w:color w:val="auto"/>
    </w:rPr>
  </w:style>
  <w:style w:type="paragraph" w:styleId="NoSpacing">
    <w:name w:val="No Spacing"/>
    <w:uiPriority w:val="1"/>
    <w:qFormat/>
    <w:rsid w:val="00344499"/>
    <w:pPr>
      <w:spacing w:after="0" w:line="240" w:lineRule="auto"/>
    </w:pPr>
  </w:style>
  <w:style w:type="paragraph" w:styleId="Quote">
    <w:name w:val="Quote"/>
    <w:basedOn w:val="Normal"/>
    <w:next w:val="Normal"/>
    <w:link w:val="QuoteChar"/>
    <w:uiPriority w:val="29"/>
    <w:qFormat/>
    <w:rsid w:val="0034449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344499"/>
    <w:rPr>
      <w:i/>
      <w:iCs/>
      <w:color w:val="404040" w:themeColor="text1" w:themeTint="BF"/>
    </w:rPr>
  </w:style>
  <w:style w:type="paragraph" w:styleId="IntenseQuote">
    <w:name w:val="Intense Quote"/>
    <w:basedOn w:val="Normal"/>
    <w:next w:val="Normal"/>
    <w:link w:val="IntenseQuoteChar"/>
    <w:uiPriority w:val="30"/>
    <w:qFormat/>
    <w:rsid w:val="003444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44499"/>
    <w:rPr>
      <w:i/>
      <w:iCs/>
      <w:color w:val="5B9BD5" w:themeColor="accent1"/>
    </w:rPr>
  </w:style>
  <w:style w:type="character" w:styleId="SubtleEmphasis">
    <w:name w:val="Subtle Emphasis"/>
    <w:basedOn w:val="DefaultParagraphFont"/>
    <w:uiPriority w:val="19"/>
    <w:qFormat/>
    <w:rsid w:val="00344499"/>
    <w:rPr>
      <w:i/>
      <w:iCs/>
      <w:color w:val="404040" w:themeColor="text1" w:themeTint="BF"/>
    </w:rPr>
  </w:style>
  <w:style w:type="character" w:styleId="IntenseEmphasis">
    <w:name w:val="Intense Emphasis"/>
    <w:basedOn w:val="DefaultParagraphFont"/>
    <w:uiPriority w:val="21"/>
    <w:qFormat/>
    <w:rsid w:val="00344499"/>
    <w:rPr>
      <w:i/>
      <w:iCs/>
      <w:color w:val="5B9BD5" w:themeColor="accent1"/>
    </w:rPr>
  </w:style>
  <w:style w:type="character" w:styleId="SubtleReference">
    <w:name w:val="Subtle Reference"/>
    <w:basedOn w:val="DefaultParagraphFont"/>
    <w:uiPriority w:val="31"/>
    <w:qFormat/>
    <w:rsid w:val="00344499"/>
    <w:rPr>
      <w:smallCaps/>
      <w:color w:val="404040" w:themeColor="text1" w:themeTint="BF"/>
    </w:rPr>
  </w:style>
  <w:style w:type="character" w:styleId="IntenseReference">
    <w:name w:val="Intense Reference"/>
    <w:basedOn w:val="DefaultParagraphFont"/>
    <w:uiPriority w:val="32"/>
    <w:qFormat/>
    <w:rsid w:val="00344499"/>
    <w:rPr>
      <w:b/>
      <w:bCs/>
      <w:smallCaps/>
      <w:color w:val="5B9BD5" w:themeColor="accent1"/>
      <w:spacing w:val="5"/>
    </w:rPr>
  </w:style>
  <w:style w:type="character" w:styleId="BookTitle">
    <w:name w:val="Book Title"/>
    <w:basedOn w:val="DefaultParagraphFont"/>
    <w:uiPriority w:val="33"/>
    <w:qFormat/>
    <w:rsid w:val="00344499"/>
    <w:rPr>
      <w:b/>
      <w:bCs/>
      <w:i/>
      <w:iCs/>
      <w:spacing w:val="5"/>
    </w:rPr>
  </w:style>
  <w:style w:type="paragraph" w:styleId="TOCHeading">
    <w:name w:val="TOC Heading"/>
    <w:basedOn w:val="Heading1"/>
    <w:next w:val="Normal"/>
    <w:uiPriority w:val="39"/>
    <w:semiHidden/>
    <w:unhideWhenUsed/>
    <w:qFormat/>
    <w:rsid w:val="003444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theme" Target="theme/theme1.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www.mpegla.com"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29.xml"/><Relationship Id="rId108" Type="http://schemas.openxmlformats.org/officeDocument/2006/relationships/footer" Target="footer31.xml"/><Relationship Id="rId54" Type="http://schemas.openxmlformats.org/officeDocument/2006/relationships/hyperlink" Target="file:///C:\Users\becky\AppData\Local\Temp\Temp2_FRE.zip\Buildback%20Sept2019%20v2%20(FRE).docx"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1.xm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FRE.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support"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110" Type="http://schemas.openxmlformats.org/officeDocument/2006/relationships/hyperlink" Target="http://go.microsoft.com/?linkid=9710837" TargetMode="External"/><Relationship Id="rId115"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hyperlink" Target="http://go.microsoft.com/fwlink/?LinkId=690247"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25088</Words>
  <Characters>143008</Characters>
  <Application>Microsoft Office Word</Application>
  <DocSecurity>8</DocSecurity>
  <Lines>1191</Lines>
  <Paragraphs>335</Paragraphs>
  <ScaleCrop>false</ScaleCrop>
  <LinksUpToDate>false</LinksUpToDate>
  <CharactersWithSpaces>167761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2020-10-29T16:43:00Z</dcterms:created>
  <dcterms:modified xsi:type="dcterms:W3CDTF">2020-10-29T16:43:00Z</dcterms:modified>
</cp:coreProperties>
</file>