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9E33496" w14:textId="7DA1DE8C" w:rsidR="00AA6A2A" w:rsidRPr="00B64EAD" w:rsidRDefault="00FC4821" w:rsidP="00AA6A2A">
      <w:pPr>
        <w:pStyle w:val="ProductList-Body"/>
        <w:shd w:val="clear" w:color="auto" w:fill="00188F"/>
        <w:ind w:right="8640"/>
        <w:rPr>
          <w:rFonts w:asciiTheme="majorHAnsi" w:hAnsiTheme="majorHAnsi"/>
          <w:color w:val="FFFFFF" w:themeColor="background1"/>
          <w:sz w:val="6"/>
          <w:szCs w:val="6"/>
        </w:rPr>
      </w:pPr>
      <w:bookmarkStart w:id="0" w:name="CoverPage"/>
      <w:r>
        <w:rPr>
          <w:rFonts w:asciiTheme="majorHAnsi" w:hAnsiTheme="majorHAnsi"/>
          <w:color w:val="FFFFFF" w:themeColor="background1"/>
          <w:sz w:val="6"/>
          <w:szCs w:val="6"/>
        </w:rPr>
        <w:t>0</w:t>
      </w:r>
    </w:p>
    <w:p w14:paraId="02EC8415" w14:textId="299BFD5D" w:rsidR="00303EED" w:rsidRPr="00B64EAD" w:rsidRDefault="00303EED" w:rsidP="00303EE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4693BBB9" w14:textId="77777777" w:rsidR="00303EED" w:rsidRPr="00B64EAD" w:rsidRDefault="00303EED" w:rsidP="00303EE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C957FFC" w14:textId="77777777" w:rsidR="00303EED" w:rsidRPr="00DC097C" w:rsidRDefault="00303EED" w:rsidP="00303EED">
      <w:pPr>
        <w:pStyle w:val="ProductList-Body"/>
        <w:shd w:val="clear" w:color="auto" w:fill="00188F"/>
        <w:ind w:right="8640"/>
        <w:rPr>
          <w:color w:val="FFFFFF" w:themeColor="background1"/>
        </w:rPr>
      </w:pPr>
    </w:p>
    <w:p w14:paraId="2095C0D9" w14:textId="77777777" w:rsidR="00303EED" w:rsidRPr="00B64EAD" w:rsidRDefault="00303EED" w:rsidP="00303EED">
      <w:pPr>
        <w:pStyle w:val="ProductList-Body"/>
        <w:shd w:val="clear" w:color="auto" w:fill="0072C6"/>
        <w:ind w:right="1800"/>
        <w:rPr>
          <w:rFonts w:asciiTheme="majorHAnsi" w:hAnsiTheme="majorHAnsi"/>
          <w:color w:val="FFFFFF" w:themeColor="background1"/>
          <w:sz w:val="72"/>
          <w:szCs w:val="72"/>
        </w:rPr>
      </w:pPr>
    </w:p>
    <w:p w14:paraId="2C140592" w14:textId="77777777" w:rsidR="00303EED" w:rsidRPr="00B64EAD" w:rsidRDefault="00303EED" w:rsidP="00303E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6CCF6B22" w:rsidR="004D27A6" w:rsidRPr="00CF7F0E" w:rsidRDefault="004D27A6" w:rsidP="00303EED">
      <w:pPr>
        <w:pStyle w:val="ProductList-Body"/>
        <w:shd w:val="clear" w:color="auto" w:fill="0072C6"/>
        <w:tabs>
          <w:tab w:val="clear" w:pos="158"/>
          <w:tab w:val="left" w:pos="360"/>
        </w:tabs>
        <w:ind w:left="350" w:right="1800" w:hanging="350"/>
        <w:rPr>
          <w:rFonts w:asciiTheme="majorHAnsi" w:hAnsiTheme="majorHAnsi"/>
          <w:color w:val="F2F2F2" w:themeColor="background1" w:themeShade="F2"/>
          <w:sz w:val="72"/>
          <w:szCs w:val="72"/>
        </w:rPr>
      </w:pPr>
      <w:r>
        <w:rPr>
          <w:rFonts w:asciiTheme="majorHAnsi" w:hAnsiTheme="majorHAnsi"/>
          <w:color w:val="FFFFFF" w:themeColor="background1"/>
          <w:sz w:val="72"/>
          <w:szCs w:val="72"/>
        </w:rPr>
        <w:tab/>
        <w:t xml:space="preserve">Vilkår </w:t>
      </w:r>
      <w:r w:rsidRPr="00CF7F0E">
        <w:rPr>
          <w:rFonts w:asciiTheme="majorHAnsi" w:hAnsiTheme="majorHAnsi"/>
          <w:color w:val="FFFFFF" w:themeColor="background1"/>
          <w:sz w:val="72"/>
          <w:szCs w:val="72"/>
        </w:rPr>
        <w:t>for Elektroniske Tjenester</w:t>
      </w:r>
    </w:p>
    <w:p w14:paraId="5D2BAAB0" w14:textId="51D5F704" w:rsidR="00107D88" w:rsidRPr="00E90A70" w:rsidRDefault="00107D88" w:rsidP="00107D88">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bookmarkStart w:id="1" w:name="_top"/>
      <w:bookmarkEnd w:id="1"/>
      <w:r w:rsidR="00702C77" w:rsidRPr="00702C77">
        <w:rPr>
          <w:rFonts w:asciiTheme="majorHAnsi" w:hAnsiTheme="majorHAnsi"/>
          <w:color w:val="FFFFFF" w:themeColor="background1"/>
          <w:sz w:val="72"/>
          <w:szCs w:val="72"/>
        </w:rPr>
        <w:t>September</w:t>
      </w:r>
      <w:r w:rsidR="00630830">
        <w:rPr>
          <w:rFonts w:asciiTheme="majorHAnsi" w:hAnsiTheme="majorHAnsi"/>
          <w:color w:val="FFFFFF" w:themeColor="background1"/>
          <w:sz w:val="72"/>
          <w:szCs w:val="72"/>
        </w:rPr>
        <w:t xml:space="preserve"> 2020</w:t>
      </w:r>
    </w:p>
    <w:p w14:paraId="08D71C7F" w14:textId="77777777" w:rsidR="00ED1A8B" w:rsidRPr="00F80A49" w:rsidRDefault="00ED1A8B" w:rsidP="00ED1A8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6C206A">
          <w:footerReference w:type="default" r:id="rId8"/>
          <w:headerReference w:type="first" r:id="rId9"/>
          <w:footerReference w:type="first" r:id="rId10"/>
          <w:type w:val="continuous"/>
          <w:pgSz w:w="12240" w:h="15840" w:code="1"/>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Innholdsfortegnels</w:t>
      </w:r>
      <w:bookmarkEnd w:id="2"/>
      <w:r>
        <w:rPr>
          <w:rFonts w:asciiTheme="majorHAnsi" w:hAnsiTheme="majorHAnsi"/>
          <w:b/>
          <w:sz w:val="40"/>
          <w:szCs w:val="40"/>
        </w:rPr>
        <w:t>e</w:t>
      </w:r>
    </w:p>
    <w:p w14:paraId="0B5B8119" w14:textId="324BB64D" w:rsidR="00702C77" w:rsidRDefault="00A430D3">
      <w:pPr>
        <w:pStyle w:val="TOC1"/>
        <w:tabs>
          <w:tab w:val="right" w:leader="dot" w:pos="5030"/>
        </w:tabs>
        <w:rPr>
          <w:rFonts w:eastAsiaTheme="minorEastAsia"/>
          <w:b w:val="0"/>
          <w:caps w:val="0"/>
          <w:noProof/>
          <w:sz w:val="22"/>
          <w:lang w:val="en-US" w:eastAsia="en-US" w:bidi="ar-SA"/>
        </w:rPr>
      </w:pPr>
      <w:r w:rsidRPr="009A15A6">
        <w:rPr>
          <w:rFonts w:cstheme="minorHAnsi"/>
        </w:rPr>
        <w:fldChar w:fldCharType="begin"/>
      </w:r>
      <w:r w:rsidRPr="009A15A6">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9A15A6">
        <w:rPr>
          <w:rFonts w:cstheme="minorHAnsi"/>
        </w:rPr>
        <w:fldChar w:fldCharType="separate"/>
      </w:r>
      <w:hyperlink w:anchor="_Toc49345363" w:history="1">
        <w:r w:rsidR="00702C77" w:rsidRPr="00D93CB7">
          <w:rPr>
            <w:rStyle w:val="Hyperlink"/>
            <w:noProof/>
          </w:rPr>
          <w:t>Innledning</w:t>
        </w:r>
        <w:r w:rsidR="00702C77">
          <w:rPr>
            <w:noProof/>
            <w:webHidden/>
          </w:rPr>
          <w:tab/>
        </w:r>
        <w:r w:rsidR="00702C77">
          <w:rPr>
            <w:noProof/>
            <w:webHidden/>
          </w:rPr>
          <w:fldChar w:fldCharType="begin"/>
        </w:r>
        <w:r w:rsidR="00702C77">
          <w:rPr>
            <w:noProof/>
            <w:webHidden/>
          </w:rPr>
          <w:instrText xml:space="preserve"> PAGEREF _Toc49345363 \h </w:instrText>
        </w:r>
        <w:r w:rsidR="00702C77">
          <w:rPr>
            <w:noProof/>
            <w:webHidden/>
          </w:rPr>
        </w:r>
        <w:r w:rsidR="00702C77">
          <w:rPr>
            <w:noProof/>
            <w:webHidden/>
          </w:rPr>
          <w:fldChar w:fldCharType="separate"/>
        </w:r>
        <w:r w:rsidR="00702C77">
          <w:rPr>
            <w:noProof/>
            <w:webHidden/>
          </w:rPr>
          <w:t>3</w:t>
        </w:r>
        <w:r w:rsidR="00702C77">
          <w:rPr>
            <w:noProof/>
            <w:webHidden/>
          </w:rPr>
          <w:fldChar w:fldCharType="end"/>
        </w:r>
      </w:hyperlink>
    </w:p>
    <w:p w14:paraId="5074630A" w14:textId="31FDD7A0" w:rsidR="00702C77" w:rsidRDefault="004E3B9C">
      <w:pPr>
        <w:pStyle w:val="TOC5"/>
        <w:tabs>
          <w:tab w:val="right" w:leader="dot" w:pos="5030"/>
        </w:tabs>
        <w:rPr>
          <w:rFonts w:eastAsiaTheme="minorEastAsia"/>
          <w:noProof/>
          <w:sz w:val="22"/>
          <w:lang w:val="en-US" w:eastAsia="en-US" w:bidi="ar-SA"/>
        </w:rPr>
      </w:pPr>
      <w:hyperlink w:anchor="_Toc49345364" w:history="1">
        <w:r w:rsidR="00702C77" w:rsidRPr="00D93CB7">
          <w:rPr>
            <w:rStyle w:val="Hyperlink"/>
            <w:noProof/>
          </w:rPr>
          <w:t>Tjenestenivåavtaler</w:t>
        </w:r>
        <w:r w:rsidR="00702C77">
          <w:rPr>
            <w:noProof/>
            <w:webHidden/>
          </w:rPr>
          <w:tab/>
        </w:r>
        <w:r w:rsidR="00702C77">
          <w:rPr>
            <w:noProof/>
            <w:webHidden/>
          </w:rPr>
          <w:fldChar w:fldCharType="begin"/>
        </w:r>
        <w:r w:rsidR="00702C77">
          <w:rPr>
            <w:noProof/>
            <w:webHidden/>
          </w:rPr>
          <w:instrText xml:space="preserve"> PAGEREF _Toc49345364 \h </w:instrText>
        </w:r>
        <w:r w:rsidR="00702C77">
          <w:rPr>
            <w:noProof/>
            <w:webHidden/>
          </w:rPr>
        </w:r>
        <w:r w:rsidR="00702C77">
          <w:rPr>
            <w:noProof/>
            <w:webHidden/>
          </w:rPr>
          <w:fldChar w:fldCharType="separate"/>
        </w:r>
        <w:r w:rsidR="00702C77">
          <w:rPr>
            <w:noProof/>
            <w:webHidden/>
          </w:rPr>
          <w:t>3</w:t>
        </w:r>
        <w:r w:rsidR="00702C77">
          <w:rPr>
            <w:noProof/>
            <w:webHidden/>
          </w:rPr>
          <w:fldChar w:fldCharType="end"/>
        </w:r>
      </w:hyperlink>
    </w:p>
    <w:p w14:paraId="1C085100" w14:textId="091A59A9" w:rsidR="00702C77" w:rsidRDefault="004E3B9C">
      <w:pPr>
        <w:pStyle w:val="TOC5"/>
        <w:tabs>
          <w:tab w:val="right" w:leader="dot" w:pos="5030"/>
        </w:tabs>
        <w:rPr>
          <w:rFonts w:eastAsiaTheme="minorEastAsia"/>
          <w:noProof/>
          <w:sz w:val="22"/>
          <w:lang w:val="en-US" w:eastAsia="en-US" w:bidi="ar-SA"/>
        </w:rPr>
      </w:pPr>
      <w:hyperlink w:anchor="_Toc49345365" w:history="1">
        <w:r w:rsidR="00702C77" w:rsidRPr="00D93CB7">
          <w:rPr>
            <w:rStyle w:val="Hyperlink"/>
            <w:noProof/>
          </w:rPr>
          <w:t>Gjeldene Vilkår for Elektroniske Tjenester og oppdateringer</w:t>
        </w:r>
        <w:r w:rsidR="00702C77">
          <w:rPr>
            <w:noProof/>
            <w:webHidden/>
          </w:rPr>
          <w:tab/>
        </w:r>
        <w:r w:rsidR="00702C77">
          <w:rPr>
            <w:noProof/>
            <w:webHidden/>
          </w:rPr>
          <w:fldChar w:fldCharType="begin"/>
        </w:r>
        <w:r w:rsidR="00702C77">
          <w:rPr>
            <w:noProof/>
            <w:webHidden/>
          </w:rPr>
          <w:instrText xml:space="preserve"> PAGEREF _Toc49345365 \h </w:instrText>
        </w:r>
        <w:r w:rsidR="00702C77">
          <w:rPr>
            <w:noProof/>
            <w:webHidden/>
          </w:rPr>
        </w:r>
        <w:r w:rsidR="00702C77">
          <w:rPr>
            <w:noProof/>
            <w:webHidden/>
          </w:rPr>
          <w:fldChar w:fldCharType="separate"/>
        </w:r>
        <w:r w:rsidR="00702C77">
          <w:rPr>
            <w:noProof/>
            <w:webHidden/>
          </w:rPr>
          <w:t>3</w:t>
        </w:r>
        <w:r w:rsidR="00702C77">
          <w:rPr>
            <w:noProof/>
            <w:webHidden/>
          </w:rPr>
          <w:fldChar w:fldCharType="end"/>
        </w:r>
      </w:hyperlink>
    </w:p>
    <w:p w14:paraId="061822BA" w14:textId="54CAE39F" w:rsidR="00702C77" w:rsidRDefault="004E3B9C">
      <w:pPr>
        <w:pStyle w:val="TOC5"/>
        <w:tabs>
          <w:tab w:val="right" w:leader="dot" w:pos="5030"/>
        </w:tabs>
        <w:rPr>
          <w:rFonts w:eastAsiaTheme="minorEastAsia"/>
          <w:noProof/>
          <w:sz w:val="22"/>
          <w:lang w:val="en-US" w:eastAsia="en-US" w:bidi="ar-SA"/>
        </w:rPr>
      </w:pPr>
      <w:hyperlink w:anchor="_Toc49345366" w:history="1">
        <w:r w:rsidR="00702C77" w:rsidRPr="00D93CB7">
          <w:rPr>
            <w:rStyle w:val="Hyperlink"/>
            <w:noProof/>
          </w:rPr>
          <w:t>Elektroniske varsler</w:t>
        </w:r>
        <w:r w:rsidR="00702C77">
          <w:rPr>
            <w:noProof/>
            <w:webHidden/>
          </w:rPr>
          <w:tab/>
        </w:r>
        <w:r w:rsidR="00702C77">
          <w:rPr>
            <w:noProof/>
            <w:webHidden/>
          </w:rPr>
          <w:fldChar w:fldCharType="begin"/>
        </w:r>
        <w:r w:rsidR="00702C77">
          <w:rPr>
            <w:noProof/>
            <w:webHidden/>
          </w:rPr>
          <w:instrText xml:space="preserve"> PAGEREF _Toc49345366 \h </w:instrText>
        </w:r>
        <w:r w:rsidR="00702C77">
          <w:rPr>
            <w:noProof/>
            <w:webHidden/>
          </w:rPr>
        </w:r>
        <w:r w:rsidR="00702C77">
          <w:rPr>
            <w:noProof/>
            <w:webHidden/>
          </w:rPr>
          <w:fldChar w:fldCharType="separate"/>
        </w:r>
        <w:r w:rsidR="00702C77">
          <w:rPr>
            <w:noProof/>
            <w:webHidden/>
          </w:rPr>
          <w:t>3</w:t>
        </w:r>
        <w:r w:rsidR="00702C77">
          <w:rPr>
            <w:noProof/>
            <w:webHidden/>
          </w:rPr>
          <w:fldChar w:fldCharType="end"/>
        </w:r>
      </w:hyperlink>
    </w:p>
    <w:p w14:paraId="66F8F61C" w14:textId="0EE06B7A" w:rsidR="00702C77" w:rsidRDefault="004E3B9C">
      <w:pPr>
        <w:pStyle w:val="TOC5"/>
        <w:tabs>
          <w:tab w:val="right" w:leader="dot" w:pos="5030"/>
        </w:tabs>
        <w:rPr>
          <w:rFonts w:eastAsiaTheme="minorEastAsia"/>
          <w:noProof/>
          <w:sz w:val="22"/>
          <w:lang w:val="en-US" w:eastAsia="en-US" w:bidi="ar-SA"/>
        </w:rPr>
      </w:pPr>
      <w:hyperlink w:anchor="_Toc49345367" w:history="1">
        <w:r w:rsidR="00702C77" w:rsidRPr="00D93CB7">
          <w:rPr>
            <w:rStyle w:val="Hyperlink"/>
            <w:noProof/>
          </w:rPr>
          <w:t>Tidligere versjoner</w:t>
        </w:r>
        <w:r w:rsidR="00702C77">
          <w:rPr>
            <w:noProof/>
            <w:webHidden/>
          </w:rPr>
          <w:tab/>
        </w:r>
        <w:r w:rsidR="00702C77">
          <w:rPr>
            <w:noProof/>
            <w:webHidden/>
          </w:rPr>
          <w:fldChar w:fldCharType="begin"/>
        </w:r>
        <w:r w:rsidR="00702C77">
          <w:rPr>
            <w:noProof/>
            <w:webHidden/>
          </w:rPr>
          <w:instrText xml:space="preserve"> PAGEREF _Toc49345367 \h </w:instrText>
        </w:r>
        <w:r w:rsidR="00702C77">
          <w:rPr>
            <w:noProof/>
            <w:webHidden/>
          </w:rPr>
        </w:r>
        <w:r w:rsidR="00702C77">
          <w:rPr>
            <w:noProof/>
            <w:webHidden/>
          </w:rPr>
          <w:fldChar w:fldCharType="separate"/>
        </w:r>
        <w:r w:rsidR="00702C77">
          <w:rPr>
            <w:noProof/>
            <w:webHidden/>
          </w:rPr>
          <w:t>3</w:t>
        </w:r>
        <w:r w:rsidR="00702C77">
          <w:rPr>
            <w:noProof/>
            <w:webHidden/>
          </w:rPr>
          <w:fldChar w:fldCharType="end"/>
        </w:r>
      </w:hyperlink>
    </w:p>
    <w:p w14:paraId="78068761" w14:textId="35AB1770" w:rsidR="00702C77" w:rsidRDefault="004E3B9C">
      <w:pPr>
        <w:pStyle w:val="TOC3"/>
        <w:rPr>
          <w:rFonts w:eastAsiaTheme="minorEastAsia"/>
          <w:b w:val="0"/>
          <w:smallCaps w:val="0"/>
          <w:sz w:val="22"/>
          <w:lang w:val="en-US" w:eastAsia="en-US" w:bidi="ar-SA"/>
        </w:rPr>
      </w:pPr>
      <w:hyperlink w:anchor="_Toc49345368" w:history="1">
        <w:r w:rsidR="00702C77" w:rsidRPr="00D93CB7">
          <w:rPr>
            <w:rStyle w:val="Hyperlink"/>
          </w:rPr>
          <w:t>Oppklaringer og sammendrag av endringer</w:t>
        </w:r>
        <w:r w:rsidR="00702C77">
          <w:rPr>
            <w:webHidden/>
          </w:rPr>
          <w:tab/>
        </w:r>
        <w:r w:rsidR="00702C77">
          <w:rPr>
            <w:webHidden/>
          </w:rPr>
          <w:fldChar w:fldCharType="begin"/>
        </w:r>
        <w:r w:rsidR="00702C77">
          <w:rPr>
            <w:webHidden/>
          </w:rPr>
          <w:instrText xml:space="preserve"> PAGEREF _Toc49345368 \h </w:instrText>
        </w:r>
        <w:r w:rsidR="00702C77">
          <w:rPr>
            <w:webHidden/>
          </w:rPr>
        </w:r>
        <w:r w:rsidR="00702C77">
          <w:rPr>
            <w:webHidden/>
          </w:rPr>
          <w:fldChar w:fldCharType="separate"/>
        </w:r>
        <w:r w:rsidR="00702C77">
          <w:rPr>
            <w:webHidden/>
          </w:rPr>
          <w:t>3</w:t>
        </w:r>
        <w:r w:rsidR="00702C77">
          <w:rPr>
            <w:webHidden/>
          </w:rPr>
          <w:fldChar w:fldCharType="end"/>
        </w:r>
      </w:hyperlink>
    </w:p>
    <w:p w14:paraId="2D849411" w14:textId="02F104D6" w:rsidR="00702C77" w:rsidRDefault="004E3B9C">
      <w:pPr>
        <w:pStyle w:val="TOC1"/>
        <w:tabs>
          <w:tab w:val="right" w:leader="dot" w:pos="5030"/>
        </w:tabs>
        <w:rPr>
          <w:rFonts w:eastAsiaTheme="minorEastAsia"/>
          <w:b w:val="0"/>
          <w:caps w:val="0"/>
          <w:noProof/>
          <w:sz w:val="22"/>
          <w:lang w:val="en-US" w:eastAsia="en-US" w:bidi="ar-SA"/>
        </w:rPr>
      </w:pPr>
      <w:hyperlink w:anchor="_Toc49345369" w:history="1">
        <w:r w:rsidR="00702C77" w:rsidRPr="00D93CB7">
          <w:rPr>
            <w:rStyle w:val="Hyperlink"/>
            <w:noProof/>
          </w:rPr>
          <w:t>Definisjoner</w:t>
        </w:r>
        <w:r w:rsidR="00702C77">
          <w:rPr>
            <w:noProof/>
            <w:webHidden/>
          </w:rPr>
          <w:tab/>
        </w:r>
        <w:r w:rsidR="00702C77">
          <w:rPr>
            <w:noProof/>
            <w:webHidden/>
          </w:rPr>
          <w:fldChar w:fldCharType="begin"/>
        </w:r>
        <w:r w:rsidR="00702C77">
          <w:rPr>
            <w:noProof/>
            <w:webHidden/>
          </w:rPr>
          <w:instrText xml:space="preserve"> PAGEREF _Toc49345369 \h </w:instrText>
        </w:r>
        <w:r w:rsidR="00702C77">
          <w:rPr>
            <w:noProof/>
            <w:webHidden/>
          </w:rPr>
        </w:r>
        <w:r w:rsidR="00702C77">
          <w:rPr>
            <w:noProof/>
            <w:webHidden/>
          </w:rPr>
          <w:fldChar w:fldCharType="separate"/>
        </w:r>
        <w:r w:rsidR="00702C77">
          <w:rPr>
            <w:noProof/>
            <w:webHidden/>
          </w:rPr>
          <w:t>4</w:t>
        </w:r>
        <w:r w:rsidR="00702C77">
          <w:rPr>
            <w:noProof/>
            <w:webHidden/>
          </w:rPr>
          <w:fldChar w:fldCharType="end"/>
        </w:r>
      </w:hyperlink>
    </w:p>
    <w:p w14:paraId="52312585" w14:textId="019704B0" w:rsidR="00702C77" w:rsidRDefault="004E3B9C">
      <w:pPr>
        <w:pStyle w:val="TOC1"/>
        <w:tabs>
          <w:tab w:val="right" w:leader="dot" w:pos="5030"/>
        </w:tabs>
        <w:rPr>
          <w:rFonts w:eastAsiaTheme="minorEastAsia"/>
          <w:b w:val="0"/>
          <w:caps w:val="0"/>
          <w:noProof/>
          <w:sz w:val="22"/>
          <w:lang w:val="en-US" w:eastAsia="en-US" w:bidi="ar-SA"/>
        </w:rPr>
      </w:pPr>
      <w:hyperlink w:anchor="_Toc49345370" w:history="1">
        <w:r w:rsidR="00702C77" w:rsidRPr="00D93CB7">
          <w:rPr>
            <w:rStyle w:val="Hyperlink"/>
            <w:noProof/>
          </w:rPr>
          <w:t>Generelle Vilkår</w:t>
        </w:r>
        <w:r w:rsidR="00702C77">
          <w:rPr>
            <w:noProof/>
            <w:webHidden/>
          </w:rPr>
          <w:tab/>
        </w:r>
        <w:r w:rsidR="00702C77">
          <w:rPr>
            <w:noProof/>
            <w:webHidden/>
          </w:rPr>
          <w:fldChar w:fldCharType="begin"/>
        </w:r>
        <w:r w:rsidR="00702C77">
          <w:rPr>
            <w:noProof/>
            <w:webHidden/>
          </w:rPr>
          <w:instrText xml:space="preserve"> PAGEREF _Toc49345370 \h </w:instrText>
        </w:r>
        <w:r w:rsidR="00702C77">
          <w:rPr>
            <w:noProof/>
            <w:webHidden/>
          </w:rPr>
        </w:r>
        <w:r w:rsidR="00702C77">
          <w:rPr>
            <w:noProof/>
            <w:webHidden/>
          </w:rPr>
          <w:fldChar w:fldCharType="separate"/>
        </w:r>
        <w:r w:rsidR="00702C77">
          <w:rPr>
            <w:noProof/>
            <w:webHidden/>
          </w:rPr>
          <w:t>6</w:t>
        </w:r>
        <w:r w:rsidR="00702C77">
          <w:rPr>
            <w:noProof/>
            <w:webHidden/>
          </w:rPr>
          <w:fldChar w:fldCharType="end"/>
        </w:r>
      </w:hyperlink>
    </w:p>
    <w:p w14:paraId="427934E2" w14:textId="54551329" w:rsidR="00702C77" w:rsidRDefault="004E3B9C">
      <w:pPr>
        <w:pStyle w:val="TOC5"/>
        <w:tabs>
          <w:tab w:val="right" w:leader="dot" w:pos="5030"/>
        </w:tabs>
        <w:rPr>
          <w:rFonts w:eastAsiaTheme="minorEastAsia"/>
          <w:noProof/>
          <w:sz w:val="22"/>
          <w:lang w:val="en-US" w:eastAsia="en-US" w:bidi="ar-SA"/>
        </w:rPr>
      </w:pPr>
      <w:hyperlink w:anchor="_Toc49345371" w:history="1">
        <w:r w:rsidR="00702C77" w:rsidRPr="00D93CB7">
          <w:rPr>
            <w:rStyle w:val="Hyperlink"/>
            <w:noProof/>
          </w:rPr>
          <w:t>Lisens til Elektroniske Tjenester</w:t>
        </w:r>
        <w:r w:rsidR="00702C77">
          <w:rPr>
            <w:noProof/>
            <w:webHidden/>
          </w:rPr>
          <w:tab/>
        </w:r>
        <w:r w:rsidR="00702C77">
          <w:rPr>
            <w:noProof/>
            <w:webHidden/>
          </w:rPr>
          <w:fldChar w:fldCharType="begin"/>
        </w:r>
        <w:r w:rsidR="00702C77">
          <w:rPr>
            <w:noProof/>
            <w:webHidden/>
          </w:rPr>
          <w:instrText xml:space="preserve"> PAGEREF _Toc49345371 \h </w:instrText>
        </w:r>
        <w:r w:rsidR="00702C77">
          <w:rPr>
            <w:noProof/>
            <w:webHidden/>
          </w:rPr>
        </w:r>
        <w:r w:rsidR="00702C77">
          <w:rPr>
            <w:noProof/>
            <w:webHidden/>
          </w:rPr>
          <w:fldChar w:fldCharType="separate"/>
        </w:r>
        <w:r w:rsidR="00702C77">
          <w:rPr>
            <w:noProof/>
            <w:webHidden/>
          </w:rPr>
          <w:t>6</w:t>
        </w:r>
        <w:r w:rsidR="00702C77">
          <w:rPr>
            <w:noProof/>
            <w:webHidden/>
          </w:rPr>
          <w:fldChar w:fldCharType="end"/>
        </w:r>
      </w:hyperlink>
    </w:p>
    <w:p w14:paraId="3EEEAC93" w14:textId="459FF321" w:rsidR="00702C77" w:rsidRDefault="004E3B9C">
      <w:pPr>
        <w:pStyle w:val="TOC5"/>
        <w:tabs>
          <w:tab w:val="right" w:leader="dot" w:pos="5030"/>
        </w:tabs>
        <w:rPr>
          <w:rFonts w:eastAsiaTheme="minorEastAsia"/>
          <w:noProof/>
          <w:sz w:val="22"/>
          <w:lang w:val="en-US" w:eastAsia="en-US" w:bidi="ar-SA"/>
        </w:rPr>
      </w:pPr>
      <w:hyperlink w:anchor="_Toc49345372" w:history="1">
        <w:r w:rsidR="00702C77" w:rsidRPr="00D93CB7">
          <w:rPr>
            <w:rStyle w:val="Hyperlink"/>
            <w:noProof/>
          </w:rPr>
          <w:t>Bruk av Elektroniske Tjenester</w:t>
        </w:r>
        <w:r w:rsidR="00702C77">
          <w:rPr>
            <w:noProof/>
            <w:webHidden/>
          </w:rPr>
          <w:tab/>
        </w:r>
        <w:r w:rsidR="00702C77">
          <w:rPr>
            <w:noProof/>
            <w:webHidden/>
          </w:rPr>
          <w:fldChar w:fldCharType="begin"/>
        </w:r>
        <w:r w:rsidR="00702C77">
          <w:rPr>
            <w:noProof/>
            <w:webHidden/>
          </w:rPr>
          <w:instrText xml:space="preserve"> PAGEREF _Toc49345372 \h </w:instrText>
        </w:r>
        <w:r w:rsidR="00702C77">
          <w:rPr>
            <w:noProof/>
            <w:webHidden/>
          </w:rPr>
        </w:r>
        <w:r w:rsidR="00702C77">
          <w:rPr>
            <w:noProof/>
            <w:webHidden/>
          </w:rPr>
          <w:fldChar w:fldCharType="separate"/>
        </w:r>
        <w:r w:rsidR="00702C77">
          <w:rPr>
            <w:noProof/>
            <w:webHidden/>
          </w:rPr>
          <w:t>6</w:t>
        </w:r>
        <w:r w:rsidR="00702C77">
          <w:rPr>
            <w:noProof/>
            <w:webHidden/>
          </w:rPr>
          <w:fldChar w:fldCharType="end"/>
        </w:r>
      </w:hyperlink>
    </w:p>
    <w:p w14:paraId="655F6183" w14:textId="135DBFF5" w:rsidR="00702C77" w:rsidRDefault="004E3B9C">
      <w:pPr>
        <w:pStyle w:val="TOC5"/>
        <w:tabs>
          <w:tab w:val="right" w:leader="dot" w:pos="5030"/>
        </w:tabs>
        <w:rPr>
          <w:rFonts w:eastAsiaTheme="minorEastAsia"/>
          <w:noProof/>
          <w:sz w:val="22"/>
          <w:lang w:val="en-US" w:eastAsia="en-US" w:bidi="ar-SA"/>
        </w:rPr>
      </w:pPr>
      <w:hyperlink w:anchor="_Toc49345373" w:history="1">
        <w:r w:rsidR="00702C77" w:rsidRPr="00D93CB7">
          <w:rPr>
            <w:rStyle w:val="Hyperlink"/>
            <w:noProof/>
          </w:rPr>
          <w:t>Personvern og sikkerhet</w:t>
        </w:r>
        <w:r w:rsidR="00702C77">
          <w:rPr>
            <w:noProof/>
            <w:webHidden/>
          </w:rPr>
          <w:tab/>
        </w:r>
        <w:r w:rsidR="00702C77">
          <w:rPr>
            <w:noProof/>
            <w:webHidden/>
          </w:rPr>
          <w:fldChar w:fldCharType="begin"/>
        </w:r>
        <w:r w:rsidR="00702C77">
          <w:rPr>
            <w:noProof/>
            <w:webHidden/>
          </w:rPr>
          <w:instrText xml:space="preserve"> PAGEREF _Toc49345373 \h </w:instrText>
        </w:r>
        <w:r w:rsidR="00702C77">
          <w:rPr>
            <w:noProof/>
            <w:webHidden/>
          </w:rPr>
        </w:r>
        <w:r w:rsidR="00702C77">
          <w:rPr>
            <w:noProof/>
            <w:webHidden/>
          </w:rPr>
          <w:fldChar w:fldCharType="separate"/>
        </w:r>
        <w:r w:rsidR="00702C77">
          <w:rPr>
            <w:noProof/>
            <w:webHidden/>
          </w:rPr>
          <w:t>6</w:t>
        </w:r>
        <w:r w:rsidR="00702C77">
          <w:rPr>
            <w:noProof/>
            <w:webHidden/>
          </w:rPr>
          <w:fldChar w:fldCharType="end"/>
        </w:r>
      </w:hyperlink>
    </w:p>
    <w:p w14:paraId="172CBDD4" w14:textId="1FDC4D0C" w:rsidR="00702C77" w:rsidRDefault="004E3B9C">
      <w:pPr>
        <w:pStyle w:val="TOC5"/>
        <w:tabs>
          <w:tab w:val="right" w:leader="dot" w:pos="5030"/>
        </w:tabs>
        <w:rPr>
          <w:rFonts w:eastAsiaTheme="minorEastAsia"/>
          <w:noProof/>
          <w:sz w:val="22"/>
          <w:lang w:val="en-US" w:eastAsia="en-US" w:bidi="ar-SA"/>
        </w:rPr>
      </w:pPr>
      <w:hyperlink w:anchor="_Toc49345374" w:history="1">
        <w:r w:rsidR="00702C77" w:rsidRPr="00D93CB7">
          <w:rPr>
            <w:rStyle w:val="Hyperlink"/>
            <w:noProof/>
          </w:rPr>
          <w:t>Bruk av programvaren med den elektroniske tjenesten</w:t>
        </w:r>
        <w:r w:rsidR="00702C77">
          <w:rPr>
            <w:noProof/>
            <w:webHidden/>
          </w:rPr>
          <w:tab/>
        </w:r>
        <w:r w:rsidR="00702C77">
          <w:rPr>
            <w:noProof/>
            <w:webHidden/>
          </w:rPr>
          <w:fldChar w:fldCharType="begin"/>
        </w:r>
        <w:r w:rsidR="00702C77">
          <w:rPr>
            <w:noProof/>
            <w:webHidden/>
          </w:rPr>
          <w:instrText xml:space="preserve"> PAGEREF _Toc49345374 \h </w:instrText>
        </w:r>
        <w:r w:rsidR="00702C77">
          <w:rPr>
            <w:noProof/>
            <w:webHidden/>
          </w:rPr>
        </w:r>
        <w:r w:rsidR="00702C77">
          <w:rPr>
            <w:noProof/>
            <w:webHidden/>
          </w:rPr>
          <w:fldChar w:fldCharType="separate"/>
        </w:r>
        <w:r w:rsidR="00702C77">
          <w:rPr>
            <w:noProof/>
            <w:webHidden/>
          </w:rPr>
          <w:t>7</w:t>
        </w:r>
        <w:r w:rsidR="00702C77">
          <w:rPr>
            <w:noProof/>
            <w:webHidden/>
          </w:rPr>
          <w:fldChar w:fldCharType="end"/>
        </w:r>
      </w:hyperlink>
    </w:p>
    <w:p w14:paraId="2A7B1C53" w14:textId="2B315E8F" w:rsidR="00702C77" w:rsidRDefault="004E3B9C">
      <w:pPr>
        <w:pStyle w:val="TOC5"/>
        <w:tabs>
          <w:tab w:val="right" w:leader="dot" w:pos="5030"/>
        </w:tabs>
        <w:rPr>
          <w:rFonts w:eastAsiaTheme="minorEastAsia"/>
          <w:noProof/>
          <w:sz w:val="22"/>
          <w:lang w:val="en-US" w:eastAsia="en-US" w:bidi="ar-SA"/>
        </w:rPr>
      </w:pPr>
      <w:hyperlink w:anchor="_Toc49345375" w:history="1">
        <w:r w:rsidR="00702C77" w:rsidRPr="00D93CB7">
          <w:rPr>
            <w:rStyle w:val="Hyperlink"/>
            <w:noProof/>
          </w:rPr>
          <w:t>Tekniske begrensninger</w:t>
        </w:r>
        <w:r w:rsidR="00702C77">
          <w:rPr>
            <w:noProof/>
            <w:webHidden/>
          </w:rPr>
          <w:tab/>
        </w:r>
        <w:r w:rsidR="00702C77">
          <w:rPr>
            <w:noProof/>
            <w:webHidden/>
          </w:rPr>
          <w:fldChar w:fldCharType="begin"/>
        </w:r>
        <w:r w:rsidR="00702C77">
          <w:rPr>
            <w:noProof/>
            <w:webHidden/>
          </w:rPr>
          <w:instrText xml:space="preserve"> PAGEREF _Toc49345375 \h </w:instrText>
        </w:r>
        <w:r w:rsidR="00702C77">
          <w:rPr>
            <w:noProof/>
            <w:webHidden/>
          </w:rPr>
        </w:r>
        <w:r w:rsidR="00702C77">
          <w:rPr>
            <w:noProof/>
            <w:webHidden/>
          </w:rPr>
          <w:fldChar w:fldCharType="separate"/>
        </w:r>
        <w:r w:rsidR="00702C77">
          <w:rPr>
            <w:noProof/>
            <w:webHidden/>
          </w:rPr>
          <w:t>7</w:t>
        </w:r>
        <w:r w:rsidR="00702C77">
          <w:rPr>
            <w:noProof/>
            <w:webHidden/>
          </w:rPr>
          <w:fldChar w:fldCharType="end"/>
        </w:r>
      </w:hyperlink>
    </w:p>
    <w:p w14:paraId="4FFA595E" w14:textId="2481D8A5" w:rsidR="00702C77" w:rsidRDefault="004E3B9C">
      <w:pPr>
        <w:pStyle w:val="TOC5"/>
        <w:tabs>
          <w:tab w:val="right" w:leader="dot" w:pos="5030"/>
        </w:tabs>
        <w:rPr>
          <w:rFonts w:eastAsiaTheme="minorEastAsia"/>
          <w:noProof/>
          <w:sz w:val="22"/>
          <w:lang w:val="en-US" w:eastAsia="en-US" w:bidi="ar-SA"/>
        </w:rPr>
      </w:pPr>
      <w:hyperlink w:anchor="_Toc49345376" w:history="1">
        <w:r w:rsidR="00702C77" w:rsidRPr="00D93CB7">
          <w:rPr>
            <w:rStyle w:val="Hyperlink"/>
            <w:noProof/>
          </w:rPr>
          <w:t>Import/Export-tjenester</w:t>
        </w:r>
        <w:r w:rsidR="00702C77">
          <w:rPr>
            <w:noProof/>
            <w:webHidden/>
          </w:rPr>
          <w:tab/>
        </w:r>
        <w:r w:rsidR="00702C77">
          <w:rPr>
            <w:noProof/>
            <w:webHidden/>
          </w:rPr>
          <w:fldChar w:fldCharType="begin"/>
        </w:r>
        <w:r w:rsidR="00702C77">
          <w:rPr>
            <w:noProof/>
            <w:webHidden/>
          </w:rPr>
          <w:instrText xml:space="preserve"> PAGEREF _Toc49345376 \h </w:instrText>
        </w:r>
        <w:r w:rsidR="00702C77">
          <w:rPr>
            <w:noProof/>
            <w:webHidden/>
          </w:rPr>
        </w:r>
        <w:r w:rsidR="00702C77">
          <w:rPr>
            <w:noProof/>
            <w:webHidden/>
          </w:rPr>
          <w:fldChar w:fldCharType="separate"/>
        </w:r>
        <w:r w:rsidR="00702C77">
          <w:rPr>
            <w:noProof/>
            <w:webHidden/>
          </w:rPr>
          <w:t>7</w:t>
        </w:r>
        <w:r w:rsidR="00702C77">
          <w:rPr>
            <w:noProof/>
            <w:webHidden/>
          </w:rPr>
          <w:fldChar w:fldCharType="end"/>
        </w:r>
      </w:hyperlink>
    </w:p>
    <w:p w14:paraId="52435459" w14:textId="6425E1DF" w:rsidR="00702C77" w:rsidRDefault="004E3B9C">
      <w:pPr>
        <w:pStyle w:val="TOC5"/>
        <w:tabs>
          <w:tab w:val="right" w:leader="dot" w:pos="5030"/>
        </w:tabs>
        <w:rPr>
          <w:rFonts w:eastAsiaTheme="minorEastAsia"/>
          <w:noProof/>
          <w:sz w:val="22"/>
          <w:lang w:val="en-US" w:eastAsia="en-US" w:bidi="ar-SA"/>
        </w:rPr>
      </w:pPr>
      <w:hyperlink w:anchor="_Toc49345377" w:history="1">
        <w:r w:rsidR="00702C77" w:rsidRPr="00D93CB7">
          <w:rPr>
            <w:rStyle w:val="Hyperlink"/>
            <w:noProof/>
          </w:rPr>
          <w:t>Skrifttypekomponenter</w:t>
        </w:r>
        <w:r w:rsidR="00702C77">
          <w:rPr>
            <w:noProof/>
            <w:webHidden/>
          </w:rPr>
          <w:tab/>
        </w:r>
        <w:r w:rsidR="00702C77">
          <w:rPr>
            <w:noProof/>
            <w:webHidden/>
          </w:rPr>
          <w:fldChar w:fldCharType="begin"/>
        </w:r>
        <w:r w:rsidR="00702C77">
          <w:rPr>
            <w:noProof/>
            <w:webHidden/>
          </w:rPr>
          <w:instrText xml:space="preserve"> PAGEREF _Toc49345377 \h </w:instrText>
        </w:r>
        <w:r w:rsidR="00702C77">
          <w:rPr>
            <w:noProof/>
            <w:webHidden/>
          </w:rPr>
        </w:r>
        <w:r w:rsidR="00702C77">
          <w:rPr>
            <w:noProof/>
            <w:webHidden/>
          </w:rPr>
          <w:fldChar w:fldCharType="separate"/>
        </w:r>
        <w:r w:rsidR="00702C77">
          <w:rPr>
            <w:noProof/>
            <w:webHidden/>
          </w:rPr>
          <w:t>7</w:t>
        </w:r>
        <w:r w:rsidR="00702C77">
          <w:rPr>
            <w:noProof/>
            <w:webHidden/>
          </w:rPr>
          <w:fldChar w:fldCharType="end"/>
        </w:r>
      </w:hyperlink>
    </w:p>
    <w:p w14:paraId="7C07B511" w14:textId="1577D271" w:rsidR="00702C77" w:rsidRDefault="004E3B9C">
      <w:pPr>
        <w:pStyle w:val="TOC5"/>
        <w:tabs>
          <w:tab w:val="right" w:leader="dot" w:pos="5030"/>
        </w:tabs>
        <w:rPr>
          <w:rFonts w:eastAsiaTheme="minorEastAsia"/>
          <w:noProof/>
          <w:sz w:val="22"/>
          <w:lang w:val="en-US" w:eastAsia="en-US" w:bidi="ar-SA"/>
        </w:rPr>
      </w:pPr>
      <w:hyperlink w:anchor="_Toc49345378" w:history="1">
        <w:r w:rsidR="00702C77" w:rsidRPr="00D93CB7">
          <w:rPr>
            <w:rStyle w:val="Hyperlink"/>
            <w:noProof/>
          </w:rPr>
          <w:t>Endringer og tilgjengelighet for Elektroniske Tjenester</w:t>
        </w:r>
        <w:r w:rsidR="00702C77">
          <w:rPr>
            <w:noProof/>
            <w:webHidden/>
          </w:rPr>
          <w:tab/>
        </w:r>
        <w:r w:rsidR="00702C77">
          <w:rPr>
            <w:noProof/>
            <w:webHidden/>
          </w:rPr>
          <w:fldChar w:fldCharType="begin"/>
        </w:r>
        <w:r w:rsidR="00702C77">
          <w:rPr>
            <w:noProof/>
            <w:webHidden/>
          </w:rPr>
          <w:instrText xml:space="preserve"> PAGEREF _Toc49345378 \h </w:instrText>
        </w:r>
        <w:r w:rsidR="00702C77">
          <w:rPr>
            <w:noProof/>
            <w:webHidden/>
          </w:rPr>
        </w:r>
        <w:r w:rsidR="00702C77">
          <w:rPr>
            <w:noProof/>
            <w:webHidden/>
          </w:rPr>
          <w:fldChar w:fldCharType="separate"/>
        </w:r>
        <w:r w:rsidR="00702C77">
          <w:rPr>
            <w:noProof/>
            <w:webHidden/>
          </w:rPr>
          <w:t>7</w:t>
        </w:r>
        <w:r w:rsidR="00702C77">
          <w:rPr>
            <w:noProof/>
            <w:webHidden/>
          </w:rPr>
          <w:fldChar w:fldCharType="end"/>
        </w:r>
      </w:hyperlink>
    </w:p>
    <w:p w14:paraId="4EBA4C1B" w14:textId="33A73050" w:rsidR="00702C77" w:rsidRDefault="004E3B9C">
      <w:pPr>
        <w:pStyle w:val="TOC5"/>
        <w:tabs>
          <w:tab w:val="right" w:leader="dot" w:pos="5030"/>
        </w:tabs>
        <w:rPr>
          <w:rFonts w:eastAsiaTheme="minorEastAsia"/>
          <w:noProof/>
          <w:sz w:val="22"/>
          <w:lang w:val="en-US" w:eastAsia="en-US" w:bidi="ar-SA"/>
        </w:rPr>
      </w:pPr>
      <w:hyperlink w:anchor="_Toc49345379" w:history="1">
        <w:r w:rsidR="00702C77" w:rsidRPr="00D93CB7">
          <w:rPr>
            <w:rStyle w:val="Hyperlink"/>
            <w:noProof/>
          </w:rPr>
          <w:t>Annet</w:t>
        </w:r>
        <w:r w:rsidR="00702C77">
          <w:rPr>
            <w:noProof/>
            <w:webHidden/>
          </w:rPr>
          <w:tab/>
        </w:r>
        <w:r w:rsidR="00702C77">
          <w:rPr>
            <w:noProof/>
            <w:webHidden/>
          </w:rPr>
          <w:fldChar w:fldCharType="begin"/>
        </w:r>
        <w:r w:rsidR="00702C77">
          <w:rPr>
            <w:noProof/>
            <w:webHidden/>
          </w:rPr>
          <w:instrText xml:space="preserve"> PAGEREF _Toc49345379 \h </w:instrText>
        </w:r>
        <w:r w:rsidR="00702C77">
          <w:rPr>
            <w:noProof/>
            <w:webHidden/>
          </w:rPr>
        </w:r>
        <w:r w:rsidR="00702C77">
          <w:rPr>
            <w:noProof/>
            <w:webHidden/>
          </w:rPr>
          <w:fldChar w:fldCharType="separate"/>
        </w:r>
        <w:r w:rsidR="00702C77">
          <w:rPr>
            <w:noProof/>
            <w:webHidden/>
          </w:rPr>
          <w:t>7</w:t>
        </w:r>
        <w:r w:rsidR="00702C77">
          <w:rPr>
            <w:noProof/>
            <w:webHidden/>
          </w:rPr>
          <w:fldChar w:fldCharType="end"/>
        </w:r>
      </w:hyperlink>
    </w:p>
    <w:p w14:paraId="5C067642" w14:textId="129025D9" w:rsidR="00702C77" w:rsidRDefault="004E3B9C">
      <w:pPr>
        <w:pStyle w:val="TOC1"/>
        <w:tabs>
          <w:tab w:val="right" w:leader="dot" w:pos="5030"/>
        </w:tabs>
        <w:rPr>
          <w:rFonts w:eastAsiaTheme="minorEastAsia"/>
          <w:b w:val="0"/>
          <w:caps w:val="0"/>
          <w:noProof/>
          <w:sz w:val="22"/>
          <w:lang w:val="en-US" w:eastAsia="en-US" w:bidi="ar-SA"/>
        </w:rPr>
      </w:pPr>
      <w:hyperlink w:anchor="_Toc49345380" w:history="1">
        <w:r w:rsidR="00702C77" w:rsidRPr="00D93CB7">
          <w:rPr>
            <w:rStyle w:val="Hyperlink"/>
            <w:noProof/>
          </w:rPr>
          <w:t>Vilkår for spesifikke Elektroniske Tjenester</w:t>
        </w:r>
        <w:r w:rsidR="00702C77">
          <w:rPr>
            <w:noProof/>
            <w:webHidden/>
          </w:rPr>
          <w:tab/>
        </w:r>
        <w:r w:rsidR="00702C77">
          <w:rPr>
            <w:noProof/>
            <w:webHidden/>
          </w:rPr>
          <w:fldChar w:fldCharType="begin"/>
        </w:r>
        <w:r w:rsidR="00702C77">
          <w:rPr>
            <w:noProof/>
            <w:webHidden/>
          </w:rPr>
          <w:instrText xml:space="preserve"> PAGEREF _Toc49345380 \h </w:instrText>
        </w:r>
        <w:r w:rsidR="00702C77">
          <w:rPr>
            <w:noProof/>
            <w:webHidden/>
          </w:rPr>
        </w:r>
        <w:r w:rsidR="00702C77">
          <w:rPr>
            <w:noProof/>
            <w:webHidden/>
          </w:rPr>
          <w:fldChar w:fldCharType="separate"/>
        </w:r>
        <w:r w:rsidR="00702C77">
          <w:rPr>
            <w:noProof/>
            <w:webHidden/>
          </w:rPr>
          <w:t>9</w:t>
        </w:r>
        <w:r w:rsidR="00702C77">
          <w:rPr>
            <w:noProof/>
            <w:webHidden/>
          </w:rPr>
          <w:fldChar w:fldCharType="end"/>
        </w:r>
      </w:hyperlink>
    </w:p>
    <w:p w14:paraId="7EF3A2A1" w14:textId="1E1D8067" w:rsidR="00702C77" w:rsidRDefault="004E3B9C">
      <w:pPr>
        <w:pStyle w:val="TOC2"/>
        <w:tabs>
          <w:tab w:val="right" w:leader="dot" w:pos="5030"/>
        </w:tabs>
        <w:rPr>
          <w:rFonts w:eastAsiaTheme="minorEastAsia"/>
          <w:b w:val="0"/>
          <w:smallCaps w:val="0"/>
          <w:noProof/>
          <w:sz w:val="22"/>
          <w:lang w:val="en-US" w:eastAsia="en-US" w:bidi="ar-SA"/>
        </w:rPr>
      </w:pPr>
      <w:hyperlink w:anchor="_Toc49345381" w:history="1">
        <w:r w:rsidR="00702C77" w:rsidRPr="00D93CB7">
          <w:rPr>
            <w:rStyle w:val="Hyperlink"/>
            <w:noProof/>
          </w:rPr>
          <w:t>Microsoft Azure-tjenester</w:t>
        </w:r>
        <w:r w:rsidR="00702C77">
          <w:rPr>
            <w:noProof/>
            <w:webHidden/>
          </w:rPr>
          <w:tab/>
        </w:r>
        <w:r w:rsidR="00702C77">
          <w:rPr>
            <w:noProof/>
            <w:webHidden/>
          </w:rPr>
          <w:fldChar w:fldCharType="begin"/>
        </w:r>
        <w:r w:rsidR="00702C77">
          <w:rPr>
            <w:noProof/>
            <w:webHidden/>
          </w:rPr>
          <w:instrText xml:space="preserve"> PAGEREF _Toc49345381 \h </w:instrText>
        </w:r>
        <w:r w:rsidR="00702C77">
          <w:rPr>
            <w:noProof/>
            <w:webHidden/>
          </w:rPr>
        </w:r>
        <w:r w:rsidR="00702C77">
          <w:rPr>
            <w:noProof/>
            <w:webHidden/>
          </w:rPr>
          <w:fldChar w:fldCharType="separate"/>
        </w:r>
        <w:r w:rsidR="00702C77">
          <w:rPr>
            <w:noProof/>
            <w:webHidden/>
          </w:rPr>
          <w:t>9</w:t>
        </w:r>
        <w:r w:rsidR="00702C77">
          <w:rPr>
            <w:noProof/>
            <w:webHidden/>
          </w:rPr>
          <w:fldChar w:fldCharType="end"/>
        </w:r>
      </w:hyperlink>
    </w:p>
    <w:p w14:paraId="63B306D4" w14:textId="13BEF1AC" w:rsidR="00702C77" w:rsidRDefault="004E3B9C">
      <w:pPr>
        <w:pStyle w:val="TOC4"/>
        <w:rPr>
          <w:rFonts w:eastAsiaTheme="minorEastAsia"/>
          <w:smallCaps w:val="0"/>
          <w:noProof/>
          <w:sz w:val="22"/>
          <w:lang w:val="en-US" w:eastAsia="en-US" w:bidi="ar-SA"/>
        </w:rPr>
      </w:pPr>
      <w:hyperlink w:anchor="_Toc49345382" w:history="1">
        <w:r w:rsidR="00702C77" w:rsidRPr="00D93CB7">
          <w:rPr>
            <w:rStyle w:val="Hyperlink"/>
            <w:noProof/>
            <w:lang w:val="sv-SE"/>
          </w:rPr>
          <w:t>Azure DevTest Labs</w:t>
        </w:r>
        <w:r w:rsidR="00702C77">
          <w:rPr>
            <w:noProof/>
            <w:webHidden/>
          </w:rPr>
          <w:tab/>
        </w:r>
        <w:r w:rsidR="00702C77">
          <w:rPr>
            <w:noProof/>
            <w:webHidden/>
          </w:rPr>
          <w:fldChar w:fldCharType="begin"/>
        </w:r>
        <w:r w:rsidR="00702C77">
          <w:rPr>
            <w:noProof/>
            <w:webHidden/>
          </w:rPr>
          <w:instrText xml:space="preserve"> PAGEREF _Toc49345382 \h </w:instrText>
        </w:r>
        <w:r w:rsidR="00702C77">
          <w:rPr>
            <w:noProof/>
            <w:webHidden/>
          </w:rPr>
        </w:r>
        <w:r w:rsidR="00702C77">
          <w:rPr>
            <w:noProof/>
            <w:webHidden/>
          </w:rPr>
          <w:fldChar w:fldCharType="separate"/>
        </w:r>
        <w:r w:rsidR="00702C77">
          <w:rPr>
            <w:noProof/>
            <w:webHidden/>
          </w:rPr>
          <w:t>10</w:t>
        </w:r>
        <w:r w:rsidR="00702C77">
          <w:rPr>
            <w:noProof/>
            <w:webHidden/>
          </w:rPr>
          <w:fldChar w:fldCharType="end"/>
        </w:r>
      </w:hyperlink>
    </w:p>
    <w:p w14:paraId="6619D518" w14:textId="2D6D246F" w:rsidR="00702C77" w:rsidRDefault="004E3B9C">
      <w:pPr>
        <w:pStyle w:val="TOC4"/>
        <w:rPr>
          <w:rFonts w:eastAsiaTheme="minorEastAsia"/>
          <w:smallCaps w:val="0"/>
          <w:noProof/>
          <w:sz w:val="22"/>
          <w:lang w:val="en-US" w:eastAsia="en-US" w:bidi="ar-SA"/>
        </w:rPr>
      </w:pPr>
      <w:hyperlink w:anchor="_Toc49345383" w:history="1">
        <w:r w:rsidR="00702C77" w:rsidRPr="00D93CB7">
          <w:rPr>
            <w:rStyle w:val="Hyperlink"/>
            <w:noProof/>
          </w:rPr>
          <w:t>Azure Lab Services</w:t>
        </w:r>
        <w:r w:rsidR="00702C77">
          <w:rPr>
            <w:noProof/>
            <w:webHidden/>
          </w:rPr>
          <w:tab/>
        </w:r>
        <w:r w:rsidR="00702C77">
          <w:rPr>
            <w:noProof/>
            <w:webHidden/>
          </w:rPr>
          <w:fldChar w:fldCharType="begin"/>
        </w:r>
        <w:r w:rsidR="00702C77">
          <w:rPr>
            <w:noProof/>
            <w:webHidden/>
          </w:rPr>
          <w:instrText xml:space="preserve"> PAGEREF _Toc49345383 \h </w:instrText>
        </w:r>
        <w:r w:rsidR="00702C77">
          <w:rPr>
            <w:noProof/>
            <w:webHidden/>
          </w:rPr>
        </w:r>
        <w:r w:rsidR="00702C77">
          <w:rPr>
            <w:noProof/>
            <w:webHidden/>
          </w:rPr>
          <w:fldChar w:fldCharType="separate"/>
        </w:r>
        <w:r w:rsidR="00702C77">
          <w:rPr>
            <w:noProof/>
            <w:webHidden/>
          </w:rPr>
          <w:t>10</w:t>
        </w:r>
        <w:r w:rsidR="00702C77">
          <w:rPr>
            <w:noProof/>
            <w:webHidden/>
          </w:rPr>
          <w:fldChar w:fldCharType="end"/>
        </w:r>
      </w:hyperlink>
    </w:p>
    <w:p w14:paraId="0810F102" w14:textId="4B525BB0" w:rsidR="00702C77" w:rsidRDefault="004E3B9C">
      <w:pPr>
        <w:pStyle w:val="TOC4"/>
        <w:rPr>
          <w:rFonts w:eastAsiaTheme="minorEastAsia"/>
          <w:smallCaps w:val="0"/>
          <w:noProof/>
          <w:sz w:val="22"/>
          <w:lang w:val="en-US" w:eastAsia="en-US" w:bidi="ar-SA"/>
        </w:rPr>
      </w:pPr>
      <w:hyperlink w:anchor="_Toc49345384" w:history="1">
        <w:r w:rsidR="00702C77" w:rsidRPr="00D93CB7">
          <w:rPr>
            <w:rStyle w:val="Hyperlink"/>
            <w:noProof/>
          </w:rPr>
          <w:t>Azure Machine Learning-tjeneste</w:t>
        </w:r>
        <w:r w:rsidR="00702C77">
          <w:rPr>
            <w:noProof/>
            <w:webHidden/>
          </w:rPr>
          <w:tab/>
        </w:r>
        <w:r w:rsidR="00702C77">
          <w:rPr>
            <w:noProof/>
            <w:webHidden/>
          </w:rPr>
          <w:fldChar w:fldCharType="begin"/>
        </w:r>
        <w:r w:rsidR="00702C77">
          <w:rPr>
            <w:noProof/>
            <w:webHidden/>
          </w:rPr>
          <w:instrText xml:space="preserve"> PAGEREF _Toc49345384 \h </w:instrText>
        </w:r>
        <w:r w:rsidR="00702C77">
          <w:rPr>
            <w:noProof/>
            <w:webHidden/>
          </w:rPr>
        </w:r>
        <w:r w:rsidR="00702C77">
          <w:rPr>
            <w:noProof/>
            <w:webHidden/>
          </w:rPr>
          <w:fldChar w:fldCharType="separate"/>
        </w:r>
        <w:r w:rsidR="00702C77">
          <w:rPr>
            <w:noProof/>
            <w:webHidden/>
          </w:rPr>
          <w:t>11</w:t>
        </w:r>
        <w:r w:rsidR="00702C77">
          <w:rPr>
            <w:noProof/>
            <w:webHidden/>
          </w:rPr>
          <w:fldChar w:fldCharType="end"/>
        </w:r>
      </w:hyperlink>
    </w:p>
    <w:p w14:paraId="0CFA93CD" w14:textId="796D80E0" w:rsidR="00702C77" w:rsidRDefault="004E3B9C">
      <w:pPr>
        <w:pStyle w:val="TOC4"/>
        <w:rPr>
          <w:rFonts w:eastAsiaTheme="minorEastAsia"/>
          <w:smallCaps w:val="0"/>
          <w:noProof/>
          <w:sz w:val="22"/>
          <w:lang w:val="en-US" w:eastAsia="en-US" w:bidi="ar-SA"/>
        </w:rPr>
      </w:pPr>
      <w:hyperlink w:anchor="_Toc49345385" w:history="1">
        <w:r w:rsidR="00702C77" w:rsidRPr="00D93CB7">
          <w:rPr>
            <w:rStyle w:val="Hyperlink"/>
            <w:noProof/>
          </w:rPr>
          <w:t>Azure Maps</w:t>
        </w:r>
        <w:r w:rsidR="00702C77">
          <w:rPr>
            <w:noProof/>
            <w:webHidden/>
          </w:rPr>
          <w:tab/>
        </w:r>
        <w:r w:rsidR="00702C77">
          <w:rPr>
            <w:noProof/>
            <w:webHidden/>
          </w:rPr>
          <w:fldChar w:fldCharType="begin"/>
        </w:r>
        <w:r w:rsidR="00702C77">
          <w:rPr>
            <w:noProof/>
            <w:webHidden/>
          </w:rPr>
          <w:instrText xml:space="preserve"> PAGEREF _Toc49345385 \h </w:instrText>
        </w:r>
        <w:r w:rsidR="00702C77">
          <w:rPr>
            <w:noProof/>
            <w:webHidden/>
          </w:rPr>
        </w:r>
        <w:r w:rsidR="00702C77">
          <w:rPr>
            <w:noProof/>
            <w:webHidden/>
          </w:rPr>
          <w:fldChar w:fldCharType="separate"/>
        </w:r>
        <w:r w:rsidR="00702C77">
          <w:rPr>
            <w:noProof/>
            <w:webHidden/>
          </w:rPr>
          <w:t>11</w:t>
        </w:r>
        <w:r w:rsidR="00702C77">
          <w:rPr>
            <w:noProof/>
            <w:webHidden/>
          </w:rPr>
          <w:fldChar w:fldCharType="end"/>
        </w:r>
      </w:hyperlink>
    </w:p>
    <w:p w14:paraId="0404CA30" w14:textId="5022D58D" w:rsidR="00702C77" w:rsidRDefault="004E3B9C">
      <w:pPr>
        <w:pStyle w:val="TOC4"/>
        <w:rPr>
          <w:rFonts w:eastAsiaTheme="minorEastAsia"/>
          <w:smallCaps w:val="0"/>
          <w:noProof/>
          <w:sz w:val="22"/>
          <w:lang w:val="en-US" w:eastAsia="en-US" w:bidi="ar-SA"/>
        </w:rPr>
      </w:pPr>
      <w:hyperlink w:anchor="_Toc49345386" w:history="1">
        <w:r w:rsidR="00702C77" w:rsidRPr="00D93CB7">
          <w:rPr>
            <w:rStyle w:val="Hyperlink"/>
            <w:noProof/>
          </w:rPr>
          <w:t>Azure SQL Edge</w:t>
        </w:r>
        <w:r w:rsidR="00702C77">
          <w:rPr>
            <w:noProof/>
            <w:webHidden/>
          </w:rPr>
          <w:tab/>
        </w:r>
        <w:r w:rsidR="00702C77">
          <w:rPr>
            <w:noProof/>
            <w:webHidden/>
          </w:rPr>
          <w:fldChar w:fldCharType="begin"/>
        </w:r>
        <w:r w:rsidR="00702C77">
          <w:rPr>
            <w:noProof/>
            <w:webHidden/>
          </w:rPr>
          <w:instrText xml:space="preserve"> PAGEREF _Toc49345386 \h </w:instrText>
        </w:r>
        <w:r w:rsidR="00702C77">
          <w:rPr>
            <w:noProof/>
            <w:webHidden/>
          </w:rPr>
        </w:r>
        <w:r w:rsidR="00702C77">
          <w:rPr>
            <w:noProof/>
            <w:webHidden/>
          </w:rPr>
          <w:fldChar w:fldCharType="separate"/>
        </w:r>
        <w:r w:rsidR="00702C77">
          <w:rPr>
            <w:noProof/>
            <w:webHidden/>
          </w:rPr>
          <w:t>12</w:t>
        </w:r>
        <w:r w:rsidR="00702C77">
          <w:rPr>
            <w:noProof/>
            <w:webHidden/>
          </w:rPr>
          <w:fldChar w:fldCharType="end"/>
        </w:r>
      </w:hyperlink>
    </w:p>
    <w:p w14:paraId="46CD3515" w14:textId="7BA36DF0" w:rsidR="00702C77" w:rsidRDefault="004E3B9C">
      <w:pPr>
        <w:pStyle w:val="TOC4"/>
        <w:rPr>
          <w:rFonts w:eastAsiaTheme="minorEastAsia"/>
          <w:smallCaps w:val="0"/>
          <w:noProof/>
          <w:sz w:val="22"/>
          <w:lang w:val="en-US" w:eastAsia="en-US" w:bidi="ar-SA"/>
        </w:rPr>
      </w:pPr>
      <w:hyperlink w:anchor="_Toc49345387" w:history="1">
        <w:r w:rsidR="00702C77" w:rsidRPr="00D93CB7">
          <w:rPr>
            <w:rStyle w:val="Hyperlink"/>
            <w:noProof/>
          </w:rPr>
          <w:t>Azure Stack Hub</w:t>
        </w:r>
        <w:r w:rsidR="00702C77">
          <w:rPr>
            <w:noProof/>
            <w:webHidden/>
          </w:rPr>
          <w:tab/>
        </w:r>
        <w:r w:rsidR="00702C77">
          <w:rPr>
            <w:noProof/>
            <w:webHidden/>
          </w:rPr>
          <w:fldChar w:fldCharType="begin"/>
        </w:r>
        <w:r w:rsidR="00702C77">
          <w:rPr>
            <w:noProof/>
            <w:webHidden/>
          </w:rPr>
          <w:instrText xml:space="preserve"> PAGEREF _Toc49345387 \h </w:instrText>
        </w:r>
        <w:r w:rsidR="00702C77">
          <w:rPr>
            <w:noProof/>
            <w:webHidden/>
          </w:rPr>
        </w:r>
        <w:r w:rsidR="00702C77">
          <w:rPr>
            <w:noProof/>
            <w:webHidden/>
          </w:rPr>
          <w:fldChar w:fldCharType="separate"/>
        </w:r>
        <w:r w:rsidR="00702C77">
          <w:rPr>
            <w:noProof/>
            <w:webHidden/>
          </w:rPr>
          <w:t>12</w:t>
        </w:r>
        <w:r w:rsidR="00702C77">
          <w:rPr>
            <w:noProof/>
            <w:webHidden/>
          </w:rPr>
          <w:fldChar w:fldCharType="end"/>
        </w:r>
      </w:hyperlink>
    </w:p>
    <w:p w14:paraId="497A2F75" w14:textId="6182113A" w:rsidR="00702C77" w:rsidRDefault="004E3B9C">
      <w:pPr>
        <w:pStyle w:val="TOC4"/>
        <w:rPr>
          <w:rFonts w:eastAsiaTheme="minorEastAsia"/>
          <w:smallCaps w:val="0"/>
          <w:noProof/>
          <w:sz w:val="22"/>
          <w:lang w:val="en-US" w:eastAsia="en-US" w:bidi="ar-SA"/>
        </w:rPr>
      </w:pPr>
      <w:hyperlink w:anchor="_Toc49345388" w:history="1">
        <w:r w:rsidR="00702C77" w:rsidRPr="00D93CB7">
          <w:rPr>
            <w:rStyle w:val="Hyperlink"/>
            <w:noProof/>
            <w:lang w:val="sv-SE"/>
          </w:rPr>
          <w:t>Bing Search Services</w:t>
        </w:r>
        <w:r w:rsidR="00702C77">
          <w:rPr>
            <w:noProof/>
            <w:webHidden/>
          </w:rPr>
          <w:tab/>
        </w:r>
        <w:r w:rsidR="00702C77">
          <w:rPr>
            <w:noProof/>
            <w:webHidden/>
          </w:rPr>
          <w:fldChar w:fldCharType="begin"/>
        </w:r>
        <w:r w:rsidR="00702C77">
          <w:rPr>
            <w:noProof/>
            <w:webHidden/>
          </w:rPr>
          <w:instrText xml:space="preserve"> PAGEREF _Toc49345388 \h </w:instrText>
        </w:r>
        <w:r w:rsidR="00702C77">
          <w:rPr>
            <w:noProof/>
            <w:webHidden/>
          </w:rPr>
        </w:r>
        <w:r w:rsidR="00702C77">
          <w:rPr>
            <w:noProof/>
            <w:webHidden/>
          </w:rPr>
          <w:fldChar w:fldCharType="separate"/>
        </w:r>
        <w:r w:rsidR="00702C77">
          <w:rPr>
            <w:noProof/>
            <w:webHidden/>
          </w:rPr>
          <w:t>12</w:t>
        </w:r>
        <w:r w:rsidR="00702C77">
          <w:rPr>
            <w:noProof/>
            <w:webHidden/>
          </w:rPr>
          <w:fldChar w:fldCharType="end"/>
        </w:r>
      </w:hyperlink>
    </w:p>
    <w:p w14:paraId="6F7B8A9F" w14:textId="344D77F8" w:rsidR="00702C77" w:rsidRDefault="004E3B9C">
      <w:pPr>
        <w:pStyle w:val="TOC4"/>
        <w:rPr>
          <w:rFonts w:eastAsiaTheme="minorEastAsia"/>
          <w:smallCaps w:val="0"/>
          <w:noProof/>
          <w:sz w:val="22"/>
          <w:lang w:val="en-US" w:eastAsia="en-US" w:bidi="ar-SA"/>
        </w:rPr>
      </w:pPr>
      <w:hyperlink w:anchor="_Toc49345389" w:history="1">
        <w:r w:rsidR="00702C77" w:rsidRPr="00D93CB7">
          <w:rPr>
            <w:rStyle w:val="Hyperlink"/>
            <w:noProof/>
            <w:lang w:val="sv-SE"/>
          </w:rPr>
          <w:t>Cognitive Services</w:t>
        </w:r>
        <w:r w:rsidR="00702C77">
          <w:rPr>
            <w:noProof/>
            <w:webHidden/>
          </w:rPr>
          <w:tab/>
        </w:r>
        <w:r w:rsidR="00702C77">
          <w:rPr>
            <w:noProof/>
            <w:webHidden/>
          </w:rPr>
          <w:fldChar w:fldCharType="begin"/>
        </w:r>
        <w:r w:rsidR="00702C77">
          <w:rPr>
            <w:noProof/>
            <w:webHidden/>
          </w:rPr>
          <w:instrText xml:space="preserve"> PAGEREF _Toc49345389 \h </w:instrText>
        </w:r>
        <w:r w:rsidR="00702C77">
          <w:rPr>
            <w:noProof/>
            <w:webHidden/>
          </w:rPr>
        </w:r>
        <w:r w:rsidR="00702C77">
          <w:rPr>
            <w:noProof/>
            <w:webHidden/>
          </w:rPr>
          <w:fldChar w:fldCharType="separate"/>
        </w:r>
        <w:r w:rsidR="00702C77">
          <w:rPr>
            <w:noProof/>
            <w:webHidden/>
          </w:rPr>
          <w:t>13</w:t>
        </w:r>
        <w:r w:rsidR="00702C77">
          <w:rPr>
            <w:noProof/>
            <w:webHidden/>
          </w:rPr>
          <w:fldChar w:fldCharType="end"/>
        </w:r>
      </w:hyperlink>
    </w:p>
    <w:p w14:paraId="7181DDE9" w14:textId="277E15A5" w:rsidR="00702C77" w:rsidRDefault="004E3B9C">
      <w:pPr>
        <w:pStyle w:val="TOC4"/>
        <w:rPr>
          <w:rFonts w:eastAsiaTheme="minorEastAsia"/>
          <w:smallCaps w:val="0"/>
          <w:noProof/>
          <w:sz w:val="22"/>
          <w:lang w:val="en-US" w:eastAsia="en-US" w:bidi="ar-SA"/>
        </w:rPr>
      </w:pPr>
      <w:hyperlink w:anchor="_Toc49345390" w:history="1">
        <w:r w:rsidR="00702C77" w:rsidRPr="00D93CB7">
          <w:rPr>
            <w:rStyle w:val="Hyperlink"/>
            <w:noProof/>
          </w:rPr>
          <w:t>Microsoft Genomics</w:t>
        </w:r>
        <w:r w:rsidR="00702C77">
          <w:rPr>
            <w:noProof/>
            <w:webHidden/>
          </w:rPr>
          <w:tab/>
        </w:r>
        <w:r w:rsidR="00702C77">
          <w:rPr>
            <w:noProof/>
            <w:webHidden/>
          </w:rPr>
          <w:fldChar w:fldCharType="begin"/>
        </w:r>
        <w:r w:rsidR="00702C77">
          <w:rPr>
            <w:noProof/>
            <w:webHidden/>
          </w:rPr>
          <w:instrText xml:space="preserve"> PAGEREF _Toc49345390 \h </w:instrText>
        </w:r>
        <w:r w:rsidR="00702C77">
          <w:rPr>
            <w:noProof/>
            <w:webHidden/>
          </w:rPr>
        </w:r>
        <w:r w:rsidR="00702C77">
          <w:rPr>
            <w:noProof/>
            <w:webHidden/>
          </w:rPr>
          <w:fldChar w:fldCharType="separate"/>
        </w:r>
        <w:r w:rsidR="00702C77">
          <w:rPr>
            <w:noProof/>
            <w:webHidden/>
          </w:rPr>
          <w:t>14</w:t>
        </w:r>
        <w:r w:rsidR="00702C77">
          <w:rPr>
            <w:noProof/>
            <w:webHidden/>
          </w:rPr>
          <w:fldChar w:fldCharType="end"/>
        </w:r>
      </w:hyperlink>
    </w:p>
    <w:p w14:paraId="1E2B2011" w14:textId="01CA9BB1" w:rsidR="00702C77" w:rsidRDefault="004E3B9C">
      <w:pPr>
        <w:pStyle w:val="TOC4"/>
        <w:rPr>
          <w:rFonts w:eastAsiaTheme="minorEastAsia"/>
          <w:smallCaps w:val="0"/>
          <w:noProof/>
          <w:sz w:val="22"/>
          <w:lang w:val="en-US" w:eastAsia="en-US" w:bidi="ar-SA"/>
        </w:rPr>
      </w:pPr>
      <w:hyperlink w:anchor="_Toc49345391" w:history="1">
        <w:r w:rsidR="00702C77" w:rsidRPr="00D93CB7">
          <w:rPr>
            <w:rStyle w:val="Hyperlink"/>
            <w:noProof/>
          </w:rPr>
          <w:t>Visual Studio App Center</w:t>
        </w:r>
        <w:r w:rsidR="00702C77">
          <w:rPr>
            <w:noProof/>
            <w:webHidden/>
          </w:rPr>
          <w:tab/>
        </w:r>
        <w:r w:rsidR="00702C77">
          <w:rPr>
            <w:noProof/>
            <w:webHidden/>
          </w:rPr>
          <w:fldChar w:fldCharType="begin"/>
        </w:r>
        <w:r w:rsidR="00702C77">
          <w:rPr>
            <w:noProof/>
            <w:webHidden/>
          </w:rPr>
          <w:instrText xml:space="preserve"> PAGEREF _Toc49345391 \h </w:instrText>
        </w:r>
        <w:r w:rsidR="00702C77">
          <w:rPr>
            <w:noProof/>
            <w:webHidden/>
          </w:rPr>
        </w:r>
        <w:r w:rsidR="00702C77">
          <w:rPr>
            <w:noProof/>
            <w:webHidden/>
          </w:rPr>
          <w:fldChar w:fldCharType="separate"/>
        </w:r>
        <w:r w:rsidR="00702C77">
          <w:rPr>
            <w:noProof/>
            <w:webHidden/>
          </w:rPr>
          <w:t>14</w:t>
        </w:r>
        <w:r w:rsidR="00702C77">
          <w:rPr>
            <w:noProof/>
            <w:webHidden/>
          </w:rPr>
          <w:fldChar w:fldCharType="end"/>
        </w:r>
      </w:hyperlink>
    </w:p>
    <w:p w14:paraId="7779FFB8" w14:textId="640153A7" w:rsidR="00702C77" w:rsidRDefault="004E3B9C">
      <w:pPr>
        <w:pStyle w:val="TOC2"/>
        <w:tabs>
          <w:tab w:val="right" w:leader="dot" w:pos="5030"/>
        </w:tabs>
        <w:rPr>
          <w:rFonts w:eastAsiaTheme="minorEastAsia"/>
          <w:b w:val="0"/>
          <w:smallCaps w:val="0"/>
          <w:noProof/>
          <w:sz w:val="22"/>
          <w:lang w:val="en-US" w:eastAsia="en-US" w:bidi="ar-SA"/>
        </w:rPr>
      </w:pPr>
      <w:hyperlink w:anchor="_Toc49345392" w:history="1">
        <w:r w:rsidR="00702C77" w:rsidRPr="00D93CB7">
          <w:rPr>
            <w:rStyle w:val="Hyperlink"/>
            <w:noProof/>
          </w:rPr>
          <w:t>Microsoft Azure-planer</w:t>
        </w:r>
        <w:r w:rsidR="00702C77">
          <w:rPr>
            <w:noProof/>
            <w:webHidden/>
          </w:rPr>
          <w:tab/>
        </w:r>
        <w:r w:rsidR="00702C77">
          <w:rPr>
            <w:noProof/>
            <w:webHidden/>
          </w:rPr>
          <w:fldChar w:fldCharType="begin"/>
        </w:r>
        <w:r w:rsidR="00702C77">
          <w:rPr>
            <w:noProof/>
            <w:webHidden/>
          </w:rPr>
          <w:instrText xml:space="preserve"> PAGEREF _Toc49345392 \h </w:instrText>
        </w:r>
        <w:r w:rsidR="00702C77">
          <w:rPr>
            <w:noProof/>
            <w:webHidden/>
          </w:rPr>
        </w:r>
        <w:r w:rsidR="00702C77">
          <w:rPr>
            <w:noProof/>
            <w:webHidden/>
          </w:rPr>
          <w:fldChar w:fldCharType="separate"/>
        </w:r>
        <w:r w:rsidR="00702C77">
          <w:rPr>
            <w:noProof/>
            <w:webHidden/>
          </w:rPr>
          <w:t>14</w:t>
        </w:r>
        <w:r w:rsidR="00702C77">
          <w:rPr>
            <w:noProof/>
            <w:webHidden/>
          </w:rPr>
          <w:fldChar w:fldCharType="end"/>
        </w:r>
      </w:hyperlink>
    </w:p>
    <w:p w14:paraId="1E5423FE" w14:textId="05939137" w:rsidR="00702C77" w:rsidRDefault="004E3B9C">
      <w:pPr>
        <w:pStyle w:val="TOC4"/>
        <w:rPr>
          <w:rFonts w:eastAsiaTheme="minorEastAsia"/>
          <w:smallCaps w:val="0"/>
          <w:noProof/>
          <w:sz w:val="22"/>
          <w:lang w:val="en-US" w:eastAsia="en-US" w:bidi="ar-SA"/>
        </w:rPr>
      </w:pPr>
      <w:hyperlink w:anchor="_Toc49345393" w:history="1">
        <w:r w:rsidR="00702C77" w:rsidRPr="00D93CB7">
          <w:rPr>
            <w:rStyle w:val="Hyperlink"/>
            <w:noProof/>
          </w:rPr>
          <w:t>Azure Active Directory Basic</w:t>
        </w:r>
        <w:r w:rsidR="00702C77">
          <w:rPr>
            <w:noProof/>
            <w:webHidden/>
          </w:rPr>
          <w:tab/>
        </w:r>
        <w:r w:rsidR="00702C77">
          <w:rPr>
            <w:noProof/>
            <w:webHidden/>
          </w:rPr>
          <w:fldChar w:fldCharType="begin"/>
        </w:r>
        <w:r w:rsidR="00702C77">
          <w:rPr>
            <w:noProof/>
            <w:webHidden/>
          </w:rPr>
          <w:instrText xml:space="preserve"> PAGEREF _Toc49345393 \h </w:instrText>
        </w:r>
        <w:r w:rsidR="00702C77">
          <w:rPr>
            <w:noProof/>
            <w:webHidden/>
          </w:rPr>
        </w:r>
        <w:r w:rsidR="00702C77">
          <w:rPr>
            <w:noProof/>
            <w:webHidden/>
          </w:rPr>
          <w:fldChar w:fldCharType="separate"/>
        </w:r>
        <w:r w:rsidR="00702C77">
          <w:rPr>
            <w:noProof/>
            <w:webHidden/>
          </w:rPr>
          <w:t>15</w:t>
        </w:r>
        <w:r w:rsidR="00702C77">
          <w:rPr>
            <w:noProof/>
            <w:webHidden/>
          </w:rPr>
          <w:fldChar w:fldCharType="end"/>
        </w:r>
      </w:hyperlink>
    </w:p>
    <w:p w14:paraId="1CF57B5A" w14:textId="418028A9" w:rsidR="00702C77" w:rsidRDefault="004E3B9C">
      <w:pPr>
        <w:pStyle w:val="TOC4"/>
        <w:rPr>
          <w:rFonts w:eastAsiaTheme="minorEastAsia"/>
          <w:smallCaps w:val="0"/>
          <w:noProof/>
          <w:sz w:val="22"/>
          <w:lang w:val="en-US" w:eastAsia="en-US" w:bidi="ar-SA"/>
        </w:rPr>
      </w:pPr>
      <w:hyperlink w:anchor="_Toc49345394" w:history="1">
        <w:r w:rsidR="00702C77" w:rsidRPr="00D93CB7">
          <w:rPr>
            <w:rStyle w:val="Hyperlink"/>
            <w:noProof/>
          </w:rPr>
          <w:t>Azure Active Directory Premium</w:t>
        </w:r>
        <w:r w:rsidR="00702C77">
          <w:rPr>
            <w:noProof/>
            <w:webHidden/>
          </w:rPr>
          <w:tab/>
        </w:r>
        <w:r w:rsidR="00702C77">
          <w:rPr>
            <w:noProof/>
            <w:webHidden/>
          </w:rPr>
          <w:fldChar w:fldCharType="begin"/>
        </w:r>
        <w:r w:rsidR="00702C77">
          <w:rPr>
            <w:noProof/>
            <w:webHidden/>
          </w:rPr>
          <w:instrText xml:space="preserve"> PAGEREF _Toc49345394 \h </w:instrText>
        </w:r>
        <w:r w:rsidR="00702C77">
          <w:rPr>
            <w:noProof/>
            <w:webHidden/>
          </w:rPr>
        </w:r>
        <w:r w:rsidR="00702C77">
          <w:rPr>
            <w:noProof/>
            <w:webHidden/>
          </w:rPr>
          <w:fldChar w:fldCharType="separate"/>
        </w:r>
        <w:r w:rsidR="00702C77">
          <w:rPr>
            <w:noProof/>
            <w:webHidden/>
          </w:rPr>
          <w:t>15</w:t>
        </w:r>
        <w:r w:rsidR="00702C77">
          <w:rPr>
            <w:noProof/>
            <w:webHidden/>
          </w:rPr>
          <w:fldChar w:fldCharType="end"/>
        </w:r>
      </w:hyperlink>
    </w:p>
    <w:p w14:paraId="1089E864" w14:textId="6324D69B" w:rsidR="00702C77" w:rsidRDefault="004E3B9C">
      <w:pPr>
        <w:pStyle w:val="TOC4"/>
        <w:rPr>
          <w:rFonts w:eastAsiaTheme="minorEastAsia"/>
          <w:smallCaps w:val="0"/>
          <w:noProof/>
          <w:sz w:val="22"/>
          <w:lang w:val="en-US" w:eastAsia="en-US" w:bidi="ar-SA"/>
        </w:rPr>
      </w:pPr>
      <w:hyperlink w:anchor="_Toc49345395" w:history="1">
        <w:r w:rsidR="00702C77" w:rsidRPr="00D93CB7">
          <w:rPr>
            <w:rStyle w:val="Hyperlink"/>
            <w:noProof/>
          </w:rPr>
          <w:t>Azure Information Protection Premium</w:t>
        </w:r>
        <w:r w:rsidR="00702C77">
          <w:rPr>
            <w:noProof/>
            <w:webHidden/>
          </w:rPr>
          <w:tab/>
        </w:r>
        <w:r w:rsidR="00702C77">
          <w:rPr>
            <w:noProof/>
            <w:webHidden/>
          </w:rPr>
          <w:fldChar w:fldCharType="begin"/>
        </w:r>
        <w:r w:rsidR="00702C77">
          <w:rPr>
            <w:noProof/>
            <w:webHidden/>
          </w:rPr>
          <w:instrText xml:space="preserve"> PAGEREF _Toc49345395 \h </w:instrText>
        </w:r>
        <w:r w:rsidR="00702C77">
          <w:rPr>
            <w:noProof/>
            <w:webHidden/>
          </w:rPr>
        </w:r>
        <w:r w:rsidR="00702C77">
          <w:rPr>
            <w:noProof/>
            <w:webHidden/>
          </w:rPr>
          <w:fldChar w:fldCharType="separate"/>
        </w:r>
        <w:r w:rsidR="00702C77">
          <w:rPr>
            <w:noProof/>
            <w:webHidden/>
          </w:rPr>
          <w:t>15</w:t>
        </w:r>
        <w:r w:rsidR="00702C77">
          <w:rPr>
            <w:noProof/>
            <w:webHidden/>
          </w:rPr>
          <w:fldChar w:fldCharType="end"/>
        </w:r>
      </w:hyperlink>
    </w:p>
    <w:p w14:paraId="15A4FCC1" w14:textId="291794A6" w:rsidR="00702C77" w:rsidRDefault="004E3B9C">
      <w:pPr>
        <w:pStyle w:val="TOC2"/>
        <w:tabs>
          <w:tab w:val="right" w:leader="dot" w:pos="5030"/>
        </w:tabs>
        <w:rPr>
          <w:rFonts w:eastAsiaTheme="minorEastAsia"/>
          <w:b w:val="0"/>
          <w:smallCaps w:val="0"/>
          <w:noProof/>
          <w:sz w:val="22"/>
          <w:lang w:val="en-US" w:eastAsia="en-US" w:bidi="ar-SA"/>
        </w:rPr>
      </w:pPr>
      <w:hyperlink w:anchor="_Toc49345396" w:history="1">
        <w:r w:rsidR="00702C77" w:rsidRPr="00D93CB7">
          <w:rPr>
            <w:rStyle w:val="Hyperlink"/>
            <w:noProof/>
          </w:rPr>
          <w:t>Microsoft Dynamics 365-tjenester</w:t>
        </w:r>
        <w:r w:rsidR="00702C77">
          <w:rPr>
            <w:noProof/>
            <w:webHidden/>
          </w:rPr>
          <w:tab/>
        </w:r>
        <w:r w:rsidR="00702C77">
          <w:rPr>
            <w:noProof/>
            <w:webHidden/>
          </w:rPr>
          <w:fldChar w:fldCharType="begin"/>
        </w:r>
        <w:r w:rsidR="00702C77">
          <w:rPr>
            <w:noProof/>
            <w:webHidden/>
          </w:rPr>
          <w:instrText xml:space="preserve"> PAGEREF _Toc49345396 \h </w:instrText>
        </w:r>
        <w:r w:rsidR="00702C77">
          <w:rPr>
            <w:noProof/>
            <w:webHidden/>
          </w:rPr>
        </w:r>
        <w:r w:rsidR="00702C77">
          <w:rPr>
            <w:noProof/>
            <w:webHidden/>
          </w:rPr>
          <w:fldChar w:fldCharType="separate"/>
        </w:r>
        <w:r w:rsidR="00702C77">
          <w:rPr>
            <w:noProof/>
            <w:webHidden/>
          </w:rPr>
          <w:t>15</w:t>
        </w:r>
        <w:r w:rsidR="00702C77">
          <w:rPr>
            <w:noProof/>
            <w:webHidden/>
          </w:rPr>
          <w:fldChar w:fldCharType="end"/>
        </w:r>
      </w:hyperlink>
    </w:p>
    <w:p w14:paraId="758122F8" w14:textId="021D17BE" w:rsidR="00702C77" w:rsidRDefault="004E3B9C">
      <w:pPr>
        <w:pStyle w:val="TOC2"/>
        <w:tabs>
          <w:tab w:val="right" w:leader="dot" w:pos="5030"/>
        </w:tabs>
        <w:rPr>
          <w:rFonts w:eastAsiaTheme="minorEastAsia"/>
          <w:b w:val="0"/>
          <w:smallCaps w:val="0"/>
          <w:noProof/>
          <w:sz w:val="22"/>
          <w:lang w:val="en-US" w:eastAsia="en-US" w:bidi="ar-SA"/>
        </w:rPr>
      </w:pPr>
      <w:hyperlink w:anchor="_Toc49345397" w:history="1">
        <w:r w:rsidR="00702C77" w:rsidRPr="00D93CB7">
          <w:rPr>
            <w:rStyle w:val="Hyperlink"/>
            <w:noProof/>
          </w:rPr>
          <w:t>Office 365-tjenester</w:t>
        </w:r>
        <w:r w:rsidR="00702C77">
          <w:rPr>
            <w:noProof/>
            <w:webHidden/>
          </w:rPr>
          <w:tab/>
        </w:r>
        <w:r w:rsidR="00702C77">
          <w:rPr>
            <w:noProof/>
            <w:webHidden/>
          </w:rPr>
          <w:fldChar w:fldCharType="begin"/>
        </w:r>
        <w:r w:rsidR="00702C77">
          <w:rPr>
            <w:noProof/>
            <w:webHidden/>
          </w:rPr>
          <w:instrText xml:space="preserve"> PAGEREF _Toc49345397 \h </w:instrText>
        </w:r>
        <w:r w:rsidR="00702C77">
          <w:rPr>
            <w:noProof/>
            <w:webHidden/>
          </w:rPr>
        </w:r>
        <w:r w:rsidR="00702C77">
          <w:rPr>
            <w:noProof/>
            <w:webHidden/>
          </w:rPr>
          <w:fldChar w:fldCharType="separate"/>
        </w:r>
        <w:r w:rsidR="00702C77">
          <w:rPr>
            <w:noProof/>
            <w:webHidden/>
          </w:rPr>
          <w:t>17</w:t>
        </w:r>
        <w:r w:rsidR="00702C77">
          <w:rPr>
            <w:noProof/>
            <w:webHidden/>
          </w:rPr>
          <w:fldChar w:fldCharType="end"/>
        </w:r>
      </w:hyperlink>
    </w:p>
    <w:p w14:paraId="76278066" w14:textId="725FB839" w:rsidR="00702C77" w:rsidRDefault="004E3B9C">
      <w:pPr>
        <w:pStyle w:val="TOC4"/>
        <w:rPr>
          <w:rFonts w:eastAsiaTheme="minorEastAsia"/>
          <w:smallCaps w:val="0"/>
          <w:noProof/>
          <w:sz w:val="22"/>
          <w:lang w:val="en-US" w:eastAsia="en-US" w:bidi="ar-SA"/>
        </w:rPr>
      </w:pPr>
      <w:hyperlink w:anchor="_Toc49345398" w:history="1">
        <w:r w:rsidR="00702C77" w:rsidRPr="00D93CB7">
          <w:rPr>
            <w:rStyle w:val="Hyperlink"/>
            <w:noProof/>
          </w:rPr>
          <w:t>Lydtjenester</w:t>
        </w:r>
        <w:r w:rsidR="00702C77">
          <w:rPr>
            <w:noProof/>
            <w:webHidden/>
          </w:rPr>
          <w:tab/>
        </w:r>
        <w:r w:rsidR="00702C77">
          <w:rPr>
            <w:noProof/>
            <w:webHidden/>
          </w:rPr>
          <w:fldChar w:fldCharType="begin"/>
        </w:r>
        <w:r w:rsidR="00702C77">
          <w:rPr>
            <w:noProof/>
            <w:webHidden/>
          </w:rPr>
          <w:instrText xml:space="preserve"> PAGEREF _Toc49345398 \h </w:instrText>
        </w:r>
        <w:r w:rsidR="00702C77">
          <w:rPr>
            <w:noProof/>
            <w:webHidden/>
          </w:rPr>
        </w:r>
        <w:r w:rsidR="00702C77">
          <w:rPr>
            <w:noProof/>
            <w:webHidden/>
          </w:rPr>
          <w:fldChar w:fldCharType="separate"/>
        </w:r>
        <w:r w:rsidR="00702C77">
          <w:rPr>
            <w:noProof/>
            <w:webHidden/>
          </w:rPr>
          <w:t>18</w:t>
        </w:r>
        <w:r w:rsidR="00702C77">
          <w:rPr>
            <w:noProof/>
            <w:webHidden/>
          </w:rPr>
          <w:fldChar w:fldCharType="end"/>
        </w:r>
      </w:hyperlink>
    </w:p>
    <w:p w14:paraId="6475B014" w14:textId="5763A6EA" w:rsidR="00702C77" w:rsidRDefault="004E3B9C">
      <w:pPr>
        <w:pStyle w:val="TOC4"/>
        <w:rPr>
          <w:rFonts w:eastAsiaTheme="minorEastAsia"/>
          <w:smallCaps w:val="0"/>
          <w:noProof/>
          <w:sz w:val="22"/>
          <w:lang w:val="en-US" w:eastAsia="en-US" w:bidi="ar-SA"/>
        </w:rPr>
      </w:pPr>
      <w:hyperlink w:anchor="_Toc49345399" w:history="1">
        <w:r w:rsidR="00702C77" w:rsidRPr="00D93CB7">
          <w:rPr>
            <w:rStyle w:val="Hyperlink"/>
            <w:noProof/>
          </w:rPr>
          <w:t>Exchange Online</w:t>
        </w:r>
        <w:r w:rsidR="00702C77">
          <w:rPr>
            <w:noProof/>
            <w:webHidden/>
          </w:rPr>
          <w:tab/>
        </w:r>
        <w:r w:rsidR="00702C77">
          <w:rPr>
            <w:noProof/>
            <w:webHidden/>
          </w:rPr>
          <w:fldChar w:fldCharType="begin"/>
        </w:r>
        <w:r w:rsidR="00702C77">
          <w:rPr>
            <w:noProof/>
            <w:webHidden/>
          </w:rPr>
          <w:instrText xml:space="preserve"> PAGEREF _Toc49345399 \h </w:instrText>
        </w:r>
        <w:r w:rsidR="00702C77">
          <w:rPr>
            <w:noProof/>
            <w:webHidden/>
          </w:rPr>
        </w:r>
        <w:r w:rsidR="00702C77">
          <w:rPr>
            <w:noProof/>
            <w:webHidden/>
          </w:rPr>
          <w:fldChar w:fldCharType="separate"/>
        </w:r>
        <w:r w:rsidR="00702C77">
          <w:rPr>
            <w:noProof/>
            <w:webHidden/>
          </w:rPr>
          <w:t>19</w:t>
        </w:r>
        <w:r w:rsidR="00702C77">
          <w:rPr>
            <w:noProof/>
            <w:webHidden/>
          </w:rPr>
          <w:fldChar w:fldCharType="end"/>
        </w:r>
      </w:hyperlink>
    </w:p>
    <w:p w14:paraId="11F0E62E" w14:textId="26684370" w:rsidR="00702C77" w:rsidRDefault="004E3B9C">
      <w:pPr>
        <w:pStyle w:val="TOC4"/>
        <w:rPr>
          <w:rFonts w:eastAsiaTheme="minorEastAsia"/>
          <w:smallCaps w:val="0"/>
          <w:noProof/>
          <w:sz w:val="22"/>
          <w:lang w:val="en-US" w:eastAsia="en-US" w:bidi="ar-SA"/>
        </w:rPr>
      </w:pPr>
      <w:hyperlink w:anchor="_Toc49345400" w:history="1">
        <w:r w:rsidR="00702C77" w:rsidRPr="00D93CB7">
          <w:rPr>
            <w:rStyle w:val="Hyperlink"/>
            <w:noProof/>
          </w:rPr>
          <w:t>Microsoft Stream</w:t>
        </w:r>
        <w:r w:rsidR="00702C77">
          <w:rPr>
            <w:noProof/>
            <w:webHidden/>
          </w:rPr>
          <w:tab/>
        </w:r>
        <w:r w:rsidR="00702C77">
          <w:rPr>
            <w:noProof/>
            <w:webHidden/>
          </w:rPr>
          <w:fldChar w:fldCharType="begin"/>
        </w:r>
        <w:r w:rsidR="00702C77">
          <w:rPr>
            <w:noProof/>
            <w:webHidden/>
          </w:rPr>
          <w:instrText xml:space="preserve"> PAGEREF _Toc49345400 \h </w:instrText>
        </w:r>
        <w:r w:rsidR="00702C77">
          <w:rPr>
            <w:noProof/>
            <w:webHidden/>
          </w:rPr>
        </w:r>
        <w:r w:rsidR="00702C77">
          <w:rPr>
            <w:noProof/>
            <w:webHidden/>
          </w:rPr>
          <w:fldChar w:fldCharType="separate"/>
        </w:r>
        <w:r w:rsidR="00702C77">
          <w:rPr>
            <w:noProof/>
            <w:webHidden/>
          </w:rPr>
          <w:t>20</w:t>
        </w:r>
        <w:r w:rsidR="00702C77">
          <w:rPr>
            <w:noProof/>
            <w:webHidden/>
          </w:rPr>
          <w:fldChar w:fldCharType="end"/>
        </w:r>
      </w:hyperlink>
    </w:p>
    <w:p w14:paraId="61BB304D" w14:textId="05AFF83D" w:rsidR="00702C77" w:rsidRDefault="004E3B9C">
      <w:pPr>
        <w:pStyle w:val="TOC4"/>
        <w:rPr>
          <w:rFonts w:eastAsiaTheme="minorEastAsia"/>
          <w:smallCaps w:val="0"/>
          <w:noProof/>
          <w:sz w:val="22"/>
          <w:lang w:val="en-US" w:eastAsia="en-US" w:bidi="ar-SA"/>
        </w:rPr>
      </w:pPr>
      <w:hyperlink w:anchor="_Toc49345401" w:history="1">
        <w:r w:rsidR="00702C77" w:rsidRPr="00D93CB7">
          <w:rPr>
            <w:rStyle w:val="Hyperlink"/>
            <w:noProof/>
          </w:rPr>
          <w:t>Microsoft Teams</w:t>
        </w:r>
        <w:r w:rsidR="00702C77">
          <w:rPr>
            <w:noProof/>
            <w:webHidden/>
          </w:rPr>
          <w:tab/>
        </w:r>
        <w:r w:rsidR="00702C77">
          <w:rPr>
            <w:noProof/>
            <w:webHidden/>
          </w:rPr>
          <w:fldChar w:fldCharType="begin"/>
        </w:r>
        <w:r w:rsidR="00702C77">
          <w:rPr>
            <w:noProof/>
            <w:webHidden/>
          </w:rPr>
          <w:instrText xml:space="preserve"> PAGEREF _Toc49345401 \h </w:instrText>
        </w:r>
        <w:r w:rsidR="00702C77">
          <w:rPr>
            <w:noProof/>
            <w:webHidden/>
          </w:rPr>
        </w:r>
        <w:r w:rsidR="00702C77">
          <w:rPr>
            <w:noProof/>
            <w:webHidden/>
          </w:rPr>
          <w:fldChar w:fldCharType="separate"/>
        </w:r>
        <w:r w:rsidR="00702C77">
          <w:rPr>
            <w:noProof/>
            <w:webHidden/>
          </w:rPr>
          <w:t>20</w:t>
        </w:r>
        <w:r w:rsidR="00702C77">
          <w:rPr>
            <w:noProof/>
            <w:webHidden/>
          </w:rPr>
          <w:fldChar w:fldCharType="end"/>
        </w:r>
      </w:hyperlink>
    </w:p>
    <w:p w14:paraId="6538DFA6" w14:textId="494731C8" w:rsidR="00702C77" w:rsidRDefault="004E3B9C">
      <w:pPr>
        <w:pStyle w:val="TOC4"/>
        <w:rPr>
          <w:rFonts w:eastAsiaTheme="minorEastAsia"/>
          <w:smallCaps w:val="0"/>
          <w:noProof/>
          <w:sz w:val="22"/>
          <w:lang w:val="en-US" w:eastAsia="en-US" w:bidi="ar-SA"/>
        </w:rPr>
      </w:pPr>
      <w:hyperlink w:anchor="_Toc49345402" w:history="1">
        <w:r w:rsidR="00702C77" w:rsidRPr="00D93CB7">
          <w:rPr>
            <w:rStyle w:val="Hyperlink"/>
            <w:noProof/>
          </w:rPr>
          <w:t>Microsoft 365-applikasjoner</w:t>
        </w:r>
        <w:r w:rsidR="00702C77">
          <w:rPr>
            <w:noProof/>
            <w:webHidden/>
          </w:rPr>
          <w:tab/>
        </w:r>
        <w:r w:rsidR="00702C77">
          <w:rPr>
            <w:noProof/>
            <w:webHidden/>
          </w:rPr>
          <w:fldChar w:fldCharType="begin"/>
        </w:r>
        <w:r w:rsidR="00702C77">
          <w:rPr>
            <w:noProof/>
            <w:webHidden/>
          </w:rPr>
          <w:instrText xml:space="preserve"> PAGEREF _Toc49345402 \h </w:instrText>
        </w:r>
        <w:r w:rsidR="00702C77">
          <w:rPr>
            <w:noProof/>
            <w:webHidden/>
          </w:rPr>
        </w:r>
        <w:r w:rsidR="00702C77">
          <w:rPr>
            <w:noProof/>
            <w:webHidden/>
          </w:rPr>
          <w:fldChar w:fldCharType="separate"/>
        </w:r>
        <w:r w:rsidR="00702C77">
          <w:rPr>
            <w:noProof/>
            <w:webHidden/>
          </w:rPr>
          <w:t>21</w:t>
        </w:r>
        <w:r w:rsidR="00702C77">
          <w:rPr>
            <w:noProof/>
            <w:webHidden/>
          </w:rPr>
          <w:fldChar w:fldCharType="end"/>
        </w:r>
      </w:hyperlink>
    </w:p>
    <w:p w14:paraId="51E8CFCD" w14:textId="3E68EF66" w:rsidR="00702C77" w:rsidRDefault="004E3B9C">
      <w:pPr>
        <w:pStyle w:val="TOC4"/>
        <w:rPr>
          <w:rFonts w:eastAsiaTheme="minorEastAsia"/>
          <w:smallCaps w:val="0"/>
          <w:noProof/>
          <w:sz w:val="22"/>
          <w:lang w:val="en-US" w:eastAsia="en-US" w:bidi="ar-SA"/>
        </w:rPr>
      </w:pPr>
      <w:hyperlink w:anchor="_Toc49345403" w:history="1">
        <w:r w:rsidR="00702C77" w:rsidRPr="00D93CB7">
          <w:rPr>
            <w:rStyle w:val="Hyperlink"/>
            <w:noProof/>
          </w:rPr>
          <w:t>Office for the web</w:t>
        </w:r>
        <w:r w:rsidR="00702C77">
          <w:rPr>
            <w:noProof/>
            <w:webHidden/>
          </w:rPr>
          <w:tab/>
        </w:r>
        <w:r w:rsidR="00702C77">
          <w:rPr>
            <w:noProof/>
            <w:webHidden/>
          </w:rPr>
          <w:fldChar w:fldCharType="begin"/>
        </w:r>
        <w:r w:rsidR="00702C77">
          <w:rPr>
            <w:noProof/>
            <w:webHidden/>
          </w:rPr>
          <w:instrText xml:space="preserve"> PAGEREF _Toc49345403 \h </w:instrText>
        </w:r>
        <w:r w:rsidR="00702C77">
          <w:rPr>
            <w:noProof/>
            <w:webHidden/>
          </w:rPr>
        </w:r>
        <w:r w:rsidR="00702C77">
          <w:rPr>
            <w:noProof/>
            <w:webHidden/>
          </w:rPr>
          <w:fldChar w:fldCharType="separate"/>
        </w:r>
        <w:r w:rsidR="00702C77">
          <w:rPr>
            <w:noProof/>
            <w:webHidden/>
          </w:rPr>
          <w:t>22</w:t>
        </w:r>
        <w:r w:rsidR="00702C77">
          <w:rPr>
            <w:noProof/>
            <w:webHidden/>
          </w:rPr>
          <w:fldChar w:fldCharType="end"/>
        </w:r>
      </w:hyperlink>
    </w:p>
    <w:p w14:paraId="6B78C5E9" w14:textId="2F9EB2CA" w:rsidR="00702C77" w:rsidRDefault="004E3B9C">
      <w:pPr>
        <w:pStyle w:val="TOC4"/>
        <w:rPr>
          <w:rFonts w:eastAsiaTheme="minorEastAsia"/>
          <w:smallCaps w:val="0"/>
          <w:noProof/>
          <w:sz w:val="22"/>
          <w:lang w:val="en-US" w:eastAsia="en-US" w:bidi="ar-SA"/>
        </w:rPr>
      </w:pPr>
      <w:hyperlink w:anchor="_Toc49345404" w:history="1">
        <w:r w:rsidR="00702C77" w:rsidRPr="00D93CB7">
          <w:rPr>
            <w:rStyle w:val="Hyperlink"/>
            <w:noProof/>
          </w:rPr>
          <w:t>OneDrive for Business</w:t>
        </w:r>
        <w:r w:rsidR="00702C77">
          <w:rPr>
            <w:noProof/>
            <w:webHidden/>
          </w:rPr>
          <w:tab/>
        </w:r>
        <w:r w:rsidR="00702C77">
          <w:rPr>
            <w:noProof/>
            <w:webHidden/>
          </w:rPr>
          <w:fldChar w:fldCharType="begin"/>
        </w:r>
        <w:r w:rsidR="00702C77">
          <w:rPr>
            <w:noProof/>
            <w:webHidden/>
          </w:rPr>
          <w:instrText xml:space="preserve"> PAGEREF _Toc49345404 \h </w:instrText>
        </w:r>
        <w:r w:rsidR="00702C77">
          <w:rPr>
            <w:noProof/>
            <w:webHidden/>
          </w:rPr>
        </w:r>
        <w:r w:rsidR="00702C77">
          <w:rPr>
            <w:noProof/>
            <w:webHidden/>
          </w:rPr>
          <w:fldChar w:fldCharType="separate"/>
        </w:r>
        <w:r w:rsidR="00702C77">
          <w:rPr>
            <w:noProof/>
            <w:webHidden/>
          </w:rPr>
          <w:t>22</w:t>
        </w:r>
        <w:r w:rsidR="00702C77">
          <w:rPr>
            <w:noProof/>
            <w:webHidden/>
          </w:rPr>
          <w:fldChar w:fldCharType="end"/>
        </w:r>
      </w:hyperlink>
    </w:p>
    <w:p w14:paraId="134D5EB4" w14:textId="7C06C235" w:rsidR="00702C77" w:rsidRDefault="004E3B9C">
      <w:pPr>
        <w:pStyle w:val="TOC4"/>
        <w:rPr>
          <w:rFonts w:eastAsiaTheme="minorEastAsia"/>
          <w:smallCaps w:val="0"/>
          <w:noProof/>
          <w:sz w:val="22"/>
          <w:lang w:val="en-US" w:eastAsia="en-US" w:bidi="ar-SA"/>
        </w:rPr>
      </w:pPr>
      <w:hyperlink w:anchor="_Toc49345405" w:history="1">
        <w:r w:rsidR="00702C77" w:rsidRPr="00D93CB7">
          <w:rPr>
            <w:rStyle w:val="Hyperlink"/>
            <w:noProof/>
          </w:rPr>
          <w:t>Project</w:t>
        </w:r>
        <w:r w:rsidR="00702C77">
          <w:rPr>
            <w:noProof/>
            <w:webHidden/>
          </w:rPr>
          <w:tab/>
        </w:r>
        <w:r w:rsidR="00702C77">
          <w:rPr>
            <w:noProof/>
            <w:webHidden/>
          </w:rPr>
          <w:fldChar w:fldCharType="begin"/>
        </w:r>
        <w:r w:rsidR="00702C77">
          <w:rPr>
            <w:noProof/>
            <w:webHidden/>
          </w:rPr>
          <w:instrText xml:space="preserve"> PAGEREF _Toc49345405 \h </w:instrText>
        </w:r>
        <w:r w:rsidR="00702C77">
          <w:rPr>
            <w:noProof/>
            <w:webHidden/>
          </w:rPr>
        </w:r>
        <w:r w:rsidR="00702C77">
          <w:rPr>
            <w:noProof/>
            <w:webHidden/>
          </w:rPr>
          <w:fldChar w:fldCharType="separate"/>
        </w:r>
        <w:r w:rsidR="00702C77">
          <w:rPr>
            <w:noProof/>
            <w:webHidden/>
          </w:rPr>
          <w:t>22</w:t>
        </w:r>
        <w:r w:rsidR="00702C77">
          <w:rPr>
            <w:noProof/>
            <w:webHidden/>
          </w:rPr>
          <w:fldChar w:fldCharType="end"/>
        </w:r>
      </w:hyperlink>
    </w:p>
    <w:p w14:paraId="1A36D7F7" w14:textId="3B6A47C7" w:rsidR="00702C77" w:rsidRDefault="004E3B9C">
      <w:pPr>
        <w:pStyle w:val="TOC4"/>
        <w:rPr>
          <w:rFonts w:eastAsiaTheme="minorEastAsia"/>
          <w:smallCaps w:val="0"/>
          <w:noProof/>
          <w:sz w:val="22"/>
          <w:lang w:val="en-US" w:eastAsia="en-US" w:bidi="ar-SA"/>
        </w:rPr>
      </w:pPr>
      <w:hyperlink w:anchor="_Toc49345406" w:history="1">
        <w:r w:rsidR="00702C77" w:rsidRPr="00D93CB7">
          <w:rPr>
            <w:rStyle w:val="Hyperlink"/>
            <w:noProof/>
          </w:rPr>
          <w:t>SharePoint Online</w:t>
        </w:r>
        <w:r w:rsidR="00702C77">
          <w:rPr>
            <w:noProof/>
            <w:webHidden/>
          </w:rPr>
          <w:tab/>
        </w:r>
        <w:r w:rsidR="00702C77">
          <w:rPr>
            <w:noProof/>
            <w:webHidden/>
          </w:rPr>
          <w:fldChar w:fldCharType="begin"/>
        </w:r>
        <w:r w:rsidR="00702C77">
          <w:rPr>
            <w:noProof/>
            <w:webHidden/>
          </w:rPr>
          <w:instrText xml:space="preserve"> PAGEREF _Toc49345406 \h </w:instrText>
        </w:r>
        <w:r w:rsidR="00702C77">
          <w:rPr>
            <w:noProof/>
            <w:webHidden/>
          </w:rPr>
        </w:r>
        <w:r w:rsidR="00702C77">
          <w:rPr>
            <w:noProof/>
            <w:webHidden/>
          </w:rPr>
          <w:fldChar w:fldCharType="separate"/>
        </w:r>
        <w:r w:rsidR="00702C77">
          <w:rPr>
            <w:noProof/>
            <w:webHidden/>
          </w:rPr>
          <w:t>23</w:t>
        </w:r>
        <w:r w:rsidR="00702C77">
          <w:rPr>
            <w:noProof/>
            <w:webHidden/>
          </w:rPr>
          <w:fldChar w:fldCharType="end"/>
        </w:r>
      </w:hyperlink>
    </w:p>
    <w:p w14:paraId="4507D787" w14:textId="6750CA0B" w:rsidR="00702C77" w:rsidRDefault="004E3B9C">
      <w:pPr>
        <w:pStyle w:val="TOC4"/>
        <w:rPr>
          <w:rFonts w:eastAsiaTheme="minorEastAsia"/>
          <w:smallCaps w:val="0"/>
          <w:noProof/>
          <w:sz w:val="22"/>
          <w:lang w:val="en-US" w:eastAsia="en-US" w:bidi="ar-SA"/>
        </w:rPr>
      </w:pPr>
      <w:hyperlink w:anchor="_Toc49345407" w:history="1">
        <w:r w:rsidR="00702C77" w:rsidRPr="00D93CB7">
          <w:rPr>
            <w:rStyle w:val="Hyperlink"/>
            <w:noProof/>
          </w:rPr>
          <w:t>Workplace Analytics</w:t>
        </w:r>
        <w:r w:rsidR="00702C77">
          <w:rPr>
            <w:noProof/>
            <w:webHidden/>
          </w:rPr>
          <w:tab/>
        </w:r>
        <w:r w:rsidR="00702C77">
          <w:rPr>
            <w:noProof/>
            <w:webHidden/>
          </w:rPr>
          <w:fldChar w:fldCharType="begin"/>
        </w:r>
        <w:r w:rsidR="00702C77">
          <w:rPr>
            <w:noProof/>
            <w:webHidden/>
          </w:rPr>
          <w:instrText xml:space="preserve"> PAGEREF _Toc49345407 \h </w:instrText>
        </w:r>
        <w:r w:rsidR="00702C77">
          <w:rPr>
            <w:noProof/>
            <w:webHidden/>
          </w:rPr>
        </w:r>
        <w:r w:rsidR="00702C77">
          <w:rPr>
            <w:noProof/>
            <w:webHidden/>
          </w:rPr>
          <w:fldChar w:fldCharType="separate"/>
        </w:r>
        <w:r w:rsidR="00702C77">
          <w:rPr>
            <w:noProof/>
            <w:webHidden/>
          </w:rPr>
          <w:t>23</w:t>
        </w:r>
        <w:r w:rsidR="00702C77">
          <w:rPr>
            <w:noProof/>
            <w:webHidden/>
          </w:rPr>
          <w:fldChar w:fldCharType="end"/>
        </w:r>
      </w:hyperlink>
    </w:p>
    <w:p w14:paraId="58E423BE" w14:textId="298C8C93" w:rsidR="00702C77" w:rsidRDefault="004E3B9C">
      <w:pPr>
        <w:pStyle w:val="TOC2"/>
        <w:tabs>
          <w:tab w:val="right" w:leader="dot" w:pos="5030"/>
        </w:tabs>
        <w:rPr>
          <w:rFonts w:eastAsiaTheme="minorEastAsia"/>
          <w:b w:val="0"/>
          <w:smallCaps w:val="0"/>
          <w:noProof/>
          <w:sz w:val="22"/>
          <w:lang w:val="en-US" w:eastAsia="en-US" w:bidi="ar-SA"/>
        </w:rPr>
      </w:pPr>
      <w:hyperlink w:anchor="_Toc49345408" w:history="1">
        <w:r w:rsidR="00702C77" w:rsidRPr="00D93CB7">
          <w:rPr>
            <w:rStyle w:val="Hyperlink"/>
            <w:noProof/>
          </w:rPr>
          <w:t>Andre Online Services</w:t>
        </w:r>
        <w:r w:rsidR="00702C77">
          <w:rPr>
            <w:noProof/>
            <w:webHidden/>
          </w:rPr>
          <w:tab/>
        </w:r>
        <w:r w:rsidR="00702C77">
          <w:rPr>
            <w:noProof/>
            <w:webHidden/>
          </w:rPr>
          <w:fldChar w:fldCharType="begin"/>
        </w:r>
        <w:r w:rsidR="00702C77">
          <w:rPr>
            <w:noProof/>
            <w:webHidden/>
          </w:rPr>
          <w:instrText xml:space="preserve"> PAGEREF _Toc49345408 \h </w:instrText>
        </w:r>
        <w:r w:rsidR="00702C77">
          <w:rPr>
            <w:noProof/>
            <w:webHidden/>
          </w:rPr>
        </w:r>
        <w:r w:rsidR="00702C77">
          <w:rPr>
            <w:noProof/>
            <w:webHidden/>
          </w:rPr>
          <w:fldChar w:fldCharType="separate"/>
        </w:r>
        <w:r w:rsidR="00702C77">
          <w:rPr>
            <w:noProof/>
            <w:webHidden/>
          </w:rPr>
          <w:t>23</w:t>
        </w:r>
        <w:r w:rsidR="00702C77">
          <w:rPr>
            <w:noProof/>
            <w:webHidden/>
          </w:rPr>
          <w:fldChar w:fldCharType="end"/>
        </w:r>
      </w:hyperlink>
    </w:p>
    <w:p w14:paraId="433C17B9" w14:textId="70622D87" w:rsidR="00702C77" w:rsidRDefault="004E3B9C">
      <w:pPr>
        <w:pStyle w:val="TOC4"/>
        <w:rPr>
          <w:rFonts w:eastAsiaTheme="minorEastAsia"/>
          <w:smallCaps w:val="0"/>
          <w:noProof/>
          <w:sz w:val="22"/>
          <w:lang w:val="en-US" w:eastAsia="en-US" w:bidi="ar-SA"/>
        </w:rPr>
      </w:pPr>
      <w:hyperlink w:anchor="_Toc49345409" w:history="1">
        <w:r w:rsidR="00702C77" w:rsidRPr="00D93CB7">
          <w:rPr>
            <w:rStyle w:val="Hyperlink"/>
            <w:noProof/>
            <w:lang w:val="sv-SE"/>
          </w:rPr>
          <w:t>Bing Maps Mobile Asset Management Platform</w:t>
        </w:r>
        <w:r w:rsidR="00702C77">
          <w:rPr>
            <w:noProof/>
            <w:webHidden/>
          </w:rPr>
          <w:tab/>
        </w:r>
        <w:r w:rsidR="00702C77">
          <w:rPr>
            <w:noProof/>
            <w:webHidden/>
          </w:rPr>
          <w:fldChar w:fldCharType="begin"/>
        </w:r>
        <w:r w:rsidR="00702C77">
          <w:rPr>
            <w:noProof/>
            <w:webHidden/>
          </w:rPr>
          <w:instrText xml:space="preserve"> PAGEREF _Toc49345409 \h </w:instrText>
        </w:r>
        <w:r w:rsidR="00702C77">
          <w:rPr>
            <w:noProof/>
            <w:webHidden/>
          </w:rPr>
        </w:r>
        <w:r w:rsidR="00702C77">
          <w:rPr>
            <w:noProof/>
            <w:webHidden/>
          </w:rPr>
          <w:fldChar w:fldCharType="separate"/>
        </w:r>
        <w:r w:rsidR="00702C77">
          <w:rPr>
            <w:noProof/>
            <w:webHidden/>
          </w:rPr>
          <w:t>23</w:t>
        </w:r>
        <w:r w:rsidR="00702C77">
          <w:rPr>
            <w:noProof/>
            <w:webHidden/>
          </w:rPr>
          <w:fldChar w:fldCharType="end"/>
        </w:r>
      </w:hyperlink>
    </w:p>
    <w:p w14:paraId="7366FD07" w14:textId="415DEDF7" w:rsidR="00702C77" w:rsidRDefault="004E3B9C">
      <w:pPr>
        <w:pStyle w:val="TOC4"/>
        <w:rPr>
          <w:rFonts w:eastAsiaTheme="minorEastAsia"/>
          <w:smallCaps w:val="0"/>
          <w:noProof/>
          <w:sz w:val="22"/>
          <w:lang w:val="en-US" w:eastAsia="en-US" w:bidi="ar-SA"/>
        </w:rPr>
      </w:pPr>
      <w:hyperlink w:anchor="_Toc49345410" w:history="1">
        <w:r w:rsidR="00702C77" w:rsidRPr="00D93CB7">
          <w:rPr>
            <w:rStyle w:val="Hyperlink"/>
            <w:noProof/>
          </w:rPr>
          <w:t>Bing Maps Transactions and Users</w:t>
        </w:r>
        <w:r w:rsidR="00702C77">
          <w:rPr>
            <w:noProof/>
            <w:webHidden/>
          </w:rPr>
          <w:tab/>
        </w:r>
        <w:r w:rsidR="00702C77">
          <w:rPr>
            <w:noProof/>
            <w:webHidden/>
          </w:rPr>
          <w:fldChar w:fldCharType="begin"/>
        </w:r>
        <w:r w:rsidR="00702C77">
          <w:rPr>
            <w:noProof/>
            <w:webHidden/>
          </w:rPr>
          <w:instrText xml:space="preserve"> PAGEREF _Toc49345410 \h </w:instrText>
        </w:r>
        <w:r w:rsidR="00702C77">
          <w:rPr>
            <w:noProof/>
            <w:webHidden/>
          </w:rPr>
        </w:r>
        <w:r w:rsidR="00702C77">
          <w:rPr>
            <w:noProof/>
            <w:webHidden/>
          </w:rPr>
          <w:fldChar w:fldCharType="separate"/>
        </w:r>
        <w:r w:rsidR="00702C77">
          <w:rPr>
            <w:noProof/>
            <w:webHidden/>
          </w:rPr>
          <w:t>24</w:t>
        </w:r>
        <w:r w:rsidR="00702C77">
          <w:rPr>
            <w:noProof/>
            <w:webHidden/>
          </w:rPr>
          <w:fldChar w:fldCharType="end"/>
        </w:r>
      </w:hyperlink>
    </w:p>
    <w:p w14:paraId="5105FA2A" w14:textId="58C3EB4D" w:rsidR="00702C77" w:rsidRDefault="004E3B9C">
      <w:pPr>
        <w:pStyle w:val="TOC4"/>
        <w:rPr>
          <w:rFonts w:eastAsiaTheme="minorEastAsia"/>
          <w:smallCaps w:val="0"/>
          <w:noProof/>
          <w:sz w:val="22"/>
          <w:lang w:val="en-US" w:eastAsia="en-US" w:bidi="ar-SA"/>
        </w:rPr>
      </w:pPr>
      <w:hyperlink w:anchor="_Toc49345411" w:history="1">
        <w:r w:rsidR="00702C77" w:rsidRPr="00D93CB7">
          <w:rPr>
            <w:rStyle w:val="Hyperlink"/>
            <w:noProof/>
          </w:rPr>
          <w:t>Microsoft Power Platform</w:t>
        </w:r>
        <w:r w:rsidR="00702C77">
          <w:rPr>
            <w:noProof/>
            <w:webHidden/>
          </w:rPr>
          <w:tab/>
        </w:r>
        <w:r w:rsidR="00702C77">
          <w:rPr>
            <w:noProof/>
            <w:webHidden/>
          </w:rPr>
          <w:fldChar w:fldCharType="begin"/>
        </w:r>
        <w:r w:rsidR="00702C77">
          <w:rPr>
            <w:noProof/>
            <w:webHidden/>
          </w:rPr>
          <w:instrText xml:space="preserve"> PAGEREF _Toc49345411 \h </w:instrText>
        </w:r>
        <w:r w:rsidR="00702C77">
          <w:rPr>
            <w:noProof/>
            <w:webHidden/>
          </w:rPr>
        </w:r>
        <w:r w:rsidR="00702C77">
          <w:rPr>
            <w:noProof/>
            <w:webHidden/>
          </w:rPr>
          <w:fldChar w:fldCharType="separate"/>
        </w:r>
        <w:r w:rsidR="00702C77">
          <w:rPr>
            <w:noProof/>
            <w:webHidden/>
          </w:rPr>
          <w:t>24</w:t>
        </w:r>
        <w:r w:rsidR="00702C77">
          <w:rPr>
            <w:noProof/>
            <w:webHidden/>
          </w:rPr>
          <w:fldChar w:fldCharType="end"/>
        </w:r>
      </w:hyperlink>
    </w:p>
    <w:p w14:paraId="6D5B0A93" w14:textId="3AAD6CB7" w:rsidR="00702C77" w:rsidRDefault="004E3B9C">
      <w:pPr>
        <w:pStyle w:val="TOC4"/>
        <w:rPr>
          <w:rFonts w:eastAsiaTheme="minorEastAsia"/>
          <w:smallCaps w:val="0"/>
          <w:noProof/>
          <w:sz w:val="22"/>
          <w:lang w:val="en-US" w:eastAsia="en-US" w:bidi="ar-SA"/>
        </w:rPr>
      </w:pPr>
      <w:hyperlink w:anchor="_Toc49345412" w:history="1">
        <w:r w:rsidR="00702C77" w:rsidRPr="00D93CB7">
          <w:rPr>
            <w:rStyle w:val="Hyperlink"/>
            <w:noProof/>
          </w:rPr>
          <w:t>Microsoft 365 – Uovervåket lisens</w:t>
        </w:r>
        <w:r w:rsidR="00702C77">
          <w:rPr>
            <w:noProof/>
            <w:webHidden/>
          </w:rPr>
          <w:tab/>
        </w:r>
        <w:r w:rsidR="00702C77">
          <w:rPr>
            <w:noProof/>
            <w:webHidden/>
          </w:rPr>
          <w:fldChar w:fldCharType="begin"/>
        </w:r>
        <w:r w:rsidR="00702C77">
          <w:rPr>
            <w:noProof/>
            <w:webHidden/>
          </w:rPr>
          <w:instrText xml:space="preserve"> PAGEREF _Toc49345412 \h </w:instrText>
        </w:r>
        <w:r w:rsidR="00702C77">
          <w:rPr>
            <w:noProof/>
            <w:webHidden/>
          </w:rPr>
        </w:r>
        <w:r w:rsidR="00702C77">
          <w:rPr>
            <w:noProof/>
            <w:webHidden/>
          </w:rPr>
          <w:fldChar w:fldCharType="separate"/>
        </w:r>
        <w:r w:rsidR="00702C77">
          <w:rPr>
            <w:noProof/>
            <w:webHidden/>
          </w:rPr>
          <w:t>25</w:t>
        </w:r>
        <w:r w:rsidR="00702C77">
          <w:rPr>
            <w:noProof/>
            <w:webHidden/>
          </w:rPr>
          <w:fldChar w:fldCharType="end"/>
        </w:r>
      </w:hyperlink>
    </w:p>
    <w:p w14:paraId="58B1AA21" w14:textId="220BEEF6" w:rsidR="00702C77" w:rsidRDefault="004E3B9C">
      <w:pPr>
        <w:pStyle w:val="TOC4"/>
        <w:rPr>
          <w:rFonts w:eastAsiaTheme="minorEastAsia"/>
          <w:smallCaps w:val="0"/>
          <w:noProof/>
          <w:sz w:val="22"/>
          <w:lang w:val="en-US" w:eastAsia="en-US" w:bidi="ar-SA"/>
        </w:rPr>
      </w:pPr>
      <w:hyperlink w:anchor="_Toc49345413" w:history="1">
        <w:r w:rsidR="00702C77" w:rsidRPr="00D93CB7">
          <w:rPr>
            <w:rStyle w:val="Hyperlink"/>
            <w:noProof/>
          </w:rPr>
          <w:t>GitHub-tilbud</w:t>
        </w:r>
        <w:r w:rsidR="00702C77">
          <w:rPr>
            <w:noProof/>
            <w:webHidden/>
          </w:rPr>
          <w:tab/>
        </w:r>
        <w:r w:rsidR="00702C77">
          <w:rPr>
            <w:noProof/>
            <w:webHidden/>
          </w:rPr>
          <w:fldChar w:fldCharType="begin"/>
        </w:r>
        <w:r w:rsidR="00702C77">
          <w:rPr>
            <w:noProof/>
            <w:webHidden/>
          </w:rPr>
          <w:instrText xml:space="preserve"> PAGEREF _Toc49345413 \h </w:instrText>
        </w:r>
        <w:r w:rsidR="00702C77">
          <w:rPr>
            <w:noProof/>
            <w:webHidden/>
          </w:rPr>
        </w:r>
        <w:r w:rsidR="00702C77">
          <w:rPr>
            <w:noProof/>
            <w:webHidden/>
          </w:rPr>
          <w:fldChar w:fldCharType="separate"/>
        </w:r>
        <w:r w:rsidR="00702C77">
          <w:rPr>
            <w:noProof/>
            <w:webHidden/>
          </w:rPr>
          <w:t>25</w:t>
        </w:r>
        <w:r w:rsidR="00702C77">
          <w:rPr>
            <w:noProof/>
            <w:webHidden/>
          </w:rPr>
          <w:fldChar w:fldCharType="end"/>
        </w:r>
      </w:hyperlink>
    </w:p>
    <w:p w14:paraId="32D8903A" w14:textId="29921D2E" w:rsidR="00702C77" w:rsidRDefault="004E3B9C">
      <w:pPr>
        <w:pStyle w:val="TOC4"/>
        <w:rPr>
          <w:rFonts w:eastAsiaTheme="minorEastAsia"/>
          <w:smallCaps w:val="0"/>
          <w:noProof/>
          <w:sz w:val="22"/>
          <w:lang w:val="en-US" w:eastAsia="en-US" w:bidi="ar-SA"/>
        </w:rPr>
      </w:pPr>
      <w:hyperlink w:anchor="_Toc49345414" w:history="1">
        <w:r w:rsidR="00702C77" w:rsidRPr="00D93CB7">
          <w:rPr>
            <w:rStyle w:val="Hyperlink"/>
            <w:noProof/>
          </w:rPr>
          <w:t>Microsoft Cloud App Security</w:t>
        </w:r>
        <w:r w:rsidR="00702C77">
          <w:rPr>
            <w:noProof/>
            <w:webHidden/>
          </w:rPr>
          <w:tab/>
        </w:r>
        <w:r w:rsidR="00702C77">
          <w:rPr>
            <w:noProof/>
            <w:webHidden/>
          </w:rPr>
          <w:fldChar w:fldCharType="begin"/>
        </w:r>
        <w:r w:rsidR="00702C77">
          <w:rPr>
            <w:noProof/>
            <w:webHidden/>
          </w:rPr>
          <w:instrText xml:space="preserve"> PAGEREF _Toc49345414 \h </w:instrText>
        </w:r>
        <w:r w:rsidR="00702C77">
          <w:rPr>
            <w:noProof/>
            <w:webHidden/>
          </w:rPr>
        </w:r>
        <w:r w:rsidR="00702C77">
          <w:rPr>
            <w:noProof/>
            <w:webHidden/>
          </w:rPr>
          <w:fldChar w:fldCharType="separate"/>
        </w:r>
        <w:r w:rsidR="00702C77">
          <w:rPr>
            <w:noProof/>
            <w:webHidden/>
          </w:rPr>
          <w:t>26</w:t>
        </w:r>
        <w:r w:rsidR="00702C77">
          <w:rPr>
            <w:noProof/>
            <w:webHidden/>
          </w:rPr>
          <w:fldChar w:fldCharType="end"/>
        </w:r>
      </w:hyperlink>
    </w:p>
    <w:p w14:paraId="3921CB8D" w14:textId="7609BE7F" w:rsidR="00702C77" w:rsidRDefault="004E3B9C">
      <w:pPr>
        <w:pStyle w:val="TOC4"/>
        <w:rPr>
          <w:rFonts w:eastAsiaTheme="minorEastAsia"/>
          <w:smallCaps w:val="0"/>
          <w:noProof/>
          <w:sz w:val="22"/>
          <w:lang w:val="en-US" w:eastAsia="en-US" w:bidi="ar-SA"/>
        </w:rPr>
      </w:pPr>
      <w:hyperlink w:anchor="_Toc49345415" w:history="1">
        <w:r w:rsidR="00702C77" w:rsidRPr="00D93CB7">
          <w:rPr>
            <w:rStyle w:val="Hyperlink"/>
            <w:noProof/>
          </w:rPr>
          <w:t>Microsoft Graph-datatilkobling for uavhengige programvareleverandører</w:t>
        </w:r>
        <w:r w:rsidR="00702C77">
          <w:rPr>
            <w:noProof/>
            <w:webHidden/>
          </w:rPr>
          <w:tab/>
        </w:r>
        <w:r w:rsidR="00702C77">
          <w:rPr>
            <w:noProof/>
            <w:webHidden/>
          </w:rPr>
          <w:fldChar w:fldCharType="begin"/>
        </w:r>
        <w:r w:rsidR="00702C77">
          <w:rPr>
            <w:noProof/>
            <w:webHidden/>
          </w:rPr>
          <w:instrText xml:space="preserve"> PAGEREF _Toc49345415 \h </w:instrText>
        </w:r>
        <w:r w:rsidR="00702C77">
          <w:rPr>
            <w:noProof/>
            <w:webHidden/>
          </w:rPr>
        </w:r>
        <w:r w:rsidR="00702C77">
          <w:rPr>
            <w:noProof/>
            <w:webHidden/>
          </w:rPr>
          <w:fldChar w:fldCharType="separate"/>
        </w:r>
        <w:r w:rsidR="00702C77">
          <w:rPr>
            <w:noProof/>
            <w:webHidden/>
          </w:rPr>
          <w:t>26</w:t>
        </w:r>
        <w:r w:rsidR="00702C77">
          <w:rPr>
            <w:noProof/>
            <w:webHidden/>
          </w:rPr>
          <w:fldChar w:fldCharType="end"/>
        </w:r>
      </w:hyperlink>
    </w:p>
    <w:p w14:paraId="608AA8D4" w14:textId="324F4A39" w:rsidR="00702C77" w:rsidRDefault="004E3B9C">
      <w:pPr>
        <w:pStyle w:val="TOC4"/>
        <w:rPr>
          <w:rFonts w:eastAsiaTheme="minorEastAsia"/>
          <w:smallCaps w:val="0"/>
          <w:noProof/>
          <w:sz w:val="22"/>
          <w:lang w:val="en-US" w:eastAsia="en-US" w:bidi="ar-SA"/>
        </w:rPr>
      </w:pPr>
      <w:hyperlink w:anchor="_Toc49345416" w:history="1">
        <w:r w:rsidR="00702C77" w:rsidRPr="00D93CB7">
          <w:rPr>
            <w:rStyle w:val="Hyperlink"/>
            <w:noProof/>
            <w:lang w:val="sv-SE"/>
          </w:rPr>
          <w:t>Microsoft Robottjeneste for helsevesen</w:t>
        </w:r>
        <w:r w:rsidR="00702C77">
          <w:rPr>
            <w:noProof/>
            <w:webHidden/>
          </w:rPr>
          <w:tab/>
        </w:r>
        <w:r w:rsidR="00702C77">
          <w:rPr>
            <w:noProof/>
            <w:webHidden/>
          </w:rPr>
          <w:fldChar w:fldCharType="begin"/>
        </w:r>
        <w:r w:rsidR="00702C77">
          <w:rPr>
            <w:noProof/>
            <w:webHidden/>
          </w:rPr>
          <w:instrText xml:space="preserve"> PAGEREF _Toc49345416 \h </w:instrText>
        </w:r>
        <w:r w:rsidR="00702C77">
          <w:rPr>
            <w:noProof/>
            <w:webHidden/>
          </w:rPr>
        </w:r>
        <w:r w:rsidR="00702C77">
          <w:rPr>
            <w:noProof/>
            <w:webHidden/>
          </w:rPr>
          <w:fldChar w:fldCharType="separate"/>
        </w:r>
        <w:r w:rsidR="00702C77">
          <w:rPr>
            <w:noProof/>
            <w:webHidden/>
          </w:rPr>
          <w:t>26</w:t>
        </w:r>
        <w:r w:rsidR="00702C77">
          <w:rPr>
            <w:noProof/>
            <w:webHidden/>
          </w:rPr>
          <w:fldChar w:fldCharType="end"/>
        </w:r>
      </w:hyperlink>
    </w:p>
    <w:p w14:paraId="427BA73B" w14:textId="065F72FF" w:rsidR="00702C77" w:rsidRDefault="004E3B9C">
      <w:pPr>
        <w:pStyle w:val="TOC4"/>
        <w:rPr>
          <w:rFonts w:eastAsiaTheme="minorEastAsia"/>
          <w:smallCaps w:val="0"/>
          <w:noProof/>
          <w:sz w:val="22"/>
          <w:lang w:val="en-US" w:eastAsia="en-US" w:bidi="ar-SA"/>
        </w:rPr>
      </w:pPr>
      <w:hyperlink w:anchor="_Toc49345417" w:history="1">
        <w:r w:rsidR="00702C77" w:rsidRPr="00D93CB7">
          <w:rPr>
            <w:rStyle w:val="Hyperlink"/>
            <w:noProof/>
          </w:rPr>
          <w:t>Microsoft Intune</w:t>
        </w:r>
        <w:r w:rsidR="00702C77">
          <w:rPr>
            <w:noProof/>
            <w:webHidden/>
          </w:rPr>
          <w:tab/>
        </w:r>
        <w:r w:rsidR="00702C77">
          <w:rPr>
            <w:noProof/>
            <w:webHidden/>
          </w:rPr>
          <w:fldChar w:fldCharType="begin"/>
        </w:r>
        <w:r w:rsidR="00702C77">
          <w:rPr>
            <w:noProof/>
            <w:webHidden/>
          </w:rPr>
          <w:instrText xml:space="preserve"> PAGEREF _Toc49345417 \h </w:instrText>
        </w:r>
        <w:r w:rsidR="00702C77">
          <w:rPr>
            <w:noProof/>
            <w:webHidden/>
          </w:rPr>
        </w:r>
        <w:r w:rsidR="00702C77">
          <w:rPr>
            <w:noProof/>
            <w:webHidden/>
          </w:rPr>
          <w:fldChar w:fldCharType="separate"/>
        </w:r>
        <w:r w:rsidR="00702C77">
          <w:rPr>
            <w:noProof/>
            <w:webHidden/>
          </w:rPr>
          <w:t>27</w:t>
        </w:r>
        <w:r w:rsidR="00702C77">
          <w:rPr>
            <w:noProof/>
            <w:webHidden/>
          </w:rPr>
          <w:fldChar w:fldCharType="end"/>
        </w:r>
      </w:hyperlink>
    </w:p>
    <w:p w14:paraId="1CCB5096" w14:textId="2674F664" w:rsidR="00702C77" w:rsidRDefault="004E3B9C">
      <w:pPr>
        <w:pStyle w:val="TOC4"/>
        <w:rPr>
          <w:rFonts w:eastAsiaTheme="minorEastAsia"/>
          <w:smallCaps w:val="0"/>
          <w:noProof/>
          <w:sz w:val="22"/>
          <w:lang w:val="en-US" w:eastAsia="en-US" w:bidi="ar-SA"/>
        </w:rPr>
      </w:pPr>
      <w:hyperlink w:anchor="_Toc49345418" w:history="1">
        <w:r w:rsidR="00702C77" w:rsidRPr="00D93CB7">
          <w:rPr>
            <w:rStyle w:val="Hyperlink"/>
            <w:noProof/>
          </w:rPr>
          <w:t>Microsoft Learning</w:t>
        </w:r>
        <w:r w:rsidR="00702C77">
          <w:rPr>
            <w:noProof/>
            <w:webHidden/>
          </w:rPr>
          <w:tab/>
        </w:r>
        <w:r w:rsidR="00702C77">
          <w:rPr>
            <w:noProof/>
            <w:webHidden/>
          </w:rPr>
          <w:fldChar w:fldCharType="begin"/>
        </w:r>
        <w:r w:rsidR="00702C77">
          <w:rPr>
            <w:noProof/>
            <w:webHidden/>
          </w:rPr>
          <w:instrText xml:space="preserve"> PAGEREF _Toc49345418 \h </w:instrText>
        </w:r>
        <w:r w:rsidR="00702C77">
          <w:rPr>
            <w:noProof/>
            <w:webHidden/>
          </w:rPr>
        </w:r>
        <w:r w:rsidR="00702C77">
          <w:rPr>
            <w:noProof/>
            <w:webHidden/>
          </w:rPr>
          <w:fldChar w:fldCharType="separate"/>
        </w:r>
        <w:r w:rsidR="00702C77">
          <w:rPr>
            <w:noProof/>
            <w:webHidden/>
          </w:rPr>
          <w:t>27</w:t>
        </w:r>
        <w:r w:rsidR="00702C77">
          <w:rPr>
            <w:noProof/>
            <w:webHidden/>
          </w:rPr>
          <w:fldChar w:fldCharType="end"/>
        </w:r>
      </w:hyperlink>
    </w:p>
    <w:p w14:paraId="3EDF4F47" w14:textId="0056369C" w:rsidR="00702C77" w:rsidRDefault="004E3B9C">
      <w:pPr>
        <w:pStyle w:val="TOC4"/>
        <w:rPr>
          <w:rFonts w:eastAsiaTheme="minorEastAsia"/>
          <w:smallCaps w:val="0"/>
          <w:noProof/>
          <w:sz w:val="22"/>
          <w:lang w:val="en-US" w:eastAsia="en-US" w:bidi="ar-SA"/>
        </w:rPr>
      </w:pPr>
      <w:hyperlink w:anchor="_Toc49345419" w:history="1">
        <w:r w:rsidR="00702C77" w:rsidRPr="00D93CB7">
          <w:rPr>
            <w:rStyle w:val="Hyperlink"/>
            <w:noProof/>
            <w:lang w:val="sv-SE"/>
          </w:rPr>
          <w:t>Microsoft Søk i Bing</w:t>
        </w:r>
        <w:r w:rsidR="00702C77">
          <w:rPr>
            <w:noProof/>
            <w:webHidden/>
          </w:rPr>
          <w:tab/>
        </w:r>
        <w:r w:rsidR="00702C77">
          <w:rPr>
            <w:noProof/>
            <w:webHidden/>
          </w:rPr>
          <w:fldChar w:fldCharType="begin"/>
        </w:r>
        <w:r w:rsidR="00702C77">
          <w:rPr>
            <w:noProof/>
            <w:webHidden/>
          </w:rPr>
          <w:instrText xml:space="preserve"> PAGEREF _Toc49345419 \h </w:instrText>
        </w:r>
        <w:r w:rsidR="00702C77">
          <w:rPr>
            <w:noProof/>
            <w:webHidden/>
          </w:rPr>
        </w:r>
        <w:r w:rsidR="00702C77">
          <w:rPr>
            <w:noProof/>
            <w:webHidden/>
          </w:rPr>
          <w:fldChar w:fldCharType="separate"/>
        </w:r>
        <w:r w:rsidR="00702C77">
          <w:rPr>
            <w:noProof/>
            <w:webHidden/>
          </w:rPr>
          <w:t>28</w:t>
        </w:r>
        <w:r w:rsidR="00702C77">
          <w:rPr>
            <w:noProof/>
            <w:webHidden/>
          </w:rPr>
          <w:fldChar w:fldCharType="end"/>
        </w:r>
      </w:hyperlink>
    </w:p>
    <w:p w14:paraId="17F126E5" w14:textId="12603E71" w:rsidR="00702C77" w:rsidRDefault="004E3B9C">
      <w:pPr>
        <w:pStyle w:val="TOC4"/>
        <w:rPr>
          <w:rFonts w:eastAsiaTheme="minorEastAsia"/>
          <w:smallCaps w:val="0"/>
          <w:noProof/>
          <w:sz w:val="22"/>
          <w:lang w:val="en-US" w:eastAsia="en-US" w:bidi="ar-SA"/>
        </w:rPr>
      </w:pPr>
      <w:hyperlink w:anchor="_Toc49345420" w:history="1">
        <w:r w:rsidR="00702C77" w:rsidRPr="00D93CB7">
          <w:rPr>
            <w:rStyle w:val="Hyperlink"/>
            <w:noProof/>
          </w:rPr>
          <w:t>Microsoft Trusselbeskyttelse</w:t>
        </w:r>
        <w:r w:rsidR="00702C77">
          <w:rPr>
            <w:noProof/>
            <w:webHidden/>
          </w:rPr>
          <w:tab/>
        </w:r>
        <w:r w:rsidR="00702C77">
          <w:rPr>
            <w:noProof/>
            <w:webHidden/>
          </w:rPr>
          <w:fldChar w:fldCharType="begin"/>
        </w:r>
        <w:r w:rsidR="00702C77">
          <w:rPr>
            <w:noProof/>
            <w:webHidden/>
          </w:rPr>
          <w:instrText xml:space="preserve"> PAGEREF _Toc49345420 \h </w:instrText>
        </w:r>
        <w:r w:rsidR="00702C77">
          <w:rPr>
            <w:noProof/>
            <w:webHidden/>
          </w:rPr>
        </w:r>
        <w:r w:rsidR="00702C77">
          <w:rPr>
            <w:noProof/>
            <w:webHidden/>
          </w:rPr>
          <w:fldChar w:fldCharType="separate"/>
        </w:r>
        <w:r w:rsidR="00702C77">
          <w:rPr>
            <w:noProof/>
            <w:webHidden/>
          </w:rPr>
          <w:t>28</w:t>
        </w:r>
        <w:r w:rsidR="00702C77">
          <w:rPr>
            <w:noProof/>
            <w:webHidden/>
          </w:rPr>
          <w:fldChar w:fldCharType="end"/>
        </w:r>
      </w:hyperlink>
    </w:p>
    <w:p w14:paraId="196DD957" w14:textId="1A790BE8" w:rsidR="00702C77" w:rsidRDefault="004E3B9C">
      <w:pPr>
        <w:pStyle w:val="TOC4"/>
        <w:rPr>
          <w:rFonts w:eastAsiaTheme="minorEastAsia"/>
          <w:smallCaps w:val="0"/>
          <w:noProof/>
          <w:sz w:val="22"/>
          <w:lang w:val="en-US" w:eastAsia="en-US" w:bidi="ar-SA"/>
        </w:rPr>
      </w:pPr>
      <w:hyperlink w:anchor="_Toc49345421" w:history="1">
        <w:r w:rsidR="00702C77" w:rsidRPr="00D93CB7">
          <w:rPr>
            <w:rStyle w:val="Hyperlink"/>
            <w:noProof/>
          </w:rPr>
          <w:t>Minecraft: Education Edition</w:t>
        </w:r>
        <w:r w:rsidR="00702C77">
          <w:rPr>
            <w:noProof/>
            <w:webHidden/>
          </w:rPr>
          <w:tab/>
        </w:r>
        <w:r w:rsidR="00702C77">
          <w:rPr>
            <w:noProof/>
            <w:webHidden/>
          </w:rPr>
          <w:fldChar w:fldCharType="begin"/>
        </w:r>
        <w:r w:rsidR="00702C77">
          <w:rPr>
            <w:noProof/>
            <w:webHidden/>
          </w:rPr>
          <w:instrText xml:space="preserve"> PAGEREF _Toc49345421 \h </w:instrText>
        </w:r>
        <w:r w:rsidR="00702C77">
          <w:rPr>
            <w:noProof/>
            <w:webHidden/>
          </w:rPr>
        </w:r>
        <w:r w:rsidR="00702C77">
          <w:rPr>
            <w:noProof/>
            <w:webHidden/>
          </w:rPr>
          <w:fldChar w:fldCharType="separate"/>
        </w:r>
        <w:r w:rsidR="00702C77">
          <w:rPr>
            <w:noProof/>
            <w:webHidden/>
          </w:rPr>
          <w:t>28</w:t>
        </w:r>
        <w:r w:rsidR="00702C77">
          <w:rPr>
            <w:noProof/>
            <w:webHidden/>
          </w:rPr>
          <w:fldChar w:fldCharType="end"/>
        </w:r>
      </w:hyperlink>
    </w:p>
    <w:p w14:paraId="26379049" w14:textId="37564DD5" w:rsidR="00702C77" w:rsidRDefault="004E3B9C">
      <w:pPr>
        <w:pStyle w:val="TOC4"/>
        <w:rPr>
          <w:rFonts w:eastAsiaTheme="minorEastAsia"/>
          <w:smallCaps w:val="0"/>
          <w:noProof/>
          <w:sz w:val="22"/>
          <w:lang w:val="en-US" w:eastAsia="en-US" w:bidi="ar-SA"/>
        </w:rPr>
      </w:pPr>
      <w:hyperlink w:anchor="_Toc49345422" w:history="1">
        <w:r w:rsidR="00702C77" w:rsidRPr="00D93CB7">
          <w:rPr>
            <w:rStyle w:val="Hyperlink"/>
            <w:noProof/>
          </w:rPr>
          <w:t>Office 365 Developer</w:t>
        </w:r>
        <w:r w:rsidR="00702C77">
          <w:rPr>
            <w:noProof/>
            <w:webHidden/>
          </w:rPr>
          <w:tab/>
        </w:r>
        <w:r w:rsidR="00702C77">
          <w:rPr>
            <w:noProof/>
            <w:webHidden/>
          </w:rPr>
          <w:fldChar w:fldCharType="begin"/>
        </w:r>
        <w:r w:rsidR="00702C77">
          <w:rPr>
            <w:noProof/>
            <w:webHidden/>
          </w:rPr>
          <w:instrText xml:space="preserve"> PAGEREF _Toc49345422 \h </w:instrText>
        </w:r>
        <w:r w:rsidR="00702C77">
          <w:rPr>
            <w:noProof/>
            <w:webHidden/>
          </w:rPr>
        </w:r>
        <w:r w:rsidR="00702C77">
          <w:rPr>
            <w:noProof/>
            <w:webHidden/>
          </w:rPr>
          <w:fldChar w:fldCharType="separate"/>
        </w:r>
        <w:r w:rsidR="00702C77">
          <w:rPr>
            <w:noProof/>
            <w:webHidden/>
          </w:rPr>
          <w:t>28</w:t>
        </w:r>
        <w:r w:rsidR="00702C77">
          <w:rPr>
            <w:noProof/>
            <w:webHidden/>
          </w:rPr>
          <w:fldChar w:fldCharType="end"/>
        </w:r>
      </w:hyperlink>
    </w:p>
    <w:p w14:paraId="3CA70468" w14:textId="37E9A44A" w:rsidR="00702C77" w:rsidRDefault="004E3B9C">
      <w:pPr>
        <w:pStyle w:val="TOC4"/>
        <w:rPr>
          <w:rFonts w:eastAsiaTheme="minorEastAsia"/>
          <w:smallCaps w:val="0"/>
          <w:noProof/>
          <w:sz w:val="22"/>
          <w:lang w:val="en-US" w:eastAsia="en-US" w:bidi="ar-SA"/>
        </w:rPr>
      </w:pPr>
      <w:hyperlink w:anchor="_Toc49345423" w:history="1">
        <w:r w:rsidR="00702C77" w:rsidRPr="00D93CB7">
          <w:rPr>
            <w:rStyle w:val="Hyperlink"/>
            <w:noProof/>
          </w:rPr>
          <w:t>Microsoft Defender Advanced Threat Protection</w:t>
        </w:r>
        <w:r w:rsidR="00702C77">
          <w:rPr>
            <w:noProof/>
            <w:webHidden/>
          </w:rPr>
          <w:tab/>
        </w:r>
        <w:r w:rsidR="00702C77">
          <w:rPr>
            <w:noProof/>
            <w:webHidden/>
          </w:rPr>
          <w:fldChar w:fldCharType="begin"/>
        </w:r>
        <w:r w:rsidR="00702C77">
          <w:rPr>
            <w:noProof/>
            <w:webHidden/>
          </w:rPr>
          <w:instrText xml:space="preserve"> PAGEREF _Toc49345423 \h </w:instrText>
        </w:r>
        <w:r w:rsidR="00702C77">
          <w:rPr>
            <w:noProof/>
            <w:webHidden/>
          </w:rPr>
        </w:r>
        <w:r w:rsidR="00702C77">
          <w:rPr>
            <w:noProof/>
            <w:webHidden/>
          </w:rPr>
          <w:fldChar w:fldCharType="separate"/>
        </w:r>
        <w:r w:rsidR="00702C77">
          <w:rPr>
            <w:noProof/>
            <w:webHidden/>
          </w:rPr>
          <w:t>28</w:t>
        </w:r>
        <w:r w:rsidR="00702C77">
          <w:rPr>
            <w:noProof/>
            <w:webHidden/>
          </w:rPr>
          <w:fldChar w:fldCharType="end"/>
        </w:r>
      </w:hyperlink>
    </w:p>
    <w:p w14:paraId="6E60D2FC" w14:textId="7AC4B686" w:rsidR="00702C77" w:rsidRDefault="004E3B9C">
      <w:pPr>
        <w:pStyle w:val="TOC1"/>
        <w:tabs>
          <w:tab w:val="right" w:leader="dot" w:pos="5030"/>
        </w:tabs>
        <w:rPr>
          <w:rFonts w:eastAsiaTheme="minorEastAsia"/>
          <w:b w:val="0"/>
          <w:caps w:val="0"/>
          <w:noProof/>
          <w:sz w:val="22"/>
          <w:lang w:val="en-US" w:eastAsia="en-US" w:bidi="ar-SA"/>
        </w:rPr>
      </w:pPr>
      <w:hyperlink w:anchor="_Toc49345424" w:history="1">
        <w:r w:rsidR="00702C77" w:rsidRPr="00D93CB7">
          <w:rPr>
            <w:rStyle w:val="Hyperlink"/>
            <w:noProof/>
          </w:rPr>
          <w:t>Vedlegg 1 – meldinger</w:t>
        </w:r>
        <w:r w:rsidR="00702C77">
          <w:rPr>
            <w:noProof/>
            <w:webHidden/>
          </w:rPr>
          <w:tab/>
        </w:r>
        <w:r w:rsidR="00702C77">
          <w:rPr>
            <w:noProof/>
            <w:webHidden/>
          </w:rPr>
          <w:fldChar w:fldCharType="begin"/>
        </w:r>
        <w:r w:rsidR="00702C77">
          <w:rPr>
            <w:noProof/>
            <w:webHidden/>
          </w:rPr>
          <w:instrText xml:space="preserve"> PAGEREF _Toc49345424 \h </w:instrText>
        </w:r>
        <w:r w:rsidR="00702C77">
          <w:rPr>
            <w:noProof/>
            <w:webHidden/>
          </w:rPr>
        </w:r>
        <w:r w:rsidR="00702C77">
          <w:rPr>
            <w:noProof/>
            <w:webHidden/>
          </w:rPr>
          <w:fldChar w:fldCharType="separate"/>
        </w:r>
        <w:r w:rsidR="00702C77">
          <w:rPr>
            <w:noProof/>
            <w:webHidden/>
          </w:rPr>
          <w:t>29</w:t>
        </w:r>
        <w:r w:rsidR="00702C77">
          <w:rPr>
            <w:noProof/>
            <w:webHidden/>
          </w:rPr>
          <w:fldChar w:fldCharType="end"/>
        </w:r>
      </w:hyperlink>
    </w:p>
    <w:p w14:paraId="138AF926" w14:textId="698B0049" w:rsidR="00702C77" w:rsidRDefault="004E3B9C">
      <w:pPr>
        <w:pStyle w:val="TOC3"/>
        <w:rPr>
          <w:rFonts w:eastAsiaTheme="minorEastAsia"/>
          <w:b w:val="0"/>
          <w:smallCaps w:val="0"/>
          <w:sz w:val="22"/>
          <w:lang w:val="en-US" w:eastAsia="en-US" w:bidi="ar-SA"/>
        </w:rPr>
      </w:pPr>
      <w:hyperlink w:anchor="_Toc49345425" w:history="1">
        <w:r w:rsidR="00702C77" w:rsidRPr="00D93CB7">
          <w:rPr>
            <w:rStyle w:val="Hyperlink"/>
          </w:rPr>
          <w:t>Online-tjenester som er ekskludert fra DPA</w:t>
        </w:r>
        <w:r w:rsidR="00702C77">
          <w:rPr>
            <w:webHidden/>
          </w:rPr>
          <w:tab/>
        </w:r>
        <w:r w:rsidR="00702C77">
          <w:rPr>
            <w:webHidden/>
          </w:rPr>
          <w:fldChar w:fldCharType="begin"/>
        </w:r>
        <w:r w:rsidR="00702C77">
          <w:rPr>
            <w:webHidden/>
          </w:rPr>
          <w:instrText xml:space="preserve"> PAGEREF _Toc49345425 \h </w:instrText>
        </w:r>
        <w:r w:rsidR="00702C77">
          <w:rPr>
            <w:webHidden/>
          </w:rPr>
        </w:r>
        <w:r w:rsidR="00702C77">
          <w:rPr>
            <w:webHidden/>
          </w:rPr>
          <w:fldChar w:fldCharType="separate"/>
        </w:r>
        <w:r w:rsidR="00702C77">
          <w:rPr>
            <w:webHidden/>
          </w:rPr>
          <w:t>29</w:t>
        </w:r>
        <w:r w:rsidR="00702C77">
          <w:rPr>
            <w:webHidden/>
          </w:rPr>
          <w:fldChar w:fldCharType="end"/>
        </w:r>
      </w:hyperlink>
    </w:p>
    <w:p w14:paraId="5584D3FC" w14:textId="73676031" w:rsidR="00702C77" w:rsidRDefault="004E3B9C">
      <w:pPr>
        <w:pStyle w:val="TOC3"/>
        <w:rPr>
          <w:rFonts w:eastAsiaTheme="minorEastAsia"/>
          <w:b w:val="0"/>
          <w:smallCaps w:val="0"/>
          <w:sz w:val="22"/>
          <w:lang w:val="en-US" w:eastAsia="en-US" w:bidi="ar-SA"/>
        </w:rPr>
      </w:pPr>
      <w:hyperlink w:anchor="_Toc49345426" w:history="1">
        <w:r w:rsidR="00702C77" w:rsidRPr="00D93CB7">
          <w:rPr>
            <w:rStyle w:val="Hyperlink"/>
          </w:rPr>
          <w:t>Online-kjernetjenester</w:t>
        </w:r>
        <w:r w:rsidR="00702C77">
          <w:rPr>
            <w:webHidden/>
          </w:rPr>
          <w:tab/>
        </w:r>
        <w:r w:rsidR="00702C77">
          <w:rPr>
            <w:webHidden/>
          </w:rPr>
          <w:fldChar w:fldCharType="begin"/>
        </w:r>
        <w:r w:rsidR="00702C77">
          <w:rPr>
            <w:webHidden/>
          </w:rPr>
          <w:instrText xml:space="preserve"> PAGEREF _Toc49345426 \h </w:instrText>
        </w:r>
        <w:r w:rsidR="00702C77">
          <w:rPr>
            <w:webHidden/>
          </w:rPr>
        </w:r>
        <w:r w:rsidR="00702C77">
          <w:rPr>
            <w:webHidden/>
          </w:rPr>
          <w:fldChar w:fldCharType="separate"/>
        </w:r>
        <w:r w:rsidR="00702C77">
          <w:rPr>
            <w:webHidden/>
          </w:rPr>
          <w:t>29</w:t>
        </w:r>
        <w:r w:rsidR="00702C77">
          <w:rPr>
            <w:webHidden/>
          </w:rPr>
          <w:fldChar w:fldCharType="end"/>
        </w:r>
      </w:hyperlink>
    </w:p>
    <w:p w14:paraId="63C558B1" w14:textId="2E09DD6D" w:rsidR="00702C77" w:rsidRDefault="004E3B9C">
      <w:pPr>
        <w:pStyle w:val="TOC3"/>
        <w:rPr>
          <w:rFonts w:eastAsiaTheme="minorEastAsia"/>
          <w:b w:val="0"/>
          <w:smallCaps w:val="0"/>
          <w:sz w:val="22"/>
          <w:lang w:val="en-US" w:eastAsia="en-US" w:bidi="ar-SA"/>
        </w:rPr>
      </w:pPr>
      <w:hyperlink w:anchor="_Toc49345427" w:history="1">
        <w:r w:rsidR="00702C77" w:rsidRPr="00D93CB7">
          <w:rPr>
            <w:rStyle w:val="Hyperlink"/>
          </w:rPr>
          <w:t>Bing Maps</w:t>
        </w:r>
        <w:r w:rsidR="00702C77">
          <w:rPr>
            <w:webHidden/>
          </w:rPr>
          <w:tab/>
        </w:r>
        <w:r w:rsidR="00702C77">
          <w:rPr>
            <w:webHidden/>
          </w:rPr>
          <w:fldChar w:fldCharType="begin"/>
        </w:r>
        <w:r w:rsidR="00702C77">
          <w:rPr>
            <w:webHidden/>
          </w:rPr>
          <w:instrText xml:space="preserve"> PAGEREF _Toc49345427 \h </w:instrText>
        </w:r>
        <w:r w:rsidR="00702C77">
          <w:rPr>
            <w:webHidden/>
          </w:rPr>
        </w:r>
        <w:r w:rsidR="00702C77">
          <w:rPr>
            <w:webHidden/>
          </w:rPr>
          <w:fldChar w:fldCharType="separate"/>
        </w:r>
        <w:r w:rsidR="00702C77">
          <w:rPr>
            <w:webHidden/>
          </w:rPr>
          <w:t>30</w:t>
        </w:r>
        <w:r w:rsidR="00702C77">
          <w:rPr>
            <w:webHidden/>
          </w:rPr>
          <w:fldChar w:fldCharType="end"/>
        </w:r>
      </w:hyperlink>
    </w:p>
    <w:p w14:paraId="24E85897" w14:textId="2FC6DDC5" w:rsidR="00702C77" w:rsidRDefault="004E3B9C">
      <w:pPr>
        <w:pStyle w:val="TOC3"/>
        <w:rPr>
          <w:rFonts w:eastAsiaTheme="minorEastAsia"/>
          <w:b w:val="0"/>
          <w:smallCaps w:val="0"/>
          <w:sz w:val="22"/>
          <w:lang w:val="en-US" w:eastAsia="en-US" w:bidi="ar-SA"/>
        </w:rPr>
      </w:pPr>
      <w:hyperlink w:anchor="_Toc49345428" w:history="1">
        <w:r w:rsidR="00702C77" w:rsidRPr="00D93CB7">
          <w:rPr>
            <w:rStyle w:val="Hyperlink"/>
          </w:rPr>
          <w:t>Faglige Tjenester</w:t>
        </w:r>
        <w:r w:rsidR="00702C77">
          <w:rPr>
            <w:webHidden/>
          </w:rPr>
          <w:tab/>
        </w:r>
        <w:r w:rsidR="00702C77">
          <w:rPr>
            <w:webHidden/>
          </w:rPr>
          <w:fldChar w:fldCharType="begin"/>
        </w:r>
        <w:r w:rsidR="00702C77">
          <w:rPr>
            <w:webHidden/>
          </w:rPr>
          <w:instrText xml:space="preserve"> PAGEREF _Toc49345428 \h </w:instrText>
        </w:r>
        <w:r w:rsidR="00702C77">
          <w:rPr>
            <w:webHidden/>
          </w:rPr>
        </w:r>
        <w:r w:rsidR="00702C77">
          <w:rPr>
            <w:webHidden/>
          </w:rPr>
          <w:fldChar w:fldCharType="separate"/>
        </w:r>
        <w:r w:rsidR="00702C77">
          <w:rPr>
            <w:webHidden/>
          </w:rPr>
          <w:t>31</w:t>
        </w:r>
        <w:r w:rsidR="00702C77">
          <w:rPr>
            <w:webHidden/>
          </w:rPr>
          <w:fldChar w:fldCharType="end"/>
        </w:r>
      </w:hyperlink>
    </w:p>
    <w:p w14:paraId="009B6DFA" w14:textId="18EBABD1" w:rsidR="00702C77" w:rsidRDefault="004E3B9C">
      <w:pPr>
        <w:pStyle w:val="TOC3"/>
        <w:rPr>
          <w:rFonts w:eastAsiaTheme="minorEastAsia"/>
          <w:b w:val="0"/>
          <w:smallCaps w:val="0"/>
          <w:sz w:val="22"/>
          <w:lang w:val="en-US" w:eastAsia="en-US" w:bidi="ar-SA"/>
        </w:rPr>
      </w:pPr>
      <w:hyperlink w:anchor="_Toc49345429" w:history="1">
        <w:r w:rsidR="00702C77" w:rsidRPr="00D93CB7">
          <w:rPr>
            <w:rStyle w:val="Hyperlink"/>
          </w:rPr>
          <w:t>Melding om H.265/HEVC-koding i Azure Media Services</w:t>
        </w:r>
        <w:r w:rsidR="00702C77">
          <w:rPr>
            <w:webHidden/>
          </w:rPr>
          <w:tab/>
        </w:r>
        <w:r w:rsidR="00702C77">
          <w:rPr>
            <w:webHidden/>
          </w:rPr>
          <w:fldChar w:fldCharType="begin"/>
        </w:r>
        <w:r w:rsidR="00702C77">
          <w:rPr>
            <w:webHidden/>
          </w:rPr>
          <w:instrText xml:space="preserve"> PAGEREF _Toc49345429 \h </w:instrText>
        </w:r>
        <w:r w:rsidR="00702C77">
          <w:rPr>
            <w:webHidden/>
          </w:rPr>
        </w:r>
        <w:r w:rsidR="00702C77">
          <w:rPr>
            <w:webHidden/>
          </w:rPr>
          <w:fldChar w:fldCharType="separate"/>
        </w:r>
        <w:r w:rsidR="00702C77">
          <w:rPr>
            <w:webHidden/>
          </w:rPr>
          <w:t>32</w:t>
        </w:r>
        <w:r w:rsidR="00702C77">
          <w:rPr>
            <w:webHidden/>
          </w:rPr>
          <w:fldChar w:fldCharType="end"/>
        </w:r>
      </w:hyperlink>
    </w:p>
    <w:p w14:paraId="65D6D07B" w14:textId="13C84F68" w:rsidR="00702C77" w:rsidRDefault="004E3B9C">
      <w:pPr>
        <w:pStyle w:val="TOC3"/>
        <w:rPr>
          <w:rFonts w:eastAsiaTheme="minorEastAsia"/>
          <w:b w:val="0"/>
          <w:smallCaps w:val="0"/>
          <w:sz w:val="22"/>
          <w:lang w:val="en-US" w:eastAsia="en-US" w:bidi="ar-SA"/>
        </w:rPr>
      </w:pPr>
      <w:hyperlink w:anchor="_Toc49345430" w:history="1">
        <w:r w:rsidR="00702C77" w:rsidRPr="00D93CB7">
          <w:rPr>
            <w:rStyle w:val="Hyperlink"/>
            <w:lang w:val="sv-SE"/>
          </w:rPr>
          <w:t>Melding om Adobe Flash Player</w:t>
        </w:r>
        <w:r w:rsidR="00702C77">
          <w:rPr>
            <w:webHidden/>
          </w:rPr>
          <w:tab/>
        </w:r>
        <w:r w:rsidR="00702C77">
          <w:rPr>
            <w:webHidden/>
          </w:rPr>
          <w:fldChar w:fldCharType="begin"/>
        </w:r>
        <w:r w:rsidR="00702C77">
          <w:rPr>
            <w:webHidden/>
          </w:rPr>
          <w:instrText xml:space="preserve"> PAGEREF _Toc49345430 \h </w:instrText>
        </w:r>
        <w:r w:rsidR="00702C77">
          <w:rPr>
            <w:webHidden/>
          </w:rPr>
        </w:r>
        <w:r w:rsidR="00702C77">
          <w:rPr>
            <w:webHidden/>
          </w:rPr>
          <w:fldChar w:fldCharType="separate"/>
        </w:r>
        <w:r w:rsidR="00702C77">
          <w:rPr>
            <w:webHidden/>
          </w:rPr>
          <w:t>32</w:t>
        </w:r>
        <w:r w:rsidR="00702C77">
          <w:rPr>
            <w:webHidden/>
          </w:rPr>
          <w:fldChar w:fldCharType="end"/>
        </w:r>
      </w:hyperlink>
    </w:p>
    <w:p w14:paraId="7D08F585" w14:textId="386C6165" w:rsidR="00702C77" w:rsidRDefault="004E3B9C">
      <w:pPr>
        <w:pStyle w:val="TOC3"/>
        <w:rPr>
          <w:rFonts w:eastAsiaTheme="minorEastAsia"/>
          <w:b w:val="0"/>
          <w:smallCaps w:val="0"/>
          <w:sz w:val="22"/>
          <w:lang w:val="en-US" w:eastAsia="en-US" w:bidi="ar-SA"/>
        </w:rPr>
      </w:pPr>
      <w:hyperlink w:anchor="_Toc49345431" w:history="1">
        <w:r w:rsidR="00702C77" w:rsidRPr="00D93CB7">
          <w:rPr>
            <w:rStyle w:val="Hyperlink"/>
          </w:rPr>
          <w:t>Melding om den Visuelle Standarden H.264/AVC, Videostandarden VC-1, den Visuelle Standarden MPEG-4 Part 2 og Videostandarden MPEG-2.</w:t>
        </w:r>
        <w:r w:rsidR="00702C77">
          <w:rPr>
            <w:webHidden/>
          </w:rPr>
          <w:tab/>
        </w:r>
        <w:r w:rsidR="00702C77">
          <w:rPr>
            <w:webHidden/>
          </w:rPr>
          <w:fldChar w:fldCharType="begin"/>
        </w:r>
        <w:r w:rsidR="00702C77">
          <w:rPr>
            <w:webHidden/>
          </w:rPr>
          <w:instrText xml:space="preserve"> PAGEREF _Toc49345431 \h </w:instrText>
        </w:r>
        <w:r w:rsidR="00702C77">
          <w:rPr>
            <w:webHidden/>
          </w:rPr>
        </w:r>
        <w:r w:rsidR="00702C77">
          <w:rPr>
            <w:webHidden/>
          </w:rPr>
          <w:fldChar w:fldCharType="separate"/>
        </w:r>
        <w:r w:rsidR="00702C77">
          <w:rPr>
            <w:webHidden/>
          </w:rPr>
          <w:t>33</w:t>
        </w:r>
        <w:r w:rsidR="00702C77">
          <w:rPr>
            <w:webHidden/>
          </w:rPr>
          <w:fldChar w:fldCharType="end"/>
        </w:r>
      </w:hyperlink>
    </w:p>
    <w:p w14:paraId="5BBFD7C4" w14:textId="10D18516" w:rsidR="00702C77" w:rsidRDefault="004E3B9C">
      <w:pPr>
        <w:pStyle w:val="TOC1"/>
        <w:tabs>
          <w:tab w:val="right" w:leader="dot" w:pos="5030"/>
        </w:tabs>
        <w:rPr>
          <w:rFonts w:eastAsiaTheme="minorEastAsia"/>
          <w:b w:val="0"/>
          <w:caps w:val="0"/>
          <w:noProof/>
          <w:sz w:val="22"/>
          <w:lang w:val="en-US" w:eastAsia="en-US" w:bidi="ar-SA"/>
        </w:rPr>
      </w:pPr>
      <w:hyperlink w:anchor="_Toc49345432" w:history="1">
        <w:r w:rsidR="00702C77" w:rsidRPr="00D93CB7">
          <w:rPr>
            <w:rStyle w:val="Hyperlink"/>
            <w:noProof/>
          </w:rPr>
          <w:t>Vedlegg 2 – abonnementslisensserier</w:t>
        </w:r>
        <w:r w:rsidR="00702C77">
          <w:rPr>
            <w:noProof/>
            <w:webHidden/>
          </w:rPr>
          <w:tab/>
        </w:r>
        <w:r w:rsidR="00702C77">
          <w:rPr>
            <w:noProof/>
            <w:webHidden/>
          </w:rPr>
          <w:fldChar w:fldCharType="begin"/>
        </w:r>
        <w:r w:rsidR="00702C77">
          <w:rPr>
            <w:noProof/>
            <w:webHidden/>
          </w:rPr>
          <w:instrText xml:space="preserve"> PAGEREF _Toc49345432 \h </w:instrText>
        </w:r>
        <w:r w:rsidR="00702C77">
          <w:rPr>
            <w:noProof/>
            <w:webHidden/>
          </w:rPr>
        </w:r>
        <w:r w:rsidR="00702C77">
          <w:rPr>
            <w:noProof/>
            <w:webHidden/>
          </w:rPr>
          <w:fldChar w:fldCharType="separate"/>
        </w:r>
        <w:r w:rsidR="00702C77">
          <w:rPr>
            <w:noProof/>
            <w:webHidden/>
          </w:rPr>
          <w:t>34</w:t>
        </w:r>
        <w:r w:rsidR="00702C77">
          <w:rPr>
            <w:noProof/>
            <w:webHidden/>
          </w:rPr>
          <w:fldChar w:fldCharType="end"/>
        </w:r>
      </w:hyperlink>
    </w:p>
    <w:p w14:paraId="69C55C22" w14:textId="61E67AC9" w:rsidR="00702C77" w:rsidRDefault="004E3B9C">
      <w:pPr>
        <w:pStyle w:val="TOC3"/>
        <w:rPr>
          <w:rFonts w:eastAsiaTheme="minorEastAsia"/>
          <w:b w:val="0"/>
          <w:smallCaps w:val="0"/>
          <w:sz w:val="22"/>
          <w:lang w:val="en-US" w:eastAsia="en-US" w:bidi="ar-SA"/>
        </w:rPr>
      </w:pPr>
      <w:hyperlink w:anchor="_Toc49345433" w:history="1">
        <w:r w:rsidR="00702C77" w:rsidRPr="00D93CB7">
          <w:rPr>
            <w:rStyle w:val="Hyperlink"/>
          </w:rPr>
          <w:t>Offentlig sektor</w:t>
        </w:r>
        <w:r w:rsidR="00702C77">
          <w:rPr>
            <w:webHidden/>
          </w:rPr>
          <w:tab/>
        </w:r>
        <w:r w:rsidR="00702C77">
          <w:rPr>
            <w:webHidden/>
          </w:rPr>
          <w:fldChar w:fldCharType="begin"/>
        </w:r>
        <w:r w:rsidR="00702C77">
          <w:rPr>
            <w:webHidden/>
          </w:rPr>
          <w:instrText xml:space="preserve"> PAGEREF _Toc49345433 \h </w:instrText>
        </w:r>
        <w:r w:rsidR="00702C77">
          <w:rPr>
            <w:webHidden/>
          </w:rPr>
        </w:r>
        <w:r w:rsidR="00702C77">
          <w:rPr>
            <w:webHidden/>
          </w:rPr>
          <w:fldChar w:fldCharType="separate"/>
        </w:r>
        <w:r w:rsidR="00702C77">
          <w:rPr>
            <w:webHidden/>
          </w:rPr>
          <w:t>35</w:t>
        </w:r>
        <w:r w:rsidR="00702C77">
          <w:rPr>
            <w:webHidden/>
          </w:rPr>
          <w:fldChar w:fldCharType="end"/>
        </w:r>
      </w:hyperlink>
    </w:p>
    <w:p w14:paraId="092C9288" w14:textId="536C6DB3" w:rsidR="004D27A6" w:rsidRPr="009A15A6" w:rsidRDefault="00A430D3" w:rsidP="009A15A6">
      <w:pPr>
        <w:pStyle w:val="TOC1"/>
        <w:tabs>
          <w:tab w:val="right" w:leader="dot" w:pos="5030"/>
        </w:tabs>
        <w:rPr>
          <w:rFonts w:cstheme="minorHAnsi"/>
        </w:rPr>
      </w:pPr>
      <w:r w:rsidRPr="009A15A6">
        <w:rPr>
          <w:rFonts w:cstheme="minorHAnsi"/>
        </w:rPr>
        <w:fldChar w:fldCharType="end"/>
      </w:r>
    </w:p>
    <w:p w14:paraId="1F4D8F63" w14:textId="77777777" w:rsidR="004D27A6" w:rsidRPr="009A15A6" w:rsidRDefault="004D27A6" w:rsidP="00A914BF">
      <w:pPr>
        <w:pStyle w:val="ProductList-Body"/>
        <w:rPr>
          <w:rFonts w:cstheme="minorHAnsi"/>
        </w:rPr>
        <w:sectPr w:rsidR="004D27A6" w:rsidRPr="009A15A6" w:rsidSect="002931C3">
          <w:type w:val="continuous"/>
          <w:pgSz w:w="12240" w:h="15840"/>
          <w:pgMar w:top="1440" w:right="720" w:bottom="1440" w:left="720" w:header="720" w:footer="720" w:gutter="0"/>
          <w:cols w:num="2" w:space="720"/>
          <w:docGrid w:linePitch="360"/>
        </w:sectPr>
      </w:pPr>
    </w:p>
    <w:p w14:paraId="0F26E940" w14:textId="77777777" w:rsidR="0015724F" w:rsidRDefault="0015724F" w:rsidP="0015724F">
      <w:pPr>
        <w:pStyle w:val="ProductList-SectionHeading"/>
        <w:outlineLvl w:val="0"/>
      </w:pPr>
      <w:bookmarkStart w:id="3" w:name="Introduction"/>
      <w:bookmarkStart w:id="4" w:name="_Toc507768531"/>
      <w:bookmarkStart w:id="5" w:name="_Toc507239485"/>
      <w:bookmarkStart w:id="6" w:name="_Toc49345363"/>
      <w:bookmarkStart w:id="7" w:name="_Toc378147615"/>
      <w:bookmarkStart w:id="8" w:name="_Toc378151517"/>
      <w:bookmarkStart w:id="9" w:name="_Toc379797094"/>
      <w:bookmarkStart w:id="10" w:name="_Toc380513120"/>
      <w:bookmarkStart w:id="11" w:name="_Toc380655159"/>
      <w:bookmarkStart w:id="12" w:name="_Toc383415077"/>
      <w:r>
        <w:lastRenderedPageBreak/>
        <w:t>Innledning</w:t>
      </w:r>
      <w:bookmarkEnd w:id="3"/>
      <w:bookmarkEnd w:id="4"/>
      <w:bookmarkEnd w:id="5"/>
      <w:bookmarkEnd w:id="6"/>
    </w:p>
    <w:p w14:paraId="496D37D3" w14:textId="63A4F9E3" w:rsidR="00385C98" w:rsidRDefault="00630830" w:rsidP="00385C98">
      <w:pPr>
        <w:pStyle w:val="ProductList-Body"/>
        <w:spacing w:after="240"/>
      </w:pPr>
      <w:bookmarkStart w:id="13" w:name="_Toc507768532"/>
      <w:r>
        <w:t>Partene er enige om at disse Online Services-vilkårene regulerer kundens bruk av Online Services og at DPA (definert nedenfor) angir sine forpliktelser med hensyn til behandling og sikkerhet av kundedata og personopplysninger fra Online Services.</w:t>
      </w:r>
      <w:r>
        <w:rPr>
          <w:sz w:val="22"/>
        </w:rPr>
        <w:t xml:space="preserve"> </w:t>
      </w:r>
      <w:r>
        <w:t>Partene er også enige om at, med mindre det foreligger en egen profesjonell tjenesteavtale, disse Online Services-vilkårene regulerer tilbudet av profesjonelle tjenester, inkludert, men ikke begrenset til vilkårene i vedlegg 1 og vilkår i DPA for behandling og sikkerhet av profesjonelle tjenestedata og personopplysninger i forbindelse med den bestemmelsen. Separate vilkår, inkludert andre vilkår for personvern og sikkerhet, gjelder for Kundens bruk av Ikke-Microsoft produkter (slik dette er definert nedenfor). I tilfelle konflikt eller inkonsekvens mellom DPA og andre vilkår i Kundens volumlisensavtale (inkludert produktvilkårene eller vilkårene for online-tjenester), skal DPA ha forrang</w:t>
      </w:r>
      <w:r w:rsidR="00385C98">
        <w:t>.</w:t>
      </w:r>
    </w:p>
    <w:p w14:paraId="363D1659" w14:textId="77777777" w:rsidR="0015724F" w:rsidRDefault="0015724F" w:rsidP="0015724F">
      <w:pPr>
        <w:pStyle w:val="ProductList-SubSubSectionHeading"/>
        <w:outlineLvl w:val="1"/>
      </w:pPr>
      <w:bookmarkStart w:id="14" w:name="_Toc49345364"/>
      <w:r>
        <w:t>Tjenestenivåavtaler</w:t>
      </w:r>
      <w:bookmarkEnd w:id="13"/>
      <w:bookmarkEnd w:id="14"/>
    </w:p>
    <w:p w14:paraId="608F2F38" w14:textId="77777777" w:rsidR="0015724F" w:rsidRDefault="0015724F" w:rsidP="0015724F">
      <w:pPr>
        <w:pStyle w:val="ProductList-Body"/>
      </w:pPr>
      <w:r>
        <w:t xml:space="preserve">De fleste Elektroniske Tjenester har en Serviceavtale (SLA). Du finner mer informasjon om SLA-er for Elektroniske Tjenester på </w:t>
      </w:r>
      <w:hyperlink r:id="rId15" w:history="1">
        <w:r>
          <w:rPr>
            <w:rStyle w:val="Hyperlink"/>
          </w:rPr>
          <w:t>http://microsoft.com/licensing/contracts</w:t>
        </w:r>
      </w:hyperlink>
      <w:r>
        <w:t>.</w:t>
      </w:r>
    </w:p>
    <w:p w14:paraId="70135DD8" w14:textId="77777777" w:rsidR="0015724F" w:rsidRDefault="0015724F" w:rsidP="0015724F">
      <w:pPr>
        <w:pStyle w:val="ProductList-Body"/>
      </w:pPr>
    </w:p>
    <w:p w14:paraId="320413E4" w14:textId="77777777" w:rsidR="0015724F" w:rsidRDefault="0015724F" w:rsidP="0015724F">
      <w:pPr>
        <w:pStyle w:val="ProductList-SubSubSectionHeading"/>
        <w:outlineLvl w:val="1"/>
      </w:pPr>
      <w:bookmarkStart w:id="15" w:name="_Toc507768533"/>
      <w:bookmarkStart w:id="16" w:name="_Toc49345365"/>
      <w:r>
        <w:t>Gjeldene Vilkår for Elektroniske Tjenester og oppdateringer</w:t>
      </w:r>
      <w:bookmarkEnd w:id="15"/>
      <w:bookmarkEnd w:id="16"/>
    </w:p>
    <w:p w14:paraId="617BE55F" w14:textId="77777777" w:rsidR="0015724F" w:rsidRPr="00E47CD3" w:rsidRDefault="0015724F" w:rsidP="0015724F">
      <w:pPr>
        <w:pStyle w:val="ProductList-Body"/>
      </w:pPr>
      <w:r>
        <w:t>Når Kunden fornyer eller kjøper et nytt abonnement på en Elektronisk Tjeneste, er abonnementet underlagt Vilkårene for Elektroniske Tjenester som gjelder på dette tidspunktet, og disse vilkårene forblir uendret i abonnementsperioden for den aktuelle Elektroniske Tjenesten. Når Microsoft lanserer funksjoner, tillegg og relatert programvare som er nye (altså at de ikke tidligere har vært inkludert i abonnementet), kan Microsoft legge til vilkår eller oppdateringer i Vilkårene for Elektroniske Tjenester som gjelder Kundens bruk av disse nye funksjonene, tilleggene og den relaterte programvaren.</w:t>
      </w:r>
    </w:p>
    <w:p w14:paraId="691B5BA7" w14:textId="77777777" w:rsidR="0015724F" w:rsidRPr="00E47CD3" w:rsidRDefault="0015724F" w:rsidP="0015724F">
      <w:pPr>
        <w:pStyle w:val="ProductList-Body"/>
      </w:pPr>
    </w:p>
    <w:p w14:paraId="59981652" w14:textId="77777777" w:rsidR="0015724F" w:rsidRDefault="0015724F" w:rsidP="0015724F">
      <w:pPr>
        <w:pStyle w:val="ProductList-SubSubSectionHeading"/>
        <w:outlineLvl w:val="1"/>
      </w:pPr>
      <w:bookmarkStart w:id="17" w:name="_Toc507768534"/>
      <w:bookmarkStart w:id="18" w:name="_Toc49345366"/>
      <w:r>
        <w:t>Elektroniske varsler</w:t>
      </w:r>
      <w:bookmarkEnd w:id="17"/>
      <w:bookmarkEnd w:id="18"/>
    </w:p>
    <w:p w14:paraId="3A9D1CE9" w14:textId="77777777" w:rsidR="0015724F" w:rsidRDefault="0015724F" w:rsidP="0015724F">
      <w:pPr>
        <w:pStyle w:val="ProductList-Body"/>
      </w:pPr>
      <w:r>
        <w:t xml:space="preserve">Microsoft kan formidle informasjon og meldinger til Kunden om Elektroniske Tjenester elektronisk, inkludert per e-post, gjennom portalen for den Elektroniske Tjenesten eller et nettsted som Microsoft angir. En melding anses for å være gitt på datoen den gjøres tilgjengelig av Microsoft. </w:t>
      </w:r>
    </w:p>
    <w:p w14:paraId="386AD74F" w14:textId="77777777" w:rsidR="0015724F" w:rsidRDefault="0015724F" w:rsidP="0015724F">
      <w:pPr>
        <w:pStyle w:val="ProductList-Body"/>
      </w:pPr>
    </w:p>
    <w:p w14:paraId="75D2C22B" w14:textId="77777777" w:rsidR="0015724F" w:rsidRDefault="0015724F" w:rsidP="0015724F">
      <w:pPr>
        <w:pStyle w:val="ProductList-SubSubSectionHeading"/>
        <w:outlineLvl w:val="1"/>
      </w:pPr>
      <w:bookmarkStart w:id="19" w:name="_Toc507768535"/>
      <w:bookmarkStart w:id="20" w:name="_Toc507239486"/>
      <w:bookmarkStart w:id="21" w:name="_Toc49345367"/>
      <w:r>
        <w:t>Tidligere versjoner</w:t>
      </w:r>
      <w:bookmarkEnd w:id="19"/>
      <w:bookmarkEnd w:id="20"/>
      <w:bookmarkEnd w:id="21"/>
    </w:p>
    <w:p w14:paraId="316FEEF9" w14:textId="77777777" w:rsidR="0015724F" w:rsidRDefault="0015724F" w:rsidP="0015724F">
      <w:pPr>
        <w:pStyle w:val="ProductList-Body"/>
      </w:pPr>
      <w:r>
        <w:t xml:space="preserve">Vilkårene for Elektroniske Tjenester inneholder vilkår for Elektroniske Tjenester som for tiden er tilgjengelige. Kunder som ønsker å se på tidligere versjoner Vilkår for Elektroniske Tjenester, kan gå til </w:t>
      </w:r>
      <w:hyperlink r:id="rId16" w:history="1">
        <w:r>
          <w:rPr>
            <w:rStyle w:val="Hyperlink"/>
          </w:rPr>
          <w:t>http://go.microsoft.com/?linkid=9840733</w:t>
        </w:r>
      </w:hyperlink>
      <w:r>
        <w:t xml:space="preserve"> eller kontakte forhandleren eller sin Microsoft Account Manager.</w:t>
      </w:r>
    </w:p>
    <w:p w14:paraId="2E2F89F8" w14:textId="77777777" w:rsidR="0015724F" w:rsidRDefault="0015724F" w:rsidP="0015724F">
      <w:pPr>
        <w:pStyle w:val="ProductList-Body"/>
      </w:pPr>
    </w:p>
    <w:p w14:paraId="3280C068" w14:textId="77777777" w:rsidR="0067144E" w:rsidRDefault="0067144E" w:rsidP="0067144E">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49345368"/>
      <w:r>
        <w:t>Oppklaringer og sammendrag av endringer</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225AAE" w14:paraId="55B7C4A5"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1B3373D9" w14:textId="77777777" w:rsidR="00225AAE" w:rsidRDefault="00225AAE" w:rsidP="007D2DD3">
            <w:pPr>
              <w:pStyle w:val="ProductList-TableBody"/>
            </w:pPr>
            <w:r>
              <w:rPr>
                <w:color w:val="FFFFFF"/>
              </w:rPr>
              <w:t>Tillegg</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1FF00335" w14:textId="77777777" w:rsidR="00225AAE" w:rsidRDefault="00225AAE" w:rsidP="007D2DD3">
            <w:pPr>
              <w:pStyle w:val="ProductList-TableBody"/>
            </w:pPr>
            <w:r>
              <w:rPr>
                <w:color w:val="FFFFFF"/>
              </w:rPr>
              <w:t>Utstrykninger</w:t>
            </w:r>
          </w:p>
        </w:tc>
      </w:tr>
      <w:tr w:rsidR="00225AAE" w14:paraId="15084662"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05FFD738" w14:textId="2F9786AA" w:rsidR="00225AAE" w:rsidRDefault="00702C77" w:rsidP="007D2DD3">
            <w:pPr>
              <w:pStyle w:val="ProductList-TableBody"/>
            </w:pPr>
            <w:r>
              <w:t>Azure SQL Edge</w:t>
            </w:r>
          </w:p>
        </w:tc>
        <w:tc>
          <w:tcPr>
            <w:tcW w:w="5390" w:type="dxa"/>
            <w:tcBorders>
              <w:top w:val="single" w:sz="4" w:space="0" w:color="000000"/>
              <w:left w:val="single" w:sz="4" w:space="0" w:color="000000"/>
              <w:bottom w:val="single" w:sz="4" w:space="0" w:color="000000"/>
              <w:right w:val="single" w:sz="4" w:space="0" w:color="000000"/>
            </w:tcBorders>
          </w:tcPr>
          <w:p w14:paraId="42F03AB0" w14:textId="77777777" w:rsidR="00225AAE" w:rsidRDefault="00225AAE" w:rsidP="007D2DD3">
            <w:pPr>
              <w:pStyle w:val="ProductList-TableBody"/>
            </w:pPr>
          </w:p>
        </w:tc>
      </w:tr>
    </w:tbl>
    <w:p w14:paraId="7980EC46" w14:textId="77777777" w:rsidR="00225AAE" w:rsidRDefault="00225AAE" w:rsidP="00225AAE">
      <w:pPr>
        <w:pStyle w:val="ProductList-ClauseHeading"/>
        <w:keepNext w:val="0"/>
      </w:pPr>
    </w:p>
    <w:p w14:paraId="7324F5F4" w14:textId="77777777" w:rsidR="00702C77" w:rsidRDefault="00702C77" w:rsidP="00702C77">
      <w:pPr>
        <w:pStyle w:val="ProductList-ClauseHeading"/>
        <w:keepNext w:val="0"/>
      </w:pPr>
      <w:r>
        <w:t>Elektroniske tjenester</w:t>
      </w:r>
    </w:p>
    <w:p w14:paraId="6BFC870D" w14:textId="35B6F026" w:rsidR="00702C77" w:rsidRPr="0042499C" w:rsidRDefault="004E3B9C" w:rsidP="00702C77">
      <w:pPr>
        <w:pStyle w:val="ProductList-Body"/>
      </w:pPr>
      <w:hyperlink w:anchor="Microsoft Azure-tjenester" w:tooltip="Microsoft Azure-tjenester" w:history="1">
        <w:r w:rsidR="00702C77">
          <w:rPr>
            <w:rStyle w:val="Hyperlink"/>
          </w:rPr>
          <w:t>Microsoft Azure-tjenester</w:t>
        </w:r>
      </w:hyperlink>
      <w:r w:rsidR="00702C77">
        <w:t>: Vilkår lagt til for å begrense bruken av Azure ansiktsgjenkjenningstjenester av eller for amerikansk politi.</w:t>
      </w:r>
    </w:p>
    <w:p w14:paraId="6E7ED2E9" w14:textId="37E4DFB1" w:rsidR="00465BF7" w:rsidRDefault="004E3B9C" w:rsidP="00702C77">
      <w:pPr>
        <w:pStyle w:val="ProductList-Body"/>
      </w:pPr>
      <w:hyperlink w:anchor="AzureSQLEdge" w:tooltip="Azure SQL Edge" w:history="1">
        <w:r w:rsidR="00702C77">
          <w:rPr>
            <w:rStyle w:val="Hyperlink"/>
          </w:rPr>
          <w:t>Azure SQL Edge</w:t>
        </w:r>
      </w:hyperlink>
      <w:r w:rsidR="00702C77">
        <w:t>: Vilkår lagt til for Azure SQL Edge-tilbud</w:t>
      </w:r>
      <w:r w:rsidR="00225AAE">
        <w:t xml:space="preserve">. </w:t>
      </w:r>
    </w:p>
    <w:p w14:paraId="12C309EE" w14:textId="6D791340" w:rsidR="00C21216" w:rsidRPr="00903BB7" w:rsidRDefault="004E3B9C" w:rsidP="0016043C">
      <w:pPr>
        <w:pStyle w:val="ProductList-Body"/>
        <w:shd w:val="clear" w:color="auto" w:fill="A6A6A6" w:themeFill="background1" w:themeFillShade="A6"/>
        <w:spacing w:before="120" w:after="240"/>
        <w:jc w:val="right"/>
      </w:pPr>
      <w:hyperlink w:anchor="TableofContents" w:tooltip="Innholdsfortegnelse" w:history="1">
        <w:r w:rsidR="00C21216">
          <w:rPr>
            <w:rStyle w:val="Hyperlink"/>
            <w:sz w:val="16"/>
            <w:szCs w:val="16"/>
          </w:rPr>
          <w:t>Innholdsfortegnelse</w:t>
        </w:r>
      </w:hyperlink>
      <w:r w:rsidR="00C21216">
        <w:rPr>
          <w:sz w:val="16"/>
          <w:szCs w:val="16"/>
        </w:rPr>
        <w:t xml:space="preserve"> / </w:t>
      </w:r>
      <w:hyperlink w:anchor="GeneralTerms" w:tooltip="Generelle vilkår" w:history="1">
        <w:r w:rsidR="00C21216">
          <w:rPr>
            <w:rStyle w:val="Hyperlink"/>
            <w:sz w:val="16"/>
            <w:szCs w:val="16"/>
          </w:rPr>
          <w:t>Generelle vilkår</w:t>
        </w:r>
      </w:hyperlink>
    </w:p>
    <w:p w14:paraId="4E73ECE2" w14:textId="77777777" w:rsidR="000C7C1C" w:rsidRPr="009B4355" w:rsidRDefault="000C7C1C" w:rsidP="00E06FC8">
      <w:pPr>
        <w:pStyle w:val="ProductList-Body"/>
        <w:tabs>
          <w:tab w:val="left" w:pos="360"/>
        </w:tabs>
        <w:rPr>
          <w:b/>
          <w:color w:val="00188F"/>
        </w:rPr>
        <w:sectPr w:rsidR="000C7C1C" w:rsidRPr="009B4355" w:rsidSect="00A61B2A">
          <w:footerReference w:type="first" r:id="rId17"/>
          <w:pgSz w:w="12240" w:h="15840"/>
          <w:pgMar w:top="1440" w:right="720" w:bottom="1440" w:left="720" w:header="720" w:footer="720" w:gutter="0"/>
          <w:cols w:space="720"/>
          <w:titlePg/>
          <w:docGrid w:linePitch="360"/>
        </w:sectPr>
      </w:pPr>
    </w:p>
    <w:p w14:paraId="43B3BC23" w14:textId="77777777" w:rsidR="0015724F" w:rsidRPr="00103924" w:rsidRDefault="0015724F" w:rsidP="0015724F">
      <w:pPr>
        <w:pStyle w:val="ProductList-SectionHeading"/>
        <w:outlineLvl w:val="0"/>
      </w:pPr>
      <w:bookmarkStart w:id="32" w:name="_Toc507768537"/>
      <w:bookmarkStart w:id="33" w:name="_Toc507239489"/>
      <w:bookmarkStart w:id="34" w:name="_Toc49345369"/>
      <w:bookmarkStart w:id="35" w:name="Definitions"/>
      <w:bookmarkEnd w:id="7"/>
      <w:bookmarkEnd w:id="8"/>
      <w:bookmarkEnd w:id="9"/>
      <w:bookmarkEnd w:id="10"/>
      <w:bookmarkEnd w:id="11"/>
      <w:bookmarkEnd w:id="12"/>
      <w:r>
        <w:lastRenderedPageBreak/>
        <w:t>Definisjoner</w:t>
      </w:r>
      <w:bookmarkEnd w:id="32"/>
      <w:bookmarkEnd w:id="33"/>
      <w:bookmarkEnd w:id="34"/>
    </w:p>
    <w:bookmarkEnd w:id="35"/>
    <w:p w14:paraId="61455B09" w14:textId="77777777" w:rsidR="0015724F" w:rsidRDefault="0015724F" w:rsidP="0015724F">
      <w:pPr>
        <w:pStyle w:val="ProductList-Body"/>
        <w:spacing w:after="120"/>
      </w:pPr>
      <w:r>
        <w:t>Hvis vilkår nedenfor ikke er definert i Kundens volumlisensavtale, gjelder definisjonene nedenfor for de aktuelle vilkårene.</w:t>
      </w:r>
    </w:p>
    <w:p w14:paraId="3CC25DAF" w14:textId="171A79BA" w:rsidR="0015724F" w:rsidRDefault="00630830" w:rsidP="0015724F">
      <w:pPr>
        <w:pStyle w:val="ProductList-Body"/>
        <w:spacing w:after="120"/>
      </w:pPr>
      <w:r>
        <w:t>“Core Online Services” betyr de elektroniske tjenestene som er oppført som online-kjernetjenester i vedlegg 1</w:t>
      </w:r>
      <w:r w:rsidR="0015724F">
        <w:t>.</w:t>
      </w:r>
    </w:p>
    <w:p w14:paraId="50474B0E" w14:textId="77777777" w:rsidR="00385C98" w:rsidRPr="00874919" w:rsidRDefault="00385C98" w:rsidP="00385C98">
      <w:pPr>
        <w:pStyle w:val="ProductList-Body"/>
        <w:spacing w:after="120"/>
      </w:pPr>
      <w:r>
        <w:t>Med “Kundedata” menes alle data, inkludert alle tekst-, lyd-, video- og bildefiler samt programvare, som overføres til Microsoft av, eller på vegne av, Kunden gjennom bruk av den Elektroniske Tjenesten. Kundedata omfatter ikke Data for Faglige Tjenester.</w:t>
      </w:r>
    </w:p>
    <w:p w14:paraId="7F37C73E" w14:textId="0FA89A4A" w:rsidR="00630830" w:rsidRPr="00874919" w:rsidRDefault="00396F93" w:rsidP="00630830">
      <w:pPr>
        <w:pStyle w:val="ProductList-Body"/>
        <w:spacing w:after="110"/>
      </w:pPr>
      <w:r>
        <w:t xml:space="preserve">“Tillegg til databeskyttelse” (DPA) betyr Microsoft Online-tjenester Tillegg til databeskyttelse publisert på </w:t>
      </w:r>
      <w:hyperlink r:id="rId18" w:history="1">
        <w:r>
          <w:rPr>
            <w:rStyle w:val="Hyperlink"/>
          </w:rPr>
          <w:t>https://aka.ms/DPA</w:t>
        </w:r>
      </w:hyperlink>
      <w:r w:rsidR="00630830">
        <w:t>.</w:t>
      </w:r>
    </w:p>
    <w:p w14:paraId="5945589F" w14:textId="77777777" w:rsidR="0015724F" w:rsidRPr="00874919" w:rsidRDefault="0015724F" w:rsidP="0015724F">
      <w:pPr>
        <w:pStyle w:val="ProductList-Body"/>
        <w:spacing w:after="120"/>
      </w:pPr>
      <w:r>
        <w:t>Med “Ekstern Bruker” menes en bruker av en Elektronisk Tjeneste som ikke representerer Kundens ansatte, underleverandører på stedet, agenter på stedet eller Tilknyttede Selskaper.</w:t>
      </w:r>
    </w:p>
    <w:p w14:paraId="4DD7F79B" w14:textId="5D503386" w:rsidR="00103924" w:rsidRPr="00690C65" w:rsidRDefault="00337870" w:rsidP="00337870">
      <w:pPr>
        <w:pStyle w:val="ProductList-Body"/>
        <w:spacing w:after="120"/>
      </w:pPr>
      <w:r>
        <w:t xml:space="preserve">Med </w:t>
      </w:r>
      <w:r w:rsidR="00DE4439">
        <w:t>“</w:t>
      </w:r>
      <w:r>
        <w:t>Forekomst</w:t>
      </w:r>
      <w:r w:rsidR="00DE4439">
        <w:t>”</w:t>
      </w:r>
      <w:r>
        <w:t xml:space="preserve"> menes en programvareavbildning som opprettes gjennom oppsetts- eller installasjonsprosedyren til programvaren eller duplisering av en slik avbildning.</w:t>
      </w:r>
    </w:p>
    <w:p w14:paraId="6D1EDD4B" w14:textId="77777777" w:rsidR="00630830" w:rsidRPr="00874919" w:rsidRDefault="00630830" w:rsidP="00630830">
      <w:pPr>
        <w:pStyle w:val="ProductList-Body"/>
        <w:spacing w:after="110"/>
      </w:pPr>
      <w:r>
        <w:t xml:space="preserve">Med “Webområde for Lisenser” menes </w:t>
      </w:r>
      <w:hyperlink r:id="rId19" w:history="1">
        <w:r>
          <w:rPr>
            <w:rStyle w:val="Hyperlink"/>
          </w:rPr>
          <w:t>http://www.microsoft.com/licensing/contracts</w:t>
        </w:r>
      </w:hyperlink>
      <w:r>
        <w:t xml:space="preserve"> eller et etterfølgende webområde.</w:t>
      </w:r>
    </w:p>
    <w:p w14:paraId="0BF20CF3" w14:textId="77777777" w:rsidR="00C828E5" w:rsidRDefault="00C828E5" w:rsidP="00C828E5">
      <w:pPr>
        <w:pStyle w:val="ProductList-Body"/>
        <w:spacing w:after="110"/>
      </w:pPr>
      <w:r>
        <w:t xml:space="preserve">“Lisensiert Enhet” betyr ett fysisk maskinvaresystem, dedikert til bruk av Kunden, som tilordnes en Lisens. Alle dedikerte enheter som administreres eller kontrolleres av en annen enhet enn Kunden eller en av dens tilknyttede selskaper, er underlagt bestemmelsen om ekstern administrasjon av programvare i </w:t>
      </w:r>
      <w:hyperlink r:id="rId20" w:history="1">
        <w:r>
          <w:rPr>
            <w:rStyle w:val="Hyperlink"/>
          </w:rPr>
          <w:t>Produktvilkårene</w:t>
        </w:r>
      </w:hyperlink>
      <w:r>
        <w:t xml:space="preserve">, som er tilgjengelig på </w:t>
      </w:r>
      <w:hyperlink r:id="rId21" w:history="1">
        <w:r>
          <w:rPr>
            <w:rStyle w:val="Hyperlink"/>
          </w:rPr>
          <w:t>http://go.microsoft.com/?linkid=9839207</w:t>
        </w:r>
      </w:hyperlink>
      <w:r>
        <w:t>. I forbindelse med denne definisjonen regnes en maskinvarepartisjon eller et blad som en separat enhet.</w:t>
      </w:r>
    </w:p>
    <w:p w14:paraId="5FE77794" w14:textId="77777777" w:rsidR="00C828E5" w:rsidRPr="00874919" w:rsidRDefault="00C828E5" w:rsidP="00C828E5">
      <w:pPr>
        <w:pStyle w:val="ProductList-Body"/>
        <w:spacing w:after="110"/>
      </w:pPr>
      <w:r>
        <w:t xml:space="preserve">“Nettverksserver” betyr en fysisk maskinvareserver som kun er beregnet på kundebruk og gir ressursassistent til datamaskiner i et nettverk. Alle dedikerte servere som administreres eller kontrolleres av en annen enhet enn Kunden eller en av dens tilknyttede selskaper, er underlagt bestemmelsen om ekstern administrasjon av programvare i </w:t>
      </w:r>
      <w:hyperlink r:id="rId22" w:history="1">
        <w:r>
          <w:rPr>
            <w:rStyle w:val="Hyperlink"/>
          </w:rPr>
          <w:t>Produktvilkårene</w:t>
        </w:r>
      </w:hyperlink>
      <w:r>
        <w:t xml:space="preserve">. Produktvilkårene er tilgjengelige på </w:t>
      </w:r>
      <w:hyperlink r:id="rId23" w:history="1">
        <w:r>
          <w:rPr>
            <w:rStyle w:val="Hyperlink"/>
          </w:rPr>
          <w:t>http://go.microsoft.com/?linkid=9839207</w:t>
        </w:r>
      </w:hyperlink>
      <w:r>
        <w:t>.</w:t>
      </w:r>
    </w:p>
    <w:p w14:paraId="2C8D5750" w14:textId="77777777" w:rsidR="0013034C" w:rsidRPr="00CC13E3" w:rsidRDefault="0013034C" w:rsidP="0013034C">
      <w:pPr>
        <w:pStyle w:val="ProductList-Body"/>
        <w:spacing w:after="120"/>
      </w:pPr>
      <w:r>
        <w:t>Med “Ikke-Microsoft-produkt” menes programvare, data, tjenester, nettsteder og produkter der varemerket tilhører tredjeparter, med mindre dette er inkludert av Microsoft i en Elektronisk Tjeneste.</w:t>
      </w:r>
    </w:p>
    <w:p w14:paraId="455B5FEB" w14:textId="77777777" w:rsidR="0013034C" w:rsidRPr="00CC13E3" w:rsidRDefault="0013034C" w:rsidP="0013034C">
      <w:pPr>
        <w:pStyle w:val="ProductList-Body"/>
        <w:spacing w:after="120"/>
      </w:pPr>
      <w:r>
        <w:t xml:space="preserve">Med “Elektronisk Tjeneste” menes en tjeneste som Microsoft er vert for og som Kunden abonnerer på i henhold til en Microsoft-volumlisensavtale, inkludert tjenester som er oppført i delen for Elektroniske Tjenester i Produktvilkårene. Det omfatter ikke programvare og tjenester som er underlagt separate lisensvilkår (f.eks. via galleri, marketplace, konsoll eller dialog). Produktvilkårene er tilgjengelige på </w:t>
      </w:r>
      <w:hyperlink r:id="rId24" w:history="1">
        <w:r>
          <w:rPr>
            <w:rStyle w:val="Hyperlink"/>
          </w:rPr>
          <w:t>http://go.microsoft.com/?linkid=9839207</w:t>
        </w:r>
      </w:hyperlink>
      <w:r w:rsidRPr="00405C5E">
        <w:rPr>
          <w:rStyle w:val="Hyperlink"/>
        </w:rPr>
        <w:t>.</w:t>
      </w:r>
    </w:p>
    <w:p w14:paraId="44145F90" w14:textId="141EDAB2" w:rsidR="00103924" w:rsidRPr="00690C65" w:rsidRDefault="00874919" w:rsidP="00337870">
      <w:pPr>
        <w:pStyle w:val="ProductList-Body"/>
        <w:spacing w:after="120"/>
      </w:pPr>
      <w:r>
        <w:t xml:space="preserve">Med </w:t>
      </w:r>
      <w:r w:rsidR="00DE4439">
        <w:t>“</w:t>
      </w:r>
      <w:r>
        <w:t>Operativsystemmiljø</w:t>
      </w:r>
      <w:r w:rsidR="00DE4439">
        <w:t>”</w:t>
      </w:r>
      <w:r>
        <w:t xml:space="preserve"> (OSE) menes hele eller deler av en Forekomst av et operativsystem, eller hele eller deler av en virtuell (eller på annen måte emulert) Forekomst av et operativsystem, som har egen maskinidentitet (primært datamaskinnavn eller lignende unik ID) eller egne administratorrettigheter, og eventuelle Forekomster av programvare som er konfigurert til å kjøre i hele eller deler av Forekomsten av operativsystemet. Det finnes to typer OSEer, fysiske og virtuelle. Et maskinvaresystem kan ha ett fysisk OSE og/eller ett eller flere virtuelle OSEer. Forekomsten av operativsystemet som brukes til å kjøre programvare for maskinvarevirtualisering eller tilby tjenester for maskinvarevirtualisering, betraktes som en del av det fysiske OSEet.</w:t>
      </w:r>
    </w:p>
    <w:p w14:paraId="7E67D39E" w14:textId="77777777" w:rsidR="0015724F" w:rsidRDefault="0015724F" w:rsidP="0015724F">
      <w:pPr>
        <w:pStyle w:val="ProductList-Body"/>
        <w:spacing w:after="120"/>
      </w:pPr>
      <w:r>
        <w:t xml:space="preserve">Med “OST” menes </w:t>
      </w:r>
      <w:bookmarkStart w:id="36" w:name="_Toc507239490"/>
      <w:r>
        <w:t>Vilkår for Elektroniske Tjenester</w:t>
      </w:r>
      <w:bookmarkEnd w:id="36"/>
      <w:r>
        <w:t>.</w:t>
      </w:r>
    </w:p>
    <w:p w14:paraId="702E44A3" w14:textId="77777777" w:rsidR="0015724F" w:rsidRDefault="0015724F" w:rsidP="0015724F">
      <w:pPr>
        <w:pStyle w:val="ProductList-Body"/>
        <w:spacing w:after="120"/>
      </w:pPr>
      <w:r>
        <w:t>Med “Personlige data” menes all informasjon knyttet til en identifisert eller identifiserbar fysisk person. En identifiserbar fysisk person er en person som kan identifiseres direkte eller indirekte, særlig med henvisning til en identifikator, for eksempel et navn, et ID-nummer, stedsdata, en elektronisk identifikator eller ett eller flere kjennetegn på den fysiske personens fysiske, fysiologiske, genetiske, mentale, økonomiske, kulturelle eller sosiale identitet.</w:t>
      </w:r>
    </w:p>
    <w:p w14:paraId="3A0C2550" w14:textId="77777777" w:rsidR="0015724F" w:rsidRDefault="0015724F" w:rsidP="0015724F">
      <w:pPr>
        <w:pStyle w:val="ProductList-Body"/>
        <w:spacing w:after="120"/>
      </w:pPr>
      <w:r>
        <w:t>Med “Forhåndsvisninger” menes betaversjoner eller andre former for forhåndsversjoner, datasenterplasseringer og tjenester Microsoft tilbyr kunden for evaluering.</w:t>
      </w:r>
    </w:p>
    <w:p w14:paraId="7F0050E4" w14:textId="77777777" w:rsidR="0015724F" w:rsidRDefault="0015724F" w:rsidP="0015724F">
      <w:pPr>
        <w:pStyle w:val="ProductList-Body"/>
        <w:spacing w:after="120"/>
      </w:pPr>
      <w:r>
        <w:t xml:space="preserve">Med “Faglige Tjenester” menes alle tekniske støttetjenester og konsultasjonstjenester fra Microsoft (f.eks. dataoverføring) knyttet til en hvilken som helst Elektronisk Tjenester. </w:t>
      </w:r>
    </w:p>
    <w:p w14:paraId="596A25B5" w14:textId="77777777" w:rsidR="00385C98" w:rsidRDefault="00385C98" w:rsidP="00385C98">
      <w:pPr>
        <w:pStyle w:val="ProductList-Body"/>
        <w:spacing w:after="120"/>
      </w:pPr>
      <w:r>
        <w:t xml:space="preserve">Med “Data for Faglige Tjenester” menes alle data, herunder tekst-, lyd-, video- eller bildefiler eller programvare som gjøres tilgjengelig for Microsoft av eller på vegne av Kunden (eller som Kunden gir Microsoft fullmakt til å hente fra en Elektronisk Tjeneste), eller som på annet vis innhentes eller behandles av eller på vegne av Microsoft i forbindelse med et Microsoft-oppdrag for å få utført Faglige Tjenester. </w:t>
      </w:r>
      <w:r>
        <w:rPr>
          <w:szCs w:val="18"/>
        </w:rPr>
        <w:t>Data for Faglige Tjenester omfatter Støttedata.</w:t>
      </w:r>
    </w:p>
    <w:p w14:paraId="4A2C2B12" w14:textId="77777777" w:rsidR="0015724F" w:rsidRDefault="0015724F" w:rsidP="0015724F">
      <w:pPr>
        <w:pStyle w:val="ProductList-Body"/>
        <w:spacing w:after="120"/>
      </w:pPr>
      <w:r>
        <w:t>Med “SL” menes abonnementslisens.</w:t>
      </w:r>
    </w:p>
    <w:p w14:paraId="2C8B7330" w14:textId="77777777" w:rsidR="0015724F" w:rsidRDefault="0015724F" w:rsidP="0015724F">
      <w:pPr>
        <w:pStyle w:val="ProductList-Body"/>
        <w:spacing w:after="120"/>
      </w:pPr>
      <w:r>
        <w:t>Med “Underbehandler” menes andre databehandlere som Microsoft benytter til å behandle data.</w:t>
      </w:r>
    </w:p>
    <w:p w14:paraId="7CCEBB58" w14:textId="4EAB043E" w:rsidR="0015724F" w:rsidRDefault="0015724F" w:rsidP="0015724F">
      <w:pPr>
        <w:pStyle w:val="ProductList-Body"/>
        <w:spacing w:after="80"/>
      </w:pPr>
      <w:r>
        <w:lastRenderedPageBreak/>
        <w:t>Med “Støttedata” menes alle data, herunder tekst-, lyd-, video- eller bildefiler eller programvare som gjøres tilgjengelig for Microsoft av eller på vegne av Kunden (eller som den samme Kunden gir Microsoft fullmakt til å hente fra en Elektronisk Tjeneste) i forbindelse med et Microsoft-oppdrag for å få teknisk brukerstøtte til Elektroniske Tjenester som dekkes av denne avtalen.</w:t>
      </w:r>
      <w:r w:rsidR="00385C98">
        <w:t xml:space="preserve"> </w:t>
      </w:r>
      <w:r w:rsidR="00385C98">
        <w:rPr>
          <w:szCs w:val="18"/>
        </w:rPr>
        <w:t>Støttedata er en undertype av Data for Faglige Tjenester</w:t>
      </w:r>
    </w:p>
    <w:bookmarkStart w:id="37" w:name="_Toc507768538"/>
    <w:bookmarkStart w:id="38" w:name="GeneralTerms"/>
    <w:p w14:paraId="68B94ECF" w14:textId="28114C1E"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6093A98A" w14:textId="77777777" w:rsidR="004A79EF" w:rsidRDefault="004A79EF" w:rsidP="004A79EF">
      <w:pPr>
        <w:pStyle w:val="ProductList-Body"/>
        <w:spacing w:after="80"/>
      </w:pPr>
    </w:p>
    <w:p w14:paraId="4A11E672" w14:textId="2BC285CC" w:rsidR="004A79EF" w:rsidRDefault="004A79EF" w:rsidP="004A79EF">
      <w:pPr>
        <w:pStyle w:val="ProductList-Body"/>
        <w:spacing w:after="80"/>
        <w:sectPr w:rsidR="004A79EF" w:rsidSect="00A61B2A">
          <w:footerReference w:type="default" r:id="rId25"/>
          <w:footerReference w:type="first" r:id="rId26"/>
          <w:pgSz w:w="12240" w:h="15840"/>
          <w:pgMar w:top="1440" w:right="720" w:bottom="1440" w:left="720" w:header="720" w:footer="720" w:gutter="0"/>
          <w:cols w:space="720"/>
          <w:titlePg/>
          <w:docGrid w:linePitch="360"/>
        </w:sectPr>
      </w:pPr>
    </w:p>
    <w:p w14:paraId="196E1DD7" w14:textId="77777777" w:rsidR="0015724F" w:rsidRDefault="0015724F" w:rsidP="0015724F">
      <w:pPr>
        <w:pStyle w:val="ProductList-SectionHeading"/>
        <w:keepNext/>
        <w:outlineLvl w:val="0"/>
      </w:pPr>
      <w:bookmarkStart w:id="39" w:name="_Toc49345370"/>
      <w:r>
        <w:lastRenderedPageBreak/>
        <w:t>Generelle Vilkår</w:t>
      </w:r>
      <w:bookmarkEnd w:id="37"/>
      <w:bookmarkEnd w:id="39"/>
    </w:p>
    <w:p w14:paraId="307B6EBD" w14:textId="77777777" w:rsidR="0015724F" w:rsidRDefault="0015724F" w:rsidP="0015724F">
      <w:pPr>
        <w:pStyle w:val="ProductList-SubSubSectionHeading"/>
        <w:outlineLvl w:val="1"/>
      </w:pPr>
      <w:bookmarkStart w:id="40" w:name="_Toc507768539"/>
      <w:bookmarkStart w:id="41" w:name="_Toc49345371"/>
      <w:bookmarkStart w:id="42" w:name="OnlineServicesChanges"/>
      <w:bookmarkEnd w:id="38"/>
      <w:r>
        <w:t>Lisens til Elektroniske Tjenester</w:t>
      </w:r>
      <w:bookmarkEnd w:id="40"/>
      <w:bookmarkEnd w:id="41"/>
    </w:p>
    <w:bookmarkEnd w:id="42"/>
    <w:p w14:paraId="0A5413E4" w14:textId="5881C67C" w:rsidR="0015724F" w:rsidRDefault="0015724F" w:rsidP="0015724F">
      <w:pPr>
        <w:pStyle w:val="ProductList-Body"/>
      </w:pPr>
      <w:r>
        <w:t xml:space="preserve">Kunden må skaffe og tilordne abonnementslisensene som kreves for bruk av hver enkelt Elektroniske Tjeneste. Hver enkelt bruker som får tilgang til den Elektroniske Tjenesten, må tilordnes en Bruker-SL eller bare ha tilgang til den Elektroniske Tjenesten gjennom en enhet som er tilordnet en Enhets-SL, med mindre noe annet er fastsatt i </w:t>
      </w:r>
      <w:hyperlink w:anchor="OnlineServiceSpecificTerms" w:tooltip="Vilkårene for spesifikke Elektroniske Tjenester" w:history="1">
        <w:r>
          <w:rPr>
            <w:rStyle w:val="Hyperlink"/>
          </w:rPr>
          <w:t>Vilkårene for spesifikke Elektroniske Tjenester</w:t>
        </w:r>
      </w:hyperlink>
      <w:r>
        <w:t xml:space="preserve">. </w:t>
      </w:r>
      <w:hyperlink w:anchor="Attachment2" w:tooltip="Vedlegg 2" w:history="1">
        <w:r>
          <w:rPr>
            <w:rStyle w:val="Hyperlink"/>
          </w:rPr>
          <w:t>Vedlegg 2</w:t>
        </w:r>
      </w:hyperlink>
      <w:r>
        <w:t xml:space="preserve"> beskriver SL-serier som også oppfyller kravene til Bruker-SL-er. Kunden har ikke rett til å bruke en Elektronisk Tjeneste etter at SL-en for denne Elektroniske Tjenesten er utløpt.</w:t>
      </w:r>
    </w:p>
    <w:p w14:paraId="568BD364" w14:textId="77777777" w:rsidR="0015724F" w:rsidRDefault="0015724F" w:rsidP="0015724F">
      <w:pPr>
        <w:pStyle w:val="ProductList-Body"/>
      </w:pPr>
    </w:p>
    <w:p w14:paraId="4D397AB2" w14:textId="77777777" w:rsidR="0015724F" w:rsidRPr="00952232" w:rsidRDefault="0015724F" w:rsidP="0015724F">
      <w:pPr>
        <w:pStyle w:val="ProductList-Body"/>
        <w:ind w:left="180"/>
        <w:outlineLvl w:val="2"/>
      </w:pPr>
      <w:r>
        <w:rPr>
          <w:b/>
          <w:color w:val="0072C6"/>
        </w:rPr>
        <w:t>Overføring av lisenser</w:t>
      </w:r>
    </w:p>
    <w:p w14:paraId="3124D090" w14:textId="6A136F07" w:rsidR="0015724F" w:rsidRDefault="0015724F" w:rsidP="0015724F">
      <w:pPr>
        <w:pStyle w:val="ProductList-Body"/>
        <w:ind w:left="158"/>
      </w:pPr>
      <w:r>
        <w:t xml:space="preserve">De fleste, men ikke alle, SL-er kan overføres. Med unntak av det som er tillatt ifølge dette avsnittet og i </w:t>
      </w:r>
      <w:hyperlink w:anchor="OnlineServiceSpecificTerms" w:tooltip="Vilkårene for spesifikke Elektroniske Tjenester" w:history="1">
        <w:r>
          <w:rPr>
            <w:rStyle w:val="Hyperlink"/>
          </w:rPr>
          <w:t>Vilkårene for spesifikke Elektroniske Tjenester</w:t>
        </w:r>
      </w:hyperlink>
      <w:r>
        <w:t>, kan Kunden ikke overføre en SL på kort sikt (innen 90 dager etter forrige overføring). Kunden kan overføre en SL på kort sikt for å dekke fraværet til en bruker eller når en enhet ikke er i drift. Overføring av en SL til andre formål må være permanent. Når Kunden overfører en SL fra én enhet eller bruker til en annen, må Kunden blokkere tilgang og fjerne relatert programvare fra den forrige enheten eller enheten til den forrige brukeren.</w:t>
      </w:r>
    </w:p>
    <w:p w14:paraId="6C61EC3E" w14:textId="77777777" w:rsidR="0015724F" w:rsidRDefault="0015724F" w:rsidP="0015724F">
      <w:pPr>
        <w:pStyle w:val="ProductList-Body"/>
      </w:pPr>
    </w:p>
    <w:p w14:paraId="03B0EEC1" w14:textId="77777777" w:rsidR="0015724F" w:rsidRPr="004C41FC" w:rsidRDefault="0015724F" w:rsidP="0015724F">
      <w:pPr>
        <w:pStyle w:val="ProductList-Body"/>
        <w:ind w:left="180"/>
        <w:outlineLvl w:val="2"/>
      </w:pPr>
      <w:r>
        <w:rPr>
          <w:b/>
          <w:color w:val="0072C6"/>
        </w:rPr>
        <w:t>Multipleksing</w:t>
      </w:r>
    </w:p>
    <w:p w14:paraId="35C408B4" w14:textId="77777777" w:rsidR="0015724F" w:rsidRDefault="0015724F" w:rsidP="0015724F">
      <w:pPr>
        <w:pStyle w:val="ProductList-Body"/>
        <w:ind w:left="158"/>
      </w:pPr>
      <w:r>
        <w:t>Maskinvare eller programvare som Kunden bruker til å forene tilkoblinger, omdirigere informasjon, redusere antallet enheter eller brukere som har direkte tilgang til eller bruker den Elektroniske Tjenesten (eller relatert programvare), eller redusere antallet OSE-er, enheter eller brukere som den Elektroniske Tjenesten administrerer direkte (noen ganger kalt “multipleksing” eller “pooling”), reduserer ikke antallet lisenser av en hvilken som helst type (inkludert SL-er) som kreves av Kunden.</w:t>
      </w:r>
    </w:p>
    <w:p w14:paraId="3C8EA9C6" w14:textId="77777777" w:rsidR="0015724F" w:rsidRDefault="0015724F" w:rsidP="0015724F">
      <w:pPr>
        <w:pStyle w:val="ProductList-Body"/>
      </w:pPr>
    </w:p>
    <w:p w14:paraId="4813D63D" w14:textId="77777777" w:rsidR="0015724F" w:rsidRDefault="0015724F" w:rsidP="0015724F">
      <w:pPr>
        <w:pStyle w:val="ProductList-SubSubSectionHeading"/>
        <w:outlineLvl w:val="1"/>
      </w:pPr>
      <w:bookmarkStart w:id="43" w:name="_Toc507768540"/>
      <w:bookmarkStart w:id="44" w:name="_Toc49345372"/>
      <w:r>
        <w:t>Bruk av Elektroniske Tjenester</w:t>
      </w:r>
      <w:bookmarkEnd w:id="43"/>
      <w:bookmarkEnd w:id="44"/>
    </w:p>
    <w:p w14:paraId="3C0EBCAD" w14:textId="77777777" w:rsidR="0015724F" w:rsidRDefault="0015724F" w:rsidP="0015724F">
      <w:pPr>
        <w:pStyle w:val="ProductList-Body"/>
      </w:pPr>
      <w:r>
        <w:t>Kunden kan bruke de Elektroniske Tjenestene og relatert programvare i samsvar med det som uttrykkelig er tillatt ifølge Kundens volumlisensavtale. Microsoft forbeholder seg alle andre rettigheter.</w:t>
      </w:r>
    </w:p>
    <w:p w14:paraId="1C68FC83" w14:textId="77777777" w:rsidR="0015724F" w:rsidRDefault="0015724F" w:rsidP="0015724F">
      <w:pPr>
        <w:pStyle w:val="ProductList-Body"/>
      </w:pPr>
    </w:p>
    <w:p w14:paraId="1190501E" w14:textId="77777777" w:rsidR="00183C8E" w:rsidRPr="004C41FC" w:rsidRDefault="00183C8E" w:rsidP="00183C8E">
      <w:pPr>
        <w:pStyle w:val="ProductList-Body"/>
        <w:ind w:left="158"/>
      </w:pPr>
      <w:r>
        <w:rPr>
          <w:b/>
          <w:bCs/>
          <w:color w:val="0072C6"/>
        </w:rPr>
        <w:t>Retningslinjer for godkjent bruk</w:t>
      </w:r>
    </w:p>
    <w:p w14:paraId="685E5840" w14:textId="77777777" w:rsidR="00183C8E" w:rsidRDefault="00183C8E" w:rsidP="00183C8E">
      <w:pPr>
        <w:pStyle w:val="ProductList-Body"/>
        <w:ind w:left="158"/>
      </w:pPr>
      <w:r>
        <w:t>Verken Kunden eller dem som har tilgang til de Elektroniske Tjenestene gjennom Kunden, kan bruke en Elektronisk Tjeneste:</w:t>
      </w:r>
    </w:p>
    <w:p w14:paraId="066C88CA" w14:textId="77777777" w:rsidR="00183C8E" w:rsidRDefault="00183C8E" w:rsidP="0064750F">
      <w:pPr>
        <w:pStyle w:val="ProductList-Body"/>
        <w:numPr>
          <w:ilvl w:val="0"/>
          <w:numId w:val="1"/>
        </w:numPr>
        <w:ind w:left="608" w:hanging="270"/>
      </w:pPr>
      <w:r>
        <w:t>på måter som bryter med lover, regler og påbud fra myndighetene,</w:t>
      </w:r>
    </w:p>
    <w:p w14:paraId="0CC85253" w14:textId="77777777" w:rsidR="00183C8E" w:rsidRDefault="00183C8E" w:rsidP="0064750F">
      <w:pPr>
        <w:pStyle w:val="ProductList-Body"/>
        <w:numPr>
          <w:ilvl w:val="0"/>
          <w:numId w:val="1"/>
        </w:numPr>
        <w:spacing w:before="40"/>
        <w:ind w:left="608" w:hanging="270"/>
      </w:pPr>
      <w:r>
        <w:t>til å krenke andres rettigheter,</w:t>
      </w:r>
    </w:p>
    <w:p w14:paraId="7C0B02AE" w14:textId="77777777" w:rsidR="00183C8E" w:rsidRDefault="00183C8E" w:rsidP="0064750F">
      <w:pPr>
        <w:pStyle w:val="ProductList-Body"/>
        <w:numPr>
          <w:ilvl w:val="0"/>
          <w:numId w:val="1"/>
        </w:numPr>
        <w:spacing w:before="40"/>
        <w:ind w:left="608" w:hanging="270"/>
      </w:pPr>
      <w:r>
        <w:t>til å prøve å få uautorisert tilgang til eller forstyrre tjenester, enheter, data, kontoer eller nettverk,</w:t>
      </w:r>
    </w:p>
    <w:p w14:paraId="4D72C6D2" w14:textId="77777777" w:rsidR="00183C8E" w:rsidRDefault="00183C8E" w:rsidP="0064750F">
      <w:pPr>
        <w:pStyle w:val="ProductList-Body"/>
        <w:numPr>
          <w:ilvl w:val="0"/>
          <w:numId w:val="1"/>
        </w:numPr>
        <w:spacing w:before="40"/>
        <w:ind w:left="608" w:hanging="270"/>
      </w:pPr>
      <w:r>
        <w:t>til å distribuere søppelpost eller skadelig programvare,</w:t>
      </w:r>
    </w:p>
    <w:p w14:paraId="474238A3" w14:textId="77777777" w:rsidR="00183C8E" w:rsidRDefault="00183C8E" w:rsidP="0064750F">
      <w:pPr>
        <w:pStyle w:val="ProductList-Body"/>
        <w:numPr>
          <w:ilvl w:val="0"/>
          <w:numId w:val="1"/>
        </w:numPr>
        <w:spacing w:before="40"/>
        <w:ind w:left="608" w:hanging="270"/>
      </w:pPr>
      <w:r>
        <w:t>på en måte som kan skade den Elektroniske Tjenesten eller påvirke andres bruk av den,</w:t>
      </w:r>
    </w:p>
    <w:p w14:paraId="2CAFAF45" w14:textId="77777777" w:rsidR="007679D7" w:rsidRDefault="007679D7" w:rsidP="007679D7">
      <w:pPr>
        <w:pStyle w:val="ProductList-Body"/>
        <w:numPr>
          <w:ilvl w:val="0"/>
          <w:numId w:val="1"/>
        </w:numPr>
        <w:spacing w:before="40"/>
        <w:ind w:left="605" w:hanging="274"/>
      </w:pPr>
      <w:r>
        <w:t>i enhver applikasjon eller situasjon der svikt i den elektroniske tjenesten kan føre til dødsfall eller alvorlig legemsbeskadigelse av en person, eller til alvorlig fysisk eller miljømessig skade, bortsett fra i samsvar med avsnittet om høyrisikobruk nedenfor; eller</w:t>
      </w:r>
    </w:p>
    <w:p w14:paraId="6AE3C613" w14:textId="77777777" w:rsidR="007679D7" w:rsidRDefault="007679D7" w:rsidP="007679D7">
      <w:pPr>
        <w:pStyle w:val="ProductList-Body"/>
        <w:numPr>
          <w:ilvl w:val="0"/>
          <w:numId w:val="1"/>
        </w:numPr>
        <w:spacing w:before="40" w:after="120"/>
        <w:ind w:left="619" w:hanging="274"/>
      </w:pPr>
      <w:r>
        <w:t>for å hjelpe eller oppmuntre noen til å gjøre noe av det ovennevnte.</w:t>
      </w:r>
    </w:p>
    <w:p w14:paraId="3F32C934" w14:textId="77777777" w:rsidR="007679D7" w:rsidRDefault="007679D7" w:rsidP="007679D7">
      <w:pPr>
        <w:pStyle w:val="ProductList-Body"/>
        <w:ind w:left="158"/>
      </w:pPr>
      <w:r>
        <w:t>Brudd på retningslinjene for akseptabel bruk i denne delen kan føre til suspensjon av online-tjenesten. Hvis Microsoft suspenderer den elektroniske tjenesten, vil Microsoft suspendere bare i den grad det er nødvendig. Med mindre Microsoft mener at umiddelbar suspensjon er nødvendig, gir Microsoft rimelig forvarsel før suspensjonen av en Elektronisk Tjeneste av årsakene som er angitt over.</w:t>
      </w:r>
    </w:p>
    <w:p w14:paraId="1A5DA4F0" w14:textId="77777777" w:rsidR="007679D7" w:rsidRDefault="007679D7" w:rsidP="007679D7">
      <w:pPr>
        <w:pStyle w:val="ProductList-Body"/>
        <w:ind w:left="180"/>
      </w:pPr>
    </w:p>
    <w:p w14:paraId="158D44E3" w14:textId="77777777" w:rsidR="007679D7" w:rsidRPr="004A132F" w:rsidRDefault="007679D7" w:rsidP="007679D7">
      <w:pPr>
        <w:pStyle w:val="ProductList-Body"/>
        <w:ind w:left="180"/>
        <w:outlineLvl w:val="2"/>
        <w:rPr>
          <w:b/>
          <w:bCs/>
          <w:color w:val="0072C6"/>
        </w:rPr>
      </w:pPr>
      <w:r>
        <w:rPr>
          <w:b/>
          <w:bCs/>
          <w:color w:val="0072C6"/>
        </w:rPr>
        <w:t>Høyrisikobruk</w:t>
      </w:r>
    </w:p>
    <w:p w14:paraId="4E92C42B" w14:textId="679866B2" w:rsidR="0015724F" w:rsidRDefault="007679D7" w:rsidP="007679D7">
      <w:pPr>
        <w:pStyle w:val="ProductList-Body"/>
        <w:ind w:left="158"/>
      </w:pPr>
      <w:r>
        <w:t>ADVARSEL: Moderne teknologi, og særlig plattformteknologi, kan brukes på nye og innovative måter, og Kunden må vurdere om Kundens spesifikke bruk av teknologi er sikker. De elektroniske tjenestene er ikke designet eller ment for å støtte enhver bruk der en tjenesteavbrudd, mangel, feil eller annen feil på en elektronisk tjeneste kan føre til dødsfall eller alvorlig personskade på noen person eller i fysiske eller miljømessige skader (samlet, “Høyrisikobruk”). I samsvar med dette må Kunden sørge for å utforme og implementere ethvert program på en slik måte at skulle det oppstå avbrudd, mangler, feil eller andre problemer i den Elektroniske tjenesten, vil ikke sikkerheten til mennesker, eiendom og miljøet reduseres til et nivå som er lavere enn det som er rimelig, passende og lovlig, både generelt og for en bestemt bransje. Kundens høyrisikobruk av de elektroniske tjenestene er på egen risiko. Kunden samtykker i å beskytte, skadesløsgjøre og holde Microsoft uskadelig fra og mot alle skader, kostnader og advokatsalærer i forbindelse med krav som oppstår som følge av en høyrisikobruk tilknyttet de elektroniske tjenestene, inkludert alle krav basert på strengt ansvar eller at Microsoft unnlot å designe eller levere elektronisk(e) tjeneste(r) til Kunden. Foregående erstatningsforpliktelse kommer i tillegg til eventuelle forpliktelser til å forsvare i henhold til det som er fastsatt i Kundens volumlisensavtale, og er ikke underlagt noen begrensning, eller unntakelse fra, erstatningsansvar i slike avtaler</w:t>
      </w:r>
      <w:r w:rsidR="0015724F">
        <w:t>.</w:t>
      </w:r>
    </w:p>
    <w:p w14:paraId="6F7C8A9F" w14:textId="77777777" w:rsidR="0015724F" w:rsidRDefault="0015724F" w:rsidP="0015724F">
      <w:pPr>
        <w:pStyle w:val="ProductList-Body"/>
      </w:pPr>
    </w:p>
    <w:p w14:paraId="64CE0351" w14:textId="77777777" w:rsidR="00630830" w:rsidRDefault="00630830" w:rsidP="00630830">
      <w:pPr>
        <w:pStyle w:val="ProductList-SubSubSectionHeading"/>
        <w:ind w:left="187" w:hanging="169"/>
        <w:outlineLvl w:val="1"/>
      </w:pPr>
      <w:bookmarkStart w:id="45" w:name="_Toc26883663"/>
      <w:bookmarkStart w:id="46" w:name="_Toc27047313"/>
      <w:bookmarkStart w:id="47" w:name="_Toc49345373"/>
      <w:bookmarkStart w:id="48" w:name="_Toc507768541"/>
      <w:bookmarkStart w:id="49" w:name="_Toc507239493"/>
      <w:r>
        <w:t>Personvern og sikkerhet</w:t>
      </w:r>
      <w:bookmarkEnd w:id="45"/>
      <w:bookmarkEnd w:id="46"/>
      <w:bookmarkEnd w:id="47"/>
    </w:p>
    <w:p w14:paraId="4E622F50" w14:textId="77777777" w:rsidR="00630830" w:rsidRDefault="00630830" w:rsidP="00630830">
      <w:pPr>
        <w:pStyle w:val="ProductList-Body"/>
        <w:ind w:left="9" w:firstLine="9"/>
      </w:pPr>
      <w:r>
        <w:t>Vilkårene i DPA gjelder onlinetjenester bortsett fra de online-tjenester som er oppført i vedlegg 1. For online-kjernetjestespesifikke detaljer om sikkerhetspraksis og plassering av Kundedata i minnet i vedlegg 1.</w:t>
      </w:r>
    </w:p>
    <w:p w14:paraId="77DDEA6B" w14:textId="77777777" w:rsidR="00630830" w:rsidRDefault="00630830" w:rsidP="006F2AF4">
      <w:pPr>
        <w:pStyle w:val="ProductList-Body"/>
      </w:pPr>
    </w:p>
    <w:p w14:paraId="17DEF046" w14:textId="0895DA21" w:rsidR="0015724F" w:rsidRDefault="0015724F" w:rsidP="0015724F">
      <w:pPr>
        <w:pStyle w:val="ProductList-SubSubSectionHeading"/>
        <w:outlineLvl w:val="1"/>
      </w:pPr>
      <w:bookmarkStart w:id="50" w:name="_Toc49345374"/>
      <w:r>
        <w:t>Bruk av programvaren med den elektroniske tjenesten</w:t>
      </w:r>
      <w:bookmarkEnd w:id="48"/>
      <w:bookmarkEnd w:id="49"/>
      <w:bookmarkEnd w:id="50"/>
    </w:p>
    <w:p w14:paraId="5EB4604E" w14:textId="77777777" w:rsidR="0015724F" w:rsidRDefault="0015724F" w:rsidP="0015724F">
      <w:pPr>
        <w:pStyle w:val="ProductList-Body"/>
      </w:pPr>
      <w:r>
        <w:t>Kunden må kanskje installere bestemt Microsoft-programvare for å bruke den Elektroniske Tjenesten. I så fall gjelder følgende vilkår:</w:t>
      </w:r>
    </w:p>
    <w:p w14:paraId="2CB3D209" w14:textId="77777777" w:rsidR="00CF7F0E" w:rsidRPr="00690C65" w:rsidRDefault="00CF7F0E" w:rsidP="00103924">
      <w:pPr>
        <w:pStyle w:val="ProductList-Body"/>
      </w:pPr>
    </w:p>
    <w:p w14:paraId="3A57E079" w14:textId="79E1A03F" w:rsidR="00103924" w:rsidRPr="00690C65" w:rsidRDefault="00103924" w:rsidP="00366C8E">
      <w:pPr>
        <w:pStyle w:val="ProductList-Body"/>
        <w:ind w:left="180"/>
        <w:outlineLvl w:val="2"/>
      </w:pPr>
      <w:r>
        <w:rPr>
          <w:b/>
          <w:color w:val="0072C6"/>
        </w:rPr>
        <w:t>Lisensvilkår for Microsoft-programvare</w:t>
      </w:r>
    </w:p>
    <w:p w14:paraId="584B5A12" w14:textId="12093DEC" w:rsidR="00103924" w:rsidRPr="00690C65" w:rsidRDefault="00103924" w:rsidP="00AD5F09">
      <w:pPr>
        <w:pStyle w:val="ProductList-Body"/>
        <w:ind w:left="180"/>
      </w:pPr>
      <w:r>
        <w:t xml:space="preserve">Kunden kan bare installere og bruke programvaren i forbindelse med den Elektroniske Tjenesten. </w:t>
      </w:r>
      <w:hyperlink w:anchor="OnlineServiceSpecificTerms" w:tooltip="Vilkårene for spesifikke Elektroniske Tjenester" w:history="1">
        <w:r>
          <w:rPr>
            <w:rStyle w:val="Hyperlink"/>
          </w:rPr>
          <w:t>Vilkårene for spesifikke Elektroniske Tjenester</w:t>
        </w:r>
      </w:hyperlink>
      <w:r>
        <w:t xml:space="preserve"> kan begrense antallet eksemplarer av programvaren som Kunden kan bruke, eller antallet enheter som Kunden kan bruke programvaren på. Kunden har rett til å bruke programvaren fra den Elektroniske Tjenesten aktiveres til Kundens rett til å bruke den Elektroniske Tjenesten utløper. Kunden må avinstallere programvaren når Kundens rett til å bruke programvaren opphører. På dette tidspunktet kan Microsoft deaktivere programvaren.</w:t>
      </w:r>
    </w:p>
    <w:p w14:paraId="483727EB" w14:textId="77777777" w:rsidR="00AD5F09" w:rsidRPr="00690C65" w:rsidRDefault="00AD5F09" w:rsidP="00AD5F09">
      <w:pPr>
        <w:pStyle w:val="ProductList-Body"/>
        <w:ind w:left="180"/>
      </w:pPr>
    </w:p>
    <w:p w14:paraId="5DCB55C1" w14:textId="656F93AB" w:rsidR="00103924" w:rsidRPr="00690C65" w:rsidRDefault="00103924" w:rsidP="007679D7">
      <w:pPr>
        <w:pStyle w:val="ProductList-Body"/>
        <w:ind w:left="187"/>
        <w:outlineLvl w:val="2"/>
      </w:pPr>
      <w:r>
        <w:rPr>
          <w:b/>
          <w:color w:val="0072C6"/>
        </w:rPr>
        <w:t>Validering, automatiske oppdateringer og innsamling for programvare</w:t>
      </w:r>
    </w:p>
    <w:p w14:paraId="5CA5B88F" w14:textId="6B5A8C18" w:rsidR="00103924" w:rsidRPr="00690C65" w:rsidRDefault="00630830" w:rsidP="00AD5F09">
      <w:pPr>
        <w:pStyle w:val="ProductList-Body"/>
        <w:ind w:left="180"/>
      </w:pPr>
      <w:r>
        <w:t>Microsoft kan automatisk kontrollere versjonen av Microsoft-programvare. Microsoft kan fra tid til annen be enheter som programvaren er installert på, om informasjon som gir Microsoft muligheten til å kontrollere programvarelisensene. Slik informasjon omfatter programvareversjon, kontoen til sluttbrukeren samt produkt-ID, maskin-ID og IP-adresse for enheten. Hvis programvaren ikke er riktig lisensiert, påvirkes programvarens funksjoner. Kunden kan bare hente oppdateringer og oppgraderinger for programvaren fra Microsoft eller autoriserte kilder. Ved å ta i bruk programvaren samtykker Kunden i overføring av informasjonen, slik dette er beskrevet i dette avsnittet. Microsoft kan, med eller uten forvarsel, anbefale eller laste ned oppdateringer eller tillegg til denne programvaren til Kundens enheter. Enkelte Elektroniske Tjenester krever eller forbedres gjennom lokal installasjon av programvare, som for eksempel agenter og apper for enhetsadministrasjon ("Apper"). Appene kan samle inn diagnostiske data (som definert i DPA) om bruken og ytelsen til appene, som kan overføres til Microsoft, i den utstrekning all personlig informasjon finnes i dem, og brukes til de formålene som er beskrevet i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Programvarekomponenter fra tredjeparter</w:t>
      </w:r>
    </w:p>
    <w:p w14:paraId="6599E6F9" w14:textId="37E37BB1" w:rsidR="00103924" w:rsidRPr="00690C65" w:rsidRDefault="00103924" w:rsidP="00AD5F09">
      <w:pPr>
        <w:pStyle w:val="ProductList-Body"/>
        <w:ind w:left="180"/>
      </w:pPr>
      <w:r>
        <w:t>Programvaren kan inneholde programvarekomponenter fra tredjeparter. Med mindre noe annet er oppgitt i programvaren, lisensierer Microsoft, ikke tredjeparten, disse komponentene til Kunden i henhold til Microsofts lisensvilkår og meldinger.</w:t>
      </w:r>
    </w:p>
    <w:p w14:paraId="0AB570BE" w14:textId="104AAF53" w:rsidR="00AD5F09" w:rsidRDefault="00AD5F09" w:rsidP="00AD5F09">
      <w:pPr>
        <w:pStyle w:val="ProductList-Body"/>
      </w:pPr>
    </w:p>
    <w:p w14:paraId="02AFB851" w14:textId="77777777" w:rsidR="0015724F" w:rsidRDefault="0015724F" w:rsidP="0015724F">
      <w:pPr>
        <w:pStyle w:val="ProductList-SubSubSectionHeading"/>
        <w:outlineLvl w:val="1"/>
      </w:pPr>
      <w:bookmarkStart w:id="51" w:name="_Toc507768542"/>
      <w:bookmarkStart w:id="52" w:name="_Toc49345375"/>
      <w:r>
        <w:t>Tekniske begrensninger</w:t>
      </w:r>
      <w:bookmarkEnd w:id="51"/>
      <w:bookmarkEnd w:id="52"/>
    </w:p>
    <w:p w14:paraId="2A3EB426" w14:textId="77777777" w:rsidR="0015724F" w:rsidRDefault="0015724F" w:rsidP="0015724F">
      <w:pPr>
        <w:pStyle w:val="ProductList-Body"/>
      </w:pPr>
      <w:r>
        <w:t>Kunden må overholde, og skal ikke omgå, tekniske begrensninger i en Elektronisk Tjeneste som bare tillater at Kunden bruker den Elektroniske Tjenesten på bestemte måter. Kunden kan ikke laste ned eller på annen måte fjerne eksemplarer av programvaren eller kildekoden fra en Elektronisk Tjeneste, unntatt slik det uttrykkelig er gitt godkjenning til.</w:t>
      </w:r>
    </w:p>
    <w:p w14:paraId="4291DC8A" w14:textId="77777777" w:rsidR="0015724F" w:rsidRDefault="0015724F" w:rsidP="0015724F">
      <w:pPr>
        <w:pStyle w:val="ProductList-Body"/>
      </w:pPr>
    </w:p>
    <w:p w14:paraId="70C67697" w14:textId="77777777" w:rsidR="0015724F" w:rsidRPr="005123C4" w:rsidRDefault="0015724F" w:rsidP="0015724F">
      <w:pPr>
        <w:pStyle w:val="ProductList-SubSubSectionHeading"/>
        <w:outlineLvl w:val="1"/>
      </w:pPr>
      <w:bookmarkStart w:id="53" w:name="_Toc507768543"/>
      <w:bookmarkStart w:id="54" w:name="_Toc49345376"/>
      <w:r>
        <w:t>Import/Export-tjenester</w:t>
      </w:r>
      <w:bookmarkEnd w:id="53"/>
      <w:bookmarkEnd w:id="54"/>
    </w:p>
    <w:p w14:paraId="08C0849B" w14:textId="77777777" w:rsidR="0015724F" w:rsidRPr="00FC2D52" w:rsidRDefault="0015724F" w:rsidP="0015724F">
      <w:pPr>
        <w:pStyle w:val="productlist-body0"/>
      </w:pPr>
      <w:r>
        <w:rPr>
          <w:rFonts w:asciiTheme="minorHAnsi" w:eastAsiaTheme="minorHAnsi" w:hAnsiTheme="minorHAnsi" w:cstheme="minorBidi"/>
          <w:szCs w:val="22"/>
        </w:rPr>
        <w:t>Kundens bruk av Import-/eksporttjenester forutsetter overholdelse av alle instruksjoner fra Microsoft angående forberedelse, behandling og forsendelse av fysiske medier som inneholder dataene (</w:t>
      </w:r>
      <w:r w:rsidRPr="00AF2D1A">
        <w:rPr>
          <w:rFonts w:asciiTheme="minorHAnsi" w:hAnsiTheme="minorHAnsi" w:cstheme="minorHAnsi"/>
        </w:rPr>
        <w:t>“</w:t>
      </w:r>
      <w:r>
        <w:rPr>
          <w:rFonts w:asciiTheme="minorHAnsi" w:eastAsiaTheme="minorHAnsi" w:hAnsiTheme="minorHAnsi" w:cstheme="minorBidi"/>
          <w:szCs w:val="22"/>
        </w:rPr>
        <w:t>lagringsmedier</w:t>
      </w:r>
      <w:r w:rsidRPr="00AF2D1A">
        <w:rPr>
          <w:rFonts w:asciiTheme="minorHAnsi" w:hAnsiTheme="minorHAnsi" w:cstheme="minorHAnsi"/>
        </w:rPr>
        <w:t>”</w:t>
      </w:r>
      <w:r>
        <w:rPr>
          <w:rFonts w:asciiTheme="minorHAnsi" w:eastAsiaTheme="minorHAnsi" w:hAnsiTheme="minorHAnsi" w:cstheme="minorBidi"/>
          <w:szCs w:val="22"/>
        </w:rPr>
        <w:t>). Kunden står alene ansvarlig for å sikre at lagringsmediene og dataene leveres i tråd med gjeldende lover og regler. Microsoft har ingen forpliktelser med hensyn til lagringsmediene, og har ikke erstatningsansvar for tapte, skadde eller ødelagte lagringsmedier. Alle lagringsmedier som sendes til Microsoft, må sendes DAP til Microsoft DCS Data Center (INCOTERMS 2010). Lagringsmedier som sendes til Kunden, sendes DAP til Kunden (INCOTERMS 2010).</w:t>
      </w:r>
    </w:p>
    <w:p w14:paraId="5CABEAA0" w14:textId="77777777" w:rsidR="0015724F" w:rsidRDefault="0015724F" w:rsidP="0015724F">
      <w:pPr>
        <w:pStyle w:val="ProductList-Body"/>
      </w:pPr>
    </w:p>
    <w:p w14:paraId="4A54DE6E" w14:textId="77777777" w:rsidR="0015724F" w:rsidRDefault="0015724F" w:rsidP="0015724F">
      <w:pPr>
        <w:pStyle w:val="ProductList-SubSubSectionHeading"/>
        <w:outlineLvl w:val="1"/>
      </w:pPr>
      <w:bookmarkStart w:id="55" w:name="_Toc507768544"/>
      <w:bookmarkStart w:id="56" w:name="_Toc49345377"/>
      <w:r>
        <w:t>Skrifttypekomponenter</w:t>
      </w:r>
      <w:bookmarkEnd w:id="55"/>
      <w:bookmarkEnd w:id="56"/>
    </w:p>
    <w:p w14:paraId="34E607CA" w14:textId="77777777" w:rsidR="0015724F" w:rsidRDefault="0015724F" w:rsidP="0015724F">
      <w:pPr>
        <w:pStyle w:val="ProductList-Body"/>
      </w:pPr>
      <w:r>
        <w:t>Når Kunden bruker en Elektronisk Tjeneste, kan Kunden vise og skrive ut innhold ved hjelp av skrifttypene som er installert av denne Elektroniske Tjenesten. Kunden kan bare legge inn skrifttyper i innhold i tråd med bruksbegrensningene for skrifttypen, og bare midlertidig laste ned skrifttyper til en skriver eller annen utdataenhet for å skrive ut innholdet.</w:t>
      </w:r>
    </w:p>
    <w:p w14:paraId="77C5A473" w14:textId="77777777" w:rsidR="0015724F" w:rsidRDefault="0015724F" w:rsidP="0015724F">
      <w:pPr>
        <w:pStyle w:val="ProductList-Body"/>
      </w:pPr>
    </w:p>
    <w:p w14:paraId="7442C856" w14:textId="77777777" w:rsidR="0015724F" w:rsidRDefault="0015724F" w:rsidP="0015724F">
      <w:pPr>
        <w:pStyle w:val="ProductList-SubSubSectionHeading"/>
        <w:outlineLvl w:val="1"/>
      </w:pPr>
      <w:bookmarkStart w:id="57" w:name="_Toc507768545"/>
      <w:bookmarkStart w:id="58" w:name="_Toc49345378"/>
      <w:r>
        <w:t>Endringer og tilgjengelighet for Elektroniske Tjenester</w:t>
      </w:r>
      <w:bookmarkEnd w:id="57"/>
      <w:bookmarkEnd w:id="58"/>
    </w:p>
    <w:p w14:paraId="410C6F1F" w14:textId="77777777" w:rsidR="0015724F" w:rsidRDefault="0015724F" w:rsidP="0015724F">
      <w:pPr>
        <w:pStyle w:val="ProductList-Body"/>
      </w:pPr>
      <w:r>
        <w:t xml:space="preserve">Microsoft kan fra tid til annen gjøre kommersielt rimelige endringer i Elektroniske Tjenester. Microsoft kan endre eller avslutte en Elektronisk Tjeneste i ethvert land der Microsoft underlegges regler, forpliktelser eller andre krav fra myndighetene som (1) ikke gjelder generelt for andre bedrifter som har virksomhet der, (2) gjør det vanskelig for Microsoft å fortsette driften av den Elektroniske Tjenesten uten endringer og/eller (3) gir Microsoft grunn til å tro at disse vilkårene eller den Elektroniske Tjenesten kan være i konflikt med slike krav eller forpliktelser. Hvis Microsoft avslutter en Elektronisk Tjeneste av lovmessige årsaker, skal Kunden krediteres alle beløp som er betalt på forskudd for perioder etter opphør. </w:t>
      </w:r>
    </w:p>
    <w:p w14:paraId="150FD70D" w14:textId="77777777" w:rsidR="0015724F" w:rsidRDefault="0015724F" w:rsidP="0015724F">
      <w:pPr>
        <w:pStyle w:val="ProductList-Body"/>
      </w:pPr>
    </w:p>
    <w:p w14:paraId="7A353823" w14:textId="77777777" w:rsidR="00DF73AB" w:rsidRDefault="00DF73AB" w:rsidP="00DF73AB">
      <w:pPr>
        <w:pStyle w:val="ProductList-Body"/>
      </w:pPr>
      <w:r>
        <w:t xml:space="preserve">Tilgjengelighet, funksjonalitet og språkversjoner for hver enkelt Elektroniske Tjeneste kan variere fra land til land. Kunder finner informasjon om tilgjengelighet på </w:t>
      </w:r>
      <w:hyperlink r:id="rId27" w:history="1">
        <w:r>
          <w:rPr>
            <w:rStyle w:val="Hyperlink"/>
          </w:rPr>
          <w:t>https://go.microsoft.com/fwlink/?linkid=870295</w:t>
        </w:r>
      </w:hyperlink>
      <w:r>
        <w:t>.</w:t>
      </w:r>
    </w:p>
    <w:p w14:paraId="2FEF36FB" w14:textId="77777777" w:rsidR="0015724F" w:rsidRDefault="0015724F" w:rsidP="0015724F">
      <w:pPr>
        <w:pStyle w:val="ProductList-Body"/>
      </w:pPr>
    </w:p>
    <w:p w14:paraId="071D0478" w14:textId="77777777" w:rsidR="0015724F" w:rsidRDefault="0015724F" w:rsidP="0015724F">
      <w:pPr>
        <w:pStyle w:val="ProductList-SubSubSectionHeading"/>
        <w:outlineLvl w:val="1"/>
      </w:pPr>
      <w:bookmarkStart w:id="59" w:name="_Toc507768547"/>
      <w:bookmarkStart w:id="60" w:name="_Toc49345379"/>
      <w:r>
        <w:t>Annet</w:t>
      </w:r>
      <w:bookmarkEnd w:id="59"/>
      <w:bookmarkEnd w:id="60"/>
    </w:p>
    <w:p w14:paraId="66221BFD" w14:textId="77777777" w:rsidR="00AD5F09" w:rsidRPr="0015724F" w:rsidRDefault="00AD5F09" w:rsidP="0015724F">
      <w:pPr>
        <w:pStyle w:val="ProductList-Body"/>
        <w:ind w:left="158"/>
        <w:rPr>
          <w:b/>
          <w:color w:val="0072C6"/>
        </w:rPr>
      </w:pPr>
      <w:bookmarkStart w:id="61" w:name="NonMicrosoftProducts"/>
      <w:r w:rsidRPr="0015724F">
        <w:rPr>
          <w:b/>
          <w:color w:val="0072C6"/>
        </w:rPr>
        <w:t>Ikke-Microsoft-produkter</w:t>
      </w:r>
    </w:p>
    <w:bookmarkEnd w:id="61"/>
    <w:p w14:paraId="0FB25436" w14:textId="0C282490" w:rsidR="001137AE" w:rsidRDefault="001137AE" w:rsidP="0015724F">
      <w:pPr>
        <w:pStyle w:val="ProductList-Body"/>
        <w:ind w:left="158"/>
      </w:pPr>
      <w:r>
        <w:t xml:space="preserve">Microsoft kan gjøre Ikke-Microsoft produkter tilgjengelige for Kunden gjennom Kundens bruk av de Elektroniske Tjenestene (for eksempel gjennom en butikk eller et galleri eller som søkeresultater) eller en nettbutikk (for eksempel Microsoft Store for bedrifter eller Microsoft Store for utdanning). Hvis Kunden installerer eller bruker et Ikke-Microsoft-produkt i forbindelse med en Elektronisk Tjeneste, kan Kunden ikke gjøre dette </w:t>
      </w:r>
      <w:r>
        <w:lastRenderedPageBreak/>
        <w:t xml:space="preserve">på måter som medfører forpliktelser knyttet til Microsofts immaterielle rettigheter eller teknologi ut over dem som uttrykkelig er inkludert i Kundens volumlisensavtale. For å gjøre ting enklere for Kunden kan Microsoft inkludere gebyrer for enkelte Ikke-Microsoft-produktet i Kundens faktura for de Elektroniske Tjenestene. Microsoft bærer likevel ikke noe ansvar eller erstatningsansvar for noe Ikke-Microsoft produkt. Kunden har alene ansvaret for all programvare og teknologi som ikke leveres av Microsoft, som Kunden installerer eller bruker sammen med en Elektronisk Tjeneste eller anskaffer seg eller administrerer gjennom en Microsoft nettbutikk. Kundens bruk av alle Ikke-Microsoft-produkter skal være underlagt vilkår for lisens, tjeneste og/eller personvernerklæring mellom deg og utgiveren av Ikke-Microsoft produktet (hvis noen). </w:t>
      </w:r>
    </w:p>
    <w:p w14:paraId="7B0F67C6" w14:textId="77777777" w:rsidR="0067144E" w:rsidRDefault="0067144E" w:rsidP="0015724F">
      <w:pPr>
        <w:pStyle w:val="ProductList-Body"/>
        <w:ind w:left="158"/>
      </w:pPr>
    </w:p>
    <w:p w14:paraId="4D4FB234" w14:textId="77777777" w:rsidR="0067144E" w:rsidRPr="0006694D" w:rsidRDefault="0067144E" w:rsidP="00465BF7">
      <w:pPr>
        <w:pStyle w:val="ProductList-Body"/>
        <w:ind w:left="316" w:hanging="158"/>
        <w:rPr>
          <w:b/>
          <w:color w:val="0072C6"/>
        </w:rPr>
      </w:pPr>
      <w:bookmarkStart w:id="62" w:name="GeneralTerms_Previews"/>
      <w:r>
        <w:rPr>
          <w:b/>
          <w:color w:val="0072C6"/>
        </w:rPr>
        <w:t>Forhåndsvisninger</w:t>
      </w:r>
    </w:p>
    <w:p w14:paraId="0574412C" w14:textId="09A5CA5B" w:rsidR="0067144E" w:rsidRDefault="00630830" w:rsidP="00465BF7">
      <w:pPr>
        <w:pStyle w:val="ProductList-Body"/>
        <w:tabs>
          <w:tab w:val="clear" w:pos="158"/>
          <w:tab w:val="left" w:pos="22"/>
        </w:tabs>
        <w:ind w:left="158"/>
      </w:pPr>
      <w:r>
        <w:t>FORHÅNDSVISNINGER LEVERES “SOM DE ER”, “MED ALLE FEIL” OG “SLIK DE ER TILGJENGELIGE”, som beskrevet her. Forhåndsvisninger er ikke inkludert i SLA for den tilsvarende online-tjenesten, og dekkes muligens ikke av kundestøtte. Vi kan endre eller avslutte Forhåndsvisninger når som helst uten varsel. Vi kan også velge ikke å gjøre en Forhåndsvisningstjeneste generelt kommersielt tilgjengelig</w:t>
      </w:r>
      <w:r w:rsidR="0067144E">
        <w:t xml:space="preserve">. </w:t>
      </w:r>
    </w:p>
    <w:p w14:paraId="57F4E503" w14:textId="77777777" w:rsidR="0067144E" w:rsidRDefault="0067144E" w:rsidP="0067144E">
      <w:pPr>
        <w:pStyle w:val="ProductList-Body"/>
        <w:ind w:left="180" w:hanging="158"/>
      </w:pPr>
    </w:p>
    <w:p w14:paraId="69028E7C" w14:textId="77777777" w:rsidR="0067144E" w:rsidRDefault="0067144E" w:rsidP="00465BF7">
      <w:pPr>
        <w:pStyle w:val="ProductList-Body"/>
        <w:ind w:left="316" w:hanging="158"/>
      </w:pPr>
      <w:r>
        <w:t xml:space="preserve">Med mindre det er angitt i en separat avtale, er Forhåndsversjoner ikke inkludert i SLA-en for den tilsvarende Elektroniske Tjenesten. </w:t>
      </w:r>
    </w:p>
    <w:p w14:paraId="2221288E" w14:textId="77777777" w:rsidR="0067144E" w:rsidRDefault="0067144E" w:rsidP="00465BF7">
      <w:pPr>
        <w:pStyle w:val="ProductList-Body"/>
        <w:ind w:left="316" w:hanging="158"/>
      </w:pPr>
    </w:p>
    <w:p w14:paraId="6D1D8C93" w14:textId="77777777" w:rsidR="0067144E" w:rsidRDefault="0067144E" w:rsidP="00465BF7">
      <w:pPr>
        <w:pStyle w:val="ProductList-Body"/>
        <w:tabs>
          <w:tab w:val="clear" w:pos="158"/>
          <w:tab w:val="left" w:pos="22"/>
        </w:tabs>
        <w:ind w:left="136"/>
      </w:pPr>
      <w:r>
        <w:t>“Tilbakemelding” (forslag, kommentarer, tilbakemelding, ideer eller kunnskap, i hvilken som helst form) til Microsoft om Forhåndsvisningstjenester er frivillig. Microsoft er ikke forpliktet til å legge inn eller bruke noen Tilbakemeldinger. Ved å gi tilbakemelding til Microsoft gir Kunden (og alle som gir Tilbakemelding gjennom Kunden) ugjenkallelig og permanent Microsoft og dets tilknyttede selskaper, under alle immaterielle rettigheter som eies eller styres av Microsoft (og disse selskapene), en verdensomspennende, ikke-eksklusiv, fullt betalt, royalty-fri, overførbar, viderelisensierbar rett og lisens til å lage, bruke, reprodusere, lage avledede produkter basert på, distribuere, offentlig fremføre, offentlig vise, overføre og på annen måte kommersialisere Tilbakemeldingene (inkludert ved å kombinere eller danne grensesnitt mellom produkter, tjenester eller teknologier som avhenger av eller innlemmer Tilbakemeldinger i andre produkter, tjenester eller teknologier av Microsoft eller andre), uten henvisning på noen måte og for noe som helst formål.</w:t>
      </w:r>
    </w:p>
    <w:p w14:paraId="21A6DE10" w14:textId="77777777" w:rsidR="0067144E" w:rsidRDefault="0067144E" w:rsidP="00465BF7">
      <w:pPr>
        <w:pStyle w:val="ProductList-Body"/>
        <w:ind w:left="316" w:hanging="158"/>
      </w:pPr>
    </w:p>
    <w:p w14:paraId="19A1CCA1" w14:textId="77777777" w:rsidR="0067144E" w:rsidRDefault="0067144E" w:rsidP="00465BF7">
      <w:pPr>
        <w:pStyle w:val="ProductList-Body"/>
        <w:tabs>
          <w:tab w:val="clear" w:pos="158"/>
          <w:tab w:val="left" w:pos="0"/>
        </w:tabs>
        <w:ind w:left="136"/>
      </w:pPr>
      <w:r>
        <w:t>Kunden garanterer at 1) vedkommende ikke vil gi Tilbakemelding som er underlagt en lisens som krever at Microsoft lisensierer noe til tredjeparter fordi Microsoft benytter noen av rettighetene ovenfor i Kundens Tilbakemelding; og 2) vedkommende eier eller på annen måte styrer alle rettighetene til slik Tilbakemelding, og at ingen slik Tilbakemelding er underlagt tredjepartsrettigheter (inkludert, men ikke begrenset til, personlighetsrettigheter og publiseringsrettigheter).</w:t>
      </w:r>
    </w:p>
    <w:p w14:paraId="6F33F488" w14:textId="77777777" w:rsidR="0067144E" w:rsidRDefault="0067144E" w:rsidP="00465BF7">
      <w:pPr>
        <w:pStyle w:val="ProductList-Body"/>
        <w:ind w:left="294" w:hanging="158"/>
        <w:rPr>
          <w:b/>
          <w:color w:val="0072C6"/>
        </w:rPr>
      </w:pPr>
    </w:p>
    <w:p w14:paraId="63BFA966" w14:textId="77777777" w:rsidR="00630830" w:rsidRPr="00144B40" w:rsidRDefault="00630830" w:rsidP="00465BF7">
      <w:pPr>
        <w:pStyle w:val="ProductList-Body"/>
        <w:ind w:left="136"/>
        <w:rPr>
          <w:b/>
          <w:color w:val="0072C6"/>
        </w:rPr>
      </w:pPr>
      <w:r>
        <w:rPr>
          <w:b/>
          <w:color w:val="0072C6"/>
        </w:rPr>
        <w:t>Azure Active Directory, gratis utgave</w:t>
      </w:r>
    </w:p>
    <w:p w14:paraId="4AD29229" w14:textId="77777777" w:rsidR="00630830" w:rsidRDefault="00630830" w:rsidP="00465BF7">
      <w:pPr>
        <w:pStyle w:val="ProductList-Body"/>
        <w:ind w:left="136"/>
      </w:pPr>
      <w:r>
        <w:t xml:space="preserve">Som beskrevet i </w:t>
      </w:r>
      <w:hyperlink r:id="rId28" w:history="1">
        <w:r>
          <w:rPr>
            <w:rStyle w:val="Hyperlink"/>
          </w:rPr>
          <w:t>https://docs.microsoft.com/en-us/azure/active-directory/fundamentals/active-directory-whatis</w:t>
        </w:r>
      </w:hyperlink>
      <w:r>
        <w:t xml:space="preserve">, inkluderer de fleste online-tjenester en forekomst av Azure Active Directory, en skybasert brukerautentiseringsfunksjon (“Azure AD Free”). Etter at Kunden har konfigurert og brukt den første online-tjenesten av denne typen, kan den forekomsten av Azure AD Free som er konfigurert av Kunden for sine brukere, kan gi brukerautentiseringsfunksjoner for hvert abonnement som senere opprettes for en online-tjeneste. </w:t>
      </w:r>
    </w:p>
    <w:p w14:paraId="0B3DFC26" w14:textId="77777777" w:rsidR="00630830" w:rsidRDefault="00630830" w:rsidP="00465BF7">
      <w:pPr>
        <w:pStyle w:val="ProductList-Body"/>
        <w:ind w:left="136"/>
      </w:pPr>
    </w:p>
    <w:p w14:paraId="63FEFBB2" w14:textId="77777777" w:rsidR="00630830" w:rsidRPr="000C0798" w:rsidRDefault="00630830" w:rsidP="00465BF7">
      <w:pPr>
        <w:pStyle w:val="ProductList-Body"/>
        <w:ind w:left="136"/>
      </w:pPr>
      <w:r>
        <w:t>Kundens forekomst av Azure AD Free vil også gjøre det mulig for autentiserte brukere å samhandle med Microsoft eller en tredjepart i sammenhenger utenfor Online Services (“Andre AD-avhengige tjenester”), spesielt der Microsoft eller den tredjeparten krever en Azure Active Directory-brukerkonto. Når det gjelder driften av Azure AD Free for andre AD-avhengige tjenester, forblir Microsoft en databehandler, og denne bruken av Azure AD Free utgjør Kundens autoritative instruksjon til Microsoft om at slik bruk er tillatt. Når det gjelder driften av den andre AD-avhengige tjenester, se den gjeldende avtalen og personvernreglene for å bestemme rollen som leverandøren til den andre AD-avhengige tjenesten.</w:t>
      </w:r>
    </w:p>
    <w:p w14:paraId="7CE032C4" w14:textId="77777777" w:rsidR="00630830" w:rsidRDefault="00630830" w:rsidP="00465BF7">
      <w:pPr>
        <w:pStyle w:val="ProductList-Body"/>
        <w:ind w:left="294" w:hanging="158"/>
        <w:rPr>
          <w:b/>
          <w:color w:val="0072C6"/>
        </w:rPr>
      </w:pPr>
    </w:p>
    <w:p w14:paraId="37390084" w14:textId="7F6FBE30" w:rsidR="0067144E" w:rsidRPr="004C41FC" w:rsidRDefault="0067144E" w:rsidP="00465BF7">
      <w:pPr>
        <w:pStyle w:val="ProductList-Body"/>
        <w:ind w:left="294" w:hanging="158"/>
      </w:pPr>
      <w:r>
        <w:rPr>
          <w:b/>
          <w:color w:val="0072C6"/>
        </w:rPr>
        <w:t>Konkurrerende ytelsestesting</w:t>
      </w:r>
    </w:p>
    <w:p w14:paraId="20D58C37" w14:textId="77777777" w:rsidR="0067144E" w:rsidRDefault="0067144E" w:rsidP="00465BF7">
      <w:pPr>
        <w:pStyle w:val="ProductList-Body"/>
        <w:tabs>
          <w:tab w:val="clear" w:pos="158"/>
          <w:tab w:val="left" w:pos="0"/>
        </w:tabs>
        <w:ind w:left="136"/>
      </w:pPr>
      <w:r>
        <w:t>Hvis Kunden tilbyr en tjeneste som konkurrerer med en Elektronisk Tjeneste, godtar Kunden ved å bruke den Elektroniske Tjenesten å gi avkall på eventuelle begrensninger på konkurrerende bruk og ytelsestesting i vilkårene som styrer den konkurrerende tjenesten. Hvis Kunden ikke akter å frasi seg slike begrensninger i vilkårene for bruk, kan Kunden ikke bruke den Elektroniske Tjenesten.</w:t>
      </w:r>
    </w:p>
    <w:p w14:paraId="3B70DFAA" w14:textId="77777777" w:rsidR="0067144E" w:rsidRDefault="0067144E" w:rsidP="00465BF7">
      <w:pPr>
        <w:pStyle w:val="ProductList-Body"/>
        <w:ind w:left="294" w:hanging="158"/>
      </w:pPr>
    </w:p>
    <w:p w14:paraId="744153BF" w14:textId="77777777" w:rsidR="0067144E" w:rsidRPr="00AF1A25" w:rsidRDefault="0067144E" w:rsidP="00465BF7">
      <w:pPr>
        <w:pStyle w:val="ProductList-Body"/>
        <w:ind w:left="294" w:hanging="158"/>
        <w:rPr>
          <w:b/>
          <w:color w:val="0072C6"/>
        </w:rPr>
      </w:pPr>
      <w:r>
        <w:rPr>
          <w:b/>
          <w:bCs/>
          <w:color w:val="0072C6"/>
        </w:rPr>
        <w:t>Offentlige kunder</w:t>
      </w:r>
    </w:p>
    <w:bookmarkEnd w:id="62"/>
    <w:p w14:paraId="0936C22C" w14:textId="77777777" w:rsidR="0067144E" w:rsidRDefault="0067144E" w:rsidP="00465BF7">
      <w:pPr>
        <w:pStyle w:val="ProductList-Body"/>
        <w:ind w:left="316" w:hanging="158"/>
      </w:pPr>
      <w:r>
        <w:t xml:space="preserve">Hvis kunden er en offentlig enhet, gjelder følgende betingelser for alle Elektroniske Tjenester for Kunden, uten kostnader: </w:t>
      </w:r>
    </w:p>
    <w:p w14:paraId="14C3C829" w14:textId="77777777" w:rsidR="0067144E" w:rsidRDefault="0067144E" w:rsidP="00465BF7">
      <w:pPr>
        <w:pStyle w:val="ProductList-Body"/>
        <w:numPr>
          <w:ilvl w:val="0"/>
          <w:numId w:val="10"/>
        </w:numPr>
        <w:ind w:left="856"/>
      </w:pPr>
      <w:r>
        <w:t xml:space="preserve">Microsoft fraskriver seg alt ansvar for kompensasjon fra kunder for onlinetjenesten. </w:t>
      </w:r>
    </w:p>
    <w:p w14:paraId="35E28CE2" w14:textId="11120AB2" w:rsidR="0067144E" w:rsidRDefault="0067144E" w:rsidP="00465BF7">
      <w:pPr>
        <w:pStyle w:val="ProductList-Body"/>
        <w:numPr>
          <w:ilvl w:val="0"/>
          <w:numId w:val="10"/>
        </w:numPr>
        <w:ind w:left="856"/>
      </w:pPr>
      <w:r>
        <w:t>I samsvar med gjeldende lov og forskrifter, er både Microsoft og kunden inneforstått med at onlinetjenestene kun skal brukes av kunder, og ikke er for personlig bruk eller for individuelle offentlige ansattes vinning.</w:t>
      </w:r>
    </w:p>
    <w:p w14:paraId="36B3DFE2" w14:textId="77777777" w:rsidR="00C54C19" w:rsidRDefault="00C54C19" w:rsidP="00465BF7">
      <w:pPr>
        <w:pStyle w:val="ProductList-Body"/>
        <w:ind w:left="136"/>
        <w:rPr>
          <w:b/>
          <w:bCs/>
          <w:color w:val="0072C6"/>
        </w:rPr>
      </w:pPr>
    </w:p>
    <w:p w14:paraId="01CF725D" w14:textId="23EF8451" w:rsidR="00C54C19" w:rsidRDefault="00C54C19" w:rsidP="00465BF7">
      <w:pPr>
        <w:pStyle w:val="ProductList-Body"/>
        <w:ind w:left="136"/>
        <w:rPr>
          <w:b/>
          <w:bCs/>
          <w:color w:val="0072C6"/>
        </w:rPr>
      </w:pPr>
      <w:r>
        <w:rPr>
          <w:b/>
          <w:bCs/>
          <w:color w:val="0072C6"/>
        </w:rPr>
        <w:t>Tyske Elektroniske Tjenester</w:t>
      </w:r>
    </w:p>
    <w:p w14:paraId="7C3113BF" w14:textId="0A1162E4" w:rsidR="00C54C19" w:rsidRPr="00C54C19" w:rsidRDefault="00C54C19" w:rsidP="00465BF7">
      <w:pPr>
        <w:pStyle w:val="ProductList-Body"/>
        <w:ind w:left="136"/>
        <w:rPr>
          <w:b/>
          <w:bCs/>
          <w:color w:val="0072C6"/>
        </w:rPr>
      </w:pPr>
      <w:r>
        <w:t xml:space="preserve">Bruk av Tyske Elektroniske Tjenester er i tillegg underlagt tilbudsspesifikke vilkår, som er tilgjengelig på </w:t>
      </w:r>
      <w:hyperlink r:id="rId29" w:history="1">
        <w:r>
          <w:rPr>
            <w:rStyle w:val="Hyperlink"/>
          </w:rPr>
          <w:t>https://aka.ms/MCAGermanSupplement</w:t>
        </w:r>
      </w:hyperlink>
      <w:r>
        <w:t xml:space="preserve">. </w:t>
      </w:r>
    </w:p>
    <w:p w14:paraId="6F89FA22" w14:textId="7E6DF803" w:rsidR="0048251A" w:rsidRPr="00D67A9D" w:rsidRDefault="004E3B9C" w:rsidP="00D67A9D">
      <w:pPr>
        <w:pStyle w:val="ProductList-Body"/>
        <w:shd w:val="clear" w:color="auto" w:fill="A6A6A6" w:themeFill="background1" w:themeFillShade="A6"/>
        <w:spacing w:before="120" w:after="240"/>
        <w:jc w:val="right"/>
        <w:rPr>
          <w:color w:val="0563C1" w:themeColor="hyperlink"/>
          <w:sz w:val="16"/>
          <w:szCs w:val="16"/>
          <w:u w:val="single"/>
        </w:rPr>
      </w:pPr>
      <w:hyperlink w:anchor="TableofContents" w:tooltip="Innholdsfortegnelse" w:history="1">
        <w:r w:rsidR="00D67A9D">
          <w:rPr>
            <w:rStyle w:val="Hyperlink"/>
            <w:sz w:val="16"/>
            <w:szCs w:val="16"/>
          </w:rPr>
          <w:t>Innholdsfortegnelse</w:t>
        </w:r>
      </w:hyperlink>
      <w:r w:rsidR="00D67A9D">
        <w:rPr>
          <w:sz w:val="16"/>
          <w:szCs w:val="16"/>
        </w:rPr>
        <w:t xml:space="preserve"> / </w:t>
      </w:r>
      <w:hyperlink w:anchor="GeneralTerms" w:tooltip="Generelle vilkår" w:history="1">
        <w:r w:rsidR="00D67A9D">
          <w:rPr>
            <w:rStyle w:val="Hyperlink"/>
            <w:sz w:val="16"/>
            <w:szCs w:val="16"/>
          </w:rPr>
          <w:t>Generelle vilkår</w:t>
        </w:r>
      </w:hyperlink>
    </w:p>
    <w:p w14:paraId="162966FA" w14:textId="77777777" w:rsidR="00D67A9D" w:rsidRDefault="00D67A9D" w:rsidP="00A914BF">
      <w:pPr>
        <w:pStyle w:val="ProductList-Body"/>
      </w:pPr>
    </w:p>
    <w:p w14:paraId="5728E871" w14:textId="1B4DE3D0" w:rsidR="00D67A9D" w:rsidRDefault="00D67A9D" w:rsidP="00A914BF">
      <w:pPr>
        <w:pStyle w:val="ProductList-Body"/>
        <w:sectPr w:rsidR="00D67A9D" w:rsidSect="00A61B2A">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3" w:name="OnlineServiceSpecificTerms"/>
      <w:bookmarkStart w:id="64" w:name="_Toc49345380"/>
      <w:r>
        <w:lastRenderedPageBreak/>
        <w:t>Vilkår for spesifikke Elektroniske Tjenester</w:t>
      </w:r>
      <w:bookmarkEnd w:id="63"/>
      <w:bookmarkEnd w:id="64"/>
    </w:p>
    <w:p w14:paraId="3B9E80E0" w14:textId="0F153513" w:rsidR="000E6ED8" w:rsidRPr="00690C65" w:rsidRDefault="00630830" w:rsidP="00A914BF">
      <w:pPr>
        <w:pStyle w:val="ProductList-Body"/>
      </w:pPr>
      <w:r>
        <w:t>I tillegg til de generelle vilkårene for online-tjenester ovenfor, gjelder følgende onlinetjenestespesifikke vilkår for de oppførte onlinetjenestene. I tilfelle konflikt eller manglende overensstemmelse mellom de generelle vilkårene og de online-tjenestespesifikke vilkårene, skal de onlinetjenestespesifikke vilkårene ha forrang for de gjeldende online tjenestene. Elektroniske Tjenester som ikke er oppført nedenfor, har ingen Vilkår for spesifikke Elektroniske Tjenester</w:t>
      </w:r>
      <w:r w:rsidR="00272578">
        <w:t>.</w:t>
      </w:r>
    </w:p>
    <w:p w14:paraId="4AC2E2E6" w14:textId="77777777" w:rsidR="000E6ED8" w:rsidRPr="00D74FE9" w:rsidRDefault="000E6ED8" w:rsidP="00A914BF">
      <w:pPr>
        <w:pStyle w:val="ProductList-Body"/>
        <w:rPr>
          <w:sz w:val="17"/>
          <w:szCs w:val="17"/>
        </w:rPr>
      </w:pPr>
    </w:p>
    <w:p w14:paraId="31875D02" w14:textId="758250D8" w:rsidR="000E6ED8" w:rsidRPr="00FC4288" w:rsidRDefault="00272578" w:rsidP="00B9576F">
      <w:pPr>
        <w:pStyle w:val="ProductList-OfferingGroupHeading"/>
        <w:rPr>
          <w:lang w:val="nb-NO"/>
        </w:rPr>
      </w:pPr>
      <w:bookmarkStart w:id="65" w:name="_Toc49345381"/>
      <w:bookmarkStart w:id="66" w:name="MicrosoftAzureServices"/>
      <w:r w:rsidRPr="00FC4288">
        <w:rPr>
          <w:lang w:val="nb-NO"/>
        </w:rPr>
        <w:t>Microsoft Azure-tjenester</w:t>
      </w:r>
      <w:bookmarkEnd w:id="65"/>
    </w:p>
    <w:bookmarkEnd w:id="66"/>
    <w:p w14:paraId="005C5B55" w14:textId="77777777" w:rsidR="009C074A" w:rsidRPr="002A3B84" w:rsidRDefault="009C074A" w:rsidP="009C074A">
      <w:pPr>
        <w:pStyle w:val="ProductList-Body"/>
        <w:rPr>
          <w:b/>
          <w:color w:val="00188F"/>
        </w:rPr>
      </w:pPr>
      <w:r>
        <w:rPr>
          <w:b/>
          <w:color w:val="00188F"/>
        </w:rPr>
        <w:t>Meldinger</w:t>
      </w:r>
    </w:p>
    <w:p w14:paraId="26D45FA3" w14:textId="1602F69A" w:rsidR="001137AE" w:rsidRPr="00747204" w:rsidRDefault="001137AE" w:rsidP="001137AE">
      <w:pPr>
        <w:pStyle w:val="ProductList-Body"/>
      </w:pPr>
      <w:r>
        <w:t xml:space="preserve">Meldingene om Bing-kart, Profesjonelle Tjenester, H.265/HEVC-koding i Azure Media Services, Adobe Flash Player, den visuelle Standarden H.264/AVC, videostandarden VC-1, den visuelle standarden MPEG-4 del 2 og videostandarden MPEG-2 i </w:t>
      </w:r>
      <w:hyperlink w:anchor="Attachment1" w:tooltip="Vedlegg 1" w:history="1">
        <w:r>
          <w:rPr>
            <w:rStyle w:val="Hyperlink"/>
          </w:rPr>
          <w:t>Vedlegg 1</w:t>
        </w:r>
      </w:hyperlink>
      <w:r>
        <w:t xml:space="preserve"> gjelder.</w:t>
      </w:r>
    </w:p>
    <w:p w14:paraId="386068E7" w14:textId="0A8230EC" w:rsidR="00CC34E7" w:rsidRPr="00D74FE9" w:rsidRDefault="00CC34E7" w:rsidP="00CC34E7">
      <w:pPr>
        <w:pStyle w:val="ProductList-Body"/>
        <w:rPr>
          <w:sz w:val="17"/>
          <w:szCs w:val="17"/>
        </w:rPr>
      </w:pPr>
    </w:p>
    <w:p w14:paraId="65A53C3C" w14:textId="77777777" w:rsidR="00CC34E7" w:rsidRPr="00FC4288" w:rsidRDefault="00CC34E7" w:rsidP="006365D8">
      <w:pPr>
        <w:pStyle w:val="ProductList-Body"/>
        <w:rPr>
          <w:lang w:val="fr-FR"/>
        </w:rPr>
      </w:pPr>
      <w:r w:rsidRPr="00FC4288">
        <w:rPr>
          <w:b/>
          <w:color w:val="00188F"/>
          <w:lang w:val="fr-FR"/>
        </w:rPr>
        <w:t>Serviceavtale</w:t>
      </w:r>
    </w:p>
    <w:p w14:paraId="41766555" w14:textId="32C668E3" w:rsidR="00CC34E7" w:rsidRPr="00FC4288" w:rsidRDefault="00CC34E7" w:rsidP="006365D8">
      <w:pPr>
        <w:pStyle w:val="ProductList-Body"/>
        <w:rPr>
          <w:lang w:val="fr-FR"/>
        </w:rPr>
      </w:pPr>
      <w:r w:rsidRPr="00FC4288">
        <w:rPr>
          <w:lang w:val="fr-FR"/>
        </w:rPr>
        <w:t>Les</w:t>
      </w:r>
      <w:r w:rsidRPr="00FC4288">
        <w:rPr>
          <w:rStyle w:val="Hyperlink"/>
          <w:lang w:val="fr-FR"/>
        </w:rPr>
        <w:t xml:space="preserve"> http://azure.microsoft.com/support/legal/sla/</w:t>
      </w:r>
      <w:r w:rsidRPr="00FC4288">
        <w:rPr>
          <w:lang w:val="fr-FR"/>
        </w:rPr>
        <w:t>.</w:t>
      </w:r>
    </w:p>
    <w:p w14:paraId="6A9CDFBC" w14:textId="77777777" w:rsidR="00CC34E7" w:rsidRPr="00FC4288" w:rsidRDefault="00CC34E7" w:rsidP="006365D8">
      <w:pPr>
        <w:pStyle w:val="ProductList-Body"/>
        <w:rPr>
          <w:sz w:val="17"/>
          <w:szCs w:val="17"/>
          <w:lang w:val="fr-FR"/>
        </w:rPr>
      </w:pPr>
    </w:p>
    <w:p w14:paraId="7472FC6E" w14:textId="761A50DB" w:rsidR="00272578" w:rsidRPr="00690C65" w:rsidRDefault="009616E2" w:rsidP="006365D8">
      <w:pPr>
        <w:pStyle w:val="ProductList-Body"/>
      </w:pPr>
      <w:r>
        <w:rPr>
          <w:b/>
          <w:color w:val="00188F"/>
        </w:rPr>
        <w:t>Definisjoner</w:t>
      </w:r>
    </w:p>
    <w:p w14:paraId="4252160D" w14:textId="3C523101" w:rsidR="000C7C1C" w:rsidRDefault="000C7C1C" w:rsidP="006365D8">
      <w:pPr>
        <w:pStyle w:val="ProductList-Body"/>
        <w:spacing w:after="120"/>
      </w:pPr>
      <w:r>
        <w:t xml:space="preserve">“Offentlige Azure-tjenester” betyr én eller flere av tjenestene eller funksjonene Microsoft gjør tilgjengelig for Kunden som Offentlige Skytjenester i “US Gov”-områdene som fremgår på </w:t>
      </w:r>
      <w:hyperlink r:id="rId32" w:history="1">
        <w:r w:rsidRPr="002B364E">
          <w:rPr>
            <w:rStyle w:val="Hyperlink"/>
          </w:rPr>
          <w:t>http://azure.microsoft.com/en-us/regions/#services</w:t>
        </w:r>
      </w:hyperlink>
      <w:r>
        <w:t>.</w:t>
      </w:r>
    </w:p>
    <w:p w14:paraId="3E0981B6" w14:textId="77777777" w:rsidR="008E1F8D" w:rsidRDefault="008E1F8D" w:rsidP="006365D8">
      <w:pPr>
        <w:pStyle w:val="ProductList-Body"/>
        <w:spacing w:after="120"/>
      </w:pPr>
      <w:r w:rsidRPr="004F538C">
        <w:t>“</w:t>
      </w:r>
      <w:r>
        <w:t>Bing-søketjenester</w:t>
      </w:r>
      <w:r w:rsidRPr="004F538C">
        <w:t>”</w:t>
      </w:r>
      <w:r>
        <w:t xml:space="preserve"> omfatter Bing Custom Search, Bing Local Business Search, enhetssøk, bildesøk, nyhetssøk, videosøk, visningssøk, websøk, stavekontroll og API-er for søkeforslag, og andre API-er som er identifisert på </w:t>
      </w:r>
      <w:hyperlink r:id="rId33" w:history="1">
        <w:r>
          <w:rPr>
            <w:rStyle w:val="Hyperlink"/>
          </w:rPr>
          <w:t>https://aka.ms/r1j7jq</w:t>
        </w:r>
      </w:hyperlink>
      <w:r>
        <w:t>.</w:t>
      </w:r>
    </w:p>
    <w:p w14:paraId="6D8D2F6A" w14:textId="77777777" w:rsidR="00DF73AB" w:rsidRDefault="00DF73AB" w:rsidP="006365D8">
      <w:pPr>
        <w:pStyle w:val="ProductList-Body"/>
        <w:spacing w:after="120"/>
      </w:pPr>
      <w:r>
        <w:t>Med “Bing Search Services-data” menes Kundedata som blir gitt til Microsoft av eller på vegne av Kunden via Kundens bruk av Bing Search Services.</w:t>
      </w:r>
    </w:p>
    <w:p w14:paraId="7A4AF654" w14:textId="040402BB" w:rsidR="00272578" w:rsidRPr="00690C65" w:rsidRDefault="009616E2" w:rsidP="006365D8">
      <w:pPr>
        <w:pStyle w:val="ProductList-Body"/>
        <w:spacing w:after="120"/>
      </w:pPr>
      <w:r>
        <w:t xml:space="preserve">Med </w:t>
      </w:r>
      <w:r w:rsidR="00DE4439">
        <w:t>“</w:t>
      </w:r>
      <w:r>
        <w:t>Kundeløsning</w:t>
      </w:r>
      <w:r w:rsidR="00DE4439">
        <w:t>”</w:t>
      </w:r>
      <w:r>
        <w:t xml:space="preserve"> menes et program eller gruppe programmer som tilfører vesentlig primærfunksjonalitet til Microsoft Azure-tjenester og ikke hovedsakelig fungerer som erstatning for Microsoft Azure-tjenestene.</w:t>
      </w:r>
    </w:p>
    <w:p w14:paraId="64AE247C" w14:textId="77777777" w:rsidR="0013034C" w:rsidRPr="00CC13E3" w:rsidRDefault="0013034C" w:rsidP="006365D8">
      <w:pPr>
        <w:pStyle w:val="ProductList-Body"/>
        <w:spacing w:after="120"/>
      </w:pPr>
      <w:r>
        <w:t xml:space="preserve">Med “Microsoft Azure-tjenester” menes Microsofts tjenester og funksjoner som er oppført på </w:t>
      </w:r>
      <w:hyperlink r:id="rId34" w:history="1">
        <w:r>
          <w:rPr>
            <w:rStyle w:val="Hyperlink"/>
          </w:rPr>
          <w:t>http://azure.microsoft.com/services/</w:t>
        </w:r>
      </w:hyperlink>
      <w:r>
        <w:t>, med unntak av dem med separat lisens. “Microsoft Azure-tjenester” omfatter enhver åpen kilde-komponent inkludert av Microsoft i disse tjenestene og funksjonene.</w:t>
      </w:r>
    </w:p>
    <w:p w14:paraId="0D40CA25" w14:textId="77777777" w:rsidR="00DF73AB" w:rsidRDefault="00DF73AB" w:rsidP="006365D8">
      <w:pPr>
        <w:pStyle w:val="ProductList-Body"/>
      </w:pPr>
      <w:r>
        <w:t>Med “Microsoft Translator” menes Translator Text API og/eller Translator Speech API, som Microsoft tilbyr som en skybasert tjeneste for maskinoversettelse.</w:t>
      </w:r>
    </w:p>
    <w:p w14:paraId="4AE61097" w14:textId="4CA53343" w:rsidR="009616E2" w:rsidRDefault="009616E2" w:rsidP="006365D8">
      <w:pPr>
        <w:pStyle w:val="ProductList-Body"/>
        <w:rPr>
          <w:sz w:val="17"/>
          <w:szCs w:val="17"/>
        </w:rPr>
      </w:pPr>
    </w:p>
    <w:p w14:paraId="0A5C0C98" w14:textId="77777777" w:rsidR="00702C77" w:rsidRPr="00CD4F01" w:rsidRDefault="00702C77" w:rsidP="00702C77">
      <w:pPr>
        <w:pStyle w:val="ProductList-Body"/>
        <w:rPr>
          <w:b/>
          <w:color w:val="00188F"/>
        </w:rPr>
      </w:pPr>
      <w:r>
        <w:rPr>
          <w:b/>
          <w:color w:val="00188F"/>
        </w:rPr>
        <w:t xml:space="preserve">Begrensninger for det amerikanske politiets bruk av Azure ansiktsgjenkjenningstjenester </w:t>
      </w:r>
    </w:p>
    <w:p w14:paraId="085BCAB6" w14:textId="77777777" w:rsidR="00702C77" w:rsidRPr="0042499C" w:rsidRDefault="00702C77" w:rsidP="00702C77">
      <w:pPr>
        <w:pStyle w:val="ProductList-Body"/>
        <w:spacing w:after="120"/>
        <w:rPr>
          <w:szCs w:val="18"/>
        </w:rPr>
      </w:pPr>
      <w:r w:rsidRPr="0042499C">
        <w:rPr>
          <w:szCs w:val="18"/>
        </w:rPr>
        <w:t>Kunden må ikke bruke Azure ansiktsgjenkjenningstjenester hvis Kunden er, eller tillater bruk av slike tjenester av eller for, en politiavdeling i USA. Brudd på begrensninger i denne delen kan føre til umiddelbar suspensjon av Kundens bruk av tjenesten.</w:t>
      </w:r>
    </w:p>
    <w:p w14:paraId="447C5107" w14:textId="77777777" w:rsidR="00702C77" w:rsidRPr="0042499C" w:rsidRDefault="00702C77" w:rsidP="00702C77">
      <w:pPr>
        <w:spacing w:after="0"/>
        <w:rPr>
          <w:sz w:val="18"/>
          <w:szCs w:val="18"/>
        </w:rPr>
      </w:pPr>
      <w:r w:rsidRPr="0042499C">
        <w:rPr>
          <w:sz w:val="18"/>
          <w:szCs w:val="18"/>
        </w:rPr>
        <w:t xml:space="preserve">I denne delen menes med </w:t>
      </w:r>
      <w:r>
        <w:rPr>
          <w:sz w:val="18"/>
          <w:szCs w:val="18"/>
        </w:rPr>
        <w:t>“</w:t>
      </w:r>
      <w:r w:rsidRPr="0042499C">
        <w:rPr>
          <w:sz w:val="18"/>
          <w:szCs w:val="18"/>
        </w:rPr>
        <w:t>Azure Ansiktsgjenkjenningstjenester</w:t>
      </w:r>
      <w:r>
        <w:rPr>
          <w:sz w:val="18"/>
          <w:szCs w:val="18"/>
        </w:rPr>
        <w:t>”</w:t>
      </w:r>
      <w:r w:rsidRPr="0042499C">
        <w:rPr>
          <w:sz w:val="18"/>
          <w:szCs w:val="18"/>
        </w:rPr>
        <w:t xml:space="preserve"> ansiktsgjenkjenningsegenskaper eller -funksjoner inkludert i Azure-tjenester, som Face; eller ansiktsgjenkjenningsfunksjonen i Video Indexer.</w:t>
      </w:r>
    </w:p>
    <w:p w14:paraId="78AC7045" w14:textId="77777777" w:rsidR="00702C77" w:rsidRPr="00D74FE9" w:rsidRDefault="00702C77" w:rsidP="006365D8">
      <w:pPr>
        <w:pStyle w:val="ProductList-Body"/>
        <w:rPr>
          <w:sz w:val="17"/>
          <w:szCs w:val="17"/>
        </w:rPr>
      </w:pPr>
    </w:p>
    <w:p w14:paraId="09F83536" w14:textId="77777777" w:rsidR="009616E2" w:rsidRPr="00690C65" w:rsidRDefault="00272578" w:rsidP="006365D8">
      <w:pPr>
        <w:pStyle w:val="ProductList-Body"/>
      </w:pPr>
      <w:r>
        <w:rPr>
          <w:b/>
          <w:color w:val="00188F"/>
        </w:rPr>
        <w:t>Begrensninger</w:t>
      </w:r>
    </w:p>
    <w:p w14:paraId="23A765D2" w14:textId="121DFCA9" w:rsidR="00272578" w:rsidRPr="00690C65" w:rsidRDefault="00272578" w:rsidP="006365D8">
      <w:pPr>
        <w:pStyle w:val="ProductList-Body"/>
      </w:pPr>
      <w:r>
        <w:t>Kunden kan ikke:</w:t>
      </w:r>
    </w:p>
    <w:p w14:paraId="67F9EDEC" w14:textId="77777777" w:rsidR="00272578" w:rsidRPr="00690C65" w:rsidRDefault="00272578" w:rsidP="0064750F">
      <w:pPr>
        <w:pStyle w:val="ProductList-Body"/>
        <w:numPr>
          <w:ilvl w:val="0"/>
          <w:numId w:val="3"/>
        </w:numPr>
        <w:ind w:left="450" w:hanging="270"/>
      </w:pPr>
      <w:r>
        <w:t>videreselge eller videredistribuere Microsoft Azure-tjenester eller</w:t>
      </w:r>
    </w:p>
    <w:p w14:paraId="7A295F42" w14:textId="7BF2C9E7" w:rsidR="00272578" w:rsidRPr="00690C65" w:rsidRDefault="00272578" w:rsidP="0064750F">
      <w:pPr>
        <w:pStyle w:val="ProductList-Body"/>
        <w:numPr>
          <w:ilvl w:val="0"/>
          <w:numId w:val="3"/>
        </w:numPr>
        <w:spacing w:before="40"/>
        <w:ind w:left="461" w:hanging="274"/>
      </w:pPr>
      <w:r>
        <w:t>gi flere brukere direkte eller indirekte tilgang til Microsoft Azure-funksjoner som gjøres tilgjengelige per bruker (for eksempel Active Directory Premium). Spesifikke overføringsvilkår som gjelder for Microsoft Azure-funksjoner, kan være oppgitt i tilleggsdokumentasjon for den aktuelle funksjonen.</w:t>
      </w:r>
    </w:p>
    <w:p w14:paraId="52BFF352" w14:textId="77777777" w:rsidR="009616E2" w:rsidRPr="00D74FE9" w:rsidRDefault="009616E2" w:rsidP="006365D8">
      <w:pPr>
        <w:pStyle w:val="ProductList-Body"/>
        <w:rPr>
          <w:sz w:val="17"/>
          <w:szCs w:val="17"/>
        </w:rPr>
      </w:pPr>
    </w:p>
    <w:p w14:paraId="47217428" w14:textId="77777777" w:rsidR="009616E2" w:rsidRPr="00690C65" w:rsidRDefault="00272578" w:rsidP="006365D8">
      <w:pPr>
        <w:pStyle w:val="ProductList-Body"/>
      </w:pPr>
      <w:r>
        <w:rPr>
          <w:b/>
          <w:color w:val="00188F"/>
        </w:rPr>
        <w:t>Avvikling av tjenester og funksjoner</w:t>
      </w:r>
    </w:p>
    <w:p w14:paraId="20384FBB" w14:textId="12F9580B" w:rsidR="00272578" w:rsidRPr="00690C65" w:rsidRDefault="00272578" w:rsidP="006365D8">
      <w:pPr>
        <w:pStyle w:val="ProductList-Body"/>
      </w:pPr>
      <w:r>
        <w:t>Microsoft skal varsle Kunden tolv måneder før avviklingen av vesentlig funksjonalitet eller tjenester med mindre hensynet til sikkerhet, juridiske forhold eller systemytelse krever at avviklingen fremskyndes. Dette gjelder ikke Forhåndsversjoner.</w:t>
      </w:r>
    </w:p>
    <w:p w14:paraId="28E665C2" w14:textId="77777777" w:rsidR="009616E2" w:rsidRPr="00D74FE9" w:rsidRDefault="009616E2" w:rsidP="006365D8">
      <w:pPr>
        <w:pStyle w:val="ProductList-Body"/>
        <w:rPr>
          <w:sz w:val="17"/>
          <w:szCs w:val="17"/>
        </w:rPr>
      </w:pPr>
    </w:p>
    <w:p w14:paraId="41CC1263" w14:textId="18D9CCC7" w:rsidR="009616E2" w:rsidRPr="00690C65" w:rsidRDefault="002A3B84" w:rsidP="006365D8">
      <w:pPr>
        <w:pStyle w:val="ProductList-Body"/>
      </w:pPr>
      <w:r>
        <w:rPr>
          <w:b/>
          <w:color w:val="00188F"/>
        </w:rPr>
        <w:t>Bevaring av data etter avslutning eller utløp</w:t>
      </w:r>
    </w:p>
    <w:p w14:paraId="2B576A03" w14:textId="4CEA408C" w:rsidR="00272578" w:rsidRPr="00690C65" w:rsidRDefault="00272578" w:rsidP="006365D8">
      <w:pPr>
        <w:pStyle w:val="ProductList-Body"/>
      </w:pPr>
      <w:r>
        <w:t>Selv om abonnementet på Kundens Elektroniske Tjeneste utløper eller avsluttes, er Kunden fortsatt forpliktet til å betale for driftingen av Kundedataene sine i Utvidede Gyldighetsperioder.</w:t>
      </w:r>
    </w:p>
    <w:p w14:paraId="51BB19DE" w14:textId="77777777" w:rsidR="009616E2" w:rsidRPr="00D74FE9" w:rsidRDefault="009616E2" w:rsidP="006365D8">
      <w:pPr>
        <w:pStyle w:val="ProductList-Body"/>
        <w:rPr>
          <w:sz w:val="17"/>
          <w:szCs w:val="17"/>
        </w:rPr>
      </w:pPr>
    </w:p>
    <w:p w14:paraId="209E464C" w14:textId="77777777" w:rsidR="009616E2" w:rsidRPr="00690C65" w:rsidRDefault="00272578" w:rsidP="00702C77">
      <w:pPr>
        <w:pStyle w:val="ProductList-Body"/>
        <w:keepNext/>
      </w:pPr>
      <w:r>
        <w:rPr>
          <w:b/>
          <w:color w:val="00188F"/>
        </w:rPr>
        <w:lastRenderedPageBreak/>
        <w:t>Unntak for vertsfunksjon (hosting)</w:t>
      </w:r>
    </w:p>
    <w:p w14:paraId="538ACDF4" w14:textId="6A2762A6" w:rsidR="00272578" w:rsidRPr="00690C65" w:rsidRDefault="00272578" w:rsidP="006365D8">
      <w:pPr>
        <w:pStyle w:val="ProductList-Body"/>
      </w:pPr>
      <w:r>
        <w:t>Kunden kan opprette og videreføre en Kundeløsning og, uten hensyn til eventuelle motstridende vilkår i Kundens volumlisensavtale, kombinere Microsoft Azure-tjenester med Kundedata som tilhører eller er lisensiert av Kunden eller en tredjepart, for å utvikle en Kundeløsning som både omfatter Microsoft Azure-tjenesten og Kundedataene. Kunden kan gi tredjeparter tilgang til og muligheten til å bruke Microsoft Azure-tjenestene i forbindelse med den aktuelle Kundeløsningen. Kunden er ansvarlig for slik bruk og at bruken samsvarer med disse vilkårene samt vilkårene og betingelsene i Kundens volumlisensavtale.</w:t>
      </w:r>
    </w:p>
    <w:p w14:paraId="42EB7CF9" w14:textId="77777777" w:rsidR="00186BF6" w:rsidRPr="00D74FE9" w:rsidRDefault="00186BF6" w:rsidP="006365D8">
      <w:pPr>
        <w:pStyle w:val="ProductList-Body"/>
        <w:rPr>
          <w:sz w:val="17"/>
          <w:szCs w:val="17"/>
        </w:rPr>
      </w:pPr>
    </w:p>
    <w:p w14:paraId="7D12BF1B" w14:textId="77777777" w:rsidR="00FC4288" w:rsidRPr="007F0A21" w:rsidRDefault="00FC4288" w:rsidP="00702C77">
      <w:pPr>
        <w:pStyle w:val="ProductList-Body"/>
      </w:pPr>
      <w:r>
        <w:rPr>
          <w:b/>
          <w:color w:val="00188F"/>
        </w:rPr>
        <w:t>Bruk av Programvare i Microsoft Azure</w:t>
      </w:r>
    </w:p>
    <w:p w14:paraId="0F0BF3D1" w14:textId="533A5875" w:rsidR="00272578" w:rsidRPr="00D74FE9" w:rsidRDefault="00FC4288" w:rsidP="006365D8">
      <w:pPr>
        <w:pStyle w:val="ProductList-Body"/>
        <w:rPr>
          <w:spacing w:val="-2"/>
        </w:rPr>
      </w:pPr>
      <w:r>
        <w:t>For Microsoft-programvare som er tilgjengelig i en Microsoft Azure-tjeneste gir Microsoft Kunden en begrenset lisens til å bruke programvare bare i Microsoft Azure-tjenesten</w:t>
      </w:r>
      <w:r w:rsidR="00BB13A7" w:rsidRPr="00D74FE9">
        <w:rPr>
          <w:spacing w:val="-2"/>
        </w:rPr>
        <w:t>.</w:t>
      </w:r>
    </w:p>
    <w:p w14:paraId="28DA0FC8" w14:textId="77777777" w:rsidR="00D74FE9" w:rsidRPr="00D74FE9" w:rsidRDefault="00D74FE9" w:rsidP="006365D8">
      <w:pPr>
        <w:pStyle w:val="ProductList-Body"/>
        <w:rPr>
          <w:sz w:val="17"/>
          <w:szCs w:val="17"/>
        </w:rPr>
      </w:pPr>
    </w:p>
    <w:p w14:paraId="7253DB67" w14:textId="77207652" w:rsidR="005F013C" w:rsidRPr="00690C65" w:rsidRDefault="005F013C" w:rsidP="004176DE">
      <w:pPr>
        <w:pStyle w:val="ProductList-Body"/>
      </w:pPr>
      <w:r>
        <w:rPr>
          <w:b/>
          <w:color w:val="00188F"/>
        </w:rPr>
        <w:t>Datasentertilgjengelighet</w:t>
      </w:r>
    </w:p>
    <w:p w14:paraId="12EDE99A" w14:textId="1C9F5C17" w:rsidR="005F013C" w:rsidRPr="00690C65" w:rsidRDefault="005F013C" w:rsidP="006365D8">
      <w:pPr>
        <w:pStyle w:val="ProductList-Body"/>
      </w:pPr>
      <w:r>
        <w:t xml:space="preserve">Bruk av datasentre i visse områder kan være begrenset til Kunder som befinner seg i eller nær det aktuelle området. Hvis du vil ha informasjon om tjenestetilgjengelighet etter område, se </w:t>
      </w:r>
      <w:hyperlink r:id="rId35" w:history="1">
        <w:r>
          <w:rPr>
            <w:rStyle w:val="Hyperlink"/>
          </w:rPr>
          <w:t>http://azure.microsoft.com/en-us/regions</w:t>
        </w:r>
      </w:hyperlink>
      <w:r>
        <w:t>.</w:t>
      </w:r>
    </w:p>
    <w:p w14:paraId="7768F54B" w14:textId="77777777" w:rsidR="005F013C" w:rsidRPr="00690C65" w:rsidRDefault="005F013C" w:rsidP="006365D8">
      <w:pPr>
        <w:pStyle w:val="ProductList-Body"/>
      </w:pPr>
    </w:p>
    <w:p w14:paraId="0597F066" w14:textId="77777777" w:rsidR="009616E2" w:rsidRPr="00690C65" w:rsidRDefault="00272578" w:rsidP="006365D8">
      <w:pPr>
        <w:pStyle w:val="ProductList-Body"/>
      </w:pPr>
      <w:r>
        <w:rPr>
          <w:b/>
          <w:color w:val="00188F"/>
        </w:rPr>
        <w:t>Deling</w:t>
      </w:r>
    </w:p>
    <w:p w14:paraId="58955B29" w14:textId="4CC62FD6" w:rsidR="00272578" w:rsidRPr="00690C65" w:rsidRDefault="00272578" w:rsidP="006365D8">
      <w:pPr>
        <w:pStyle w:val="ProductList-Body"/>
      </w:pPr>
      <w:r>
        <w:t>Microsoft Azure-tjenestene kan gi muligheter til å dele en Kundeløsning og/eller Kundedata med andre Azure-brukere, Azure-fellesskap og andre tredjeparter. Hvis Kunden velger å bruke slik deling, samtykker Kunden i at Kunden gir en lisens til alle godkjente brukere, inkludert rett til å bruke, endre og flytte Kundeløsningen og/eller Kundedata, og Kunden gir Microsoft tillatelse til å gjøre Kundeløsningen og/eller Kundedata tilgjengelig for slike brukere på måten og stedet som Microsoft selv velger.</w:t>
      </w:r>
    </w:p>
    <w:p w14:paraId="1BE904CB" w14:textId="77777777" w:rsidR="009616E2" w:rsidRPr="00690C65" w:rsidRDefault="009616E2" w:rsidP="006365D8">
      <w:pPr>
        <w:pStyle w:val="ProductList-Body"/>
      </w:pPr>
    </w:p>
    <w:p w14:paraId="3C9319FB" w14:textId="1AC547E7" w:rsidR="009616E2" w:rsidRPr="00690C65" w:rsidRDefault="00BB13A7" w:rsidP="006365D8">
      <w:pPr>
        <w:pStyle w:val="ProductList-Body"/>
      </w:pPr>
      <w:r>
        <w:rPr>
          <w:b/>
          <w:color w:val="00188F"/>
        </w:rPr>
        <w:t>Marketplace</w:t>
      </w:r>
    </w:p>
    <w:p w14:paraId="48ADAE57" w14:textId="77777777" w:rsidR="008E1F8D" w:rsidRDefault="008E1F8D" w:rsidP="006365D8">
      <w:pPr>
        <w:pStyle w:val="ProductList-Body"/>
      </w:pPr>
      <w:r>
        <w:t xml:space="preserve">Microsoft Azure gjør det mulig for kunden å få tilgang til eller kjøpe produkter og tjenester som er optimalisert for bruk med Azure gjennom funksjoner som Microsoft Azure Marketplace og Virtual Machine Gallery, underlagt separate vilkår som er tilgjengelige på </w:t>
      </w:r>
      <w:hyperlink r:id="rId36" w:history="1">
        <w:r>
          <w:rPr>
            <w:rStyle w:val="Hyperlink"/>
          </w:rPr>
          <w:t>http://azure.microsoft.com/en-us/support/legal/store-terms</w:t>
        </w:r>
      </w:hyperlink>
      <w:hyperlink r:id="rId37" w:history="1"/>
      <w:r>
        <w:t>.</w:t>
      </w:r>
    </w:p>
    <w:bookmarkStart w:id="67" w:name="MicrosoftTranslator"/>
    <w:p w14:paraId="4C0F78B4" w14:textId="77777777" w:rsidR="009A15A6" w:rsidRDefault="009A15A6" w:rsidP="006365D8">
      <w:pPr>
        <w:pStyle w:val="ProductList-Body"/>
        <w:shd w:val="clear" w:color="auto" w:fill="A6A6A6" w:themeFill="background1" w:themeFillShade="A6"/>
        <w:spacing w:before="120" w:after="240"/>
        <w:jc w:val="right"/>
        <w:rPr>
          <w:rStyle w:val="Hyperlink"/>
          <w:sz w:val="16"/>
          <w:szCs w:val="16"/>
        </w:rPr>
      </w:pPr>
      <w:r>
        <w:fldChar w:fldCharType="begin"/>
      </w:r>
      <w:r>
        <w:instrText xml:space="preserve"> HYPERLINK \l "TableofContents" \o "Innholdsfortegnelse" </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590A57A3" w14:textId="42144BD5" w:rsidR="003C2158" w:rsidRPr="003C2158" w:rsidRDefault="003C2158" w:rsidP="006365D8">
      <w:pPr>
        <w:pStyle w:val="ProductList-Offering2Heading"/>
        <w:outlineLvl w:val="2"/>
        <w:rPr>
          <w:lang w:val="sv-SE"/>
        </w:rPr>
      </w:pPr>
      <w:bookmarkStart w:id="68" w:name="_Toc8395026"/>
      <w:r w:rsidRPr="003C2158">
        <w:rPr>
          <w:lang w:val="sv-SE"/>
        </w:rPr>
        <w:tab/>
      </w:r>
      <w:bookmarkStart w:id="69" w:name="_Toc49345382"/>
      <w:r w:rsidRPr="003C2158">
        <w:rPr>
          <w:lang w:val="sv-SE"/>
        </w:rPr>
        <w:t>Azure DevTest Labs</w:t>
      </w:r>
      <w:bookmarkEnd w:id="68"/>
      <w:bookmarkEnd w:id="69"/>
    </w:p>
    <w:p w14:paraId="7CD0F7DB" w14:textId="77777777" w:rsidR="003C2158" w:rsidRPr="000F395E" w:rsidRDefault="003C2158" w:rsidP="006365D8">
      <w:pPr>
        <w:pStyle w:val="ProductList-ClauseHeading"/>
        <w:keepNext w:val="0"/>
      </w:pPr>
      <w:r>
        <w:t>Hemmeligheter i DevTest Labs</w:t>
      </w:r>
    </w:p>
    <w:p w14:paraId="77C17F1F" w14:textId="75BEBBBC" w:rsidR="003C2158" w:rsidRPr="000F395E" w:rsidRDefault="00630830" w:rsidP="006365D8">
      <w:pPr>
        <w:pStyle w:val="ProductList-Body"/>
      </w:pPr>
      <w:r>
        <w:t>Azure DevTest Labs oppretter automatisk et nøkkelhvelv når en bruker lagrer en hemmelighet for første gang. Kunden kan ikke bruke dette nøkkelhvelvet for å lagre noe annet enn DevTest Lab-relaterte passord, SSH-nøkler eller personlig tilgangssymboler</w:t>
      </w:r>
      <w:r w:rsidR="003C2158">
        <w:t>.</w:t>
      </w:r>
    </w:p>
    <w:p w14:paraId="73ADB573" w14:textId="77777777" w:rsidR="003C2158" w:rsidRDefault="004E3B9C"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3C2158">
          <w:rPr>
            <w:rStyle w:val="Hyperlink"/>
            <w:sz w:val="16"/>
            <w:szCs w:val="16"/>
          </w:rPr>
          <w:t>Innholdsfortegnelse</w:t>
        </w:r>
      </w:hyperlink>
      <w:r w:rsidR="003C2158">
        <w:rPr>
          <w:sz w:val="16"/>
          <w:szCs w:val="16"/>
        </w:rPr>
        <w:t xml:space="preserve"> / </w:t>
      </w:r>
      <w:hyperlink w:anchor="GeneralTerms" w:tooltip="Generelle vilkår" w:history="1">
        <w:r w:rsidR="003C2158">
          <w:rPr>
            <w:rStyle w:val="Hyperlink"/>
            <w:sz w:val="16"/>
            <w:szCs w:val="16"/>
          </w:rPr>
          <w:t>Generelle vilkår</w:t>
        </w:r>
      </w:hyperlink>
    </w:p>
    <w:p w14:paraId="754BEB45" w14:textId="7F432C49" w:rsidR="00183C8E" w:rsidRPr="004A79EF" w:rsidRDefault="00183C8E" w:rsidP="006365D8">
      <w:pPr>
        <w:pStyle w:val="ProductList-Offering2Heading"/>
        <w:outlineLvl w:val="2"/>
        <w:rPr>
          <w:lang w:val="nb-NO"/>
        </w:rPr>
      </w:pPr>
      <w:r w:rsidRPr="004A79EF">
        <w:rPr>
          <w:lang w:val="nb-NO"/>
        </w:rPr>
        <w:tab/>
      </w:r>
      <w:bookmarkStart w:id="70" w:name="_Toc783785"/>
      <w:bookmarkStart w:id="71" w:name="_Toc49345383"/>
      <w:r w:rsidRPr="004A79EF">
        <w:rPr>
          <w:lang w:val="nb-NO"/>
        </w:rPr>
        <w:t>Azure Lab Services</w:t>
      </w:r>
      <w:bookmarkEnd w:id="70"/>
      <w:bookmarkEnd w:id="71"/>
    </w:p>
    <w:p w14:paraId="36F13083" w14:textId="77777777" w:rsidR="00630830" w:rsidRDefault="00630830" w:rsidP="00630830">
      <w:pPr>
        <w:pStyle w:val="ProductList-ClauseHeading"/>
        <w:keepNext w:val="0"/>
      </w:pPr>
      <w:r>
        <w:t>Sluttbrukerrelasjon</w:t>
      </w:r>
    </w:p>
    <w:p w14:paraId="5DDEDBD8" w14:textId="77777777" w:rsidR="00630830" w:rsidRDefault="00630830" w:rsidP="00630830">
      <w:pPr>
        <w:pStyle w:val="ProductList-Body"/>
      </w:pPr>
      <w:r>
        <w:t>Mens Microsoft leverer Azure Lab-tjenester til Kunden, som mellom kunde og Microsoft, er kunden den eneste leverandøren av relaterte tjenester til kundens sluttbrukere og skal ha det eneste og eksklusive ansvaret for sluttbrukere, inkludert eventuelle supportforpliktelser. Kundens sluttbrukere er ikke part i noen avtale med Microsoft angående tjenestene.</w:t>
      </w:r>
    </w:p>
    <w:p w14:paraId="49A4C788" w14:textId="77777777" w:rsidR="00630830" w:rsidRPr="00C84B58" w:rsidRDefault="00630830" w:rsidP="00630830">
      <w:pPr>
        <w:pStyle w:val="ProductList-Body"/>
        <w:spacing w:line="200" w:lineRule="exact"/>
      </w:pPr>
    </w:p>
    <w:p w14:paraId="518792FB" w14:textId="77777777" w:rsidR="00630830" w:rsidRDefault="00630830" w:rsidP="00630830">
      <w:pPr>
        <w:pStyle w:val="ProductList-ClauseHeading"/>
        <w:keepNext w:val="0"/>
      </w:pPr>
      <w:r>
        <w:t>Varsling; erstatningsansvar; forbud mot søksmål mot Microsoft</w:t>
      </w:r>
    </w:p>
    <w:p w14:paraId="591E9A92" w14:textId="77777777" w:rsidR="00630830" w:rsidRDefault="00630830" w:rsidP="00630830">
      <w:pPr>
        <w:pStyle w:val="ProductList-Body"/>
        <w:spacing w:after="120"/>
      </w:pPr>
      <w:r>
        <w:t>Kunden vil varsle Microsoft øyeblikkelig om hendelser som kan ha innvirkning på Microsoft, for eksempel et datainnbrudd, passordproblemer, klage(r) fra sluttbruker, tap av brukerdata, eller åndsverk- eller personvernkrav.</w:t>
      </w:r>
    </w:p>
    <w:p w14:paraId="061CC8C1" w14:textId="77777777" w:rsidR="00630830" w:rsidRDefault="00630830" w:rsidP="00630830">
      <w:pPr>
        <w:pStyle w:val="ProductList-Body"/>
        <w:spacing w:after="120"/>
      </w:pPr>
      <w:r>
        <w:t>Kunden anerkjenner og godtar at Microsoft ikke har noen forpliktelse eller ansvar overfor Kunden eller noen sluttbruker for sluttbrukerens bruk av tjenesten.</w:t>
      </w:r>
    </w:p>
    <w:p w14:paraId="194E554E" w14:textId="77777777" w:rsidR="00630830" w:rsidRDefault="00630830" w:rsidP="00630830">
      <w:pPr>
        <w:pStyle w:val="ProductList-Body"/>
      </w:pPr>
      <w:r>
        <w:t>Ved å bruke tjenesten kan ikke en sluttbruker reise en sak mot Microsoft i forbindelse med tjenestene. Hvis en sluttbruker reiser en sak mot Microsoft, gjelder erstatningsbestemmelsen i denne delen.</w:t>
      </w:r>
    </w:p>
    <w:p w14:paraId="6D2B45DC" w14:textId="77777777" w:rsidR="00630830" w:rsidRPr="00C84B58" w:rsidRDefault="00630830" w:rsidP="00630830">
      <w:pPr>
        <w:pStyle w:val="ProductList-Body"/>
        <w:spacing w:line="200" w:lineRule="exact"/>
      </w:pPr>
    </w:p>
    <w:p w14:paraId="3023EF6D" w14:textId="77777777" w:rsidR="00630830" w:rsidRDefault="00630830" w:rsidP="00630830">
      <w:pPr>
        <w:pStyle w:val="ProductList-ClauseHeading"/>
        <w:keepNext w:val="0"/>
      </w:pPr>
      <w:r>
        <w:t>Erstatning</w:t>
      </w:r>
    </w:p>
    <w:p w14:paraId="6DA4EEA7" w14:textId="77777777" w:rsidR="00630830" w:rsidRDefault="00630830" w:rsidP="00630830">
      <w:pPr>
        <w:pStyle w:val="ProductList-Body"/>
      </w:pPr>
      <w:r>
        <w:t>Kunden samtykker i å holde Microsoft ufeilbar og skadesløs fra og mot ethvert krav fra en sluttbruker, tredjepart og / eller myndighet i forbindelse med tjenesten som leveres til sluttbrukere. Kunden skal betale eventuell resulterende dom eller forlik, og alle kostnader, inkludert rimelige advokatsalærer og utgifter knyttet til dette.</w:t>
      </w:r>
    </w:p>
    <w:p w14:paraId="6B647680" w14:textId="77777777" w:rsidR="00630830" w:rsidRPr="00C84B58" w:rsidRDefault="00630830" w:rsidP="00630830">
      <w:pPr>
        <w:pStyle w:val="ProductList-Body"/>
        <w:spacing w:line="200" w:lineRule="exact"/>
      </w:pPr>
    </w:p>
    <w:p w14:paraId="0822F3D4" w14:textId="77777777" w:rsidR="00630830" w:rsidRDefault="00630830" w:rsidP="00630830">
      <w:pPr>
        <w:pStyle w:val="ProductList-ClauseHeading"/>
        <w:keepNext w:val="0"/>
      </w:pPr>
      <w:r>
        <w:t>Vilkår for sluttbruker</w:t>
      </w:r>
    </w:p>
    <w:p w14:paraId="3FF0D213" w14:textId="77777777" w:rsidR="00630830" w:rsidRDefault="00630830" w:rsidP="00630830">
      <w:pPr>
        <w:pStyle w:val="ProductList-Body"/>
        <w:spacing w:after="120"/>
      </w:pPr>
      <w:r>
        <w:t>For å kunne tilby tjenestene til sluttbrukere, må Kundens og kundens sluttbrukere gi gyldig samtykke til en bindende, skriftlig avtale som inneholder vesentlige punkter av følgende krav:</w:t>
      </w:r>
    </w:p>
    <w:p w14:paraId="14B7F660" w14:textId="77777777" w:rsidR="00630830" w:rsidRDefault="00630830" w:rsidP="00630830">
      <w:pPr>
        <w:pStyle w:val="ProductList-Body"/>
        <w:spacing w:after="120"/>
      </w:pPr>
      <w:r>
        <w:rPr>
          <w:u w:val="single"/>
        </w:rPr>
        <w:lastRenderedPageBreak/>
        <w:t>Erklæring om relasjon</w:t>
      </w:r>
      <w:r>
        <w:t>: Kunden er den eneste leverandøren av tjenestene. Kunden er ansvarlig for å gi all nødvendig støtte til sluttbrukere. Tjenestene vil bli levert av Kunden til Kundens sluttbrukere i henhold til dine bruksvilkår og personvernregler.</w:t>
      </w:r>
    </w:p>
    <w:p w14:paraId="707381AF" w14:textId="77777777" w:rsidR="00630830" w:rsidRDefault="00630830" w:rsidP="00630830">
      <w:pPr>
        <w:pStyle w:val="ProductList-Body"/>
        <w:spacing w:after="120"/>
      </w:pPr>
      <w:r>
        <w:rPr>
          <w:u w:val="single"/>
        </w:rPr>
        <w:t>Overholdelse, godkjent bruk</w:t>
      </w:r>
      <w:r>
        <w:t>: Kunden er alene ansvarlig for å sikre at alle gjeldende lover, inkludert, men ikke begrenset GDPR, er ivaretatt med hensyn til kundens tilbud og sluttbrukernes bruk av tjenesten. For å gjøre det tydelig og uten å begrense retningslinjene for akseptabel bruk, kan Kundens og Kundens sluttbrukere ikke bruke Azure Lab Services til å lette eller drive kryptovaluta-mining. Brudd på dette forbudet kan føre til midlertidig opphevelse av tjenesten, slik det fremgår av Retningslinjene for godkjent bruk.</w:t>
      </w:r>
    </w:p>
    <w:p w14:paraId="1A431B5A" w14:textId="77777777" w:rsidR="00630830" w:rsidRDefault="00630830" w:rsidP="00630830">
      <w:pPr>
        <w:pStyle w:val="ProductList-Body"/>
        <w:spacing w:after="120"/>
      </w:pPr>
      <w:r>
        <w:rPr>
          <w:u w:val="single"/>
        </w:rPr>
        <w:t>Ansvarsfraskrivelse for garantier</w:t>
      </w:r>
      <w:r>
        <w:t>: Kunden fraskriver seg alle garantier i forbindelse med tjenestene, og kunden fraskriver seg det samme av hensyn til Microsoft.</w:t>
      </w:r>
    </w:p>
    <w:p w14:paraId="1B7CFA14" w14:textId="77777777" w:rsidR="00630830" w:rsidRDefault="00630830" w:rsidP="00630830">
      <w:pPr>
        <w:pStyle w:val="ProductList-Body"/>
      </w:pPr>
      <w:r>
        <w:rPr>
          <w:u w:val="single"/>
        </w:rPr>
        <w:t>Begrensning av erstatningsansvar og fraskrivelse av ansvar for tap og skader</w:t>
      </w:r>
      <w:r>
        <w:t>: Kunden fraskriver seg ansvar og ekskluderer skader på en måte som er i samsvar med bestemmelsene i eventuelle gjeldende avtaler mellom Kunden og Microsoft.</w:t>
      </w:r>
    </w:p>
    <w:p w14:paraId="24929574" w14:textId="77777777" w:rsidR="00630830" w:rsidRPr="00C84B58" w:rsidRDefault="00630830" w:rsidP="00630830">
      <w:pPr>
        <w:pStyle w:val="ProductList-Body"/>
        <w:spacing w:line="200" w:lineRule="exact"/>
      </w:pPr>
    </w:p>
    <w:p w14:paraId="267C41DC" w14:textId="77777777" w:rsidR="00630830" w:rsidRDefault="00630830" w:rsidP="00630830">
      <w:pPr>
        <w:pStyle w:val="ProductList-ClauseHeading"/>
        <w:keepNext w:val="0"/>
      </w:pPr>
      <w:r>
        <w:t>Oppdateringer</w:t>
      </w:r>
    </w:p>
    <w:p w14:paraId="0FD9D539" w14:textId="07F749AD" w:rsidR="00183C8E" w:rsidRPr="00006432" w:rsidRDefault="00630830" w:rsidP="00630830">
      <w:pPr>
        <w:pStyle w:val="ProductList-Body"/>
      </w:pPr>
      <w:r>
        <w:t>Kunden er ansvarlig for å oppdatere virtuelle maskiner (VMer) i Kundens portefølje. Til tross for det foregående, kan Microsoft, men er ikke forpliktet til, å iverksette tiltak den anser som rimelige i sin forretningsvurdering med hensyn til VM-ene i porteføljen din, og å inkludere oppdateringer eller andre endringer som generelt gjelder for tjenestene</w:t>
      </w:r>
      <w:r w:rsidR="00183C8E">
        <w:t>.</w:t>
      </w:r>
    </w:p>
    <w:p w14:paraId="5101B741" w14:textId="77777777" w:rsidR="004A79EF" w:rsidRDefault="004E3B9C"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68ADF80F" w14:textId="77777777" w:rsidR="00385C98" w:rsidRDefault="00385C98" w:rsidP="006365D8">
      <w:pPr>
        <w:pStyle w:val="ProductList-Offering2Heading"/>
        <w:outlineLvl w:val="2"/>
      </w:pPr>
      <w:bookmarkStart w:id="72" w:name="AzureMaps"/>
      <w:r>
        <w:tab/>
      </w:r>
      <w:bookmarkStart w:id="73" w:name="_Toc13858367"/>
      <w:bookmarkStart w:id="74" w:name="_Toc49345384"/>
      <w:bookmarkStart w:id="75" w:name="AzureMachineLearningService"/>
      <w:r>
        <w:t>Azure Machine Learning-tjeneste</w:t>
      </w:r>
      <w:bookmarkEnd w:id="73"/>
      <w:bookmarkEnd w:id="74"/>
    </w:p>
    <w:bookmarkEnd w:id="75"/>
    <w:p w14:paraId="7512557A" w14:textId="77777777" w:rsidR="00385C98" w:rsidRDefault="00385C98" w:rsidP="006365D8">
      <w:pPr>
        <w:pStyle w:val="ProductList-ClauseHeading"/>
        <w:keepNext w:val="0"/>
      </w:pPr>
      <w:r>
        <w:t>NVIDIA-komponenter</w:t>
      </w:r>
    </w:p>
    <w:p w14:paraId="5B661717" w14:textId="77777777" w:rsidR="00385C98" w:rsidRDefault="00385C98" w:rsidP="006365D8">
      <w:pPr>
        <w:pStyle w:val="ProductList-Body"/>
      </w:pPr>
      <w:r>
        <w:t>Azure Machine Learning-tjenesten kan omfatte NVIDIA-selskapets CUDA Toolkit, Tesla-drivere, cuDNN, DIGITS, NCCL og TensorRT (“NVIDIA</w:t>
      </w:r>
      <w:r>
        <w:noBreakHyphen/>
        <w:t xml:space="preserve">komponenter”), og Kunden samtykker i at Kundens bruk av NVIDIA-komponenter skal reguleres av NVIDIAs lisensavtale for databehandling for skysluttbrukere på </w:t>
      </w:r>
      <w:hyperlink r:id="rId38" w:history="1">
        <w:r>
          <w:rPr>
            <w:rStyle w:val="Hyperlink"/>
          </w:rPr>
          <w:t>https://go.microsoft.com/fwlink/?linkid=874330</w:t>
        </w:r>
      </w:hyperlink>
      <w:r>
        <w:t>.</w:t>
      </w:r>
    </w:p>
    <w:p w14:paraId="7690AB3D" w14:textId="77777777" w:rsidR="00385C98" w:rsidRPr="0004518A" w:rsidRDefault="004E3B9C" w:rsidP="006365D8">
      <w:pPr>
        <w:pStyle w:val="ProductList-Body"/>
        <w:shd w:val="clear" w:color="auto" w:fill="A6A6A6" w:themeFill="background1" w:themeFillShade="A6"/>
        <w:spacing w:before="120" w:after="240"/>
        <w:jc w:val="right"/>
        <w:rPr>
          <w:sz w:val="16"/>
          <w:szCs w:val="16"/>
        </w:rPr>
      </w:pPr>
      <w:hyperlink w:anchor="_top" w:tooltip="Innholdsfortegnelse" w:history="1">
        <w:r w:rsidR="00385C98">
          <w:rPr>
            <w:rStyle w:val="Hyperlink"/>
            <w:sz w:val="16"/>
            <w:szCs w:val="16"/>
          </w:rPr>
          <w:t>Innholdsfortegnelse</w:t>
        </w:r>
      </w:hyperlink>
      <w:r w:rsidR="00385C98">
        <w:rPr>
          <w:sz w:val="16"/>
          <w:szCs w:val="16"/>
        </w:rPr>
        <w:t xml:space="preserve"> / </w:t>
      </w:r>
      <w:hyperlink w:anchor="_top" w:tooltip="Generelle Vilkår" w:history="1">
        <w:r w:rsidR="00385C98">
          <w:rPr>
            <w:rStyle w:val="Hyperlink"/>
            <w:sz w:val="16"/>
            <w:szCs w:val="16"/>
          </w:rPr>
          <w:t>Generelle vilkår</w:t>
        </w:r>
      </w:hyperlink>
    </w:p>
    <w:p w14:paraId="44DA963B" w14:textId="6430D3DD" w:rsidR="00DF73AB" w:rsidRPr="00245CFA" w:rsidRDefault="00DF73AB" w:rsidP="006365D8">
      <w:pPr>
        <w:pStyle w:val="ProductList-Offering2Heading"/>
        <w:outlineLvl w:val="2"/>
        <w:rPr>
          <w:lang w:val="nb-NO"/>
        </w:rPr>
      </w:pPr>
      <w:r w:rsidRPr="00245CFA">
        <w:rPr>
          <w:lang w:val="nb-NO"/>
        </w:rPr>
        <w:tab/>
      </w:r>
      <w:bookmarkStart w:id="76" w:name="_Toc509825512"/>
      <w:bookmarkStart w:id="77" w:name="_Toc510880769"/>
      <w:bookmarkStart w:id="78" w:name="_Toc49345385"/>
      <w:r w:rsidRPr="00245CFA">
        <w:rPr>
          <w:lang w:val="nb-NO"/>
        </w:rPr>
        <w:t>Azure Maps</w:t>
      </w:r>
      <w:bookmarkEnd w:id="76"/>
      <w:bookmarkEnd w:id="77"/>
      <w:bookmarkEnd w:id="78"/>
    </w:p>
    <w:bookmarkEnd w:id="72"/>
    <w:p w14:paraId="79425531" w14:textId="77777777" w:rsidR="00630830" w:rsidRDefault="00630830" w:rsidP="00630830">
      <w:pPr>
        <w:pStyle w:val="ProductList-ClauseHeading"/>
        <w:keepNext w:val="0"/>
      </w:pPr>
      <w:r>
        <w:t>Begrensninger for navigasjon</w:t>
      </w:r>
    </w:p>
    <w:p w14:paraId="00CB321D" w14:textId="77777777" w:rsidR="00630830" w:rsidRDefault="00630830" w:rsidP="00630830">
      <w:pPr>
        <w:pStyle w:val="ProductList-Body"/>
      </w:pPr>
      <w:r>
        <w:t>Kunden kan ikke bruke Azure Maps for å aktivere sving-for-sving-navigasjonsfunksjonalitet i noe program.</w:t>
      </w:r>
    </w:p>
    <w:p w14:paraId="0E4E3903" w14:textId="77777777" w:rsidR="00630830" w:rsidRPr="00C84B58" w:rsidRDefault="00630830" w:rsidP="00630830">
      <w:pPr>
        <w:pStyle w:val="ProductList-Body"/>
        <w:spacing w:line="200" w:lineRule="exact"/>
      </w:pPr>
    </w:p>
    <w:p w14:paraId="69EDDD96" w14:textId="77777777" w:rsidR="00630830" w:rsidRDefault="00630830" w:rsidP="00630830">
      <w:pPr>
        <w:pStyle w:val="ProductList-ClauseHeading"/>
        <w:keepNext w:val="0"/>
      </w:pPr>
      <w:r>
        <w:t>Begrensninger for databaser </w:t>
      </w:r>
    </w:p>
    <w:p w14:paraId="655AC35B" w14:textId="77777777" w:rsidR="00630830" w:rsidRDefault="00630830" w:rsidP="00630830">
      <w:pPr>
        <w:pStyle w:val="ProductList-Body"/>
      </w:pPr>
      <w:r>
        <w:t>Kunden kan ikke bruke Azure Maps eller noen del derav for å opprette en konkurrerende database eller tjeneste, eller en avledet database som helt eller delvis inneholder kundens data og / eller data levert eller opprettet av tredjepart.</w:t>
      </w:r>
    </w:p>
    <w:p w14:paraId="660565F4" w14:textId="77777777" w:rsidR="00630830" w:rsidRPr="00C84B58" w:rsidRDefault="00630830" w:rsidP="00630830">
      <w:pPr>
        <w:pStyle w:val="ProductList-Body"/>
        <w:spacing w:line="200" w:lineRule="exact"/>
      </w:pPr>
    </w:p>
    <w:p w14:paraId="7825310E" w14:textId="77777777" w:rsidR="00630830" w:rsidRPr="00006432" w:rsidRDefault="00630830" w:rsidP="00630830">
      <w:pPr>
        <w:pStyle w:val="ProductList-Body"/>
      </w:pPr>
      <w:r>
        <w:t>Kunden kan ikke bruke dataene som leveres av Azure Maps i kombinasjon med annen tredjepartsdatabase, bortsett fra at kunden kan legge på data av en type som ikke allerede er inkludert i tjenesten (for eksempel ditt eget innhold) eller som Microsoft ellers lisensierer.</w:t>
      </w:r>
    </w:p>
    <w:p w14:paraId="45D7EA1C" w14:textId="77777777" w:rsidR="00630830" w:rsidRPr="00C84B58" w:rsidRDefault="00630830" w:rsidP="00630830">
      <w:pPr>
        <w:pStyle w:val="ProductList-Body"/>
        <w:spacing w:line="200" w:lineRule="exact"/>
      </w:pPr>
    </w:p>
    <w:p w14:paraId="073D101D" w14:textId="77777777" w:rsidR="00630830" w:rsidRDefault="00630830" w:rsidP="00630830">
      <w:pPr>
        <w:pStyle w:val="ProductList-ClauseHeading"/>
        <w:keepNext w:val="0"/>
      </w:pPr>
      <w:r>
        <w:t>API-resultater</w:t>
      </w:r>
    </w:p>
    <w:p w14:paraId="4C9FD724" w14:textId="77777777" w:rsidR="00630830" w:rsidRPr="00006432" w:rsidRDefault="00630830" w:rsidP="00630830">
      <w:pPr>
        <w:pStyle w:val="ProductList-Body"/>
      </w:pPr>
      <w:r>
        <w:t>Kunden kan ikke bufre eller lagre informasjon levert av Azure Maps API, inkludert, men ikke begrenset til geokoder og omvendte geokoder, kartdatabrikker og ruteinformasjon ("Resultatene") med det formål å skalere slike resultater for å tjene flere brukere, eller for å omgå hvilken som helst funksjonalitet i Azure Maps.</w:t>
      </w:r>
    </w:p>
    <w:p w14:paraId="2B0D592B" w14:textId="77777777" w:rsidR="00630830" w:rsidRPr="00C84B58" w:rsidRDefault="00630830" w:rsidP="00630830">
      <w:pPr>
        <w:pStyle w:val="ProductList-Body"/>
        <w:spacing w:line="200" w:lineRule="exact"/>
      </w:pPr>
    </w:p>
    <w:p w14:paraId="3A229F56" w14:textId="77777777" w:rsidR="00630830" w:rsidRDefault="00630830" w:rsidP="00630830">
      <w:pPr>
        <w:pStyle w:val="ProductList-Body"/>
      </w:pPr>
      <w:r>
        <w:t>Bufring og lagring av resultater er tillatt der formålet med hurtigbufring er å redusere latenstid for Kundens applikasjon. Resultatene kan ikke lagres lenger enn den korteste tiden av (i) gyldighetsperioden som angis i toppteksten som returneres, eller (ii) 6 måneder.</w:t>
      </w:r>
    </w:p>
    <w:p w14:paraId="5D47827A" w14:textId="77777777" w:rsidR="00630830" w:rsidRPr="00C84B58" w:rsidRDefault="00630830" w:rsidP="00630830">
      <w:pPr>
        <w:pStyle w:val="ProductList-Body"/>
        <w:spacing w:line="200" w:lineRule="exact"/>
      </w:pPr>
      <w:bookmarkStart w:id="79" w:name="_Hlk509835802"/>
    </w:p>
    <w:p w14:paraId="1B65732A" w14:textId="77777777" w:rsidR="00630830" w:rsidRPr="00006432" w:rsidRDefault="00630830" w:rsidP="00630830">
      <w:pPr>
        <w:pStyle w:val="ProductList-Body"/>
      </w:pPr>
      <w:r>
        <w:t>Kunden kan ikke vise noen resultater på tredjepartsinnhold eller geografisk kartdatabase.</w:t>
      </w:r>
    </w:p>
    <w:bookmarkEnd w:id="79"/>
    <w:p w14:paraId="1DFFDADE" w14:textId="77777777" w:rsidR="00630830" w:rsidRDefault="00630830" w:rsidP="00630830">
      <w:pPr>
        <w:pStyle w:val="ProductList-ClauseHeading"/>
        <w:keepNext w:val="0"/>
      </w:pPr>
      <w:r>
        <w:t>Kartdata</w:t>
      </w:r>
    </w:p>
    <w:p w14:paraId="7B7C2A7F" w14:textId="77777777" w:rsidR="00630830" w:rsidRDefault="00630830" w:rsidP="00630830">
      <w:pPr>
        <w:pStyle w:val="ProductList-Body"/>
      </w:pPr>
      <w:r>
        <w:t>Bruk av innhold der det vises en TomTom-opphavsrettserklæring, må være i samsvar med begrensningene i TomToms lisensvilkår for tredjepartsprodukter og lisensavtale (</w:t>
      </w:r>
      <w:hyperlink r:id="rId39" w:history="1">
        <w:r>
          <w:rPr>
            <w:rStyle w:val="Hyperlink"/>
          </w:rPr>
          <w:t>https://www.tomtom.com/en_GB/thirdpartyproductterms/</w:t>
        </w:r>
      </w:hyperlink>
      <w:r>
        <w:t xml:space="preserve">). Azure Maps bruker Bing Imagery, som er underlagt Bing Maps-merknaden i </w:t>
      </w:r>
      <w:hyperlink w:anchor="Attachment1" w:tooltip="Vedlegg 1" w:history="1">
        <w:r>
          <w:rPr>
            <w:rStyle w:val="Hyperlink"/>
          </w:rPr>
          <w:t>Vedlegg 1</w:t>
        </w:r>
      </w:hyperlink>
      <w:r>
        <w:t>.</w:t>
      </w:r>
    </w:p>
    <w:p w14:paraId="65773EA6" w14:textId="77777777" w:rsidR="00630830" w:rsidRDefault="00630830" w:rsidP="00630830">
      <w:pPr>
        <w:pStyle w:val="ProductList-Body"/>
      </w:pPr>
    </w:p>
    <w:p w14:paraId="2AAB5187" w14:textId="77777777" w:rsidR="00630830" w:rsidRDefault="00630830" w:rsidP="00630830">
      <w:pPr>
        <w:pStyle w:val="ProductList-ClauseHeading"/>
        <w:keepNext w:val="0"/>
      </w:pPr>
      <w:r>
        <w:t>Brukerområdeparameter</w:t>
      </w:r>
    </w:p>
    <w:p w14:paraId="09637F1D" w14:textId="77777777" w:rsidR="00630830" w:rsidRPr="00C228A5" w:rsidRDefault="00630830" w:rsidP="00630830">
      <w:pPr>
        <w:pStyle w:val="ProductList-Body"/>
      </w:pPr>
      <w:r>
        <w:t>Brukerregionparametre i Azure Maps må brukes i samsvar med gjeldende lover, inkludert de som angår kartlegging, av landet der kart, bilder og andre data og tredjepartsinnhold som Kunden er autorisert til å få tilgang til via Azure Maps, blir gjort tilgjengelig.</w:t>
      </w:r>
    </w:p>
    <w:p w14:paraId="4910318F" w14:textId="77777777" w:rsidR="00630830" w:rsidRPr="00006432" w:rsidRDefault="00630830" w:rsidP="00630830">
      <w:pPr>
        <w:pStyle w:val="ProductList-Body"/>
      </w:pPr>
    </w:p>
    <w:p w14:paraId="0D4A135E" w14:textId="77777777" w:rsidR="00630830" w:rsidRDefault="00630830" w:rsidP="00702C77">
      <w:pPr>
        <w:pStyle w:val="ProductList-ClauseHeading"/>
      </w:pPr>
      <w:r>
        <w:lastRenderedPageBreak/>
        <w:t>Ingen garanti for nøyaktighet</w:t>
      </w:r>
    </w:p>
    <w:p w14:paraId="6DD5BD82" w14:textId="77777777" w:rsidR="00630830" w:rsidRPr="00006432" w:rsidRDefault="00630830" w:rsidP="00630830">
      <w:pPr>
        <w:pStyle w:val="ProductList-Body"/>
      </w:pPr>
      <w:r>
        <w:t xml:space="preserve">Microsoft og dets leverandører stiller ingen garanti for at kartene, bildene, dataene eller noe innhold som leveres via Azure Maps, er nøyaktige eller fullstendige. </w:t>
      </w:r>
    </w:p>
    <w:p w14:paraId="3BD4258E" w14:textId="77777777" w:rsidR="00630830" w:rsidRDefault="00630830" w:rsidP="00630830">
      <w:pPr>
        <w:pStyle w:val="ProductList-Body"/>
      </w:pPr>
    </w:p>
    <w:p w14:paraId="54B17FD8" w14:textId="77777777" w:rsidR="00630830" w:rsidRDefault="00630830" w:rsidP="00630830">
      <w:pPr>
        <w:pStyle w:val="ProductList-ClauseHeading"/>
        <w:keepNext w:val="0"/>
      </w:pPr>
      <w:r>
        <w:t>Opphavsrett</w:t>
      </w:r>
    </w:p>
    <w:p w14:paraId="17E409EF" w14:textId="38825158" w:rsidR="00DF73AB" w:rsidRDefault="00630830" w:rsidP="00630830">
      <w:pPr>
        <w:pStyle w:val="ProductList-Body"/>
      </w:pPr>
      <w:r>
        <w:rPr>
          <w:szCs w:val="18"/>
        </w:rPr>
        <w:t>Kunden kan ikke fjerne, skjule, maske eller endre logo- og / eller copyright-merker som er plassert på eller automatisk generert av Azure Maps</w:t>
      </w:r>
      <w:r w:rsidR="00DF73AB">
        <w:t>.</w:t>
      </w:r>
    </w:p>
    <w:p w14:paraId="49E023AF" w14:textId="77777777" w:rsidR="004A79EF" w:rsidRDefault="004E3B9C"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16BB7787" w14:textId="77777777" w:rsidR="00702C77" w:rsidRPr="00E16A2E" w:rsidRDefault="00702C77" w:rsidP="00702C77">
      <w:pPr>
        <w:pStyle w:val="ProductList-Offering2Heading"/>
        <w:outlineLvl w:val="2"/>
      </w:pPr>
      <w:r w:rsidRPr="00E16A2E">
        <w:tab/>
      </w:r>
      <w:bookmarkStart w:id="80" w:name="AzureSQLEdge"/>
      <w:bookmarkStart w:id="81" w:name="_Toc48144597"/>
      <w:bookmarkStart w:id="82" w:name="_Toc49345386"/>
      <w:bookmarkEnd w:id="80"/>
      <w:r w:rsidRPr="00E16A2E">
        <w:t>Azure SQL Edge</w:t>
      </w:r>
      <w:bookmarkEnd w:id="81"/>
      <w:bookmarkEnd w:id="82"/>
    </w:p>
    <w:p w14:paraId="30E532A9" w14:textId="77777777" w:rsidR="00702C77" w:rsidRPr="00776B67" w:rsidRDefault="00702C77" w:rsidP="00702C77">
      <w:pPr>
        <w:pStyle w:val="ProductList-ClauseHeading"/>
        <w:keepNext w:val="0"/>
      </w:pPr>
      <w:r>
        <w:t>Definisjoner</w:t>
      </w:r>
    </w:p>
    <w:p w14:paraId="63D55535" w14:textId="77777777" w:rsidR="00702C77" w:rsidRPr="00077862" w:rsidRDefault="00702C77" w:rsidP="00702C77">
      <w:pPr>
        <w:pStyle w:val="ProductList-Body"/>
        <w:rPr>
          <w:spacing w:val="-2"/>
        </w:rPr>
      </w:pPr>
      <w:r w:rsidRPr="00077862">
        <w:rPr>
          <w:spacing w:val="-2"/>
        </w:rPr>
        <w:t xml:space="preserve">Med </w:t>
      </w:r>
      <w:r>
        <w:rPr>
          <w:spacing w:val="-2"/>
        </w:rPr>
        <w:t>“</w:t>
      </w:r>
      <w:r w:rsidRPr="00077862">
        <w:rPr>
          <w:spacing w:val="-2"/>
        </w:rPr>
        <w:t>IoT-enhet</w:t>
      </w:r>
      <w:r>
        <w:rPr>
          <w:spacing w:val="-2"/>
        </w:rPr>
        <w:t>”</w:t>
      </w:r>
      <w:r w:rsidRPr="00077862">
        <w:rPr>
          <w:spacing w:val="-2"/>
        </w:rPr>
        <w:t xml:space="preserve"> menes en databehandlingsenhet som (i) er utformet eller konfigurert hovedsakelig for bruk med en bransje- eller oppgavespesifikk programvare som sørger for den primære funksjonaliteten til databehandlingsenheten (</w:t>
      </w:r>
      <w:r>
        <w:rPr>
          <w:spacing w:val="-2"/>
        </w:rPr>
        <w:t>“</w:t>
      </w:r>
      <w:r w:rsidRPr="00077862">
        <w:rPr>
          <w:spacing w:val="-2"/>
        </w:rPr>
        <w:t>IoT-program</w:t>
      </w:r>
      <w:r>
        <w:rPr>
          <w:spacing w:val="-2"/>
        </w:rPr>
        <w:t>”</w:t>
      </w:r>
      <w:r w:rsidRPr="00077862">
        <w:rPr>
          <w:spacing w:val="-2"/>
        </w:rPr>
        <w:t xml:space="preserve">), (ii) bruke 16 eller færre fysiske kjerner og (iii) er ikke utformet for å markedsføres eller hovedsakelig brukes som en multifunksjonell server, eller en kommersiell erstatning for en multifunksjonell server. Alle IoT-enheter som administreres eller kontrolleres av en annen enhet enn Kunden eller en av dens tilknyttede selskaper, er underlagt bestemmelsen om ekstern administrasjon av programvare i </w:t>
      </w:r>
      <w:hyperlink r:id="rId40" w:history="1">
        <w:r w:rsidRPr="00077862">
          <w:rPr>
            <w:rStyle w:val="Hyperlink"/>
            <w:bCs/>
            <w:spacing w:val="-2"/>
          </w:rPr>
          <w:t>Produktvilkårene</w:t>
        </w:r>
      </w:hyperlink>
      <w:r w:rsidRPr="00077862">
        <w:rPr>
          <w:spacing w:val="-2"/>
        </w:rPr>
        <w:t xml:space="preserve">, som finnes her </w:t>
      </w:r>
      <w:hyperlink r:id="rId41" w:history="1">
        <w:r w:rsidRPr="00077862">
          <w:rPr>
            <w:rStyle w:val="Hyperlink"/>
            <w:bCs/>
            <w:spacing w:val="-2"/>
          </w:rPr>
          <w:t>http://go.microsoft.com/?linkid=9839207</w:t>
        </w:r>
      </w:hyperlink>
      <w:r w:rsidRPr="00077862">
        <w:rPr>
          <w:spacing w:val="-2"/>
        </w:rPr>
        <w:t xml:space="preserve">. </w:t>
      </w:r>
    </w:p>
    <w:p w14:paraId="0A32CDF7" w14:textId="77777777" w:rsidR="00702C77" w:rsidRPr="00776B67" w:rsidRDefault="00702C77" w:rsidP="00702C77">
      <w:pPr>
        <w:pStyle w:val="ProductList-Body"/>
      </w:pPr>
    </w:p>
    <w:p w14:paraId="5A142BEF" w14:textId="77777777" w:rsidR="00702C77" w:rsidRPr="00776B67" w:rsidRDefault="00702C77" w:rsidP="00702C77">
      <w:pPr>
        <w:pStyle w:val="ProductList-ClauseHeading"/>
        <w:keepNext w:val="0"/>
      </w:pPr>
      <w:r>
        <w:t xml:space="preserve">Bruk av Azure SQL Edge </w:t>
      </w:r>
    </w:p>
    <w:p w14:paraId="52E65A4C" w14:textId="77777777" w:rsidR="00702C77" w:rsidRPr="00776B67" w:rsidRDefault="00702C77" w:rsidP="00702C77">
      <w:pPr>
        <w:pStyle w:val="ProductList-Body"/>
      </w:pPr>
      <w:r>
        <w:t xml:space="preserve">Kunden har rett til å installere og bruke et hvilket som helst antall eksemplarer av Azure SQL Edge-programvaren på en IoT-enhet som er dedikert til Kundens bruk, og som en lisens er tildelt til. Til tross for eventuelle motstridelser i “Generelle Vilkår”, kan Kunden når som helst overføre en lisens til andre IoT-enheter dedikert til Kundens bruk. Hvis Kunden installer funksjoner utenom Azure SQL Edge-programvare (avledet fra Microsoft eller tredjeparts programvare) på IoT-enheten, kan disse andre funksjonene kun brukes til å støtte IoT-programmet. </w:t>
      </w:r>
    </w:p>
    <w:p w14:paraId="6A22F3B8" w14:textId="77777777" w:rsidR="00702C77" w:rsidRPr="00776B67" w:rsidRDefault="00702C77" w:rsidP="00702C77">
      <w:pPr>
        <w:pStyle w:val="ProductList-Body"/>
      </w:pPr>
    </w:p>
    <w:p w14:paraId="59ECB914" w14:textId="31AFCF75" w:rsidR="00702C77" w:rsidRDefault="00702C77" w:rsidP="00702C77">
      <w:pPr>
        <w:pStyle w:val="ProductList-Body"/>
        <w:rPr>
          <w:rStyle w:val="normaltextrun"/>
        </w:rPr>
      </w:pPr>
      <w:r>
        <w:rPr>
          <w:rStyle w:val="normaltextrun"/>
        </w:rPr>
        <w:t xml:space="preserve">Vilkårene i DPA gjelder ikke Azure SQL Edge som er installert på kundens IoT-enhet, bortsett fra i den grad noen personopplysninger blir samlet inn for å muliggjøre Azure-administrasjonstjenester og måle bruk for faktureringsformål fordi driftsmiljøet til disse IoT-enhetene ikke er under Microsofts kontroll. </w:t>
      </w:r>
    </w:p>
    <w:p w14:paraId="40B68E3A" w14:textId="29F87B5B" w:rsidR="00702C77" w:rsidRPr="00702C77" w:rsidRDefault="004E3B9C" w:rsidP="00702C77">
      <w:pPr>
        <w:pStyle w:val="ProductList-Body"/>
        <w:shd w:val="clear" w:color="auto" w:fill="A6A6A6" w:themeFill="background1" w:themeFillShade="A6"/>
        <w:spacing w:before="120" w:after="240"/>
        <w:jc w:val="right"/>
        <w:rPr>
          <w:color w:val="0563C1" w:themeColor="hyperlink"/>
          <w:sz w:val="16"/>
          <w:szCs w:val="16"/>
          <w:u w:val="single"/>
        </w:rPr>
      </w:pPr>
      <w:hyperlink w:anchor="TableofContents" w:tooltip="Innholdsfortegnelse" w:history="1">
        <w:r w:rsidR="00702C77">
          <w:rPr>
            <w:rStyle w:val="Hyperlink"/>
            <w:sz w:val="16"/>
            <w:szCs w:val="16"/>
          </w:rPr>
          <w:t>Innholdsfortegnelse</w:t>
        </w:r>
      </w:hyperlink>
      <w:r w:rsidR="00702C77">
        <w:rPr>
          <w:sz w:val="16"/>
          <w:szCs w:val="16"/>
        </w:rPr>
        <w:t xml:space="preserve"> / </w:t>
      </w:r>
      <w:hyperlink w:anchor="GeneralTerms" w:tooltip="Generelle vilkår" w:history="1">
        <w:r w:rsidR="00702C77">
          <w:rPr>
            <w:rStyle w:val="Hyperlink"/>
            <w:sz w:val="16"/>
            <w:szCs w:val="16"/>
          </w:rPr>
          <w:t>Generelle vilkår</w:t>
        </w:r>
      </w:hyperlink>
    </w:p>
    <w:p w14:paraId="23DC427C" w14:textId="032B249D" w:rsidR="0067144E" w:rsidRDefault="001137AE" w:rsidP="004464E5">
      <w:pPr>
        <w:pStyle w:val="ProductList-Offering2Heading"/>
        <w:outlineLvl w:val="2"/>
      </w:pPr>
      <w:r w:rsidRPr="001137AE">
        <w:rPr>
          <w:lang w:val="nb-NO"/>
        </w:rPr>
        <w:tab/>
      </w:r>
      <w:bookmarkStart w:id="83" w:name="_Toc49345387"/>
      <w:r w:rsidR="004464E5">
        <w:t>Azure Stack Hub</w:t>
      </w:r>
      <w:bookmarkEnd w:id="83"/>
    </w:p>
    <w:p w14:paraId="7E12B917" w14:textId="77777777" w:rsidR="004464E5" w:rsidRPr="003F5FE0" w:rsidRDefault="004464E5" w:rsidP="004464E5">
      <w:pPr>
        <w:pStyle w:val="ProductList-ClauseHeading"/>
        <w:keepNext w:val="0"/>
      </w:pPr>
      <w:r>
        <w:t xml:space="preserve">Azure Stack Hub Personvern </w:t>
      </w:r>
    </w:p>
    <w:p w14:paraId="1C447600" w14:textId="77777777" w:rsidR="00630830" w:rsidRDefault="00630830" w:rsidP="00630830">
      <w:pPr>
        <w:pStyle w:val="ProductList-Body"/>
      </w:pPr>
      <w:r>
        <w:t xml:space="preserve">Microsofts Personvernerklæringen på </w:t>
      </w:r>
      <w:hyperlink r:id="rId42" w:history="1">
        <w:r>
          <w:rPr>
            <w:rStyle w:val="Hyperlink"/>
          </w:rPr>
          <w:t>https://go.microsoft.com/</w:t>
        </w:r>
        <w:r>
          <w:rPr>
            <w:rStyle w:val="Hyperlink"/>
            <w:color w:val="0563C1"/>
          </w:rPr>
          <w:t>fwlink</w:t>
        </w:r>
        <w:r>
          <w:rPr>
            <w:rStyle w:val="Hyperlink"/>
          </w:rPr>
          <w:t>/?LinkId=521839</w:t>
        </w:r>
      </w:hyperlink>
      <w:r>
        <w:t xml:space="preserve"> gjelder for Kundens bruk av Azure Stack Hub. Hvis en Microsoft Cloud-avtale eller Microsoft-kundeavtale bruker Azure Stack Hub-programvare eller -tjenester som er levert av en forhandler, vil slik bruk være underlagt forhandlerens personvernpraksis, som kan avvike fra Microsoft sin. </w:t>
      </w:r>
    </w:p>
    <w:p w14:paraId="096F9706" w14:textId="77777777" w:rsidR="00630830" w:rsidRDefault="00630830" w:rsidP="00630830">
      <w:pPr>
        <w:pStyle w:val="ProductList-Body"/>
      </w:pPr>
    </w:p>
    <w:p w14:paraId="6EBF7E0E" w14:textId="19017D6D" w:rsidR="004464E5" w:rsidRPr="003F5FE0" w:rsidRDefault="00630830" w:rsidP="00630830">
      <w:pPr>
        <w:pStyle w:val="ProductList-Body"/>
      </w:pPr>
      <w:r>
        <w:t>I den grad Microsoft er en databehandler eller underdatabehandler av personopplysninger i forbindelse med Azure Stack Hub, har Microsoft forpliktelser til alle kunder i (a) “Behandlingen av personopplysninger til alle kunder, GDPR”-bestemmelse av DPA og (b) vilkårene i EUs generelle databeskyttelsesforordning i vedlegg 3 til DPA</w:t>
      </w:r>
      <w:r w:rsidR="004464E5">
        <w:t>.</w:t>
      </w:r>
    </w:p>
    <w:p w14:paraId="50F69207" w14:textId="77777777" w:rsidR="00630830" w:rsidRDefault="00630830" w:rsidP="004464E5">
      <w:pPr>
        <w:pStyle w:val="ProductList-ClauseHeading"/>
        <w:keepNext w:val="0"/>
      </w:pPr>
    </w:p>
    <w:p w14:paraId="4353DD57" w14:textId="7EB06A9A" w:rsidR="004464E5" w:rsidRPr="003F5FE0" w:rsidRDefault="004464E5" w:rsidP="004464E5">
      <w:pPr>
        <w:pStyle w:val="ProductList-ClauseHeading"/>
        <w:keepNext w:val="0"/>
      </w:pPr>
      <w:r>
        <w:t xml:space="preserve">Bruk av Azure Stack Hub </w:t>
      </w:r>
    </w:p>
    <w:p w14:paraId="035F2EFF" w14:textId="77777777" w:rsidR="004464E5" w:rsidRPr="003F5FE0" w:rsidRDefault="004464E5" w:rsidP="004464E5">
      <w:pPr>
        <w:pStyle w:val="ProductList-Body"/>
        <w:tabs>
          <w:tab w:val="clear" w:pos="158"/>
          <w:tab w:val="left" w:pos="360"/>
        </w:tabs>
      </w:pPr>
      <w:r>
        <w:t xml:space="preserve">Kunden kan bare bruke Azure Stack Hub på maskinvaren den er først installert på. </w:t>
      </w:r>
    </w:p>
    <w:p w14:paraId="759A9EB0" w14:textId="77777777" w:rsidR="004464E5" w:rsidRPr="003F5FE0" w:rsidRDefault="004464E5" w:rsidP="004464E5">
      <w:pPr>
        <w:pStyle w:val="ProductList-Body"/>
        <w:tabs>
          <w:tab w:val="clear" w:pos="158"/>
          <w:tab w:val="left" w:pos="360"/>
        </w:tabs>
      </w:pPr>
    </w:p>
    <w:p w14:paraId="47C6ACAA" w14:textId="77777777" w:rsidR="004464E5" w:rsidRPr="003F5FE0" w:rsidRDefault="004464E5" w:rsidP="004464E5">
      <w:pPr>
        <w:pStyle w:val="ProductList-ClauseHeading"/>
        <w:keepNext w:val="0"/>
      </w:pPr>
      <w:r>
        <w:t>Bruk av standardleverandørabonnement</w:t>
      </w:r>
    </w:p>
    <w:p w14:paraId="283803E9" w14:textId="2BDAD0CC" w:rsidR="00122AF9" w:rsidRPr="00D26C87" w:rsidRDefault="004464E5" w:rsidP="004464E5">
      <w:pPr>
        <w:pStyle w:val="ProductList-Body"/>
      </w:pPr>
      <w:r>
        <w:t>Abonnementet opprettet for systemadministratoren i Azure Stack Hub-distribusjonsprosessen (standardleverandørabonnement) kan bare brukes til å distribuere og administrere Azure Stack Hub-infrastrukturen; den kan ikke brukes til å kjøre en arbeidsbelastning som ikke distribuerer eller administrerer Azure Stack Hub-infrastruktur (f.eks. kan den ikke brukes til å kjøre programbelastninger</w:t>
      </w:r>
      <w:r w:rsidR="00122AF9">
        <w:t>).</w:t>
      </w:r>
    </w:p>
    <w:bookmarkStart w:id="84" w:name="_Toc494738672"/>
    <w:bookmarkStart w:id="85" w:name="EMS"/>
    <w:bookmarkStart w:id="86" w:name="_Toc476476610"/>
    <w:bookmarkStart w:id="87" w:name="_Toc459970714"/>
    <w:bookmarkStart w:id="88" w:name="_Toc457466428"/>
    <w:bookmarkStart w:id="89" w:name="AzureActiveDirectoryBasic"/>
    <w:bookmarkStart w:id="90" w:name="_Toc437590238"/>
    <w:bookmarkStart w:id="91" w:name="_Toc435790944"/>
    <w:bookmarkStart w:id="92" w:name="MicrosoftDynamicsMarketing"/>
    <w:bookmarkEnd w:id="67"/>
    <w:p w14:paraId="36C5E012"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F4B1C36" w14:textId="77777777" w:rsidR="00DF73AB" w:rsidRPr="006C107F" w:rsidRDefault="00DF73AB" w:rsidP="006365D8">
      <w:pPr>
        <w:pStyle w:val="ProductList-Offering2Heading"/>
        <w:outlineLvl w:val="2"/>
        <w:rPr>
          <w:lang w:val="sv-SE"/>
        </w:rPr>
      </w:pPr>
      <w:r w:rsidRPr="006C107F">
        <w:rPr>
          <w:lang w:val="sv-SE"/>
        </w:rPr>
        <w:tab/>
      </w:r>
      <w:bookmarkStart w:id="93" w:name="MicrosoftCognitiveServices"/>
      <w:bookmarkStart w:id="94" w:name="_Toc510880771"/>
      <w:bookmarkStart w:id="95" w:name="_Toc510115105"/>
      <w:bookmarkStart w:id="96" w:name="_Toc49345388"/>
      <w:r w:rsidRPr="006C107F">
        <w:rPr>
          <w:lang w:val="sv-SE"/>
        </w:rPr>
        <w:t>Bing Search Services</w:t>
      </w:r>
      <w:bookmarkEnd w:id="93"/>
      <w:bookmarkEnd w:id="94"/>
      <w:bookmarkEnd w:id="95"/>
      <w:bookmarkEnd w:id="96"/>
    </w:p>
    <w:p w14:paraId="1F8612F8" w14:textId="77777777" w:rsidR="00DF73AB" w:rsidRPr="002001F8" w:rsidRDefault="00DF73AB" w:rsidP="006365D8">
      <w:pPr>
        <w:pStyle w:val="ProductList-ClauseHeading"/>
        <w:keepNext w:val="0"/>
      </w:pPr>
      <w:r>
        <w:t>Bruks- og visningskrav for Bing Search Services</w:t>
      </w:r>
    </w:p>
    <w:p w14:paraId="75927547" w14:textId="77777777" w:rsidR="00DF73AB" w:rsidRDefault="00DF73AB" w:rsidP="006365D8">
      <w:pPr>
        <w:pStyle w:val="ProductList-Body"/>
        <w:tabs>
          <w:tab w:val="left" w:pos="270"/>
        </w:tabs>
      </w:pPr>
      <w:r>
        <w:t>Kunden må følge bruks- og visningskravene for Bing Search Services</w:t>
      </w:r>
      <w:r>
        <w:rPr>
          <w:sz w:val="24"/>
          <w:szCs w:val="24"/>
        </w:rPr>
        <w:t xml:space="preserve"> </w:t>
      </w:r>
      <w:r>
        <w:t>som er tilgjengelige på</w:t>
      </w:r>
      <w:r>
        <w:rPr>
          <w:sz w:val="24"/>
          <w:szCs w:val="24"/>
        </w:rPr>
        <w:t xml:space="preserve"> </w:t>
      </w:r>
      <w:hyperlink r:id="rId43" w:history="1">
        <w:r>
          <w:rPr>
            <w:rStyle w:val="Hyperlink"/>
          </w:rPr>
          <w:t>https://aka.ms/r1j7jq</w:t>
        </w:r>
      </w:hyperlink>
      <w:r>
        <w:t>. Kunden må bruke resultater som oppnås ved å bruke Bing Search Services, bare i forbindelse med Internett-søkeopplevelser (slik det er definert i bruks- og visningskravene), og må ikke hurtigbufre eller kopiere resultatene. Resultatene Kunden oppnår ved å bruke Bing Search Services, er ikke Produkter, Rettelser eller Tjenesteleveranser.</w:t>
      </w:r>
    </w:p>
    <w:p w14:paraId="0EAA260C" w14:textId="77777777" w:rsidR="00DF73AB" w:rsidRDefault="00DF73AB" w:rsidP="006365D8">
      <w:pPr>
        <w:pStyle w:val="ProductList-ClauseHeading"/>
        <w:keepNext w:val="0"/>
      </w:pPr>
    </w:p>
    <w:p w14:paraId="30825A93" w14:textId="77777777" w:rsidR="00DF73AB" w:rsidRPr="008846DD" w:rsidRDefault="00DF73AB" w:rsidP="00702C77">
      <w:pPr>
        <w:pStyle w:val="ProductList-ClauseHeading"/>
      </w:pPr>
      <w:r>
        <w:lastRenderedPageBreak/>
        <w:t xml:space="preserve">Personvern for Bing Search Services </w:t>
      </w:r>
    </w:p>
    <w:p w14:paraId="13D9866F" w14:textId="77777777" w:rsidR="00DF73AB" w:rsidRDefault="00DF73AB" w:rsidP="006365D8">
      <w:pPr>
        <w:pStyle w:val="ProductList-Body"/>
      </w:pPr>
      <w:r>
        <w:t xml:space="preserve">Microsofts Personvernerklæring på </w:t>
      </w:r>
      <w:hyperlink r:id="rId44" w:history="1">
        <w:r>
          <w:rPr>
            <w:rStyle w:val="Hyperlink"/>
          </w:rPr>
          <w:t>https://go.microsoft.com/</w:t>
        </w:r>
        <w:r>
          <w:rPr>
            <w:rStyle w:val="Hyperlink"/>
            <w:color w:val="0563C1"/>
          </w:rPr>
          <w:t>fwlink</w:t>
        </w:r>
        <w:r>
          <w:rPr>
            <w:rStyle w:val="Hyperlink"/>
          </w:rPr>
          <w:t>/?LinkId=521839</w:t>
        </w:r>
      </w:hyperlink>
      <w:r>
        <w:t xml:space="preserve"> gjelder for Kundens bruk av Bing Search Services, men dette Bing Search Services-punktet i Vilkårene for Elektroniske Tjenester har forrang i den grad det er i konflikt med Microsofts Personvernerklæring. </w:t>
      </w:r>
    </w:p>
    <w:p w14:paraId="1B06F950" w14:textId="77777777" w:rsidR="00DF73AB" w:rsidRDefault="00DF73AB" w:rsidP="006365D8">
      <w:pPr>
        <w:pStyle w:val="ProductList-Body"/>
      </w:pPr>
    </w:p>
    <w:p w14:paraId="7597333F" w14:textId="77777777" w:rsidR="00DF73AB" w:rsidRPr="00964225" w:rsidRDefault="00DF73AB" w:rsidP="006365D8">
      <w:pPr>
        <w:pStyle w:val="ProductList-ClauseHeading"/>
        <w:keepNext w:val="0"/>
        <w:rPr>
          <w:color w:val="0072C6"/>
        </w:rPr>
      </w:pPr>
      <w:r>
        <w:t>Bruk av Bing Search Services-data</w:t>
      </w:r>
    </w:p>
    <w:p w14:paraId="4495F923" w14:textId="77777777" w:rsidR="00DF73AB" w:rsidRDefault="00DF73AB" w:rsidP="006365D8">
      <w:pPr>
        <w:pStyle w:val="ProductList-Body"/>
      </w:pPr>
      <w:r>
        <w:t>Kunden alene er ansvarlig for innholdet i alle Bing Search Services-data.</w:t>
      </w:r>
    </w:p>
    <w:p w14:paraId="48839A4B" w14:textId="77777777" w:rsidR="00DF73AB" w:rsidRDefault="00DF73AB" w:rsidP="006365D8">
      <w:pPr>
        <w:pStyle w:val="ProductList-Body"/>
      </w:pPr>
    </w:p>
    <w:p w14:paraId="7BC2FC45" w14:textId="77777777" w:rsidR="00DF73AB" w:rsidRDefault="00DF73AB" w:rsidP="004464E5">
      <w:pPr>
        <w:pStyle w:val="ProductList-Body"/>
      </w:pPr>
      <w:r>
        <w:t>Microsoft kan behandle Bing Search Services-data med det ene formål å: (i) tilby Cognitive Services til Kunden og (ii) forbedre Microsoft-produkter og -tjenester. Microsoft kan med det ene formål å gjennomføre slik behandling samle inn, lagre, bruke, reprodusere og lage avledede verk av Bing Search Services-data, og Kunden gir Microsoft en begrenset, ikke-eksklusiv og ugjenkallelig rett som gjelder globalt, til å gjøre dette. Kunden må sikre seg og beholde alle rettigheter som er nødvendige for at Microsoft skal kunne behandle Bing Search Services-data slik det er beskrevet i dette avsnittet, uten at det krenker rettighetene til noen tredjepart eller på annen måte forplikter Microsoft overfor Kunden eller en tredjepart.</w:t>
      </w:r>
    </w:p>
    <w:p w14:paraId="0254D8C8" w14:textId="77777777" w:rsidR="00DF73AB" w:rsidRDefault="00DF73AB" w:rsidP="006365D8">
      <w:pPr>
        <w:pStyle w:val="ProductList-Body"/>
      </w:pPr>
    </w:p>
    <w:p w14:paraId="0C0D31EC" w14:textId="77777777" w:rsidR="00DF73AB" w:rsidRDefault="00DF73AB" w:rsidP="006365D8">
      <w:pPr>
        <w:pStyle w:val="ProductList-Body"/>
      </w:pPr>
      <w:r>
        <w:t>Dette punktet om Bruk av Bing Search Services-data i Vilkårene for Elektroniske Tjenester vil gjelde etter at Kundens volumlisensavtale er oppsagt eller utløpt. Kunden beholder alle rettigheter, eierrettigheter og interesser knyttet til Bing Search Services-dataene. Microsoft oppnår ingen andre rettigheter knyttet til Bing Search Services-data enn dem Kunden gir Microsoft i dette punktet om Bruk av Bing Search Services-data. Dette avsnittet har ingen innvirkning på Microsofts rettigheter knyttet til programvare og tjenester som Microsoft lisensierer til Kunden.</w:t>
      </w:r>
    </w:p>
    <w:p w14:paraId="7140E63A" w14:textId="77777777" w:rsidR="00DF73AB" w:rsidRDefault="00DF73AB" w:rsidP="006365D8">
      <w:pPr>
        <w:pStyle w:val="ProductList-Body"/>
      </w:pPr>
    </w:p>
    <w:p w14:paraId="7619035F" w14:textId="77777777" w:rsidR="00630830" w:rsidRPr="00EE4338" w:rsidRDefault="00630830" w:rsidP="00630830">
      <w:pPr>
        <w:pStyle w:val="ProductList-ClauseHeading"/>
        <w:keepNext w:val="0"/>
        <w:rPr>
          <w:color w:val="0072C6"/>
        </w:rPr>
      </w:pPr>
      <w:r>
        <w:t>Bruk av Vilkårene for Personvern for Bing Search Services</w:t>
      </w:r>
    </w:p>
    <w:p w14:paraId="38A34E8B" w14:textId="77777777" w:rsidR="00630830" w:rsidRDefault="00630830" w:rsidP="00630830">
      <w:pPr>
        <w:pStyle w:val="ProductList-Body"/>
      </w:pPr>
      <w:r>
        <w:t>Bare de følgende delene av DPA gjelder Bing Search Services: Dataoverføringer, bruk av Underleverandører og Slik kontakter du Microsoft. Disse delene gjelder ikke Forhåndsvisninger av de oppførte tjenestene.</w:t>
      </w:r>
    </w:p>
    <w:p w14:paraId="6C090E39" w14:textId="77777777" w:rsidR="00630830" w:rsidRPr="009A17A9" w:rsidRDefault="00630830" w:rsidP="00630830">
      <w:pPr>
        <w:pStyle w:val="ProductList-Body"/>
      </w:pPr>
    </w:p>
    <w:p w14:paraId="327397D8" w14:textId="77777777" w:rsidR="00630830" w:rsidRDefault="00630830" w:rsidP="00630830">
      <w:pPr>
        <w:pStyle w:val="ProductList-ClauseHeading"/>
        <w:keepNext w:val="0"/>
      </w:pPr>
      <w:r>
        <w:t>GDPR-vilkårene gjelder ikke for Bing Search Services:</w:t>
      </w:r>
    </w:p>
    <w:p w14:paraId="17950C1E" w14:textId="77777777" w:rsidR="00630830" w:rsidRDefault="00630830" w:rsidP="00630830">
      <w:pPr>
        <w:pStyle w:val="ProductList-Body"/>
      </w:pPr>
      <w:r>
        <w:t>GDPR-vilkårene (som definert i DPA) gjelder ikke for Bing Search Services.</w:t>
      </w:r>
    </w:p>
    <w:p w14:paraId="4BFE9BC9" w14:textId="77777777" w:rsidR="00630830" w:rsidRDefault="00630830" w:rsidP="00630830">
      <w:pPr>
        <w:pStyle w:val="ProductList-Body"/>
        <w:tabs>
          <w:tab w:val="left" w:pos="360"/>
        </w:tabs>
      </w:pPr>
    </w:p>
    <w:p w14:paraId="01AB5367" w14:textId="77777777" w:rsidR="00630830" w:rsidRDefault="00630830" w:rsidP="00630830">
      <w:pPr>
        <w:pStyle w:val="ProductList-ClauseHeading"/>
        <w:keepNext w:val="0"/>
      </w:pPr>
      <w:r>
        <w:t>Prioritet:</w:t>
      </w:r>
    </w:p>
    <w:p w14:paraId="72A6A9FC" w14:textId="24AB40AE" w:rsidR="00DF73AB" w:rsidRDefault="00630830" w:rsidP="00630830">
      <w:pPr>
        <w:pStyle w:val="ProductList-Body"/>
      </w:pPr>
      <w:r>
        <w:t>Denne delen av Bing Search Services styrer i den grad det er noen konflikt med andre deler av OST eller DPA</w:t>
      </w:r>
      <w:r w:rsidR="00DF73AB">
        <w:t>.</w:t>
      </w:r>
    </w:p>
    <w:p w14:paraId="6031D0CE" w14:textId="77777777" w:rsidR="004A79EF" w:rsidRDefault="004E3B9C"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724BB96C" w14:textId="77777777" w:rsidR="00107D88" w:rsidRPr="00107D88" w:rsidRDefault="00107D88" w:rsidP="00EF149B">
      <w:pPr>
        <w:pStyle w:val="ProductList-Offering2Heading"/>
        <w:outlineLvl w:val="2"/>
        <w:rPr>
          <w:lang w:val="sv-SE"/>
        </w:rPr>
      </w:pPr>
      <w:r w:rsidRPr="003C2158">
        <w:rPr>
          <w:lang w:val="sv-SE"/>
        </w:rPr>
        <w:tab/>
      </w:r>
      <w:bookmarkStart w:id="97" w:name="_Toc5958159"/>
      <w:bookmarkStart w:id="98" w:name="_Toc49345389"/>
      <w:bookmarkStart w:id="99" w:name="CognitiveServices"/>
      <w:r w:rsidRPr="00107D88">
        <w:rPr>
          <w:lang w:val="sv-SE"/>
        </w:rPr>
        <w:t>Cognitive Services</w:t>
      </w:r>
      <w:bookmarkEnd w:id="97"/>
      <w:bookmarkEnd w:id="98"/>
    </w:p>
    <w:bookmarkEnd w:id="99"/>
    <w:p w14:paraId="5E155C0B" w14:textId="77777777" w:rsidR="00107D88" w:rsidRDefault="00107D88" w:rsidP="006365D8">
      <w:pPr>
        <w:pStyle w:val="ProductList-ClauseHeading"/>
        <w:keepNext w:val="0"/>
      </w:pPr>
      <w:r>
        <w:t>Begrensning for Kundens bruk av tjenesteutdata</w:t>
      </w:r>
    </w:p>
    <w:p w14:paraId="74790874" w14:textId="1C7D22C4" w:rsidR="00107D88" w:rsidRPr="00F86985" w:rsidRDefault="00630830" w:rsidP="006365D8">
      <w:pPr>
        <w:pStyle w:val="ProductList-Body"/>
      </w:pPr>
      <w:r>
        <w:t>Kunden kan ikke, og kan ikke tillate tredjeparter å bruke kognitive tjenester eller data fra kognitive tjenester for å opprette, trene eller forbedre (direkte eller indirekte) et lignende eller konkurrerende produkt eller tjeneste</w:t>
      </w:r>
      <w:r w:rsidR="00107D88">
        <w:t>.</w:t>
      </w:r>
    </w:p>
    <w:p w14:paraId="62465103" w14:textId="77777777" w:rsidR="00107D88" w:rsidRPr="00F86985" w:rsidRDefault="00107D88" w:rsidP="006365D8">
      <w:pPr>
        <w:pStyle w:val="ProductList-Body"/>
      </w:pPr>
    </w:p>
    <w:p w14:paraId="3E9EB822" w14:textId="77777777" w:rsidR="00107D88" w:rsidRPr="00F86985" w:rsidRDefault="00107D88" w:rsidP="006365D8">
      <w:pPr>
        <w:pStyle w:val="ProductList-ClauseHeading"/>
        <w:keepNext w:val="0"/>
      </w:pPr>
      <w:r>
        <w:t>Microsoft Translator-tillegg</w:t>
      </w:r>
    </w:p>
    <w:p w14:paraId="6A0AB43C" w14:textId="77777777" w:rsidR="00107D88" w:rsidRPr="00F86985" w:rsidRDefault="00107D88" w:rsidP="006365D8">
      <w:pPr>
        <w:pStyle w:val="ProductList-Body"/>
      </w:pPr>
      <w:r>
        <w:t>Ved visning av automatiske oversettelser utført med Microsoft Translator, må Kunden gi rimelig synlig opplysning om at teksten er blitt oversatt automatisk med Microsoft Translator.</w:t>
      </w:r>
    </w:p>
    <w:p w14:paraId="37B1515E" w14:textId="77777777" w:rsidR="00107D88" w:rsidRPr="00E90A70" w:rsidRDefault="00107D88" w:rsidP="006365D8">
      <w:pPr>
        <w:pStyle w:val="ProductList-Body"/>
      </w:pPr>
    </w:p>
    <w:p w14:paraId="288B4862" w14:textId="77777777" w:rsidR="00107D88" w:rsidRPr="00541FFF" w:rsidRDefault="00107D88" w:rsidP="006365D8">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i Containere</w:t>
      </w:r>
    </w:p>
    <w:p w14:paraId="38FDC18C" w14:textId="77777777" w:rsidR="00225AAE" w:rsidRDefault="00225AAE" w:rsidP="00225AAE">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Cognitive Services-funksjoner som er tilgjengelige i containere, er utformet for å knyttes til et faktureringssluttpunkt. Containerne og faktureringsendepunktet er lisensiert til Kunden i henhold til denne avtalen som Online Services, og containerne er også underlagt vilkårene for bruk av programvare med Online Service i denne avtalen. Kunden må konfigurere containerne Kunden bruker til å kommunisere med faktureringssluttpunktet, slik at faktureringssluttpunktet måler all bruk av slike containere. Forutsatt at Kunden sørger for slik måling og underlagt eventuelt gjeldende transaksjonsgrenser, kan Kunden installere og bruke et hvilket som helst antall containere (1) på Kundens maskinvareenheter som er dedikert til Kundens eksklusive bruk, og (2) i Kundens Microsoft Azure Service-kontoer. All dedikert maskinvare som er under administrasjon eller kontroll av én annen enhet enn kunde, eller et av dets tilknyttede selskaper er underlagt klausulen om outsourcing-programvarestyring i produktvilkårene som ligger på </w:t>
      </w:r>
      <w:hyperlink r:id="rId45" w:history="1">
        <w:r>
          <w:rPr>
            <w:rStyle w:val="Hyperlink"/>
            <w:rFonts w:ascii="Calibri" w:eastAsia="Calibri" w:hAnsi="Calibri" w:cs="Arial"/>
            <w:sz w:val="18"/>
          </w:rPr>
          <w:t>http://go.microsoft.com/?linkid=9839207</w:t>
        </w:r>
      </w:hyperlink>
      <w:r>
        <w:rPr>
          <w:rFonts w:ascii="Calibri" w:eastAsia="Calibri" w:hAnsi="Calibri" w:cs="Arial"/>
          <w:sz w:val="18"/>
        </w:rPr>
        <w:t>.</w:t>
      </w:r>
    </w:p>
    <w:p w14:paraId="79F6E0D6" w14:textId="77777777" w:rsidR="00225AAE" w:rsidRDefault="00225AAE" w:rsidP="00225AAE">
      <w:pPr>
        <w:tabs>
          <w:tab w:val="left" w:pos="158"/>
        </w:tabs>
        <w:suppressAutoHyphens/>
        <w:autoSpaceDN w:val="0"/>
        <w:spacing w:after="0" w:line="240" w:lineRule="auto"/>
        <w:textAlignment w:val="baseline"/>
        <w:rPr>
          <w:rFonts w:ascii="Calibri" w:eastAsia="Calibri" w:hAnsi="Calibri" w:cs="Arial"/>
          <w:sz w:val="18"/>
        </w:rPr>
      </w:pPr>
    </w:p>
    <w:p w14:paraId="0F1C6ECD" w14:textId="77777777" w:rsidR="00225AAE" w:rsidRDefault="00225AAE" w:rsidP="00225AAE">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Containerne inneholder materiell som er underlagt taushetsplikt, og som Microsoft har rettighetene til. Kunden samtykker i å holde dette materialet konfidensielt, og å omgående varsle Microsoft hvis kunden blir klar over mulig feilbruk eller misbruk.</w:t>
      </w:r>
    </w:p>
    <w:p w14:paraId="50D36818" w14:textId="77777777" w:rsidR="00225AAE" w:rsidRPr="00475975" w:rsidRDefault="00225AAE" w:rsidP="00225AAE">
      <w:pPr>
        <w:tabs>
          <w:tab w:val="left" w:pos="158"/>
        </w:tabs>
        <w:suppressAutoHyphens/>
        <w:autoSpaceDN w:val="0"/>
        <w:spacing w:after="0" w:line="240" w:lineRule="auto"/>
        <w:textAlignment w:val="baseline"/>
        <w:rPr>
          <w:rFonts w:ascii="Calibri" w:hAnsi="Calibri"/>
          <w:sz w:val="18"/>
        </w:rPr>
      </w:pPr>
    </w:p>
    <w:p w14:paraId="6B069895" w14:textId="594D2E58" w:rsidR="00107D88" w:rsidRDefault="00225AAE" w:rsidP="00225AAE">
      <w:pPr>
        <w:pStyle w:val="ProductList-Body"/>
        <w:rPr>
          <w:rFonts w:ascii="Calibri" w:eastAsia="Calibri" w:hAnsi="Calibri" w:cs="Arial"/>
        </w:rPr>
      </w:pPr>
      <w:r>
        <w:rPr>
          <w:rFonts w:ascii="Calibri" w:eastAsia="Calibri" w:hAnsi="Calibri" w:cs="Arial"/>
        </w:rPr>
        <w:t>Vilkårene i DPA gjelder ikke containere som er installert på kundens dedikerte maskinvare, bortsett fra i den grad noen personopplysninger blir samlet inn i forbindelse med faktureringsendepunktet fordi driftsmiljøet til disse containerne ikke er under Microsofts kontroll</w:t>
      </w:r>
      <w:r w:rsidR="00630830">
        <w:rPr>
          <w:rFonts w:ascii="Calibri" w:eastAsia="Calibri" w:hAnsi="Calibri" w:cs="Arial"/>
        </w:rPr>
        <w:t>.</w:t>
      </w:r>
    </w:p>
    <w:p w14:paraId="526B1AA7" w14:textId="77777777" w:rsidR="00630830" w:rsidRPr="009A17A9" w:rsidRDefault="00630830" w:rsidP="006365D8">
      <w:pPr>
        <w:pStyle w:val="ProductList-Body"/>
      </w:pPr>
    </w:p>
    <w:p w14:paraId="77188CC8" w14:textId="77777777" w:rsidR="00107D88" w:rsidRPr="00F86985" w:rsidRDefault="00107D88" w:rsidP="006365D8">
      <w:pPr>
        <w:pStyle w:val="ProductList-ClauseHeading"/>
        <w:keepNext w:val="0"/>
      </w:pPr>
      <w:r>
        <w:t>Inaktive Konfigurasjoner og Egendefinerte modeller for Cognitive Services</w:t>
      </w:r>
    </w:p>
    <w:p w14:paraId="03DDC0C8" w14:textId="77777777" w:rsidR="00107D88" w:rsidRPr="009A17A9" w:rsidRDefault="00107D88" w:rsidP="006365D8">
      <w:pPr>
        <w:pStyle w:val="ProductList-Body"/>
      </w:pPr>
      <w:r>
        <w:t>Når det gjelder oppbevaring og sletting av data, kan en konfigurasjon eller egendefinert modell for Cognitive Services som har vært inaktiv, etter Microsofts skjønn behandles som en Elektronisk Tjeneste der Kundens abonnement er utløpt. En konfigurasjon eller egendefinert modell er inaktiv hvis det i løpet av 90 dager (1) ikke gjøres noen kall til den, eller (2) den er ikke blitt endret og ikke er tilordnet en oppdatert nøkkel og (3) Kunden ikke logget seg på konfigurasjonen/modellen.</w:t>
      </w:r>
    </w:p>
    <w:p w14:paraId="72244680" w14:textId="77777777" w:rsidR="004A79EF" w:rsidRDefault="004E3B9C"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2C30D563" w14:textId="4763E95C" w:rsidR="003C12D4" w:rsidRPr="00AA0557" w:rsidRDefault="00D67A9D" w:rsidP="00D67A9D">
      <w:pPr>
        <w:pStyle w:val="ProductList-Offering2Heading"/>
        <w:outlineLvl w:val="2"/>
        <w:rPr>
          <w:lang w:val="nb-NO"/>
        </w:rPr>
      </w:pPr>
      <w:r w:rsidRPr="00DB28F7">
        <w:rPr>
          <w:lang w:val="nb-NO"/>
        </w:rPr>
        <w:tab/>
      </w:r>
      <w:bookmarkStart w:id="100" w:name="_Toc49345390"/>
      <w:r w:rsidR="003C12D4" w:rsidRPr="00AA0557">
        <w:rPr>
          <w:lang w:val="nb-NO"/>
        </w:rPr>
        <w:t>Microsoft Genomics</w:t>
      </w:r>
      <w:bookmarkEnd w:id="84"/>
      <w:bookmarkEnd w:id="100"/>
    </w:p>
    <w:p w14:paraId="68770424" w14:textId="77777777" w:rsidR="003C12D4" w:rsidRPr="00BA2331" w:rsidRDefault="003C12D4" w:rsidP="006365D8">
      <w:pPr>
        <w:pStyle w:val="ProductList-ClauseHeading"/>
        <w:keepNext w:val="0"/>
      </w:pPr>
      <w:r>
        <w:t xml:space="preserve">Personvern for Microsoft Genomics </w:t>
      </w:r>
    </w:p>
    <w:p w14:paraId="38E6B65D" w14:textId="77777777" w:rsidR="003C12D4" w:rsidRPr="00BA2331" w:rsidRDefault="003C12D4" w:rsidP="006365D8">
      <w:pPr>
        <w:pStyle w:val="ProductList-Body"/>
      </w:pPr>
      <w:r>
        <w:t xml:space="preserve">Microsofts Personvernerklæring på </w:t>
      </w:r>
      <w:hyperlink r:id="rId46" w:history="1">
        <w:r>
          <w:rPr>
            <w:rStyle w:val="Hyperlink"/>
          </w:rPr>
          <w:t>https://go.microsoft.com/fwlink/?LinkId=521839</w:t>
        </w:r>
      </w:hyperlink>
      <w:r>
        <w:t xml:space="preserve"> gjelder for Kundens bruk av Microsoft Genomics, bortsett fra at dette avsnittet om Microsoft Genomics har forrang i den utstrekning det avviker fra Microsofts Personvernerklæring. </w:t>
      </w:r>
    </w:p>
    <w:p w14:paraId="05EEED19" w14:textId="77777777" w:rsidR="003C12D4" w:rsidRPr="00BA2331" w:rsidRDefault="003C12D4" w:rsidP="006365D8">
      <w:pPr>
        <w:pStyle w:val="ProductList-Body"/>
      </w:pPr>
    </w:p>
    <w:p w14:paraId="3A0A8D5B" w14:textId="77777777" w:rsidR="003C12D4" w:rsidRPr="00BA2331" w:rsidRDefault="003C12D4" w:rsidP="006365D8">
      <w:pPr>
        <w:pStyle w:val="ProductList-ClauseHeading"/>
        <w:keepNext w:val="0"/>
      </w:pPr>
      <w:r>
        <w:t xml:space="preserve">Broad lisensvilkår </w:t>
      </w:r>
    </w:p>
    <w:p w14:paraId="41DDBB84" w14:textId="76F17798" w:rsidR="003C12D4" w:rsidRPr="00BA2331" w:rsidRDefault="00630830" w:rsidP="006365D8">
      <w:pPr>
        <w:pStyle w:val="ProductList-Body"/>
      </w:pPr>
      <w:r>
        <w:t>Microsoft Genomics omfatter tilgang til Genetic Analysis Toolkit (GATK) fra Broad Institute, Inc. ("</w:t>
      </w:r>
      <w:r>
        <w:rPr>
          <w:bCs/>
        </w:rPr>
        <w:t>Broad</w:t>
      </w:r>
      <w:r>
        <w:t>"). Bruk av GATK og all relatert dokumentasjon som en del av Microsoft Genomics er også underlagt Broads GATK sluttbrukerlisensavtale ("</w:t>
      </w:r>
      <w:r>
        <w:rPr>
          <w:bCs/>
        </w:rPr>
        <w:t>bred EULA</w:t>
      </w:r>
      <w:r>
        <w:t xml:space="preserve">" ligger her </w:t>
      </w:r>
      <w:hyperlink r:id="rId47" w:history="1">
        <w:r>
          <w:rPr>
            <w:rStyle w:val="Hyperlink"/>
          </w:rPr>
          <w:t>https://software.broadinstitute.org/gatk/eula/index?p=Azure</w:t>
        </w:r>
      </w:hyperlink>
      <w:r w:rsidR="003C12D4">
        <w:t xml:space="preserve">). </w:t>
      </w:r>
    </w:p>
    <w:p w14:paraId="726FA086" w14:textId="77777777" w:rsidR="003C12D4" w:rsidRPr="00BA2331" w:rsidRDefault="003C12D4" w:rsidP="006365D8">
      <w:pPr>
        <w:pStyle w:val="ProductList-Body"/>
      </w:pPr>
    </w:p>
    <w:p w14:paraId="3F6E3243" w14:textId="77777777" w:rsidR="003C12D4" w:rsidRPr="00BA2331" w:rsidRDefault="003C12D4" w:rsidP="006365D8">
      <w:pPr>
        <w:pStyle w:val="ProductList-Body"/>
      </w:pPr>
      <w:r>
        <w:t xml:space="preserve">Microsoft kan hente inn enkelte statistiske og tekniske opplysninger om Kundens bruk av GATK og dele disse med Broad. Kunden gir Microsoft tillatelse til å rapportere Kundens status som bruker av GATK i Microsoft Genomics til Broad. </w:t>
      </w:r>
    </w:p>
    <w:p w14:paraId="018AF84E" w14:textId="77777777" w:rsidR="003C12D4" w:rsidRPr="00BA2331" w:rsidRDefault="003C12D4" w:rsidP="006365D8">
      <w:pPr>
        <w:pStyle w:val="ProductList-Body"/>
      </w:pPr>
    </w:p>
    <w:p w14:paraId="4B647225" w14:textId="77777777" w:rsidR="003C12D4" w:rsidRPr="00BA2331" w:rsidRDefault="003C12D4" w:rsidP="006365D8">
      <w:pPr>
        <w:pStyle w:val="ProductList-ClauseHeading"/>
        <w:keepNext w:val="0"/>
      </w:pPr>
      <w:r>
        <w:t>Ingen medisinsk bruk</w:t>
      </w:r>
    </w:p>
    <w:p w14:paraId="677BDCEB" w14:textId="77777777" w:rsidR="003C12D4" w:rsidRPr="00BA2331" w:rsidRDefault="003C12D4" w:rsidP="006365D8">
      <w:pPr>
        <w:pStyle w:val="ProductList-Body"/>
      </w:pPr>
      <w:r>
        <w:t>Microsoft Genomics er ikke en medisinsk enhet og resultater som er frembragt ved bruk av Microsoft Genomics er ikke ment å være faktaerklæringer, de skal heller ikke brukes i stedet for medisinsk vurdering, rådgivning, diagnose eller behandling av en sykdom eller en tilstand.</w:t>
      </w:r>
    </w:p>
    <w:p w14:paraId="74B18A44" w14:textId="77777777" w:rsidR="004A79EF" w:rsidRDefault="004E3B9C"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749188B7" w14:textId="32B5540F" w:rsidR="003C12D4" w:rsidRPr="008E1F8D" w:rsidRDefault="003C12D4" w:rsidP="006365D8">
      <w:pPr>
        <w:pStyle w:val="ProductList-Offering2Heading"/>
        <w:outlineLvl w:val="2"/>
        <w:rPr>
          <w:lang w:val="nb-NO"/>
        </w:rPr>
      </w:pPr>
      <w:r w:rsidRPr="008E1F8D">
        <w:rPr>
          <w:lang w:val="nb-NO"/>
        </w:rPr>
        <w:tab/>
      </w:r>
      <w:bookmarkStart w:id="101" w:name="_Toc494738673"/>
      <w:bookmarkStart w:id="102" w:name="_Toc49345391"/>
      <w:r w:rsidRPr="008E1F8D">
        <w:rPr>
          <w:lang w:val="nb-NO"/>
        </w:rPr>
        <w:t xml:space="preserve">Visual Studio </w:t>
      </w:r>
      <w:r w:rsidR="00BC19F4" w:rsidRPr="008E1F8D">
        <w:rPr>
          <w:lang w:val="nb-NO"/>
        </w:rPr>
        <w:t>App</w:t>
      </w:r>
      <w:r w:rsidRPr="008E1F8D">
        <w:rPr>
          <w:lang w:val="nb-NO"/>
        </w:rPr>
        <w:t xml:space="preserve"> Center</w:t>
      </w:r>
      <w:bookmarkEnd w:id="101"/>
      <w:bookmarkEnd w:id="102"/>
    </w:p>
    <w:p w14:paraId="0E36D62F" w14:textId="61EECC26" w:rsidR="003C12D4" w:rsidRPr="00BA2331" w:rsidRDefault="003C12D4" w:rsidP="006365D8">
      <w:pPr>
        <w:pStyle w:val="ProductList-ClauseHeading"/>
        <w:keepNext w:val="0"/>
      </w:pPr>
      <w:r>
        <w:t xml:space="preserve">Vilkår for personvern og sikkerhet for Visual Studio </w:t>
      </w:r>
      <w:r w:rsidR="00BC19F4">
        <w:t>App</w:t>
      </w:r>
      <w:r>
        <w:t xml:space="preserve"> Center Test</w:t>
      </w:r>
    </w:p>
    <w:p w14:paraId="68C38CBB" w14:textId="1DCD65C8" w:rsidR="003C12D4" w:rsidRPr="00BA2331" w:rsidRDefault="003C12D4" w:rsidP="006365D8">
      <w:pPr>
        <w:pStyle w:val="ProductList-Body"/>
      </w:pPr>
      <w:r>
        <w:t xml:space="preserve">Personvernerklæringen på </w:t>
      </w:r>
      <w:hyperlink r:id="rId48" w:history="1">
        <w:r w:rsidR="00357A6F">
          <w:rPr>
            <w:rStyle w:val="Hyperlink"/>
          </w:rPr>
          <w:t>https://aka.ms/actestprivacypolicy</w:t>
        </w:r>
      </w:hyperlink>
      <w:r>
        <w:t xml:space="preserve"> gjelder for Kundens bruk av Visual Studio </w:t>
      </w:r>
      <w:r w:rsidR="00BC19F4">
        <w:t>App</w:t>
      </w:r>
      <w:r>
        <w:t xml:space="preserve"> Center Test. Kunden kan ikke bruke Visual Studio </w:t>
      </w:r>
      <w:r w:rsidR="00BC19F4">
        <w:t>App</w:t>
      </w:r>
      <w:r>
        <w:t xml:space="preserve"> Center Test til å lagre eller behandle personopplysninger. Se Produktdokumentasjonen for mer informasjon.</w:t>
      </w:r>
    </w:p>
    <w:p w14:paraId="30FAE2F6" w14:textId="77777777" w:rsidR="003C12D4" w:rsidRPr="00BA2331" w:rsidRDefault="003C12D4" w:rsidP="006365D8">
      <w:pPr>
        <w:pStyle w:val="ProductList-Body"/>
      </w:pPr>
    </w:p>
    <w:p w14:paraId="23E1C8F7" w14:textId="77777777" w:rsidR="003C12D4" w:rsidRPr="00BA2331" w:rsidRDefault="003C12D4" w:rsidP="006365D8">
      <w:pPr>
        <w:pStyle w:val="ProductList-ClauseHeading"/>
        <w:keepNext w:val="0"/>
      </w:pPr>
      <w:r>
        <w:t>Bruk for utvikling og testing</w:t>
      </w:r>
    </w:p>
    <w:p w14:paraId="27E77E27" w14:textId="2AD2C39B" w:rsidR="003C12D4" w:rsidRPr="00BA2331" w:rsidRDefault="003C12D4" w:rsidP="006365D8">
      <w:pPr>
        <w:pStyle w:val="ProductList-Body"/>
      </w:pPr>
      <w:r>
        <w:t xml:space="preserve">Kunden kan bare åpne og bruke Visual Studio </w:t>
      </w:r>
      <w:r w:rsidR="00BC19F4">
        <w:t>App</w:t>
      </w:r>
      <w:r>
        <w:t xml:space="preserve"> Center Test til å utvikle og teste Kundens programmer. Bare én Lisensiert Bruker kan ha tilgang til en virtuell maskin som leveres av Visual Studio </w:t>
      </w:r>
      <w:r w:rsidR="00BC19F4">
        <w:t>App</w:t>
      </w:r>
      <w:r>
        <w:t xml:space="preserve"> Center til enhver tid.</w:t>
      </w:r>
    </w:p>
    <w:p w14:paraId="76DF7083" w14:textId="77777777" w:rsidR="003C12D4" w:rsidRPr="00BA2331" w:rsidRDefault="003C12D4" w:rsidP="006365D8">
      <w:pPr>
        <w:pStyle w:val="ProductList-Body"/>
      </w:pPr>
    </w:p>
    <w:p w14:paraId="74EC4354" w14:textId="77777777" w:rsidR="003C12D4" w:rsidRPr="00BA2331" w:rsidRDefault="003C12D4" w:rsidP="00225AAE">
      <w:pPr>
        <w:pStyle w:val="ProductList-ClauseHeading"/>
        <w:keepNext w:val="0"/>
      </w:pPr>
      <w:r>
        <w:t>Godkjent utvikler.</w:t>
      </w:r>
    </w:p>
    <w:p w14:paraId="26DFE388" w14:textId="70464969" w:rsidR="003C12D4" w:rsidRPr="00BA2331" w:rsidRDefault="003C12D4" w:rsidP="006365D8">
      <w:pPr>
        <w:pStyle w:val="ProductList-Body"/>
      </w:pPr>
      <w:r>
        <w:t xml:space="preserve">Kunden utpeker Microsoft som sin godkjente utvikler med hensyn til Apple-programvare, også i Visual Studio </w:t>
      </w:r>
      <w:r w:rsidR="00BC19F4">
        <w:t>App</w:t>
      </w:r>
      <w:r>
        <w:t xml:space="preserve"> Center. Microsoft er ansvarlig for å oppfylle vilkårene for en slik programvare inkludert i Visual Studio </w:t>
      </w:r>
      <w:r w:rsidR="00BC19F4">
        <w:t>App</w:t>
      </w:r>
      <w:r>
        <w:t xml:space="preserve"> Center og skal holde fortrolig alle konfidensielle opplysninger fra Apple som Microsoft har fått tilgang til som en del av Visual Studio </w:t>
      </w:r>
      <w:r w:rsidR="00BC19F4">
        <w:t>App</w:t>
      </w:r>
      <w:r>
        <w:t xml:space="preserve"> Center. </w:t>
      </w:r>
    </w:p>
    <w:p w14:paraId="76288F2D" w14:textId="77777777" w:rsidR="003C12D4" w:rsidRPr="00BA2331" w:rsidRDefault="003C12D4" w:rsidP="006365D8">
      <w:pPr>
        <w:pStyle w:val="ProductList-Body"/>
      </w:pPr>
    </w:p>
    <w:p w14:paraId="0D09A916" w14:textId="77777777" w:rsidR="003C12D4" w:rsidRPr="00BA2331" w:rsidRDefault="003C12D4" w:rsidP="006365D8">
      <w:pPr>
        <w:pStyle w:val="ProductList-ClauseHeading"/>
        <w:keepNext w:val="0"/>
      </w:pPr>
      <w:r>
        <w:t>Tilgang til tredjeparts repositoriumstjeneste</w:t>
      </w:r>
    </w:p>
    <w:p w14:paraId="46A86EA8" w14:textId="3DCB7C3F" w:rsidR="003C12D4" w:rsidRPr="00BA2331" w:rsidRDefault="00630830" w:rsidP="006365D8">
      <w:pPr>
        <w:pStyle w:val="ProductList-Body"/>
      </w:pPr>
      <w:r>
        <w:t>Hvis Kunden gir Microsoft tilgang til tredjeparts repositoriumstjenestekonto(er), gir Kunden Microsoft tillatelse til å skanne kontoen(e), herunder innholdet i Kundens offentlige og private repositoriumer</w:t>
      </w:r>
      <w:r w:rsidR="003C12D4">
        <w:t>.</w:t>
      </w:r>
    </w:p>
    <w:p w14:paraId="254A8102" w14:textId="626E377F" w:rsidR="00303CF4" w:rsidRPr="00340CC6" w:rsidRDefault="004E3B9C" w:rsidP="006365D8">
      <w:pPr>
        <w:pStyle w:val="ProductList-Body"/>
        <w:shd w:val="clear" w:color="auto" w:fill="A6A6A6" w:themeFill="background1" w:themeFillShade="A6"/>
        <w:spacing w:before="120" w:after="240"/>
        <w:jc w:val="right"/>
        <w:rPr>
          <w:color w:val="0563C1" w:themeColor="hyperlink"/>
          <w:sz w:val="16"/>
          <w:szCs w:val="16"/>
          <w:u w:val="single"/>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6B967C15" w14:textId="3FC5E0B6" w:rsidR="00196D07" w:rsidRPr="008E1F8D" w:rsidRDefault="00196D07" w:rsidP="006365D8">
      <w:pPr>
        <w:pStyle w:val="ProductList-OfferingGroupHeading"/>
        <w:spacing w:after="80"/>
        <w:outlineLvl w:val="1"/>
        <w:rPr>
          <w:lang w:val="nb-NO"/>
        </w:rPr>
      </w:pPr>
      <w:bookmarkStart w:id="103" w:name="_Toc49345392"/>
      <w:r w:rsidRPr="008E1F8D">
        <w:rPr>
          <w:lang w:val="nb-NO"/>
        </w:rPr>
        <w:t>Microsoft Azure-planer</w:t>
      </w:r>
      <w:bookmarkEnd w:id="85"/>
      <w:bookmarkEnd w:id="86"/>
      <w:bookmarkEnd w:id="103"/>
    </w:p>
    <w:p w14:paraId="072326D2" w14:textId="77777777" w:rsidR="00196D07" w:rsidRDefault="00196D07" w:rsidP="006365D8">
      <w:pPr>
        <w:pStyle w:val="ProductList-Body"/>
        <w:tabs>
          <w:tab w:val="clear" w:pos="158"/>
          <w:tab w:val="left" w:pos="360"/>
        </w:tabs>
        <w:rPr>
          <w:b/>
          <w:color w:val="00188F"/>
        </w:rPr>
      </w:pPr>
      <w:r>
        <w:rPr>
          <w:b/>
          <w:color w:val="00188F"/>
        </w:rPr>
        <w:t>Meldinger</w:t>
      </w:r>
    </w:p>
    <w:p w14:paraId="6A94FD0F" w14:textId="1F6BF720" w:rsidR="00196D07" w:rsidRPr="00AB267B" w:rsidRDefault="00196D07" w:rsidP="006365D8">
      <w:pPr>
        <w:pStyle w:val="ProductList-Body"/>
      </w:pPr>
      <w:r>
        <w:t xml:space="preserve">Meldingene om Bing Maps i </w:t>
      </w:r>
      <w:hyperlink w:anchor="Attachment1" w:tooltip="Vedlegg 1" w:history="1">
        <w:r>
          <w:rPr>
            <w:rStyle w:val="Hyperlink"/>
          </w:rPr>
          <w:t>Vedlegg 1</w:t>
        </w:r>
      </w:hyperlink>
      <w:r>
        <w:t xml:space="preserve"> gjelder.</w:t>
      </w:r>
    </w:p>
    <w:p w14:paraId="70BD202F" w14:textId="77777777" w:rsidR="00196D07" w:rsidRPr="000E3993" w:rsidRDefault="00196D07" w:rsidP="006365D8">
      <w:pPr>
        <w:pStyle w:val="ProductList-Body"/>
      </w:pPr>
    </w:p>
    <w:p w14:paraId="22888EF5" w14:textId="77777777" w:rsidR="00196D07" w:rsidRPr="00017A5A" w:rsidRDefault="00196D07" w:rsidP="006365D8">
      <w:pPr>
        <w:pStyle w:val="ProductList-Body"/>
        <w:tabs>
          <w:tab w:val="clear" w:pos="158"/>
          <w:tab w:val="left" w:pos="180"/>
        </w:tabs>
        <w:rPr>
          <w:b/>
          <w:color w:val="00188F"/>
        </w:rPr>
      </w:pPr>
      <w:r>
        <w:rPr>
          <w:b/>
          <w:color w:val="00188F"/>
        </w:rPr>
        <w:t>Abonnementslisensserier</w:t>
      </w:r>
    </w:p>
    <w:p w14:paraId="326FDDCF" w14:textId="19E3EC2B" w:rsidR="00C81DF0" w:rsidRDefault="00C81DF0" w:rsidP="006365D8">
      <w:pPr>
        <w:pStyle w:val="ProductList-Body"/>
      </w:pPr>
      <w:r>
        <w:t xml:space="preserve">I tillegg til Bruker-SL-er, se </w:t>
      </w:r>
      <w:hyperlink w:anchor="Attachment2" w:tooltip="Vedlegg 2" w:history="1">
        <w:r>
          <w:rPr>
            <w:rStyle w:val="Hyperlink"/>
          </w:rPr>
          <w:t>Vedlegg 2</w:t>
        </w:r>
      </w:hyperlink>
      <w:r>
        <w:t xml:space="preserve"> for andre SL-er som tilfredsstiller kravene til Azure Active Directory Premium, Azure Advanced Threat Protection for Users, Azure Information Protection og Microsoft Intune.</w:t>
      </w:r>
    </w:p>
    <w:p w14:paraId="252FCDF2" w14:textId="77777777" w:rsidR="00196D07" w:rsidRPr="00196D07" w:rsidRDefault="00196D07" w:rsidP="006365D8">
      <w:pPr>
        <w:pStyle w:val="ProductList-Body"/>
      </w:pPr>
    </w:p>
    <w:p w14:paraId="037CCEA5" w14:textId="5F04445C" w:rsidR="002407D6" w:rsidRPr="008E1F8D" w:rsidRDefault="00196D07" w:rsidP="00702C77">
      <w:pPr>
        <w:pStyle w:val="ProductList-Offering2Heading"/>
        <w:pageBreakBefore/>
        <w:outlineLvl w:val="2"/>
        <w:rPr>
          <w:lang w:val="nb-NO"/>
        </w:rPr>
      </w:pPr>
      <w:r w:rsidRPr="008E1F8D">
        <w:rPr>
          <w:lang w:val="nb-NO"/>
        </w:rPr>
        <w:tab/>
      </w:r>
      <w:bookmarkStart w:id="104" w:name="_Toc49345393"/>
      <w:r w:rsidR="002407D6" w:rsidRPr="008E1F8D">
        <w:rPr>
          <w:lang w:val="nb-NO"/>
        </w:rPr>
        <w:t>Azure Active Directory Basic</w:t>
      </w:r>
      <w:bookmarkEnd w:id="87"/>
      <w:bookmarkEnd w:id="88"/>
      <w:bookmarkEnd w:id="104"/>
    </w:p>
    <w:bookmarkEnd w:id="89"/>
    <w:p w14:paraId="66103F4B" w14:textId="77777777" w:rsidR="002407D6" w:rsidRPr="003C2FBE" w:rsidRDefault="002407D6" w:rsidP="006365D8">
      <w:pPr>
        <w:pStyle w:val="ProductList-Body"/>
      </w:pPr>
      <w:r>
        <w:t>Med Enkel pålogging kan Kunden forhåndsintegrere opptil 10 SAAS-programmer eller Egendefinerte Programmer per Bruker-SL. Denne programgrensen gjelder for alle programmer fra Microsoft eller tredjeparter.</w:t>
      </w:r>
    </w:p>
    <w:bookmarkStart w:id="105" w:name="AzureActiveDirectoryPremium"/>
    <w:p w14:paraId="0C9E990C"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2D13BAE7" w14:textId="77777777" w:rsidR="002407D6" w:rsidRPr="008E1F8D" w:rsidRDefault="002407D6" w:rsidP="006365D8">
      <w:pPr>
        <w:pStyle w:val="ProductList-Offering2Heading"/>
        <w:outlineLvl w:val="2"/>
        <w:rPr>
          <w:lang w:val="nb-NO"/>
        </w:rPr>
      </w:pPr>
      <w:r w:rsidRPr="008E1F8D">
        <w:rPr>
          <w:lang w:val="nb-NO"/>
        </w:rPr>
        <w:tab/>
      </w:r>
      <w:bookmarkStart w:id="106" w:name="_Toc459970715"/>
      <w:bookmarkStart w:id="107" w:name="_Toc457466429"/>
      <w:bookmarkStart w:id="108" w:name="_Toc49345394"/>
      <w:r w:rsidRPr="008E1F8D">
        <w:rPr>
          <w:lang w:val="nb-NO"/>
        </w:rPr>
        <w:t>Azure Active Directory Premium</w:t>
      </w:r>
      <w:bookmarkEnd w:id="106"/>
      <w:bookmarkEnd w:id="107"/>
      <w:bookmarkEnd w:id="108"/>
    </w:p>
    <w:bookmarkEnd w:id="105"/>
    <w:p w14:paraId="68F5E989" w14:textId="5CDA73AC" w:rsidR="002407D6" w:rsidRDefault="002407D6" w:rsidP="006365D8">
      <w:pPr>
        <w:pStyle w:val="ProductList-Body"/>
      </w:pPr>
      <w:r>
        <w:t>Med Enkel pålogging kan Kunden forhåndsintegrere SaaS-programmer eller Egendefinerte Programmer. Kunden kan ikke kopiere eller distribuere datasett (eller deler av datasett) i Microsoft Identity Manager-programvaren som følger med en Bruker-SL for Microsoft Azure Active Directory Premium (P1 og P2).</w:t>
      </w:r>
    </w:p>
    <w:p w14:paraId="43947F3A" w14:textId="32E1A392" w:rsidR="00696797" w:rsidRDefault="00696797" w:rsidP="006365D8">
      <w:pPr>
        <w:pStyle w:val="ProductList-Body"/>
      </w:pPr>
    </w:p>
    <w:p w14:paraId="424D08E7" w14:textId="77777777" w:rsidR="00696797" w:rsidRDefault="00696797" w:rsidP="006365D8">
      <w:pPr>
        <w:pStyle w:val="ProductList-ClauseHeading"/>
        <w:keepNext w:val="0"/>
      </w:pPr>
      <w:r>
        <w:t>Tillatelse for Eksterne Brukere</w:t>
      </w:r>
    </w:p>
    <w:p w14:paraId="205B6D2C" w14:textId="77777777" w:rsidR="00696797" w:rsidRPr="00534B01" w:rsidRDefault="00696797" w:rsidP="006365D8">
      <w:pPr>
        <w:pStyle w:val="ProductList-Body"/>
      </w:pPr>
      <w:r>
        <w:t>For hver Bruker-SL (eller tilsvarende Abonnementslisensserie) som Kunden tilordner en bruker, kan Kunden også gi opptil fem ytterligere Eksterne Brukere tilgang til tilsvarende Azure Active Directory-tjenestenivå.</w:t>
      </w:r>
    </w:p>
    <w:bookmarkStart w:id="109" w:name="AzureInformationProtectionPremium"/>
    <w:p w14:paraId="3B6222FF"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3BAE9336" w14:textId="77777777" w:rsidR="002407D6" w:rsidRPr="00C81DF0" w:rsidRDefault="002407D6" w:rsidP="006365D8">
      <w:pPr>
        <w:pStyle w:val="ProductList-Offering2Heading"/>
        <w:outlineLvl w:val="2"/>
        <w:rPr>
          <w:lang w:val="nb-NO"/>
        </w:rPr>
      </w:pPr>
      <w:r w:rsidRPr="00C81DF0">
        <w:rPr>
          <w:lang w:val="nb-NO"/>
        </w:rPr>
        <w:tab/>
      </w:r>
      <w:bookmarkStart w:id="110" w:name="AzureRightsManagement"/>
      <w:bookmarkStart w:id="111" w:name="_Toc459970716"/>
      <w:bookmarkStart w:id="112" w:name="_Toc457466430"/>
      <w:bookmarkStart w:id="113" w:name="_Toc49345395"/>
      <w:r w:rsidRPr="00C81DF0">
        <w:rPr>
          <w:lang w:val="nb-NO"/>
        </w:rPr>
        <w:t>Azure Information Protection</w:t>
      </w:r>
      <w:bookmarkEnd w:id="110"/>
      <w:r w:rsidRPr="00C81DF0">
        <w:rPr>
          <w:lang w:val="nb-NO"/>
        </w:rPr>
        <w:t xml:space="preserve"> Premium</w:t>
      </w:r>
      <w:bookmarkEnd w:id="111"/>
      <w:bookmarkEnd w:id="112"/>
      <w:bookmarkEnd w:id="113"/>
    </w:p>
    <w:bookmarkEnd w:id="109"/>
    <w:p w14:paraId="33524533" w14:textId="77777777" w:rsidR="002407D6" w:rsidRPr="003C2FBE" w:rsidRDefault="002407D6" w:rsidP="006365D8">
      <w:pPr>
        <w:pStyle w:val="ProductList-Body"/>
        <w:tabs>
          <w:tab w:val="clear" w:pos="158"/>
          <w:tab w:val="left" w:pos="360"/>
        </w:tabs>
      </w:pPr>
      <w:r>
        <w:rPr>
          <w:b/>
          <w:color w:val="00188F"/>
        </w:rPr>
        <w:t>Meldinger</w:t>
      </w:r>
    </w:p>
    <w:p w14:paraId="006513D7" w14:textId="767602FE" w:rsidR="002407D6" w:rsidRPr="003C2FBE" w:rsidRDefault="002407D6" w:rsidP="006365D8">
      <w:pPr>
        <w:pStyle w:val="ProductList-Body"/>
      </w:pPr>
      <w:r>
        <w:t xml:space="preserve">Meldingene om Bing Maps i </w:t>
      </w:r>
      <w:hyperlink w:anchor="Attachment1" w:tooltip="Vedlegg 1" w:history="1">
        <w:r>
          <w:rPr>
            <w:rStyle w:val="Hyperlink"/>
          </w:rPr>
          <w:t>Vedlegg 1</w:t>
        </w:r>
      </w:hyperlink>
      <w:r>
        <w:t xml:space="preserve"> gjelder.</w:t>
      </w:r>
      <w:r w:rsidR="00183C8E">
        <w:t xml:space="preserve"> </w:t>
      </w:r>
      <w:r>
        <w:t xml:space="preserve">Alle eventuelle distribusjonstjenester overfor Kunden er underlagt Melding om Faglige Tjenester i </w:t>
      </w:r>
      <w:hyperlink w:anchor="Attachment1" w:tooltip="Vedlegg 1" w:history="1">
        <w:r>
          <w:rPr>
            <w:rStyle w:val="Hyperlink"/>
          </w:rPr>
          <w:t>Vedlegg 1</w:t>
        </w:r>
      </w:hyperlink>
      <w:r>
        <w:t>.</w:t>
      </w:r>
    </w:p>
    <w:bookmarkStart w:id="114" w:name="_Toc388464308"/>
    <w:bookmarkStart w:id="115" w:name="Dynamics365"/>
    <w:bookmarkStart w:id="116" w:name="_Toc524436945"/>
    <w:bookmarkStart w:id="117" w:name="_Toc523239317"/>
    <w:bookmarkEnd w:id="90"/>
    <w:bookmarkEnd w:id="91"/>
    <w:bookmarkEnd w:id="92"/>
    <w:bookmarkEnd w:id="114"/>
    <w:p w14:paraId="3EE56EF9"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AD31CEB" w14:textId="77777777" w:rsidR="009973E6" w:rsidRPr="00E464DF" w:rsidRDefault="009973E6" w:rsidP="006365D8">
      <w:pPr>
        <w:pStyle w:val="ProductList-OfferingGroupHeading"/>
        <w:spacing w:after="80"/>
        <w:outlineLvl w:val="1"/>
      </w:pPr>
      <w:bookmarkStart w:id="118" w:name="_Toc5958166"/>
      <w:bookmarkStart w:id="119" w:name="_Toc8395038"/>
      <w:bookmarkStart w:id="120" w:name="_Toc6563826"/>
      <w:bookmarkStart w:id="121" w:name="_Toc17975729"/>
      <w:bookmarkStart w:id="122" w:name="_Toc49345396"/>
      <w:bookmarkEnd w:id="115"/>
      <w:bookmarkEnd w:id="116"/>
      <w:bookmarkEnd w:id="117"/>
      <w:r>
        <w:t>Microsoft Dynamics 365-tjenester</w:t>
      </w:r>
      <w:bookmarkEnd w:id="118"/>
      <w:bookmarkEnd w:id="119"/>
      <w:bookmarkEnd w:id="120"/>
      <w:bookmarkEnd w:id="121"/>
      <w:bookmarkEnd w:id="122"/>
    </w:p>
    <w:p w14:paraId="60090BD5" w14:textId="77777777" w:rsidR="009973E6" w:rsidRPr="00A8327A" w:rsidRDefault="009973E6" w:rsidP="006365D8">
      <w:pPr>
        <w:pStyle w:val="ProductList-Body"/>
        <w:rPr>
          <w:rFonts w:asciiTheme="majorHAnsi" w:hAnsiTheme="majorHAnsi"/>
          <w:sz w:val="16"/>
          <w:szCs w:val="16"/>
        </w:rPr>
        <w:sectPr w:rsidR="009973E6" w:rsidRPr="00A8327A" w:rsidSect="00B56B07">
          <w:footerReference w:type="default" r:id="rId49"/>
          <w:footerReference w:type="first" r:id="rId50"/>
          <w:pgSz w:w="12240" w:h="15840"/>
          <w:pgMar w:top="1440" w:right="720" w:bottom="1440" w:left="720" w:header="720" w:footer="720" w:gutter="0"/>
          <w:cols w:space="720"/>
          <w:titlePg/>
          <w:docGrid w:linePitch="360"/>
        </w:sectPr>
      </w:pPr>
    </w:p>
    <w:p w14:paraId="01E5CFAE" w14:textId="77777777" w:rsidR="00EF149B" w:rsidRPr="009C677A" w:rsidRDefault="00EF149B" w:rsidP="00EF149B">
      <w:pPr>
        <w:pStyle w:val="ProductList-ClauseHeading"/>
        <w:keepNext w:val="0"/>
      </w:pPr>
      <w:r w:rsidRPr="009C677A">
        <w:t>Merknader</w:t>
      </w:r>
    </w:p>
    <w:p w14:paraId="685CFB2F" w14:textId="77777777" w:rsidR="00EF149B" w:rsidRPr="009C677A" w:rsidRDefault="00EF149B" w:rsidP="00EF149B">
      <w:pPr>
        <w:pStyle w:val="ProductList-Body"/>
      </w:pPr>
      <w:r w:rsidRPr="009C677A">
        <w:t xml:space="preserve">Meldingene om Bing-kart og Faglige Tjenester i </w:t>
      </w:r>
      <w:hyperlink w:anchor="_top" w:tooltip="Vedlegg 1" w:history="1">
        <w:r w:rsidRPr="009C677A">
          <w:rPr>
            <w:rStyle w:val="Hyperlink"/>
          </w:rPr>
          <w:t>vedlegg 1</w:t>
        </w:r>
      </w:hyperlink>
      <w:r w:rsidRPr="009C677A">
        <w:t xml:space="preserve"> gjelder. Alle eventuelle onboarding- migrasjons- eller distribusjonstjenester overfor Kunden er underlagt Melding om Faglige Tjenester i </w:t>
      </w:r>
      <w:hyperlink w:anchor="_top" w:tooltip="Vedlegg 1" w:history="1">
        <w:r w:rsidRPr="009C677A">
          <w:rPr>
            <w:rStyle w:val="Hyperlink"/>
          </w:rPr>
          <w:t>Vedlegg 1</w:t>
        </w:r>
      </w:hyperlink>
      <w:r w:rsidRPr="009C677A">
        <w:t xml:space="preserve">. I tillegg har Azure Media Services H.265 / HEVC Encoding, H.264 / AVC Visual Standard, VC-1 Video Standard og MPEG-4 del 2 Visuell Standard og MPEG-2 Video Standard merknader i </w:t>
      </w:r>
      <w:hyperlink w:anchor="_top" w:tooltip="Vedlegg 1" w:history="1">
        <w:r w:rsidRPr="009C677A">
          <w:rPr>
            <w:rStyle w:val="Hyperlink"/>
          </w:rPr>
          <w:t>Vedlegg 1</w:t>
        </w:r>
      </w:hyperlink>
      <w:r w:rsidRPr="009C677A">
        <w:t xml:space="preserve"> som gjelder kun for Dynamics 365 Commerce.</w:t>
      </w:r>
    </w:p>
    <w:p w14:paraId="521D2406" w14:textId="77777777" w:rsidR="00EF149B" w:rsidRPr="009C677A" w:rsidRDefault="00EF149B" w:rsidP="00EF149B">
      <w:pPr>
        <w:pStyle w:val="ProductList-Body"/>
      </w:pPr>
    </w:p>
    <w:p w14:paraId="42FBE4E1" w14:textId="77777777" w:rsidR="00EF149B" w:rsidRPr="009C677A" w:rsidRDefault="00EF149B" w:rsidP="00702C77">
      <w:pPr>
        <w:pStyle w:val="ProductList-ClauseHeading"/>
        <w:keepNext w:val="0"/>
      </w:pPr>
      <w:r w:rsidRPr="009C677A">
        <w:t>Eksterne brukere</w:t>
      </w:r>
    </w:p>
    <w:p w14:paraId="54885864" w14:textId="77777777" w:rsidR="00EF149B" w:rsidRPr="009C677A" w:rsidRDefault="00EF149B" w:rsidP="00EF149B">
      <w:pPr>
        <w:pStyle w:val="ProductList-Body"/>
        <w:tabs>
          <w:tab w:val="clear" w:pos="158"/>
          <w:tab w:val="left" w:pos="360"/>
        </w:tabs>
      </w:pPr>
      <w:r w:rsidRPr="009C677A">
        <w:t>Eksterne brukere av Dynamics 365-tjenester trenger ikke en SL for å få tilgang til elektroniske tjenester. Unntaket gjelder ikke for (1) entreprenører eller agenter av kunde eller tilknyttede selskaper, eller (2) eksterne brukere som bruker Dynamics 365-klientprogramvare med Dynamics 365 Services andre enn tjenester eller komponenter inkludert i Dynamics 365 Supply Chain Management, Dynamics 365 Finance, Dynamics 365 Commerce, eller Dynamics 365 Human Resources.</w:t>
      </w:r>
    </w:p>
    <w:p w14:paraId="0DB3C734" w14:textId="77777777" w:rsidR="00EF149B" w:rsidRPr="009C677A" w:rsidRDefault="00EF149B" w:rsidP="00EF149B">
      <w:pPr>
        <w:pStyle w:val="ProductList-Body"/>
        <w:tabs>
          <w:tab w:val="clear" w:pos="158"/>
          <w:tab w:val="left" w:pos="360"/>
        </w:tabs>
        <w:rPr>
          <w:color w:val="000000" w:themeColor="text1"/>
          <w:szCs w:val="18"/>
        </w:rPr>
      </w:pPr>
    </w:p>
    <w:p w14:paraId="44EDC552" w14:textId="77777777" w:rsidR="00EF149B" w:rsidRPr="009C677A" w:rsidRDefault="00EF149B" w:rsidP="00EF149B">
      <w:pPr>
        <w:pStyle w:val="ProductList-ClauseHeading"/>
        <w:keepNext w:val="0"/>
      </w:pPr>
      <w:r w:rsidRPr="009C677A">
        <w:t>Administrasjonsportal</w:t>
      </w:r>
    </w:p>
    <w:p w14:paraId="3BDB6EA6" w14:textId="70B7B3CD" w:rsidR="009973E6" w:rsidRPr="00E464DF" w:rsidRDefault="00EF149B" w:rsidP="00EF149B">
      <w:pPr>
        <w:pStyle w:val="ProductList-Body"/>
      </w:pPr>
      <w:r w:rsidRPr="009C677A">
        <w:t>Kunder med Dynamics 365 Supply Chain Management, Dynamics 365 Finance, Dynamics 365 Commerce eller Dynamics 365 Human Resources SLs kan distribuere og administrere nettjenesten gjennom Microsoft Dynamics Lifecycle Services (eller dens etterfølger), som er underlagt separate vilkår</w:t>
      </w:r>
      <w:r w:rsidR="009973E6">
        <w:t>.</w:t>
      </w:r>
    </w:p>
    <w:p w14:paraId="6C309BB0" w14:textId="77777777" w:rsidR="009973E6" w:rsidRPr="00E464DF" w:rsidRDefault="009973E6" w:rsidP="006365D8">
      <w:pPr>
        <w:pStyle w:val="ProductList-Body"/>
      </w:pPr>
    </w:p>
    <w:p w14:paraId="269884F6" w14:textId="77777777" w:rsidR="00D2686D" w:rsidRPr="00E94E14" w:rsidRDefault="00D2686D" w:rsidP="006365D8">
      <w:pPr>
        <w:pStyle w:val="ProductList-ClauseHeading"/>
        <w:keepNext w:val="0"/>
      </w:pPr>
      <w:r>
        <w:t>Kombinert distribusjon av Dynamics 365-tjenester</w:t>
      </w:r>
    </w:p>
    <w:p w14:paraId="4431A01E" w14:textId="77777777" w:rsidR="00D2686D" w:rsidRDefault="00D2686D" w:rsidP="006365D8">
      <w:pPr>
        <w:pStyle w:val="ProductList-Body"/>
      </w:pPr>
      <w:r>
        <w:t>Kunder kan kombinere (i) lisenser for Dynamics 365 Sales Professional og Enterprise, (ii) lisenser for Dynamics 365 Customer Service Professional og Enterprise eller (iii) lisenser for Dynamics 365 Business Central og Dynamics 365 Finance eller Supply Chain Management dersom</w:t>
      </w:r>
    </w:p>
    <w:p w14:paraId="3ED87511" w14:textId="77777777" w:rsidR="00D2686D" w:rsidRPr="001F4ED0" w:rsidRDefault="00D2686D" w:rsidP="0064750F">
      <w:pPr>
        <w:pStyle w:val="ProductList-Body"/>
        <w:numPr>
          <w:ilvl w:val="0"/>
          <w:numId w:val="9"/>
        </w:numPr>
        <w:tabs>
          <w:tab w:val="clear" w:pos="158"/>
          <w:tab w:val="left" w:pos="360"/>
          <w:tab w:val="left" w:pos="720"/>
          <w:tab w:val="left" w:pos="1080"/>
        </w:tabs>
        <w:rPr>
          <w:szCs w:val="18"/>
        </w:rPr>
      </w:pPr>
      <w:r>
        <w:rPr>
          <w:szCs w:val="18"/>
        </w:rPr>
        <w:t>Hver elektroniske tjeneste distribueres under en egen forekomst og</w:t>
      </w:r>
    </w:p>
    <w:p w14:paraId="110FE2AC" w14:textId="77777777" w:rsidR="00D2686D" w:rsidRPr="001F4ED0" w:rsidRDefault="00D2686D" w:rsidP="0064750F">
      <w:pPr>
        <w:pStyle w:val="ProductList-Body"/>
        <w:numPr>
          <w:ilvl w:val="0"/>
          <w:numId w:val="9"/>
        </w:numPr>
        <w:tabs>
          <w:tab w:val="clear" w:pos="158"/>
          <w:tab w:val="left" w:pos="360"/>
          <w:tab w:val="left" w:pos="720"/>
          <w:tab w:val="left" w:pos="1080"/>
        </w:tabs>
        <w:rPr>
          <w:szCs w:val="18"/>
        </w:rPr>
      </w:pPr>
      <w:r w:rsidRPr="00303C97">
        <w:rPr>
          <w:caps/>
          <w:szCs w:val="18"/>
        </w:rPr>
        <w:t>b</w:t>
      </w:r>
      <w:r>
        <w:rPr>
          <w:szCs w:val="18"/>
        </w:rPr>
        <w:t>are lisensierte brukere har tilgang til forekomster de har rett til.</w:t>
      </w:r>
    </w:p>
    <w:p w14:paraId="106B3937" w14:textId="77777777" w:rsidR="009973E6" w:rsidRPr="00E464DF" w:rsidRDefault="009973E6" w:rsidP="006365D8">
      <w:pPr>
        <w:pStyle w:val="ProductList-Body"/>
      </w:pPr>
    </w:p>
    <w:p w14:paraId="7C7EA614" w14:textId="77777777" w:rsidR="009973E6" w:rsidRPr="00E464DF" w:rsidRDefault="009973E6" w:rsidP="006365D8">
      <w:pPr>
        <w:pStyle w:val="ProductList-ClauseHeading"/>
        <w:keepNext w:val="0"/>
      </w:pPr>
      <w:r>
        <w:t>Blandet distribusjon av Dynamics 365 Business Central-tjenester</w:t>
      </w:r>
    </w:p>
    <w:p w14:paraId="21B648D3" w14:textId="77777777" w:rsidR="009973E6" w:rsidRPr="00E464DF" w:rsidRDefault="009973E6" w:rsidP="006365D8">
      <w:pPr>
        <w:pStyle w:val="ProductList-Body"/>
      </w:pPr>
      <w:r>
        <w:t>Kunder kan ikke blande lisens for Dynamics 365 Business Central Premium og lisens for Dynamics 365 Business Central Essentials på den samme leietakeren.</w:t>
      </w:r>
    </w:p>
    <w:p w14:paraId="69148E5B" w14:textId="77777777" w:rsidR="009973E6" w:rsidRPr="00E464DF" w:rsidRDefault="009973E6" w:rsidP="006365D8">
      <w:pPr>
        <w:pStyle w:val="ProductList-ClauseHeading"/>
        <w:keepNext w:val="0"/>
        <w:tabs>
          <w:tab w:val="clear" w:pos="360"/>
          <w:tab w:val="left" w:pos="0"/>
        </w:tabs>
        <w:ind w:left="360" w:hanging="360"/>
      </w:pPr>
    </w:p>
    <w:p w14:paraId="54A632BE" w14:textId="77777777" w:rsidR="009973E6" w:rsidRPr="00E464DF" w:rsidRDefault="009973E6" w:rsidP="006365D8">
      <w:pPr>
        <w:pStyle w:val="ProductList-ClauseHeading"/>
        <w:keepNext w:val="0"/>
        <w:tabs>
          <w:tab w:val="clear" w:pos="360"/>
          <w:tab w:val="left" w:pos="0"/>
        </w:tabs>
        <w:ind w:left="360" w:hanging="360"/>
      </w:pPr>
      <w:r>
        <w:t>Dynamics 365 Marketing</w:t>
      </w:r>
    </w:p>
    <w:p w14:paraId="06F57C44" w14:textId="77777777" w:rsidR="009973E6" w:rsidRPr="00E464DF" w:rsidRDefault="009973E6" w:rsidP="006365D8">
      <w:pPr>
        <w:pStyle w:val="ProductList-Body"/>
        <w:tabs>
          <w:tab w:val="clear" w:pos="158"/>
          <w:tab w:val="left" w:pos="90"/>
          <w:tab w:val="left" w:pos="270"/>
        </w:tabs>
        <w:ind w:left="518" w:hanging="360"/>
      </w:pPr>
      <w:r>
        <w:rPr>
          <w:b/>
          <w:bCs/>
          <w:color w:val="0072C6"/>
        </w:rPr>
        <w:t>Lover, forskrifter og industristandarder for salgsfremming</w:t>
      </w:r>
    </w:p>
    <w:p w14:paraId="12ACFCFF" w14:textId="77777777" w:rsidR="009973E6" w:rsidRPr="00E464DF" w:rsidRDefault="009973E6" w:rsidP="006365D8">
      <w:pPr>
        <w:pStyle w:val="ProductList-Body"/>
        <w:tabs>
          <w:tab w:val="clear" w:pos="158"/>
          <w:tab w:val="left" w:pos="90"/>
          <w:tab w:val="left" w:pos="270"/>
        </w:tabs>
        <w:ind w:left="180"/>
      </w:pPr>
      <w:r>
        <w:t xml:space="preserve">Microsoft er ikke ansvarlig for at Kunden etterlever gjeldene lover, forskrifter eller industristandarder som gjelder Kundens overføring av salgsfremmende kommunikasjon. </w:t>
      </w:r>
    </w:p>
    <w:p w14:paraId="09A2E94D" w14:textId="77777777" w:rsidR="00EF149B" w:rsidRPr="009C677A" w:rsidRDefault="00EF149B" w:rsidP="00EF149B">
      <w:pPr>
        <w:pStyle w:val="ProductList-ClauseHeading"/>
        <w:keepNext w:val="0"/>
      </w:pPr>
      <w:r w:rsidRPr="009C677A">
        <w:t>Dynamics kildekode for styring, finans og handel</w:t>
      </w:r>
    </w:p>
    <w:p w14:paraId="49DCF27C" w14:textId="77777777" w:rsidR="00EF149B" w:rsidRPr="009C677A" w:rsidRDefault="00EF149B" w:rsidP="00EF149B">
      <w:pPr>
        <w:pStyle w:val="ProductList-Body"/>
        <w:tabs>
          <w:tab w:val="clear" w:pos="158"/>
          <w:tab w:val="left" w:pos="360"/>
        </w:tabs>
        <w:rPr>
          <w:strike/>
        </w:rPr>
      </w:pPr>
      <w:r w:rsidRPr="009C677A">
        <w:t xml:space="preserve">Kunden kan endre programmets kildekode for Dynamics 365 Supply Chain Management, Dynamics 365 Finance og Dynamics 365 for Commerce for intern bruk. </w:t>
      </w:r>
    </w:p>
    <w:p w14:paraId="3C4F4BC6" w14:textId="77777777" w:rsidR="00EF149B" w:rsidRPr="009C677A" w:rsidRDefault="00EF149B" w:rsidP="00EF149B">
      <w:pPr>
        <w:pStyle w:val="ProductList-Body"/>
        <w:tabs>
          <w:tab w:val="clear" w:pos="158"/>
          <w:tab w:val="left" w:pos="360"/>
        </w:tabs>
      </w:pPr>
    </w:p>
    <w:p w14:paraId="491AC4C5" w14:textId="77777777" w:rsidR="00EF149B" w:rsidRPr="009C677A" w:rsidRDefault="00EF149B" w:rsidP="00EF149B">
      <w:pPr>
        <w:pStyle w:val="ProductList-ClauseHeading"/>
        <w:keepNext w:val="0"/>
      </w:pPr>
      <w:r w:rsidRPr="009C677A">
        <w:t>Serverbruksrettigheter for Dynamics 365 Bruker-SL-er, fra SA-bruker-SL-er og Tilleggs-SL-er for Bruker</w:t>
      </w:r>
    </w:p>
    <w:p w14:paraId="22FB8B3E" w14:textId="77777777" w:rsidR="00EF149B" w:rsidRPr="009C677A" w:rsidRDefault="00EF149B" w:rsidP="00EF149B">
      <w:pPr>
        <w:pStyle w:val="ProductList-Body"/>
      </w:pPr>
      <w:r w:rsidRPr="009C677A">
        <w:t>Bestemmelsene for serverbruksrettigheter nedenfor gjelder ikke for kunder som er lisensiert for Dynamics 365 Sales Professional, Dynamics 365 Customer Service Professional, Dynamics 365 Marketing, Dynamics 365 Human Resources eller kunder som er lisensiert for Dynamics 365 nettjenester gjennom Open License, Open Value og Open Value Abonnement.</w:t>
      </w:r>
    </w:p>
    <w:p w14:paraId="41669C31" w14:textId="77777777" w:rsidR="00EF149B" w:rsidRDefault="00EF149B" w:rsidP="00EF149B">
      <w:pPr>
        <w:pStyle w:val="ProductList-Body"/>
        <w:ind w:left="180"/>
        <w:rPr>
          <w:b/>
          <w:color w:val="0072C6"/>
        </w:rPr>
      </w:pPr>
    </w:p>
    <w:p w14:paraId="27197C8D" w14:textId="0B5B1CA5" w:rsidR="00EF149B" w:rsidRPr="009C677A" w:rsidRDefault="00EF149B" w:rsidP="00EF149B">
      <w:pPr>
        <w:pStyle w:val="ProductList-Body"/>
        <w:ind w:left="180"/>
        <w:rPr>
          <w:b/>
          <w:color w:val="0072C6"/>
        </w:rPr>
      </w:pPr>
      <w:r w:rsidRPr="009C677A">
        <w:rPr>
          <w:b/>
          <w:color w:val="0072C6"/>
        </w:rPr>
        <w:t>Dynamics 365 for lokal driftsserver</w:t>
      </w:r>
    </w:p>
    <w:p w14:paraId="0E198865" w14:textId="45A94F7C" w:rsidR="009973E6" w:rsidRPr="00E464DF" w:rsidRDefault="00EF149B" w:rsidP="00EF149B">
      <w:pPr>
        <w:pStyle w:val="ProductList-Body"/>
        <w:ind w:left="180"/>
      </w:pPr>
      <w:r w:rsidRPr="009C677A">
        <w:t>Kunder med aktive abonnement på Dynamics 365 Supply Chain Management, Dynamics 365 Finance eller Dynamics 365 Commerce kan</w:t>
      </w:r>
      <w:r>
        <w:t>,</w:t>
      </w:r>
    </w:p>
    <w:p w14:paraId="049238DA" w14:textId="77777777" w:rsidR="009973E6" w:rsidRPr="00E464DF" w:rsidRDefault="009973E6" w:rsidP="0064750F">
      <w:pPr>
        <w:pStyle w:val="ProductList-Body"/>
        <w:numPr>
          <w:ilvl w:val="0"/>
          <w:numId w:val="5"/>
        </w:numPr>
        <w:tabs>
          <w:tab w:val="clear" w:pos="158"/>
          <w:tab w:val="left" w:pos="360"/>
          <w:tab w:val="left" w:pos="720"/>
        </w:tabs>
        <w:ind w:left="720"/>
      </w:pPr>
      <w:r>
        <w:t>installer et ubegrenset antall kopier av Dynamics 365-serverens programvare på en nettverksserver eller delte servere;</w:t>
      </w:r>
    </w:p>
    <w:p w14:paraId="789BB279" w14:textId="77777777" w:rsidR="009973E6" w:rsidRPr="00E464DF" w:rsidRDefault="009973E6" w:rsidP="0064750F">
      <w:pPr>
        <w:pStyle w:val="ProductList-Body"/>
        <w:numPr>
          <w:ilvl w:val="0"/>
          <w:numId w:val="5"/>
        </w:numPr>
        <w:tabs>
          <w:tab w:val="left" w:pos="360"/>
          <w:tab w:val="left" w:pos="720"/>
        </w:tabs>
        <w:ind w:left="720"/>
      </w:pPr>
      <w:r>
        <w:t>installer og bruk Dynamics AX 2012 R3 Server-programvare i stedet for Dynamics 365 for driftsserver;</w:t>
      </w:r>
    </w:p>
    <w:p w14:paraId="081ABD67" w14:textId="77777777" w:rsidR="009973E6" w:rsidRPr="00E464DF" w:rsidRDefault="009973E6" w:rsidP="0064750F">
      <w:pPr>
        <w:pStyle w:val="ProductList-Body"/>
        <w:numPr>
          <w:ilvl w:val="0"/>
          <w:numId w:val="5"/>
        </w:numPr>
        <w:tabs>
          <w:tab w:val="clear" w:pos="158"/>
          <w:tab w:val="left" w:pos="360"/>
          <w:tab w:val="left" w:pos="720"/>
        </w:tabs>
        <w:ind w:left="720"/>
      </w:pPr>
      <w:r>
        <w:t>bare gi tilgang til serverprogramvare til brukere og enheter tilknyttet en kvalifiserende SL;</w:t>
      </w:r>
    </w:p>
    <w:p w14:paraId="04E0CC33" w14:textId="77777777" w:rsidR="009973E6" w:rsidRPr="00E464DF" w:rsidRDefault="009973E6" w:rsidP="0064750F">
      <w:pPr>
        <w:pStyle w:val="ProductList-Body"/>
        <w:numPr>
          <w:ilvl w:val="0"/>
          <w:numId w:val="5"/>
        </w:numPr>
        <w:tabs>
          <w:tab w:val="clear" w:pos="158"/>
          <w:tab w:val="left" w:pos="360"/>
          <w:tab w:val="left" w:pos="720"/>
        </w:tabs>
        <w:ind w:left="720"/>
      </w:pPr>
      <w:r>
        <w:t>motta og bruke oppdateringer knyttet til skatteregler og annet regelverk fra myndigheter på serverprogramvaren; og</w:t>
      </w:r>
    </w:p>
    <w:p w14:paraId="3F066159" w14:textId="77777777" w:rsidR="009973E6" w:rsidRPr="00E464DF" w:rsidRDefault="009973E6" w:rsidP="0064750F">
      <w:pPr>
        <w:pStyle w:val="ProductList-Body"/>
        <w:numPr>
          <w:ilvl w:val="0"/>
          <w:numId w:val="5"/>
        </w:numPr>
        <w:tabs>
          <w:tab w:val="clear" w:pos="158"/>
          <w:tab w:val="left" w:pos="360"/>
          <w:tab w:val="left" w:pos="720"/>
        </w:tabs>
        <w:ind w:left="720"/>
      </w:pPr>
      <w:r>
        <w:t>endre eller opprette avledede arbeider av tilleggsmoduler, runtime og andre komponenter som er identifisert i dokumentasjonsutskrifter eller elektronisk dokumentasjon og bruke disse avledede arbeidene, men bare med serverprogramvaren og bare for Kundens interne formål.</w:t>
      </w:r>
    </w:p>
    <w:p w14:paraId="72D15C3C" w14:textId="77777777" w:rsidR="009973E6" w:rsidRPr="00E464DF" w:rsidRDefault="009973E6" w:rsidP="006365D8">
      <w:pPr>
        <w:pStyle w:val="ProductList-Body"/>
      </w:pPr>
    </w:p>
    <w:p w14:paraId="64CC5FE2" w14:textId="77777777" w:rsidR="009973E6" w:rsidRPr="00E464DF" w:rsidRDefault="009973E6" w:rsidP="006365D8">
      <w:pPr>
        <w:pStyle w:val="ProductList-Body"/>
        <w:tabs>
          <w:tab w:val="clear" w:pos="158"/>
          <w:tab w:val="left" w:pos="180"/>
        </w:tabs>
        <w:ind w:left="180"/>
      </w:pPr>
      <w:r>
        <w:rPr>
          <w:b/>
          <w:color w:val="0072C6"/>
        </w:rPr>
        <w:t>Dynamics 365 lokal server</w:t>
      </w:r>
    </w:p>
    <w:p w14:paraId="0F874522" w14:textId="77777777" w:rsidR="009973E6" w:rsidRPr="00E464DF" w:rsidRDefault="009973E6" w:rsidP="006365D8">
      <w:pPr>
        <w:pStyle w:val="ProductList-Body"/>
        <w:ind w:left="180"/>
      </w:pPr>
      <w:r>
        <w:t>Kunder som har aktive abonnement på Dynamics 365 Sales Enterprise, Dynamics 365 Customer Service Enterprise eller Dynamics 365 Field Service, kan</w:t>
      </w:r>
    </w:p>
    <w:p w14:paraId="5373EFA2" w14:textId="77777777" w:rsidR="009973E6" w:rsidRPr="00E464DF" w:rsidRDefault="009973E6" w:rsidP="0064750F">
      <w:pPr>
        <w:pStyle w:val="ProductList-Body"/>
        <w:numPr>
          <w:ilvl w:val="0"/>
          <w:numId w:val="8"/>
        </w:numPr>
      </w:pPr>
      <w:r>
        <w:t>installer et ubegrenset antall kopier av Dynamics 365-serverens programvare (lokalt) på en nettverksserver eller delt server;</w:t>
      </w:r>
    </w:p>
    <w:p w14:paraId="21BD023B" w14:textId="77777777" w:rsidR="009973E6" w:rsidRPr="00E464DF" w:rsidRDefault="009973E6" w:rsidP="0064750F">
      <w:pPr>
        <w:pStyle w:val="ProductList-Body"/>
        <w:numPr>
          <w:ilvl w:val="0"/>
          <w:numId w:val="8"/>
        </w:numPr>
      </w:pPr>
      <w:r>
        <w:t xml:space="preserve">installer Dynamics CRM 2016 Server-programvaren i stedet for Dynamics 365 Lokal Server; </w:t>
      </w:r>
    </w:p>
    <w:p w14:paraId="6B0B45E2" w14:textId="77777777" w:rsidR="009973E6" w:rsidRPr="00E464DF" w:rsidRDefault="009973E6" w:rsidP="0064750F">
      <w:pPr>
        <w:pStyle w:val="ProductList-Body"/>
        <w:numPr>
          <w:ilvl w:val="0"/>
          <w:numId w:val="8"/>
        </w:numPr>
      </w:pPr>
      <w:r>
        <w:t>tilgang til serverens programvare skal kun gis til kunder og enheter som er tilordnet en kvalifiserende SL; og</w:t>
      </w:r>
    </w:p>
    <w:p w14:paraId="2A84CEA3" w14:textId="77777777" w:rsidR="009973E6" w:rsidRPr="00E464DF" w:rsidRDefault="009973E6" w:rsidP="0064750F">
      <w:pPr>
        <w:pStyle w:val="ProductList-Body"/>
        <w:numPr>
          <w:ilvl w:val="0"/>
          <w:numId w:val="8"/>
        </w:numPr>
      </w:pPr>
      <w:r>
        <w:t>tillate brukere og enheter knyttet til én av følgene CAL-er tilgang til den versjonen av serverprogramvare som er den nyeste på startdatoen for abonnementet: Dynamics 365 lokal for Salg, Kundeservice eller Teammedlemmers CAL-lisenser eller Dynamics CRM CAL. Brukere eller enheter med tilknyttet CAL med aktiv Software Assurance, har ikke tilgang til nye versjoner av serverprogramvaren.</w:t>
      </w:r>
    </w:p>
    <w:p w14:paraId="43F80D78" w14:textId="77777777" w:rsidR="009973E6" w:rsidRPr="00E464DF" w:rsidRDefault="009973E6" w:rsidP="006365D8">
      <w:pPr>
        <w:pStyle w:val="ProductList-Body"/>
      </w:pPr>
    </w:p>
    <w:p w14:paraId="1E298EA9" w14:textId="77777777" w:rsidR="009973E6" w:rsidRPr="00E464DF" w:rsidRDefault="009973E6" w:rsidP="00702C77">
      <w:pPr>
        <w:pStyle w:val="ProductList-Body"/>
        <w:tabs>
          <w:tab w:val="clear" w:pos="158"/>
          <w:tab w:val="left" w:pos="180"/>
        </w:tabs>
        <w:ind w:left="180"/>
      </w:pPr>
      <w:r>
        <w:rPr>
          <w:b/>
          <w:color w:val="0072C6"/>
        </w:rPr>
        <w:t>Dynamics 365 Business Central (lokal)</w:t>
      </w:r>
    </w:p>
    <w:p w14:paraId="3B52A99C" w14:textId="77777777" w:rsidR="009973E6" w:rsidRPr="00E464DF" w:rsidRDefault="009973E6" w:rsidP="00702C77">
      <w:pPr>
        <w:pStyle w:val="ProductList-Body"/>
        <w:ind w:left="180"/>
      </w:pPr>
      <w:r>
        <w:t>Kunder med aktive abonnementer for Dynamics 365 Business Central kan,</w:t>
      </w:r>
    </w:p>
    <w:p w14:paraId="6D4192B2" w14:textId="77777777" w:rsidR="009973E6" w:rsidRPr="00E464DF" w:rsidRDefault="009973E6" w:rsidP="00702C77">
      <w:pPr>
        <w:pStyle w:val="ProductList-Body"/>
        <w:numPr>
          <w:ilvl w:val="0"/>
          <w:numId w:val="8"/>
        </w:numPr>
      </w:pPr>
      <w:r>
        <w:t>installere et ubegrenset antall kopier av lokal Dynamics 365 Business Central-programvare på en nettverksserver eller delt server;</w:t>
      </w:r>
    </w:p>
    <w:p w14:paraId="07A5AC61" w14:textId="77777777" w:rsidR="009973E6" w:rsidRPr="00E464DF" w:rsidRDefault="009973E6" w:rsidP="0064750F">
      <w:pPr>
        <w:pStyle w:val="ProductList-Body"/>
        <w:numPr>
          <w:ilvl w:val="0"/>
          <w:numId w:val="8"/>
        </w:numPr>
      </w:pPr>
      <w:r>
        <w:t>tilgang til serverens programvare skal kun gis til kunder og enheter som er tilordnet en kvalifiserende SL; og</w:t>
      </w:r>
    </w:p>
    <w:p w14:paraId="79D2C67F" w14:textId="77777777" w:rsidR="009973E6" w:rsidRPr="00E464DF" w:rsidRDefault="009973E6" w:rsidP="0064750F">
      <w:pPr>
        <w:pStyle w:val="ProductList-Body"/>
        <w:numPr>
          <w:ilvl w:val="0"/>
          <w:numId w:val="8"/>
        </w:numPr>
      </w:pPr>
      <w:r>
        <w:t>tillate brukere og enheter knyttet til én av følgene CAL-er tilgang til den versjonen av serverprogramvare som er den nyeste på startdatoen for abonnementet: Klientadgangslisens for Dynamics 365 Business Central Premium, Essentials, eller teammedlemmer. Brukere og enheter som er tildelt CAL-er med en aktiv vedlikeholdsplan, kan få tilgang til nye versjoner av serverprogramvaren.</w:t>
      </w:r>
    </w:p>
    <w:p w14:paraId="2615FE5C" w14:textId="77777777" w:rsidR="009973E6" w:rsidRPr="00E464DF" w:rsidRDefault="009973E6" w:rsidP="006365D8">
      <w:pPr>
        <w:pStyle w:val="ProductList-Body"/>
      </w:pPr>
    </w:p>
    <w:p w14:paraId="34CBCB97" w14:textId="77777777" w:rsidR="009973E6" w:rsidRPr="00E464DF" w:rsidRDefault="009973E6" w:rsidP="006365D8">
      <w:pPr>
        <w:pStyle w:val="ProductList-ClauseHeading"/>
        <w:keepNext w:val="0"/>
      </w:pPr>
      <w:r>
        <w:t>Microsoft Relationship Sales-løsning</w:t>
      </w:r>
    </w:p>
    <w:p w14:paraId="094E343A" w14:textId="77777777" w:rsidR="009973E6" w:rsidRPr="00E464DF" w:rsidRDefault="009973E6" w:rsidP="006365D8">
      <w:pPr>
        <w:pStyle w:val="ProductList-Body"/>
      </w:pPr>
      <w:r>
        <w:t>Microsoft Relationship Sales-løsningen inkluderer Dynamics 365 Sales Enterprise og LinkedIn Sales Navigator Team eller Enterprise. LinkedIn Sales Navigator Team/Enterprise er kun beregnet for å brukes av en lisensiert bruker av Microsoft Relationship Sales-løsningen så lenge abonnementet varer.</w:t>
      </w:r>
    </w:p>
    <w:p w14:paraId="18365CC8" w14:textId="77777777" w:rsidR="009973E6" w:rsidRPr="00E464DF" w:rsidRDefault="009973E6" w:rsidP="006365D8">
      <w:pPr>
        <w:pStyle w:val="ProductList-Body"/>
      </w:pPr>
    </w:p>
    <w:p w14:paraId="7892119C" w14:textId="77777777" w:rsidR="009973E6" w:rsidRPr="00E464DF" w:rsidRDefault="009973E6" w:rsidP="006365D8">
      <w:pPr>
        <w:pStyle w:val="ProductList-Body"/>
        <w:ind w:left="180"/>
      </w:pPr>
      <w:r>
        <w:rPr>
          <w:b/>
          <w:color w:val="0072C6"/>
        </w:rPr>
        <w:t>LinkedIn Sales Navigator</w:t>
      </w:r>
    </w:p>
    <w:p w14:paraId="16BA8D47" w14:textId="6011C36C" w:rsidR="009973E6" w:rsidRPr="00E464DF" w:rsidRDefault="00630830" w:rsidP="006365D8">
      <w:pPr>
        <w:pStyle w:val="ProductList-Body"/>
        <w:ind w:left="180"/>
      </w:pPr>
      <w:r>
        <w:t xml:space="preserve">LinkedIn Sales Navigator leveres av LinkedIn Corporation. Kunden kan bruke LinkedIn Sales Navigator Service bare for å generere salgsteam og ikke for å rekruttere. Hver bruker av LnkedIn Sales Navigator må være medlem av LinkedIn og samtykke til å være bundet av LinkedIns brukeravtale som er tilgjengelig på </w:t>
      </w:r>
      <w:hyperlink r:id="rId51" w:history="1">
        <w:r>
          <w:rPr>
            <w:rStyle w:val="Hyperlink"/>
          </w:rPr>
          <w:t>https://www.linkedin.com/legal/preview/user-agreement</w:t>
        </w:r>
      </w:hyperlink>
      <w:r>
        <w:t xml:space="preserve">. Til tross for noe motsatt i Kundens volumlisensavtale (inkludert disse Online Services-vilkårene eller DPA), er LinkedIn personvernregler tilgjengelig på </w:t>
      </w:r>
      <w:hyperlink r:id="rId52" w:history="1">
        <w:r>
          <w:rPr>
            <w:rStyle w:val="Hyperlink"/>
          </w:rPr>
          <w:t>https://www.linkedin.com/legal/privacy-policy</w:t>
        </w:r>
      </w:hyperlink>
      <w:r>
        <w:t xml:space="preserve"> og vil gjelde for Kundens bruk av LinkedIn Sales Navigator-tjenesten. LinkedIn Corporation (som databehandler) og Kunde (som datakontroller) vil overholde vilkårene i databehandleravtalen som ligger på </w:t>
      </w:r>
      <w:hyperlink r:id="rId53" w:history="1">
        <w:r>
          <w:rPr>
            <w:rStyle w:val="Hyperlink"/>
          </w:rPr>
          <w:t>https://legal.linkedin.com/dpa</w:t>
        </w:r>
      </w:hyperlink>
      <w:r w:rsidR="009973E6">
        <w:t xml:space="preserve">. </w:t>
      </w:r>
    </w:p>
    <w:p w14:paraId="0DCA9D29" w14:textId="77777777" w:rsidR="009973E6" w:rsidRPr="00E464DF" w:rsidRDefault="009973E6" w:rsidP="006365D8">
      <w:pPr>
        <w:pStyle w:val="ProductList-Body"/>
      </w:pPr>
    </w:p>
    <w:p w14:paraId="30FBE27F" w14:textId="77777777" w:rsidR="009973E6" w:rsidRPr="00E464DF" w:rsidRDefault="009973E6" w:rsidP="006365D8">
      <w:pPr>
        <w:pStyle w:val="ProductList-ClauseHeading"/>
        <w:keepNext w:val="0"/>
      </w:pPr>
      <w:r>
        <w:t>Dynamics 365 Operations Order Lines</w:t>
      </w:r>
    </w:p>
    <w:p w14:paraId="4A2CE93E" w14:textId="77777777" w:rsidR="009973E6" w:rsidRPr="00E464DF" w:rsidRDefault="009973E6" w:rsidP="006365D8">
      <w:pPr>
        <w:pStyle w:val="ProductList-Body"/>
      </w:pPr>
      <w:r>
        <w:t>Brukere eller enheter krever ikke en SL for å indirekte (ikke gjennom et klientgrensesnitt), utføre transaksjonstyper som er angitt i Dynamics 365-lisensguide (</w:t>
      </w:r>
      <w:hyperlink r:id="rId54" w:history="1">
        <w:r>
          <w:rPr>
            <w:rStyle w:val="Hyperlink"/>
          </w:rPr>
          <w:t>https://go.microsoft.com/fwlink/?LinkId=866544&amp;clcid=0x409</w:t>
        </w:r>
      </w:hyperlink>
      <w:r>
        <w:t xml:space="preserve">). Antall tillatte transaksjoner er begrenset til antall lisensierte ordrelinjer. </w:t>
      </w:r>
    </w:p>
    <w:p w14:paraId="37FCD7D3" w14:textId="77777777" w:rsidR="009973E6" w:rsidRPr="00E464DF" w:rsidRDefault="009973E6" w:rsidP="006365D8">
      <w:pPr>
        <w:pStyle w:val="ProductList-Body"/>
        <w:tabs>
          <w:tab w:val="clear" w:pos="158"/>
          <w:tab w:val="left" w:pos="90"/>
          <w:tab w:val="left" w:pos="270"/>
        </w:tabs>
      </w:pPr>
    </w:p>
    <w:p w14:paraId="79F08D7E" w14:textId="77777777" w:rsidR="009973E6" w:rsidRPr="00E464DF" w:rsidRDefault="009973E6" w:rsidP="00702C77">
      <w:pPr>
        <w:pStyle w:val="ProductList-ClauseHeading"/>
      </w:pPr>
      <w:r>
        <w:t>Dynamics 365 Customer Insights</w:t>
      </w:r>
    </w:p>
    <w:p w14:paraId="1C7124CB" w14:textId="77777777" w:rsidR="009973E6" w:rsidRPr="00E464DF" w:rsidRDefault="009973E6" w:rsidP="00702C77">
      <w:pPr>
        <w:pStyle w:val="ProductList-Body"/>
        <w:keepNext/>
        <w:tabs>
          <w:tab w:val="clear" w:pos="158"/>
          <w:tab w:val="left" w:pos="90"/>
          <w:tab w:val="left" w:pos="270"/>
        </w:tabs>
        <w:ind w:left="518" w:hanging="360"/>
      </w:pPr>
      <w:r>
        <w:rPr>
          <w:b/>
          <w:bCs/>
          <w:color w:val="0072C6"/>
        </w:rPr>
        <w:t>Data og innsikt levert av Microsoft</w:t>
      </w:r>
    </w:p>
    <w:p w14:paraId="3B9D49B3" w14:textId="77777777" w:rsidR="009973E6" w:rsidRPr="00E464DF" w:rsidRDefault="009973E6" w:rsidP="006365D8">
      <w:pPr>
        <w:pStyle w:val="ProductList-Body"/>
        <w:tabs>
          <w:tab w:val="clear" w:pos="158"/>
          <w:tab w:val="left" w:pos="90"/>
          <w:tab w:val="left" w:pos="270"/>
        </w:tabs>
        <w:ind w:left="158"/>
      </w:pPr>
      <w:r>
        <w:t>Dynamics 365 Customer Insights kan inneholde data og innsikt fra Microsoft (inkludert, men ikke begrenset til, data og innsikt om markedssegment og merkelikhet), som Kunden bare kan bruke for interne forretningsformål.</w:t>
      </w:r>
    </w:p>
    <w:p w14:paraId="1C213C95" w14:textId="77777777" w:rsidR="009973E6" w:rsidRPr="00E464DF" w:rsidRDefault="009973E6" w:rsidP="006365D8">
      <w:pPr>
        <w:pStyle w:val="ProductList-Body"/>
        <w:tabs>
          <w:tab w:val="clear" w:pos="158"/>
          <w:tab w:val="left" w:pos="90"/>
          <w:tab w:val="left" w:pos="270"/>
        </w:tabs>
        <w:ind w:left="360" w:hanging="360"/>
      </w:pPr>
    </w:p>
    <w:p w14:paraId="421DF0D4" w14:textId="77777777" w:rsidR="009973E6" w:rsidRPr="00E464DF" w:rsidRDefault="009973E6" w:rsidP="006365D8">
      <w:pPr>
        <w:pStyle w:val="ProductList-ClauseHeading"/>
        <w:keepNext w:val="0"/>
        <w:tabs>
          <w:tab w:val="clear" w:pos="360"/>
          <w:tab w:val="left" w:pos="0"/>
        </w:tabs>
        <w:ind w:left="360" w:hanging="360"/>
      </w:pPr>
      <w:r>
        <w:t>Dynamics 365 Fraud Protection</w:t>
      </w:r>
    </w:p>
    <w:p w14:paraId="11ACC08C" w14:textId="03F1BF37" w:rsidR="009973E6" w:rsidRPr="00E464DF" w:rsidRDefault="00630830" w:rsidP="006365D8">
      <w:pPr>
        <w:pStyle w:val="ProductList-Body"/>
      </w:pPr>
      <w:r>
        <w:t>Dynamics 365 Fraud Protection (DFP) behandler Kundedata til DFP-kunder som beskrevet i Microsoft Dynamics 365 Trust Center for å tilby tjenesten, som inkluderer å gi innsikt til kunden om sannsynligheten for svindel for kundens betalingstransaksjoner og andre svindelrelaterte hendelser ( “Fraud Insights”). Kunden bekrefter og godtar at (i) Kundedata som gis til den Elektroniske Tjenesten, skal anonymiseres og kombineres med anonymiserte Kundedata fra andre D365 Fraud Protection-kunder, at (ii) Kunden ikke skal kunne få tilgang til, hente ut eller slette anonymiserte Kundedata som brukes til å utarbeide Svindelinformasjon, og at (iii) Microsoft når Kundens abonnement på Dynamics 365 Fraud Protection opphører, skal kunne fortsette å behandle anonymiserte Kundedata for det ene formål å levere Svindelinformasjon til andre Dynamics 365 Fraud Protection-kunder. Svindelinformasjon som utarbeides av Microsoft, avslører ikke Kundedata eller andre identifiserbare opplysninger om Kunder som bruker Dynamics 365 Fraud Protection</w:t>
      </w:r>
      <w:r w:rsidR="009973E6">
        <w:t>.</w:t>
      </w:r>
    </w:p>
    <w:p w14:paraId="2B6371EF" w14:textId="77777777" w:rsidR="009973E6" w:rsidRPr="00E464DF" w:rsidRDefault="009973E6" w:rsidP="006365D8">
      <w:pPr>
        <w:pStyle w:val="ProductList-Body"/>
      </w:pPr>
    </w:p>
    <w:p w14:paraId="2116A4B5" w14:textId="77777777" w:rsidR="009973E6" w:rsidRPr="00E464DF" w:rsidRDefault="009973E6" w:rsidP="006365D8">
      <w:pPr>
        <w:pStyle w:val="ProductList-Body"/>
        <w:tabs>
          <w:tab w:val="clear" w:pos="158"/>
          <w:tab w:val="left" w:pos="90"/>
          <w:tab w:val="left" w:pos="270"/>
        </w:tabs>
        <w:ind w:left="518" w:hanging="360"/>
      </w:pPr>
      <w:r>
        <w:rPr>
          <w:b/>
          <w:bCs/>
          <w:color w:val="0072C6"/>
        </w:rPr>
        <w:t>Begrensninger for Bruk</w:t>
      </w:r>
    </w:p>
    <w:p w14:paraId="7CB98725" w14:textId="77777777" w:rsidR="009973E6" w:rsidRPr="00E464DF" w:rsidRDefault="009973E6" w:rsidP="006365D8">
      <w:pPr>
        <w:pStyle w:val="ProductList-Body"/>
        <w:tabs>
          <w:tab w:val="clear" w:pos="158"/>
          <w:tab w:val="left" w:pos="90"/>
          <w:tab w:val="left" w:pos="270"/>
        </w:tabs>
        <w:ind w:left="158"/>
      </w:pPr>
      <w:r>
        <w:t xml:space="preserve">Kunder kan bare bruke Svindelinformasjon til å hindre svindel og identifisere rettmessige transaksjoner. Kunden godtar at han ikke skal bruke Svindelinformasjon (i) som eneste vurderingsgrunnlag til å bestemme seg for om han skal fortsette med en betalingstransaksjon, (ii) som vurderingsgrunnlag til å fastslå personers økonomiske stilling, økonomiske historikk, kredittverdighet eller egnethet som forsikrings-, bolig- eller arbeidstaker, eller (iii) til å ta avgjørelser som skaper rettslige virkninger eller betydelige personlige følger for personer. Gjennom å levere Dynamics 365 Fraud Protection blir ikke Microsoft å anse som et kredittopplysningsforetak (“credit reporting agency”) og leverer ikke forbrukerrapporter (“consumer reports”) eller kredittreferanser (“credit referencing”) (slik denne typen virksomhet er definert i USAs Fair Credit Reporting Act, Storbritannias Financial Services and Markets Act eller i lignende lovgivning). </w:t>
      </w:r>
    </w:p>
    <w:p w14:paraId="74829D02" w14:textId="77777777" w:rsidR="009973E6" w:rsidRPr="00E464DF" w:rsidRDefault="009973E6" w:rsidP="006365D8">
      <w:pPr>
        <w:pStyle w:val="ProductList-Body"/>
        <w:tabs>
          <w:tab w:val="left" w:pos="90"/>
          <w:tab w:val="left" w:pos="270"/>
        </w:tabs>
        <w:ind w:left="518" w:hanging="360"/>
      </w:pPr>
    </w:p>
    <w:p w14:paraId="5F0DE4BD" w14:textId="1B73606C" w:rsidR="0067144E" w:rsidRPr="00931AE7" w:rsidRDefault="009973E6" w:rsidP="004176DE">
      <w:pPr>
        <w:pStyle w:val="ProductList-Body"/>
        <w:tabs>
          <w:tab w:val="clear" w:pos="158"/>
          <w:tab w:val="left" w:pos="90"/>
          <w:tab w:val="left" w:pos="270"/>
        </w:tabs>
        <w:ind w:left="180" w:hanging="22"/>
      </w:pPr>
      <w:r>
        <w:t>Kunden godtar å overholde eventuelle ytterligere begrensninger for bruk av Svindelinformasjon som Microsoft anser for å være nødvendige. Kunden skal skriftlig og innen ti (10) dager etter at han får forespørsel om det fra Microsoft, bekrefte at han overholder begrensningene for bruk av Svindelinformasjon. Dersom Microsoft trenger ytterligere informasjon for å sikre at slike begrensninger overholdes, skal Kunden samarbeide med om Microsoft om å fremskaffe slik informasjon, inkludert dokumentasjon, innen 30 virkedager etter forespørselen.</w:t>
      </w:r>
    </w:p>
    <w:bookmarkStart w:id="123" w:name="O365Services"/>
    <w:p w14:paraId="02DF143D"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E44AC5B" w14:textId="6D7F2572" w:rsidR="003D22CB" w:rsidRPr="00FC4288" w:rsidRDefault="004E52BA" w:rsidP="00702C77">
      <w:pPr>
        <w:pStyle w:val="ProductList-OfferingGroupHeading"/>
        <w:rPr>
          <w:lang w:val="nb-NO"/>
        </w:rPr>
      </w:pPr>
      <w:bookmarkStart w:id="124" w:name="_Toc49345397"/>
      <w:r w:rsidRPr="00FC4288">
        <w:rPr>
          <w:lang w:val="nb-NO"/>
        </w:rPr>
        <w:t>Office 365-tjenester</w:t>
      </w:r>
      <w:bookmarkEnd w:id="124"/>
    </w:p>
    <w:bookmarkEnd w:id="123"/>
    <w:p w14:paraId="320C7F4D" w14:textId="77777777" w:rsidR="00522121" w:rsidRPr="000772BE" w:rsidRDefault="00522121" w:rsidP="006365D8">
      <w:pPr>
        <w:pStyle w:val="ProductList-Body"/>
        <w:tabs>
          <w:tab w:val="clear" w:pos="158"/>
          <w:tab w:val="left" w:pos="360"/>
        </w:tabs>
      </w:pPr>
      <w:r>
        <w:rPr>
          <w:b/>
          <w:color w:val="00188F"/>
        </w:rPr>
        <w:t>Meldinger</w:t>
      </w:r>
    </w:p>
    <w:p w14:paraId="4CE7ACB8" w14:textId="0BBBA584" w:rsidR="000E3993" w:rsidRPr="00690C65" w:rsidRDefault="00522121" w:rsidP="006365D8">
      <w:pPr>
        <w:pStyle w:val="ProductList-Body"/>
      </w:pPr>
      <w:r>
        <w:t xml:space="preserve">Meldingene om Bing Maps i </w:t>
      </w:r>
      <w:hyperlink w:anchor="Attachment1" w:tooltip="Vedlegg 1" w:history="1">
        <w:r>
          <w:rPr>
            <w:rStyle w:val="Hyperlink"/>
          </w:rPr>
          <w:t>Vedlegg 1</w:t>
        </w:r>
      </w:hyperlink>
      <w:r>
        <w:t xml:space="preserve"> gjelder.</w:t>
      </w:r>
      <w:r w:rsidR="00AD3B14">
        <w:t xml:space="preserve"> </w:t>
      </w:r>
      <w:r>
        <w:t xml:space="preserve">Alle eventuelle onboarding- migrasjons- eller distribusjonstjenester overfor Kunden er underlagt Melding om Faglige Tjenester i </w:t>
      </w:r>
      <w:hyperlink w:anchor="Attachment1" w:tooltip="Vedlegg 1" w:history="1">
        <w:r>
          <w:rPr>
            <w:rStyle w:val="Hyperlink"/>
          </w:rPr>
          <w:t>Vedlegg 1</w:t>
        </w:r>
      </w:hyperlink>
      <w:r>
        <w:t>.</w:t>
      </w:r>
    </w:p>
    <w:p w14:paraId="7E1D5C0C" w14:textId="77777777" w:rsidR="00EF149B" w:rsidRDefault="00EF149B" w:rsidP="006365D8">
      <w:pPr>
        <w:pStyle w:val="ProductList-Body"/>
        <w:rPr>
          <w:b/>
          <w:color w:val="00188F"/>
        </w:rPr>
      </w:pPr>
      <w:bookmarkStart w:id="125" w:name="CoreFeaturesforOffice365Services"/>
    </w:p>
    <w:p w14:paraId="78B5ADA0" w14:textId="48D06772" w:rsidR="009427A1" w:rsidRPr="00690C65" w:rsidRDefault="009427A1" w:rsidP="006365D8">
      <w:pPr>
        <w:pStyle w:val="ProductList-Body"/>
      </w:pPr>
      <w:r>
        <w:rPr>
          <w:b/>
          <w:color w:val="00188F"/>
        </w:rPr>
        <w:t>Kjernefunksjonalitet i Office 365-tjenester</w:t>
      </w:r>
    </w:p>
    <w:bookmarkEnd w:id="125"/>
    <w:p w14:paraId="6CD2CC0F" w14:textId="7D0FEFFD" w:rsidR="009427A1" w:rsidRPr="00690C65" w:rsidRDefault="009427A1" w:rsidP="006365D8">
      <w:pPr>
        <w:pStyle w:val="ProductList-Body"/>
      </w:pPr>
      <w:r>
        <w:t>I gyldighetsperioden til Kundens abonnement samsvarer Office 365-tjenestene i all vesentlighet med beskrivelsene av Kjernefunksjonene som er oppført (hvis noen) i de spesifikke avsnittene for Office 365 nedenfor, i henhold til begrensninger for Produktet eller eksterne faktorer (som for eksempel begrensninger for mottaker, meldingsfrekvens, meldingsstørrelse og størrelse på postkasse for e-post, oppbevaringsregler som er standard eller angitt av Kunden, søkegrenser, lagringsgrenser, konfigurasjoner hos Kunden eller sluttbrukeren og begrensninger for møtekapasitet). Microsoft kan permanent fjerne funksjonalitet som er spesifisert nedenfor, såfremt Kunden får tilgang til tilfredsstillende alternativ funksjonalitet.</w:t>
      </w:r>
    </w:p>
    <w:p w14:paraId="3ED5EEEB" w14:textId="77777777" w:rsidR="009427A1" w:rsidRPr="00690C65" w:rsidRDefault="009427A1" w:rsidP="006365D8">
      <w:pPr>
        <w:pStyle w:val="ProductList-Body"/>
      </w:pPr>
    </w:p>
    <w:p w14:paraId="6313F83C" w14:textId="77777777" w:rsidR="009427A1" w:rsidRPr="00690C65" w:rsidRDefault="009427A1" w:rsidP="006365D8">
      <w:pPr>
        <w:pStyle w:val="ProductList-Body"/>
        <w:tabs>
          <w:tab w:val="clear" w:pos="158"/>
          <w:tab w:val="left" w:pos="360"/>
        </w:tabs>
        <w:ind w:left="187"/>
      </w:pPr>
      <w:r>
        <w:rPr>
          <w:b/>
          <w:color w:val="0072C6"/>
        </w:rPr>
        <w:t>Administrasjonsportal</w:t>
      </w:r>
    </w:p>
    <w:p w14:paraId="1026F256" w14:textId="77777777" w:rsidR="009427A1" w:rsidRPr="00690C65" w:rsidRDefault="009427A1" w:rsidP="006365D8">
      <w:pPr>
        <w:pStyle w:val="ProductList-Body"/>
        <w:tabs>
          <w:tab w:val="clear" w:pos="158"/>
          <w:tab w:val="left" w:pos="360"/>
        </w:tabs>
        <w:ind w:left="180"/>
      </w:pPr>
      <w:r>
        <w:t>Kunden skal kunne legge til og fjerne sluttbrukere og domener, administrere lisenser og opprette grupper gjennom Microsofts Portal for Elektroniske Tjenester eller nettstedet som erstatter dette.</w:t>
      </w:r>
    </w:p>
    <w:p w14:paraId="6DEB3BE1" w14:textId="77777777" w:rsidR="009427A1" w:rsidRPr="00690C65" w:rsidRDefault="009427A1" w:rsidP="006365D8">
      <w:pPr>
        <w:pStyle w:val="ProductList-Body"/>
      </w:pPr>
    </w:p>
    <w:p w14:paraId="3C7B3920" w14:textId="77777777" w:rsidR="003C12D4" w:rsidRPr="00BA2331" w:rsidRDefault="003C12D4" w:rsidP="006365D8">
      <w:pPr>
        <w:pStyle w:val="ProductList-ClauseHeading"/>
        <w:keepNext w:val="0"/>
      </w:pPr>
      <w:r>
        <w:t>Tjenestekryptering med Nøkkel fra Kunden</w:t>
      </w:r>
    </w:p>
    <w:p w14:paraId="5E4B64CD" w14:textId="77777777" w:rsidR="003C12D4" w:rsidRPr="00BA2331" w:rsidRDefault="003C12D4" w:rsidP="006365D8">
      <w:pPr>
        <w:pStyle w:val="ProductList-Body"/>
        <w:tabs>
          <w:tab w:val="clear" w:pos="158"/>
          <w:tab w:val="left" w:pos="180"/>
        </w:tabs>
      </w:pPr>
      <w:r>
        <w:t>Kunden påtar seg all risiko for datasletting, manglende tilgang og nedetid i forbindelse med service som er et resultat av at Kunden ikke har gjort en krypteringsnøkkel tilgjengelig.</w:t>
      </w:r>
    </w:p>
    <w:p w14:paraId="1E83AC71" w14:textId="21D54AE6" w:rsidR="003C12D4" w:rsidRDefault="003C12D4" w:rsidP="006365D8">
      <w:pPr>
        <w:pStyle w:val="ProductList-Body"/>
        <w:tabs>
          <w:tab w:val="clear" w:pos="158"/>
          <w:tab w:val="left" w:pos="180"/>
        </w:tabs>
        <w:rPr>
          <w:b/>
          <w:color w:val="00188F"/>
        </w:rPr>
      </w:pPr>
    </w:p>
    <w:p w14:paraId="43FA1B54" w14:textId="77777777" w:rsidR="00465BF7" w:rsidRDefault="00465BF7" w:rsidP="00465BF7">
      <w:pPr>
        <w:pStyle w:val="ProductList-Body"/>
        <w:rPr>
          <w:b/>
          <w:color w:val="00188F"/>
        </w:rPr>
      </w:pPr>
      <w:r>
        <w:rPr>
          <w:b/>
          <w:color w:val="00188F"/>
        </w:rPr>
        <w:t>Cortana</w:t>
      </w:r>
    </w:p>
    <w:p w14:paraId="6CF72FFE" w14:textId="77777777" w:rsidR="00465BF7" w:rsidRDefault="00465BF7" w:rsidP="00465BF7">
      <w:pPr>
        <w:pStyle w:val="ProductList-Body"/>
        <w:rPr>
          <w:bCs/>
        </w:rPr>
      </w:pPr>
      <w:r>
        <w:rPr>
          <w:bCs/>
        </w:rPr>
        <w:t>Cortana-kjerneplattformtjenesten som er integrert i Office 365-tjenester, kan under visse omstendigheter la brukere koble til Microsoft-tjenester utenom Office 365-tjenestene. Hvis Kunden tillater dette, er brukere som velger å bruke slike tjenester, underlagt andre vilkår for bruk enn disse Vilkårene for elektroniske tjenester for slike tjenester og som Microsoft er behandlingsansvarlig for, slik det fremgår av produktdokumentasjonen.</w:t>
      </w:r>
    </w:p>
    <w:p w14:paraId="441A9ADD" w14:textId="56CD58E4" w:rsidR="0016043C" w:rsidRDefault="0016043C" w:rsidP="006365D8">
      <w:pPr>
        <w:pStyle w:val="ProductList-Body"/>
        <w:tabs>
          <w:tab w:val="clear" w:pos="158"/>
          <w:tab w:val="left" w:pos="360"/>
        </w:tabs>
      </w:pPr>
    </w:p>
    <w:p w14:paraId="0D1E4491" w14:textId="77777777" w:rsidR="00276C88" w:rsidRPr="00EB48C9" w:rsidRDefault="00276C88" w:rsidP="00702C77">
      <w:pPr>
        <w:pStyle w:val="ProductList-Body"/>
        <w:keepNext/>
        <w:rPr>
          <w:b/>
          <w:color w:val="00188F"/>
        </w:rPr>
      </w:pPr>
      <w:r>
        <w:rPr>
          <w:b/>
          <w:color w:val="00188F"/>
        </w:rPr>
        <w:t>Microsoft Threat Experts</w:t>
      </w:r>
    </w:p>
    <w:p w14:paraId="5D391E41" w14:textId="77777777" w:rsidR="00276C88" w:rsidRDefault="00276C88" w:rsidP="006365D8">
      <w:pPr>
        <w:pStyle w:val="ProductList-Body"/>
        <w:ind w:right="-720"/>
      </w:pPr>
      <w:r>
        <w:t xml:space="preserve">Alle tjenester som leveres til kunden gjennom Experts on Demand-funksjonen i Microsoft Threat Experts, er underlagt meldingen om faglige tjenester i </w:t>
      </w:r>
      <w:hyperlink w:anchor="_top" w:tooltip="Vedlegg 1" w:history="1">
        <w:r>
          <w:rPr>
            <w:rStyle w:val="Hyperlink"/>
          </w:rPr>
          <w:t>vedlegg 1</w:t>
        </w:r>
      </w:hyperlink>
      <w:r>
        <w:t>.</w:t>
      </w:r>
    </w:p>
    <w:p w14:paraId="4FBC7D43" w14:textId="404CB10C" w:rsidR="00276C88" w:rsidRDefault="00276C88" w:rsidP="006365D8">
      <w:pPr>
        <w:pStyle w:val="ProductList-Body"/>
        <w:tabs>
          <w:tab w:val="clear" w:pos="158"/>
          <w:tab w:val="left" w:pos="360"/>
        </w:tabs>
      </w:pPr>
    </w:p>
    <w:p w14:paraId="44CF4A22" w14:textId="77777777" w:rsidR="007679D7" w:rsidRDefault="007679D7" w:rsidP="007679D7">
      <w:pPr>
        <w:pStyle w:val="ProductList-ClauseHeading"/>
        <w:keepNext w:val="0"/>
      </w:pPr>
      <w:r>
        <w:t>Endepunktfunksjoner</w:t>
      </w:r>
    </w:p>
    <w:p w14:paraId="5930EBB4" w14:textId="7E007D09" w:rsidR="007679D7" w:rsidRDefault="007679D7" w:rsidP="007679D7">
      <w:pPr>
        <w:pStyle w:val="ProductList-Body"/>
        <w:tabs>
          <w:tab w:val="clear" w:pos="158"/>
          <w:tab w:val="left" w:pos="360"/>
        </w:tabs>
      </w:pPr>
      <w:r>
        <w:t>Insider Risk Management og Microsoft Information Protection (“Samsvarstjenester”) inkluderer endepunktfunksjoner som integrerer kundedata fra Microsoft Defender Advanced Threat Protection (MDATP). Hvis kunden ikke har et aktivt abonnement på MDATP, vil en instans automatisk bli gitt for det begrensede formålet å aktivere endepunktfunksjonene til samsvarstjenestene. Bare vilkårene og DPA-bestemmelsene som gjelder MDATP, gjelder kundedata som er samlet inn for å gi disse endepunktfunksjonene.</w:t>
      </w:r>
    </w:p>
    <w:p w14:paraId="0877FBB8" w14:textId="77777777" w:rsidR="007679D7" w:rsidRDefault="007679D7" w:rsidP="007679D7">
      <w:pPr>
        <w:pStyle w:val="ProductList-Body"/>
        <w:tabs>
          <w:tab w:val="clear" w:pos="158"/>
          <w:tab w:val="left" w:pos="360"/>
        </w:tabs>
      </w:pPr>
    </w:p>
    <w:p w14:paraId="7BBD5F3E" w14:textId="77777777" w:rsidR="0016043C" w:rsidRPr="00D67A4B" w:rsidRDefault="0016043C" w:rsidP="006365D8">
      <w:pPr>
        <w:pStyle w:val="ProductList-Body"/>
        <w:rPr>
          <w:b/>
          <w:color w:val="00188F"/>
        </w:rPr>
      </w:pPr>
      <w:r>
        <w:rPr>
          <w:b/>
          <w:color w:val="00188F"/>
        </w:rPr>
        <w:t>Yammer</w:t>
      </w:r>
    </w:p>
    <w:p w14:paraId="2AFBCFD3" w14:textId="77777777" w:rsidR="0016043C" w:rsidRDefault="0016043C" w:rsidP="006365D8">
      <w:pPr>
        <w:pStyle w:val="ProductList-Body"/>
      </w:pPr>
      <w:r>
        <w:t>Når det gjelder Office 365-tjenester som omfatter Yammer, er det ikke nødvendig med Bruker-SL-er for Eksterne Brukere som inviteres til Yammer via ekstern nettverksfunksjonalitet.</w:t>
      </w:r>
    </w:p>
    <w:bookmarkStart w:id="126" w:name="AudioServices"/>
    <w:p w14:paraId="43180A1A"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8661B03" w14:textId="72815F8D" w:rsidR="008E1F8D" w:rsidRPr="006C107F" w:rsidRDefault="008E1F8D" w:rsidP="006365D8">
      <w:pPr>
        <w:pStyle w:val="ProductList-Offering2Heading"/>
        <w:outlineLvl w:val="2"/>
        <w:rPr>
          <w:lang w:val="nb-NO"/>
        </w:rPr>
      </w:pPr>
      <w:r w:rsidRPr="006C107F">
        <w:rPr>
          <w:lang w:val="nb-NO"/>
        </w:rPr>
        <w:tab/>
      </w:r>
      <w:bookmarkStart w:id="127" w:name="_Toc528174078"/>
      <w:bookmarkStart w:id="128" w:name="_Toc49345398"/>
      <w:r w:rsidRPr="006C107F">
        <w:rPr>
          <w:lang w:val="nb-NO"/>
        </w:rPr>
        <w:t>Lydtjenester</w:t>
      </w:r>
      <w:bookmarkEnd w:id="127"/>
      <w:bookmarkEnd w:id="128"/>
    </w:p>
    <w:p w14:paraId="102730D6" w14:textId="77777777" w:rsidR="008E1F8D" w:rsidRDefault="008E1F8D" w:rsidP="006365D8">
      <w:pPr>
        <w:pStyle w:val="ProductList-Offering1"/>
        <w:sectPr w:rsidR="008E1F8D" w:rsidSect="00E275D6">
          <w:footerReference w:type="default" r:id="rId55"/>
          <w:footerReference w:type="first" r:id="rId56"/>
          <w:type w:val="continuous"/>
          <w:pgSz w:w="12240" w:h="15840"/>
          <w:pgMar w:top="1440" w:right="720" w:bottom="1440" w:left="720" w:header="720" w:footer="720" w:gutter="0"/>
          <w:cols w:space="720"/>
          <w:titlePg/>
          <w:docGrid w:linePitch="360"/>
        </w:sectPr>
      </w:pPr>
    </w:p>
    <w:bookmarkEnd w:id="126"/>
    <w:p w14:paraId="0F77983D" w14:textId="77777777" w:rsidR="008E1F8D" w:rsidRDefault="008E1F8D" w:rsidP="006365D8">
      <w:pPr>
        <w:pStyle w:val="ProductList-Body"/>
        <w:rPr>
          <w:rFonts w:asciiTheme="majorHAnsi" w:hAnsiTheme="majorHAnsi"/>
          <w:sz w:val="16"/>
          <w:szCs w:val="16"/>
        </w:rPr>
      </w:pPr>
      <w:r>
        <w:rPr>
          <w:rFonts w:asciiTheme="majorHAnsi" w:hAnsiTheme="majorHAnsi"/>
          <w:sz w:val="16"/>
          <w:szCs w:val="16"/>
        </w:rPr>
        <w:t xml:space="preserve">Telefonkonferanse </w:t>
      </w:r>
    </w:p>
    <w:p w14:paraId="7A181FD1" w14:textId="77777777" w:rsidR="008E1F8D" w:rsidRPr="00EF1E73" w:rsidRDefault="008E1F8D" w:rsidP="006365D8">
      <w:pPr>
        <w:pStyle w:val="ProductList-Body"/>
        <w:rPr>
          <w:rFonts w:asciiTheme="majorHAnsi" w:hAnsiTheme="majorHAnsi"/>
          <w:sz w:val="16"/>
          <w:szCs w:val="16"/>
        </w:rPr>
      </w:pPr>
      <w:r>
        <w:rPr>
          <w:rFonts w:asciiTheme="majorHAnsi" w:hAnsiTheme="majorHAnsi"/>
          <w:sz w:val="16"/>
          <w:szCs w:val="16"/>
        </w:rPr>
        <w:t>Telefonabonnement</w:t>
      </w:r>
    </w:p>
    <w:p w14:paraId="0A8995F5" w14:textId="77777777" w:rsidR="008E1F8D" w:rsidRDefault="008E1F8D" w:rsidP="006365D8">
      <w:pPr>
        <w:pStyle w:val="ProductList-Body"/>
        <w:rPr>
          <w:rFonts w:asciiTheme="majorHAnsi" w:hAnsiTheme="majorHAnsi"/>
          <w:sz w:val="16"/>
          <w:szCs w:val="16"/>
        </w:rPr>
      </w:pPr>
      <w:r>
        <w:rPr>
          <w:rFonts w:asciiTheme="majorHAnsi" w:hAnsiTheme="majorHAnsi"/>
          <w:sz w:val="16"/>
          <w:szCs w:val="16"/>
        </w:rPr>
        <w:t>Common Area Phone</w:t>
      </w:r>
    </w:p>
    <w:p w14:paraId="5B4A8363" w14:textId="77777777" w:rsidR="008E1F8D" w:rsidRDefault="008E1F8D" w:rsidP="006365D8">
      <w:pPr>
        <w:pStyle w:val="ProductList-Body"/>
        <w:rPr>
          <w:rFonts w:asciiTheme="majorHAnsi" w:hAnsiTheme="majorHAnsi"/>
          <w:sz w:val="16"/>
          <w:szCs w:val="16"/>
        </w:rPr>
      </w:pPr>
      <w:r>
        <w:rPr>
          <w:rFonts w:asciiTheme="majorHAnsi" w:hAnsiTheme="majorHAnsi"/>
          <w:sz w:val="16"/>
          <w:szCs w:val="16"/>
        </w:rPr>
        <w:t>Kommunikasjonskreditt</w:t>
      </w:r>
    </w:p>
    <w:p w14:paraId="549F4D52" w14:textId="77777777" w:rsidR="008E1F8D" w:rsidRDefault="008E1F8D" w:rsidP="006365D8">
      <w:pPr>
        <w:pStyle w:val="ProductList-Body"/>
        <w:rPr>
          <w:rFonts w:asciiTheme="majorHAnsi" w:hAnsiTheme="majorHAnsi"/>
          <w:sz w:val="16"/>
          <w:szCs w:val="16"/>
        </w:rPr>
      </w:pPr>
      <w:r>
        <w:rPr>
          <w:rFonts w:asciiTheme="majorHAnsi" w:hAnsiTheme="majorHAnsi"/>
          <w:sz w:val="16"/>
          <w:szCs w:val="16"/>
        </w:rPr>
        <w:t>Møterom</w:t>
      </w:r>
    </w:p>
    <w:p w14:paraId="7E663341" w14:textId="77777777" w:rsidR="008E1F8D" w:rsidRDefault="008E1F8D" w:rsidP="006365D8">
      <w:pPr>
        <w:pStyle w:val="ProductList-Body"/>
        <w:rPr>
          <w:rFonts w:asciiTheme="majorHAnsi" w:hAnsiTheme="majorHAnsi"/>
          <w:sz w:val="16"/>
          <w:szCs w:val="16"/>
        </w:rPr>
      </w:pPr>
      <w:r>
        <w:rPr>
          <w:rFonts w:asciiTheme="majorHAnsi" w:hAnsiTheme="majorHAnsi"/>
          <w:sz w:val="16"/>
          <w:szCs w:val="16"/>
        </w:rPr>
        <w:t>Telefonsystem</w:t>
      </w:r>
    </w:p>
    <w:p w14:paraId="31C9371B" w14:textId="77777777" w:rsidR="008E1F8D" w:rsidRDefault="008E1F8D" w:rsidP="006365D8">
      <w:pPr>
        <w:pStyle w:val="ProductList-Offering2"/>
        <w:sectPr w:rsidR="008E1F8D" w:rsidSect="005B7124">
          <w:type w:val="continuous"/>
          <w:pgSz w:w="12240" w:h="15840"/>
          <w:pgMar w:top="1440" w:right="720" w:bottom="1440" w:left="720" w:header="720" w:footer="720" w:gutter="0"/>
          <w:cols w:num="2" w:space="720"/>
          <w:titlePg/>
          <w:docGrid w:linePitch="360"/>
        </w:sectPr>
      </w:pPr>
    </w:p>
    <w:p w14:paraId="0F53CF44" w14:textId="77777777" w:rsidR="008E1F8D" w:rsidRPr="000A5E8A" w:rsidRDefault="008E1F8D" w:rsidP="006365D8">
      <w:pPr>
        <w:pStyle w:val="ProductList-Body"/>
        <w:pBdr>
          <w:top w:val="single" w:sz="4" w:space="1" w:color="BFBFBF" w:themeColor="background1" w:themeShade="BF"/>
        </w:pBdr>
        <w:rPr>
          <w:b/>
          <w:color w:val="000000" w:themeColor="text1"/>
          <w:sz w:val="8"/>
          <w:szCs w:val="8"/>
        </w:rPr>
      </w:pPr>
    </w:p>
    <w:p w14:paraId="1D432FFC" w14:textId="77777777" w:rsidR="008E1F8D" w:rsidRPr="001A19E0" w:rsidRDefault="008E1F8D" w:rsidP="006365D8">
      <w:pPr>
        <w:pStyle w:val="ProductList-Body"/>
        <w:rPr>
          <w:b/>
          <w:color w:val="00188F"/>
        </w:rPr>
      </w:pPr>
      <w:r>
        <w:rPr>
          <w:b/>
          <w:color w:val="00188F"/>
        </w:rPr>
        <w:t>Kjernefunksjonalitet i Office 365-tjenester</w:t>
      </w:r>
    </w:p>
    <w:p w14:paraId="35948694" w14:textId="596B7315" w:rsidR="008E1F8D" w:rsidRDefault="008E1F8D" w:rsidP="006365D8">
      <w:pPr>
        <w:pStyle w:val="ProductList-Body"/>
      </w:pPr>
      <w:r>
        <w:t xml:space="preserve">Skype for Business Online Plan 2 eller etterfølgertjenester vil ha følgende </w:t>
      </w:r>
      <w:hyperlink w:anchor="CoreFeaturesforOffice365Services" w:tooltip="kjernefunksjoner" w:history="1">
        <w:r>
          <w:rPr>
            <w:rStyle w:val="Hyperlink"/>
          </w:rPr>
          <w:t>kjernefunksjoner</w:t>
        </w:r>
      </w:hyperlink>
      <w:r>
        <w:t>:</w:t>
      </w:r>
    </w:p>
    <w:p w14:paraId="1DFB9FCE" w14:textId="77777777" w:rsidR="008E1F8D" w:rsidRPr="00D7478E" w:rsidRDefault="008E1F8D" w:rsidP="006365D8">
      <w:pPr>
        <w:pStyle w:val="ProductList-Body"/>
      </w:pPr>
    </w:p>
    <w:p w14:paraId="592E529D" w14:textId="77777777" w:rsidR="008E1F8D" w:rsidRPr="00D7478E" w:rsidRDefault="008E1F8D" w:rsidP="006365D8">
      <w:pPr>
        <w:pStyle w:val="ProductList-Body"/>
        <w:tabs>
          <w:tab w:val="clear" w:pos="158"/>
          <w:tab w:val="left" w:pos="360"/>
        </w:tabs>
        <w:ind w:left="180"/>
        <w:rPr>
          <w:b/>
          <w:color w:val="0072C6"/>
        </w:rPr>
      </w:pPr>
      <w:r>
        <w:rPr>
          <w:b/>
          <w:color w:val="0072C6"/>
        </w:rPr>
        <w:t>Direktemelding</w:t>
      </w:r>
    </w:p>
    <w:p w14:paraId="61243463" w14:textId="77777777" w:rsidR="008E1F8D" w:rsidRDefault="008E1F8D" w:rsidP="006365D8">
      <w:pPr>
        <w:pStyle w:val="ProductList-Body"/>
        <w:tabs>
          <w:tab w:val="clear" w:pos="158"/>
          <w:tab w:val="left" w:pos="360"/>
        </w:tabs>
        <w:ind w:left="180"/>
      </w:pPr>
      <w:r>
        <w:t>Sluttbrukere skal ha muligheten til å overføre tekstmeldinger til andre sluttbrukere i sanntid via et IP-basert nettverk.</w:t>
      </w:r>
    </w:p>
    <w:p w14:paraId="44FAB49F" w14:textId="77777777" w:rsidR="008E1F8D" w:rsidRDefault="008E1F8D" w:rsidP="006365D8">
      <w:pPr>
        <w:pStyle w:val="ProductList-Body"/>
        <w:tabs>
          <w:tab w:val="clear" w:pos="158"/>
          <w:tab w:val="left" w:pos="360"/>
        </w:tabs>
        <w:ind w:left="180"/>
      </w:pPr>
    </w:p>
    <w:p w14:paraId="60F01EDD" w14:textId="77777777" w:rsidR="008E1F8D" w:rsidRPr="00D7478E" w:rsidRDefault="008E1F8D" w:rsidP="006365D8">
      <w:pPr>
        <w:pStyle w:val="ProductList-Body"/>
        <w:tabs>
          <w:tab w:val="clear" w:pos="158"/>
          <w:tab w:val="left" w:pos="360"/>
        </w:tabs>
        <w:ind w:left="180"/>
        <w:rPr>
          <w:b/>
          <w:color w:val="0072C6"/>
        </w:rPr>
      </w:pPr>
      <w:r>
        <w:rPr>
          <w:b/>
          <w:color w:val="0072C6"/>
        </w:rPr>
        <w:t>Tilstedeværelse</w:t>
      </w:r>
    </w:p>
    <w:p w14:paraId="76DCDBB9" w14:textId="77777777" w:rsidR="008E1F8D" w:rsidRDefault="008E1F8D" w:rsidP="006365D8">
      <w:pPr>
        <w:pStyle w:val="ProductList-Body"/>
        <w:tabs>
          <w:tab w:val="clear" w:pos="158"/>
          <w:tab w:val="left" w:pos="360"/>
        </w:tabs>
        <w:ind w:left="180"/>
      </w:pPr>
      <w:r>
        <w:t>Sluttbrukere skal kunne angi og vise tilgjengelighetsstatusen sin samt se tilgjengelighetsstatusen til andre sluttbrukere.</w:t>
      </w:r>
    </w:p>
    <w:p w14:paraId="11E64770" w14:textId="77777777" w:rsidR="008E1F8D" w:rsidRDefault="008E1F8D" w:rsidP="006365D8">
      <w:pPr>
        <w:pStyle w:val="ProductList-Body"/>
        <w:tabs>
          <w:tab w:val="clear" w:pos="158"/>
          <w:tab w:val="left" w:pos="360"/>
        </w:tabs>
        <w:ind w:left="180"/>
      </w:pPr>
    </w:p>
    <w:p w14:paraId="4A4F57A6" w14:textId="77777777" w:rsidR="008E1F8D" w:rsidRPr="00D7478E" w:rsidRDefault="008E1F8D" w:rsidP="006365D8">
      <w:pPr>
        <w:pStyle w:val="ProductList-Body"/>
        <w:tabs>
          <w:tab w:val="clear" w:pos="158"/>
          <w:tab w:val="left" w:pos="360"/>
        </w:tabs>
        <w:ind w:left="187"/>
        <w:rPr>
          <w:b/>
          <w:color w:val="0072C6"/>
        </w:rPr>
      </w:pPr>
      <w:r>
        <w:rPr>
          <w:b/>
          <w:color w:val="0072C6"/>
        </w:rPr>
        <w:t>Internett-møter</w:t>
      </w:r>
    </w:p>
    <w:p w14:paraId="60E24B7A" w14:textId="77777777" w:rsidR="008E1F8D" w:rsidRDefault="008E1F8D" w:rsidP="006365D8">
      <w:pPr>
        <w:pStyle w:val="ProductList-Body"/>
        <w:tabs>
          <w:tab w:val="clear" w:pos="158"/>
          <w:tab w:val="left" w:pos="360"/>
        </w:tabs>
        <w:ind w:left="180"/>
      </w:pPr>
      <w:r>
        <w:t>Sluttbrukere skal kunne gjennomføre nettbaserte møter med andre sluttbrukere med funksjonalitet for overføring av lyd og video.</w:t>
      </w:r>
    </w:p>
    <w:p w14:paraId="42FA0070" w14:textId="77777777" w:rsidR="00702C77" w:rsidRDefault="00702C77" w:rsidP="006365D8">
      <w:pPr>
        <w:pStyle w:val="ProductList-Body"/>
        <w:rPr>
          <w:b/>
          <w:color w:val="00188F"/>
        </w:rPr>
      </w:pPr>
    </w:p>
    <w:p w14:paraId="2E855C08" w14:textId="15679CE0" w:rsidR="008E1F8D" w:rsidRDefault="008E1F8D" w:rsidP="006365D8">
      <w:pPr>
        <w:pStyle w:val="ProductList-Body"/>
        <w:rPr>
          <w:b/>
          <w:color w:val="00188F"/>
        </w:rPr>
      </w:pPr>
      <w:r>
        <w:rPr>
          <w:b/>
          <w:color w:val="00188F"/>
        </w:rPr>
        <w:t>Merknader</w:t>
      </w:r>
    </w:p>
    <w:p w14:paraId="4D28632A" w14:textId="622AB3F5" w:rsidR="008E1F8D" w:rsidRDefault="008E1F8D" w:rsidP="006365D8">
      <w:pPr>
        <w:pStyle w:val="ProductList-Body"/>
      </w:pPr>
      <w:r>
        <w:t xml:space="preserve">Meldinger om H.264/MPEG-4 AVC og/eller VC-1 i </w:t>
      </w:r>
      <w:hyperlink w:anchor="Attachment1" w:tooltip="vedlegg 1" w:history="1">
        <w:r w:rsidR="00183C8E">
          <w:rPr>
            <w:rStyle w:val="Hyperlink"/>
          </w:rPr>
          <w:t>vedlegg 1</w:t>
        </w:r>
      </w:hyperlink>
      <w:r>
        <w:t xml:space="preserve"> gjelder.</w:t>
      </w:r>
    </w:p>
    <w:p w14:paraId="21712E4E" w14:textId="77777777" w:rsidR="008E1F8D" w:rsidRDefault="008E1F8D" w:rsidP="006365D8">
      <w:pPr>
        <w:pStyle w:val="ProductList-Body"/>
        <w:tabs>
          <w:tab w:val="clear" w:pos="158"/>
          <w:tab w:val="left" w:pos="360"/>
        </w:tabs>
      </w:pPr>
    </w:p>
    <w:p w14:paraId="0E0A3D55" w14:textId="77777777" w:rsidR="008E1F8D" w:rsidRPr="00207B92" w:rsidRDefault="008E1F8D" w:rsidP="006365D8">
      <w:pPr>
        <w:pStyle w:val="ProductList-Body"/>
        <w:rPr>
          <w:b/>
          <w:color w:val="00188F"/>
        </w:rPr>
      </w:pPr>
      <w:r>
        <w:rPr>
          <w:b/>
          <w:color w:val="00188F"/>
        </w:rPr>
        <w:t>Eksterne brukere og brukere som ikke er godkjent for Skype for Business Online</w:t>
      </w:r>
    </w:p>
    <w:p w14:paraId="39DF94EF" w14:textId="77777777" w:rsidR="008E1F8D" w:rsidRDefault="008E1F8D" w:rsidP="006365D8">
      <w:pPr>
        <w:pStyle w:val="ProductList-Body"/>
        <w:tabs>
          <w:tab w:val="clear" w:pos="158"/>
          <w:tab w:val="left" w:pos="360"/>
        </w:tabs>
      </w:pPr>
      <w:r>
        <w:t>SL-er for brukere kreves ikke for eksterne brukere og brukere som ikke er godkjent for Skype for Business Online.</w:t>
      </w:r>
    </w:p>
    <w:p w14:paraId="5161715C" w14:textId="77777777" w:rsidR="008E1F8D" w:rsidRDefault="008E1F8D" w:rsidP="006365D8">
      <w:pPr>
        <w:pStyle w:val="ProductList-Body"/>
        <w:tabs>
          <w:tab w:val="clear" w:pos="158"/>
          <w:tab w:val="left" w:pos="360"/>
        </w:tabs>
      </w:pPr>
    </w:p>
    <w:p w14:paraId="2246BCC7" w14:textId="77777777" w:rsidR="008E1F8D" w:rsidRPr="0011540B" w:rsidRDefault="008E1F8D" w:rsidP="006365D8">
      <w:pPr>
        <w:pStyle w:val="ProductList-Body"/>
        <w:rPr>
          <w:b/>
          <w:color w:val="00188F"/>
        </w:rPr>
      </w:pPr>
      <w:r>
        <w:rPr>
          <w:b/>
          <w:color w:val="00188F"/>
        </w:rPr>
        <w:t>Common Area Communications Device (kommunikasjonsenhet for fellesområde)</w:t>
      </w:r>
    </w:p>
    <w:p w14:paraId="0EC4D66B" w14:textId="77777777" w:rsidR="008E1F8D" w:rsidRDefault="008E1F8D" w:rsidP="006365D8">
      <w:pPr>
        <w:pStyle w:val="ProductList-Body"/>
        <w:tabs>
          <w:tab w:val="clear" w:pos="158"/>
          <w:tab w:val="left" w:pos="360"/>
        </w:tabs>
      </w:pPr>
      <w:r>
        <w:t>En Common Area Communication Device (</w:t>
      </w:r>
      <w:r w:rsidRPr="004F538C">
        <w:t>“</w:t>
      </w:r>
      <w:r>
        <w:t>CACD</w:t>
      </w:r>
      <w:r w:rsidRPr="004F538C">
        <w:t>”</w:t>
      </w:r>
      <w:r>
        <w:t>) er en enhet som deles av flere brukere som ikke logger på enheten med sine Office 365-legitimasjon, og som støtter samtaler, møter og/eller konferanser over tale, Voice over IP og/eller video. Microsofts Common Area Phone- og Meeting Room-tilbud er enhets-SL-er som bare kan tilordnes en CACD. Hver CACD-lisensiert enhet kan aksesseres og brukes av et hvilket som helst antall brukere.</w:t>
      </w:r>
    </w:p>
    <w:p w14:paraId="3A1B79D0" w14:textId="77777777" w:rsidR="00471999" w:rsidRDefault="00471999" w:rsidP="006365D8">
      <w:pPr>
        <w:pStyle w:val="ProductList-Body"/>
        <w:rPr>
          <w:b/>
          <w:color w:val="00188F"/>
        </w:rPr>
      </w:pPr>
    </w:p>
    <w:p w14:paraId="0AB4DD9B" w14:textId="4A0EF00A" w:rsidR="000E39CA" w:rsidRPr="003619D2" w:rsidRDefault="000E39CA" w:rsidP="006365D8">
      <w:pPr>
        <w:pStyle w:val="ProductList-Body"/>
        <w:rPr>
          <w:b/>
          <w:color w:val="00188F"/>
        </w:rPr>
      </w:pPr>
      <w:r>
        <w:rPr>
          <w:b/>
          <w:color w:val="00188F"/>
        </w:rPr>
        <w:t>Anropsplan og lydkonferansetjenester: (anrops-/konferansetjenester:)</w:t>
      </w:r>
    </w:p>
    <w:p w14:paraId="51C1A905" w14:textId="57A62852" w:rsidR="008E1F8D" w:rsidRDefault="000E39CA" w:rsidP="006365D8">
      <w:pPr>
        <w:pStyle w:val="ProductList-Body"/>
        <w:tabs>
          <w:tab w:val="clear" w:pos="158"/>
          <w:tab w:val="left" w:pos="360"/>
        </w:tabs>
      </w:pPr>
      <w:r>
        <w:t>Ringe- og konferansetjenester leveres av det tilknyttede Microsoft-selskapet eller en annen tjenesteleverandør som er autorisert til å administrere dem. Priser for telefon- og konferansetjenestene kan omfatte gjeldende avgifter og gebyrer</w:t>
      </w:r>
      <w:r w:rsidR="008E1F8D">
        <w:t xml:space="preserve">. Vilkår for anrops- og lydkonferansetjenester kan variere fra land til land. Alle inkludert avgifter, avgifter og landsspesifikke bruksbetingelser er beskrevet i bruksvilkårene som er tilgjengelige på volumlisensieringsstedet at </w:t>
      </w:r>
      <w:hyperlink r:id="rId57" w:history="1">
        <w:r w:rsidR="008E1F8D">
          <w:rPr>
            <w:rStyle w:val="Hyperlink"/>
          </w:rPr>
          <w:t>http://go.microsoft.com/fwlink/?LinkId=690247</w:t>
        </w:r>
      </w:hyperlink>
      <w:r w:rsidR="008E1F8D">
        <w:t>.</w:t>
      </w:r>
    </w:p>
    <w:p w14:paraId="0D7DFC69" w14:textId="77777777" w:rsidR="008E1F8D" w:rsidRDefault="008E1F8D" w:rsidP="006365D8">
      <w:pPr>
        <w:pStyle w:val="ProductList-Body"/>
        <w:tabs>
          <w:tab w:val="clear" w:pos="158"/>
          <w:tab w:val="left" w:pos="360"/>
        </w:tabs>
      </w:pPr>
    </w:p>
    <w:p w14:paraId="35490895" w14:textId="77777777" w:rsidR="008E1F8D" w:rsidRPr="0081293D" w:rsidRDefault="008E1F8D" w:rsidP="006365D8">
      <w:pPr>
        <w:pStyle w:val="ProductList-Body"/>
        <w:ind w:right="180"/>
      </w:pPr>
      <w:r>
        <w:t>Hvis bruksbegrensningene for gjeldende abonnement for telefon- og konferansetjenester, som beskrevet i bruksvilkårene, overskrides, kan tjenestene bli suspendert. Microsoft gir varsel i rimelig tid før suspensjonen av telefon- eller konferansetjenestene og kunden vil være i stand til å utføre nødanrop i en suspensjonsperiode.</w:t>
      </w:r>
    </w:p>
    <w:p w14:paraId="4DDB1E0F" w14:textId="77777777" w:rsidR="008E1F8D" w:rsidRDefault="008E1F8D" w:rsidP="006365D8">
      <w:pPr>
        <w:pStyle w:val="ProductList-Body"/>
      </w:pPr>
    </w:p>
    <w:p w14:paraId="6A1D0ECC" w14:textId="77777777" w:rsidR="008E1F8D" w:rsidRPr="003619D2" w:rsidRDefault="008E1F8D" w:rsidP="004464E5">
      <w:pPr>
        <w:pStyle w:val="ProductList-Body"/>
        <w:rPr>
          <w:b/>
          <w:color w:val="00188F"/>
        </w:rPr>
      </w:pPr>
      <w:r>
        <w:rPr>
          <w:b/>
          <w:color w:val="00188F"/>
        </w:rPr>
        <w:t>Viktig informasjon om nødtjenester</w:t>
      </w:r>
    </w:p>
    <w:p w14:paraId="77CD90C8" w14:textId="2EC31E04" w:rsidR="008E1F8D" w:rsidRDefault="00F772DC" w:rsidP="006365D8">
      <w:pPr>
        <w:pStyle w:val="ProductList-Body"/>
        <w:ind w:right="270"/>
      </w:pPr>
      <w:r>
        <w:t>Kunden må varsle alle brukere av et Telefonabonnement om at nødtjenester fungerer annerledes enn for tradisjonelle telefonitjenester på følgende måter: (i) Office 365 kjenner kanskje ikke til den faktiske posisjonen til en nødtjenesteoppringer, og dette kan medføre at anropet dirigeres til feil nødtjeneste-callsenter, og/eller at nødtjenester sendes til feil sted, (ii) hvis brukeren ikke har strøm på enheten, opplever strømbrudd eller av andre grunner ikke har tilgang til Internett, kan ikke brukeren ringe nødtjenester via en Telefonabonnementstjeneste og (iii) selv om Telefonabonnementstjenesten kan brukes hvor som helst i verden der det er tilgjengelig Internett-tilkobling, bør ikke brukere ringe nødtjenester fra steder utenfor hjemlandet fordi anropet sannsynligvis ikke blir dirigert til riktig callsenter på det aktuelle stedet</w:t>
      </w:r>
      <w:r w:rsidR="008E1F8D">
        <w:t>.</w:t>
      </w:r>
    </w:p>
    <w:p w14:paraId="0C486C28" w14:textId="77777777" w:rsidR="004A79EF" w:rsidRDefault="004E3B9C"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08210F62" w14:textId="5A950874" w:rsidR="006F7CAE" w:rsidRPr="006F7CAE" w:rsidRDefault="006F7CAE" w:rsidP="006365D8">
      <w:pPr>
        <w:pStyle w:val="ProductList-Offering2Heading"/>
        <w:outlineLvl w:val="2"/>
        <w:rPr>
          <w:lang w:val="nb-NO"/>
        </w:rPr>
      </w:pPr>
      <w:r w:rsidRPr="006F7CAE">
        <w:rPr>
          <w:lang w:val="nb-NO"/>
        </w:rPr>
        <w:tab/>
      </w:r>
      <w:bookmarkStart w:id="129" w:name="ExchangeOnline"/>
      <w:bookmarkStart w:id="130" w:name="_Toc524436947"/>
      <w:bookmarkStart w:id="131" w:name="_Toc523239319"/>
      <w:bookmarkStart w:id="132" w:name="_Toc49345399"/>
      <w:r w:rsidRPr="006F7CAE">
        <w:rPr>
          <w:lang w:val="nb-NO"/>
        </w:rPr>
        <w:t>Exchange Online</w:t>
      </w:r>
      <w:bookmarkEnd w:id="129"/>
      <w:bookmarkEnd w:id="130"/>
      <w:bookmarkEnd w:id="131"/>
      <w:bookmarkEnd w:id="132"/>
    </w:p>
    <w:p w14:paraId="7757C5D1" w14:textId="77777777" w:rsidR="006F7CAE" w:rsidRDefault="006F7CAE" w:rsidP="006365D8">
      <w:pPr>
        <w:pStyle w:val="ProductList-Offering1"/>
        <w:sectPr w:rsidR="006F7CAE" w:rsidSect="00E275D6">
          <w:footerReference w:type="first" r:id="rId58"/>
          <w:type w:val="continuous"/>
          <w:pgSz w:w="12240" w:h="15840"/>
          <w:pgMar w:top="1440" w:right="720" w:bottom="1440" w:left="720" w:header="720" w:footer="720" w:gutter="0"/>
          <w:cols w:space="720"/>
          <w:titlePg/>
          <w:docGrid w:linePitch="360"/>
        </w:sectPr>
      </w:pPr>
    </w:p>
    <w:p w14:paraId="7D4CCAFF" w14:textId="77777777" w:rsidR="006F7CAE" w:rsidRDefault="006F7CAE" w:rsidP="006365D8">
      <w:pPr>
        <w:pStyle w:val="ProductList-Body"/>
        <w:rPr>
          <w:rFonts w:asciiTheme="majorHAnsi" w:hAnsiTheme="majorHAnsi"/>
          <w:sz w:val="16"/>
          <w:szCs w:val="16"/>
        </w:rPr>
      </w:pPr>
      <w:r>
        <w:rPr>
          <w:rFonts w:asciiTheme="majorHAnsi" w:hAnsiTheme="majorHAnsi"/>
          <w:sz w:val="16"/>
          <w:szCs w:val="16"/>
        </w:rPr>
        <w:t>Exchange Online (plan 1 og 2)</w:t>
      </w:r>
    </w:p>
    <w:p w14:paraId="0614A462" w14:textId="77777777" w:rsidR="006F7CAE" w:rsidRDefault="006F7CAE" w:rsidP="006365D8">
      <w:pPr>
        <w:pStyle w:val="ProductList-Body"/>
        <w:rPr>
          <w:rFonts w:asciiTheme="majorHAnsi" w:hAnsiTheme="majorHAnsi"/>
          <w:sz w:val="16"/>
          <w:szCs w:val="16"/>
        </w:rPr>
      </w:pPr>
      <w:r>
        <w:rPr>
          <w:rFonts w:asciiTheme="majorHAnsi" w:hAnsiTheme="majorHAnsi"/>
          <w:sz w:val="16"/>
          <w:szCs w:val="16"/>
        </w:rPr>
        <w:t>Exchange Online K1</w:t>
      </w:r>
    </w:p>
    <w:p w14:paraId="60F2EDEF" w14:textId="77777777" w:rsidR="006F7CAE" w:rsidRPr="00EF1E73" w:rsidRDefault="006F7CAE" w:rsidP="006365D8">
      <w:pPr>
        <w:pStyle w:val="ProductList-Body"/>
        <w:rPr>
          <w:rFonts w:asciiTheme="majorHAnsi" w:hAnsiTheme="majorHAnsi"/>
          <w:sz w:val="16"/>
          <w:szCs w:val="16"/>
        </w:rPr>
      </w:pPr>
      <w:r>
        <w:rPr>
          <w:rFonts w:asciiTheme="majorHAnsi" w:hAnsiTheme="majorHAnsi"/>
          <w:sz w:val="16"/>
          <w:szCs w:val="16"/>
        </w:rPr>
        <w:t>Exchange Online-arkivering for Exchange Online</w:t>
      </w:r>
    </w:p>
    <w:p w14:paraId="629EDBB7" w14:textId="77777777" w:rsidR="006F7CAE" w:rsidRDefault="006F7CAE" w:rsidP="006365D8">
      <w:pPr>
        <w:pStyle w:val="ProductList-Body"/>
        <w:rPr>
          <w:rFonts w:asciiTheme="majorHAnsi" w:hAnsiTheme="majorHAnsi"/>
          <w:sz w:val="16"/>
          <w:szCs w:val="16"/>
        </w:rPr>
      </w:pPr>
      <w:r>
        <w:rPr>
          <w:rFonts w:asciiTheme="majorHAnsi" w:hAnsiTheme="majorHAnsi"/>
          <w:sz w:val="16"/>
          <w:szCs w:val="16"/>
        </w:rPr>
        <w:t xml:space="preserve">Exchange Online-arkivering for Exchange Server </w:t>
      </w:r>
    </w:p>
    <w:p w14:paraId="035FD8EC" w14:textId="77777777" w:rsidR="006F7CAE" w:rsidRPr="00482DBD" w:rsidRDefault="006F7CAE" w:rsidP="006365D8">
      <w:pPr>
        <w:pStyle w:val="ProductList-Body"/>
        <w:rPr>
          <w:rFonts w:asciiTheme="majorHAnsi" w:hAnsiTheme="majorHAnsi"/>
          <w:sz w:val="16"/>
          <w:szCs w:val="16"/>
          <w:lang w:val="en-US"/>
        </w:rPr>
      </w:pPr>
      <w:r w:rsidRPr="00482DBD">
        <w:rPr>
          <w:rFonts w:asciiTheme="majorHAnsi" w:hAnsiTheme="majorHAnsi"/>
          <w:sz w:val="16"/>
          <w:szCs w:val="16"/>
          <w:lang w:val="en-US"/>
        </w:rPr>
        <w:t>Hindring av datatap</w:t>
      </w:r>
    </w:p>
    <w:p w14:paraId="2BF26F03" w14:textId="575355CE" w:rsidR="006F7CAE" w:rsidRPr="00482DBD" w:rsidRDefault="006F7CAE" w:rsidP="006365D8">
      <w:pPr>
        <w:pStyle w:val="ProductList-Body"/>
        <w:rPr>
          <w:rFonts w:asciiTheme="majorHAnsi" w:hAnsiTheme="majorHAnsi"/>
          <w:sz w:val="16"/>
          <w:szCs w:val="16"/>
          <w:lang w:val="en-US"/>
        </w:rPr>
      </w:pPr>
      <w:r w:rsidRPr="00482DBD">
        <w:rPr>
          <w:rFonts w:asciiTheme="majorHAnsi" w:hAnsiTheme="majorHAnsi"/>
          <w:sz w:val="16"/>
          <w:szCs w:val="16"/>
          <w:lang w:val="en-US"/>
        </w:rPr>
        <w:t>Office 365 Advanced Threat Protection</w:t>
      </w:r>
    </w:p>
    <w:p w14:paraId="0E997FF0" w14:textId="77777777" w:rsidR="006F7CAE" w:rsidRPr="00482DBD" w:rsidRDefault="006F7CAE" w:rsidP="006365D8">
      <w:pPr>
        <w:pStyle w:val="ProductList-Offering2"/>
        <w:ind w:left="0"/>
        <w:rPr>
          <w:lang w:val="en-US"/>
        </w:rPr>
        <w:sectPr w:rsidR="006F7CAE" w:rsidRPr="00482DBD" w:rsidSect="00E275D6">
          <w:type w:val="continuous"/>
          <w:pgSz w:w="12240" w:h="15840"/>
          <w:pgMar w:top="1440" w:right="720" w:bottom="1440" w:left="720" w:header="720" w:footer="720" w:gutter="0"/>
          <w:cols w:num="2" w:space="720"/>
          <w:titlePg/>
          <w:docGrid w:linePitch="360"/>
        </w:sectPr>
      </w:pPr>
    </w:p>
    <w:p w14:paraId="1E943615" w14:textId="77777777" w:rsidR="00123E7D" w:rsidRPr="00CF7F0E" w:rsidRDefault="00123E7D" w:rsidP="006365D8">
      <w:pPr>
        <w:pStyle w:val="ProductList-Body"/>
        <w:pBdr>
          <w:top w:val="single" w:sz="4" w:space="1" w:color="BFBFBF" w:themeColor="background1" w:themeShade="BF"/>
        </w:pBdr>
        <w:rPr>
          <w:sz w:val="8"/>
          <w:szCs w:val="8"/>
          <w:lang w:val="en-US"/>
        </w:rPr>
      </w:pPr>
    </w:p>
    <w:p w14:paraId="0148DFFB" w14:textId="0758CBAD" w:rsidR="001A19E0" w:rsidRPr="006F7CAE" w:rsidRDefault="00DC0A1F" w:rsidP="006365D8">
      <w:pPr>
        <w:pStyle w:val="ProductList-Body"/>
        <w:rPr>
          <w:lang w:val="en-US"/>
        </w:rPr>
      </w:pPr>
      <w:r w:rsidRPr="006F7CAE">
        <w:rPr>
          <w:b/>
          <w:color w:val="00188F"/>
          <w:lang w:val="en-US"/>
        </w:rPr>
        <w:t>Kjernefunksjonalitet i Office 365-tjenester – Exchange Online</w:t>
      </w:r>
    </w:p>
    <w:p w14:paraId="029F6D7B" w14:textId="74F80B26" w:rsidR="001A19E0" w:rsidRPr="00690C65" w:rsidRDefault="001A19E0" w:rsidP="006365D8">
      <w:pPr>
        <w:pStyle w:val="ProductList-Body"/>
      </w:pPr>
      <w:r>
        <w:t xml:space="preserve">Exchange Online eller tjenesten som erstatter Exchange Online, skal ha følgende </w:t>
      </w:r>
      <w:hyperlink w:anchor="CoreFeaturesforOffice365Services" w:tooltip="Kjernefunksjonalitet" w:history="1">
        <w:r>
          <w:rPr>
            <w:rStyle w:val="Hyperlink"/>
          </w:rPr>
          <w:t>Kjernefunksjonalitet</w:t>
        </w:r>
      </w:hyperlink>
      <w:r>
        <w:t>:</w:t>
      </w:r>
    </w:p>
    <w:p w14:paraId="1D120F58" w14:textId="77777777" w:rsidR="00017A5A" w:rsidRPr="00690C65" w:rsidRDefault="00017A5A" w:rsidP="006365D8">
      <w:pPr>
        <w:pStyle w:val="ProductList-Body"/>
      </w:pPr>
    </w:p>
    <w:p w14:paraId="1211BEB5" w14:textId="77777777" w:rsidR="001A19E0" w:rsidRPr="00690C65" w:rsidRDefault="001A19E0" w:rsidP="006365D8">
      <w:pPr>
        <w:pStyle w:val="ProductList-Body"/>
        <w:ind w:left="187"/>
      </w:pPr>
      <w:r>
        <w:rPr>
          <w:b/>
          <w:color w:val="0072C6"/>
        </w:rPr>
        <w:t>E-post</w:t>
      </w:r>
    </w:p>
    <w:p w14:paraId="3937A9A0" w14:textId="4DCDD39C" w:rsidR="001A19E0" w:rsidRPr="00690C65" w:rsidRDefault="001A19E0" w:rsidP="006365D8">
      <w:pPr>
        <w:pStyle w:val="ProductList-Body"/>
        <w:ind w:left="180"/>
      </w:pPr>
      <w:r>
        <w:t>Sluttbrukere skal ha muligheten til å sende e-post, motta e-post som er sendt innenfor Kundens organisasjon og utenfra, og få tilgang til postkassen sin.</w:t>
      </w:r>
    </w:p>
    <w:p w14:paraId="5C9883D4" w14:textId="77777777" w:rsidR="001A19E0" w:rsidRPr="00690C65" w:rsidRDefault="001A19E0" w:rsidP="006365D8">
      <w:pPr>
        <w:pStyle w:val="ProductList-Body"/>
        <w:ind w:left="180"/>
      </w:pPr>
    </w:p>
    <w:p w14:paraId="53900BEE" w14:textId="77777777" w:rsidR="001A19E0" w:rsidRPr="00690C65" w:rsidRDefault="001A19E0" w:rsidP="006365D8">
      <w:pPr>
        <w:pStyle w:val="ProductList-Body"/>
        <w:ind w:left="187"/>
      </w:pPr>
      <w:r>
        <w:rPr>
          <w:b/>
          <w:color w:val="0072C6"/>
        </w:rPr>
        <w:t>Tilgang via mobil- og nettlesere</w:t>
      </w:r>
    </w:p>
    <w:p w14:paraId="277343D5" w14:textId="1C1D7BA1" w:rsidR="001A19E0" w:rsidRPr="00690C65" w:rsidRDefault="001A19E0" w:rsidP="006365D8">
      <w:pPr>
        <w:pStyle w:val="ProductList-Body"/>
        <w:ind w:left="180"/>
      </w:pPr>
      <w:r>
        <w:t>Gjennom Microsoft Exchange ActiveSync-protokollen, eller protokollen eller teknologien som erstatter denne, skal Exchange Online gi sluttbrukeren muligheten til å sende og motta e-post og oppdatere og se på kalendere via mobile enheter som støtter en slik protokoll eller teknologi. Sluttbrukere skal ha muligheten til å sende e-post, motta e-post som er sendt innenfor Kundens organisasjon og utenfra, og få tilgang til postkassen sin. Alt dette skal kunne gjøres via en kompatibel nettleser.</w:t>
      </w:r>
    </w:p>
    <w:p w14:paraId="620639C0" w14:textId="77777777" w:rsidR="001A19E0" w:rsidRPr="00690C65" w:rsidRDefault="001A19E0" w:rsidP="006365D8">
      <w:pPr>
        <w:pStyle w:val="ProductList-Body"/>
        <w:ind w:left="180"/>
      </w:pPr>
    </w:p>
    <w:p w14:paraId="05B168D9" w14:textId="77777777" w:rsidR="001A19E0" w:rsidRPr="00690C65" w:rsidRDefault="001A19E0" w:rsidP="008E38FE">
      <w:pPr>
        <w:pStyle w:val="ProductList-Body"/>
        <w:ind w:left="187"/>
      </w:pPr>
      <w:r>
        <w:rPr>
          <w:b/>
          <w:color w:val="0072C6"/>
        </w:rPr>
        <w:t>Oppbevaringsregler</w:t>
      </w:r>
    </w:p>
    <w:p w14:paraId="0BFE11A8" w14:textId="021008B4" w:rsidR="001A19E0" w:rsidRPr="00690C65" w:rsidRDefault="001A19E0" w:rsidP="006365D8">
      <w:pPr>
        <w:pStyle w:val="ProductList-Body"/>
        <w:ind w:left="180"/>
      </w:pPr>
      <w:r>
        <w:t>Kunden skal kunne fastsette regler for arkivering og sletting av e-postmeldinger.</w:t>
      </w:r>
    </w:p>
    <w:p w14:paraId="42B509D2" w14:textId="77777777" w:rsidR="001A19E0" w:rsidRPr="00690C65" w:rsidRDefault="001A19E0" w:rsidP="008E38FE">
      <w:pPr>
        <w:pStyle w:val="ProductList-Body"/>
        <w:ind w:left="180"/>
      </w:pPr>
      <w:r>
        <w:rPr>
          <w:b/>
          <w:color w:val="0072C6"/>
        </w:rPr>
        <w:t>Gjenoppretting av slettede elementer og postkasser</w:t>
      </w:r>
    </w:p>
    <w:p w14:paraId="59B339BD" w14:textId="77777777" w:rsidR="00357A6F" w:rsidRPr="0044514B" w:rsidRDefault="00357A6F" w:rsidP="006365D8">
      <w:pPr>
        <w:pStyle w:val="ProductList-Body"/>
        <w:ind w:left="180"/>
      </w:pPr>
      <w:r>
        <w:t>Kunden skal ha muligheten til å gjenopprette innholdet i en slettet postkasse, og sluttbrukere skal kunne gjenopprette elementer som er slettet fra sine egne e-postmapper.</w:t>
      </w:r>
    </w:p>
    <w:p w14:paraId="3E2A0723" w14:textId="77777777" w:rsidR="001A19E0" w:rsidRPr="00690C65" w:rsidRDefault="001A19E0" w:rsidP="006365D8">
      <w:pPr>
        <w:pStyle w:val="ProductList-Body"/>
        <w:ind w:left="180"/>
      </w:pPr>
    </w:p>
    <w:p w14:paraId="4FCE47EA" w14:textId="77777777" w:rsidR="001A19E0" w:rsidRPr="00690C65" w:rsidRDefault="001A19E0" w:rsidP="006365D8">
      <w:pPr>
        <w:pStyle w:val="ProductList-Body"/>
        <w:ind w:left="180"/>
      </w:pPr>
      <w:r>
        <w:rPr>
          <w:b/>
          <w:color w:val="0072C6"/>
        </w:rPr>
        <w:t>Søk i flere postkasser</w:t>
      </w:r>
    </w:p>
    <w:p w14:paraId="442DBA42" w14:textId="37A9B852" w:rsidR="001A19E0" w:rsidRPr="00690C65" w:rsidRDefault="001A19E0" w:rsidP="006365D8">
      <w:pPr>
        <w:pStyle w:val="ProductList-Body"/>
        <w:ind w:left="180"/>
      </w:pPr>
      <w:r>
        <w:t>Kunden skal kunne søke etter innhold i flere postkasser innenfor organisasjonen samtidig.</w:t>
      </w:r>
    </w:p>
    <w:p w14:paraId="6D60AB6B" w14:textId="77777777" w:rsidR="001A19E0" w:rsidRPr="00690C65" w:rsidRDefault="001A19E0" w:rsidP="006365D8">
      <w:pPr>
        <w:pStyle w:val="ProductList-Body"/>
        <w:ind w:left="180"/>
      </w:pPr>
    </w:p>
    <w:p w14:paraId="3467D71C" w14:textId="77777777" w:rsidR="001A19E0" w:rsidRPr="00690C65" w:rsidRDefault="001A19E0" w:rsidP="006365D8">
      <w:pPr>
        <w:pStyle w:val="ProductList-Body"/>
        <w:ind w:left="187"/>
      </w:pPr>
      <w:r>
        <w:rPr>
          <w:b/>
          <w:color w:val="0072C6"/>
        </w:rPr>
        <w:t>Kalender</w:t>
      </w:r>
    </w:p>
    <w:p w14:paraId="294F5C1B" w14:textId="0EB42AC3" w:rsidR="001A19E0" w:rsidRPr="00690C65" w:rsidRDefault="001A19E0" w:rsidP="006365D8">
      <w:pPr>
        <w:pStyle w:val="ProductList-Body"/>
        <w:ind w:left="180"/>
      </w:pPr>
      <w:r>
        <w:t>Sluttbrukere skal kunne åpne en kalender og legge inn avtaler, møter og automatiske svar på e-postmeldinger i innboksen.</w:t>
      </w:r>
    </w:p>
    <w:p w14:paraId="309D22AE" w14:textId="77777777" w:rsidR="001A19E0" w:rsidRPr="00690C65" w:rsidRDefault="001A19E0" w:rsidP="006365D8">
      <w:pPr>
        <w:pStyle w:val="ProductList-Body"/>
        <w:ind w:left="180"/>
      </w:pPr>
    </w:p>
    <w:p w14:paraId="12646D9A" w14:textId="77777777" w:rsidR="001A19E0" w:rsidRPr="00690C65" w:rsidRDefault="001A19E0" w:rsidP="007679D7">
      <w:pPr>
        <w:pStyle w:val="ProductList-Body"/>
        <w:ind w:left="187"/>
      </w:pPr>
      <w:r>
        <w:rPr>
          <w:b/>
          <w:color w:val="0072C6"/>
        </w:rPr>
        <w:t>Kontakter</w:t>
      </w:r>
    </w:p>
    <w:p w14:paraId="648D4163" w14:textId="31CD581B" w:rsidR="001A19E0" w:rsidRPr="00690C65" w:rsidRDefault="001A19E0" w:rsidP="006365D8">
      <w:pPr>
        <w:pStyle w:val="ProductList-Body"/>
        <w:ind w:left="180"/>
      </w:pPr>
      <w:r>
        <w:t>Gjennom et Exchange Online-grensesnitt skal Kunden kunne opprette og administrere distribusjonsgrupper og en katalog over sluttbrukere, distribusjonsgrupper og eksterne kontakter med e-posttilgang for hele organisasjonen.</w:t>
      </w:r>
    </w:p>
    <w:p w14:paraId="2DB9CF43" w14:textId="77777777" w:rsidR="001A19E0" w:rsidRPr="00690C65" w:rsidRDefault="001A19E0" w:rsidP="006365D8">
      <w:pPr>
        <w:pStyle w:val="ProductList-Body"/>
      </w:pPr>
    </w:p>
    <w:p w14:paraId="6B6C75C8" w14:textId="4B7FDD5C" w:rsidR="00DC0A1F" w:rsidRPr="00690C65" w:rsidRDefault="00DC0A1F" w:rsidP="006365D8">
      <w:pPr>
        <w:pStyle w:val="ProductList-Body"/>
      </w:pPr>
      <w:r>
        <w:rPr>
          <w:b/>
          <w:color w:val="00188F"/>
        </w:rPr>
        <w:t>Kjernefunksjonalitet i Office 365-tjenester – Exchange Online-arkivering</w:t>
      </w:r>
    </w:p>
    <w:p w14:paraId="3AEF57B1" w14:textId="041924B4" w:rsidR="00DC0A1F" w:rsidRPr="00690C65" w:rsidRDefault="00DC0A1F" w:rsidP="006365D8">
      <w:pPr>
        <w:pStyle w:val="ProductList-Body"/>
      </w:pPr>
      <w:r>
        <w:t xml:space="preserve">Exchange Online-arkivering eller tjenesten som erstatter denne, skal ha følgende </w:t>
      </w:r>
      <w:hyperlink w:anchor="CoreFeaturesforOffice365Services" w:tooltip="Kjernefunksjonalitet" w:history="1">
        <w:r>
          <w:rPr>
            <w:rStyle w:val="Hyperlink"/>
          </w:rPr>
          <w:t>Kjernefunksjonalitet</w:t>
        </w:r>
      </w:hyperlink>
      <w:r>
        <w:t>:</w:t>
      </w:r>
    </w:p>
    <w:p w14:paraId="2A148731" w14:textId="77777777" w:rsidR="000B0627" w:rsidRPr="00690C65" w:rsidRDefault="000B0627" w:rsidP="006365D8">
      <w:pPr>
        <w:pStyle w:val="ProductList-Body"/>
      </w:pPr>
    </w:p>
    <w:p w14:paraId="40C43371" w14:textId="77777777" w:rsidR="00ED50E6" w:rsidRPr="00690C65" w:rsidRDefault="001A19E0" w:rsidP="006365D8">
      <w:pPr>
        <w:pStyle w:val="ProductList-Body"/>
        <w:ind w:left="180"/>
      </w:pPr>
      <w:r>
        <w:rPr>
          <w:b/>
          <w:color w:val="0072C6"/>
        </w:rPr>
        <w:t>Lagring</w:t>
      </w:r>
    </w:p>
    <w:p w14:paraId="4D3B73EF" w14:textId="41F65D4D" w:rsidR="001A19E0" w:rsidRPr="00690C65" w:rsidRDefault="001A19E0" w:rsidP="006365D8">
      <w:pPr>
        <w:pStyle w:val="ProductList-Body"/>
        <w:ind w:left="180"/>
      </w:pPr>
      <w:r>
        <w:t>Kunden skal kunne gi sluttbrukere muligheten til å lagre e-postmeldinger.</w:t>
      </w:r>
    </w:p>
    <w:p w14:paraId="0586DAE4" w14:textId="77777777" w:rsidR="00ED50E6" w:rsidRPr="00690C65" w:rsidRDefault="001A19E0" w:rsidP="00396F93">
      <w:pPr>
        <w:pStyle w:val="ProductList-Body"/>
        <w:ind w:left="158"/>
      </w:pPr>
      <w:r>
        <w:rPr>
          <w:b/>
          <w:color w:val="0072C6"/>
        </w:rPr>
        <w:t>Oppbevaringsregler</w:t>
      </w:r>
    </w:p>
    <w:p w14:paraId="7CDB87D7" w14:textId="21882356" w:rsidR="001A19E0" w:rsidRPr="00690C65" w:rsidRDefault="001A19E0" w:rsidP="006365D8">
      <w:pPr>
        <w:pStyle w:val="ProductList-Body"/>
        <w:ind w:left="180"/>
      </w:pPr>
      <w:r>
        <w:t>Kunden skal kunne fastsette regler for arkivering og sletting av e-postmeldinger som skiller seg fra reglene som sluttbrukere kan bruke på sin egen postkasse.</w:t>
      </w:r>
    </w:p>
    <w:p w14:paraId="10F531F1" w14:textId="77777777" w:rsidR="00ED50E6" w:rsidRPr="00690C65" w:rsidRDefault="00ED50E6" w:rsidP="006365D8">
      <w:pPr>
        <w:pStyle w:val="ProductList-Body"/>
        <w:ind w:left="180"/>
      </w:pPr>
    </w:p>
    <w:p w14:paraId="53518FF9" w14:textId="77777777" w:rsidR="00ED50E6" w:rsidRPr="00690C65" w:rsidRDefault="001A19E0" w:rsidP="006365D8">
      <w:pPr>
        <w:pStyle w:val="ProductList-Body"/>
        <w:ind w:left="187"/>
      </w:pPr>
      <w:r>
        <w:rPr>
          <w:b/>
          <w:color w:val="0072C6"/>
        </w:rPr>
        <w:t>Gjenoppretting av slettede elementer og postkasser</w:t>
      </w:r>
    </w:p>
    <w:p w14:paraId="0CF73227" w14:textId="7B0D2157" w:rsidR="001A19E0" w:rsidRPr="00690C65" w:rsidRDefault="001A19E0" w:rsidP="006365D8">
      <w:pPr>
        <w:pStyle w:val="ProductList-Body"/>
        <w:ind w:left="180"/>
      </w:pPr>
      <w:r>
        <w:t>Gjennom kundestøttetjenestene for Office 365 skal Kunden ha muligheten til å gjenopprette innholdet i en slettet arkivpostkasse, og sluttbrukere skal kunne gjenopprette elementer som er slettet fra e-postmappene i sluttbrukerens arkiv.</w:t>
      </w:r>
    </w:p>
    <w:p w14:paraId="2989B781" w14:textId="77777777" w:rsidR="00ED50E6" w:rsidRPr="00690C65" w:rsidRDefault="00ED50E6" w:rsidP="006365D8">
      <w:pPr>
        <w:pStyle w:val="ProductList-Body"/>
        <w:ind w:left="180"/>
      </w:pPr>
    </w:p>
    <w:p w14:paraId="32403BAC" w14:textId="77777777" w:rsidR="00ED50E6" w:rsidRPr="00690C65" w:rsidRDefault="001A19E0" w:rsidP="006365D8">
      <w:pPr>
        <w:pStyle w:val="ProductList-Body"/>
        <w:ind w:left="187"/>
      </w:pPr>
      <w:r>
        <w:rPr>
          <w:b/>
          <w:color w:val="0072C6"/>
        </w:rPr>
        <w:t>Søk i flere postkasser</w:t>
      </w:r>
    </w:p>
    <w:p w14:paraId="024BBD24" w14:textId="653E014F" w:rsidR="001A19E0" w:rsidRPr="00690C65" w:rsidRDefault="001A19E0" w:rsidP="006365D8">
      <w:pPr>
        <w:pStyle w:val="ProductList-Body"/>
        <w:ind w:left="180"/>
      </w:pPr>
      <w:r>
        <w:t>Kunden skal kunne søke etter innhold i flere postkasser innenfor organisasjonen samtidig.</w:t>
      </w:r>
    </w:p>
    <w:p w14:paraId="2351983F" w14:textId="77777777" w:rsidR="00ED50E6" w:rsidRPr="00690C65" w:rsidRDefault="00ED50E6" w:rsidP="006365D8">
      <w:pPr>
        <w:pStyle w:val="ProductList-Body"/>
        <w:ind w:left="180"/>
      </w:pPr>
    </w:p>
    <w:p w14:paraId="448BE475" w14:textId="77777777" w:rsidR="00ED50E6" w:rsidRPr="00690C65" w:rsidRDefault="001A19E0" w:rsidP="006365D8">
      <w:pPr>
        <w:pStyle w:val="ProductList-Body"/>
        <w:ind w:left="187"/>
      </w:pPr>
      <w:r>
        <w:rPr>
          <w:b/>
          <w:color w:val="0072C6"/>
        </w:rPr>
        <w:t>Juridisk bevaring</w:t>
      </w:r>
    </w:p>
    <w:p w14:paraId="2EA3BFAF" w14:textId="032F19D8" w:rsidR="001A19E0" w:rsidRPr="00690C65" w:rsidRDefault="001A19E0" w:rsidP="006365D8">
      <w:pPr>
        <w:pStyle w:val="ProductList-Body"/>
        <w:ind w:left="180"/>
      </w:pPr>
      <w:r>
        <w:t xml:space="preserve">Kunden skal kunne angi </w:t>
      </w:r>
      <w:r w:rsidR="00DE4439">
        <w:t>“</w:t>
      </w:r>
      <w:r>
        <w:t>juridisk bevaring</w:t>
      </w:r>
      <w:r w:rsidR="00DE4439">
        <w:t>”</w:t>
      </w:r>
      <w:r>
        <w:t xml:space="preserve"> for hovedpostkassen og arkivpostkassen til en sluttbruker for å sikre at innholdet i disse postkassene ikke endres.</w:t>
      </w:r>
    </w:p>
    <w:p w14:paraId="4ACEA0A4" w14:textId="60DB9570" w:rsidR="006523C8" w:rsidRPr="00690C65" w:rsidRDefault="006523C8" w:rsidP="006365D8">
      <w:pPr>
        <w:pStyle w:val="ProductList-Body"/>
        <w:ind w:left="187"/>
      </w:pPr>
      <w:r>
        <w:rPr>
          <w:b/>
          <w:color w:val="0072C6"/>
        </w:rPr>
        <w:t>Arkivering</w:t>
      </w:r>
    </w:p>
    <w:p w14:paraId="73F5962E" w14:textId="77777777" w:rsidR="006523C8" w:rsidRPr="00690C65" w:rsidRDefault="006523C8" w:rsidP="006365D8">
      <w:pPr>
        <w:pStyle w:val="ProductList-Body"/>
        <w:ind w:left="180"/>
      </w:pPr>
      <w:r>
        <w:t>Exchange Online-arkiveringsfunksjonen kan bare brukes til arkivering med Exchange Online Plan 1 og 2.</w:t>
      </w:r>
    </w:p>
    <w:p w14:paraId="2F8F646A" w14:textId="77777777" w:rsidR="006523C8" w:rsidRPr="00690C65" w:rsidRDefault="006523C8" w:rsidP="006365D8">
      <w:pPr>
        <w:pStyle w:val="ProductList-Body"/>
        <w:ind w:left="180"/>
      </w:pPr>
    </w:p>
    <w:p w14:paraId="2B0BFA2B" w14:textId="6300D19C" w:rsidR="006523C8" w:rsidRPr="00690C65" w:rsidRDefault="006523C8" w:rsidP="006365D8">
      <w:pPr>
        <w:pStyle w:val="ProductList-Body"/>
        <w:ind w:left="180"/>
      </w:pPr>
      <w:r>
        <w:rPr>
          <w:b/>
          <w:color w:val="0072C6"/>
        </w:rPr>
        <w:t>Arkivering For Exchange Server</w:t>
      </w:r>
    </w:p>
    <w:p w14:paraId="05891E4A" w14:textId="77777777" w:rsidR="006523C8" w:rsidRPr="00690C65" w:rsidRDefault="006523C8" w:rsidP="006365D8">
      <w:pPr>
        <w:pStyle w:val="ProductList-Body"/>
        <w:ind w:left="180"/>
      </w:pPr>
      <w:r>
        <w:t>Brukere med Exchange Server 2013 Standard Klientadgangslisens kan få tilgang til funksjonene i Exchange Server 2013 Enterprise Klientadgangslisens som kreves for å kunne bruke Exchange Online-arkivering for Exchange Server.</w:t>
      </w:r>
    </w:p>
    <w:p w14:paraId="785BA81D" w14:textId="77777777" w:rsidR="006523C8" w:rsidRDefault="006523C8" w:rsidP="006365D8">
      <w:pPr>
        <w:pStyle w:val="ProductList-Body"/>
        <w:ind w:left="180"/>
      </w:pPr>
    </w:p>
    <w:p w14:paraId="37DD8C9B" w14:textId="77777777" w:rsidR="00502DF3" w:rsidRDefault="00502DF3" w:rsidP="006365D8">
      <w:pPr>
        <w:pStyle w:val="ProductList-ClauseHeading"/>
        <w:keepNext w:val="0"/>
      </w:pPr>
      <w:r>
        <w:t>Smarttelefoner og nettbrett</w:t>
      </w:r>
    </w:p>
    <w:p w14:paraId="753ECB8E" w14:textId="7FF0ED67" w:rsidR="00426020" w:rsidRPr="003A1DB6" w:rsidRDefault="00A261E0" w:rsidP="006365D8">
      <w:pPr>
        <w:pStyle w:val="ProductList-Body"/>
      </w:pPr>
      <w:r>
        <w:t xml:space="preserve">Hver bruker som kunden tildeler en Exchange Online User SL, kan (i) bruke Microsoft Outlook for mobile enheter til kommersielle formål og (ii) logge seg på Microsoft Outlook med sin arbeids- eller skolekonto på opptil fem smarttelefoner og fem nettbrett. </w:t>
      </w:r>
      <w:r>
        <w:rPr>
          <w:rFonts w:ascii="Calibri" w:eastAsia="Calibri" w:hAnsi="Calibri" w:cs="Arial"/>
        </w:rPr>
        <w:t>Microsoft Outlook er også underlagt de tjenestespesifikke vilkårene som gjelder for M 365 Mobile Applications</w:t>
      </w:r>
      <w:r w:rsidR="00426020">
        <w:t xml:space="preserve">. </w:t>
      </w:r>
    </w:p>
    <w:p w14:paraId="48AB11E2" w14:textId="77777777" w:rsidR="00426020" w:rsidRDefault="00426020" w:rsidP="006365D8">
      <w:pPr>
        <w:pStyle w:val="ProductList-Body"/>
        <w:tabs>
          <w:tab w:val="clear" w:pos="158"/>
          <w:tab w:val="left" w:pos="270"/>
        </w:tabs>
        <w:rPr>
          <w:b/>
          <w:color w:val="00188F"/>
        </w:rPr>
      </w:pPr>
    </w:p>
    <w:p w14:paraId="6F4D5951" w14:textId="2D4EF21D" w:rsidR="006523C8" w:rsidRPr="00690C65" w:rsidRDefault="006523C8" w:rsidP="006365D8">
      <w:pPr>
        <w:pStyle w:val="ProductList-Body"/>
        <w:tabs>
          <w:tab w:val="clear" w:pos="158"/>
          <w:tab w:val="left" w:pos="270"/>
        </w:tabs>
      </w:pPr>
      <w:r>
        <w:rPr>
          <w:b/>
          <w:color w:val="00188F"/>
        </w:rPr>
        <w:t>Overføring fra Exchange Hosted Archive til Exchange Online plan 2</w:t>
      </w:r>
    </w:p>
    <w:p w14:paraId="05687124" w14:textId="296CBE08" w:rsidR="006523C8" w:rsidRPr="00690C65" w:rsidRDefault="006523C8" w:rsidP="006365D8">
      <w:pPr>
        <w:pStyle w:val="ProductList-Body"/>
        <w:tabs>
          <w:tab w:val="clear" w:pos="158"/>
          <w:tab w:val="left" w:pos="270"/>
        </w:tabs>
      </w:pPr>
      <w:r>
        <w:t xml:space="preserve">Exchange Online Plan 2 er en Elektronisk Tjeneste som representerer etterfølgeren til Exchange Hosted Archive. Hvis Kunden fornyer fra Exchange Hosted Archive til Exchange Online plan 2 og ennå ikke har migrert til Exchange Online plan 2, kan Kundens lisensierte brukere fortsette å bruke tjenesten Exchange Hosted Archive i samsvar med vilkårene i Produktbrukerrettighetene fra mars 2011 frem til det som inntreffer først av migreringen til Exchange Online plan 2 eller utløpet av Bruker-SL-ene for Exchange Online plan 2. Produktbrukerrettighetene er tilgjengelige på </w:t>
      </w:r>
      <w:hyperlink r:id="rId59" w:history="1">
        <w:r>
          <w:rPr>
            <w:rStyle w:val="Hyperlink"/>
          </w:rPr>
          <w:t>http://go.microsoft.com/?linkid=9839206</w:t>
        </w:r>
      </w:hyperlink>
      <w:r w:rsidRPr="00E42F69">
        <w:rPr>
          <w:rStyle w:val="Hyperlink"/>
          <w:color w:val="auto"/>
          <w:u w:val="none"/>
        </w:rPr>
        <w:t>.</w:t>
      </w:r>
    </w:p>
    <w:p w14:paraId="3945EE2A" w14:textId="77777777" w:rsidR="006523C8" w:rsidRPr="00911224" w:rsidRDefault="006523C8" w:rsidP="006365D8">
      <w:pPr>
        <w:pStyle w:val="ProductList-Body"/>
        <w:rPr>
          <w:szCs w:val="18"/>
        </w:rPr>
      </w:pPr>
    </w:p>
    <w:p w14:paraId="2E721F6E" w14:textId="77777777" w:rsidR="00DC2161" w:rsidRPr="00017A5A" w:rsidRDefault="00DC2161" w:rsidP="008E38FE">
      <w:pPr>
        <w:pStyle w:val="ProductList-Body"/>
        <w:tabs>
          <w:tab w:val="clear" w:pos="158"/>
          <w:tab w:val="left" w:pos="180"/>
        </w:tabs>
        <w:rPr>
          <w:b/>
          <w:color w:val="00188F"/>
        </w:rPr>
      </w:pPr>
      <w:r>
        <w:rPr>
          <w:b/>
          <w:color w:val="00188F"/>
        </w:rPr>
        <w:t>Enhetslisens, Office 365 Forhindring av datatap</w:t>
      </w:r>
    </w:p>
    <w:p w14:paraId="6B2C8697" w14:textId="77777777" w:rsidR="00DC2161" w:rsidRDefault="00DC2161" w:rsidP="006365D8">
      <w:pPr>
        <w:pStyle w:val="ProductList-Body"/>
      </w:pPr>
      <w:r>
        <w:t>Hvis kunden er lisensiert for Office 365 Forhindring av datatap etter enhet, er alle brukerne av den lisensierte enheten lisensiert for Elektroniske Tjenester.</w:t>
      </w:r>
      <w:bookmarkStart w:id="133" w:name="_Hlk486589626"/>
    </w:p>
    <w:bookmarkEnd w:id="133"/>
    <w:p w14:paraId="34D36E72" w14:textId="798E1846" w:rsidR="000C7C1C" w:rsidRDefault="000C7C1C" w:rsidP="006365D8">
      <w:pPr>
        <w:pStyle w:val="ProductList-Body"/>
        <w:tabs>
          <w:tab w:val="clear" w:pos="158"/>
          <w:tab w:val="left" w:pos="180"/>
        </w:tabs>
      </w:pPr>
    </w:p>
    <w:p w14:paraId="0B8AD612" w14:textId="77777777" w:rsidR="000C7C1C" w:rsidRPr="003709FE" w:rsidRDefault="000C7C1C" w:rsidP="00EF149B">
      <w:pPr>
        <w:pStyle w:val="ProductList-Body"/>
        <w:rPr>
          <w:b/>
          <w:color w:val="00188F"/>
        </w:rPr>
      </w:pPr>
      <w:bookmarkStart w:id="134" w:name="_Toc423959249"/>
      <w:r w:rsidRPr="003709FE">
        <w:rPr>
          <w:b/>
          <w:color w:val="00188F"/>
        </w:rPr>
        <w:t>Serviceavtale</w:t>
      </w:r>
      <w:bookmarkEnd w:id="134"/>
    </w:p>
    <w:p w14:paraId="6220D799" w14:textId="3793E285" w:rsidR="00196D07" w:rsidRDefault="00396F93" w:rsidP="006365D8">
      <w:pPr>
        <w:pStyle w:val="ProductList-Body"/>
        <w:tabs>
          <w:tab w:val="clear" w:pos="158"/>
          <w:tab w:val="left" w:pos="180"/>
        </w:tabs>
      </w:pPr>
      <w:r>
        <w:t>Det finnes ingen SLA for Office 365 Advanced Threat Protection.</w:t>
      </w:r>
    </w:p>
    <w:bookmarkStart w:id="135" w:name="O365Applications"/>
    <w:p w14:paraId="3A1D86AD" w14:textId="17BA03B6" w:rsidR="00303CF4" w:rsidRPr="00340CC6" w:rsidRDefault="004A79EF" w:rsidP="006365D8">
      <w:pPr>
        <w:pStyle w:val="ProductList-Body"/>
        <w:shd w:val="clear" w:color="auto" w:fill="A6A6A6" w:themeFill="background1" w:themeFillShade="A6"/>
        <w:spacing w:before="120" w:after="240"/>
        <w:jc w:val="right"/>
        <w:rPr>
          <w:color w:val="0563C1" w:themeColor="hyperlink"/>
          <w:sz w:val="16"/>
          <w:szCs w:val="16"/>
          <w:u w:val="single"/>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2388D70F" w14:textId="77777777" w:rsidR="00CC7BC9" w:rsidRDefault="00CC7BC9" w:rsidP="00CC7BC9">
      <w:pPr>
        <w:pStyle w:val="ProductList-Offering2Heading"/>
        <w:outlineLvl w:val="2"/>
      </w:pPr>
      <w:r w:rsidRPr="006C107F">
        <w:rPr>
          <w:lang w:val="sv-SE"/>
        </w:rPr>
        <w:tab/>
      </w:r>
      <w:bookmarkStart w:id="136" w:name="_Toc49345400"/>
      <w:r>
        <w:t>Microsoft Stream</w:t>
      </w:r>
      <w:bookmarkEnd w:id="136"/>
    </w:p>
    <w:p w14:paraId="53AF3171" w14:textId="77777777" w:rsidR="00CC7BC9" w:rsidRDefault="00CC7BC9" w:rsidP="00CC7BC9">
      <w:pPr>
        <w:pStyle w:val="ProductList-Body"/>
        <w:tabs>
          <w:tab w:val="clear" w:pos="158"/>
          <w:tab w:val="left" w:pos="360"/>
        </w:tabs>
        <w:rPr>
          <w:b/>
          <w:color w:val="00188F"/>
        </w:rPr>
      </w:pPr>
      <w:r>
        <w:rPr>
          <w:b/>
          <w:color w:val="00188F"/>
        </w:rPr>
        <w:t>Merknader</w:t>
      </w:r>
    </w:p>
    <w:p w14:paraId="03089179" w14:textId="77777777" w:rsidR="00CC7BC9" w:rsidRDefault="00CC7BC9" w:rsidP="00CC7BC9">
      <w:pPr>
        <w:pStyle w:val="ProductList-Body"/>
      </w:pPr>
      <w:r>
        <w:rPr>
          <w:color w:val="000000" w:themeColor="text1"/>
        </w:rPr>
        <w:t xml:space="preserve">H.264/AVC Visuell standard, VC-1 Videostandard, MPEG-4 del 2 Visuell standard og MPEG-2 Videostandard </w:t>
      </w:r>
      <w:r>
        <w:t xml:space="preserve">Merknader i </w:t>
      </w:r>
      <w:hyperlink w:anchor="_top" w:tooltip="Vedlegg 1" w:history="1">
        <w:r>
          <w:rPr>
            <w:rStyle w:val="Hyperlink"/>
          </w:rPr>
          <w:t>Vedlegg 1</w:t>
        </w:r>
      </w:hyperlink>
      <w:r>
        <w:t xml:space="preserve"> gjelder.</w:t>
      </w:r>
    </w:p>
    <w:p w14:paraId="6D1D2957" w14:textId="77777777" w:rsidR="00CC7BC9" w:rsidRDefault="00CC7BC9" w:rsidP="00CC7BC9">
      <w:pPr>
        <w:pStyle w:val="ProductList-Body"/>
        <w:tabs>
          <w:tab w:val="clear" w:pos="158"/>
          <w:tab w:val="left" w:pos="360"/>
        </w:tabs>
        <w:rPr>
          <w:b/>
          <w:color w:val="00188F"/>
        </w:rPr>
      </w:pPr>
      <w:r>
        <w:rPr>
          <w:b/>
          <w:color w:val="00188F"/>
        </w:rPr>
        <w:t>Stream Live Events</w:t>
      </w:r>
    </w:p>
    <w:p w14:paraId="12C7E42C" w14:textId="77777777" w:rsidR="00CC7BC9" w:rsidRDefault="00CC7BC9" w:rsidP="00CC7BC9">
      <w:pPr>
        <w:pStyle w:val="ProductList-Body"/>
      </w:pPr>
      <w:r>
        <w:t>Stream Live Events er underlagt følgende:</w:t>
      </w:r>
    </w:p>
    <w:p w14:paraId="19891F50" w14:textId="77777777" w:rsidR="00CC7BC9" w:rsidRDefault="00CC7BC9" w:rsidP="00CC7BC9">
      <w:pPr>
        <w:pStyle w:val="ProductList-Bullet"/>
        <w:numPr>
          <w:ilvl w:val="0"/>
          <w:numId w:val="11"/>
        </w:numPr>
      </w:pPr>
      <w:r>
        <w:t>Varigheten på Stream Live Events kan ikke være mer enn fire (4) timer;</w:t>
      </w:r>
    </w:p>
    <w:p w14:paraId="3C8303CC" w14:textId="77777777" w:rsidR="00CC7BC9" w:rsidRDefault="00CC7BC9" w:rsidP="00CC7BC9">
      <w:pPr>
        <w:pStyle w:val="ProductList-Bullet"/>
        <w:numPr>
          <w:ilvl w:val="0"/>
          <w:numId w:val="11"/>
        </w:numPr>
      </w:pPr>
      <w:r>
        <w:t>Stream Live Events-deltakere må ikke overstige 10 000; og</w:t>
      </w:r>
    </w:p>
    <w:p w14:paraId="09358ABF" w14:textId="77777777" w:rsidR="00CC7BC9" w:rsidRDefault="00CC7BC9" w:rsidP="00CC7BC9">
      <w:pPr>
        <w:pStyle w:val="ProductList-Bullet"/>
        <w:numPr>
          <w:ilvl w:val="0"/>
          <w:numId w:val="11"/>
        </w:numPr>
      </w:pPr>
      <w:r>
        <w:t>Stream Live Events er begrenset til femten (15) per kunde til enhver tid.</w:t>
      </w:r>
    </w:p>
    <w:p w14:paraId="6618687F" w14:textId="77777777" w:rsidR="00CC7BC9" w:rsidRDefault="004E3B9C" w:rsidP="00CC7BC9">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CC7BC9">
          <w:rPr>
            <w:rStyle w:val="Hyperlink"/>
            <w:sz w:val="16"/>
            <w:szCs w:val="16"/>
          </w:rPr>
          <w:t>Innholdsfortegnelse</w:t>
        </w:r>
      </w:hyperlink>
      <w:r w:rsidR="00CC7BC9">
        <w:rPr>
          <w:sz w:val="16"/>
          <w:szCs w:val="16"/>
        </w:rPr>
        <w:t xml:space="preserve"> / </w:t>
      </w:r>
      <w:hyperlink w:anchor="GeneralTerms" w:tooltip="Generelle vilkår" w:history="1">
        <w:r w:rsidR="00CC7BC9">
          <w:rPr>
            <w:rStyle w:val="Hyperlink"/>
            <w:sz w:val="16"/>
            <w:szCs w:val="16"/>
          </w:rPr>
          <w:t>Generelle vilkår</w:t>
        </w:r>
      </w:hyperlink>
    </w:p>
    <w:p w14:paraId="642C94D8" w14:textId="07653DC9" w:rsidR="00465BF7" w:rsidRDefault="00465BF7" w:rsidP="00396F93">
      <w:pPr>
        <w:pStyle w:val="ProductList-Offering2Heading"/>
        <w:outlineLvl w:val="2"/>
      </w:pPr>
      <w:r w:rsidRPr="00482DBD">
        <w:tab/>
      </w:r>
      <w:bookmarkStart w:id="137" w:name="_Toc49345401"/>
      <w:r>
        <w:t>Microsoft</w:t>
      </w:r>
      <w:r w:rsidR="00832F43">
        <w:t xml:space="preserve"> T</w:t>
      </w:r>
      <w:r>
        <w:t>eam</w:t>
      </w:r>
      <w:r w:rsidR="00832F43">
        <w:t>s</w:t>
      </w:r>
      <w:bookmarkEnd w:id="137"/>
    </w:p>
    <w:p w14:paraId="1D571AE2" w14:textId="77777777" w:rsidR="00465BF7" w:rsidRDefault="00465BF7" w:rsidP="00465BF7">
      <w:pPr>
        <w:pStyle w:val="ProductList-Body"/>
        <w:tabs>
          <w:tab w:val="clear" w:pos="158"/>
          <w:tab w:val="left" w:pos="360"/>
        </w:tabs>
        <w:rPr>
          <w:b/>
          <w:color w:val="00188F"/>
        </w:rPr>
      </w:pPr>
      <w:r>
        <w:rPr>
          <w:b/>
          <w:color w:val="00188F"/>
        </w:rPr>
        <w:t>Merknader</w:t>
      </w:r>
    </w:p>
    <w:p w14:paraId="31AEFF9B" w14:textId="77777777" w:rsidR="00465BF7" w:rsidRDefault="00465BF7" w:rsidP="00465BF7">
      <w:pPr>
        <w:pStyle w:val="ProductList-Body"/>
      </w:pPr>
      <w:r>
        <w:t xml:space="preserve">Merknaden om H.264/MPEG-4 AVC i </w:t>
      </w:r>
      <w:hyperlink r:id="rId60" w:anchor="Vedlegg 1" w:tooltip="Vedlegg 1" w:history="1">
        <w:r>
          <w:rPr>
            <w:rStyle w:val="Hyperlink"/>
          </w:rPr>
          <w:t>Vedlegg 1</w:t>
        </w:r>
      </w:hyperlink>
      <w:r>
        <w:t xml:space="preserve"> gjelder for alle Office 365-tjenester som omfatter Microsoft Teams.</w:t>
      </w:r>
    </w:p>
    <w:p w14:paraId="02E6D285" w14:textId="77777777" w:rsidR="00702C77" w:rsidRDefault="00702C77" w:rsidP="00465BF7">
      <w:pPr>
        <w:pStyle w:val="ProductList-Body"/>
        <w:tabs>
          <w:tab w:val="clear" w:pos="158"/>
          <w:tab w:val="left" w:pos="360"/>
        </w:tabs>
        <w:rPr>
          <w:b/>
          <w:color w:val="00188F"/>
        </w:rPr>
      </w:pPr>
    </w:p>
    <w:p w14:paraId="48BAB3DF" w14:textId="0BEFA057" w:rsidR="00465BF7" w:rsidRDefault="00465BF7" w:rsidP="00465BF7">
      <w:pPr>
        <w:pStyle w:val="ProductList-Body"/>
        <w:tabs>
          <w:tab w:val="clear" w:pos="158"/>
          <w:tab w:val="left" w:pos="360"/>
        </w:tabs>
        <w:rPr>
          <w:b/>
          <w:color w:val="00188F"/>
        </w:rPr>
      </w:pPr>
      <w:r>
        <w:rPr>
          <w:b/>
          <w:color w:val="00188F"/>
        </w:rPr>
        <w:t>Kunder i helsesektoren</w:t>
      </w:r>
    </w:p>
    <w:p w14:paraId="3D9352BF" w14:textId="77777777" w:rsidR="00465BF7" w:rsidRDefault="00465BF7" w:rsidP="00465BF7">
      <w:pPr>
        <w:pStyle w:val="ProductList-Body"/>
      </w:pPr>
      <w:r>
        <w:t>Kunden har eneansvar for: (1) korrektheten og tilstrekkeligheten til informasjon og data gjort tilgjengelig ved bruk av Microsoft Teams; (2) innføring av en sikker autentiseringsmetode applikasjon-til-applikasjon mellom enhver Kundeapp og/eller -tjeneste og Microsoft Teams; (3) innhenting av nødvendig samtykke fra sluttbrukere i forbindelse med sluttbrukerens og Kundens bruk av Microsoft Teams; og (4) visning av relevante varsler, ansvarsfraskrivelser og bekreftelser til sluttbrukere i forbindelse med sluttbrukerens og Kundens bruk av Microsoft Teams.</w:t>
      </w:r>
    </w:p>
    <w:p w14:paraId="57DA2FF8" w14:textId="77777777" w:rsidR="00465BF7" w:rsidRDefault="00465BF7" w:rsidP="00465BF7">
      <w:pPr>
        <w:pStyle w:val="ProductList-Body"/>
      </w:pPr>
    </w:p>
    <w:p w14:paraId="686F1AFA" w14:textId="77777777" w:rsidR="00465BF7" w:rsidRDefault="00465BF7" w:rsidP="00465BF7">
      <w:pPr>
        <w:pStyle w:val="ProductList-Body"/>
      </w:pPr>
      <w:r>
        <w:t>KUNDEN BEKREFTER AT ELEKTRONISKE TJENESTER (MICROSOFT TEAMS-TJENESTEN OG -PROGRAMMER) (1) IKKE ER TILTENKT ELLER GJORT TILGJENGELIG SOM EN MEDISINSK ENHET (ELLER MEDISINSKE ENHETER) FOR DIAGNOSTISERING AV SYKDOM ELLER ANDRE TILSTANDER, ELLER TIL KURERING, DEMPING, BEHANDLING ELLER FOREBYGGING AV SYKDOMMER, ELLER PÅ ANDRE MÅTER BRUKES SOM EN KOMPONENT I KLINISKE TILBUD ELLER PRODUKTER, OG DET GIS INGEN LISENS ELLER RETT TIL Å BRUKE ELEKTRONISKE TJENESTER TIL SLIKE FORMÅL, (2) ER IKKE UTVIKLET FOR ELLER TILTENKT SOM EN ERSTATNING FOR PROFESJONELL MEDISINSK RÅDGIVNING, DIAGNOSTIKK, BEHANDLING ELLER AVGJØRELSER OG SKAL IKKE ERSTATTE PROFESJONELL MEDISINSK RÅDGIVNING, DIAGNOSTIKK, BEHANDLING ELLER AVGJØRELSER, OG (3) SKAL IKKE BRUKES I MEDISINSKE NØDSTILFELLER. KUNDEN ER ALENE ANSVARLIG FOR ALL PERSONSKADE ELLER DØD SOM KAN INNTREFFE SOM FØLGE AV KUNDENS BRUK AV MICROSOFT TEAMS OG DENS PROGRAMMER, INKLUDERT (MEN IKKE BEGRENSET TIL) SLIKE SKADER PÅ SLUTTBRUKERE ELLER KUNDENS PASIENTER.</w:t>
      </w:r>
    </w:p>
    <w:p w14:paraId="388D9EBF" w14:textId="77777777" w:rsidR="00465BF7" w:rsidRDefault="00465BF7" w:rsidP="00465BF7">
      <w:pPr>
        <w:pStyle w:val="ProductList-Body"/>
      </w:pPr>
    </w:p>
    <w:p w14:paraId="2C0FD14A" w14:textId="77777777" w:rsidR="00465BF7" w:rsidRDefault="00465BF7" w:rsidP="00465BF7">
      <w:pPr>
        <w:pStyle w:val="ProductList-Body"/>
        <w:rPr>
          <w:b/>
          <w:color w:val="00188F"/>
        </w:rPr>
      </w:pPr>
      <w:r>
        <w:rPr>
          <w:b/>
          <w:color w:val="00188F"/>
        </w:rPr>
        <w:t>Prøveversjoner</w:t>
      </w:r>
    </w:p>
    <w:p w14:paraId="75DCDDCB" w14:textId="77777777" w:rsidR="00465BF7" w:rsidRDefault="00465BF7" w:rsidP="00465BF7">
      <w:pPr>
        <w:pStyle w:val="ProductList-Body"/>
        <w:rPr>
          <w:b/>
        </w:rPr>
      </w:pPr>
      <w:r>
        <w:t>Utforsking ("Exploratory Experience") av Microsoft Teams kan bare initieres av individuelle sluttbrukere. Kunder kan ikke initiere utforsking av Microsoft Teams på vegne av ansatte som er sluttbrukere.</w:t>
      </w:r>
    </w:p>
    <w:p w14:paraId="176202FF" w14:textId="77777777" w:rsidR="00465BF7" w:rsidRDefault="004E3B9C" w:rsidP="00465BF7">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65BF7">
          <w:rPr>
            <w:rStyle w:val="Hyperlink"/>
            <w:sz w:val="16"/>
            <w:szCs w:val="16"/>
          </w:rPr>
          <w:t>Innholdsfortegnelse</w:t>
        </w:r>
      </w:hyperlink>
      <w:r w:rsidR="00465BF7">
        <w:rPr>
          <w:sz w:val="16"/>
          <w:szCs w:val="16"/>
        </w:rPr>
        <w:t xml:space="preserve"> / </w:t>
      </w:r>
      <w:hyperlink w:anchor="GeneralTerms" w:tooltip="Generelle vilkår" w:history="1">
        <w:r w:rsidR="00465BF7">
          <w:rPr>
            <w:rStyle w:val="Hyperlink"/>
            <w:sz w:val="16"/>
            <w:szCs w:val="16"/>
          </w:rPr>
          <w:t>Generelle vilkår</w:t>
        </w:r>
      </w:hyperlink>
    </w:p>
    <w:p w14:paraId="6FD24189" w14:textId="77777777" w:rsidR="00F772DC" w:rsidRDefault="006F7CAE" w:rsidP="00F772DC">
      <w:pPr>
        <w:pStyle w:val="ProductList-Offering2Heading"/>
        <w:outlineLvl w:val="2"/>
      </w:pPr>
      <w:r w:rsidRPr="00482DBD">
        <w:tab/>
      </w:r>
      <w:bookmarkStart w:id="138" w:name="M365Applications"/>
      <w:bookmarkStart w:id="139" w:name="_Toc37676501"/>
      <w:bookmarkStart w:id="140" w:name="_Toc49345402"/>
      <w:bookmarkEnd w:id="135"/>
      <w:r w:rsidR="00F772DC">
        <w:t>Microsoft 365-applikasjoner</w:t>
      </w:r>
      <w:bookmarkEnd w:id="138"/>
      <w:bookmarkEnd w:id="139"/>
      <w:bookmarkEnd w:id="140"/>
    </w:p>
    <w:p w14:paraId="70292665" w14:textId="77777777" w:rsidR="00F772DC" w:rsidRDefault="00F772DC" w:rsidP="00F772DC">
      <w:pPr>
        <w:pStyle w:val="ProductList-Offering1"/>
        <w:sectPr w:rsidR="00F772DC" w:rsidSect="00E275D6">
          <w:type w:val="continuous"/>
          <w:pgSz w:w="12240" w:h="15840"/>
          <w:pgMar w:top="1440" w:right="720" w:bottom="1440" w:left="720" w:header="720" w:footer="720" w:gutter="0"/>
          <w:cols w:space="720"/>
          <w:titlePg/>
          <w:docGrid w:linePitch="360"/>
        </w:sectPr>
      </w:pPr>
    </w:p>
    <w:p w14:paraId="75B2D3D2" w14:textId="77777777" w:rsidR="00F772DC" w:rsidRDefault="00F772DC" w:rsidP="00F772DC">
      <w:pPr>
        <w:pStyle w:val="ProductList-Body"/>
        <w:rPr>
          <w:rFonts w:asciiTheme="majorHAnsi" w:hAnsiTheme="majorHAnsi"/>
          <w:sz w:val="16"/>
          <w:szCs w:val="16"/>
        </w:rPr>
      </w:pPr>
      <w:r>
        <w:rPr>
          <w:rFonts w:asciiTheme="majorHAnsi" w:hAnsiTheme="majorHAnsi"/>
          <w:sz w:val="16"/>
          <w:szCs w:val="16"/>
        </w:rPr>
        <w:t>Microsoft 365 Apps for Business</w:t>
      </w:r>
    </w:p>
    <w:p w14:paraId="6875051D" w14:textId="77777777" w:rsidR="00F772DC" w:rsidRDefault="00F772DC" w:rsidP="00F772DC">
      <w:pPr>
        <w:pStyle w:val="ProductList-Body"/>
        <w:rPr>
          <w:rFonts w:asciiTheme="majorHAnsi" w:hAnsiTheme="majorHAnsi"/>
          <w:sz w:val="16"/>
          <w:szCs w:val="16"/>
        </w:rPr>
      </w:pPr>
      <w:r>
        <w:rPr>
          <w:rFonts w:asciiTheme="majorHAnsi" w:hAnsiTheme="majorHAnsi"/>
          <w:sz w:val="16"/>
          <w:szCs w:val="16"/>
        </w:rPr>
        <w:t>Microsoft 365 Apps for Enterprise</w:t>
      </w:r>
    </w:p>
    <w:p w14:paraId="6C52240A" w14:textId="77777777" w:rsidR="00F772DC" w:rsidRDefault="00F772DC" w:rsidP="00F772DC">
      <w:pPr>
        <w:pStyle w:val="ProductList-Body"/>
        <w:rPr>
          <w:rFonts w:asciiTheme="majorHAnsi" w:hAnsiTheme="majorHAnsi"/>
          <w:sz w:val="16"/>
          <w:szCs w:val="16"/>
        </w:rPr>
      </w:pPr>
      <w:r>
        <w:rPr>
          <w:rFonts w:asciiTheme="majorHAnsi" w:hAnsiTheme="majorHAnsi"/>
          <w:sz w:val="16"/>
          <w:szCs w:val="16"/>
        </w:rPr>
        <w:t>Visio Online (plan 1 and 2)</w:t>
      </w:r>
    </w:p>
    <w:p w14:paraId="263D932A" w14:textId="77777777" w:rsidR="00F772DC" w:rsidRDefault="00F772DC" w:rsidP="00F772DC">
      <w:pPr>
        <w:pStyle w:val="ProductList-Offering2"/>
        <w:sectPr w:rsidR="00F772DC" w:rsidSect="005B7124">
          <w:type w:val="continuous"/>
          <w:pgSz w:w="12240" w:h="15840"/>
          <w:pgMar w:top="1440" w:right="720" w:bottom="1440" w:left="720" w:header="720" w:footer="720" w:gutter="0"/>
          <w:cols w:num="2" w:space="720"/>
          <w:titlePg/>
          <w:docGrid w:linePitch="360"/>
        </w:sectPr>
      </w:pPr>
    </w:p>
    <w:p w14:paraId="23436BBB" w14:textId="77777777" w:rsidR="00F772DC" w:rsidRPr="000A5E8A" w:rsidRDefault="00F772DC" w:rsidP="00F772DC">
      <w:pPr>
        <w:pStyle w:val="ProductList-Body"/>
        <w:pBdr>
          <w:top w:val="single" w:sz="4" w:space="1" w:color="BFBFBF" w:themeColor="background1" w:themeShade="BF"/>
        </w:pBdr>
        <w:rPr>
          <w:b/>
          <w:color w:val="000000" w:themeColor="text1"/>
          <w:sz w:val="8"/>
          <w:szCs w:val="8"/>
        </w:rPr>
      </w:pPr>
    </w:p>
    <w:p w14:paraId="6C88A49F" w14:textId="77777777" w:rsidR="00F772DC" w:rsidRPr="00123E7D" w:rsidRDefault="00F772DC" w:rsidP="00F772DC">
      <w:pPr>
        <w:pStyle w:val="ProductList-Body"/>
        <w:rPr>
          <w:b/>
          <w:color w:val="00188F"/>
        </w:rPr>
      </w:pPr>
      <w:r>
        <w:rPr>
          <w:b/>
          <w:color w:val="00188F"/>
        </w:rPr>
        <w:t>Serviceavtale</w:t>
      </w:r>
    </w:p>
    <w:p w14:paraId="512050BC" w14:textId="77777777" w:rsidR="00F772DC" w:rsidRDefault="00F772DC" w:rsidP="00F772DC">
      <w:pPr>
        <w:pStyle w:val="ProductList-Body"/>
      </w:pPr>
      <w:r>
        <w:t>Det er ingen SLA for Visio Online.</w:t>
      </w:r>
    </w:p>
    <w:p w14:paraId="5FC62891" w14:textId="77777777" w:rsidR="00F772DC" w:rsidRPr="00123E7D" w:rsidRDefault="00F772DC" w:rsidP="00F772DC">
      <w:pPr>
        <w:pStyle w:val="ProductList-Body"/>
      </w:pPr>
    </w:p>
    <w:p w14:paraId="500F2E92" w14:textId="77777777" w:rsidR="00F772DC" w:rsidRPr="00123E7D" w:rsidRDefault="00F772DC" w:rsidP="00F772DC">
      <w:pPr>
        <w:pStyle w:val="ProductList-Body"/>
        <w:tabs>
          <w:tab w:val="clear" w:pos="158"/>
          <w:tab w:val="left" w:pos="180"/>
        </w:tabs>
        <w:rPr>
          <w:b/>
          <w:color w:val="00188F"/>
        </w:rPr>
      </w:pPr>
      <w:r>
        <w:rPr>
          <w:b/>
          <w:color w:val="00188F"/>
        </w:rPr>
        <w:t xml:space="preserve">Installasjon og brukerrettigheter </w:t>
      </w:r>
    </w:p>
    <w:p w14:paraId="717A8674" w14:textId="77777777" w:rsidR="00F772DC" w:rsidRDefault="00F772DC" w:rsidP="00F772DC">
      <w:pPr>
        <w:pStyle w:val="ProductList-Body"/>
        <w:tabs>
          <w:tab w:val="clear" w:pos="158"/>
          <w:tab w:val="left" w:pos="180"/>
        </w:tabs>
      </w:pPr>
      <w:r>
        <w:t>Hver enkelt bruker som Kunden tilordner en Bruker-SL til, må jobb- eller skolekonto for kunne bruke programvaren som følger med abonnementet. Disse brukerne:</w:t>
      </w:r>
    </w:p>
    <w:p w14:paraId="0485142B" w14:textId="77777777" w:rsidR="00F772DC" w:rsidRDefault="00F772DC" w:rsidP="00F772DC">
      <w:pPr>
        <w:pStyle w:val="ProductList-Body"/>
        <w:numPr>
          <w:ilvl w:val="0"/>
          <w:numId w:val="6"/>
        </w:numPr>
        <w:ind w:left="450" w:hanging="270"/>
      </w:pPr>
      <w:r>
        <w:t>kan aktivere programvaren som følger med SL-en, for lokal eller ekstern bruk på opptil fem OSE-er samtidig,</w:t>
      </w:r>
    </w:p>
    <w:p w14:paraId="00636B33" w14:textId="77777777" w:rsidR="00F772DC" w:rsidRDefault="00F772DC" w:rsidP="00F772DC">
      <w:pPr>
        <w:pStyle w:val="ProductList-Body"/>
        <w:numPr>
          <w:ilvl w:val="0"/>
          <w:numId w:val="6"/>
        </w:numPr>
        <w:ind w:left="450" w:hanging="270"/>
      </w:pPr>
      <w:r>
        <w:t xml:space="preserve">kan også installere og bruke programvaren, med delt datamaskinaktivering, på en delt enhet, en nettverksserver, eller på Microsoft Azure eller med en kvalifisert multitenant vertspartner (“QMTH”). Rettigheter til å installere og bruke programvaren med en QMTH gjelder ikke hvis QMTH bruker en listet leverandør som datasenterleverandør, da disse vilkårene er definert i </w:t>
      </w:r>
      <w:hyperlink r:id="rId61" w:history="1">
        <w:r>
          <w:rPr>
            <w:rStyle w:val="Hyperlink"/>
          </w:rPr>
          <w:t>Produktvilkårene</w:t>
        </w:r>
      </w:hyperlink>
      <w:r>
        <w:t xml:space="preserve">. Produktvilkårene ligger på </w:t>
      </w:r>
      <w:hyperlink r:id="rId62" w:history="1">
        <w:r>
          <w:rPr>
            <w:rStyle w:val="Hyperlink"/>
          </w:rPr>
          <w:t>http://go.microsoft.com/?linkid=9839207</w:t>
        </w:r>
      </w:hyperlink>
      <w:r>
        <w:t xml:space="preserve">. En liste over kvalifiserte multi-instans vertspartnere og ytterligere distribusjonskrav er tilgjengelig på </w:t>
      </w:r>
      <w:hyperlink r:id="rId63" w:history="1">
        <w:r>
          <w:rPr>
            <w:rStyle w:val="Hyperlink"/>
          </w:rPr>
          <w:t>www.office.com/sca</w:t>
        </w:r>
      </w:hyperlink>
      <w:r>
        <w:rPr>
          <w:color w:val="1F497D"/>
        </w:rPr>
        <w:t xml:space="preserve">. </w:t>
      </w:r>
      <w:r>
        <w:t>Denne bestemmelsen om aktivering av delt datamaskin gjelder ikke for Kunder med lisens for Microsoft 365 Apps for Business når Microsoft 365 Apps for Business er lisensiert som en komponent av Microsoft 365 Business Premium;</w:t>
      </w:r>
    </w:p>
    <w:p w14:paraId="01143223" w14:textId="77777777" w:rsidR="00F772DC" w:rsidRPr="008958E4" w:rsidRDefault="00F772DC" w:rsidP="00F772DC">
      <w:pPr>
        <w:pStyle w:val="ProductList-Body"/>
        <w:numPr>
          <w:ilvl w:val="0"/>
          <w:numId w:val="6"/>
        </w:numPr>
        <w:ind w:left="450" w:hanging="270"/>
        <w:rPr>
          <w:b/>
        </w:rPr>
      </w:pPr>
      <w:r>
        <w:t>må koble hver enhet som brukeren har installert programvaren til internett minst en gang hver 30. dag, ellers kan programvarens funksjonalitet bli påvirket: og</w:t>
      </w:r>
    </w:p>
    <w:p w14:paraId="7ED41B70" w14:textId="77777777" w:rsidR="00F772DC" w:rsidRDefault="00F772DC" w:rsidP="00F772DC">
      <w:pPr>
        <w:pStyle w:val="ProductList-Body"/>
        <w:numPr>
          <w:ilvl w:val="0"/>
          <w:numId w:val="6"/>
        </w:numPr>
        <w:ind w:left="450" w:hanging="270"/>
      </w:pPr>
      <w:r>
        <w:t>kan bruke internett-tilkoblede online-tjenester levert som en del av ProPlus [og regulert av denne OST]. Hvis kunden tillater det, kan brukerne også velge å bruke elektroniske tjenester som er underlagt andre bruksvilkår enn denne OST-en, og som Microsoft er en datakontroller for, som identifisert i produktdokumentasjonen.</w:t>
      </w:r>
    </w:p>
    <w:p w14:paraId="2A2DA524" w14:textId="77777777" w:rsidR="00F772DC" w:rsidRDefault="00F772DC" w:rsidP="00F772DC">
      <w:pPr>
        <w:pStyle w:val="ProductList-Body"/>
        <w:numPr>
          <w:ilvl w:val="1"/>
          <w:numId w:val="13"/>
        </w:numPr>
        <w:ind w:left="810"/>
      </w:pPr>
      <w:r>
        <w:t>Online-tjenester vil tillate Kunden å aktivere eller deaktivere disse valgfrie tilkoblede tjenestene: og</w:t>
      </w:r>
    </w:p>
    <w:p w14:paraId="34252248" w14:textId="77777777" w:rsidR="00F772DC" w:rsidRPr="00F40FD0" w:rsidRDefault="00F772DC" w:rsidP="00F772DC">
      <w:pPr>
        <w:pStyle w:val="ProductList-Body"/>
        <w:numPr>
          <w:ilvl w:val="1"/>
          <w:numId w:val="13"/>
        </w:numPr>
        <w:ind w:left="810"/>
      </w:pPr>
      <w:r>
        <w:t>Kunden er ansvarlig for å evaluere, aktivere eller deaktivere tilgjengeligheten av valgfrie tilkoblede tjenester til brukerne.</w:t>
      </w:r>
    </w:p>
    <w:p w14:paraId="0FA0F395" w14:textId="2183C8A4" w:rsidR="00F772DC" w:rsidRDefault="00F772DC" w:rsidP="00F772DC">
      <w:pPr>
        <w:pStyle w:val="ProductList-Body"/>
        <w:spacing w:before="40"/>
      </w:pPr>
    </w:p>
    <w:p w14:paraId="5426D38A" w14:textId="77777777" w:rsidR="007679D7" w:rsidRPr="00797140" w:rsidRDefault="007679D7" w:rsidP="007679D7">
      <w:pPr>
        <w:pStyle w:val="ProductList-Body"/>
        <w:rPr>
          <w:b/>
          <w:color w:val="00188F"/>
        </w:rPr>
      </w:pPr>
      <w:r>
        <w:rPr>
          <w:b/>
          <w:color w:val="00188F"/>
        </w:rPr>
        <w:t>Enhetsbasert abonnementslisens</w:t>
      </w:r>
    </w:p>
    <w:p w14:paraId="708E423A" w14:textId="77777777" w:rsidR="007679D7" w:rsidRDefault="007679D7" w:rsidP="007679D7">
      <w:pPr>
        <w:pStyle w:val="ProductList-Body"/>
        <w:spacing w:before="40"/>
      </w:pPr>
      <w:r>
        <w:t>Hver enhet-SL tillater bruk av programvaren som følger med abonnementet. Brukere av en lisensiert enhet:</w:t>
      </w:r>
    </w:p>
    <w:p w14:paraId="1C8F96E5" w14:textId="77777777" w:rsidR="007679D7" w:rsidRDefault="007679D7" w:rsidP="007679D7">
      <w:pPr>
        <w:pStyle w:val="ProductList-Body"/>
        <w:numPr>
          <w:ilvl w:val="0"/>
          <w:numId w:val="17"/>
        </w:numPr>
        <w:spacing w:before="40"/>
      </w:pPr>
      <w:r>
        <w:t>kan aktivere og bruke programvaren som leveres på én OSE på den lisensierte enheten; eller</w:t>
      </w:r>
    </w:p>
    <w:p w14:paraId="4B9C915A" w14:textId="77777777" w:rsidR="007679D7" w:rsidRDefault="007679D7" w:rsidP="007679D7">
      <w:pPr>
        <w:pStyle w:val="ProductList-Body"/>
        <w:numPr>
          <w:ilvl w:val="0"/>
          <w:numId w:val="17"/>
        </w:numPr>
        <w:spacing w:before="40"/>
      </w:pPr>
      <w:r>
        <w:t xml:space="preserve">kan installere og bruke programvaren eksternt fra den lisensierte enheten på én OSE på én nettverksserver, eller på Microsoft Azure, eller med én kvalifisert multitenant hostingpartner (“QMTH”). Rettigheter til å installere og bruke programvaren med en QMTH gjelder ikke hvis QMTH bruker en listet leverandør som datasenterleverandør, da disse vilkårene er definert i </w:t>
      </w:r>
      <w:hyperlink r:id="rId64" w:history="1">
        <w:r>
          <w:rPr>
            <w:rStyle w:val="Hyperlink"/>
          </w:rPr>
          <w:t>Produktvilkårene</w:t>
        </w:r>
      </w:hyperlink>
      <w:r>
        <w:t xml:space="preserve">. Produktvilkårene ligger på </w:t>
      </w:r>
      <w:hyperlink r:id="rId65" w:history="1">
        <w:r>
          <w:rPr>
            <w:rStyle w:val="Hyperlink"/>
          </w:rPr>
          <w:t>http://go.microsoft.com/?linkid=9839207</w:t>
        </w:r>
      </w:hyperlink>
      <w:r>
        <w:t>. En liste over kvalifiserte multitenant hostingpartnere og ytterligere krav til distribusjon er tilgjengelig på www.office.com/sca.</w:t>
      </w:r>
    </w:p>
    <w:p w14:paraId="50811272" w14:textId="77777777" w:rsidR="007679D7" w:rsidRDefault="007679D7" w:rsidP="007679D7">
      <w:pPr>
        <w:pStyle w:val="ProductList-Body"/>
        <w:spacing w:before="40"/>
      </w:pPr>
      <w:r>
        <w:t>Kunden må koble hver OSE der programvaren er installert til Internett minst en gang hver 90. dag, ellers kan programvarens funksjonalitet bli påvirket.</w:t>
      </w:r>
    </w:p>
    <w:p w14:paraId="57B4F4F9" w14:textId="77777777" w:rsidR="007679D7" w:rsidRPr="00FF3FF1" w:rsidRDefault="007679D7" w:rsidP="00F772DC">
      <w:pPr>
        <w:pStyle w:val="ProductList-Body"/>
        <w:spacing w:before="40"/>
      </w:pPr>
    </w:p>
    <w:p w14:paraId="2CAD6349" w14:textId="77777777" w:rsidR="00F772DC" w:rsidRPr="00597EF9" w:rsidRDefault="00F772DC" w:rsidP="00F772DC">
      <w:pPr>
        <w:pStyle w:val="ProductList-Body"/>
        <w:rPr>
          <w:b/>
          <w:color w:val="00188F"/>
        </w:rPr>
      </w:pPr>
      <w:r>
        <w:rPr>
          <w:b/>
          <w:color w:val="00188F"/>
        </w:rPr>
        <w:t>Smarttelefoner og nettbrett</w:t>
      </w:r>
    </w:p>
    <w:p w14:paraId="48ED6E37" w14:textId="77777777" w:rsidR="00A261E0" w:rsidRPr="00CF31D1" w:rsidRDefault="00A261E0" w:rsidP="00A261E0">
      <w:pPr>
        <w:pStyle w:val="ProductList-Body"/>
        <w:spacing w:line="230" w:lineRule="auto"/>
      </w:pPr>
      <w:r>
        <w:t>Hver bruker som kunden tildeler Microsoft 365 Apps for virksomhet eller Microsoft 365 Apps for enterprise bruker-SL-er, kan (i) bruke Microsoft Office for mobile enheter til kommersielle formål og (ii) logge på Microsoft Office med arbeids- eller skolekontoen sin på opp til fem smarttelefoner og fem nettbrett.</w:t>
      </w:r>
    </w:p>
    <w:p w14:paraId="57AA1FE0" w14:textId="77777777" w:rsidR="00A261E0" w:rsidRPr="00CF31D1" w:rsidRDefault="00A261E0" w:rsidP="00A261E0">
      <w:pPr>
        <w:pStyle w:val="ProductList-Body"/>
        <w:spacing w:line="230" w:lineRule="auto"/>
      </w:pPr>
    </w:p>
    <w:p w14:paraId="12C6BE4A" w14:textId="3495C3CB" w:rsidR="00F772DC" w:rsidRDefault="00A261E0" w:rsidP="00A261E0">
      <w:pPr>
        <w:pStyle w:val="ProductList-Body"/>
      </w:pPr>
      <w:r>
        <w:rPr>
          <w:rFonts w:ascii="Calibri" w:eastAsia="Calibri" w:hAnsi="Calibri" w:cs="Arial"/>
        </w:rPr>
        <w:t>Når versjoner av Microsoft Word, Excel, PowerPoint, Outlook, OneDrive og Teams-applikasjoner for mobile enheter (“M 365 Mobile Applications”) brukes med en arbeids- eller skolekonto for å få tilgang til Online Services som er underlagt denne OST-en, er det vilkårene for OST-en som styrer den aktuelle onlinetjenesten som gjelder for bruken av M 365 mobilapplikasjoner. Microsofts forpliktelser relatert til M365 Mobile Applications omfatter ikke databehandling, retningslinjer eller praksis fra tredjepartsleverandører av mobilplattformer som mobilapplikasjonene opererer på (f.eks. Apple, Google</w:t>
      </w:r>
      <w:r w:rsidR="00F772DC">
        <w:t>.</w:t>
      </w:r>
    </w:p>
    <w:p w14:paraId="6D7EDD65" w14:textId="77777777" w:rsidR="00F772DC" w:rsidRDefault="00F772DC" w:rsidP="00F772DC">
      <w:pPr>
        <w:pStyle w:val="ProductList-Body"/>
      </w:pPr>
    </w:p>
    <w:p w14:paraId="37005498" w14:textId="77777777" w:rsidR="00F772DC" w:rsidRPr="00974EAE" w:rsidRDefault="00F772DC" w:rsidP="00702C77">
      <w:pPr>
        <w:pStyle w:val="ProductList-Body"/>
        <w:keepNext/>
        <w:rPr>
          <w:b/>
          <w:color w:val="00188F"/>
        </w:rPr>
      </w:pPr>
      <w:r>
        <w:rPr>
          <w:b/>
          <w:color w:val="00188F"/>
        </w:rPr>
        <w:t>Følgende vilkår gjelder bare for Microsoft 365 Apps for Enterprise</w:t>
      </w:r>
    </w:p>
    <w:p w14:paraId="22BA0A16" w14:textId="77777777" w:rsidR="00F772DC" w:rsidRPr="00FC409E" w:rsidRDefault="00F772DC" w:rsidP="00F772DC">
      <w:pPr>
        <w:pStyle w:val="ProductList-Body"/>
        <w:ind w:left="180"/>
        <w:rPr>
          <w:b/>
          <w:color w:val="0072C6"/>
        </w:rPr>
      </w:pPr>
      <w:r>
        <w:rPr>
          <w:b/>
          <w:color w:val="0072C6"/>
        </w:rPr>
        <w:t>Kommersiell bruk av Office Home &amp; Student 2013 RT</w:t>
      </w:r>
    </w:p>
    <w:p w14:paraId="5621B0AD" w14:textId="77777777" w:rsidR="00F772DC" w:rsidRDefault="00F772DC" w:rsidP="00F772DC">
      <w:pPr>
        <w:pStyle w:val="ProductList-Body"/>
        <w:ind w:left="180"/>
      </w:pPr>
      <w:r>
        <w:t>Den kommersielle bruksbegrensningen for Office Home &amp; Student 2013 RT fraskrives for hver Microsoft 365 Apps for Enterprise User SL. Med unntak av det som er gitt i denne delen, vil vilkårene som er gitt med Office Home &amp; Student 2013 RT-lisensen gjelde.</w:t>
      </w:r>
    </w:p>
    <w:p w14:paraId="6583D003" w14:textId="77777777" w:rsidR="00F772DC" w:rsidRDefault="00F772DC" w:rsidP="00F772DC">
      <w:pPr>
        <w:pStyle w:val="ProductList-Body"/>
        <w:ind w:left="180"/>
      </w:pPr>
    </w:p>
    <w:p w14:paraId="0CCFE3E7" w14:textId="77777777" w:rsidR="00F772DC" w:rsidRPr="00FC409E" w:rsidRDefault="00F772DC" w:rsidP="00225AAE">
      <w:pPr>
        <w:pStyle w:val="ProductList-Body"/>
        <w:ind w:left="187"/>
        <w:rPr>
          <w:b/>
          <w:color w:val="0072C6"/>
        </w:rPr>
      </w:pPr>
      <w:r>
        <w:rPr>
          <w:b/>
          <w:color w:val="0072C6"/>
        </w:rPr>
        <w:t>Office Online Server</w:t>
      </w:r>
    </w:p>
    <w:p w14:paraId="5B8FE3F8" w14:textId="1E66BC1C" w:rsidR="009973E6" w:rsidRPr="00E464DF" w:rsidRDefault="00F772DC" w:rsidP="00F772DC">
      <w:pPr>
        <w:pStyle w:val="ProductList-Body"/>
        <w:ind w:left="180"/>
      </w:pPr>
      <w:r>
        <w:t xml:space="preserve">For hvert Microsoft 365 Apps for Enterprise-abonnement kan Kunden installere et hvilket som helst antall eksemplarer av Office Online Server på enhver server som er knyttet til Kundens bruk. </w:t>
      </w:r>
      <w:bookmarkStart w:id="141" w:name="_Hlk19132461"/>
      <w:r>
        <w:t xml:space="preserve">Alle dedikerte servere som administreres eller kontrolleres av en annen enhet enn Kunden eller en av dens tilknyttede selskaper, er underlagt bestemmelsen om ekstern administrasjon av programvare i </w:t>
      </w:r>
      <w:hyperlink r:id="rId66" w:history="1">
        <w:r>
          <w:rPr>
            <w:rStyle w:val="Hyperlink"/>
          </w:rPr>
          <w:t>Produktvilkårene</w:t>
        </w:r>
      </w:hyperlink>
      <w:r>
        <w:t xml:space="preserve">. </w:t>
      </w:r>
      <w:bookmarkEnd w:id="141"/>
      <w:r>
        <w:t>Hver enkelt Microsoft 365 Apps for Enterprise-bruker kan bruke Office Online Server-programvaren. Denne bestemmelsen gjelder ikke for kunder som lisensierer dette produktet i henhold til Microsofts abonnementsavtale, Microsoft Cloud Agreement, Microsoft Kundeavtale eller annen Microsoft-avtale som bare dekker Online-tjenester</w:t>
      </w:r>
      <w:r w:rsidR="009973E6">
        <w:t>.</w:t>
      </w:r>
    </w:p>
    <w:p w14:paraId="664746A2" w14:textId="77777777" w:rsidR="004A79EF" w:rsidRDefault="004E3B9C"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1242C64D" w14:textId="073A8A97" w:rsidR="00976EB6" w:rsidRPr="00FC4288" w:rsidRDefault="00976EB6" w:rsidP="006365D8">
      <w:pPr>
        <w:pStyle w:val="ProductList-Offering2Heading"/>
        <w:rPr>
          <w:lang w:val="nb-NO"/>
        </w:rPr>
      </w:pPr>
      <w:r w:rsidRPr="00FC4288">
        <w:rPr>
          <w:lang w:val="nb-NO"/>
        </w:rPr>
        <w:tab/>
      </w:r>
      <w:bookmarkStart w:id="142" w:name="_Toc49345403"/>
      <w:r w:rsidRPr="00FC4288">
        <w:rPr>
          <w:lang w:val="nb-NO"/>
        </w:rPr>
        <w:t xml:space="preserve">Office </w:t>
      </w:r>
      <w:r w:rsidR="003D1323">
        <w:t>for the web</w:t>
      </w:r>
      <w:bookmarkEnd w:id="142"/>
    </w:p>
    <w:p w14:paraId="24A45D55" w14:textId="77777777" w:rsidR="00D7478E" w:rsidRPr="00690C65" w:rsidRDefault="00D7478E" w:rsidP="006365D8">
      <w:pPr>
        <w:pStyle w:val="ProductList-Body"/>
      </w:pPr>
      <w:r>
        <w:rPr>
          <w:b/>
          <w:color w:val="00188F"/>
        </w:rPr>
        <w:t>Kjernefunksjonalitet i Office 365-tjenester</w:t>
      </w:r>
    </w:p>
    <w:p w14:paraId="336DC66A" w14:textId="77777777" w:rsidR="003D1323" w:rsidRDefault="003D1323" w:rsidP="006365D8">
      <w:pPr>
        <w:pStyle w:val="ProductList-Body"/>
      </w:pPr>
      <w:r>
        <w:t xml:space="preserve">Office for the web eller tjenesten som erstatter denne, skal ha følgende </w:t>
      </w:r>
      <w:hyperlink w:anchor="_top" w:tooltip="Kjernefunksjonalitet" w:history="1">
        <w:r>
          <w:rPr>
            <w:rStyle w:val="Hyperlink"/>
          </w:rPr>
          <w:t>Kjernefunksjonalitet</w:t>
        </w:r>
      </w:hyperlink>
      <w:r>
        <w:t>:</w:t>
      </w:r>
    </w:p>
    <w:p w14:paraId="7F63318D" w14:textId="15619286" w:rsidR="00976EB6" w:rsidRPr="00690C65" w:rsidRDefault="003D1323" w:rsidP="006365D8">
      <w:pPr>
        <w:pStyle w:val="ProductList-Body"/>
      </w:pPr>
      <w:r>
        <w:t>Sluttbrukere skal kunne opprette, vise og redigere Microsoft Word-, Excel- og PowerPoint-dokumenter og OneNote-filtyper som støttes av Office for the web eller tjenesten som erstatter denne</w:t>
      </w:r>
      <w:r w:rsidR="00976EB6">
        <w:t>.</w:t>
      </w:r>
    </w:p>
    <w:p w14:paraId="21E767A1" w14:textId="77777777" w:rsidR="00911224" w:rsidRDefault="00911224" w:rsidP="006365D8">
      <w:pPr>
        <w:pStyle w:val="ProductList-Body"/>
        <w:tabs>
          <w:tab w:val="clear" w:pos="158"/>
          <w:tab w:val="left" w:pos="180"/>
        </w:tabs>
        <w:rPr>
          <w:b/>
          <w:color w:val="00188F"/>
        </w:rPr>
      </w:pPr>
    </w:p>
    <w:p w14:paraId="2EC44286" w14:textId="77777777" w:rsidR="00976EB6" w:rsidRPr="00690C65" w:rsidRDefault="00976EB6" w:rsidP="008E38FE">
      <w:pPr>
        <w:pStyle w:val="ProductList-Body"/>
        <w:tabs>
          <w:tab w:val="clear" w:pos="158"/>
          <w:tab w:val="left" w:pos="180"/>
        </w:tabs>
      </w:pPr>
      <w:r>
        <w:rPr>
          <w:b/>
          <w:color w:val="00188F"/>
        </w:rPr>
        <w:t>Eksterne Brukere</w:t>
      </w:r>
    </w:p>
    <w:p w14:paraId="3A38EAD8" w14:textId="253B49D2" w:rsidR="00976EB6" w:rsidRPr="00690C65" w:rsidRDefault="003D1323" w:rsidP="008E38FE">
      <w:pPr>
        <w:pStyle w:val="ProductList-Body"/>
        <w:tabs>
          <w:tab w:val="clear" w:pos="158"/>
          <w:tab w:val="left" w:pos="180"/>
        </w:tabs>
      </w:pPr>
      <w:r>
        <w:t>Eksterne Brukere som er invitert til nettstedssamlinger gjennom funksjonalitet for Deling via e-post, trenger ikke bruker-SL-er med Office for the web</w:t>
      </w:r>
      <w:r w:rsidR="00976EB6">
        <w:t>.</w:t>
      </w:r>
    </w:p>
    <w:p w14:paraId="08553986" w14:textId="38D89173" w:rsidR="00B56B07" w:rsidRPr="00C23015" w:rsidRDefault="004E3B9C" w:rsidP="006365D8">
      <w:pPr>
        <w:pStyle w:val="ProductList-Body"/>
        <w:shd w:val="clear" w:color="auto" w:fill="A6A6A6" w:themeFill="background1" w:themeFillShade="A6"/>
        <w:spacing w:before="120" w:after="240"/>
        <w:jc w:val="right"/>
        <w:rPr>
          <w:color w:val="0563C1" w:themeColor="hyperlink"/>
          <w:sz w:val="16"/>
          <w:szCs w:val="16"/>
          <w:u w:val="single"/>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43C3A612" w14:textId="3F8910C5" w:rsidR="005B7124" w:rsidRPr="00FC4288" w:rsidRDefault="005B7124" w:rsidP="00465BF7">
      <w:pPr>
        <w:pStyle w:val="ProductList-Offering2Heading"/>
        <w:rPr>
          <w:lang w:val="nb-NO"/>
        </w:rPr>
      </w:pPr>
      <w:r w:rsidRPr="00FC4288">
        <w:rPr>
          <w:lang w:val="nb-NO"/>
        </w:rPr>
        <w:tab/>
      </w:r>
      <w:bookmarkStart w:id="143" w:name="_Toc49345404"/>
      <w:r w:rsidRPr="00FC4288">
        <w:rPr>
          <w:lang w:val="nb-NO"/>
        </w:rPr>
        <w:t>OneDrive for Business</w:t>
      </w:r>
      <w:bookmarkEnd w:id="143"/>
    </w:p>
    <w:p w14:paraId="0064B7AB" w14:textId="77777777" w:rsidR="006523C8" w:rsidRPr="00690C65" w:rsidRDefault="006523C8" w:rsidP="00465BF7">
      <w:pPr>
        <w:pStyle w:val="ProductList-Body"/>
        <w:tabs>
          <w:tab w:val="clear" w:pos="158"/>
          <w:tab w:val="left" w:pos="180"/>
        </w:tabs>
      </w:pPr>
      <w:r>
        <w:rPr>
          <w:b/>
          <w:color w:val="00188F"/>
        </w:rPr>
        <w:t>Eksterne Brukere</w:t>
      </w:r>
    </w:p>
    <w:p w14:paraId="5B0B041D" w14:textId="34E71C79" w:rsidR="006523C8" w:rsidRPr="00690C65" w:rsidRDefault="006523C8" w:rsidP="00465BF7">
      <w:pPr>
        <w:pStyle w:val="ProductList-Body"/>
        <w:tabs>
          <w:tab w:val="clear" w:pos="158"/>
          <w:tab w:val="left" w:pos="180"/>
        </w:tabs>
      </w:pPr>
      <w:r>
        <w:t>Eksterne Brukere som er invitert til nettstedssamlinger gjennom funksjonalitet for Deling via e-post, trenger ikke bruker-SL-er med OneDrive for Business.</w:t>
      </w:r>
    </w:p>
    <w:p w14:paraId="21CE450D" w14:textId="77777777" w:rsidR="004A79EF" w:rsidRDefault="004E3B9C"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7A37ED5C" w14:textId="77777777" w:rsidR="00C23015" w:rsidRDefault="00C23015" w:rsidP="006365D8">
      <w:pPr>
        <w:pStyle w:val="ProductList-Offering2Heading"/>
        <w:outlineLvl w:val="2"/>
      </w:pPr>
      <w:r>
        <w:tab/>
      </w:r>
      <w:bookmarkStart w:id="144" w:name="_Toc6563833"/>
      <w:bookmarkStart w:id="145" w:name="_Toc21617054"/>
      <w:bookmarkStart w:id="146" w:name="_Toc49345405"/>
      <w:bookmarkStart w:id="147" w:name="ProjectOnline"/>
      <w:r>
        <w:t>Project</w:t>
      </w:r>
      <w:bookmarkEnd w:id="144"/>
      <w:bookmarkEnd w:id="145"/>
      <w:bookmarkEnd w:id="146"/>
    </w:p>
    <w:bookmarkEnd w:id="147"/>
    <w:p w14:paraId="4E99D0DE" w14:textId="77777777" w:rsidR="00C23015" w:rsidRDefault="00C23015" w:rsidP="006365D8">
      <w:pPr>
        <w:pStyle w:val="ProductList-Offering1"/>
        <w:sectPr w:rsidR="00C23015" w:rsidSect="00E275D6">
          <w:footerReference w:type="default" r:id="rId67"/>
          <w:footerReference w:type="first" r:id="rId68"/>
          <w:type w:val="continuous"/>
          <w:pgSz w:w="12240" w:h="15840"/>
          <w:pgMar w:top="1440" w:right="720" w:bottom="1440" w:left="720" w:header="720" w:footer="720" w:gutter="0"/>
          <w:cols w:space="720"/>
          <w:titlePg/>
          <w:docGrid w:linePitch="360"/>
        </w:sectPr>
      </w:pPr>
    </w:p>
    <w:p w14:paraId="7DEEA498" w14:textId="403102CC" w:rsidR="00C23015" w:rsidRDefault="00C23015" w:rsidP="006365D8">
      <w:pPr>
        <w:pStyle w:val="ProductList-Body"/>
        <w:rPr>
          <w:rFonts w:asciiTheme="majorHAnsi" w:hAnsiTheme="majorHAnsi"/>
          <w:sz w:val="16"/>
          <w:szCs w:val="16"/>
        </w:rPr>
      </w:pPr>
      <w:r>
        <w:rPr>
          <w:rFonts w:asciiTheme="majorHAnsi" w:hAnsiTheme="majorHAnsi"/>
          <w:sz w:val="16"/>
          <w:szCs w:val="16"/>
        </w:rPr>
        <w:t>Project Essentials</w:t>
      </w:r>
    </w:p>
    <w:p w14:paraId="472D5427" w14:textId="77777777" w:rsidR="00C23015" w:rsidRDefault="00C23015" w:rsidP="006365D8">
      <w:pPr>
        <w:pStyle w:val="ProductList-Body"/>
        <w:rPr>
          <w:rFonts w:asciiTheme="majorHAnsi" w:hAnsiTheme="majorHAnsi"/>
          <w:sz w:val="16"/>
          <w:szCs w:val="16"/>
        </w:rPr>
      </w:pPr>
      <w:r>
        <w:rPr>
          <w:rFonts w:asciiTheme="majorHAnsi" w:hAnsiTheme="majorHAnsi"/>
          <w:sz w:val="16"/>
          <w:szCs w:val="16"/>
        </w:rPr>
        <w:t>Project Plan 1</w:t>
      </w:r>
    </w:p>
    <w:p w14:paraId="31023C9A" w14:textId="77777777" w:rsidR="00C23015" w:rsidRDefault="00C23015" w:rsidP="006365D8">
      <w:pPr>
        <w:pStyle w:val="ProductList-Body"/>
        <w:rPr>
          <w:rFonts w:asciiTheme="majorHAnsi" w:hAnsiTheme="majorHAnsi"/>
          <w:sz w:val="16"/>
          <w:szCs w:val="16"/>
        </w:rPr>
      </w:pPr>
      <w:r>
        <w:rPr>
          <w:rFonts w:asciiTheme="majorHAnsi" w:hAnsiTheme="majorHAnsi"/>
          <w:sz w:val="16"/>
          <w:szCs w:val="16"/>
        </w:rPr>
        <w:t>Project Plan 3</w:t>
      </w:r>
    </w:p>
    <w:p w14:paraId="3DDBB105" w14:textId="77777777" w:rsidR="00C23015" w:rsidRPr="00866323" w:rsidRDefault="00C23015" w:rsidP="006365D8">
      <w:pPr>
        <w:pStyle w:val="ProductList-Body"/>
        <w:rPr>
          <w:rFonts w:asciiTheme="majorHAnsi" w:hAnsiTheme="majorHAnsi"/>
          <w:sz w:val="16"/>
          <w:szCs w:val="16"/>
        </w:rPr>
      </w:pPr>
      <w:r>
        <w:rPr>
          <w:rFonts w:asciiTheme="majorHAnsi" w:hAnsiTheme="majorHAnsi"/>
          <w:sz w:val="16"/>
          <w:szCs w:val="16"/>
        </w:rPr>
        <w:t>Project Plan 5</w:t>
      </w:r>
    </w:p>
    <w:p w14:paraId="3022D4D3" w14:textId="77777777" w:rsidR="00C23015" w:rsidRDefault="00C23015" w:rsidP="006365D8">
      <w:pPr>
        <w:pStyle w:val="ProductList-Offering2"/>
        <w:sectPr w:rsidR="00C23015" w:rsidSect="005B7124">
          <w:type w:val="continuous"/>
          <w:pgSz w:w="12240" w:h="15840"/>
          <w:pgMar w:top="1440" w:right="720" w:bottom="1440" w:left="720" w:header="720" w:footer="720" w:gutter="0"/>
          <w:cols w:num="2" w:space="720"/>
          <w:titlePg/>
          <w:docGrid w:linePitch="360"/>
        </w:sectPr>
      </w:pPr>
    </w:p>
    <w:p w14:paraId="434B6B7C" w14:textId="77777777" w:rsidR="00C23015" w:rsidRPr="000A5E8A" w:rsidRDefault="00C23015" w:rsidP="006365D8">
      <w:pPr>
        <w:pStyle w:val="ProductList-Body"/>
        <w:pBdr>
          <w:top w:val="single" w:sz="4" w:space="1" w:color="BFBFBF" w:themeColor="background1" w:themeShade="BF"/>
        </w:pBdr>
        <w:rPr>
          <w:b/>
          <w:color w:val="000000" w:themeColor="text1"/>
          <w:sz w:val="8"/>
          <w:szCs w:val="8"/>
        </w:rPr>
      </w:pPr>
    </w:p>
    <w:p w14:paraId="3F673CCD" w14:textId="77777777" w:rsidR="00C23015" w:rsidRPr="005108F0" w:rsidRDefault="00C23015" w:rsidP="006365D8">
      <w:pPr>
        <w:pStyle w:val="ProductList-Body"/>
        <w:rPr>
          <w:b/>
          <w:color w:val="00188F"/>
        </w:rPr>
      </w:pPr>
      <w:r>
        <w:rPr>
          <w:b/>
          <w:color w:val="00188F"/>
        </w:rPr>
        <w:t>Installasjon og bruksrettigheter for Project-programmet</w:t>
      </w:r>
    </w:p>
    <w:p w14:paraId="76946C9F" w14:textId="77777777" w:rsidR="00C23015" w:rsidRDefault="00C23015" w:rsidP="006365D8">
      <w:pPr>
        <w:pStyle w:val="ProductList-Body"/>
      </w:pPr>
      <w:r>
        <w:t>Hver enkelt bruker som Kunden tilordner en Project Plan 3- eller Plan 5-Bruker-SL til, må ha en Microsoft-konto for å kunne bruke programvaren som følger med abonnementet. Disse brukerne:</w:t>
      </w:r>
    </w:p>
    <w:p w14:paraId="3717FC09" w14:textId="77777777" w:rsidR="00C23015" w:rsidRDefault="00C23015" w:rsidP="0064750F">
      <w:pPr>
        <w:pStyle w:val="ProductList-Body"/>
        <w:numPr>
          <w:ilvl w:val="0"/>
          <w:numId w:val="4"/>
        </w:numPr>
      </w:pPr>
      <w:r>
        <w:t>kan aktivere programvaren som følger med SL-en, for lokal eller ekstern bruk på opptil fem OSE-er samtidig,</w:t>
      </w:r>
    </w:p>
    <w:p w14:paraId="7A52966A" w14:textId="77777777" w:rsidR="00EF149B" w:rsidRPr="009C677A" w:rsidRDefault="00EF149B" w:rsidP="00EF149B">
      <w:pPr>
        <w:pStyle w:val="ProductList-Body"/>
        <w:numPr>
          <w:ilvl w:val="0"/>
          <w:numId w:val="4"/>
        </w:numPr>
      </w:pPr>
      <w:r w:rsidRPr="009C677A">
        <w:t xml:space="preserve">kan også installere og bruke programvaren, med delt datamaskinaktivering, på en delt enhet, en nettverksserver, eller på Microsoft Azure eller med en kvalifisert multitenant vertspartner (“QMTH”). Rettigheter til å installere og bruke programvaren med en QMTH gjelder ikke hvis QMTH bruker en listet leverandør som datasenterleverandør, da disse vilkårene er definert i </w:t>
      </w:r>
      <w:hyperlink r:id="rId69" w:history="1">
        <w:r w:rsidRPr="009C677A">
          <w:rPr>
            <w:rStyle w:val="Hyperlink"/>
          </w:rPr>
          <w:t>Produktvilkårene</w:t>
        </w:r>
      </w:hyperlink>
      <w:r w:rsidRPr="009C677A">
        <w:t xml:space="preserve">. Produktvilkårene ligger på </w:t>
      </w:r>
      <w:hyperlink r:id="rId70" w:history="1">
        <w:r w:rsidRPr="009C677A">
          <w:rPr>
            <w:rStyle w:val="Hyperlink"/>
          </w:rPr>
          <w:t>http://go.microsoft.com/?linkid=9839207</w:t>
        </w:r>
      </w:hyperlink>
      <w:r w:rsidRPr="009C677A">
        <w:t xml:space="preserve">. En liste over kvalifiserte partnere som hoster flere leiere og ekstra distribusjonskrav er tilgjengelig på </w:t>
      </w:r>
      <w:hyperlink r:id="rId71" w:history="1">
        <w:r w:rsidRPr="009C677A">
          <w:rPr>
            <w:rStyle w:val="Hyperlink"/>
          </w:rPr>
          <w:t>www.office.com/sca</w:t>
        </w:r>
      </w:hyperlink>
      <w:r w:rsidRPr="009C677A">
        <w:t>; and</w:t>
      </w:r>
    </w:p>
    <w:p w14:paraId="02A449C4" w14:textId="77777777" w:rsidR="00C23015" w:rsidRDefault="00C23015" w:rsidP="0064750F">
      <w:pPr>
        <w:pStyle w:val="ProductList-Body"/>
        <w:numPr>
          <w:ilvl w:val="0"/>
          <w:numId w:val="4"/>
        </w:numPr>
      </w:pPr>
      <w:r>
        <w:t>må koble hver av enhetene som brukeren har installert programvaren på, til Internett minst én gang hver 30. dag for å unngå konsekvenser for funksjonaliteten i programvaren.</w:t>
      </w:r>
    </w:p>
    <w:p w14:paraId="0BF24068" w14:textId="77777777" w:rsidR="00C23015" w:rsidRDefault="00C23015" w:rsidP="006365D8">
      <w:pPr>
        <w:pStyle w:val="ProductList-Body"/>
        <w:rPr>
          <w:rFonts w:asciiTheme="majorHAnsi" w:hAnsiTheme="majorHAnsi"/>
          <w:sz w:val="16"/>
          <w:szCs w:val="16"/>
        </w:rPr>
      </w:pPr>
    </w:p>
    <w:p w14:paraId="679D8A01" w14:textId="77777777" w:rsidR="00C23015" w:rsidRPr="005108F0" w:rsidRDefault="00C23015" w:rsidP="004464E5">
      <w:pPr>
        <w:pStyle w:val="ProductList-Body"/>
        <w:rPr>
          <w:b/>
          <w:color w:val="00188F"/>
        </w:rPr>
      </w:pPr>
      <w:r>
        <w:rPr>
          <w:b/>
          <w:color w:val="00188F"/>
        </w:rPr>
        <w:t>Bruk av SharePoint Online</w:t>
      </w:r>
    </w:p>
    <w:p w14:paraId="1FAC615B" w14:textId="62A6C7BB" w:rsidR="00426020" w:rsidRDefault="00C23015" w:rsidP="006365D8">
      <w:pPr>
        <w:pStyle w:val="ProductList-Body"/>
      </w:pPr>
      <w:r>
        <w:t>Rettigheter til SharePoint Online-funksjonaliteten som tilbys med en Project Plan 3- eller Plan 5-Bruker-SL skal begrenses til lagring og tilgang til data til støtte for Project</w:t>
      </w:r>
      <w:r w:rsidR="00426020">
        <w:t>.</w:t>
      </w:r>
    </w:p>
    <w:p w14:paraId="2802E2FB" w14:textId="6E55113E" w:rsidR="0067144E" w:rsidRPr="00303CF4" w:rsidRDefault="004E3B9C" w:rsidP="006365D8">
      <w:pPr>
        <w:pStyle w:val="ProductList-Body"/>
        <w:shd w:val="clear" w:color="auto" w:fill="A6A6A6" w:themeFill="background1" w:themeFillShade="A6"/>
        <w:spacing w:before="120" w:after="240"/>
        <w:jc w:val="right"/>
        <w:rPr>
          <w:color w:val="0563C1" w:themeColor="hyperlink"/>
          <w:sz w:val="16"/>
          <w:szCs w:val="16"/>
          <w:u w:val="single"/>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r w:rsidR="006F7CAE">
        <w:tab/>
      </w:r>
      <w:bookmarkStart w:id="148" w:name="_Toc524436952"/>
      <w:bookmarkStart w:id="149" w:name="_Toc523239324"/>
    </w:p>
    <w:p w14:paraId="2A470999" w14:textId="617B0461" w:rsidR="006F7CAE" w:rsidRPr="00482DBD" w:rsidRDefault="00D67A9D" w:rsidP="00702C77">
      <w:pPr>
        <w:pStyle w:val="ProductList-Offering2Heading"/>
        <w:pageBreakBefore/>
        <w:outlineLvl w:val="2"/>
      </w:pPr>
      <w:r w:rsidRPr="00DB28F7">
        <w:rPr>
          <w:lang w:val="nb-NO"/>
        </w:rPr>
        <w:tab/>
      </w:r>
      <w:bookmarkStart w:id="150" w:name="_Toc49345406"/>
      <w:r w:rsidR="006F7CAE" w:rsidRPr="00482DBD">
        <w:t>SharePoint Online</w:t>
      </w:r>
      <w:bookmarkEnd w:id="148"/>
      <w:bookmarkEnd w:id="149"/>
      <w:bookmarkEnd w:id="150"/>
    </w:p>
    <w:p w14:paraId="0247F2CD" w14:textId="77777777" w:rsidR="006F7CAE" w:rsidRPr="00482DBD" w:rsidRDefault="006F7CAE" w:rsidP="006365D8">
      <w:pPr>
        <w:pStyle w:val="ProductList-Offering1"/>
        <w:ind w:left="0"/>
        <w:rPr>
          <w:lang w:val="en-US"/>
        </w:rPr>
        <w:sectPr w:rsidR="006F7CAE" w:rsidRPr="00482DBD" w:rsidSect="00E275D6">
          <w:footerReference w:type="first" r:id="rId72"/>
          <w:type w:val="continuous"/>
          <w:pgSz w:w="12240" w:h="15840"/>
          <w:pgMar w:top="1440" w:right="720" w:bottom="1440" w:left="720" w:header="720" w:footer="720" w:gutter="0"/>
          <w:cols w:space="720"/>
          <w:titlePg/>
          <w:docGrid w:linePitch="360"/>
        </w:sectPr>
      </w:pPr>
    </w:p>
    <w:p w14:paraId="1D3A4923" w14:textId="77777777" w:rsidR="006F7CAE" w:rsidRPr="00482DBD" w:rsidRDefault="006F7CAE" w:rsidP="006365D8">
      <w:pPr>
        <w:pStyle w:val="ProductList-Body"/>
        <w:rPr>
          <w:rFonts w:asciiTheme="majorHAnsi" w:hAnsiTheme="majorHAnsi"/>
          <w:sz w:val="16"/>
          <w:szCs w:val="16"/>
          <w:lang w:val="en-US"/>
        </w:rPr>
      </w:pPr>
      <w:r w:rsidRPr="00482DBD">
        <w:rPr>
          <w:rFonts w:asciiTheme="majorHAnsi" w:hAnsiTheme="majorHAnsi"/>
          <w:sz w:val="16"/>
          <w:szCs w:val="16"/>
          <w:lang w:val="en-US"/>
        </w:rPr>
        <w:t>SharePoint Online (plan 1 og 2)</w:t>
      </w:r>
    </w:p>
    <w:p w14:paraId="60149311" w14:textId="77777777" w:rsidR="006F7CAE" w:rsidRPr="00482DBD" w:rsidRDefault="006F7CAE" w:rsidP="006365D8">
      <w:pPr>
        <w:pStyle w:val="ProductList-Body"/>
        <w:rPr>
          <w:rFonts w:asciiTheme="majorHAnsi" w:hAnsiTheme="majorHAnsi"/>
          <w:sz w:val="16"/>
          <w:szCs w:val="16"/>
          <w:lang w:val="en-US"/>
        </w:rPr>
      </w:pPr>
      <w:r w:rsidRPr="00482DBD">
        <w:rPr>
          <w:rFonts w:asciiTheme="majorHAnsi" w:hAnsiTheme="majorHAnsi"/>
          <w:sz w:val="16"/>
          <w:szCs w:val="16"/>
          <w:lang w:val="en-US"/>
        </w:rPr>
        <w:t>SharePoint Online K1</w:t>
      </w:r>
    </w:p>
    <w:p w14:paraId="105ACB5F" w14:textId="77777777" w:rsidR="006F7CAE" w:rsidRPr="00482DBD" w:rsidRDefault="006F7CAE" w:rsidP="006365D8">
      <w:pPr>
        <w:pStyle w:val="ProductList-Body"/>
        <w:rPr>
          <w:rFonts w:asciiTheme="majorHAnsi" w:hAnsiTheme="majorHAnsi"/>
          <w:sz w:val="16"/>
          <w:szCs w:val="16"/>
          <w:lang w:val="en-US"/>
        </w:rPr>
      </w:pPr>
      <w:r w:rsidRPr="00482DBD">
        <w:rPr>
          <w:rFonts w:asciiTheme="majorHAnsi" w:hAnsiTheme="majorHAnsi"/>
          <w:sz w:val="16"/>
          <w:szCs w:val="16"/>
          <w:lang w:val="en-US"/>
        </w:rPr>
        <w:t>Duet Enterprise Online for Microsoft SharePoint and SAP</w:t>
      </w:r>
    </w:p>
    <w:p w14:paraId="0638A6F9" w14:textId="77777777" w:rsidR="006F7CAE" w:rsidRPr="00482DBD" w:rsidRDefault="006F7CAE" w:rsidP="006365D8">
      <w:pPr>
        <w:pStyle w:val="ProductList-Offering2"/>
        <w:rPr>
          <w:lang w:val="en-US"/>
        </w:rPr>
        <w:sectPr w:rsidR="006F7CAE" w:rsidRPr="00482DBD" w:rsidSect="005B7124">
          <w:type w:val="continuous"/>
          <w:pgSz w:w="12240" w:h="15840"/>
          <w:pgMar w:top="1440" w:right="720" w:bottom="1440" w:left="720" w:header="720" w:footer="720" w:gutter="0"/>
          <w:cols w:num="2" w:space="720"/>
          <w:titlePg/>
          <w:docGrid w:linePitch="360"/>
        </w:sectPr>
      </w:pPr>
    </w:p>
    <w:p w14:paraId="59D1274C" w14:textId="77777777" w:rsidR="00581CDB" w:rsidRPr="006F7CAE" w:rsidRDefault="00581CDB" w:rsidP="006365D8">
      <w:pPr>
        <w:pStyle w:val="ProductList-Body"/>
        <w:pBdr>
          <w:top w:val="single" w:sz="4" w:space="1" w:color="BFBFBF" w:themeColor="background1" w:themeShade="BF"/>
        </w:pBdr>
        <w:rPr>
          <w:sz w:val="8"/>
          <w:szCs w:val="8"/>
          <w:lang w:val="en-US"/>
        </w:rPr>
      </w:pPr>
    </w:p>
    <w:p w14:paraId="4A35A591" w14:textId="77777777" w:rsidR="00D7478E" w:rsidRPr="00690C65" w:rsidRDefault="00D7478E" w:rsidP="006365D8">
      <w:pPr>
        <w:pStyle w:val="ProductList-Body"/>
      </w:pPr>
      <w:r>
        <w:rPr>
          <w:b/>
          <w:color w:val="00188F"/>
        </w:rPr>
        <w:t>Kjernefunksjonalitet i Office 365-tjenester</w:t>
      </w:r>
    </w:p>
    <w:p w14:paraId="071D9734" w14:textId="5C9EBC46" w:rsidR="00D7478E" w:rsidRPr="00690C65" w:rsidRDefault="004B79A4" w:rsidP="006365D8">
      <w:pPr>
        <w:pStyle w:val="ProductList-Body"/>
      </w:pPr>
      <w:r>
        <w:t xml:space="preserve">SharePoint Online eller tjenesten som erstatter denne, skal ha følgende </w:t>
      </w:r>
      <w:hyperlink w:anchor="CoreFeaturesforOffice365Services" w:tooltip="Kjernefunksjonalitet" w:history="1">
        <w:r>
          <w:rPr>
            <w:rStyle w:val="Hyperlink"/>
          </w:rPr>
          <w:t>Kjernefunksjonalitet</w:t>
        </w:r>
      </w:hyperlink>
      <w:r>
        <w:t>:</w:t>
      </w:r>
    </w:p>
    <w:p w14:paraId="6D185803" w14:textId="77777777" w:rsidR="00702C77" w:rsidRDefault="00702C77" w:rsidP="006365D8">
      <w:pPr>
        <w:pStyle w:val="ProductList-Body"/>
        <w:tabs>
          <w:tab w:val="clear" w:pos="158"/>
          <w:tab w:val="left" w:pos="180"/>
        </w:tabs>
        <w:ind w:left="180"/>
        <w:rPr>
          <w:b/>
          <w:color w:val="0072C6"/>
        </w:rPr>
      </w:pPr>
    </w:p>
    <w:p w14:paraId="3C7AF6D9" w14:textId="0DBED5AF" w:rsidR="00ED50E6" w:rsidRPr="00690C65" w:rsidRDefault="001A19E0" w:rsidP="006365D8">
      <w:pPr>
        <w:pStyle w:val="ProductList-Body"/>
        <w:tabs>
          <w:tab w:val="clear" w:pos="158"/>
          <w:tab w:val="left" w:pos="180"/>
        </w:tabs>
        <w:ind w:left="180"/>
      </w:pPr>
      <w:r>
        <w:rPr>
          <w:b/>
          <w:color w:val="0072C6"/>
        </w:rPr>
        <w:t>Samarbeidsnettsteder</w:t>
      </w:r>
    </w:p>
    <w:p w14:paraId="6BB5D188" w14:textId="545CAD29" w:rsidR="001A19E0" w:rsidRPr="00690C65" w:rsidRDefault="001A19E0" w:rsidP="006365D8">
      <w:pPr>
        <w:pStyle w:val="ProductList-Body"/>
        <w:tabs>
          <w:tab w:val="clear" w:pos="158"/>
          <w:tab w:val="left" w:pos="180"/>
        </w:tabs>
        <w:ind w:left="180"/>
      </w:pPr>
      <w:r>
        <w:t>En sluttbruker skal kunne opprette et nettsted som er tilgjengelig via nettlesere, der sluttbrukeren kan laste opp og dele innhold og angi hvilke brukere som har tilgang til det aktuelle nettstedet.</w:t>
      </w:r>
    </w:p>
    <w:p w14:paraId="435F4FFD" w14:textId="77777777" w:rsidR="00ED50E6" w:rsidRPr="00A261E0" w:rsidRDefault="00ED50E6" w:rsidP="006365D8">
      <w:pPr>
        <w:pStyle w:val="ProductList-Body"/>
        <w:tabs>
          <w:tab w:val="clear" w:pos="158"/>
          <w:tab w:val="left" w:pos="180"/>
        </w:tabs>
        <w:ind w:left="180"/>
        <w:rPr>
          <w:sz w:val="12"/>
          <w:szCs w:val="12"/>
        </w:rPr>
      </w:pPr>
    </w:p>
    <w:p w14:paraId="7F657CBD" w14:textId="77777777" w:rsidR="00ED50E6" w:rsidRPr="00690C65" w:rsidRDefault="001A19E0" w:rsidP="006365D8">
      <w:pPr>
        <w:pStyle w:val="ProductList-Body"/>
        <w:tabs>
          <w:tab w:val="clear" w:pos="158"/>
          <w:tab w:val="left" w:pos="180"/>
        </w:tabs>
        <w:ind w:left="187"/>
      </w:pPr>
      <w:r>
        <w:rPr>
          <w:b/>
          <w:color w:val="0072C6"/>
        </w:rPr>
        <w:t>Lagring</w:t>
      </w:r>
    </w:p>
    <w:p w14:paraId="39343941" w14:textId="736F4EE6" w:rsidR="001A19E0" w:rsidRPr="00690C65" w:rsidRDefault="001A19E0" w:rsidP="006365D8">
      <w:pPr>
        <w:pStyle w:val="ProductList-Body"/>
        <w:tabs>
          <w:tab w:val="clear" w:pos="158"/>
          <w:tab w:val="left" w:pos="180"/>
        </w:tabs>
        <w:ind w:left="180"/>
      </w:pPr>
      <w:r>
        <w:t>Kunden skal kunne angi grenser for lagringskapasitet for et nettsted som er opprettet av en sluttbruker.</w:t>
      </w:r>
    </w:p>
    <w:p w14:paraId="3A8C6F55" w14:textId="4152F687" w:rsidR="00ED50E6" w:rsidRPr="00690C65" w:rsidRDefault="00ED50E6" w:rsidP="006365D8">
      <w:pPr>
        <w:pStyle w:val="ProductList-Body"/>
      </w:pPr>
    </w:p>
    <w:p w14:paraId="5240EB9E" w14:textId="77777777" w:rsidR="00974EAE" w:rsidRPr="00690C65" w:rsidRDefault="001A19E0" w:rsidP="006365D8">
      <w:pPr>
        <w:pStyle w:val="ProductList-Body"/>
        <w:tabs>
          <w:tab w:val="clear" w:pos="158"/>
          <w:tab w:val="left" w:pos="180"/>
        </w:tabs>
      </w:pPr>
      <w:r>
        <w:rPr>
          <w:b/>
          <w:color w:val="00188F"/>
        </w:rPr>
        <w:t>Eksterne Brukere</w:t>
      </w:r>
    </w:p>
    <w:p w14:paraId="02135ED3" w14:textId="3A2825A2" w:rsidR="001A19E0" w:rsidRPr="00690C65" w:rsidRDefault="001A19E0" w:rsidP="006365D8">
      <w:pPr>
        <w:pStyle w:val="ProductList-Body"/>
        <w:tabs>
          <w:tab w:val="clear" w:pos="158"/>
          <w:tab w:val="left" w:pos="180"/>
        </w:tabs>
      </w:pPr>
      <w:r>
        <w:t xml:space="preserve">Eksterne Brukere som er invitert til nettstedssamlinger gjennom funksjonalitet for Deling via e-post, trenger ikke bruker-SL-er med SharePoint Online </w:t>
      </w:r>
      <w:r w:rsidR="00DB28F7">
        <w:t>K</w:t>
      </w:r>
      <w:r w:rsidR="00196D07">
        <w:t>1</w:t>
      </w:r>
      <w:r>
        <w:t xml:space="preserve">, Plan 1 og Plan 2. </w:t>
      </w:r>
    </w:p>
    <w:p w14:paraId="20BB4A60" w14:textId="77777777" w:rsidR="00974EAE" w:rsidRPr="00690C65" w:rsidRDefault="00974EAE" w:rsidP="006365D8">
      <w:pPr>
        <w:pStyle w:val="ProductList-Body"/>
        <w:tabs>
          <w:tab w:val="clear" w:pos="158"/>
          <w:tab w:val="left" w:pos="180"/>
        </w:tabs>
      </w:pPr>
    </w:p>
    <w:p w14:paraId="61A15A1D" w14:textId="6242E069" w:rsidR="00974EAE" w:rsidRPr="00690C65" w:rsidRDefault="001A19E0" w:rsidP="006365D8">
      <w:pPr>
        <w:pStyle w:val="ProductList-Body"/>
        <w:tabs>
          <w:tab w:val="clear" w:pos="158"/>
          <w:tab w:val="left" w:pos="180"/>
        </w:tabs>
      </w:pPr>
      <w:r>
        <w:rPr>
          <w:b/>
          <w:color w:val="00188F"/>
        </w:rPr>
        <w:t>Tilleggs-SL-er for Lagring</w:t>
      </w:r>
    </w:p>
    <w:p w14:paraId="6178F483" w14:textId="77777777" w:rsidR="00F772DC" w:rsidRDefault="001A19E0" w:rsidP="006365D8">
      <w:pPr>
        <w:pStyle w:val="ProductList-Body"/>
        <w:tabs>
          <w:tab w:val="clear" w:pos="158"/>
          <w:tab w:val="left" w:pos="180"/>
        </w:tabs>
      </w:pPr>
      <w:r>
        <w:t>Office 365 Ekstra Fillagring kreves for hver gigabyte med lagringsplass ut over den som følger med Bruker-SL-er for SharePoint Online plan 1 og 2</w:t>
      </w:r>
      <w:r w:rsidR="00F772DC">
        <w:t>.</w:t>
      </w:r>
    </w:p>
    <w:p w14:paraId="784924F8" w14:textId="77777777" w:rsidR="00F772DC" w:rsidRPr="00585A48" w:rsidRDefault="004E3B9C" w:rsidP="00F772DC">
      <w:pPr>
        <w:pStyle w:val="ProductList-Body"/>
        <w:shd w:val="clear" w:color="auto" w:fill="A6A6A6" w:themeFill="background1" w:themeFillShade="A6"/>
        <w:spacing w:before="120" w:after="240"/>
        <w:jc w:val="right"/>
        <w:rPr>
          <w:sz w:val="16"/>
          <w:szCs w:val="16"/>
        </w:rPr>
      </w:pPr>
      <w:hyperlink w:anchor="_top" w:tooltip="Innholdsfortegnelse" w:history="1">
        <w:r w:rsidR="00F772DC">
          <w:rPr>
            <w:rStyle w:val="Hyperlink"/>
            <w:sz w:val="16"/>
            <w:szCs w:val="16"/>
          </w:rPr>
          <w:t>Innholdsfortegnelse</w:t>
        </w:r>
      </w:hyperlink>
      <w:r w:rsidR="00F772DC">
        <w:rPr>
          <w:sz w:val="16"/>
          <w:szCs w:val="16"/>
        </w:rPr>
        <w:t xml:space="preserve"> / </w:t>
      </w:r>
      <w:hyperlink w:anchor="_top" w:tooltip="Generelle Vilkår" w:history="1">
        <w:r w:rsidR="00F772DC">
          <w:rPr>
            <w:rStyle w:val="Hyperlink"/>
            <w:sz w:val="16"/>
            <w:szCs w:val="16"/>
          </w:rPr>
          <w:t>Generelle vilkår</w:t>
        </w:r>
      </w:hyperlink>
    </w:p>
    <w:p w14:paraId="291C4710" w14:textId="77777777" w:rsidR="00F772DC" w:rsidRDefault="00F772DC" w:rsidP="00F772DC">
      <w:pPr>
        <w:pStyle w:val="ProductList-Offering2Heading"/>
        <w:outlineLvl w:val="2"/>
      </w:pPr>
      <w:r>
        <w:tab/>
      </w:r>
      <w:bookmarkStart w:id="151" w:name="WorkplaceAnalytics"/>
      <w:bookmarkStart w:id="152" w:name="_Toc37676506"/>
      <w:bookmarkStart w:id="153" w:name="_Toc49345407"/>
      <w:r>
        <w:t>Workplace Analytics</w:t>
      </w:r>
      <w:bookmarkEnd w:id="151"/>
      <w:bookmarkEnd w:id="152"/>
      <w:bookmarkEnd w:id="153"/>
    </w:p>
    <w:p w14:paraId="3CDF0C27" w14:textId="77777777" w:rsidR="00F772DC" w:rsidRDefault="00F772DC" w:rsidP="00F772DC">
      <w:pPr>
        <w:pStyle w:val="ProductList-Body"/>
        <w:tabs>
          <w:tab w:val="clear" w:pos="158"/>
          <w:tab w:val="left" w:pos="360"/>
        </w:tabs>
        <w:rPr>
          <w:b/>
          <w:color w:val="00188F"/>
        </w:rPr>
      </w:pPr>
      <w:r>
        <w:rPr>
          <w:b/>
          <w:color w:val="00188F"/>
        </w:rPr>
        <w:t>HIPAA-avtale for samarbeidspartnere</w:t>
      </w:r>
    </w:p>
    <w:p w14:paraId="53E1F7C1" w14:textId="77777777" w:rsidR="00F772DC" w:rsidRDefault="00F772DC" w:rsidP="00F772DC">
      <w:pPr>
        <w:pStyle w:val="ProductList-Body"/>
      </w:pPr>
      <w:r>
        <w:t xml:space="preserve">Selv om Workplace Analytics ikke er spesifisert i HIPAA-avtalen for samarbeidspartnere (“BAA”, Business Associate Agreement), gjelder følgende: Hvis Kunden er en “dekket enhet” eller en “samarbeidspartner” og inkluderer “beskyttede opplysninger om helse” i Kundedata slik disse vilkårene er definert i 45 CFR § 160.103, omfatter inngåelsen av Kundens volumlisensavtale for Workplace Analytics inngåelse av avtalen for samarbeidspartnere, med fullstendig tekst tilgjengelig på </w:t>
      </w:r>
      <w:hyperlink r:id="rId73" w:history="1">
        <w:r>
          <w:rPr>
            <w:rStyle w:val="Hyperlink"/>
          </w:rPr>
          <w:t>http://aka.ms/BAA</w:t>
        </w:r>
      </w:hyperlink>
      <w:r>
        <w:t>.</w:t>
      </w:r>
    </w:p>
    <w:p w14:paraId="1EEA7ACF" w14:textId="77777777" w:rsidR="00F772DC" w:rsidRDefault="00F772DC" w:rsidP="00F772DC">
      <w:pPr>
        <w:pStyle w:val="ProductList-Body"/>
      </w:pPr>
    </w:p>
    <w:p w14:paraId="24762CEB" w14:textId="77777777" w:rsidR="00F772DC" w:rsidRDefault="00F772DC" w:rsidP="00F772DC">
      <w:pPr>
        <w:pStyle w:val="ProductList-Body"/>
        <w:tabs>
          <w:tab w:val="clear" w:pos="158"/>
          <w:tab w:val="left" w:pos="360"/>
        </w:tabs>
        <w:rPr>
          <w:b/>
          <w:color w:val="00188F"/>
        </w:rPr>
      </w:pPr>
      <w:r>
        <w:rPr>
          <w:b/>
          <w:color w:val="00188F"/>
        </w:rPr>
        <w:t>Tredjepartsrevisjoner</w:t>
      </w:r>
    </w:p>
    <w:p w14:paraId="734FFA4B" w14:textId="546ED8D7" w:rsidR="001A19E0" w:rsidRPr="00690C65" w:rsidRDefault="00F772DC" w:rsidP="006365D8">
      <w:pPr>
        <w:pStyle w:val="ProductList-Body"/>
        <w:tabs>
          <w:tab w:val="clear" w:pos="158"/>
          <w:tab w:val="left" w:pos="180"/>
        </w:tabs>
      </w:pPr>
      <w:r>
        <w:t>Microsoft har gjennomført og opprettholdt, og skal gjennomføre og opprettholde, egnede tekniske og organisatoriske tiltak for å beskytte Kundedata og Personopplysninger mot utilsiktet eller ulovlig ødeleggelse, tap, endring, uautorisert utlevering av, eller tilgang til, personopplysninger som overføres, lagres eller på annen måte behandles i Workplace Analytics. Disse tiltakene samsvarer med kravene som er angitt i ISO 27001, ISO 27002 og ISO 27018. Microsoft har utført, og vil utføre, periodiske tredjepartsrevisjoner for å verifisere samsvar med disse kravene, i samsvar med revisjonene av Office 365 Services.</w:t>
      </w:r>
    </w:p>
    <w:p w14:paraId="6E3FEB0C" w14:textId="77777777" w:rsidR="004A79EF" w:rsidRDefault="004E3B9C"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12EF9505" w14:textId="29D39DE2" w:rsidR="008E1EAF" w:rsidRPr="00FC4288" w:rsidRDefault="004B3528" w:rsidP="00A261E0">
      <w:pPr>
        <w:pStyle w:val="ProductList-OfferingGroupHeading"/>
        <w:rPr>
          <w:lang w:val="nb-NO"/>
        </w:rPr>
      </w:pPr>
      <w:bookmarkStart w:id="154" w:name="_Toc49345408"/>
      <w:bookmarkStart w:id="155" w:name="OtherOnlineServices"/>
      <w:r w:rsidRPr="00FC4288">
        <w:rPr>
          <w:lang w:val="nb-NO"/>
        </w:rPr>
        <w:t>Andre Online Services</w:t>
      </w:r>
      <w:bookmarkEnd w:id="154"/>
    </w:p>
    <w:p w14:paraId="343D4045" w14:textId="77777777" w:rsidR="009A15A6" w:rsidRPr="00107D88" w:rsidRDefault="009A15A6" w:rsidP="006365D8">
      <w:pPr>
        <w:pStyle w:val="ProductList-Offering2Heading"/>
        <w:outlineLvl w:val="2"/>
        <w:rPr>
          <w:lang w:val="sv-SE"/>
        </w:rPr>
      </w:pPr>
      <w:bookmarkStart w:id="156" w:name="BusinessApplicationPlatform"/>
      <w:bookmarkStart w:id="157" w:name="MicrosoftLearning"/>
      <w:bookmarkStart w:id="158" w:name="MicrosoftPowerBIPro"/>
      <w:bookmarkEnd w:id="155"/>
      <w:r w:rsidRPr="00107D88">
        <w:rPr>
          <w:lang w:val="sv-SE"/>
        </w:rPr>
        <w:tab/>
      </w:r>
      <w:bookmarkStart w:id="159" w:name="_Toc3111583"/>
      <w:bookmarkStart w:id="160" w:name="_Toc794198"/>
      <w:bookmarkStart w:id="161" w:name="_Toc49345409"/>
      <w:bookmarkStart w:id="162" w:name="BingMaps"/>
      <w:r w:rsidRPr="00107D88">
        <w:rPr>
          <w:lang w:val="sv-SE"/>
        </w:rPr>
        <w:t>Bing Maps Mobile Asset Management Platform</w:t>
      </w:r>
      <w:bookmarkEnd w:id="159"/>
      <w:bookmarkEnd w:id="160"/>
      <w:bookmarkEnd w:id="161"/>
    </w:p>
    <w:bookmarkEnd w:id="162"/>
    <w:p w14:paraId="2CD76345" w14:textId="77777777" w:rsidR="009A15A6" w:rsidRPr="00931AE7" w:rsidRDefault="009A15A6" w:rsidP="006365D8">
      <w:pPr>
        <w:pStyle w:val="ProductList-Body"/>
      </w:pPr>
      <w:r>
        <w:rPr>
          <w:b/>
          <w:color w:val="00188F"/>
        </w:rPr>
        <w:t>Tjeneste-SL-er</w:t>
      </w:r>
    </w:p>
    <w:p w14:paraId="5E081D7D" w14:textId="77777777" w:rsidR="009A15A6" w:rsidRPr="00931AE7" w:rsidRDefault="009A15A6" w:rsidP="006365D8">
      <w:pPr>
        <w:pStyle w:val="ProductList-Body"/>
      </w:pPr>
      <w:r>
        <w:t xml:space="preserve">En Tjeneste-SL er nødvendig for å få tilgang til tjenestene gjennom Bing Maps Mobile Asset Management Platform. En Tjeneste-SL må kjøpes med minst ett av følgende kvalifiserte Tilleggs-SL for hver ressurs: </w:t>
      </w:r>
    </w:p>
    <w:p w14:paraId="786032ED" w14:textId="77777777" w:rsidR="009A15A6" w:rsidRPr="00931AE7" w:rsidRDefault="009A15A6" w:rsidP="0064750F">
      <w:pPr>
        <w:pStyle w:val="ProductList-Body"/>
        <w:numPr>
          <w:ilvl w:val="0"/>
          <w:numId w:val="6"/>
        </w:numPr>
        <w:spacing w:before="40"/>
      </w:pPr>
      <w:r>
        <w:t>Tilleggs-SL for Asset Management for Nord-Amerika (ruting eller uten ruting)</w:t>
      </w:r>
    </w:p>
    <w:p w14:paraId="1D8EAB3B" w14:textId="77777777" w:rsidR="009A15A6" w:rsidRPr="00931AE7" w:rsidRDefault="009A15A6" w:rsidP="0064750F">
      <w:pPr>
        <w:pStyle w:val="ProductList-Body"/>
        <w:numPr>
          <w:ilvl w:val="0"/>
          <w:numId w:val="6"/>
        </w:numPr>
        <w:spacing w:before="40"/>
      </w:pPr>
      <w:r>
        <w:t>Tilleggs-SL for Mobile Asset Management for Europa (ruting eller uten ruting), eller</w:t>
      </w:r>
    </w:p>
    <w:p w14:paraId="054BB71A" w14:textId="77777777" w:rsidR="009A15A6" w:rsidRPr="00931AE7" w:rsidRDefault="009A15A6" w:rsidP="0064750F">
      <w:pPr>
        <w:pStyle w:val="ProductList-Body"/>
        <w:numPr>
          <w:ilvl w:val="0"/>
          <w:numId w:val="6"/>
        </w:numPr>
        <w:spacing w:before="40"/>
      </w:pPr>
      <w:r>
        <w:t>Tilleggs-SL for Asset Management for Resten av Verden (ruting eller uten ruting)</w:t>
      </w:r>
    </w:p>
    <w:p w14:paraId="6664C198" w14:textId="77777777" w:rsidR="00465BF7" w:rsidRDefault="00465BF7" w:rsidP="006365D8">
      <w:pPr>
        <w:pStyle w:val="ProductList-Body"/>
        <w:rPr>
          <w:b/>
          <w:color w:val="00188F"/>
        </w:rPr>
      </w:pPr>
    </w:p>
    <w:p w14:paraId="44BC0A8E" w14:textId="28552B24" w:rsidR="009A15A6" w:rsidRPr="00931AE7" w:rsidRDefault="009A15A6" w:rsidP="006365D8">
      <w:pPr>
        <w:pStyle w:val="ProductList-Body"/>
      </w:pPr>
      <w:r>
        <w:rPr>
          <w:b/>
          <w:color w:val="00188F"/>
        </w:rPr>
        <w:t>ApI-er for Bing Maps</w:t>
      </w:r>
    </w:p>
    <w:p w14:paraId="7CEDC692" w14:textId="77777777" w:rsidR="009A15A6" w:rsidRPr="00931AE7" w:rsidRDefault="009A15A6" w:rsidP="006365D8">
      <w:pPr>
        <w:pStyle w:val="ProductList-Body"/>
      </w:pPr>
      <w:r w:rsidRPr="00027C1F">
        <w:t>En Kunde med lisens til å bruke Bing Maps API-er for Bing Maps Mobile Asset Management Platform i samsvar med Vilkårene for bruk av API-er for Microsoft Bing Maps Platform og Bing Maps-dokumentasjon, inkludert eventuelle erstatninger for disse, som befinner seg på</w:t>
      </w:r>
      <w:r>
        <w:t xml:space="preserve"> </w:t>
      </w:r>
      <w:hyperlink r:id="rId74" w:history="1">
        <w:r>
          <w:rPr>
            <w:rStyle w:val="Hyperlink"/>
          </w:rPr>
          <w:t>https://aka.ms/bingmapsplatformapistou</w:t>
        </w:r>
      </w:hyperlink>
      <w:r>
        <w:t xml:space="preserve"> </w:t>
      </w:r>
      <w:r w:rsidRPr="00027C1F">
        <w:t>og</w:t>
      </w:r>
      <w:r>
        <w:t xml:space="preserve"> </w:t>
      </w:r>
      <w:hyperlink r:id="rId75" w:history="1">
        <w:r>
          <w:rPr>
            <w:rStyle w:val="Hyperlink"/>
          </w:rPr>
          <w:t>https://aka.ms/bingmapsplatformsdks/</w:t>
        </w:r>
      </w:hyperlink>
      <w:r>
        <w:t>.</w:t>
      </w:r>
    </w:p>
    <w:p w14:paraId="48E7B8D6" w14:textId="77777777" w:rsidR="009A15A6" w:rsidRPr="00931AE7" w:rsidRDefault="009A15A6" w:rsidP="006365D8">
      <w:pPr>
        <w:pStyle w:val="ProductList-Body"/>
      </w:pPr>
    </w:p>
    <w:p w14:paraId="7CAAD5DC" w14:textId="77777777" w:rsidR="009A15A6" w:rsidRPr="00931AE7" w:rsidRDefault="009A15A6" w:rsidP="00702C77">
      <w:pPr>
        <w:pStyle w:val="ProductList-Body"/>
        <w:keepNext/>
      </w:pPr>
      <w:r>
        <w:rPr>
          <w:b/>
          <w:color w:val="00188F"/>
        </w:rPr>
        <w:t>Personvern for Bing Maps</w:t>
      </w:r>
    </w:p>
    <w:p w14:paraId="40DB5D3F" w14:textId="77777777" w:rsidR="009A15A6" w:rsidRPr="00931AE7" w:rsidRDefault="009A15A6" w:rsidP="006365D8">
      <w:pPr>
        <w:pStyle w:val="ProductList-Body"/>
      </w:pPr>
      <w:r>
        <w:t xml:space="preserve">Microsofts Personvernerklaring (tilgjengelig på: </w:t>
      </w:r>
      <w:hyperlink r:id="rId76" w:history="1">
        <w:r>
          <w:rPr>
            <w:rStyle w:val="Hyperlink"/>
          </w:rPr>
          <w:t>https://go.microsoft.com/fwlink/?LinkId=521839</w:t>
        </w:r>
      </w:hyperlink>
      <w:r>
        <w:rPr>
          <w:rStyle w:val="Hyperlink"/>
        </w:rPr>
        <w:t>)</w:t>
      </w:r>
      <w:r>
        <w:t xml:space="preserve"> og vilkårene for personvern for Bing i Vilkårene for Bruk av API-er for Microsoft Bing Mobile Asset Management Platform.</w:t>
      </w:r>
    </w:p>
    <w:p w14:paraId="3A950B56" w14:textId="77777777" w:rsidR="009A15A6" w:rsidRPr="00931AE7" w:rsidRDefault="004E3B9C" w:rsidP="006365D8">
      <w:pPr>
        <w:pStyle w:val="ProductList-Body"/>
        <w:shd w:val="clear" w:color="auto" w:fill="A6A6A6" w:themeFill="background1" w:themeFillShade="A6"/>
        <w:spacing w:before="120" w:after="240"/>
        <w:jc w:val="right"/>
      </w:pPr>
      <w:hyperlink w:anchor="_top" w:tooltip="Innholdsfortegnelse" w:history="1">
        <w:r w:rsidR="009A15A6">
          <w:rPr>
            <w:rStyle w:val="Hyperlink"/>
            <w:sz w:val="16"/>
            <w:szCs w:val="16"/>
          </w:rPr>
          <w:t>Innholdsfortegnelse</w:t>
        </w:r>
      </w:hyperlink>
      <w:r w:rsidR="009A15A6">
        <w:rPr>
          <w:sz w:val="16"/>
          <w:szCs w:val="16"/>
        </w:rPr>
        <w:t xml:space="preserve"> / </w:t>
      </w:r>
      <w:hyperlink w:anchor="_top" w:tooltip="Generelle Vilkår" w:history="1">
        <w:r w:rsidR="009A15A6">
          <w:rPr>
            <w:rStyle w:val="Hyperlink"/>
            <w:sz w:val="16"/>
            <w:szCs w:val="16"/>
          </w:rPr>
          <w:t>Generelle vilkår</w:t>
        </w:r>
      </w:hyperlink>
    </w:p>
    <w:p w14:paraId="02E0A6BB" w14:textId="77777777" w:rsidR="009A15A6" w:rsidRPr="00931AE7" w:rsidRDefault="009A15A6" w:rsidP="00225AAE">
      <w:pPr>
        <w:pStyle w:val="ProductList-Offering2Heading"/>
        <w:outlineLvl w:val="2"/>
      </w:pPr>
      <w:r>
        <w:tab/>
      </w:r>
      <w:bookmarkStart w:id="163" w:name="BingMapsTransactionsandUsers"/>
      <w:bookmarkStart w:id="164" w:name="_Toc3111584"/>
      <w:bookmarkStart w:id="165" w:name="_Toc49345410"/>
      <w:r>
        <w:t>Bing Maps Transactions and Users</w:t>
      </w:r>
      <w:bookmarkEnd w:id="163"/>
      <w:bookmarkEnd w:id="164"/>
      <w:bookmarkEnd w:id="165"/>
    </w:p>
    <w:p w14:paraId="7F690828" w14:textId="77777777" w:rsidR="009A15A6" w:rsidRPr="00A8327A" w:rsidRDefault="009A15A6" w:rsidP="006365D8">
      <w:pPr>
        <w:pStyle w:val="ProductList-Body"/>
        <w:rPr>
          <w:rFonts w:asciiTheme="majorHAnsi" w:hAnsiTheme="majorHAnsi"/>
          <w:sz w:val="16"/>
          <w:szCs w:val="16"/>
        </w:rPr>
        <w:sectPr w:rsidR="009A15A6" w:rsidRPr="00A8327A" w:rsidSect="00385C98">
          <w:footerReference w:type="default" r:id="rId77"/>
          <w:footerReference w:type="first" r:id="rId78"/>
          <w:type w:val="continuous"/>
          <w:pgSz w:w="12240" w:h="15840"/>
          <w:pgMar w:top="1440" w:right="720" w:bottom="1440" w:left="720" w:header="720" w:footer="720" w:gutter="0"/>
          <w:cols w:space="720"/>
          <w:titlePg/>
          <w:docGrid w:linePitch="360"/>
        </w:sectPr>
      </w:pPr>
    </w:p>
    <w:p w14:paraId="7B6AD786" w14:textId="77777777" w:rsidR="009A15A6" w:rsidRPr="00931AE7" w:rsidRDefault="009A15A6" w:rsidP="006365D8">
      <w:pPr>
        <w:pStyle w:val="ProductList-Body"/>
      </w:pPr>
      <w:r>
        <w:rPr>
          <w:rFonts w:asciiTheme="majorHAnsi" w:hAnsiTheme="majorHAnsi"/>
          <w:sz w:val="16"/>
          <w:szCs w:val="16"/>
        </w:rPr>
        <w:t>Bing Maps Transactions</w:t>
      </w:r>
    </w:p>
    <w:p w14:paraId="4CDB1D4D" w14:textId="77777777" w:rsidR="009A15A6" w:rsidRPr="00931AE7" w:rsidRDefault="009A15A6" w:rsidP="006365D8">
      <w:pPr>
        <w:pStyle w:val="ProductList-Body"/>
      </w:pPr>
      <w:r>
        <w:rPr>
          <w:rFonts w:asciiTheme="majorHAnsi" w:hAnsiTheme="majorHAnsi"/>
          <w:sz w:val="16"/>
          <w:szCs w:val="16"/>
        </w:rPr>
        <w:t>Bing Maps Known User</w:t>
      </w:r>
    </w:p>
    <w:p w14:paraId="0CFFE2ED" w14:textId="77777777" w:rsidR="009A15A6" w:rsidRPr="00931AE7" w:rsidRDefault="009A15A6" w:rsidP="006365D8">
      <w:pPr>
        <w:pStyle w:val="ProductList-Body"/>
      </w:pPr>
      <w:r>
        <w:rPr>
          <w:rFonts w:asciiTheme="majorHAnsi" w:hAnsiTheme="majorHAnsi"/>
          <w:sz w:val="16"/>
          <w:szCs w:val="16"/>
        </w:rPr>
        <w:t>Bing Maps Light Known User</w:t>
      </w:r>
    </w:p>
    <w:p w14:paraId="4FB14A4E" w14:textId="77777777" w:rsidR="009A15A6" w:rsidRDefault="009A15A6" w:rsidP="006365D8">
      <w:pPr>
        <w:pStyle w:val="ProductList-Body"/>
        <w:rPr>
          <w:rFonts w:asciiTheme="majorHAnsi" w:hAnsiTheme="majorHAnsi"/>
          <w:sz w:val="16"/>
          <w:szCs w:val="16"/>
        </w:rPr>
        <w:sectPr w:rsidR="009A15A6" w:rsidSect="00385C98">
          <w:footerReference w:type="default" r:id="rId79"/>
          <w:footerReference w:type="first" r:id="rId80"/>
          <w:type w:val="continuous"/>
          <w:pgSz w:w="12240" w:h="15840"/>
          <w:pgMar w:top="1440" w:right="720" w:bottom="1440" w:left="720" w:header="720" w:footer="720" w:gutter="0"/>
          <w:cols w:num="2" w:space="720"/>
          <w:titlePg/>
          <w:docGrid w:linePitch="360"/>
        </w:sectPr>
      </w:pPr>
    </w:p>
    <w:p w14:paraId="5F7C729E" w14:textId="77777777" w:rsidR="009A15A6" w:rsidRPr="00D61708" w:rsidRDefault="009A15A6" w:rsidP="006365D8">
      <w:pPr>
        <w:pStyle w:val="ProductList-Body"/>
        <w:pBdr>
          <w:top w:val="single" w:sz="4" w:space="1" w:color="BFBFBF" w:themeColor="background1" w:themeShade="BF"/>
        </w:pBdr>
        <w:rPr>
          <w:b/>
          <w:color w:val="000000" w:themeColor="text1"/>
          <w:sz w:val="8"/>
          <w:lang w:val="en-US" w:eastAsia="en-US" w:bidi="ar-SA"/>
        </w:rPr>
      </w:pPr>
    </w:p>
    <w:p w14:paraId="444600E6" w14:textId="77777777" w:rsidR="009A15A6" w:rsidRPr="00931AE7" w:rsidRDefault="009A15A6" w:rsidP="006365D8">
      <w:pPr>
        <w:pStyle w:val="ProductList-Body"/>
      </w:pPr>
      <w:r>
        <w:rPr>
          <w:b/>
          <w:color w:val="00188F"/>
        </w:rPr>
        <w:t>Godkjente brukere</w:t>
      </w:r>
    </w:p>
    <w:p w14:paraId="4C9D47CD" w14:textId="77777777" w:rsidR="009A15A6" w:rsidRPr="00931AE7" w:rsidRDefault="009A15A6" w:rsidP="006365D8">
      <w:pPr>
        <w:pStyle w:val="ProductList-Body"/>
      </w:pPr>
      <w:r>
        <w:t>Brukere som er godkjent av Kundens programmer som får tilgang til tjenesten gjennom API-er for Bing Maps, må ha en SL.</w:t>
      </w:r>
    </w:p>
    <w:p w14:paraId="48D871EB" w14:textId="77777777" w:rsidR="009A15A6" w:rsidRPr="00931AE7" w:rsidRDefault="009A15A6" w:rsidP="006365D8">
      <w:pPr>
        <w:pStyle w:val="ProductList-Body"/>
      </w:pPr>
    </w:p>
    <w:p w14:paraId="3297142C" w14:textId="77777777" w:rsidR="009A15A6" w:rsidRPr="00931AE7" w:rsidRDefault="009A15A6" w:rsidP="006365D8">
      <w:pPr>
        <w:pStyle w:val="ProductList-Body"/>
      </w:pPr>
      <w:r>
        <w:rPr>
          <w:b/>
          <w:color w:val="00188F"/>
        </w:rPr>
        <w:t>API-er for Bing Maps</w:t>
      </w:r>
    </w:p>
    <w:p w14:paraId="68EDA09E" w14:textId="77777777" w:rsidR="009A15A6" w:rsidRPr="00931AE7" w:rsidRDefault="009A15A6" w:rsidP="006365D8">
      <w:pPr>
        <w:pStyle w:val="ProductList-Body"/>
      </w:pPr>
      <w:r>
        <w:t xml:space="preserve">En Kunde med en lisens til å bruke Bing Maps Transactions and Users kan bruke API-er for Bing Maps i samsvar med Vilkårene for Bruk av API-er for Microsoft Bing Maps Platform og Bing Maps-dokumentasjon, inkludert eventuelle erstatninger, som finnes på </w:t>
      </w:r>
      <w:hyperlink r:id="rId81" w:history="1">
        <w:r>
          <w:rPr>
            <w:rStyle w:val="Hyperlink"/>
          </w:rPr>
          <w:t>https://aka.ms/bingmapsplatformapistou</w:t>
        </w:r>
      </w:hyperlink>
      <w:r>
        <w:t xml:space="preserve"> og </w:t>
      </w:r>
      <w:hyperlink r:id="rId82" w:history="1">
        <w:r>
          <w:rPr>
            <w:rStyle w:val="Hyperlink"/>
          </w:rPr>
          <w:t>https://aka.ms/bingmapsplatformsdks/</w:t>
        </w:r>
      </w:hyperlink>
      <w:r>
        <w:t>.</w:t>
      </w:r>
    </w:p>
    <w:p w14:paraId="7F37B5EB" w14:textId="77777777" w:rsidR="009A15A6" w:rsidRPr="00931AE7" w:rsidRDefault="009A15A6" w:rsidP="006365D8">
      <w:pPr>
        <w:pStyle w:val="ProductList-Body"/>
      </w:pPr>
    </w:p>
    <w:p w14:paraId="174B077D" w14:textId="77777777" w:rsidR="009A15A6" w:rsidRPr="00931AE7" w:rsidRDefault="009A15A6" w:rsidP="006365D8">
      <w:pPr>
        <w:pStyle w:val="ProductList-Body"/>
      </w:pPr>
      <w:r>
        <w:rPr>
          <w:b/>
          <w:color w:val="00188F"/>
        </w:rPr>
        <w:t>Personvern for Bing Maps</w:t>
      </w:r>
    </w:p>
    <w:p w14:paraId="346AF77D" w14:textId="77777777" w:rsidR="009A15A6" w:rsidRPr="00931AE7" w:rsidRDefault="009A15A6" w:rsidP="006365D8">
      <w:pPr>
        <w:pStyle w:val="ProductList-Body"/>
      </w:pPr>
      <w:r>
        <w:t xml:space="preserve">Microsofts Personvernerklæring (tilgjengelig på </w:t>
      </w:r>
      <w:hyperlink r:id="rId83" w:history="1">
        <w:r>
          <w:rPr>
            <w:rStyle w:val="Hyperlink"/>
          </w:rPr>
          <w:t>https://go.microsoft.com/fwlink/?LinkId=521839</w:t>
        </w:r>
      </w:hyperlink>
      <w:r>
        <w:rPr>
          <w:rStyle w:val="Hyperlink"/>
        </w:rPr>
        <w:t>)</w:t>
      </w:r>
      <w:r>
        <w:t xml:space="preserve"> og personvernvilkår i Vilkår for Bruk av API-er for Bing Maps Platform gjelder for Kundens bruk av Bing Maps.</w:t>
      </w:r>
    </w:p>
    <w:p w14:paraId="675A9A49" w14:textId="77777777" w:rsidR="00107D88" w:rsidRPr="00931AE7" w:rsidRDefault="004E3B9C" w:rsidP="006365D8">
      <w:pPr>
        <w:pStyle w:val="ProductList-Body"/>
        <w:shd w:val="clear" w:color="auto" w:fill="A6A6A6" w:themeFill="background1" w:themeFillShade="A6"/>
        <w:spacing w:before="120" w:after="240"/>
        <w:jc w:val="right"/>
      </w:pPr>
      <w:hyperlink w:anchor="_top" w:tooltip="Innholdsfortegnelse" w:history="1">
        <w:r w:rsidR="00107D88">
          <w:rPr>
            <w:rStyle w:val="Hyperlink"/>
            <w:sz w:val="16"/>
            <w:szCs w:val="16"/>
          </w:rPr>
          <w:t>Innholdsfortegnelse</w:t>
        </w:r>
      </w:hyperlink>
      <w:r w:rsidR="00107D88">
        <w:rPr>
          <w:sz w:val="16"/>
          <w:szCs w:val="16"/>
        </w:rPr>
        <w:t xml:space="preserve"> / </w:t>
      </w:r>
      <w:hyperlink w:anchor="_top" w:tooltip="Generelle Vilkår" w:history="1">
        <w:r w:rsidR="00107D88">
          <w:rPr>
            <w:rStyle w:val="Hyperlink"/>
            <w:sz w:val="16"/>
            <w:szCs w:val="16"/>
          </w:rPr>
          <w:t>Generelle vilkår</w:t>
        </w:r>
      </w:hyperlink>
    </w:p>
    <w:p w14:paraId="0E65F510" w14:textId="4000547E" w:rsidR="003C2158" w:rsidRPr="000F395E" w:rsidRDefault="003C2158" w:rsidP="00F772DC">
      <w:pPr>
        <w:pStyle w:val="ProductList-Offering2Heading"/>
        <w:outlineLvl w:val="2"/>
      </w:pPr>
      <w:bookmarkStart w:id="166" w:name="MicrosoftPowerPlatform"/>
      <w:bookmarkEnd w:id="156"/>
      <w:r>
        <w:tab/>
      </w:r>
      <w:bookmarkStart w:id="167" w:name="_Toc8395051"/>
      <w:bookmarkStart w:id="168" w:name="_Toc6563839"/>
      <w:bookmarkStart w:id="169" w:name="_Toc49345411"/>
      <w:r>
        <w:t>Microsoft Power Platform</w:t>
      </w:r>
      <w:bookmarkEnd w:id="167"/>
      <w:bookmarkEnd w:id="168"/>
      <w:bookmarkEnd w:id="169"/>
    </w:p>
    <w:p w14:paraId="78771D82" w14:textId="77777777" w:rsidR="003C2158" w:rsidRPr="00A8327A" w:rsidRDefault="003C2158" w:rsidP="006365D8">
      <w:pPr>
        <w:pStyle w:val="ProductList-Body"/>
        <w:rPr>
          <w:rFonts w:asciiTheme="majorHAnsi" w:hAnsiTheme="majorHAnsi"/>
          <w:sz w:val="16"/>
          <w:szCs w:val="16"/>
        </w:rPr>
        <w:sectPr w:rsidR="003C2158" w:rsidRPr="00A8327A" w:rsidSect="00385C98">
          <w:footerReference w:type="default" r:id="rId84"/>
          <w:footerReference w:type="first" r:id="rId85"/>
          <w:type w:val="continuous"/>
          <w:pgSz w:w="12240" w:h="15840"/>
          <w:pgMar w:top="1440" w:right="720" w:bottom="1440" w:left="720" w:header="720" w:footer="720" w:gutter="0"/>
          <w:cols w:space="720"/>
          <w:titlePg/>
          <w:docGrid w:linePitch="360"/>
        </w:sectPr>
      </w:pPr>
    </w:p>
    <w:bookmarkEnd w:id="166"/>
    <w:p w14:paraId="1B3DF1DD" w14:textId="5D06600E" w:rsidR="0058011F" w:rsidRPr="006C107F" w:rsidRDefault="0058011F" w:rsidP="006365D8">
      <w:pPr>
        <w:pStyle w:val="ProductList-Body"/>
      </w:pPr>
      <w:r w:rsidRPr="006C107F">
        <w:rPr>
          <w:rFonts w:asciiTheme="majorHAnsi" w:hAnsiTheme="majorHAnsi"/>
          <w:sz w:val="16"/>
          <w:szCs w:val="16"/>
        </w:rPr>
        <w:t xml:space="preserve">Microsoft </w:t>
      </w:r>
      <w:r w:rsidR="00EF149B" w:rsidRPr="009C677A">
        <w:rPr>
          <w:rFonts w:asciiTheme="majorHAnsi" w:hAnsiTheme="majorHAnsi"/>
          <w:sz w:val="16"/>
          <w:szCs w:val="16"/>
        </w:rPr>
        <w:t>Power Automate</w:t>
      </w:r>
    </w:p>
    <w:p w14:paraId="327478E9" w14:textId="51B7E184" w:rsidR="0058011F" w:rsidRDefault="0058011F" w:rsidP="006365D8">
      <w:pPr>
        <w:pStyle w:val="ProductList-Body"/>
        <w:rPr>
          <w:rFonts w:asciiTheme="majorHAnsi" w:hAnsiTheme="majorHAnsi"/>
          <w:sz w:val="16"/>
          <w:szCs w:val="16"/>
        </w:rPr>
      </w:pPr>
      <w:r w:rsidRPr="006C107F">
        <w:rPr>
          <w:rFonts w:asciiTheme="majorHAnsi" w:hAnsiTheme="majorHAnsi"/>
          <w:sz w:val="16"/>
          <w:szCs w:val="16"/>
        </w:rPr>
        <w:t>Microsoft Power</w:t>
      </w:r>
      <w:r w:rsidR="00EF149B">
        <w:rPr>
          <w:rFonts w:asciiTheme="majorHAnsi" w:hAnsiTheme="majorHAnsi"/>
          <w:sz w:val="16"/>
          <w:szCs w:val="16"/>
        </w:rPr>
        <w:t xml:space="preserve"> </w:t>
      </w:r>
      <w:r w:rsidRPr="006C107F">
        <w:rPr>
          <w:rFonts w:asciiTheme="majorHAnsi" w:hAnsiTheme="majorHAnsi"/>
          <w:sz w:val="16"/>
          <w:szCs w:val="16"/>
        </w:rPr>
        <w:t>Apps</w:t>
      </w:r>
    </w:p>
    <w:p w14:paraId="165370B4" w14:textId="216C8E07" w:rsidR="00A261E0" w:rsidRPr="006C107F" w:rsidRDefault="00A261E0" w:rsidP="006365D8">
      <w:pPr>
        <w:pStyle w:val="ProductList-Body"/>
      </w:pPr>
      <w:r>
        <w:rPr>
          <w:rFonts w:asciiTheme="majorHAnsi" w:hAnsiTheme="majorHAnsi"/>
          <w:sz w:val="16"/>
          <w:szCs w:val="16"/>
        </w:rPr>
        <w:t>Microsoft Power Virtual Agents</w:t>
      </w:r>
    </w:p>
    <w:p w14:paraId="394F6361" w14:textId="77777777" w:rsidR="0058011F" w:rsidRPr="003E3CEB" w:rsidRDefault="0058011F" w:rsidP="006365D8">
      <w:pPr>
        <w:pStyle w:val="ProductList-Body"/>
        <w:rPr>
          <w:lang w:val="en-US"/>
        </w:rPr>
      </w:pPr>
      <w:r w:rsidRPr="003E3CEB">
        <w:rPr>
          <w:rFonts w:asciiTheme="majorHAnsi" w:hAnsiTheme="majorHAnsi"/>
          <w:sz w:val="16"/>
          <w:szCs w:val="16"/>
          <w:lang w:val="en-US"/>
        </w:rPr>
        <w:t>Microsoft Power BI Pro</w:t>
      </w:r>
    </w:p>
    <w:p w14:paraId="7A3DC42C" w14:textId="0624ECB9" w:rsidR="0058011F" w:rsidRDefault="0058011F" w:rsidP="006365D8">
      <w:pPr>
        <w:pStyle w:val="ProductList-Body"/>
        <w:rPr>
          <w:rFonts w:asciiTheme="majorHAnsi" w:hAnsiTheme="majorHAnsi"/>
          <w:sz w:val="16"/>
          <w:szCs w:val="16"/>
        </w:rPr>
        <w:sectPr w:rsidR="0058011F" w:rsidSect="00C8230A">
          <w:footerReference w:type="default" r:id="rId86"/>
          <w:footerReference w:type="first" r:id="rId87"/>
          <w:type w:val="continuous"/>
          <w:pgSz w:w="12240" w:h="15840"/>
          <w:pgMar w:top="1440" w:right="720" w:bottom="1440" w:left="720" w:header="720" w:footer="720" w:gutter="0"/>
          <w:cols w:num="2" w:space="720"/>
          <w:titlePg/>
          <w:docGrid w:linePitch="360"/>
        </w:sectPr>
      </w:pPr>
      <w:r w:rsidRPr="003E3CEB">
        <w:rPr>
          <w:rFonts w:asciiTheme="majorHAnsi" w:hAnsiTheme="majorHAnsi"/>
          <w:sz w:val="16"/>
          <w:szCs w:val="16"/>
          <w:lang w:val="en-US"/>
        </w:rPr>
        <w:t>Microsoft Power BI Premium</w:t>
      </w:r>
    </w:p>
    <w:p w14:paraId="2E9BBCAE" w14:textId="77777777" w:rsidR="0058011F" w:rsidRPr="009104D9" w:rsidRDefault="0058011F" w:rsidP="006365D8">
      <w:pPr>
        <w:pStyle w:val="ProductList-Body"/>
        <w:pBdr>
          <w:top w:val="single" w:sz="4" w:space="1" w:color="BFBFBF" w:themeColor="background1" w:themeShade="BF"/>
        </w:pBdr>
        <w:rPr>
          <w:b/>
          <w:color w:val="000000" w:themeColor="text1"/>
          <w:sz w:val="8"/>
          <w:szCs w:val="8"/>
          <w:lang w:eastAsia="en-US" w:bidi="ar-SA"/>
        </w:rPr>
      </w:pPr>
    </w:p>
    <w:p w14:paraId="27A219E2" w14:textId="77777777" w:rsidR="0058011F" w:rsidRPr="004E78BB" w:rsidRDefault="0058011F" w:rsidP="004176DE">
      <w:pPr>
        <w:pStyle w:val="ProductList-Body"/>
        <w:tabs>
          <w:tab w:val="clear" w:pos="158"/>
          <w:tab w:val="left" w:pos="360"/>
        </w:tabs>
      </w:pPr>
      <w:r>
        <w:rPr>
          <w:b/>
          <w:color w:val="00188F"/>
        </w:rPr>
        <w:t>Meldinger</w:t>
      </w:r>
    </w:p>
    <w:p w14:paraId="7978693D" w14:textId="0D2CF6C6" w:rsidR="00416FC1" w:rsidRPr="00E52A5C" w:rsidRDefault="00416FC1" w:rsidP="006365D8">
      <w:pPr>
        <w:pStyle w:val="ProductList-Body"/>
      </w:pPr>
      <w:r>
        <w:t xml:space="preserve">Meldingene om Bing Maps, </w:t>
      </w:r>
      <w:r>
        <w:rPr>
          <w:color w:val="000000" w:themeColor="text1"/>
        </w:rPr>
        <w:t xml:space="preserve">den Visuelle Standarden H.264/AVC, Videostandarden VC-1, den Visuelle Standarden MPEG-4, Del 2 og Videostandarden MPEG-2 </w:t>
      </w:r>
      <w:r>
        <w:t xml:space="preserve">i </w:t>
      </w:r>
      <w:hyperlink w:anchor="Attachment1" w:tooltip="Vedlegg 1" w:history="1">
        <w:r>
          <w:rPr>
            <w:rStyle w:val="Hyperlink"/>
          </w:rPr>
          <w:t>Vedlegg 1</w:t>
        </w:r>
      </w:hyperlink>
      <w:r>
        <w:t xml:space="preserve"> gjelder.</w:t>
      </w:r>
    </w:p>
    <w:p w14:paraId="5798DE90" w14:textId="77777777" w:rsidR="0058011F" w:rsidRPr="004E78BB" w:rsidRDefault="0058011F" w:rsidP="006365D8">
      <w:pPr>
        <w:pStyle w:val="ProductList-Body"/>
      </w:pPr>
    </w:p>
    <w:p w14:paraId="1E9F2C81" w14:textId="77777777" w:rsidR="0058011F" w:rsidRPr="004E78BB" w:rsidRDefault="0058011F" w:rsidP="00465BF7">
      <w:pPr>
        <w:pStyle w:val="ProductList-Body"/>
        <w:tabs>
          <w:tab w:val="clear" w:pos="158"/>
          <w:tab w:val="left" w:pos="360"/>
        </w:tabs>
      </w:pPr>
      <w:r>
        <w:rPr>
          <w:b/>
          <w:color w:val="00188F"/>
          <w:szCs w:val="18"/>
        </w:rPr>
        <w:t>Microsoft Power BI</w:t>
      </w:r>
    </w:p>
    <w:p w14:paraId="5B7B23CF" w14:textId="77777777" w:rsidR="0058011F" w:rsidRPr="004E78BB" w:rsidRDefault="0058011F" w:rsidP="00465BF7">
      <w:pPr>
        <w:pStyle w:val="ProductList-Body"/>
        <w:ind w:left="180"/>
      </w:pPr>
      <w:r>
        <w:rPr>
          <w:b/>
          <w:color w:val="0072C6"/>
          <w:szCs w:val="18"/>
        </w:rPr>
        <w:t>Definisjoner</w:t>
      </w:r>
    </w:p>
    <w:p w14:paraId="1E1998F6" w14:textId="77777777" w:rsidR="0058011F" w:rsidRPr="004E78BB" w:rsidRDefault="0058011F" w:rsidP="006365D8">
      <w:pPr>
        <w:pStyle w:val="ProductList-Body"/>
        <w:ind w:left="180"/>
      </w:pPr>
      <w:r>
        <w:rPr>
          <w:szCs w:val="18"/>
        </w:rPr>
        <w:t xml:space="preserve">Med “Kundeprogram” menes et program eller gruppe programmer som tilfører vesentlig primærfunksjonalitet til de Innebygde Funksjonalitetene og ikke hovedsakelig fungerer som erstatning for en del av Microsoft Power BI-tjenester. </w:t>
      </w:r>
    </w:p>
    <w:p w14:paraId="570DEA43" w14:textId="77777777" w:rsidR="0058011F" w:rsidRPr="004E78BB" w:rsidRDefault="0058011F" w:rsidP="006365D8">
      <w:pPr>
        <w:pStyle w:val="ProductList-Body"/>
        <w:ind w:left="180"/>
      </w:pPr>
      <w:r>
        <w:rPr>
          <w:szCs w:val="18"/>
        </w:rPr>
        <w:t xml:space="preserve">Med “Innebygde Funksjonaliteter” menes Power BI API-er og innebygde visninger for bruk av et program. </w:t>
      </w:r>
    </w:p>
    <w:p w14:paraId="4BE0DE76" w14:textId="77777777" w:rsidR="0058011F" w:rsidRPr="004E78BB" w:rsidRDefault="0058011F" w:rsidP="006365D8">
      <w:pPr>
        <w:pStyle w:val="ProductList-Body"/>
        <w:ind w:left="180"/>
      </w:pPr>
    </w:p>
    <w:p w14:paraId="0CC331B5" w14:textId="77777777" w:rsidR="0058011F" w:rsidRPr="004E78BB" w:rsidRDefault="0058011F" w:rsidP="00702C77">
      <w:pPr>
        <w:pStyle w:val="ProductList-Body"/>
        <w:ind w:left="187"/>
      </w:pPr>
      <w:r>
        <w:rPr>
          <w:b/>
          <w:color w:val="0072C6"/>
          <w:szCs w:val="18"/>
        </w:rPr>
        <w:t>Vertskapsunntak for Innebygde Funksjonaliteter</w:t>
      </w:r>
    </w:p>
    <w:p w14:paraId="3756A241" w14:textId="3E0F68C9" w:rsidR="0058011F" w:rsidRPr="004E78BB" w:rsidRDefault="0058011F" w:rsidP="006365D8">
      <w:pPr>
        <w:pStyle w:val="ProductList-Body"/>
        <w:ind w:left="180"/>
      </w:pPr>
      <w:r>
        <w:rPr>
          <w:szCs w:val="18"/>
        </w:rPr>
        <w:t>Kunden kan opprette og videreføre et Kundeprogram og, uten hensyn til eventuelle motstridende vilkår i Kundens volumlisensavtale, kombinere Innebygde Funksjonaliteter med Kundedata som tilhører eller er lisensiert av Kunden eller en tredjepart, for å utvikle et Kundeprogram som både omfatter Innebygde Funksjonaliteter og Kundedataene. Power BI-innhold som Kundeprogrammet eller dets sluttbrukere får tilgang til, må lagres i Microsoft Power BI Premium-kapasiteten. Kunden kan gi tredjeparter tilgang til og muligheten til å bruke Innebygde Funksjonaliteter i forbindelse med det aktuelle Kundeprogrammet. Kunden er ansvarlig for slik bruk og at bruken samsvarer med disse vilkårene samt vilkårene og betingelsene i Kundens volumlisensavtale</w:t>
      </w:r>
      <w:r w:rsidR="00696797">
        <w:rPr>
          <w:szCs w:val="18"/>
        </w:rPr>
        <w:t>.</w:t>
      </w:r>
    </w:p>
    <w:p w14:paraId="119B659E" w14:textId="77777777" w:rsidR="0058011F" w:rsidRPr="004E78BB" w:rsidRDefault="0058011F" w:rsidP="006365D8">
      <w:pPr>
        <w:pStyle w:val="ProductList-Body"/>
        <w:ind w:left="180"/>
      </w:pPr>
    </w:p>
    <w:p w14:paraId="11961540" w14:textId="77777777" w:rsidR="0058011F" w:rsidRPr="004E78BB" w:rsidRDefault="0058011F" w:rsidP="006365D8">
      <w:pPr>
        <w:pStyle w:val="ProductList-Body"/>
        <w:ind w:left="180"/>
      </w:pPr>
      <w:r>
        <w:rPr>
          <w:b/>
          <w:color w:val="0072C6"/>
          <w:szCs w:val="18"/>
        </w:rPr>
        <w:t>Begrensninger</w:t>
      </w:r>
    </w:p>
    <w:p w14:paraId="45B9EA3A" w14:textId="77777777" w:rsidR="0058011F" w:rsidRPr="004E78BB" w:rsidRDefault="0058011F" w:rsidP="006365D8">
      <w:pPr>
        <w:pStyle w:val="ProductList-Body"/>
        <w:ind w:left="180"/>
      </w:pPr>
      <w:r>
        <w:rPr>
          <w:szCs w:val="18"/>
        </w:rPr>
        <w:t>Kunden kan ikke:</w:t>
      </w:r>
    </w:p>
    <w:p w14:paraId="085B92D5" w14:textId="77777777" w:rsidR="0058011F" w:rsidRPr="004E78BB" w:rsidRDefault="0058011F" w:rsidP="0064750F">
      <w:pPr>
        <w:pStyle w:val="ProductList-Body"/>
        <w:numPr>
          <w:ilvl w:val="0"/>
          <w:numId w:val="7"/>
        </w:numPr>
        <w:ind w:left="810" w:hanging="270"/>
      </w:pPr>
      <w:r>
        <w:rPr>
          <w:szCs w:val="18"/>
        </w:rPr>
        <w:t>videreselge eller videredistribuere Microsoft Power BI-tjenester eller</w:t>
      </w:r>
    </w:p>
    <w:p w14:paraId="3C1CAE1A" w14:textId="77777777" w:rsidR="0058011F" w:rsidRPr="004E78BB" w:rsidRDefault="0058011F" w:rsidP="0064750F">
      <w:pPr>
        <w:pStyle w:val="ProductList-Body"/>
        <w:numPr>
          <w:ilvl w:val="0"/>
          <w:numId w:val="7"/>
        </w:numPr>
        <w:ind w:left="810" w:hanging="270"/>
      </w:pPr>
      <w:r>
        <w:rPr>
          <w:szCs w:val="18"/>
        </w:rPr>
        <w:t xml:space="preserve">gi flere brukere direkte eller indirekte tilgang til Microsoft Power BI-funksjoner som gjøres tilgjengelige per bruker. </w:t>
      </w:r>
    </w:p>
    <w:p w14:paraId="334FE22E" w14:textId="77777777" w:rsidR="0058011F" w:rsidRPr="004E78BB" w:rsidRDefault="0058011F" w:rsidP="006365D8">
      <w:pPr>
        <w:pStyle w:val="ProductList-Body"/>
        <w:ind w:left="180"/>
      </w:pPr>
    </w:p>
    <w:p w14:paraId="1AA4C42C" w14:textId="77777777" w:rsidR="0058011F" w:rsidRPr="004E78BB" w:rsidRDefault="0058011F" w:rsidP="006365D8">
      <w:pPr>
        <w:pStyle w:val="ProductList-Body"/>
        <w:ind w:left="187"/>
      </w:pPr>
      <w:r>
        <w:rPr>
          <w:b/>
          <w:color w:val="0072C6"/>
          <w:szCs w:val="18"/>
        </w:rPr>
        <w:t xml:space="preserve">Tilgang uten en Bruker-SL </w:t>
      </w:r>
    </w:p>
    <w:p w14:paraId="3E068E12" w14:textId="02531BE2" w:rsidR="0058011F" w:rsidRDefault="0058011F" w:rsidP="006365D8">
      <w:pPr>
        <w:pStyle w:val="ProductList-Body"/>
        <w:ind w:left="180"/>
        <w:rPr>
          <w:szCs w:val="18"/>
        </w:rPr>
      </w:pPr>
      <w:r>
        <w:rPr>
          <w:szCs w:val="18"/>
        </w:rPr>
        <w:t>En Bruker-SL er ikke påkrevd for å se innhold i Power BI Premium-kapasiteten som deles via innebygde API-er eller innebygde visninger-funksjonaliteten. Heller ikke med bare Power BI Premium P-serien er en Bruker SL påkrevd for å se innhold i Power BI Premium-kapasiteten som deles via abonnementsfunksjonene for apper eller e-poster, eller via Power BI-rapportserver</w:t>
      </w:r>
      <w:r w:rsidR="00696797">
        <w:rPr>
          <w:szCs w:val="18"/>
        </w:rPr>
        <w:t>.</w:t>
      </w:r>
    </w:p>
    <w:p w14:paraId="0B15D23C" w14:textId="243B348A" w:rsidR="00C8230A" w:rsidRDefault="00C8230A" w:rsidP="006365D8">
      <w:pPr>
        <w:pStyle w:val="ProductList-Body"/>
        <w:ind w:left="180"/>
        <w:rPr>
          <w:szCs w:val="18"/>
        </w:rPr>
      </w:pPr>
    </w:p>
    <w:p w14:paraId="2EB56117" w14:textId="77777777" w:rsidR="00C8230A" w:rsidRPr="0008458E" w:rsidRDefault="00C8230A" w:rsidP="00702C77">
      <w:pPr>
        <w:pStyle w:val="ProductList-Body"/>
        <w:keepNext/>
        <w:ind w:left="187"/>
      </w:pPr>
      <w:r>
        <w:rPr>
          <w:b/>
          <w:color w:val="0072C6"/>
          <w:szCs w:val="18"/>
        </w:rPr>
        <w:t>Publiser på nettet</w:t>
      </w:r>
    </w:p>
    <w:p w14:paraId="7F5A6886" w14:textId="6274275A" w:rsidR="00C8230A" w:rsidRDefault="00C8230A" w:rsidP="006365D8">
      <w:pPr>
        <w:pStyle w:val="ProductList-Body"/>
        <w:ind w:left="180"/>
      </w:pPr>
      <w:r>
        <w:t>Kunden kan bare bruke Publiser på nettet-funksjonaliteten til å dele innhold på et offentlig tilgjengelig nettsted. Kunden kan ikke bruke denne funksjonaliteten til å dele innhold internt. Microsoft kan vise innhold som er publisert via Publiser på nettet-funksjonaliteten på et offentlig tilgjengelig nettsted eller et offentlig tilgjengelig galleri.</w:t>
      </w:r>
    </w:p>
    <w:p w14:paraId="1D1699E3" w14:textId="071A6C6A" w:rsidR="00DF73AB" w:rsidRDefault="00DF73AB" w:rsidP="006365D8">
      <w:pPr>
        <w:pStyle w:val="ProductList-Body"/>
        <w:ind w:left="180"/>
      </w:pPr>
    </w:p>
    <w:p w14:paraId="5C9D9D2C" w14:textId="74B1F069" w:rsidR="00DF73AB" w:rsidRPr="00E35975" w:rsidRDefault="00DF73AB" w:rsidP="00225AAE">
      <w:pPr>
        <w:pStyle w:val="ProductList-Body"/>
        <w:tabs>
          <w:tab w:val="clear" w:pos="158"/>
          <w:tab w:val="left" w:pos="360"/>
        </w:tabs>
        <w:rPr>
          <w:b/>
          <w:color w:val="00188F"/>
          <w:szCs w:val="18"/>
        </w:rPr>
      </w:pPr>
      <w:r>
        <w:rPr>
          <w:b/>
          <w:color w:val="00188F"/>
          <w:szCs w:val="18"/>
        </w:rPr>
        <w:t>Microsoft Power</w:t>
      </w:r>
      <w:r w:rsidR="00EF149B">
        <w:rPr>
          <w:b/>
          <w:color w:val="00188F"/>
          <w:szCs w:val="18"/>
        </w:rPr>
        <w:t xml:space="preserve"> </w:t>
      </w:r>
      <w:r>
        <w:rPr>
          <w:b/>
          <w:color w:val="00188F"/>
          <w:szCs w:val="18"/>
        </w:rPr>
        <w:t>Apps</w:t>
      </w:r>
    </w:p>
    <w:p w14:paraId="25A39979" w14:textId="77777777" w:rsidR="00DF73AB" w:rsidRDefault="00DF73AB" w:rsidP="00225AAE">
      <w:pPr>
        <w:pStyle w:val="ProductList-Body"/>
        <w:ind w:left="180"/>
        <w:rPr>
          <w:b/>
          <w:color w:val="0072C6"/>
          <w:szCs w:val="18"/>
        </w:rPr>
      </w:pPr>
      <w:r>
        <w:rPr>
          <w:b/>
          <w:color w:val="0072C6"/>
          <w:szCs w:val="18"/>
        </w:rPr>
        <w:t>Begrensede enheter</w:t>
      </w:r>
    </w:p>
    <w:p w14:paraId="10436D6F" w14:textId="30B62885" w:rsidR="00DF73AB" w:rsidRDefault="00DF73AB" w:rsidP="006365D8">
      <w:pPr>
        <w:pStyle w:val="ProductList-Body"/>
        <w:ind w:left="158"/>
      </w:pPr>
      <w:r>
        <w:t xml:space="preserve">Kunden kan ikke opprette, endre eller slette noen data fra enheter av typen som beskrives som “begrenset” i produktdokumentasjonen på </w:t>
      </w:r>
      <w:hyperlink r:id="rId88" w:history="1">
        <w:r>
          <w:rPr>
            <w:rStyle w:val="Hyperlink"/>
          </w:rPr>
          <w:t>https://go.microsoft.com/fwlink/?linkid=868812</w:t>
        </w:r>
      </w:hyperlink>
      <w:r>
        <w:t>. Kunden har bare lesetilgang til slike begrensede enheter.</w:t>
      </w:r>
    </w:p>
    <w:p w14:paraId="573D3242" w14:textId="4F3EF9E8" w:rsidR="000E39CA" w:rsidRDefault="000E39CA" w:rsidP="006365D8">
      <w:pPr>
        <w:pStyle w:val="ProductList-Body"/>
        <w:ind w:left="158"/>
      </w:pPr>
    </w:p>
    <w:p w14:paraId="6C459484" w14:textId="77777777" w:rsidR="000E39CA" w:rsidRPr="000F48E2" w:rsidRDefault="000E39CA" w:rsidP="006365D8">
      <w:pPr>
        <w:pStyle w:val="ProductList-Body"/>
        <w:ind w:left="180"/>
        <w:rPr>
          <w:b/>
          <w:color w:val="0072C6"/>
          <w:szCs w:val="18"/>
        </w:rPr>
      </w:pPr>
      <w:r>
        <w:rPr>
          <w:b/>
          <w:color w:val="0072C6"/>
          <w:szCs w:val="18"/>
        </w:rPr>
        <w:t>Ikke-godkjente Eksterne Brukere</w:t>
      </w:r>
    </w:p>
    <w:p w14:paraId="3E060B7A" w14:textId="5AFC379E" w:rsidR="000E39CA" w:rsidRDefault="00EF149B" w:rsidP="006365D8">
      <w:pPr>
        <w:pStyle w:val="ProductList-Body"/>
        <w:ind w:left="158"/>
      </w:pPr>
      <w:r w:rsidRPr="009C677A">
        <w:t>Eksterne brukere som ikke er autentisert av Power Apps, trenger ikke en bruker-SL for å få tilgang til Power Portals</w:t>
      </w:r>
      <w:r w:rsidR="000E39CA">
        <w:t>.</w:t>
      </w:r>
    </w:p>
    <w:p w14:paraId="127926D8" w14:textId="77777777" w:rsidR="00396F93" w:rsidRPr="009445D6" w:rsidRDefault="004E3B9C" w:rsidP="00396F93">
      <w:pPr>
        <w:pStyle w:val="ProductList-Body"/>
        <w:shd w:val="clear" w:color="auto" w:fill="A6A6A6" w:themeFill="background1" w:themeFillShade="A6"/>
        <w:spacing w:before="120" w:after="240"/>
        <w:jc w:val="right"/>
      </w:pPr>
      <w:hyperlink w:anchor="_top" w:tooltip="Innholdsfortegnelse" w:history="1">
        <w:r w:rsidR="00396F93">
          <w:rPr>
            <w:rStyle w:val="Hyperlink"/>
            <w:sz w:val="16"/>
            <w:szCs w:val="16"/>
          </w:rPr>
          <w:t>Innholdsfortegnelse</w:t>
        </w:r>
      </w:hyperlink>
      <w:r w:rsidR="00396F93">
        <w:rPr>
          <w:sz w:val="16"/>
          <w:szCs w:val="16"/>
        </w:rPr>
        <w:t xml:space="preserve"> / </w:t>
      </w:r>
      <w:hyperlink w:anchor="_top" w:tooltip="Generelle Vilkår" w:history="1">
        <w:r w:rsidR="00396F93">
          <w:rPr>
            <w:rStyle w:val="Hyperlink"/>
            <w:sz w:val="16"/>
            <w:szCs w:val="16"/>
          </w:rPr>
          <w:t>Generelle vilkår</w:t>
        </w:r>
      </w:hyperlink>
    </w:p>
    <w:p w14:paraId="4CD3DD06" w14:textId="77777777" w:rsidR="00396F93" w:rsidRPr="009445D6" w:rsidRDefault="00396F93" w:rsidP="00396F93">
      <w:pPr>
        <w:pStyle w:val="ProductList-Offering2Heading"/>
        <w:outlineLvl w:val="2"/>
      </w:pPr>
      <w:r>
        <w:tab/>
      </w:r>
      <w:bookmarkStart w:id="170" w:name="M365UnattendedLicense"/>
      <w:bookmarkStart w:id="171" w:name="_Toc34838460"/>
      <w:bookmarkStart w:id="172" w:name="_Toc49345412"/>
      <w:r>
        <w:t>Microsoft 365 – Uovervåket lisens</w:t>
      </w:r>
      <w:bookmarkEnd w:id="170"/>
      <w:bookmarkEnd w:id="171"/>
      <w:bookmarkEnd w:id="172"/>
    </w:p>
    <w:p w14:paraId="76D2FDA0" w14:textId="77777777" w:rsidR="00396F93" w:rsidRPr="009445D6" w:rsidRDefault="00396F93" w:rsidP="00396F93">
      <w:pPr>
        <w:pStyle w:val="ProductList-Body"/>
      </w:pPr>
      <w:r>
        <w:rPr>
          <w:b/>
          <w:color w:val="00188F"/>
        </w:rPr>
        <w:t>Serviceavtale</w:t>
      </w:r>
    </w:p>
    <w:p w14:paraId="1758EA26" w14:textId="77777777" w:rsidR="00396F93" w:rsidRPr="009445D6" w:rsidRDefault="00396F93" w:rsidP="00396F93">
      <w:pPr>
        <w:pStyle w:val="ProductList-Body"/>
      </w:pPr>
      <w:r>
        <w:t>Det er ingen SLA for Microsoft 365 – Uovervåket lisens</w:t>
      </w:r>
    </w:p>
    <w:p w14:paraId="491B7392" w14:textId="77777777" w:rsidR="00396F93" w:rsidRPr="009445D6" w:rsidRDefault="00396F93" w:rsidP="00396F93">
      <w:pPr>
        <w:pStyle w:val="ProductList-Body"/>
      </w:pPr>
    </w:p>
    <w:p w14:paraId="3D2D719F" w14:textId="77777777" w:rsidR="00396F93" w:rsidRPr="009445D6" w:rsidRDefault="00396F93" w:rsidP="00396F93">
      <w:pPr>
        <w:pStyle w:val="ProductList-Body"/>
      </w:pPr>
      <w:r>
        <w:rPr>
          <w:b/>
          <w:color w:val="00188F"/>
        </w:rPr>
        <w:t>Definisjoner</w:t>
      </w:r>
    </w:p>
    <w:p w14:paraId="136CA27A" w14:textId="77777777" w:rsidR="00396F93" w:rsidRPr="009445D6" w:rsidRDefault="00396F93" w:rsidP="00396F93">
      <w:pPr>
        <w:pStyle w:val="ProductList-Body"/>
      </w:pPr>
      <w:r>
        <w:t>“Robotic Process Automation”, ellers kjent som “RPA” eller “bots”, betyr et program, eller ethvert sett med applikasjoner som brukes til å fange data og manipulere applikasjoner for å utføre repeterende oppgaver. Bots opererer på et hvilket som helst brukergrensesnitt-element i Windows 10 i et OSE, og/eller opererer på hvilken som helst Office-applikasjon i hvilket som helst OSE.</w:t>
      </w:r>
    </w:p>
    <w:p w14:paraId="49A1E143" w14:textId="77777777" w:rsidR="00396F93" w:rsidRPr="009445D6" w:rsidRDefault="00396F93" w:rsidP="00396F93">
      <w:pPr>
        <w:pStyle w:val="ProductList-Body"/>
      </w:pPr>
    </w:p>
    <w:p w14:paraId="624B90FE" w14:textId="77777777" w:rsidR="00396F93" w:rsidRPr="009445D6" w:rsidRDefault="00396F93" w:rsidP="00396F93">
      <w:pPr>
        <w:pStyle w:val="ProductList-Body"/>
      </w:pPr>
      <w:r>
        <w:t>“Uovervåket bot” – Enhver bot som ikke strengt samsvarer med definisjonen av “Overvåket bot”, skal betraktes som en “Uovervåket bot.”</w:t>
      </w:r>
    </w:p>
    <w:p w14:paraId="08064F52" w14:textId="77777777" w:rsidR="00396F93" w:rsidRPr="009445D6" w:rsidRDefault="00396F93" w:rsidP="00396F93">
      <w:pPr>
        <w:pStyle w:val="ProductList-Body"/>
      </w:pPr>
    </w:p>
    <w:p w14:paraId="751DB79B" w14:textId="77777777" w:rsidR="00396F93" w:rsidRPr="009445D6" w:rsidRDefault="00396F93" w:rsidP="00396F93">
      <w:pPr>
        <w:pStyle w:val="ProductList-Body"/>
      </w:pPr>
      <w:r>
        <w:t xml:space="preserve">“Overvåket bot” – En overvåket bot hjelper en person til å utføre automatisering på personens lokale og/eller eksterne arbeidsstasjoner. Den opererer samtidig med personen på samme arbeidsstasjon(er) for å utføre repeterende oppgaver og utløses av eksplisitte handlinger fra den personen.  </w:t>
      </w:r>
    </w:p>
    <w:p w14:paraId="1019A5B4" w14:textId="77777777" w:rsidR="00396F93" w:rsidRPr="009445D6" w:rsidRDefault="00396F93" w:rsidP="00396F93">
      <w:pPr>
        <w:pStyle w:val="ProductList-Body"/>
      </w:pPr>
    </w:p>
    <w:p w14:paraId="42F6AF8D" w14:textId="77777777" w:rsidR="00396F93" w:rsidRPr="009445D6" w:rsidRDefault="00396F93" w:rsidP="00396F93">
      <w:pPr>
        <w:pStyle w:val="ProductList-Body"/>
      </w:pPr>
      <w:r>
        <w:rPr>
          <w:b/>
          <w:color w:val="00188F"/>
        </w:rPr>
        <w:t xml:space="preserve">Tildelings- og bruksrettigheter </w:t>
      </w:r>
    </w:p>
    <w:p w14:paraId="1EFB1395" w14:textId="77777777" w:rsidR="00F772DC" w:rsidRPr="003744F4" w:rsidRDefault="00F772DC" w:rsidP="00F772DC">
      <w:pPr>
        <w:pStyle w:val="ProductList-Body"/>
        <w:numPr>
          <w:ilvl w:val="0"/>
          <w:numId w:val="15"/>
        </w:numPr>
        <w:tabs>
          <w:tab w:val="clear" w:pos="158"/>
        </w:tabs>
      </w:pPr>
      <w:r>
        <w:t xml:space="preserve">Kunden kan tildele en Microsoft 365 A3/E3 – Uovervåket lisens til en uovervåket bot som kjører på maskinvare dedikert til Kundens bruk </w:t>
      </w:r>
      <w:r>
        <w:rPr>
          <w:rStyle w:val="normaltextrun"/>
          <w:rFonts w:ascii="Calibri" w:hAnsi="Calibri" w:cs="Calibri"/>
          <w:szCs w:val="18"/>
          <w:shd w:val="clear" w:color="auto" w:fill="FFFFFF"/>
        </w:rPr>
        <w:t>(underlagt Bestemmelsen om outsourcing i Produktvilkårene</w:t>
      </w:r>
      <w:r>
        <w:t xml:space="preserve"> på </w:t>
      </w:r>
      <w:hyperlink r:id="rId89" w:history="1">
        <w:r>
          <w:rPr>
            <w:rStyle w:val="Hyperlink"/>
          </w:rPr>
          <w:t>http://go.microsoft.com/?linkid=9839207</w:t>
        </w:r>
      </w:hyperlink>
      <w:r>
        <w:rPr>
          <w:rStyle w:val="normaltextrun"/>
          <w:rFonts w:ascii="Calibri" w:hAnsi="Calibri" w:cs="Calibri"/>
          <w:szCs w:val="18"/>
          <w:shd w:val="clear" w:color="auto" w:fill="FFFFFF"/>
        </w:rPr>
        <w:t>) eller en virtuell maskin på Azure</w:t>
      </w:r>
      <w:r>
        <w:t>.</w:t>
      </w:r>
    </w:p>
    <w:p w14:paraId="398ECABF" w14:textId="77777777" w:rsidR="00225AAE" w:rsidRDefault="00225AAE" w:rsidP="00225AAE">
      <w:pPr>
        <w:pStyle w:val="ProductList-Body"/>
        <w:numPr>
          <w:ilvl w:val="0"/>
          <w:numId w:val="15"/>
        </w:numPr>
        <w:tabs>
          <w:tab w:val="clear" w:pos="158"/>
        </w:tabs>
      </w:pPr>
      <w:r>
        <w:t>Hver Microsoft 365 A3 / E3 – uovervåket lisens tillater bruk av M365 A3 / E3-pakken i bare en unik fysisk eller virtuell OSE for robotprosessautomatisering.</w:t>
      </w:r>
    </w:p>
    <w:p w14:paraId="3604D382" w14:textId="77777777" w:rsidR="00225AAE" w:rsidRDefault="00225AAE" w:rsidP="00225AAE">
      <w:pPr>
        <w:pStyle w:val="ProductList-Body"/>
        <w:numPr>
          <w:ilvl w:val="0"/>
          <w:numId w:val="15"/>
        </w:numPr>
        <w:tabs>
          <w:tab w:val="clear" w:pos="158"/>
        </w:tabs>
      </w:pPr>
      <w:r>
        <w:t>Hver Microsoft 365 A3 / E3 – uovervåket lisens tillates en unik forekomst av Microsoft 365 Apps for enterprise.</w:t>
      </w:r>
    </w:p>
    <w:p w14:paraId="07B17ABE" w14:textId="77777777" w:rsidR="00F772DC" w:rsidRPr="003744F4" w:rsidRDefault="00F772DC" w:rsidP="00F772DC">
      <w:pPr>
        <w:pStyle w:val="ProductList-Body"/>
        <w:numPr>
          <w:ilvl w:val="0"/>
          <w:numId w:val="15"/>
        </w:numPr>
        <w:tabs>
          <w:tab w:val="clear" w:pos="158"/>
        </w:tabs>
      </w:pPr>
      <w:r>
        <w:rPr>
          <w:rStyle w:val="normaltextrun"/>
          <w:rFonts w:ascii="Calibri" w:hAnsi="Calibri" w:cs="Calibri"/>
          <w:szCs w:val="18"/>
          <w:shd w:val="clear" w:color="auto" w:fill="FFFFFF"/>
        </w:rPr>
        <w:t>Boter med tildelt Microsoft 365 A3/E3 – Uovervåket lisens kan få tilgang til Windows Virtual Desktop (WVD).</w:t>
      </w:r>
      <w:r>
        <w:rPr>
          <w:rStyle w:val="eop"/>
          <w:rFonts w:ascii="Calibri" w:hAnsi="Calibri" w:cs="Calibri"/>
          <w:szCs w:val="18"/>
          <w:shd w:val="clear" w:color="auto" w:fill="FFFFFF"/>
        </w:rPr>
        <w:t> </w:t>
      </w:r>
    </w:p>
    <w:p w14:paraId="60A7B0CA" w14:textId="3EBE7D73" w:rsidR="00396F93" w:rsidRPr="009445D6" w:rsidRDefault="00F772DC" w:rsidP="00F772DC">
      <w:pPr>
        <w:pStyle w:val="ProductList-Body"/>
        <w:numPr>
          <w:ilvl w:val="0"/>
          <w:numId w:val="15"/>
        </w:numPr>
        <w:tabs>
          <w:tab w:val="clear" w:pos="158"/>
        </w:tabs>
      </w:pPr>
      <w:r>
        <w:t xml:space="preserve">Lisensoverføring for roboter følger de samme reglene for brukere og enheter som om bot er en bruker. (Se </w:t>
      </w:r>
      <w:hyperlink w:anchor="LicensingtheOnlineServices" w:history="1">
        <w:r>
          <w:rPr>
            <w:rStyle w:val="Hyperlink"/>
          </w:rPr>
          <w:t>Lisensoverføring</w:t>
        </w:r>
      </w:hyperlink>
      <w:r w:rsidR="00396F93">
        <w:t>)</w:t>
      </w:r>
    </w:p>
    <w:p w14:paraId="1C360E07" w14:textId="77777777" w:rsidR="00396F93" w:rsidRPr="009445D6" w:rsidRDefault="00396F93" w:rsidP="00396F93">
      <w:pPr>
        <w:pStyle w:val="ProductList-Body"/>
        <w:ind w:left="720"/>
      </w:pPr>
    </w:p>
    <w:p w14:paraId="60C4D172" w14:textId="77777777" w:rsidR="00396F93" w:rsidRPr="009445D6" w:rsidRDefault="00396F93" w:rsidP="00396F93">
      <w:pPr>
        <w:pStyle w:val="ProductList-Body"/>
      </w:pPr>
      <w:r>
        <w:rPr>
          <w:b/>
          <w:color w:val="00188F"/>
        </w:rPr>
        <w:t>Bruk begrensning</w:t>
      </w:r>
    </w:p>
    <w:p w14:paraId="79A3F760" w14:textId="77777777" w:rsidR="00396F93" w:rsidRPr="009445D6" w:rsidRDefault="00396F93" w:rsidP="00396F93">
      <w:pPr>
        <w:pStyle w:val="ProductList-Body"/>
        <w:numPr>
          <w:ilvl w:val="0"/>
          <w:numId w:val="14"/>
        </w:numPr>
        <w:tabs>
          <w:tab w:val="clear" w:pos="158"/>
        </w:tabs>
      </w:pPr>
      <w:r>
        <w:t xml:space="preserve">Uovervåkte boter kan ikke opprette eller gjenskape aktiviteter eller arbeidsflyt på vegne av en ulisensiert bruker eller enhet. (Se </w:t>
      </w:r>
      <w:hyperlink w:anchor="LicensingtheOnlineServices" w:history="1">
        <w:r>
          <w:rPr>
            <w:rStyle w:val="Hyperlink"/>
          </w:rPr>
          <w:t>Multipleksing</w:t>
        </w:r>
      </w:hyperlink>
      <w:r>
        <w:t>)</w:t>
      </w:r>
    </w:p>
    <w:p w14:paraId="18EE9353" w14:textId="4625567E" w:rsidR="00396F93" w:rsidRPr="005A5C60" w:rsidRDefault="00396F93" w:rsidP="00396F93">
      <w:pPr>
        <w:pStyle w:val="ProductList-Body"/>
        <w:numPr>
          <w:ilvl w:val="0"/>
          <w:numId w:val="14"/>
        </w:numPr>
        <w:tabs>
          <w:tab w:val="clear" w:pos="158"/>
        </w:tabs>
      </w:pPr>
      <w:r>
        <w:t>Microsoft forbeholder seg retten til å begrense eller deaktivere Microsoft API-anrop med rimelig varsel på grunn av urimelig mengde båndbredde, negativ innvirkning på stabiliteten til Microsoft API-er, eller negativ innvirkning på oppførselen til andre apper.</w:t>
      </w:r>
    </w:p>
    <w:bookmarkStart w:id="173" w:name="Intune"/>
    <w:p w14:paraId="15BD3E46"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37083DF3" w14:textId="2047119A" w:rsidR="00970D61" w:rsidRPr="00A8327A" w:rsidRDefault="00D67A9D" w:rsidP="00396F93">
      <w:pPr>
        <w:pStyle w:val="ProductList-Offering2Heading"/>
        <w:outlineLvl w:val="2"/>
      </w:pPr>
      <w:bookmarkStart w:id="174" w:name="_Toc531082929"/>
      <w:bookmarkStart w:id="175" w:name="_Toc6563840"/>
      <w:bookmarkStart w:id="176" w:name="GitHubOfferings"/>
      <w:bookmarkStart w:id="177" w:name="_Toc21617061"/>
      <w:r w:rsidRPr="00DB28F7">
        <w:rPr>
          <w:lang w:val="nb-NO"/>
        </w:rPr>
        <w:tab/>
      </w:r>
      <w:bookmarkStart w:id="178" w:name="_Toc49345413"/>
      <w:r w:rsidR="00970D61">
        <w:t>GitHub</w:t>
      </w:r>
      <w:bookmarkEnd w:id="174"/>
      <w:bookmarkEnd w:id="175"/>
      <w:r w:rsidR="00970D61">
        <w:t>-tilbud</w:t>
      </w:r>
      <w:bookmarkEnd w:id="176"/>
      <w:bookmarkEnd w:id="177"/>
      <w:bookmarkEnd w:id="178"/>
    </w:p>
    <w:p w14:paraId="523D567D" w14:textId="77777777" w:rsidR="00970D61" w:rsidRPr="00A8327A" w:rsidRDefault="00970D61" w:rsidP="006365D8">
      <w:pPr>
        <w:pStyle w:val="ProductList-Body"/>
        <w:rPr>
          <w:rFonts w:asciiTheme="majorHAnsi" w:hAnsiTheme="majorHAnsi"/>
          <w:sz w:val="16"/>
          <w:szCs w:val="16"/>
        </w:rPr>
        <w:sectPr w:rsidR="00970D61" w:rsidRPr="00A8327A" w:rsidSect="00630830">
          <w:footerReference w:type="default" r:id="rId90"/>
          <w:footerReference w:type="first" r:id="rId91"/>
          <w:type w:val="continuous"/>
          <w:pgSz w:w="12240" w:h="15840"/>
          <w:pgMar w:top="1440" w:right="720" w:bottom="1440" w:left="720" w:header="720" w:footer="720" w:gutter="0"/>
          <w:cols w:space="720"/>
          <w:titlePg/>
          <w:docGrid w:linePitch="360"/>
        </w:sectPr>
      </w:pPr>
    </w:p>
    <w:p w14:paraId="162BD0A1" w14:textId="77777777" w:rsidR="00970D61" w:rsidRDefault="00970D61" w:rsidP="006365D8">
      <w:pPr>
        <w:pStyle w:val="ProductList-Body"/>
        <w:rPr>
          <w:rFonts w:asciiTheme="majorHAnsi" w:hAnsiTheme="majorHAnsi"/>
          <w:sz w:val="16"/>
          <w:szCs w:val="16"/>
        </w:rPr>
      </w:pPr>
      <w:r>
        <w:rPr>
          <w:rFonts w:asciiTheme="majorHAnsi" w:hAnsiTheme="majorHAnsi"/>
          <w:sz w:val="16"/>
          <w:szCs w:val="16"/>
        </w:rPr>
        <w:t>GitHub Enterprise</w:t>
      </w:r>
    </w:p>
    <w:p w14:paraId="29EF7473" w14:textId="77777777" w:rsidR="00970D61" w:rsidRDefault="00970D61" w:rsidP="006365D8">
      <w:pPr>
        <w:pStyle w:val="ProductList-Body"/>
        <w:rPr>
          <w:rFonts w:asciiTheme="majorHAnsi" w:hAnsiTheme="majorHAnsi"/>
          <w:sz w:val="16"/>
          <w:szCs w:val="16"/>
        </w:rPr>
      </w:pPr>
      <w:r>
        <w:rPr>
          <w:rFonts w:asciiTheme="majorHAnsi" w:hAnsiTheme="majorHAnsi"/>
          <w:sz w:val="16"/>
          <w:szCs w:val="16"/>
        </w:rPr>
        <w:t>GitHub Actions</w:t>
      </w:r>
    </w:p>
    <w:p w14:paraId="62532FF3" w14:textId="372A210E" w:rsidR="00970D61" w:rsidRDefault="00970D61" w:rsidP="006365D8">
      <w:pPr>
        <w:pStyle w:val="ProductList-Body"/>
        <w:rPr>
          <w:rFonts w:asciiTheme="majorHAnsi" w:hAnsiTheme="majorHAnsi"/>
          <w:sz w:val="16"/>
          <w:szCs w:val="16"/>
        </w:rPr>
      </w:pPr>
      <w:r>
        <w:rPr>
          <w:rFonts w:asciiTheme="majorHAnsi" w:hAnsiTheme="majorHAnsi"/>
          <w:sz w:val="16"/>
          <w:szCs w:val="16"/>
        </w:rPr>
        <w:t>GitHub Insights</w:t>
      </w:r>
    </w:p>
    <w:p w14:paraId="3006D3C3" w14:textId="77777777" w:rsidR="00396F93" w:rsidRPr="009445D6" w:rsidRDefault="00396F93" w:rsidP="00396F93">
      <w:pPr>
        <w:pStyle w:val="ProductList-Body"/>
      </w:pPr>
      <w:r>
        <w:rPr>
          <w:rFonts w:asciiTheme="majorHAnsi" w:hAnsiTheme="majorHAnsi"/>
          <w:sz w:val="16"/>
          <w:szCs w:val="16"/>
        </w:rPr>
        <w:t>GitHub Learning Lab for organisasjoner</w:t>
      </w:r>
    </w:p>
    <w:p w14:paraId="10F6BE41" w14:textId="77777777" w:rsidR="00396F93" w:rsidRPr="009445D6" w:rsidRDefault="00396F93" w:rsidP="00396F93">
      <w:pPr>
        <w:pStyle w:val="ProductList-Body"/>
      </w:pPr>
      <w:r>
        <w:rPr>
          <w:rFonts w:asciiTheme="majorHAnsi" w:hAnsiTheme="majorHAnsi"/>
          <w:sz w:val="16"/>
          <w:szCs w:val="16"/>
        </w:rPr>
        <w:t>GitHub One</w:t>
      </w:r>
    </w:p>
    <w:p w14:paraId="2C6364C1" w14:textId="77777777" w:rsidR="00970D61" w:rsidRDefault="00970D61" w:rsidP="006365D8">
      <w:pPr>
        <w:pStyle w:val="ProductList-Body"/>
        <w:rPr>
          <w:rFonts w:asciiTheme="majorHAnsi" w:hAnsiTheme="majorHAnsi"/>
          <w:sz w:val="16"/>
          <w:szCs w:val="16"/>
        </w:rPr>
      </w:pPr>
      <w:r>
        <w:rPr>
          <w:rFonts w:asciiTheme="majorHAnsi" w:hAnsiTheme="majorHAnsi"/>
          <w:sz w:val="16"/>
          <w:szCs w:val="16"/>
        </w:rPr>
        <w:t>GitHub Advanced Security</w:t>
      </w:r>
    </w:p>
    <w:p w14:paraId="1EE37DA3" w14:textId="77777777" w:rsidR="00970D61" w:rsidRDefault="00970D61" w:rsidP="006365D8">
      <w:pPr>
        <w:pStyle w:val="ProductList-Body"/>
        <w:rPr>
          <w:rFonts w:asciiTheme="majorHAnsi" w:hAnsiTheme="majorHAnsi"/>
          <w:sz w:val="16"/>
          <w:szCs w:val="16"/>
        </w:rPr>
      </w:pPr>
      <w:r>
        <w:rPr>
          <w:rFonts w:asciiTheme="majorHAnsi" w:hAnsiTheme="majorHAnsi"/>
          <w:sz w:val="16"/>
          <w:szCs w:val="16"/>
        </w:rPr>
        <w:t>GitHub Packages</w:t>
      </w:r>
    </w:p>
    <w:p w14:paraId="7C1D1408" w14:textId="730D68AA" w:rsidR="007679D7" w:rsidRDefault="007679D7" w:rsidP="006365D8">
      <w:pPr>
        <w:pStyle w:val="ProductList-Body"/>
        <w:rPr>
          <w:rFonts w:asciiTheme="majorHAnsi" w:hAnsiTheme="majorHAnsi"/>
          <w:sz w:val="16"/>
          <w:szCs w:val="16"/>
        </w:rPr>
        <w:sectPr w:rsidR="007679D7" w:rsidSect="00630830">
          <w:footerReference w:type="default" r:id="rId92"/>
          <w:footerReference w:type="first" r:id="rId9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Engineering Direct</w:t>
      </w:r>
    </w:p>
    <w:p w14:paraId="02966189" w14:textId="77777777" w:rsidR="00970D61" w:rsidRPr="00A8327A" w:rsidRDefault="00970D61" w:rsidP="006365D8">
      <w:pPr>
        <w:pStyle w:val="ProductList-Body"/>
        <w:pBdr>
          <w:top w:val="single" w:sz="4" w:space="1" w:color="BFBFBF" w:themeColor="background1" w:themeShade="BF"/>
        </w:pBdr>
        <w:rPr>
          <w:b/>
          <w:color w:val="000000" w:themeColor="text1"/>
          <w:sz w:val="8"/>
          <w:szCs w:val="8"/>
        </w:rPr>
      </w:pPr>
    </w:p>
    <w:p w14:paraId="5E28642A" w14:textId="0434AD65" w:rsidR="00970D61" w:rsidRDefault="004176DE" w:rsidP="006365D8">
      <w:pPr>
        <w:pStyle w:val="ProductList-Body"/>
      </w:pPr>
      <w:r>
        <w:t xml:space="preserve">GitHub-tilbud leveres av GitHub, Inc. Ved bruk av GitHub-tilbud samtykker Kunden i å være bundet av GitHubs vilkår, som er tilgjengelig på </w:t>
      </w:r>
      <w:hyperlink r:id="rId94" w:history="1">
        <w:r>
          <w:rPr>
            <w:rStyle w:val="Hyperlink"/>
          </w:rPr>
          <w:t>https://aka.ms/github_terms</w:t>
        </w:r>
      </w:hyperlink>
      <w:r>
        <w:t xml:space="preserve">. Uavhengig av det motsatte i Kundens volumlisensavtale (inkludert disse Online Services-vilkårene og DPA), er GitHubs personvernerklæring tilgjengelig på </w:t>
      </w:r>
      <w:hyperlink r:id="rId95" w:history="1">
        <w:r>
          <w:rPr>
            <w:rStyle w:val="Hyperlink"/>
          </w:rPr>
          <w:t>https://help.github.com/articles/github-privacy-statement/</w:t>
        </w:r>
      </w:hyperlink>
      <w:r>
        <w:t xml:space="preserve"> og GitHub-databeskyttelsesvedlegget lokalisert til </w:t>
      </w:r>
      <w:hyperlink r:id="rId96" w:history="1">
        <w:r>
          <w:rPr>
            <w:rStyle w:val="Hyperlink"/>
          </w:rPr>
          <w:t>https://aka.ms/github_terms</w:t>
        </w:r>
      </w:hyperlink>
      <w:r>
        <w:t xml:space="preserve"> vil gjelde for Kundens bruk av GitHub-tilbud, inkludert GitHub Enterprise-lisensiert frittstående eller som Visual Studio Enterprise eller Professional med GitHub Enterprise</w:t>
      </w:r>
      <w:r w:rsidR="00970D61">
        <w:t>.</w:t>
      </w:r>
    </w:p>
    <w:p w14:paraId="4E977D38" w14:textId="77777777" w:rsidR="00970D61" w:rsidRDefault="00970D61" w:rsidP="006365D8">
      <w:pPr>
        <w:pStyle w:val="ProductList-Body"/>
      </w:pPr>
    </w:p>
    <w:p w14:paraId="24ABB5A5" w14:textId="77777777" w:rsidR="00970D61" w:rsidRPr="00093ADB" w:rsidRDefault="00970D61" w:rsidP="006365D8">
      <w:pPr>
        <w:pStyle w:val="ProductList-Body"/>
        <w:tabs>
          <w:tab w:val="clear" w:pos="158"/>
          <w:tab w:val="left" w:pos="360"/>
        </w:tabs>
        <w:rPr>
          <w:b/>
          <w:color w:val="00188F"/>
        </w:rPr>
      </w:pPr>
      <w:r>
        <w:rPr>
          <w:b/>
          <w:color w:val="00188F"/>
        </w:rPr>
        <w:t>GitHub Actions og GitHub Packages</w:t>
      </w:r>
    </w:p>
    <w:p w14:paraId="6A644EC9" w14:textId="77777777" w:rsidR="00970D61" w:rsidRDefault="00970D61" w:rsidP="006365D8">
      <w:pPr>
        <w:pStyle w:val="ProductList-Body"/>
      </w:pPr>
      <w:r>
        <w:t>Kundens lisensierte brukere av GitHub Enterprise eller et tilbud som inkluderer GitHub Enterprise, kan få tilgang til og bruke både GitHub Actions og GitHub Packages som er lisensiert av Kunden.</w:t>
      </w:r>
    </w:p>
    <w:p w14:paraId="252F58AD" w14:textId="77777777" w:rsidR="00970D61" w:rsidRDefault="00970D61" w:rsidP="006365D8">
      <w:pPr>
        <w:pStyle w:val="ProductList-Body"/>
      </w:pPr>
    </w:p>
    <w:p w14:paraId="2469AEA7" w14:textId="77777777" w:rsidR="00970D61" w:rsidRPr="00B74F37" w:rsidRDefault="00970D61" w:rsidP="008E38FE">
      <w:pPr>
        <w:pStyle w:val="ProductList-Body"/>
        <w:tabs>
          <w:tab w:val="clear" w:pos="158"/>
          <w:tab w:val="left" w:pos="360"/>
        </w:tabs>
        <w:rPr>
          <w:b/>
          <w:color w:val="00188F"/>
        </w:rPr>
      </w:pPr>
      <w:r>
        <w:rPr>
          <w:b/>
          <w:color w:val="00188F"/>
        </w:rPr>
        <w:t>GitHub Advanced Security og GitHub Insights</w:t>
      </w:r>
    </w:p>
    <w:p w14:paraId="6A809499" w14:textId="4F982F83" w:rsidR="00107D88" w:rsidRDefault="00225AAE" w:rsidP="006365D8">
      <w:pPr>
        <w:pStyle w:val="ProductList-Body"/>
      </w:pPr>
      <w:r>
        <w:t>Kundens lisensierte brukere av GitHub Enterprise eller et tilbud som inkluderer GitHub Enterprise, kan få tilgang til og bruke GitHub Advanced Security og GitHub Insights, forutsatt at alle brukerne også er tilordnet GitHub Advanced Security- og GitHub Insights-Bruker-SL-er. Dette gjelder ikke påmelding for Education Solution-kunder</w:t>
      </w:r>
      <w:r w:rsidR="00107D88">
        <w:t>.</w:t>
      </w:r>
    </w:p>
    <w:p w14:paraId="3E2053A9" w14:textId="79364EFC" w:rsidR="00396F93" w:rsidRDefault="00396F93" w:rsidP="006365D8">
      <w:pPr>
        <w:pStyle w:val="ProductList-Body"/>
      </w:pPr>
    </w:p>
    <w:p w14:paraId="2708051E" w14:textId="77777777" w:rsidR="007679D7" w:rsidRPr="00BF002B" w:rsidRDefault="007679D7" w:rsidP="007679D7">
      <w:pPr>
        <w:pStyle w:val="ProductList-Body"/>
        <w:rPr>
          <w:b/>
          <w:color w:val="00188F"/>
        </w:rPr>
      </w:pPr>
      <w:r>
        <w:rPr>
          <w:b/>
          <w:color w:val="00188F"/>
        </w:rPr>
        <w:t xml:space="preserve">GitHub Engineering Direct (frittstående eller med GitHub One) </w:t>
      </w:r>
    </w:p>
    <w:p w14:paraId="33811C86" w14:textId="79B92730" w:rsidR="00396F93" w:rsidRPr="001A19E0" w:rsidRDefault="007679D7" w:rsidP="007679D7">
      <w:r>
        <w:rPr>
          <w:sz w:val="18"/>
        </w:rPr>
        <w:t>GitHub Engineering Direct er et forbedret nivå av teknisk støtte levert av GitHub, Inc. GitHub Engineering Direct-tilbudet krever som en forutsetning at en kunde har Microsoft Premier eller Unified Support. Ved å bruke teknisk støtte fra GitHub, samtykker kunden til å være bundet av GitHub-vilkårene som er tilgjengelige på</w:t>
      </w:r>
      <w:r>
        <w:rPr>
          <w:rFonts w:ascii="Segoe UI" w:eastAsia="Times New Roman" w:hAnsi="Segoe UI" w:cs="Segoe UI"/>
          <w:b/>
          <w:bCs/>
          <w:sz w:val="21"/>
          <w:szCs w:val="21"/>
        </w:rPr>
        <w:t xml:space="preserve"> </w:t>
      </w:r>
      <w:hyperlink r:id="rId97" w:history="1">
        <w:r>
          <w:rPr>
            <w:rStyle w:val="Hyperlink"/>
            <w:rFonts w:eastAsia="Times New Roman" w:cstheme="minorHAnsi"/>
            <w:sz w:val="18"/>
            <w:szCs w:val="18"/>
          </w:rPr>
          <w:t>https://aka.ms/githubsupport</w:t>
        </w:r>
      </w:hyperlink>
      <w:r w:rsidR="00396F93">
        <w:rPr>
          <w:rFonts w:eastAsia="Times New Roman" w:cstheme="minorHAnsi"/>
          <w:sz w:val="18"/>
          <w:szCs w:val="18"/>
        </w:rPr>
        <w:t xml:space="preserve">. </w:t>
      </w:r>
    </w:p>
    <w:p w14:paraId="180ACFC9" w14:textId="77777777" w:rsidR="004A79EF" w:rsidRDefault="004E3B9C"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3A92B8F6" w14:textId="77777777" w:rsidR="006C107F" w:rsidRPr="006C107F" w:rsidRDefault="006C107F" w:rsidP="006365D8">
      <w:pPr>
        <w:pStyle w:val="ProductList-Offering2Heading"/>
        <w:outlineLvl w:val="2"/>
        <w:rPr>
          <w:lang w:val="nb-NO"/>
        </w:rPr>
      </w:pPr>
      <w:r w:rsidRPr="006C107F">
        <w:rPr>
          <w:lang w:val="nb-NO"/>
        </w:rPr>
        <w:tab/>
      </w:r>
      <w:bookmarkStart w:id="179" w:name="_Toc531082930"/>
      <w:bookmarkStart w:id="180" w:name="MicrosoftCloudAppSecurity"/>
      <w:bookmarkStart w:id="181" w:name="_Toc531348188"/>
      <w:bookmarkStart w:id="182" w:name="_Toc49345414"/>
      <w:r w:rsidRPr="006C107F">
        <w:rPr>
          <w:lang w:val="nb-NO"/>
        </w:rPr>
        <w:t>Microsoft Cloud App Security</w:t>
      </w:r>
      <w:bookmarkEnd w:id="179"/>
      <w:bookmarkEnd w:id="180"/>
      <w:bookmarkEnd w:id="181"/>
      <w:bookmarkEnd w:id="182"/>
    </w:p>
    <w:p w14:paraId="29CE7B0D" w14:textId="77777777" w:rsidR="006C107F" w:rsidRDefault="006C107F" w:rsidP="006365D8">
      <w:pPr>
        <w:pStyle w:val="ProductList-Body"/>
        <w:tabs>
          <w:tab w:val="clear" w:pos="158"/>
          <w:tab w:val="left" w:pos="360"/>
        </w:tabs>
        <w:rPr>
          <w:b/>
          <w:color w:val="00188F"/>
        </w:rPr>
      </w:pPr>
      <w:r>
        <w:rPr>
          <w:b/>
          <w:color w:val="00188F"/>
        </w:rPr>
        <w:t>Tillatelse for Eksterne Brukere</w:t>
      </w:r>
    </w:p>
    <w:p w14:paraId="715378B6" w14:textId="77777777" w:rsidR="006C107F" w:rsidRDefault="006C107F" w:rsidP="006365D8">
      <w:pPr>
        <w:pStyle w:val="ProductList-Body"/>
        <w:tabs>
          <w:tab w:val="clear" w:pos="158"/>
          <w:tab w:val="left" w:pos="360"/>
        </w:tabs>
      </w:pPr>
      <w:r>
        <w:t>I tillegg til tilgangen til Lisensierte Brukere kan Kunden tillate at Eksterne Brukere får tilgang til tjenesten i forbindelse med tilgang til kundens ressurser gjennom SharePoint Online, OneDrive, Teams og andre tjenester som Microsoft er vert for.</w:t>
      </w:r>
    </w:p>
    <w:p w14:paraId="65AAA5A5" w14:textId="77777777" w:rsidR="00702C77" w:rsidRDefault="00702C77" w:rsidP="00702C77">
      <w:pPr>
        <w:pStyle w:val="ProductList-Body"/>
        <w:tabs>
          <w:tab w:val="clear" w:pos="158"/>
          <w:tab w:val="left" w:pos="360"/>
        </w:tabs>
        <w:rPr>
          <w:b/>
          <w:color w:val="00188F"/>
        </w:rPr>
      </w:pPr>
    </w:p>
    <w:p w14:paraId="14962918" w14:textId="11863BA3" w:rsidR="006C107F" w:rsidRDefault="006C107F" w:rsidP="00702C77">
      <w:pPr>
        <w:pStyle w:val="ProductList-Body"/>
        <w:tabs>
          <w:tab w:val="clear" w:pos="158"/>
          <w:tab w:val="left" w:pos="360"/>
        </w:tabs>
        <w:rPr>
          <w:b/>
          <w:color w:val="00188F"/>
        </w:rPr>
      </w:pPr>
      <w:r>
        <w:rPr>
          <w:b/>
          <w:color w:val="00188F"/>
        </w:rPr>
        <w:t>Merknader</w:t>
      </w:r>
    </w:p>
    <w:p w14:paraId="5FB33DB5" w14:textId="0035B10B" w:rsidR="006C107F" w:rsidRDefault="006C107F" w:rsidP="006365D8">
      <w:pPr>
        <w:pStyle w:val="ProductList-Body"/>
      </w:pPr>
      <w:r>
        <w:t xml:space="preserve">Meldingene om Bing Maps og Faglige Tjenester i </w:t>
      </w:r>
      <w:hyperlink w:anchor="Attachment1" w:tooltip="Vedlegg 1" w:history="1">
        <w:r>
          <w:rPr>
            <w:rStyle w:val="Hyperlink"/>
          </w:rPr>
          <w:t>Vedlegg 1</w:t>
        </w:r>
      </w:hyperlink>
      <w:r>
        <w:t xml:space="preserve"> gjelder.</w:t>
      </w:r>
    </w:p>
    <w:p w14:paraId="71D20904" w14:textId="77777777" w:rsidR="004A79EF" w:rsidRDefault="004E3B9C"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315CF140" w14:textId="77777777" w:rsidR="009A15A6" w:rsidRPr="00107D88" w:rsidRDefault="009A15A6" w:rsidP="00F772DC">
      <w:pPr>
        <w:pStyle w:val="ProductList-Offering2Heading"/>
        <w:outlineLvl w:val="2"/>
        <w:rPr>
          <w:lang w:val="nb-NO"/>
        </w:rPr>
      </w:pPr>
      <w:r w:rsidRPr="00107D88">
        <w:rPr>
          <w:lang w:val="nb-NO"/>
        </w:rPr>
        <w:tab/>
      </w:r>
      <w:bookmarkStart w:id="183" w:name="MicrosoftGraphdataconnect"/>
      <w:bookmarkStart w:id="184" w:name="_Toc3111588"/>
      <w:bookmarkStart w:id="185" w:name="_Toc49345415"/>
      <w:r w:rsidRPr="00107D88">
        <w:rPr>
          <w:lang w:val="nb-NO"/>
        </w:rPr>
        <w:t>Microsoft Graph-datatilkobling</w:t>
      </w:r>
      <w:bookmarkEnd w:id="183"/>
      <w:r w:rsidRPr="00107D88">
        <w:rPr>
          <w:lang w:val="nb-NO"/>
        </w:rPr>
        <w:t xml:space="preserve"> for uavhengige programvareleverandører</w:t>
      </w:r>
      <w:bookmarkEnd w:id="184"/>
      <w:bookmarkEnd w:id="185"/>
    </w:p>
    <w:p w14:paraId="559FF852" w14:textId="77777777" w:rsidR="009A15A6" w:rsidRPr="00931AE7" w:rsidRDefault="009A15A6" w:rsidP="006365D8">
      <w:pPr>
        <w:pStyle w:val="ProductList-Body"/>
        <w:tabs>
          <w:tab w:val="clear" w:pos="158"/>
          <w:tab w:val="left" w:pos="360"/>
        </w:tabs>
      </w:pPr>
      <w:r>
        <w:rPr>
          <w:b/>
          <w:color w:val="00188F"/>
        </w:rPr>
        <w:t>Tjeneste-SL-er</w:t>
      </w:r>
    </w:p>
    <w:p w14:paraId="75064AFC" w14:textId="77777777" w:rsidR="009A15A6" w:rsidRPr="00931AE7" w:rsidRDefault="009A15A6" w:rsidP="006365D8">
      <w:pPr>
        <w:pStyle w:val="ProductList-Body"/>
        <w:tabs>
          <w:tab w:val="clear" w:pos="158"/>
          <w:tab w:val="left" w:pos="360"/>
        </w:tabs>
      </w:pPr>
      <w:r>
        <w:t xml:space="preserve">Kunden må ha en SL for alle brukerdata Kundens app behandler. I forbindelse med Microsoft Graph-datatilkobling for uavhengige programvareleverandører er “brukerdata” data hentet fra brukerens Office 365-konto, som eies av Kundens kunde. Tilgang til brukerdata leveres til Kunden av Kundens kunde. </w:t>
      </w:r>
    </w:p>
    <w:p w14:paraId="0D77A6A7" w14:textId="77777777" w:rsidR="009A15A6" w:rsidRPr="00931AE7" w:rsidRDefault="009A15A6" w:rsidP="006365D8">
      <w:pPr>
        <w:pStyle w:val="ProductList-Body"/>
      </w:pPr>
    </w:p>
    <w:p w14:paraId="424106F2" w14:textId="77777777" w:rsidR="009A15A6" w:rsidRPr="00931AE7" w:rsidRDefault="009A15A6" w:rsidP="006365D8">
      <w:pPr>
        <w:pStyle w:val="ProductList-ClauseHeading"/>
        <w:keepNext w:val="0"/>
      </w:pPr>
      <w:r>
        <w:t>Serviceavtale</w:t>
      </w:r>
    </w:p>
    <w:p w14:paraId="53B4472E" w14:textId="77777777" w:rsidR="009A15A6" w:rsidRPr="00931AE7" w:rsidRDefault="009A15A6" w:rsidP="006365D8">
      <w:pPr>
        <w:pStyle w:val="ProductList-Body"/>
      </w:pPr>
      <w:r>
        <w:rPr>
          <w:szCs w:val="18"/>
        </w:rPr>
        <w:t>Det finnes ingen SLA for Microsoft Graph-datatilkobling for uavhengige programvareleverandører.</w:t>
      </w:r>
    </w:p>
    <w:p w14:paraId="461BA4AD" w14:textId="77777777" w:rsidR="009A15A6" w:rsidRPr="00931AE7" w:rsidRDefault="004E3B9C" w:rsidP="006365D8">
      <w:pPr>
        <w:pStyle w:val="ProductList-Body"/>
        <w:shd w:val="clear" w:color="auto" w:fill="A6A6A6" w:themeFill="background1" w:themeFillShade="A6"/>
        <w:spacing w:before="120" w:after="120"/>
        <w:jc w:val="right"/>
      </w:pPr>
      <w:hyperlink w:anchor="_top" w:tooltip="Innholdsfortegnelse" w:history="1">
        <w:r w:rsidR="009A15A6">
          <w:rPr>
            <w:rStyle w:val="Hyperlink"/>
            <w:sz w:val="16"/>
            <w:szCs w:val="16"/>
          </w:rPr>
          <w:t>Innholdsfortegnelse</w:t>
        </w:r>
      </w:hyperlink>
      <w:r w:rsidR="009A15A6">
        <w:rPr>
          <w:sz w:val="16"/>
          <w:szCs w:val="16"/>
        </w:rPr>
        <w:t xml:space="preserve"> / </w:t>
      </w:r>
      <w:hyperlink w:anchor="_top" w:tooltip="Generelle Vilkår" w:history="1">
        <w:r w:rsidR="009A15A6">
          <w:rPr>
            <w:rStyle w:val="Hyperlink"/>
            <w:sz w:val="16"/>
            <w:szCs w:val="16"/>
          </w:rPr>
          <w:t>Generelle vilkår</w:t>
        </w:r>
      </w:hyperlink>
    </w:p>
    <w:p w14:paraId="3C2B07C5" w14:textId="79C12987" w:rsidR="00ED4940" w:rsidRPr="00183C8E" w:rsidRDefault="00ED4940" w:rsidP="00702C77">
      <w:pPr>
        <w:pStyle w:val="ProductList-Offering2Heading"/>
        <w:outlineLvl w:val="2"/>
        <w:rPr>
          <w:lang w:val="sv-SE"/>
        </w:rPr>
      </w:pPr>
      <w:r w:rsidRPr="00183C8E">
        <w:rPr>
          <w:lang w:val="sv-SE"/>
        </w:rPr>
        <w:tab/>
      </w:r>
      <w:bookmarkStart w:id="186" w:name="_Toc534755264"/>
      <w:bookmarkStart w:id="187" w:name="_Toc49345416"/>
      <w:r w:rsidRPr="00183C8E">
        <w:rPr>
          <w:lang w:val="sv-SE"/>
        </w:rPr>
        <w:t>Microsoft Robottjeneste for helsevesen</w:t>
      </w:r>
      <w:bookmarkEnd w:id="186"/>
      <w:bookmarkEnd w:id="187"/>
    </w:p>
    <w:p w14:paraId="59D5D9D8" w14:textId="77777777" w:rsidR="00ED4940" w:rsidRDefault="00ED4940" w:rsidP="006365D8">
      <w:pPr>
        <w:pStyle w:val="ProductList-Body"/>
        <w:tabs>
          <w:tab w:val="clear" w:pos="158"/>
          <w:tab w:val="left" w:pos="360"/>
        </w:tabs>
        <w:rPr>
          <w:b/>
          <w:color w:val="00188F"/>
        </w:rPr>
      </w:pPr>
      <w:r>
        <w:rPr>
          <w:b/>
          <w:color w:val="00188F"/>
        </w:rPr>
        <w:t>Definisjoner</w:t>
      </w:r>
    </w:p>
    <w:p w14:paraId="05A6F6B3" w14:textId="400CFAD8" w:rsidR="00ED4940" w:rsidRPr="001F6897" w:rsidRDefault="00ED4940" w:rsidP="006365D8">
      <w:pPr>
        <w:pStyle w:val="ProductList-Body"/>
        <w:rPr>
          <w:rFonts w:ascii="Calibri" w:eastAsia="Calibri" w:hAnsi="Calibri" w:cs="Calibri"/>
          <w:szCs w:val="18"/>
        </w:rPr>
      </w:pPr>
      <w:r>
        <w:rPr>
          <w:rFonts w:ascii="Calibri" w:eastAsia="Calibri" w:hAnsi="Calibri" w:cs="Calibri"/>
          <w:szCs w:val="18"/>
        </w:rPr>
        <w:t>«Robotapplikasjon for helsevesenkunder» er en applikasjon eller sett med applikasjoner som legger til vesentlig funksjonalitet til Microsoft Robottjeneste for helsevesen, og er ikke hovedsakelig en erstatning for Microsoft Robottjeneste for helsevesen.</w:t>
      </w:r>
    </w:p>
    <w:p w14:paraId="6AA1E8E9" w14:textId="77777777" w:rsidR="00EF149B" w:rsidRDefault="00EF149B" w:rsidP="006365D8">
      <w:pPr>
        <w:pStyle w:val="ProductList-Body"/>
        <w:tabs>
          <w:tab w:val="clear" w:pos="158"/>
          <w:tab w:val="left" w:pos="360"/>
        </w:tabs>
        <w:rPr>
          <w:b/>
          <w:color w:val="00188F"/>
        </w:rPr>
      </w:pPr>
    </w:p>
    <w:p w14:paraId="7152D2D1" w14:textId="7E49A73E" w:rsidR="00ED4940" w:rsidRDefault="00ED4940" w:rsidP="006365D8">
      <w:pPr>
        <w:pStyle w:val="ProductList-Body"/>
        <w:tabs>
          <w:tab w:val="clear" w:pos="158"/>
          <w:tab w:val="left" w:pos="360"/>
        </w:tabs>
        <w:rPr>
          <w:b/>
          <w:color w:val="00188F"/>
        </w:rPr>
      </w:pPr>
      <w:r>
        <w:rPr>
          <w:b/>
          <w:color w:val="00188F"/>
        </w:rPr>
        <w:t>Kundeforpliktelser</w:t>
      </w:r>
    </w:p>
    <w:p w14:paraId="116E990F" w14:textId="77777777" w:rsidR="00ED4940" w:rsidRDefault="00ED4940" w:rsidP="006365D8">
      <w:pPr>
        <w:pStyle w:val="ProductList-Body"/>
        <w:rPr>
          <w:rFonts w:ascii="Calibri" w:hAnsi="Calibri" w:cs="Calibri"/>
          <w:szCs w:val="18"/>
        </w:rPr>
      </w:pPr>
      <w:r>
        <w:rPr>
          <w:rFonts w:ascii="Calibri" w:hAnsi="Calibri" w:cs="Calibri"/>
          <w:szCs w:val="18"/>
        </w:rPr>
        <w:t xml:space="preserve">Kunden har eneansvar for: (1) korrekthet og tilstrekkelighet for informasjon og data, muliggjort ved bruk av Microsoft Robottjeneste for helsevesen; (2) innføring av en sikker autentiseringsmetode applikasjon-til-applikasjon mellom Robotapplikasjonen for helsetjenestekunder og Microsoft Robottjeneste for helsevesen; (3) innhenter nødvendige samtykke fra endebrukere i sammenheng med deres bruk av Robotapplikasjonen for helsetjenestekunder; og (4) vise relevante varsler, ansvarsfraskrivelser og bekreftelser til endebrukere i sammenheng med deres bruk av Robotapplikasjonen for helsetjenestekunder, inkludert, som gjeldende, de som nevnes i følgende </w:t>
      </w:r>
      <w:hyperlink r:id="rId98" w:history="1">
        <w:r>
          <w:rPr>
            <w:rStyle w:val="Hyperlink"/>
            <w:rFonts w:ascii="Calibri" w:hAnsi="Calibri" w:cs="Calibri"/>
            <w:szCs w:val="18"/>
          </w:rPr>
          <w:t>skjema</w:t>
        </w:r>
      </w:hyperlink>
      <w:r>
        <w:rPr>
          <w:rFonts w:ascii="Calibri" w:hAnsi="Calibri" w:cs="Calibri"/>
          <w:szCs w:val="18"/>
        </w:rPr>
        <w:t>.</w:t>
      </w:r>
    </w:p>
    <w:p w14:paraId="5AF2951C" w14:textId="77777777" w:rsidR="00ED4940" w:rsidRDefault="00ED4940" w:rsidP="006365D8">
      <w:pPr>
        <w:pStyle w:val="ProductList-Body"/>
      </w:pPr>
    </w:p>
    <w:p w14:paraId="274F4A03" w14:textId="77777777" w:rsidR="00ED4940" w:rsidRDefault="00ED4940" w:rsidP="006365D8">
      <w:pPr>
        <w:pStyle w:val="ProductList-Body"/>
        <w:tabs>
          <w:tab w:val="clear" w:pos="158"/>
          <w:tab w:val="left" w:pos="360"/>
        </w:tabs>
        <w:rPr>
          <w:b/>
          <w:color w:val="00188F"/>
        </w:rPr>
      </w:pPr>
      <w:r>
        <w:rPr>
          <w:b/>
          <w:color w:val="00188F"/>
        </w:rPr>
        <w:t>Bruk begrensning</w:t>
      </w:r>
    </w:p>
    <w:p w14:paraId="27D70BB7" w14:textId="77777777" w:rsidR="00ED4940" w:rsidRPr="00917344" w:rsidRDefault="00ED4940" w:rsidP="006365D8">
      <w:pPr>
        <w:pStyle w:val="ProductList-Body"/>
      </w:pPr>
      <w:r>
        <w:t>KUNDEN BEKREFTER AT ROBOTTJENESTEN FOR HELSETJENESTEKUNDER (1) IKKE ER TILTENKT ELLER GJORT TILGJENGELIG SOM EN MEDISINSK ENHET (ELLER MEDISINSKE ENHETER) FOR DIAGNOSTISERING AV SYKDOM ELLER ANDRE VILKÅR, ELLER I KURERING, DEMPING, BEHANDLING ELLER FOREBYGGING AV SYKDOMMER, ELLER PÅ ANDRE MÅTER BRUKES SOM EN KOMPONENT I KLINISKE TILBUD ELLER PRODUKTER, OG DET GIS INGEN LISENS ELLER RETT TIL Å BRUKE MICROSOFT ROBOTTJENESTE FOR HELSEVESEN FOR SLIKE FORMÅL, (2) ER IKKE UTVIKLET FOR ELLER TILTENKT SOM EN ERSTATNING FOR PROFESJONELL MEDISINSK RÅDGIVNING, DIAGNOSTIKK, BEHANDLING ELLER AVGJØRELSER OG SKAL IKKE ERSTATTE PROFESJONELL MEDISINSK RÅDGIVNING, DIAGNOSTIKK, BEHANDLING ELLER AVGJØRELSER, OG (3) SKAL IKKE BRUKES I NØDSTILFELLER, OG STØTTER IKKE NØDANROP. KUNDEN BEKREFTER AT ROBOTTJENESTEN FOR HELSETJENESTEKUNDER UTGJØR KUNDENS EGET PRODUKT ELLER TJENESTE, SEPARAT OG UTENFOR MICROSOFT ROBOTTJENESTE FOR HELSEVESEN. KUNDEN ER EGENANSVARLIG FOR UTFORMING, UTVIKLING OG INNFØRING AV ROBOTAPPLIKASJONEN FOR HELSETJENESTEKUNDER, OG FOR Å VARSLE BRUKERE TILSTREKKELIG VEDRØRENDE BRUK AV ROBOTAPPLIKASJONEN FOR HELSETJENESTEKUNDER. KUNDEN ER EGENANSVARLIG FOR ALL PERSONLIG SKADE ELLER DØD SOM KAN FOREKOMME SOM FØLGE AV BRUK AV MICROSOFT ROBOTTJENESTE FOR HELSEVESEN SAMMEN MED ROBOTAPPLIKASJONEN FOR HELSETJENESTEKUNDER, INKLUDERT (IKKE BEGRENSET TIL) SKADER PÅ ENDEBRUKERE.</w:t>
      </w:r>
    </w:p>
    <w:p w14:paraId="21B0C4BC" w14:textId="77777777" w:rsidR="004A79EF" w:rsidRDefault="004E3B9C"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19F4BF31" w14:textId="4CC2B9C1" w:rsidR="0058011F" w:rsidRPr="008E1F8D" w:rsidRDefault="0058011F" w:rsidP="008E38FE">
      <w:pPr>
        <w:pStyle w:val="ProductList-Offering2Heading"/>
        <w:outlineLvl w:val="2"/>
        <w:rPr>
          <w:lang w:val="nb-NO"/>
        </w:rPr>
      </w:pPr>
      <w:r w:rsidRPr="008E1F8D">
        <w:rPr>
          <w:lang w:val="nb-NO"/>
        </w:rPr>
        <w:tab/>
      </w:r>
      <w:bookmarkStart w:id="188" w:name="_Toc476230944"/>
      <w:bookmarkStart w:id="189" w:name="_Toc49345417"/>
      <w:r w:rsidRPr="008E1F8D">
        <w:rPr>
          <w:lang w:val="nb-NO"/>
        </w:rPr>
        <w:t>Microsoft Intune</w:t>
      </w:r>
      <w:bookmarkEnd w:id="188"/>
      <w:bookmarkEnd w:id="189"/>
    </w:p>
    <w:p w14:paraId="5D576E20" w14:textId="77777777" w:rsidR="0058011F" w:rsidRPr="00A8327A" w:rsidRDefault="0058011F" w:rsidP="006365D8">
      <w:pPr>
        <w:pStyle w:val="ProductList-Body"/>
        <w:rPr>
          <w:rFonts w:asciiTheme="majorHAnsi" w:hAnsiTheme="majorHAnsi"/>
          <w:sz w:val="16"/>
          <w:szCs w:val="16"/>
        </w:rPr>
        <w:sectPr w:rsidR="0058011F" w:rsidRPr="00A8327A" w:rsidSect="00C8230A">
          <w:footerReference w:type="default" r:id="rId99"/>
          <w:footerReference w:type="first" r:id="rId100"/>
          <w:type w:val="continuous"/>
          <w:pgSz w:w="12240" w:h="15840"/>
          <w:pgMar w:top="1440" w:right="720" w:bottom="1440" w:left="720" w:header="720" w:footer="720" w:gutter="0"/>
          <w:cols w:space="720"/>
          <w:titlePg/>
          <w:docGrid w:linePitch="360"/>
        </w:sectPr>
      </w:pPr>
    </w:p>
    <w:bookmarkEnd w:id="173"/>
    <w:p w14:paraId="6BC25151" w14:textId="77777777" w:rsidR="00696797" w:rsidRDefault="00696797" w:rsidP="006365D8">
      <w:pPr>
        <w:pStyle w:val="ProductList-Body"/>
        <w:rPr>
          <w:rFonts w:asciiTheme="majorHAnsi" w:hAnsiTheme="majorHAnsi"/>
          <w:sz w:val="16"/>
          <w:szCs w:val="16"/>
        </w:rPr>
      </w:pPr>
      <w:r>
        <w:rPr>
          <w:rFonts w:asciiTheme="majorHAnsi" w:hAnsiTheme="majorHAnsi"/>
          <w:sz w:val="16"/>
          <w:szCs w:val="16"/>
        </w:rPr>
        <w:t>Microsoft Intune (per bruker)</w:t>
      </w:r>
    </w:p>
    <w:p w14:paraId="18B67E20" w14:textId="77777777" w:rsidR="00696797" w:rsidRDefault="00696797" w:rsidP="006365D8">
      <w:pPr>
        <w:pStyle w:val="ProductList-Body"/>
        <w:rPr>
          <w:rFonts w:asciiTheme="majorHAnsi" w:hAnsiTheme="majorHAnsi"/>
          <w:sz w:val="16"/>
          <w:szCs w:val="16"/>
        </w:rPr>
      </w:pPr>
      <w:r>
        <w:rPr>
          <w:rFonts w:asciiTheme="majorHAnsi" w:hAnsiTheme="majorHAnsi"/>
          <w:sz w:val="16"/>
          <w:szCs w:val="16"/>
        </w:rPr>
        <w:t>Microsoft Intune for Devices</w:t>
      </w:r>
    </w:p>
    <w:p w14:paraId="2C11421B" w14:textId="77777777" w:rsidR="00696797" w:rsidRPr="00A8327A" w:rsidRDefault="00696797" w:rsidP="006365D8">
      <w:pPr>
        <w:pStyle w:val="ProductList-Body"/>
        <w:rPr>
          <w:rFonts w:asciiTheme="majorHAnsi" w:hAnsiTheme="majorHAnsi"/>
          <w:sz w:val="16"/>
          <w:szCs w:val="16"/>
        </w:rPr>
      </w:pPr>
      <w:r>
        <w:rPr>
          <w:rFonts w:asciiTheme="majorHAnsi" w:hAnsiTheme="majorHAnsi"/>
          <w:sz w:val="16"/>
          <w:szCs w:val="16"/>
        </w:rPr>
        <w:t>Microsoft Intune for EDU (per bruker, per enhet)</w:t>
      </w:r>
    </w:p>
    <w:p w14:paraId="2D21CD4B" w14:textId="52F5E7E9" w:rsidR="00696797" w:rsidRPr="00A8327A" w:rsidRDefault="00696797" w:rsidP="006365D8">
      <w:pPr>
        <w:pStyle w:val="ProductList-Body"/>
        <w:rPr>
          <w:rFonts w:asciiTheme="majorHAnsi" w:hAnsiTheme="majorHAnsi"/>
          <w:sz w:val="16"/>
          <w:szCs w:val="16"/>
        </w:rPr>
        <w:sectPr w:rsidR="0069679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Microsoft Intune-tillegg for </w:t>
      </w:r>
      <w:bookmarkStart w:id="190" w:name="_Hlk43279350"/>
      <w:r w:rsidR="00F30AC2">
        <w:rPr>
          <w:rFonts w:asciiTheme="majorHAnsi" w:hAnsiTheme="majorHAnsi"/>
          <w:sz w:val="16"/>
          <w:szCs w:val="16"/>
        </w:rPr>
        <w:t>Microsoft Endpoint</w:t>
      </w:r>
      <w:bookmarkEnd w:id="190"/>
      <w:r w:rsidR="00F30AC2">
        <w:rPr>
          <w:rFonts w:asciiTheme="majorHAnsi" w:hAnsiTheme="majorHAnsi"/>
          <w:sz w:val="16"/>
          <w:szCs w:val="16"/>
        </w:rPr>
        <w:t xml:space="preserve"> </w:t>
      </w:r>
      <w:r>
        <w:rPr>
          <w:rFonts w:asciiTheme="majorHAnsi" w:hAnsiTheme="majorHAnsi"/>
          <w:sz w:val="16"/>
          <w:szCs w:val="16"/>
        </w:rPr>
        <w:t>Configuration Manager og System Center Endpoint Protection (per bruker, per enhet)</w:t>
      </w:r>
      <w:r>
        <w:br/>
      </w:r>
      <w:r>
        <w:rPr>
          <w:rFonts w:asciiTheme="majorHAnsi" w:hAnsiTheme="majorHAnsi"/>
          <w:sz w:val="16"/>
          <w:szCs w:val="16"/>
        </w:rPr>
        <w:t>(“Microsoft Intune-tillegg”)</w:t>
      </w:r>
    </w:p>
    <w:p w14:paraId="5507F4AF" w14:textId="77777777" w:rsidR="0058011F" w:rsidRPr="003E3CEB" w:rsidRDefault="0058011F" w:rsidP="006365D8">
      <w:pPr>
        <w:pStyle w:val="ProductList-Body"/>
        <w:pBdr>
          <w:top w:val="single" w:sz="4" w:space="1" w:color="BFBFBF" w:themeColor="background1" w:themeShade="BF"/>
        </w:pBdr>
        <w:rPr>
          <w:b/>
          <w:color w:val="000000" w:themeColor="text1"/>
          <w:sz w:val="8"/>
          <w:szCs w:val="8"/>
          <w:lang w:eastAsia="en-US" w:bidi="ar-SA"/>
        </w:rPr>
      </w:pPr>
    </w:p>
    <w:p w14:paraId="2D42B6F7" w14:textId="77777777" w:rsidR="0058011F" w:rsidRPr="004E78BB" w:rsidRDefault="0058011F" w:rsidP="006365D8">
      <w:pPr>
        <w:pStyle w:val="ProductList-Body"/>
        <w:tabs>
          <w:tab w:val="clear" w:pos="158"/>
          <w:tab w:val="left" w:pos="360"/>
        </w:tabs>
      </w:pPr>
      <w:r>
        <w:rPr>
          <w:b/>
          <w:color w:val="00188F"/>
        </w:rPr>
        <w:t>Meldinger</w:t>
      </w:r>
    </w:p>
    <w:p w14:paraId="7371EFF4" w14:textId="718FDBC6" w:rsidR="0058011F" w:rsidRPr="004E78BB" w:rsidRDefault="0058011F" w:rsidP="006365D8">
      <w:pPr>
        <w:pStyle w:val="ProductList-Body"/>
      </w:pPr>
      <w:r>
        <w:t xml:space="preserve">Alle eventuelle distribusjonstjenester overfor Kunden er underlagt Melding om Faglige Tjenester i </w:t>
      </w:r>
      <w:hyperlink w:anchor="Attachment1" w:tooltip="Vedlegg 1" w:history="1">
        <w:r>
          <w:rPr>
            <w:rStyle w:val="Hyperlink"/>
          </w:rPr>
          <w:t>Vedlegg 1</w:t>
        </w:r>
      </w:hyperlink>
      <w:r>
        <w:t>.</w:t>
      </w:r>
    </w:p>
    <w:p w14:paraId="750F55C1" w14:textId="77777777" w:rsidR="0058011F" w:rsidRPr="004E78BB" w:rsidRDefault="0058011F" w:rsidP="006365D8">
      <w:pPr>
        <w:pStyle w:val="ProductList-Body"/>
      </w:pPr>
    </w:p>
    <w:p w14:paraId="6EDA8F5A" w14:textId="77777777" w:rsidR="00696797" w:rsidRPr="00A8327A" w:rsidRDefault="00696797" w:rsidP="00465BF7">
      <w:pPr>
        <w:pStyle w:val="ProductList-Body"/>
        <w:tabs>
          <w:tab w:val="clear" w:pos="158"/>
          <w:tab w:val="left" w:pos="180"/>
        </w:tabs>
        <w:rPr>
          <w:b/>
          <w:color w:val="00188F"/>
        </w:rPr>
      </w:pPr>
      <w:r>
        <w:rPr>
          <w:b/>
          <w:color w:val="00188F"/>
        </w:rPr>
        <w:t>Administrere Enheter og Programmer</w:t>
      </w:r>
    </w:p>
    <w:p w14:paraId="51BA6841" w14:textId="6D49226C" w:rsidR="00696797" w:rsidRDefault="00A261E0" w:rsidP="006365D8">
      <w:pPr>
        <w:pStyle w:val="ProductList-Body"/>
        <w:tabs>
          <w:tab w:val="clear" w:pos="158"/>
          <w:tab w:val="left" w:pos="180"/>
        </w:tabs>
      </w:pPr>
      <w:r>
        <w:t>Hver Bruker som Kunden tilordner en Bruker-SL til, kan få tilgang til og bruke de Elektroniske Tjenestene og relatert programvare (inkludert System Center-programvare) til å administrere programmer og opptil 15 enheter. Administrasjon av en enhet som mer enn én bruker har tilgang til, krever en Bruker-SL for hver enkelt bruker. Hvis Intune Company Portal App brukes til å administrere enheter, gjelder vilkårene for OST-en som gjelder for Microsoft Intune Online Services (som definert i Core Online Services-tabellen i vedlegg 1 – Merknader) for bruk av Intune Company Portal App. Microsofts forpliktelser relatert til Intune Company Portal App omfatter ikke databehandling, retningslinjer eller praksis fra tredjepartsleverandører av mobile plattformer som Intune Company Portal App fungerer på (f.eks. Apple, Google</w:t>
      </w:r>
      <w:r w:rsidR="00696797">
        <w:t>.</w:t>
      </w:r>
    </w:p>
    <w:p w14:paraId="773E697D" w14:textId="77777777" w:rsidR="00696797" w:rsidRDefault="00696797" w:rsidP="006365D8">
      <w:pPr>
        <w:pStyle w:val="ProductList-Body"/>
        <w:tabs>
          <w:tab w:val="clear" w:pos="158"/>
          <w:tab w:val="left" w:pos="180"/>
        </w:tabs>
      </w:pPr>
    </w:p>
    <w:p w14:paraId="3061E57C" w14:textId="77777777" w:rsidR="00696797" w:rsidRPr="00612EFD" w:rsidRDefault="00696797" w:rsidP="00EF149B">
      <w:pPr>
        <w:pStyle w:val="ProductList-Body"/>
        <w:rPr>
          <w:b/>
          <w:bCs/>
          <w:color w:val="00188F"/>
        </w:rPr>
      </w:pPr>
      <w:r>
        <w:rPr>
          <w:b/>
          <w:bCs/>
          <w:color w:val="00188F"/>
        </w:rPr>
        <w:t>Microsoft Intune for Devices</w:t>
      </w:r>
    </w:p>
    <w:p w14:paraId="36AD904D" w14:textId="77777777" w:rsidR="00696797" w:rsidRPr="00A8327A" w:rsidRDefault="00696797" w:rsidP="006365D8">
      <w:pPr>
        <w:pStyle w:val="ProductList-Body"/>
        <w:tabs>
          <w:tab w:val="clear" w:pos="158"/>
          <w:tab w:val="left" w:pos="180"/>
        </w:tabs>
      </w:pPr>
      <w:r>
        <w:t xml:space="preserve">Microsoft Intune for Devices kan bare kobles til enheter som ikke er knyttet til bestemte brukere. Produktfunksjoner med brukertilknytning, inkludert, men ikke begrenset til, Betinget tilgang, Appbeskyttelse og valgfri appinstallasjon, kan ikke brukes under SL-er for Microsoft Intune for Devices. </w:t>
      </w:r>
      <w:bookmarkStart w:id="191" w:name="_Hlk521486116"/>
      <w:r>
        <w:t>Programmer som vanligvis er tilordnet til bestemte brukere, for eksempel Outlook og OneDrive, kan ikke brukes under denne tjenesten.</w:t>
      </w:r>
      <w:bookmarkEnd w:id="191"/>
    </w:p>
    <w:p w14:paraId="03FBBF68" w14:textId="77777777" w:rsidR="002407D6" w:rsidRPr="003C2FBE" w:rsidRDefault="002407D6" w:rsidP="006365D8">
      <w:pPr>
        <w:pStyle w:val="ProductList-Body"/>
        <w:tabs>
          <w:tab w:val="clear" w:pos="158"/>
          <w:tab w:val="left" w:pos="180"/>
        </w:tabs>
      </w:pPr>
    </w:p>
    <w:p w14:paraId="6BEAB6F8" w14:textId="77777777" w:rsidR="002407D6" w:rsidRPr="003C2FBE" w:rsidRDefault="002407D6" w:rsidP="00225AAE">
      <w:pPr>
        <w:pStyle w:val="ProductList-Body"/>
        <w:tabs>
          <w:tab w:val="clear" w:pos="158"/>
          <w:tab w:val="left" w:pos="180"/>
        </w:tabs>
      </w:pPr>
      <w:r>
        <w:rPr>
          <w:b/>
          <w:color w:val="00188F"/>
        </w:rPr>
        <w:t>Tilleggs-SL for Lagring</w:t>
      </w:r>
    </w:p>
    <w:p w14:paraId="267A3F28" w14:textId="77777777" w:rsidR="002407D6" w:rsidRPr="003C2FBE" w:rsidRDefault="002407D6" w:rsidP="006365D8">
      <w:pPr>
        <w:pStyle w:val="ProductList-Body"/>
        <w:tabs>
          <w:tab w:val="clear" w:pos="158"/>
          <w:tab w:val="left" w:pos="180"/>
        </w:tabs>
      </w:pPr>
      <w:r>
        <w:t>Det kreves en Tilleggs-SL for Lagring for hver gigabyte med lagringsplass ut over lagringen som følger med basisabonnementet.</w:t>
      </w:r>
    </w:p>
    <w:p w14:paraId="3AD5AD22" w14:textId="77777777" w:rsidR="002407D6" w:rsidRPr="003C2FBE" w:rsidRDefault="002407D6" w:rsidP="006365D8">
      <w:pPr>
        <w:pStyle w:val="ProductList-Body"/>
        <w:tabs>
          <w:tab w:val="clear" w:pos="158"/>
          <w:tab w:val="left" w:pos="180"/>
        </w:tabs>
      </w:pPr>
    </w:p>
    <w:p w14:paraId="325FD5C2" w14:textId="77777777" w:rsidR="002407D6" w:rsidRPr="003C2FBE" w:rsidRDefault="002407D6" w:rsidP="006365D8">
      <w:pPr>
        <w:pStyle w:val="ProductList-Body"/>
        <w:tabs>
          <w:tab w:val="clear" w:pos="158"/>
          <w:tab w:val="left" w:pos="180"/>
        </w:tabs>
      </w:pPr>
      <w:r>
        <w:rPr>
          <w:b/>
          <w:color w:val="00188F"/>
        </w:rPr>
        <w:t>Windows-programvarekomponenter i System Center-programvare</w:t>
      </w:r>
    </w:p>
    <w:p w14:paraId="2198363D" w14:textId="2203C105" w:rsidR="002407D6" w:rsidRPr="003C2FBE" w:rsidRDefault="002407D6" w:rsidP="006365D8">
      <w:pPr>
        <w:pStyle w:val="ProductList-Body"/>
        <w:tabs>
          <w:tab w:val="clear" w:pos="158"/>
          <w:tab w:val="left" w:pos="180"/>
        </w:tabs>
      </w:pPr>
      <w:r>
        <w:t>System Center-programvaren inneholder én eller flere av følgende Windows-programvarekomponenter: Microsoft .NET Framework, Microsoft Data Access Components, Power</w:t>
      </w:r>
      <w:r w:rsidR="0058011F">
        <w:t>S</w:t>
      </w:r>
      <w:r>
        <w:t>hell-programvare og enkelte DLL-filer knyttet til Microsoft Build-, Windows Identity Foundation-, Windows Library for J</w:t>
      </w:r>
      <w:r w:rsidR="0058011F">
        <w:t>ava</w:t>
      </w:r>
      <w:r>
        <w:t xml:space="preserve">Script-, Debghelp.dll- og Web Deploy-teknologi. Lisensvilkårene som regulerer bruken av Windows-programvarekomponentene, er oppgitt i Windows 8.1 Pro og Enterprise-avsnittet i Produktvilkårene. Produktvilkårene er tilgjengelige på </w:t>
      </w:r>
      <w:hyperlink r:id="rId101" w:history="1">
        <w:r>
          <w:rPr>
            <w:rStyle w:val="Hyperlink"/>
          </w:rPr>
          <w:t>http://go.microsoft.com/?linkid=9839206</w:t>
        </w:r>
      </w:hyperlink>
      <w:hyperlink w:history="1"/>
      <w:r>
        <w:t>.</w:t>
      </w:r>
    </w:p>
    <w:p w14:paraId="3F35A826" w14:textId="77777777" w:rsidR="002407D6" w:rsidRPr="003C2FBE" w:rsidRDefault="002407D6" w:rsidP="006365D8">
      <w:pPr>
        <w:pStyle w:val="ProductList-Body"/>
        <w:tabs>
          <w:tab w:val="clear" w:pos="158"/>
          <w:tab w:val="left" w:pos="180"/>
        </w:tabs>
      </w:pPr>
      <w:r>
        <w:rPr>
          <w:b/>
          <w:color w:val="00188F"/>
        </w:rPr>
        <w:t>SQL Server Technology og ytelsestesting</w:t>
      </w:r>
    </w:p>
    <w:p w14:paraId="088087BC" w14:textId="77777777" w:rsidR="002407D6" w:rsidRPr="003C2FBE" w:rsidRDefault="002407D6" w:rsidP="006365D8">
      <w:pPr>
        <w:pStyle w:val="ProductList-Body"/>
        <w:tabs>
          <w:tab w:val="clear" w:pos="158"/>
          <w:tab w:val="left" w:pos="180"/>
        </w:tabs>
      </w:pPr>
      <w:r>
        <w:t>Programvaren som følger med de Elektroniske Tjenestene, omfatter komponenter i SQL Server-serien i tillegg til SQL Server Database. Disse komponentene lisensieres til Kunden i henhold til vilkårene i lisensene for de respektive komponentene, som er tilgjengelige i installasjonskatalogen eller fellesinstallasjonsverktøyet for programvaren. Kunden må på forhånd innhente skriftlig godkjenning fra Microsoft for å kunne fremlegge resultater fra ytelsestester for disse komponentene eller programvare der komponentene er inkludert, til tredjeparter.</w:t>
      </w:r>
    </w:p>
    <w:bookmarkStart w:id="192" w:name="_Toc453946633"/>
    <w:bookmarkStart w:id="193" w:name="_Toc451949071"/>
    <w:p w14:paraId="15781187"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3E08ADD" w14:textId="1073E81A" w:rsidR="00C21216" w:rsidRPr="006C107F" w:rsidRDefault="00122AF9" w:rsidP="006365D8">
      <w:pPr>
        <w:pStyle w:val="ProductList-Offering2Heading"/>
        <w:outlineLvl w:val="2"/>
        <w:rPr>
          <w:lang w:val="nb-NO"/>
        </w:rPr>
      </w:pPr>
      <w:r w:rsidRPr="00C81DF0">
        <w:rPr>
          <w:lang w:val="nb-NO"/>
        </w:rPr>
        <w:tab/>
      </w:r>
      <w:bookmarkStart w:id="194" w:name="_Toc49345418"/>
      <w:r w:rsidR="00C21216" w:rsidRPr="006C107F">
        <w:rPr>
          <w:lang w:val="nb-NO"/>
        </w:rPr>
        <w:t>Microsoft Learning</w:t>
      </w:r>
      <w:bookmarkEnd w:id="192"/>
      <w:bookmarkEnd w:id="194"/>
      <w:r w:rsidR="00C21216" w:rsidRPr="006C107F">
        <w:rPr>
          <w:lang w:val="nb-NO"/>
        </w:rPr>
        <w:t xml:space="preserve"> </w:t>
      </w:r>
      <w:bookmarkEnd w:id="193"/>
    </w:p>
    <w:bookmarkEnd w:id="157"/>
    <w:p w14:paraId="583BFC60" w14:textId="77777777" w:rsidR="00C21216" w:rsidRPr="00903BB7" w:rsidRDefault="00C21216" w:rsidP="006365D8">
      <w:pPr>
        <w:pStyle w:val="ProductList-ClauseHeading"/>
        <w:keepNext w:val="0"/>
      </w:pPr>
      <w:r>
        <w:t>Microsoft Learning E-Reference Library</w:t>
      </w:r>
    </w:p>
    <w:p w14:paraId="104DE2A4" w14:textId="77777777" w:rsidR="00C21216" w:rsidRPr="00903BB7" w:rsidRDefault="00C21216" w:rsidP="006365D8">
      <w:pPr>
        <w:pStyle w:val="ProductList-Body"/>
      </w:pPr>
      <w:r>
        <w:t>Alle personer som har gyldig tilgang til Kundens datamaskin eller interne nettverk, kan kopiere og bruke dokumentasjonen for intern referanse hos Kunden. Dokumentasjonen omfatter ikke elektroniske bøker.</w:t>
      </w:r>
    </w:p>
    <w:p w14:paraId="16FC7969" w14:textId="77777777" w:rsidR="00C21216" w:rsidRPr="00903BB7" w:rsidRDefault="00C21216" w:rsidP="006365D8">
      <w:pPr>
        <w:pStyle w:val="ProductList-Body"/>
      </w:pPr>
    </w:p>
    <w:p w14:paraId="6ECA5DB9" w14:textId="77777777" w:rsidR="00C21216" w:rsidRPr="00903BB7" w:rsidRDefault="00C21216" w:rsidP="006365D8">
      <w:pPr>
        <w:pStyle w:val="ProductList-ClauseHeading"/>
        <w:keepNext w:val="0"/>
      </w:pPr>
      <w:r>
        <w:t xml:space="preserve">Tjeneste-SL for </w:t>
      </w:r>
      <w:bookmarkStart w:id="195" w:name="_Toc451949072"/>
      <w:r>
        <w:t>Microsoft Learning Imagine Academy</w:t>
      </w:r>
      <w:bookmarkEnd w:id="195"/>
    </w:p>
    <w:p w14:paraId="647A8554" w14:textId="77777777" w:rsidR="00C21216" w:rsidRPr="00903BB7" w:rsidRDefault="00C21216" w:rsidP="006365D8">
      <w:pPr>
        <w:pStyle w:val="ProductList-Body"/>
      </w:pPr>
      <w:r>
        <w:t>Det kreves en Tjeneste-SL for hvert enkelt sted som har tilgang til eller bruker tjenester eller fordeler knyttet til Microsoft Imagine Academy. “Sted” defineres som et fysisk område med personell med felles administrator, som for eksempel en rektor, i én bygning eller en gruppe bygninger som tilhører det samme skole- eller universitetsområdet.</w:t>
      </w:r>
    </w:p>
    <w:p w14:paraId="526357CB" w14:textId="77777777" w:rsidR="00C21216" w:rsidRPr="00903BB7" w:rsidRDefault="00C21216" w:rsidP="006365D8">
      <w:pPr>
        <w:pStyle w:val="ProductList-ClauseHeading"/>
        <w:keepNext w:val="0"/>
      </w:pPr>
      <w:r>
        <w:t>Programretningslinjer for Microsoft Learning Imagine Academy</w:t>
      </w:r>
    </w:p>
    <w:p w14:paraId="482BDB57" w14:textId="77777777" w:rsidR="00C21216" w:rsidRPr="00903BB7" w:rsidRDefault="00C21216" w:rsidP="006365D8">
      <w:pPr>
        <w:pStyle w:val="ProductList-Body"/>
      </w:pPr>
      <w:r>
        <w:t xml:space="preserve">Programretningslinjene for Imagine Academy, som er oppført på </w:t>
      </w:r>
      <w:hyperlink r:id="rId102" w:history="1">
        <w:r>
          <w:rPr>
            <w:rStyle w:val="Hyperlink"/>
          </w:rPr>
          <w:t>http://www.microsoft.com/itacademy</w:t>
        </w:r>
      </w:hyperlink>
      <w:r>
        <w:t>, gjelder for Kundens bruk av Microsoft Learning Imagine Academy og tilknyttede fordeler.</w:t>
      </w:r>
    </w:p>
    <w:p w14:paraId="558A7537" w14:textId="77777777" w:rsidR="00C21216" w:rsidRPr="00903BB7" w:rsidRDefault="00C21216" w:rsidP="006365D8">
      <w:pPr>
        <w:pStyle w:val="ProductList-Body"/>
      </w:pPr>
    </w:p>
    <w:p w14:paraId="3BBFAC4D" w14:textId="77777777" w:rsidR="00C21216" w:rsidRPr="00903BB7" w:rsidRDefault="00C21216" w:rsidP="006365D8">
      <w:pPr>
        <w:pStyle w:val="ProductList-ClauseHeading"/>
        <w:keepNext w:val="0"/>
      </w:pPr>
      <w:r>
        <w:t>Programfordeler for Microsoft Learning Imagine Academy levert av tredjepart</w:t>
      </w:r>
    </w:p>
    <w:p w14:paraId="4341E056" w14:textId="77777777" w:rsidR="00C21216" w:rsidRPr="00903BB7" w:rsidRDefault="00C21216" w:rsidP="006365D8">
      <w:pPr>
        <w:pStyle w:val="ProductList-Body"/>
      </w:pPr>
      <w:r>
        <w:t>Programfordelene kan bare brukes av den lisensierte institusjonens lærerstab, ansatte og elever/studenter som er registrert i den lisensierte institusjonen.</w:t>
      </w:r>
    </w:p>
    <w:bookmarkEnd w:id="158"/>
    <w:p w14:paraId="3A45287B"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5614BB0" w14:textId="77777777" w:rsidR="009A15A6" w:rsidRPr="009A15A6" w:rsidRDefault="009A15A6" w:rsidP="00225AAE">
      <w:pPr>
        <w:pStyle w:val="ProductList-Offering2Heading"/>
        <w:outlineLvl w:val="2"/>
        <w:rPr>
          <w:lang w:val="sv-SE"/>
        </w:rPr>
      </w:pPr>
      <w:r w:rsidRPr="00107D88">
        <w:rPr>
          <w:lang w:val="sv-SE"/>
        </w:rPr>
        <w:tab/>
      </w:r>
      <w:bookmarkStart w:id="196" w:name="MicrosoftSearchinBing"/>
      <w:bookmarkStart w:id="197" w:name="_Toc3111592"/>
      <w:bookmarkStart w:id="198" w:name="_Toc49345419"/>
      <w:r w:rsidRPr="009A15A6">
        <w:rPr>
          <w:lang w:val="sv-SE"/>
        </w:rPr>
        <w:t>Microsoft Søk i Bing</w:t>
      </w:r>
      <w:bookmarkEnd w:id="196"/>
      <w:bookmarkEnd w:id="197"/>
      <w:bookmarkEnd w:id="198"/>
    </w:p>
    <w:p w14:paraId="100CF399" w14:textId="77777777" w:rsidR="0067144E" w:rsidRDefault="0067144E" w:rsidP="006365D8">
      <w:pPr>
        <w:pStyle w:val="ProductList-Body"/>
        <w:tabs>
          <w:tab w:val="clear" w:pos="158"/>
          <w:tab w:val="left" w:pos="360"/>
        </w:tabs>
        <w:rPr>
          <w:b/>
          <w:color w:val="00188F"/>
        </w:rPr>
      </w:pPr>
      <w:r>
        <w:rPr>
          <w:b/>
          <w:color w:val="00188F"/>
        </w:rPr>
        <w:t>Microsoft Søk i Bing</w:t>
      </w:r>
    </w:p>
    <w:p w14:paraId="48E072CC" w14:textId="75738BF2" w:rsidR="009A15A6" w:rsidRPr="00931AE7" w:rsidRDefault="0067144E" w:rsidP="006365D8">
      <w:pPr>
        <w:pStyle w:val="ProductList-Body"/>
      </w:pPr>
      <w:r>
        <w:t>Med “Microsoft Søk i Bing” menes tjenesten som viser bedriftssøkeresultater fra interne ressurser (f.eks. intranett, filer, personinformasjon) til Kundebrukere som er logget på tjenesten gjennom skole- eller jobbkonto.</w:t>
      </w:r>
    </w:p>
    <w:p w14:paraId="65A0EA7A" w14:textId="77777777" w:rsidR="009A15A6" w:rsidRPr="00931AE7" w:rsidRDefault="009A15A6" w:rsidP="006365D8">
      <w:pPr>
        <w:pStyle w:val="ProductList-Body"/>
      </w:pPr>
    </w:p>
    <w:p w14:paraId="695044FA" w14:textId="77777777" w:rsidR="009A15A6" w:rsidRPr="00931AE7" w:rsidRDefault="009A15A6" w:rsidP="006365D8">
      <w:pPr>
        <w:pStyle w:val="ProductList-Body"/>
      </w:pPr>
      <w:r>
        <w:rPr>
          <w:b/>
          <w:color w:val="00188F"/>
        </w:rPr>
        <w:t>Personvern for Microsoft Søk i Bing</w:t>
      </w:r>
    </w:p>
    <w:p w14:paraId="41BAF6C3" w14:textId="450FF919" w:rsidR="00F772DC" w:rsidRDefault="004176DE" w:rsidP="006365D8">
      <w:pPr>
        <w:pStyle w:val="ProductList-Body"/>
      </w:pPr>
      <w:r>
        <w:t xml:space="preserve">Når en bruker skriver inn en søkeforespørsel i Microsoft Søk i Bing, skjer to samtidige søkeforespørsler: (1) et søk i Kundens interne ressurser, der spørringen og returnerte resultater er Kundedata i Vilkår for Elektroniske Tjenester, og (2) et separat søk i offentlige resultater fra Bing.com, der spørringen og returnerte resultater ikke er Kundedata. Disse online-tjenestevilkårene og DPA gjelder bare for Microsoft Search i Bing. Microsoft Personvernerklæring, som er tilgjengelig på </w:t>
      </w:r>
      <w:hyperlink r:id="rId103" w:history="1">
        <w:r>
          <w:rPr>
            <w:rStyle w:val="Hyperlink"/>
          </w:rPr>
          <w:t>https://go.microsoft.com/fwlink/?LinkId=521839</w:t>
        </w:r>
      </w:hyperlink>
      <w:r>
        <w:t>, gjelder for offentlige søk på Bing.com</w:t>
      </w:r>
      <w:r w:rsidR="00F772DC">
        <w:t>.</w:t>
      </w:r>
    </w:p>
    <w:p w14:paraId="10D3FBDE" w14:textId="49650785" w:rsidR="00F772DC" w:rsidRPr="00F772DC" w:rsidRDefault="004E3B9C" w:rsidP="00F772DC">
      <w:pPr>
        <w:pStyle w:val="ProductList-Body"/>
        <w:shd w:val="clear" w:color="auto" w:fill="A6A6A6" w:themeFill="background1" w:themeFillShade="A6"/>
        <w:spacing w:before="120" w:after="240"/>
        <w:jc w:val="right"/>
        <w:rPr>
          <w:color w:val="0563C1" w:themeColor="hyperlink"/>
          <w:sz w:val="16"/>
          <w:szCs w:val="16"/>
          <w:u w:val="single"/>
        </w:rPr>
      </w:pPr>
      <w:hyperlink w:anchor="TableofContents" w:tooltip="Innholdsfortegnelse" w:history="1">
        <w:r w:rsidR="00F772DC">
          <w:rPr>
            <w:rStyle w:val="Hyperlink"/>
            <w:sz w:val="16"/>
            <w:szCs w:val="16"/>
          </w:rPr>
          <w:t>Innholdsfortegnelse</w:t>
        </w:r>
      </w:hyperlink>
      <w:r w:rsidR="00F772DC">
        <w:rPr>
          <w:sz w:val="16"/>
          <w:szCs w:val="16"/>
        </w:rPr>
        <w:t xml:space="preserve"> / </w:t>
      </w:r>
      <w:hyperlink w:anchor="GeneralTerms" w:tooltip="Generelle vilkår" w:history="1">
        <w:r w:rsidR="00F772DC">
          <w:rPr>
            <w:rStyle w:val="Hyperlink"/>
            <w:sz w:val="16"/>
            <w:szCs w:val="16"/>
          </w:rPr>
          <w:t>Generelle vilkår</w:t>
        </w:r>
      </w:hyperlink>
    </w:p>
    <w:p w14:paraId="3C9972C7" w14:textId="77777777" w:rsidR="00F772DC" w:rsidRPr="009C1170" w:rsidRDefault="00F772DC" w:rsidP="00F772DC">
      <w:pPr>
        <w:pStyle w:val="ProductList-Offering2Heading"/>
        <w:outlineLvl w:val="2"/>
      </w:pPr>
      <w:r>
        <w:tab/>
      </w:r>
      <w:bookmarkStart w:id="199" w:name="MicosoftThreatProtection"/>
      <w:bookmarkStart w:id="200" w:name="_Toc37676519"/>
      <w:bookmarkStart w:id="201" w:name="_Toc49345420"/>
      <w:r>
        <w:t>Microsoft Trusselbeskyttelse</w:t>
      </w:r>
      <w:bookmarkEnd w:id="199"/>
      <w:bookmarkEnd w:id="200"/>
      <w:bookmarkEnd w:id="201"/>
    </w:p>
    <w:p w14:paraId="65D51142" w14:textId="77777777" w:rsidR="00F772DC" w:rsidRDefault="00F772DC" w:rsidP="00F772DC">
      <w:pPr>
        <w:pStyle w:val="ProductList-Body"/>
        <w:tabs>
          <w:tab w:val="clear" w:pos="158"/>
          <w:tab w:val="left" w:pos="360"/>
        </w:tabs>
        <w:rPr>
          <w:b/>
          <w:color w:val="00188F"/>
        </w:rPr>
      </w:pPr>
      <w:r>
        <w:rPr>
          <w:b/>
          <w:color w:val="00188F"/>
        </w:rPr>
        <w:t>Databehandling</w:t>
      </w:r>
    </w:p>
    <w:p w14:paraId="477311EC" w14:textId="76332D38" w:rsidR="009A15A6" w:rsidRPr="00F772DC" w:rsidRDefault="00F772DC" w:rsidP="006365D8">
      <w:pPr>
        <w:pStyle w:val="ProductList-Body"/>
      </w:pPr>
      <w:r>
        <w:t>Microsoft Threat Protection integrerer Kundedata fra andre Online-tjenester, inkludert Microsoft Defender Advanced Threat Protection, Office 365 Advanced Threat Protection, Microsoft Cloud Application Security, Azure Advanced Threat Protection, Azure Active Directory og andre Online-tjenester som konfigurert av Kunden, hvis noen (samlet kalt “MTP Input Services” til formål knyttet til denne bestemmelsen). Når Kundedata fra MTP Input Services integreres i Microsoft Threat Protection, skal bare OST- og DPA-bestemmelsene som gjelder for Microsoft Threat Protection, gjelde for disse dataene.</w:t>
      </w:r>
      <w:r w:rsidR="009A15A6" w:rsidRPr="00CB34CA">
        <w:rPr>
          <w:spacing w:val="-2"/>
        </w:rPr>
        <w:t xml:space="preserve"> </w:t>
      </w:r>
    </w:p>
    <w:p w14:paraId="2483622D" w14:textId="77777777" w:rsidR="009A15A6" w:rsidRPr="00931AE7" w:rsidRDefault="004E3B9C" w:rsidP="006365D8">
      <w:pPr>
        <w:pStyle w:val="ProductList-Body"/>
        <w:shd w:val="clear" w:color="auto" w:fill="A6A6A6" w:themeFill="background1" w:themeFillShade="A6"/>
        <w:spacing w:before="120" w:after="240"/>
        <w:jc w:val="right"/>
      </w:pPr>
      <w:hyperlink w:anchor="_top" w:tooltip="Innholdsfortegnelse" w:history="1">
        <w:r w:rsidR="009A15A6">
          <w:rPr>
            <w:rStyle w:val="Hyperlink"/>
            <w:sz w:val="16"/>
            <w:szCs w:val="16"/>
          </w:rPr>
          <w:t>Innholdsfortegnelse</w:t>
        </w:r>
      </w:hyperlink>
      <w:r w:rsidR="009A15A6">
        <w:rPr>
          <w:sz w:val="16"/>
          <w:szCs w:val="16"/>
        </w:rPr>
        <w:t xml:space="preserve"> / </w:t>
      </w:r>
      <w:hyperlink w:anchor="_top" w:tooltip="Generelle Vilkår" w:history="1">
        <w:r w:rsidR="009A15A6">
          <w:rPr>
            <w:rStyle w:val="Hyperlink"/>
            <w:sz w:val="16"/>
            <w:szCs w:val="16"/>
          </w:rPr>
          <w:t>Generelle vilkår</w:t>
        </w:r>
      </w:hyperlink>
    </w:p>
    <w:p w14:paraId="3EFAC0F9" w14:textId="29F24B13" w:rsidR="003149DA" w:rsidRPr="00AA0557" w:rsidRDefault="003149DA" w:rsidP="00EF149B">
      <w:pPr>
        <w:pStyle w:val="ProductList-Offering2Heading"/>
        <w:outlineLvl w:val="2"/>
        <w:rPr>
          <w:lang w:val="nb-NO"/>
        </w:rPr>
      </w:pPr>
      <w:r w:rsidRPr="00AA0557">
        <w:rPr>
          <w:lang w:val="nb-NO"/>
        </w:rPr>
        <w:tab/>
      </w:r>
      <w:bookmarkStart w:id="202" w:name="_Toc457466455"/>
      <w:bookmarkStart w:id="203" w:name="_Toc49345421"/>
      <w:r w:rsidRPr="00AA0557">
        <w:rPr>
          <w:lang w:val="nb-NO"/>
        </w:rPr>
        <w:t>Minecraft: Education Edition</w:t>
      </w:r>
      <w:bookmarkEnd w:id="202"/>
      <w:bookmarkEnd w:id="203"/>
    </w:p>
    <w:p w14:paraId="34C9DCE3" w14:textId="77777777" w:rsidR="003149DA" w:rsidRDefault="003149DA" w:rsidP="006365D8">
      <w:pPr>
        <w:pStyle w:val="ProductList-Body"/>
        <w:tabs>
          <w:tab w:val="clear" w:pos="158"/>
          <w:tab w:val="left" w:pos="360"/>
        </w:tabs>
        <w:rPr>
          <w:b/>
          <w:color w:val="00188F"/>
        </w:rPr>
      </w:pPr>
      <w:r>
        <w:rPr>
          <w:b/>
          <w:color w:val="00188F"/>
        </w:rPr>
        <w:t>Meldinger</w:t>
      </w:r>
    </w:p>
    <w:p w14:paraId="3F2BAE6E" w14:textId="03857A7D" w:rsidR="003149DA" w:rsidRPr="00AB267B" w:rsidRDefault="003149DA" w:rsidP="006365D8">
      <w:pPr>
        <w:pStyle w:val="ProductList-Body"/>
      </w:pPr>
      <w:r>
        <w:t xml:space="preserve">Meldingene om Bing Maps i </w:t>
      </w:r>
      <w:hyperlink w:anchor="Attachment1" w:tooltip="Vedlegg 1" w:history="1">
        <w:r>
          <w:rPr>
            <w:rStyle w:val="Hyperlink"/>
          </w:rPr>
          <w:t>Vedlegg 1</w:t>
        </w:r>
      </w:hyperlink>
      <w:r>
        <w:t xml:space="preserve"> gjelder.</w:t>
      </w:r>
    </w:p>
    <w:p w14:paraId="0A2ED89E" w14:textId="77777777" w:rsidR="004A79EF" w:rsidRDefault="004E3B9C"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5EEA3C10" w14:textId="60F57048" w:rsidR="00581CDB" w:rsidRPr="00FC4288" w:rsidRDefault="003149DA" w:rsidP="006365D8">
      <w:pPr>
        <w:pStyle w:val="ProductList-Offering2Heading"/>
        <w:rPr>
          <w:lang w:val="nb-NO"/>
        </w:rPr>
      </w:pPr>
      <w:r>
        <w:rPr>
          <w:lang w:val="nb-NO"/>
        </w:rPr>
        <w:tab/>
      </w:r>
      <w:bookmarkStart w:id="204" w:name="_Toc49345422"/>
      <w:r w:rsidR="00581CDB" w:rsidRPr="00FC4288">
        <w:rPr>
          <w:lang w:val="nb-NO"/>
        </w:rPr>
        <w:t>Office 365 Developer</w:t>
      </w:r>
      <w:bookmarkEnd w:id="204"/>
    </w:p>
    <w:p w14:paraId="5B0F2979" w14:textId="77777777" w:rsidR="00581CDB" w:rsidRPr="00690C65" w:rsidRDefault="00581CDB" w:rsidP="006365D8">
      <w:pPr>
        <w:pStyle w:val="ProductList-Body"/>
        <w:tabs>
          <w:tab w:val="clear" w:pos="158"/>
          <w:tab w:val="left" w:pos="180"/>
        </w:tabs>
      </w:pPr>
      <w:r>
        <w:rPr>
          <w:b/>
          <w:color w:val="00188F"/>
        </w:rPr>
        <w:t>Bruk til produksjonsformål ikke tillatt for Office 365 Developer</w:t>
      </w:r>
    </w:p>
    <w:p w14:paraId="6FB6E3DE" w14:textId="77777777" w:rsidR="00581CDB" w:rsidRPr="00690C65" w:rsidRDefault="00581CDB" w:rsidP="006365D8">
      <w:pPr>
        <w:pStyle w:val="ProductList-Body"/>
        <w:tabs>
          <w:tab w:val="clear" w:pos="158"/>
          <w:tab w:val="left" w:pos="180"/>
        </w:tabs>
      </w:pPr>
      <w:r>
        <w:t>Hver bruker Kunden tilordner en Bruker-SL til, kan bruke den Elektroniske Tjenesten til å utforme, utvikle og teste Kundens programmer med tanke på å gjøre dem tilgjengelige for Kundens Elektroniske Tjenester for Office 365, lokal distribusjon eller i Microsoft Office Store. Den Elektroniske Tjenesten er ikke lisensiert for produksjonsformål.</w:t>
      </w:r>
    </w:p>
    <w:p w14:paraId="56509E7A" w14:textId="77777777" w:rsidR="00581CDB" w:rsidRPr="00695191" w:rsidRDefault="00581CDB" w:rsidP="006365D8">
      <w:pPr>
        <w:pStyle w:val="ProductList-Body"/>
        <w:tabs>
          <w:tab w:val="clear" w:pos="158"/>
          <w:tab w:val="left" w:pos="180"/>
        </w:tabs>
        <w:rPr>
          <w:sz w:val="14"/>
          <w:szCs w:val="14"/>
        </w:rPr>
      </w:pPr>
    </w:p>
    <w:p w14:paraId="6DDC9EA3" w14:textId="77777777" w:rsidR="00581CDB" w:rsidRPr="00690C65" w:rsidRDefault="00581CDB" w:rsidP="00A261E0">
      <w:pPr>
        <w:pStyle w:val="ProductList-Body"/>
        <w:tabs>
          <w:tab w:val="clear" w:pos="158"/>
          <w:tab w:val="left" w:pos="180"/>
        </w:tabs>
      </w:pPr>
      <w:r>
        <w:rPr>
          <w:b/>
          <w:color w:val="00188F"/>
        </w:rPr>
        <w:t>Sluttbrukere av Office 365 Developer</w:t>
      </w:r>
    </w:p>
    <w:p w14:paraId="43BEB7C5" w14:textId="77777777" w:rsidR="00581CDB" w:rsidRPr="00690C65" w:rsidRDefault="00581CDB" w:rsidP="006365D8">
      <w:pPr>
        <w:pStyle w:val="ProductList-Body"/>
        <w:tabs>
          <w:tab w:val="clear" w:pos="158"/>
          <w:tab w:val="left" w:pos="180"/>
        </w:tabs>
      </w:pPr>
      <w:r>
        <w:t>Kundens sluttbrukere trenger ingen SL-er for å få tilgang til Office 365 Developer i forbindelse med godkjenningstester for og tilbakemeldinger på Kundens programmer.</w:t>
      </w:r>
    </w:p>
    <w:p w14:paraId="4238E862" w14:textId="77777777" w:rsidR="004A79EF" w:rsidRDefault="004E3B9C"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7897EAC8" w14:textId="13F77D20" w:rsidR="00C21216" w:rsidRPr="00DB28F7" w:rsidRDefault="00C21216" w:rsidP="006365D8">
      <w:pPr>
        <w:pStyle w:val="ProductList-Offering2Heading"/>
        <w:outlineLvl w:val="2"/>
        <w:rPr>
          <w:lang w:val="nb-NO"/>
        </w:rPr>
      </w:pPr>
      <w:r w:rsidRPr="00DB28F7">
        <w:rPr>
          <w:lang w:val="nb-NO"/>
        </w:rPr>
        <w:tab/>
      </w:r>
      <w:bookmarkStart w:id="205" w:name="_Toc13858401"/>
      <w:bookmarkStart w:id="206" w:name="_Toc49345423"/>
      <w:r w:rsidR="003D1323">
        <w:t>Microsoft Defender Advanced Threat Protection</w:t>
      </w:r>
      <w:bookmarkEnd w:id="205"/>
      <w:bookmarkEnd w:id="206"/>
    </w:p>
    <w:p w14:paraId="7716F3E3" w14:textId="77777777" w:rsidR="00C21216" w:rsidRPr="00903BB7" w:rsidRDefault="00C21216" w:rsidP="006365D8">
      <w:pPr>
        <w:pStyle w:val="ProductList-Body"/>
      </w:pPr>
      <w:r>
        <w:rPr>
          <w:b/>
          <w:color w:val="00188F"/>
        </w:rPr>
        <w:t>Oppbevaring av data</w:t>
      </w:r>
    </w:p>
    <w:p w14:paraId="78F5C97B" w14:textId="1093D48F" w:rsidR="003C12D4" w:rsidRPr="00BA2331" w:rsidRDefault="004176DE" w:rsidP="006365D8">
      <w:pPr>
        <w:pStyle w:val="ProductList-Body"/>
      </w:pPr>
      <w:r>
        <w:t>Microsoft Defender Advanced Threat Protection inneholder ikke uttrekkbare Kundedata, derfor gjelder ikke vilkårene for utdrag av Kundedata i DPA</w:t>
      </w:r>
      <w:r w:rsidR="003C12D4">
        <w:t xml:space="preserve">. </w:t>
      </w:r>
    </w:p>
    <w:p w14:paraId="1C37E047" w14:textId="77777777" w:rsidR="004A79EF" w:rsidRDefault="004E3B9C"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13821F8A" w14:textId="77777777" w:rsidR="0016043C" w:rsidRDefault="0016043C" w:rsidP="006365D8">
      <w:pPr>
        <w:pStyle w:val="ProductList-Body"/>
        <w:sectPr w:rsidR="0016043C" w:rsidSect="00E275D6">
          <w:footerReference w:type="first" r:id="rId104"/>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6365D8">
      <w:pPr>
        <w:pStyle w:val="ProductList-SectionHeading"/>
        <w:outlineLvl w:val="0"/>
      </w:pPr>
      <w:bookmarkStart w:id="207" w:name="Attachment1"/>
      <w:bookmarkStart w:id="208" w:name="_Toc49345424"/>
      <w:r>
        <w:t>Vedlegg 1 – meldinger</w:t>
      </w:r>
      <w:bookmarkEnd w:id="207"/>
      <w:bookmarkEnd w:id="208"/>
    </w:p>
    <w:p w14:paraId="39AEDC79" w14:textId="77777777" w:rsidR="004176DE" w:rsidRDefault="004176DE" w:rsidP="004176DE">
      <w:pPr>
        <w:pStyle w:val="ProductList-Offering1Heading"/>
      </w:pPr>
      <w:bookmarkStart w:id="209" w:name="_Toc27047360"/>
      <w:bookmarkStart w:id="210" w:name="_Toc49345425"/>
      <w:r>
        <w:t>Online-tjenester som er ekskludert fra DPA</w:t>
      </w:r>
      <w:bookmarkEnd w:id="209"/>
      <w:bookmarkEnd w:id="210"/>
    </w:p>
    <w:p w14:paraId="77F9FB57" w14:textId="57EE035C" w:rsidR="00225AAE" w:rsidRDefault="00702C77" w:rsidP="00225AAE">
      <w:pPr>
        <w:pStyle w:val="ProductList-Body"/>
      </w:pPr>
      <w:r>
        <w:t xml:space="preserve">Vilkårene i DPA gjelder ikke for: Bing Maps Mobile Asset Management Platform, Bing Maps Transactions and Users, Bing Search Services, Cognitive Services in containere installert på Kundens dedikerte maskinvare, GitHub-tilbud, LinkedIn Sales Navigator, Azure SQL Edge, Azure Stack Hub, Microsoft Graph data connect for ISVs, Microsoft Genomics og Visual Studio App Center Test. Hver av disse online-tjenestene reguleres av personvern- og sikkerhetsvilkårene i gjeldende </w:t>
      </w:r>
      <w:hyperlink w:anchor="Vilkår for spesifikke Elektroniske Tjenester" w:tooltip="Spesifikke vilkår for Elektroniske Tjenester" w:history="1">
        <w:r>
          <w:rPr>
            <w:color w:val="0563C1" w:themeColor="hyperlink"/>
            <w:u w:val="single"/>
          </w:rPr>
          <w:t>Online Service-specific Terms</w:t>
        </w:r>
      </w:hyperlink>
      <w:r w:rsidR="00225AAE">
        <w:t>.</w:t>
      </w:r>
    </w:p>
    <w:p w14:paraId="4C2C243D" w14:textId="77777777" w:rsidR="00225AAE" w:rsidRDefault="00225AAE" w:rsidP="00225AAE">
      <w:pPr>
        <w:pStyle w:val="ProductList-Body"/>
      </w:pPr>
    </w:p>
    <w:p w14:paraId="5477227C" w14:textId="77777777" w:rsidR="00225AAE" w:rsidRDefault="00225AAE" w:rsidP="00225AAE">
      <w:pPr>
        <w:pStyle w:val="ProductList-ClauseHeading"/>
        <w:keepNext w:val="0"/>
      </w:pPr>
      <w:r>
        <w:t>DPA-betingelser geografiske utelukkelser</w:t>
      </w:r>
    </w:p>
    <w:p w14:paraId="044CD7C4" w14:textId="7972BF38" w:rsidR="004176DE" w:rsidRDefault="00225AAE" w:rsidP="00225AAE">
      <w:pPr>
        <w:pStyle w:val="ProductList-Body"/>
      </w:pPr>
      <w:r>
        <w:t>For online-tjenester fra Dynamics 365 og Power Platform er de spesifikke vilkårene for DPA som nevnt i vedlegg A som sier “Microsoft lagrer kopier av fremgangsmåter for kundedata og datagjenoppretting på et annet sted enn der det primære datautstyret som behandler kundedataene befinner seg” gjelder ikke for følgende områder: De forente arabiske emirater og Sør-Afrika</w:t>
      </w:r>
      <w:r w:rsidR="004176DE">
        <w:t>.</w:t>
      </w:r>
    </w:p>
    <w:p w14:paraId="12FE2A76" w14:textId="77777777" w:rsidR="004176DE" w:rsidRPr="00133E27" w:rsidRDefault="004E3B9C" w:rsidP="004176DE">
      <w:pPr>
        <w:pStyle w:val="ProductList-Body"/>
        <w:shd w:val="clear" w:color="auto" w:fill="A6A6A6" w:themeFill="background1" w:themeFillShade="A6"/>
        <w:spacing w:before="120" w:after="240"/>
        <w:jc w:val="right"/>
        <w:rPr>
          <w:sz w:val="16"/>
          <w:szCs w:val="16"/>
        </w:rPr>
      </w:pPr>
      <w:hyperlink w:anchor="_top" w:tooltip="Innholdsfortegnelse" w:history="1">
        <w:r w:rsidR="004176DE">
          <w:rPr>
            <w:rStyle w:val="Hyperlink"/>
            <w:sz w:val="16"/>
            <w:szCs w:val="16"/>
          </w:rPr>
          <w:t>Innholdsfortegnelse</w:t>
        </w:r>
      </w:hyperlink>
      <w:r w:rsidR="004176DE">
        <w:rPr>
          <w:sz w:val="16"/>
          <w:szCs w:val="16"/>
        </w:rPr>
        <w:t xml:space="preserve"> / </w:t>
      </w:r>
      <w:hyperlink w:anchor="_top" w:tooltip="Generelle Vilkår" w:history="1">
        <w:r w:rsidR="004176DE">
          <w:rPr>
            <w:rStyle w:val="Hyperlink"/>
            <w:sz w:val="16"/>
            <w:szCs w:val="16"/>
          </w:rPr>
          <w:t>Generelle vilkår</w:t>
        </w:r>
      </w:hyperlink>
    </w:p>
    <w:p w14:paraId="3BAFA372" w14:textId="77777777" w:rsidR="004176DE" w:rsidRDefault="004176DE" w:rsidP="004176DE">
      <w:pPr>
        <w:pStyle w:val="ProductList-Offering1Heading"/>
      </w:pPr>
      <w:bookmarkStart w:id="211" w:name="_Toc27047361"/>
      <w:bookmarkStart w:id="212" w:name="_Toc49345426"/>
      <w:bookmarkStart w:id="213" w:name="CoreOnlineServices"/>
      <w:r>
        <w:t>Online-kjernetjenester</w:t>
      </w:r>
      <w:bookmarkEnd w:id="211"/>
      <w:bookmarkEnd w:id="212"/>
    </w:p>
    <w:bookmarkEnd w:id="213"/>
    <w:p w14:paraId="5C1E1731" w14:textId="77777777" w:rsidR="004176DE" w:rsidRPr="00FC2D52" w:rsidRDefault="004176DE" w:rsidP="004176DE">
      <w:pPr>
        <w:pStyle w:val="ProductList-Body"/>
      </w:pPr>
      <w:r>
        <w:t>Termen "Elektroniske kjernetjenester" gjelder bare på tjenestene i tabellen nedenfor, unntatt Forhåndsvisninger.</w:t>
      </w:r>
    </w:p>
    <w:p w14:paraId="096C9749" w14:textId="77777777" w:rsidR="004176DE" w:rsidRDefault="004176DE" w:rsidP="004176DE">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176DE" w14:paraId="2D4ECA1D" w14:textId="77777777" w:rsidTr="0064710F">
        <w:trPr>
          <w:tblHeader/>
        </w:trPr>
        <w:tc>
          <w:tcPr>
            <w:tcW w:w="10800" w:type="dxa"/>
            <w:gridSpan w:val="2"/>
            <w:shd w:val="clear" w:color="auto" w:fill="0072C6"/>
          </w:tcPr>
          <w:p w14:paraId="25F46EE3" w14:textId="77777777" w:rsidR="004176DE" w:rsidRPr="00231971" w:rsidRDefault="004176DE" w:rsidP="0064710F">
            <w:pPr>
              <w:pStyle w:val="ProductList-Body"/>
              <w:spacing w:before="20" w:after="20"/>
              <w:rPr>
                <w:color w:val="FFFFFF" w:themeColor="background1"/>
                <w:sz w:val="16"/>
                <w:szCs w:val="16"/>
              </w:rPr>
            </w:pPr>
            <w:r>
              <w:rPr>
                <w:color w:val="FFFFFF" w:themeColor="background1"/>
                <w:sz w:val="16"/>
                <w:szCs w:val="16"/>
              </w:rPr>
              <w:t>Elektroniske Tjenester</w:t>
            </w:r>
          </w:p>
        </w:tc>
      </w:tr>
      <w:tr w:rsidR="00A261E0" w14:paraId="3253B58C" w14:textId="77777777" w:rsidTr="0064710F">
        <w:tc>
          <w:tcPr>
            <w:tcW w:w="2610" w:type="dxa"/>
            <w:vAlign w:val="center"/>
          </w:tcPr>
          <w:p w14:paraId="42AC9799" w14:textId="3B07E10B" w:rsidR="00A261E0" w:rsidRPr="00231971" w:rsidRDefault="00A261E0" w:rsidP="00A261E0">
            <w:pPr>
              <w:pStyle w:val="ProductList-Body"/>
              <w:rPr>
                <w:sz w:val="16"/>
                <w:szCs w:val="16"/>
              </w:rPr>
            </w:pPr>
            <w:r>
              <w:rPr>
                <w:sz w:val="16"/>
                <w:szCs w:val="16"/>
              </w:rPr>
              <w:t>Microsoft Dynamics 365-kjernetjenester</w:t>
            </w:r>
          </w:p>
        </w:tc>
        <w:tc>
          <w:tcPr>
            <w:tcW w:w="8190" w:type="dxa"/>
          </w:tcPr>
          <w:p w14:paraId="724092FC" w14:textId="1F9D6F28" w:rsidR="00A261E0" w:rsidRPr="00231971" w:rsidRDefault="00A261E0" w:rsidP="00A261E0">
            <w:pPr>
              <w:pStyle w:val="ProductList-Body"/>
              <w:rPr>
                <w:sz w:val="16"/>
                <w:szCs w:val="16"/>
              </w:rPr>
            </w:pPr>
            <w:r>
              <w:rPr>
                <w:sz w:val="16"/>
                <w:szCs w:val="16"/>
              </w:rPr>
              <w:t>Følgende tjenester, hver som en frittstående tjeneste eller inkludert i en Dynamics 365-merket plan eller applikasjon: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og Dynamics 365 Sales Professional. Dynamics 365-kjernetjenester inkluderer ikke (1) Dynamics 365-tjenester for støttede tjenester eller programvare, som inkluderer, men er ikke begrenset til Dynamics 365 for apper, nettbrett, telefoner eller hvilken som helst av; (2) LinkedIn Sales Navigator; eller (3) med mindre annet er uttrykkelig definert i lisensvilkårene for tilhørende tjeneste, enhver annen separat merket tjeneste som er tilgjengelig med eller koblet til Dynamics 365-kjernetjenester.</w:t>
            </w:r>
          </w:p>
        </w:tc>
      </w:tr>
      <w:tr w:rsidR="00A261E0" w14:paraId="36850EDC" w14:textId="77777777" w:rsidTr="0064710F">
        <w:tc>
          <w:tcPr>
            <w:tcW w:w="2610" w:type="dxa"/>
            <w:vAlign w:val="center"/>
          </w:tcPr>
          <w:p w14:paraId="50689A32" w14:textId="08622294" w:rsidR="00A261E0" w:rsidRPr="00231971" w:rsidRDefault="00A261E0" w:rsidP="00A261E0">
            <w:pPr>
              <w:pStyle w:val="ProductList-Body"/>
              <w:rPr>
                <w:sz w:val="16"/>
                <w:szCs w:val="16"/>
              </w:rPr>
            </w:pPr>
            <w:r>
              <w:rPr>
                <w:rFonts w:ascii="Calibri" w:eastAsia="Times New Roman" w:hAnsi="Calibri" w:cs="Calibri"/>
                <w:sz w:val="16"/>
                <w:szCs w:val="16"/>
              </w:rPr>
              <w:t>Office 365-tjenester </w:t>
            </w:r>
          </w:p>
        </w:tc>
        <w:tc>
          <w:tcPr>
            <w:tcW w:w="8190" w:type="dxa"/>
          </w:tcPr>
          <w:p w14:paraId="57F03DF0" w14:textId="09FE0ED2" w:rsidR="00A261E0" w:rsidRPr="00231971" w:rsidRDefault="00A261E0" w:rsidP="00A261E0">
            <w:pPr>
              <w:pStyle w:val="ProductList-Body"/>
              <w:rPr>
                <w:sz w:val="16"/>
                <w:szCs w:val="16"/>
              </w:rPr>
            </w:pPr>
            <w:r>
              <w:rPr>
                <w:rFonts w:ascii="Calibri" w:eastAsia="Times New Roman" w:hAnsi="Calibri" w:cs="Calibri"/>
                <w:sz w:val="16"/>
                <w:szCs w:val="16"/>
              </w:rPr>
              <w:t>Følgende tjenester, hver som en frittstående tjeneste eller inkludert i en Office 365-merket plan eller serie: Samsvarsansvarlig,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Kunde Lockbox, Exchange Online Arkivering, Exchange Online Protection, Exchange Online, Microsoft Bookings, Microsoft Forms, Microsoft MyAnalytics, Microsoft Planner, Microsoft StaffHub, Microsoft Stream, Microsoft Teams (inkludert bestillinger, lister og skift), Microsoft To-Do, Office 365 Advanced Threat Protection, Office 365 Video, Office for web, OneDrive for Business, Project (unntatt veikart og Project for web), SharePoint Online, Skype for Business Online, Sway, Whiteboard, Yammer Enterprise og, for Kaizala Pro, Kundens organisasjonsgrupper som administreres gjennom adminportalen og chatter mellom to medlemmer av kundens organisasjon. Office 365-tjenestene inkluderer ikke Microsoft 365 Apps for enterprise, noen del av PSTN-tjenester som opererer utenfor Microsofts kontroll, klientprogramvare eller noen separat merketjeneste gjort tilgjengelig med en Office 365-merket plan eller suite, for eksempel en Bing eller en tjeneste merket “for Office 365.” </w:t>
            </w:r>
          </w:p>
        </w:tc>
      </w:tr>
      <w:tr w:rsidR="00702C77" w14:paraId="46BFAE1B" w14:textId="77777777" w:rsidTr="0064710F">
        <w:tc>
          <w:tcPr>
            <w:tcW w:w="2610" w:type="dxa"/>
            <w:vAlign w:val="center"/>
          </w:tcPr>
          <w:p w14:paraId="2997CC44" w14:textId="7DCD4323" w:rsidR="00702C77" w:rsidRPr="00231971" w:rsidRDefault="00702C77" w:rsidP="00702C77">
            <w:pPr>
              <w:pStyle w:val="ProductList-Body"/>
              <w:rPr>
                <w:sz w:val="16"/>
                <w:szCs w:val="16"/>
              </w:rPr>
            </w:pPr>
            <w:r>
              <w:rPr>
                <w:sz w:val="16"/>
                <w:szCs w:val="16"/>
              </w:rPr>
              <w:t>Microsoft Azure-kjernetjenester</w:t>
            </w:r>
          </w:p>
        </w:tc>
        <w:tc>
          <w:tcPr>
            <w:tcW w:w="8190" w:type="dxa"/>
          </w:tcPr>
          <w:p w14:paraId="3F8404FA" w14:textId="726EB815" w:rsidR="00702C77" w:rsidRPr="00231971" w:rsidRDefault="00702C77" w:rsidP="00702C77">
            <w:pPr>
              <w:pStyle w:val="ProductList-Body"/>
              <w:rPr>
                <w:sz w:val="16"/>
                <w:szCs w:val="16"/>
              </w:rPr>
            </w:pPr>
            <w:r>
              <w:rPr>
                <w:sz w:val="16"/>
                <w:szCs w:val="16"/>
              </w:rPr>
              <w:t xml:space="preserve">API Management, App Service (API Apps, Logic Apps, Mobile Apps, Web Apps), Application Gateway, Application Insights, Automation, Azure Active Directory (including Multi-Factor Authentication), Azure API for FHIR, Azure Cache for Redis, Azure Container Registry (ACR), Azure Container Service, Azure Cosmos DB (formerly DocumentDB), Azure Database for MySQL, Azure Database for PostgreSQL, Azure Databricks, Azure DevOps Services, Azure DevTest Labs, Azure DNS, Azure Information Protection (including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(formerly Operational Insights), Azure Machine Learning Studio, Media Services, Microsoft Azure Portal, Notification Hubs, Power BI Embedded, QnA Maker,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og VPN Gateway </w:t>
            </w:r>
          </w:p>
        </w:tc>
      </w:tr>
      <w:tr w:rsidR="004176DE" w14:paraId="2C20CDDF" w14:textId="77777777" w:rsidTr="0064710F">
        <w:tc>
          <w:tcPr>
            <w:tcW w:w="2610" w:type="dxa"/>
            <w:vAlign w:val="center"/>
          </w:tcPr>
          <w:p w14:paraId="42871FFE" w14:textId="77777777" w:rsidR="004176DE" w:rsidRPr="00231971" w:rsidRDefault="004176DE" w:rsidP="0064710F">
            <w:pPr>
              <w:pStyle w:val="ProductList-Body"/>
              <w:rPr>
                <w:sz w:val="16"/>
                <w:szCs w:val="16"/>
              </w:rPr>
            </w:pPr>
            <w:r>
              <w:rPr>
                <w:sz w:val="16"/>
                <w:szCs w:val="16"/>
              </w:rPr>
              <w:t>Microsoft Cloud App Security</w:t>
            </w:r>
          </w:p>
        </w:tc>
        <w:tc>
          <w:tcPr>
            <w:tcW w:w="8190" w:type="dxa"/>
          </w:tcPr>
          <w:p w14:paraId="54E3397A" w14:textId="77777777" w:rsidR="004176DE" w:rsidRPr="00231971" w:rsidRDefault="004176DE" w:rsidP="0064710F">
            <w:pPr>
              <w:pStyle w:val="ProductList-Body"/>
              <w:rPr>
                <w:sz w:val="16"/>
                <w:szCs w:val="16"/>
              </w:rPr>
            </w:pPr>
            <w:r>
              <w:rPr>
                <w:sz w:val="16"/>
                <w:szCs w:val="16"/>
              </w:rPr>
              <w:t>Skytjenestene i Microsoft Cloud App Security.</w:t>
            </w:r>
          </w:p>
        </w:tc>
      </w:tr>
      <w:tr w:rsidR="004176DE" w14:paraId="04BD9E43" w14:textId="77777777" w:rsidTr="0064710F">
        <w:tc>
          <w:tcPr>
            <w:tcW w:w="2610" w:type="dxa"/>
            <w:vAlign w:val="center"/>
          </w:tcPr>
          <w:p w14:paraId="0186A19B" w14:textId="77777777" w:rsidR="004176DE" w:rsidRPr="00231971" w:rsidRDefault="004176DE" w:rsidP="0064710F">
            <w:pPr>
              <w:pStyle w:val="ProductList-Body"/>
              <w:rPr>
                <w:sz w:val="16"/>
                <w:szCs w:val="16"/>
              </w:rPr>
            </w:pPr>
            <w:r>
              <w:rPr>
                <w:sz w:val="16"/>
                <w:szCs w:val="16"/>
              </w:rPr>
              <w:t>Elektroniske Tjenester i Microsoft Intune</w:t>
            </w:r>
          </w:p>
        </w:tc>
        <w:tc>
          <w:tcPr>
            <w:tcW w:w="8190" w:type="dxa"/>
          </w:tcPr>
          <w:p w14:paraId="24F276A0" w14:textId="77777777" w:rsidR="004176DE" w:rsidRPr="00231971" w:rsidRDefault="004176DE" w:rsidP="0064710F">
            <w:pPr>
              <w:pStyle w:val="ProductList-Body"/>
              <w:rPr>
                <w:sz w:val="16"/>
                <w:szCs w:val="16"/>
              </w:rPr>
            </w:pPr>
            <w:r>
              <w:rPr>
                <w:sz w:val="16"/>
                <w:szCs w:val="16"/>
              </w:rPr>
              <w:t>Skytjenestene i Microsoft Intune, slik som Microsoft Intune-tilleggsproduktet eller en administrasjonstjeneste som leveres av Microsoft Intune, slik som Mobile Device Management for Office 365.</w:t>
            </w:r>
          </w:p>
        </w:tc>
      </w:tr>
      <w:tr w:rsidR="00A261E0" w14:paraId="1F51C65A" w14:textId="77777777" w:rsidTr="0064710F">
        <w:tc>
          <w:tcPr>
            <w:tcW w:w="2610" w:type="dxa"/>
            <w:vAlign w:val="center"/>
          </w:tcPr>
          <w:p w14:paraId="796D2FEA" w14:textId="47ED7E0B" w:rsidR="00A261E0" w:rsidRPr="00231971" w:rsidRDefault="00A261E0" w:rsidP="00A261E0">
            <w:pPr>
              <w:pStyle w:val="ProductList-Body"/>
              <w:rPr>
                <w:sz w:val="16"/>
                <w:szCs w:val="16"/>
              </w:rPr>
            </w:pPr>
            <w:r>
              <w:rPr>
                <w:sz w:val="16"/>
                <w:szCs w:val="16"/>
              </w:rPr>
              <w:t>Kjernetjenester i Microsoft Power Platform</w:t>
            </w:r>
          </w:p>
        </w:tc>
        <w:tc>
          <w:tcPr>
            <w:tcW w:w="8190" w:type="dxa"/>
          </w:tcPr>
          <w:p w14:paraId="6CD415B6" w14:textId="69B19E6D" w:rsidR="00A261E0" w:rsidRPr="00231971" w:rsidRDefault="00A261E0" w:rsidP="00A261E0">
            <w:pPr>
              <w:pStyle w:val="ProductList-Body"/>
              <w:rPr>
                <w:sz w:val="16"/>
                <w:szCs w:val="16"/>
              </w:rPr>
            </w:pPr>
            <w:r>
              <w:rPr>
                <w:sz w:val="16"/>
                <w:szCs w:val="16"/>
              </w:rPr>
              <w:t>Følgende tjenester, hver som en frittstående tjeneste eller inkludert i en Office 365- eller Microsoft Dynamics 365-merket plan eller serie: Microsoft Power BI, Microsoft Power Apps, Microsoft Power Automate og Microsoft Virtual Agents. Microsoft Power Platform Core Services inkluderer ikke klientprogramvare, inkludert, men ikke begrenset til Power BI-rapportserver, Power BI, PowerApps eller Microsoft Power Automate mobilapplikasjoner, Power BI Desktop eller Power Apps Studio.</w:t>
            </w:r>
          </w:p>
        </w:tc>
      </w:tr>
      <w:tr w:rsidR="004176DE" w14:paraId="333160E0" w14:textId="77777777" w:rsidTr="0064710F">
        <w:tc>
          <w:tcPr>
            <w:tcW w:w="2610" w:type="dxa"/>
            <w:vAlign w:val="center"/>
          </w:tcPr>
          <w:p w14:paraId="1F333F71" w14:textId="77777777" w:rsidR="004176DE" w:rsidRPr="00231971" w:rsidRDefault="004176DE" w:rsidP="0064710F">
            <w:pPr>
              <w:pStyle w:val="ProductList-Body"/>
              <w:rPr>
                <w:sz w:val="16"/>
                <w:szCs w:val="16"/>
              </w:rPr>
            </w:pPr>
            <w:r>
              <w:rPr>
                <w:sz w:val="16"/>
                <w:szCs w:val="16"/>
              </w:rPr>
              <w:t>Microsoft Defender Advanced Threat Protection-tjenester</w:t>
            </w:r>
          </w:p>
        </w:tc>
        <w:tc>
          <w:tcPr>
            <w:tcW w:w="8190" w:type="dxa"/>
          </w:tcPr>
          <w:p w14:paraId="0C15963D" w14:textId="77777777" w:rsidR="004176DE" w:rsidRPr="00231971" w:rsidRDefault="004176DE" w:rsidP="0064710F">
            <w:pPr>
              <w:pStyle w:val="ProductList-Body"/>
              <w:rPr>
                <w:sz w:val="16"/>
                <w:szCs w:val="16"/>
              </w:rPr>
            </w:pPr>
            <w:r>
              <w:rPr>
                <w:sz w:val="16"/>
                <w:szCs w:val="16"/>
              </w:rPr>
              <w:t>Følgende skytjenestedeler av Microsoft Defender Advanced Threat Protection: Attack Surface Reduction, Next Generation Protection, Endpoint Detection og Response, Auto Investigation og Remediation, Threat og Vulnerability Management og SmartScreen.</w:t>
            </w:r>
          </w:p>
        </w:tc>
      </w:tr>
      <w:tr w:rsidR="00F772DC" w14:paraId="4BF6C8A2" w14:textId="77777777" w:rsidTr="0064710F">
        <w:tc>
          <w:tcPr>
            <w:tcW w:w="2610" w:type="dxa"/>
            <w:vAlign w:val="center"/>
          </w:tcPr>
          <w:p w14:paraId="224DB58B" w14:textId="7229E090" w:rsidR="00F772DC" w:rsidRDefault="00F772DC" w:rsidP="00F772DC">
            <w:pPr>
              <w:pStyle w:val="ProductList-Body"/>
              <w:rPr>
                <w:sz w:val="16"/>
                <w:szCs w:val="16"/>
              </w:rPr>
            </w:pPr>
            <w:r>
              <w:rPr>
                <w:sz w:val="16"/>
                <w:szCs w:val="16"/>
              </w:rPr>
              <w:t>Microsoft Trusselbeskyttelse</w:t>
            </w:r>
          </w:p>
        </w:tc>
        <w:tc>
          <w:tcPr>
            <w:tcW w:w="8190" w:type="dxa"/>
          </w:tcPr>
          <w:p w14:paraId="1A3A5C62" w14:textId="4B98F3EA" w:rsidR="00F772DC" w:rsidRDefault="00F772DC" w:rsidP="00F772DC">
            <w:pPr>
              <w:pStyle w:val="ProductList-Body"/>
              <w:rPr>
                <w:sz w:val="16"/>
                <w:szCs w:val="16"/>
              </w:rPr>
            </w:pPr>
            <w:r>
              <w:rPr>
                <w:sz w:val="16"/>
                <w:szCs w:val="16"/>
              </w:rPr>
              <w:t>Skytjenestene i Microsoft Threat Protection.</w:t>
            </w:r>
          </w:p>
        </w:tc>
      </w:tr>
    </w:tbl>
    <w:p w14:paraId="085E4C7E" w14:textId="77777777" w:rsidR="004176DE" w:rsidRDefault="004176DE" w:rsidP="004176DE">
      <w:pPr>
        <w:pStyle w:val="ProductList-Body"/>
      </w:pPr>
    </w:p>
    <w:p w14:paraId="24A92C75" w14:textId="77777777" w:rsidR="004176DE" w:rsidRPr="00645D88" w:rsidRDefault="004176DE" w:rsidP="00225AAE">
      <w:pPr>
        <w:pStyle w:val="ProductList-ClauseHeading"/>
        <w:keepNext w:val="0"/>
        <w:rPr>
          <w:rFonts w:cstheme="minorHAnsi"/>
          <w:szCs w:val="18"/>
        </w:rPr>
      </w:pPr>
      <w:r>
        <w:rPr>
          <w:rFonts w:cstheme="minorHAnsi"/>
          <w:szCs w:val="18"/>
        </w:rPr>
        <w:t>Sikkerhetspraksis og retningslinjer for online-kjernetjenester</w:t>
      </w:r>
    </w:p>
    <w:p w14:paraId="091B3E34" w14:textId="77777777" w:rsidR="004176DE" w:rsidRPr="00930C5D" w:rsidRDefault="004176DE" w:rsidP="004176DE">
      <w:pPr>
        <w:pStyle w:val="ProductList-Body"/>
      </w:pPr>
      <w:r>
        <w:t xml:space="preserve">I tillegg til sikkerhetspraksis og retningslinjer for Online Services i DPA, overholder hver Core Online Service også kontrollstandardene og rammene som er vist i tabellen nedenfor og implementerer og vedlikeholder sikkerhetstiltakene angitt i </w:t>
      </w:r>
      <w:hyperlink w:anchor="VedleggB_Sikkerhetstiltak" w:tooltip="Vedlegg B" w:history="1">
        <w:r>
          <w:t>appendiks A</w:t>
        </w:r>
      </w:hyperlink>
      <w:r>
        <w:t xml:space="preserve"> av DPA for beskyttelse av Kundedata.</w:t>
      </w:r>
    </w:p>
    <w:p w14:paraId="752DFF1E" w14:textId="77777777" w:rsidR="004176DE" w:rsidRDefault="004176DE" w:rsidP="004176DE">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4176DE" w:rsidRPr="00C62FB6" w14:paraId="096CD914" w14:textId="77777777" w:rsidTr="0064710F">
        <w:trPr>
          <w:tblHeader/>
          <w:jc w:val="center"/>
        </w:trPr>
        <w:tc>
          <w:tcPr>
            <w:tcW w:w="5395" w:type="dxa"/>
            <w:shd w:val="clear" w:color="auto" w:fill="0072C6"/>
            <w:vAlign w:val="center"/>
          </w:tcPr>
          <w:p w14:paraId="00A124E1" w14:textId="77777777" w:rsidR="004176DE" w:rsidRPr="00231971" w:rsidRDefault="004176DE" w:rsidP="0064710F">
            <w:pPr>
              <w:pStyle w:val="ProductList-Body"/>
              <w:rPr>
                <w:color w:val="FFFFFF" w:themeColor="background1"/>
                <w:sz w:val="16"/>
                <w:szCs w:val="16"/>
              </w:rPr>
            </w:pPr>
            <w:r>
              <w:rPr>
                <w:color w:val="FFFFFF" w:themeColor="background1"/>
                <w:sz w:val="16"/>
                <w:szCs w:val="16"/>
              </w:rPr>
              <w:t>Elektronisk Tjeneste</w:t>
            </w:r>
          </w:p>
        </w:tc>
        <w:tc>
          <w:tcPr>
            <w:tcW w:w="2637" w:type="dxa"/>
            <w:shd w:val="clear" w:color="auto" w:fill="0072C6"/>
            <w:vAlign w:val="center"/>
          </w:tcPr>
          <w:p w14:paraId="41106C55" w14:textId="77777777" w:rsidR="004176DE" w:rsidRPr="00231971" w:rsidRDefault="004176DE" w:rsidP="0064710F">
            <w:pPr>
              <w:pStyle w:val="ProductList-Body"/>
              <w:rPr>
                <w:color w:val="FFFFFF" w:themeColor="background1"/>
                <w:sz w:val="16"/>
                <w:szCs w:val="16"/>
                <w:lang w:val="fr-FR"/>
              </w:rPr>
            </w:pPr>
            <w:r>
              <w:rPr>
                <w:color w:val="FFFFFF" w:themeColor="background1"/>
                <w:sz w:val="16"/>
                <w:szCs w:val="16"/>
              </w:rPr>
              <w:t>SSAE 18 SOC 1 Type II</w:t>
            </w:r>
          </w:p>
        </w:tc>
        <w:tc>
          <w:tcPr>
            <w:tcW w:w="2768" w:type="dxa"/>
            <w:shd w:val="clear" w:color="auto" w:fill="0072C6"/>
            <w:vAlign w:val="center"/>
          </w:tcPr>
          <w:p w14:paraId="2E18D33F" w14:textId="77777777" w:rsidR="004176DE" w:rsidRPr="00231971" w:rsidRDefault="004176DE" w:rsidP="0064710F">
            <w:pPr>
              <w:pStyle w:val="ProductList-Body"/>
              <w:rPr>
                <w:color w:val="FFFFFF" w:themeColor="background1"/>
                <w:sz w:val="16"/>
                <w:szCs w:val="16"/>
                <w:lang w:val="fr-FR"/>
              </w:rPr>
            </w:pPr>
            <w:r>
              <w:rPr>
                <w:color w:val="FFFFFF" w:themeColor="background1"/>
                <w:sz w:val="16"/>
                <w:szCs w:val="16"/>
              </w:rPr>
              <w:t>SSAE 18 SOC 2 Type II</w:t>
            </w:r>
          </w:p>
        </w:tc>
      </w:tr>
      <w:tr w:rsidR="004176DE" w:rsidRPr="00C62FB6" w14:paraId="2712B53A" w14:textId="77777777" w:rsidTr="0064710F">
        <w:trPr>
          <w:trHeight w:val="288"/>
          <w:jc w:val="center"/>
        </w:trPr>
        <w:tc>
          <w:tcPr>
            <w:tcW w:w="5395" w:type="dxa"/>
            <w:vAlign w:val="center"/>
          </w:tcPr>
          <w:p w14:paraId="2FD088CB" w14:textId="77777777" w:rsidR="004176DE" w:rsidRPr="00231971" w:rsidRDefault="004176DE" w:rsidP="0064710F">
            <w:pPr>
              <w:pStyle w:val="ProductList-Body"/>
              <w:rPr>
                <w:sz w:val="16"/>
                <w:szCs w:val="16"/>
              </w:rPr>
            </w:pPr>
            <w:r>
              <w:rPr>
                <w:sz w:val="16"/>
                <w:szCs w:val="16"/>
              </w:rPr>
              <w:t>Office 365-tjenester</w:t>
            </w:r>
          </w:p>
        </w:tc>
        <w:tc>
          <w:tcPr>
            <w:tcW w:w="2637" w:type="dxa"/>
            <w:vAlign w:val="center"/>
          </w:tcPr>
          <w:p w14:paraId="6E1C93E2" w14:textId="77777777" w:rsidR="004176DE" w:rsidRPr="00231971" w:rsidRDefault="004176DE" w:rsidP="0064710F">
            <w:pPr>
              <w:pStyle w:val="ProductList-Body"/>
              <w:rPr>
                <w:color w:val="000000" w:themeColor="text1"/>
                <w:sz w:val="16"/>
                <w:szCs w:val="16"/>
              </w:rPr>
            </w:pPr>
            <w:r>
              <w:rPr>
                <w:color w:val="000000" w:themeColor="text1"/>
                <w:sz w:val="16"/>
                <w:szCs w:val="16"/>
              </w:rPr>
              <w:t>Ja</w:t>
            </w:r>
          </w:p>
        </w:tc>
        <w:tc>
          <w:tcPr>
            <w:tcW w:w="2768" w:type="dxa"/>
            <w:vAlign w:val="center"/>
          </w:tcPr>
          <w:p w14:paraId="59623186" w14:textId="77777777" w:rsidR="004176DE" w:rsidRPr="00231971" w:rsidRDefault="004176DE" w:rsidP="0064710F">
            <w:pPr>
              <w:pStyle w:val="ProductList-Body"/>
              <w:rPr>
                <w:color w:val="000000" w:themeColor="text1"/>
                <w:sz w:val="16"/>
                <w:szCs w:val="16"/>
              </w:rPr>
            </w:pPr>
            <w:r>
              <w:rPr>
                <w:color w:val="000000" w:themeColor="text1"/>
                <w:sz w:val="16"/>
                <w:szCs w:val="16"/>
              </w:rPr>
              <w:t>Ja</w:t>
            </w:r>
          </w:p>
        </w:tc>
      </w:tr>
      <w:tr w:rsidR="004176DE" w:rsidRPr="00C62FB6" w14:paraId="0E6B3E4A" w14:textId="77777777" w:rsidTr="0064710F">
        <w:trPr>
          <w:trHeight w:val="288"/>
          <w:jc w:val="center"/>
        </w:trPr>
        <w:tc>
          <w:tcPr>
            <w:tcW w:w="5395" w:type="dxa"/>
            <w:vAlign w:val="center"/>
          </w:tcPr>
          <w:p w14:paraId="13BF39DB" w14:textId="77777777" w:rsidR="004176DE" w:rsidRPr="00231971" w:rsidRDefault="004176DE" w:rsidP="0064710F">
            <w:pPr>
              <w:pStyle w:val="ProductList-Body"/>
              <w:rPr>
                <w:sz w:val="16"/>
                <w:szCs w:val="16"/>
              </w:rPr>
            </w:pPr>
            <w:r>
              <w:rPr>
                <w:sz w:val="16"/>
                <w:szCs w:val="16"/>
              </w:rPr>
              <w:t>Microsoft Dynamics 365-kjernetjenester</w:t>
            </w:r>
          </w:p>
        </w:tc>
        <w:tc>
          <w:tcPr>
            <w:tcW w:w="2637" w:type="dxa"/>
            <w:vAlign w:val="center"/>
          </w:tcPr>
          <w:p w14:paraId="2A1B3A7C" w14:textId="52000F47" w:rsidR="004176DE" w:rsidRPr="00231971" w:rsidRDefault="004176DE" w:rsidP="0064710F">
            <w:pPr>
              <w:pStyle w:val="ProductList-Body"/>
              <w:rPr>
                <w:color w:val="000000" w:themeColor="text1"/>
                <w:sz w:val="16"/>
                <w:szCs w:val="16"/>
              </w:rPr>
            </w:pPr>
            <w:r>
              <w:rPr>
                <w:color w:val="000000" w:themeColor="text1"/>
                <w:sz w:val="16"/>
                <w:szCs w:val="16"/>
              </w:rPr>
              <w:t>Ja</w:t>
            </w:r>
          </w:p>
        </w:tc>
        <w:tc>
          <w:tcPr>
            <w:tcW w:w="2768" w:type="dxa"/>
            <w:vAlign w:val="center"/>
          </w:tcPr>
          <w:p w14:paraId="719F7C2A" w14:textId="6756E6AA" w:rsidR="004176DE" w:rsidRPr="00231971" w:rsidRDefault="004176DE" w:rsidP="0064710F">
            <w:pPr>
              <w:pStyle w:val="ProductList-Body"/>
              <w:rPr>
                <w:color w:val="000000" w:themeColor="text1"/>
                <w:sz w:val="16"/>
                <w:szCs w:val="16"/>
              </w:rPr>
            </w:pPr>
            <w:r>
              <w:rPr>
                <w:color w:val="000000" w:themeColor="text1"/>
                <w:sz w:val="16"/>
                <w:szCs w:val="16"/>
              </w:rPr>
              <w:t>Ja</w:t>
            </w:r>
          </w:p>
        </w:tc>
      </w:tr>
      <w:tr w:rsidR="004176DE" w:rsidRPr="00C62FB6" w14:paraId="2018D442" w14:textId="77777777" w:rsidTr="0064710F">
        <w:trPr>
          <w:trHeight w:val="288"/>
          <w:jc w:val="center"/>
        </w:trPr>
        <w:tc>
          <w:tcPr>
            <w:tcW w:w="5395" w:type="dxa"/>
            <w:vAlign w:val="center"/>
          </w:tcPr>
          <w:p w14:paraId="43414711" w14:textId="77777777" w:rsidR="004176DE" w:rsidRPr="00231971" w:rsidRDefault="004176DE" w:rsidP="0064710F">
            <w:pPr>
              <w:pStyle w:val="ProductList-Body"/>
              <w:rPr>
                <w:sz w:val="16"/>
                <w:szCs w:val="16"/>
              </w:rPr>
            </w:pPr>
            <w:r>
              <w:rPr>
                <w:sz w:val="16"/>
                <w:szCs w:val="16"/>
              </w:rPr>
              <w:t>Microsoft Azure-kjernetjenester</w:t>
            </w:r>
          </w:p>
        </w:tc>
        <w:tc>
          <w:tcPr>
            <w:tcW w:w="2637" w:type="dxa"/>
            <w:vAlign w:val="center"/>
          </w:tcPr>
          <w:p w14:paraId="3A503B21" w14:textId="1108129D" w:rsidR="004176DE" w:rsidRPr="004C41FC" w:rsidRDefault="004176DE" w:rsidP="0064710F">
            <w:pPr>
              <w:pStyle w:val="ProductList-Body"/>
            </w:pPr>
            <w:r>
              <w:rPr>
                <w:color w:val="000000" w:themeColor="text1"/>
                <w:sz w:val="16"/>
                <w:szCs w:val="16"/>
              </w:rPr>
              <w:t>Varierer*</w:t>
            </w:r>
          </w:p>
        </w:tc>
        <w:tc>
          <w:tcPr>
            <w:tcW w:w="2768" w:type="dxa"/>
            <w:vAlign w:val="center"/>
          </w:tcPr>
          <w:p w14:paraId="32F946AB" w14:textId="0BDBF9BA" w:rsidR="004176DE" w:rsidRPr="00231971" w:rsidRDefault="004176DE" w:rsidP="0064710F">
            <w:pPr>
              <w:pStyle w:val="ProductList-Body"/>
              <w:rPr>
                <w:color w:val="000000" w:themeColor="text1"/>
                <w:sz w:val="16"/>
                <w:szCs w:val="16"/>
              </w:rPr>
            </w:pPr>
            <w:r>
              <w:rPr>
                <w:color w:val="000000" w:themeColor="text1"/>
                <w:sz w:val="16"/>
                <w:szCs w:val="16"/>
              </w:rPr>
              <w:t>Varierer*</w:t>
            </w:r>
          </w:p>
        </w:tc>
      </w:tr>
      <w:tr w:rsidR="004176DE" w:rsidRPr="00C62FB6" w14:paraId="1486263C" w14:textId="77777777" w:rsidTr="0064710F">
        <w:trPr>
          <w:trHeight w:val="288"/>
          <w:jc w:val="center"/>
        </w:trPr>
        <w:tc>
          <w:tcPr>
            <w:tcW w:w="5395" w:type="dxa"/>
            <w:vAlign w:val="center"/>
          </w:tcPr>
          <w:p w14:paraId="73939C0D" w14:textId="77777777" w:rsidR="004176DE" w:rsidRPr="00231971" w:rsidRDefault="004176DE" w:rsidP="0064710F">
            <w:pPr>
              <w:pStyle w:val="ProductList-Body"/>
              <w:rPr>
                <w:sz w:val="16"/>
                <w:szCs w:val="16"/>
              </w:rPr>
            </w:pPr>
            <w:r>
              <w:rPr>
                <w:sz w:val="16"/>
                <w:szCs w:val="16"/>
              </w:rPr>
              <w:t>Microsoft Cloud App Security</w:t>
            </w:r>
          </w:p>
        </w:tc>
        <w:tc>
          <w:tcPr>
            <w:tcW w:w="2637" w:type="dxa"/>
            <w:vAlign w:val="center"/>
          </w:tcPr>
          <w:p w14:paraId="00D681C8" w14:textId="77777777" w:rsidR="004176DE" w:rsidRPr="00231971" w:rsidRDefault="004176DE" w:rsidP="0064710F">
            <w:pPr>
              <w:pStyle w:val="ProductList-Body"/>
              <w:rPr>
                <w:color w:val="000000" w:themeColor="text1"/>
                <w:sz w:val="16"/>
                <w:szCs w:val="16"/>
              </w:rPr>
            </w:pPr>
            <w:r>
              <w:rPr>
                <w:color w:val="000000" w:themeColor="text1"/>
                <w:sz w:val="16"/>
                <w:szCs w:val="16"/>
              </w:rPr>
              <w:t>Ja</w:t>
            </w:r>
          </w:p>
        </w:tc>
        <w:tc>
          <w:tcPr>
            <w:tcW w:w="2768" w:type="dxa"/>
            <w:vAlign w:val="center"/>
          </w:tcPr>
          <w:p w14:paraId="403D8E3A" w14:textId="77777777" w:rsidR="004176DE" w:rsidRPr="00231971" w:rsidRDefault="004176DE" w:rsidP="0064710F">
            <w:pPr>
              <w:pStyle w:val="ProductList-Body"/>
              <w:rPr>
                <w:color w:val="000000" w:themeColor="text1"/>
                <w:sz w:val="16"/>
                <w:szCs w:val="16"/>
              </w:rPr>
            </w:pPr>
            <w:r>
              <w:rPr>
                <w:color w:val="000000" w:themeColor="text1"/>
                <w:sz w:val="16"/>
                <w:szCs w:val="16"/>
              </w:rPr>
              <w:t>Ja</w:t>
            </w:r>
          </w:p>
        </w:tc>
      </w:tr>
      <w:tr w:rsidR="004176DE" w:rsidRPr="00C62FB6" w14:paraId="11ED7604" w14:textId="77777777" w:rsidTr="0064710F">
        <w:trPr>
          <w:trHeight w:val="288"/>
          <w:jc w:val="center"/>
        </w:trPr>
        <w:tc>
          <w:tcPr>
            <w:tcW w:w="5395" w:type="dxa"/>
            <w:vAlign w:val="center"/>
          </w:tcPr>
          <w:p w14:paraId="79757E98" w14:textId="77777777" w:rsidR="004176DE" w:rsidRPr="00231971" w:rsidRDefault="004176DE" w:rsidP="0064710F">
            <w:pPr>
              <w:pStyle w:val="ProductList-Body"/>
              <w:rPr>
                <w:sz w:val="16"/>
                <w:szCs w:val="16"/>
              </w:rPr>
            </w:pPr>
            <w:r>
              <w:rPr>
                <w:sz w:val="16"/>
                <w:szCs w:val="16"/>
              </w:rPr>
              <w:t>Elektroniske Tjenester i Microsoft Intune</w:t>
            </w:r>
          </w:p>
        </w:tc>
        <w:tc>
          <w:tcPr>
            <w:tcW w:w="2637" w:type="dxa"/>
            <w:vAlign w:val="center"/>
          </w:tcPr>
          <w:p w14:paraId="2B869344" w14:textId="77777777" w:rsidR="004176DE" w:rsidRPr="00231971" w:rsidRDefault="004176DE" w:rsidP="0064710F">
            <w:pPr>
              <w:pStyle w:val="ProductList-Body"/>
              <w:rPr>
                <w:color w:val="000000" w:themeColor="text1"/>
                <w:sz w:val="16"/>
                <w:szCs w:val="16"/>
              </w:rPr>
            </w:pPr>
            <w:r>
              <w:rPr>
                <w:color w:val="000000" w:themeColor="text1"/>
                <w:sz w:val="16"/>
                <w:szCs w:val="16"/>
              </w:rPr>
              <w:t>Ja</w:t>
            </w:r>
          </w:p>
        </w:tc>
        <w:tc>
          <w:tcPr>
            <w:tcW w:w="2768" w:type="dxa"/>
            <w:vAlign w:val="center"/>
          </w:tcPr>
          <w:p w14:paraId="64CC6FE4" w14:textId="77777777" w:rsidR="004176DE" w:rsidRPr="00231971" w:rsidRDefault="004176DE" w:rsidP="0064710F">
            <w:pPr>
              <w:pStyle w:val="ProductList-Body"/>
              <w:rPr>
                <w:color w:val="000000" w:themeColor="text1"/>
                <w:sz w:val="16"/>
                <w:szCs w:val="16"/>
              </w:rPr>
            </w:pPr>
            <w:r>
              <w:rPr>
                <w:color w:val="000000" w:themeColor="text1"/>
                <w:sz w:val="16"/>
                <w:szCs w:val="16"/>
              </w:rPr>
              <w:t>Ja</w:t>
            </w:r>
          </w:p>
        </w:tc>
      </w:tr>
      <w:tr w:rsidR="004176DE" w:rsidRPr="00C62FB6" w14:paraId="10B366C0" w14:textId="77777777" w:rsidTr="0064710F">
        <w:trPr>
          <w:trHeight w:val="288"/>
          <w:jc w:val="center"/>
        </w:trPr>
        <w:tc>
          <w:tcPr>
            <w:tcW w:w="5395" w:type="dxa"/>
            <w:vAlign w:val="center"/>
          </w:tcPr>
          <w:p w14:paraId="5DD5386A" w14:textId="77777777" w:rsidR="004176DE" w:rsidRPr="00231971" w:rsidRDefault="004176DE" w:rsidP="0064710F">
            <w:pPr>
              <w:pStyle w:val="ProductList-Body"/>
              <w:rPr>
                <w:sz w:val="16"/>
                <w:szCs w:val="16"/>
              </w:rPr>
            </w:pPr>
            <w:r>
              <w:rPr>
                <w:sz w:val="16"/>
                <w:szCs w:val="16"/>
              </w:rPr>
              <w:t>Kjernetjenester i Microsoft Power Platform</w:t>
            </w:r>
          </w:p>
        </w:tc>
        <w:tc>
          <w:tcPr>
            <w:tcW w:w="2637" w:type="dxa"/>
            <w:vAlign w:val="center"/>
          </w:tcPr>
          <w:p w14:paraId="57E226DA" w14:textId="77777777" w:rsidR="004176DE" w:rsidRPr="00231971" w:rsidRDefault="004176DE" w:rsidP="0064710F">
            <w:pPr>
              <w:pStyle w:val="ProductList-Body"/>
              <w:rPr>
                <w:color w:val="000000" w:themeColor="text1"/>
                <w:sz w:val="16"/>
                <w:szCs w:val="16"/>
              </w:rPr>
            </w:pPr>
            <w:r>
              <w:rPr>
                <w:color w:val="000000" w:themeColor="text1"/>
                <w:sz w:val="16"/>
                <w:szCs w:val="16"/>
              </w:rPr>
              <w:t>Ja</w:t>
            </w:r>
          </w:p>
        </w:tc>
        <w:tc>
          <w:tcPr>
            <w:tcW w:w="2768" w:type="dxa"/>
            <w:vAlign w:val="center"/>
          </w:tcPr>
          <w:p w14:paraId="19F96C10" w14:textId="77777777" w:rsidR="004176DE" w:rsidRPr="00231971" w:rsidRDefault="004176DE" w:rsidP="0064710F">
            <w:pPr>
              <w:pStyle w:val="ProductList-Body"/>
              <w:rPr>
                <w:color w:val="000000" w:themeColor="text1"/>
                <w:sz w:val="16"/>
                <w:szCs w:val="16"/>
              </w:rPr>
            </w:pPr>
            <w:r>
              <w:rPr>
                <w:color w:val="000000" w:themeColor="text1"/>
                <w:sz w:val="16"/>
                <w:szCs w:val="16"/>
              </w:rPr>
              <w:t>Ja</w:t>
            </w:r>
          </w:p>
        </w:tc>
      </w:tr>
      <w:tr w:rsidR="004176DE" w:rsidRPr="00C62FB6" w14:paraId="30B1BB17" w14:textId="77777777" w:rsidTr="0064710F">
        <w:trPr>
          <w:trHeight w:val="288"/>
          <w:jc w:val="center"/>
        </w:trPr>
        <w:tc>
          <w:tcPr>
            <w:tcW w:w="5395" w:type="dxa"/>
            <w:vAlign w:val="center"/>
          </w:tcPr>
          <w:p w14:paraId="4D798B6C" w14:textId="77777777" w:rsidR="004176DE" w:rsidRPr="00231971" w:rsidRDefault="004176DE" w:rsidP="0064710F">
            <w:pPr>
              <w:pStyle w:val="ProductList-Body"/>
              <w:rPr>
                <w:sz w:val="16"/>
                <w:szCs w:val="16"/>
              </w:rPr>
            </w:pPr>
            <w:r>
              <w:rPr>
                <w:sz w:val="16"/>
                <w:szCs w:val="16"/>
              </w:rPr>
              <w:t>Microsoft Defender Advanced Threat Protection-tjenester</w:t>
            </w:r>
          </w:p>
        </w:tc>
        <w:tc>
          <w:tcPr>
            <w:tcW w:w="2637" w:type="dxa"/>
            <w:vAlign w:val="center"/>
          </w:tcPr>
          <w:p w14:paraId="4AE68680" w14:textId="77777777" w:rsidR="004176DE" w:rsidRDefault="004176DE" w:rsidP="0064710F">
            <w:pPr>
              <w:pStyle w:val="ProductList-Body"/>
              <w:rPr>
                <w:color w:val="000000" w:themeColor="text1"/>
                <w:sz w:val="16"/>
                <w:szCs w:val="16"/>
              </w:rPr>
            </w:pPr>
            <w:r>
              <w:rPr>
                <w:color w:val="000000" w:themeColor="text1"/>
                <w:sz w:val="16"/>
                <w:szCs w:val="16"/>
              </w:rPr>
              <w:t>Ja</w:t>
            </w:r>
          </w:p>
        </w:tc>
        <w:tc>
          <w:tcPr>
            <w:tcW w:w="2768" w:type="dxa"/>
            <w:vAlign w:val="center"/>
          </w:tcPr>
          <w:p w14:paraId="08C2B54B" w14:textId="77777777" w:rsidR="004176DE" w:rsidRDefault="004176DE" w:rsidP="0064710F">
            <w:pPr>
              <w:pStyle w:val="ProductList-Body"/>
              <w:rPr>
                <w:color w:val="000000" w:themeColor="text1"/>
                <w:sz w:val="16"/>
                <w:szCs w:val="16"/>
              </w:rPr>
            </w:pPr>
            <w:r>
              <w:rPr>
                <w:color w:val="000000" w:themeColor="text1"/>
                <w:sz w:val="16"/>
                <w:szCs w:val="16"/>
              </w:rPr>
              <w:t>Ja</w:t>
            </w:r>
          </w:p>
        </w:tc>
      </w:tr>
      <w:tr w:rsidR="00F772DC" w:rsidRPr="00C62FB6" w14:paraId="49885101" w14:textId="77777777" w:rsidTr="0064710F">
        <w:trPr>
          <w:trHeight w:val="288"/>
          <w:jc w:val="center"/>
        </w:trPr>
        <w:tc>
          <w:tcPr>
            <w:tcW w:w="5395" w:type="dxa"/>
            <w:vAlign w:val="center"/>
          </w:tcPr>
          <w:p w14:paraId="635A9FB6" w14:textId="1BA1EACE" w:rsidR="00F772DC" w:rsidRDefault="00F772DC" w:rsidP="00F772DC">
            <w:pPr>
              <w:pStyle w:val="ProductList-Body"/>
              <w:rPr>
                <w:sz w:val="16"/>
                <w:szCs w:val="16"/>
              </w:rPr>
            </w:pPr>
            <w:r>
              <w:rPr>
                <w:sz w:val="16"/>
                <w:szCs w:val="16"/>
              </w:rPr>
              <w:t>Microsoft Trusselbeskyttelse</w:t>
            </w:r>
          </w:p>
        </w:tc>
        <w:tc>
          <w:tcPr>
            <w:tcW w:w="2637" w:type="dxa"/>
            <w:vAlign w:val="center"/>
          </w:tcPr>
          <w:p w14:paraId="26AE0354" w14:textId="2DB9A76B" w:rsidR="00F772DC" w:rsidRDefault="00F772DC" w:rsidP="00F772DC">
            <w:pPr>
              <w:pStyle w:val="ProductList-Body"/>
              <w:rPr>
                <w:color w:val="000000" w:themeColor="text1"/>
                <w:sz w:val="16"/>
                <w:szCs w:val="16"/>
              </w:rPr>
            </w:pPr>
            <w:r>
              <w:rPr>
                <w:color w:val="000000" w:themeColor="text1"/>
                <w:sz w:val="16"/>
                <w:szCs w:val="16"/>
              </w:rPr>
              <w:t>Ja</w:t>
            </w:r>
          </w:p>
        </w:tc>
        <w:tc>
          <w:tcPr>
            <w:tcW w:w="2768" w:type="dxa"/>
            <w:vAlign w:val="center"/>
          </w:tcPr>
          <w:p w14:paraId="7CC26ACE" w14:textId="465891C2" w:rsidR="00F772DC" w:rsidRDefault="00F772DC" w:rsidP="00F772DC">
            <w:pPr>
              <w:pStyle w:val="ProductList-Body"/>
              <w:rPr>
                <w:color w:val="000000" w:themeColor="text1"/>
                <w:sz w:val="16"/>
                <w:szCs w:val="16"/>
              </w:rPr>
            </w:pPr>
            <w:r>
              <w:rPr>
                <w:color w:val="000000" w:themeColor="text1"/>
                <w:sz w:val="16"/>
                <w:szCs w:val="16"/>
              </w:rPr>
              <w:t>Ja</w:t>
            </w:r>
          </w:p>
        </w:tc>
      </w:tr>
    </w:tbl>
    <w:p w14:paraId="4FF76076" w14:textId="7DBED3CB" w:rsidR="004176DE" w:rsidRPr="00FC2D52" w:rsidRDefault="004176DE" w:rsidP="004176DE">
      <w:pPr>
        <w:pStyle w:val="ProductList-Body"/>
      </w:pPr>
      <w:r>
        <w:rPr>
          <w:color w:val="000000" w:themeColor="text1"/>
        </w:rPr>
        <w:t>*</w:t>
      </w:r>
      <w:r>
        <w:rPr>
          <w:i/>
          <w:iCs/>
          <w:color w:val="000000" w:themeColor="text1"/>
        </w:rPr>
        <w:t>Nåværende omfang er beskrevet i revisjonsrapporten og oppsummert i Microsoft Trust Center.</w:t>
      </w:r>
    </w:p>
    <w:p w14:paraId="603C658F" w14:textId="77777777" w:rsidR="004176DE" w:rsidRDefault="004176DE" w:rsidP="004176DE">
      <w:pPr>
        <w:pStyle w:val="ProductList-Body"/>
      </w:pPr>
    </w:p>
    <w:p w14:paraId="0810FEDC" w14:textId="77777777" w:rsidR="004176DE" w:rsidRPr="00645D88" w:rsidRDefault="004176DE" w:rsidP="004176DE">
      <w:pPr>
        <w:pStyle w:val="ProductList-ClauseHeading"/>
        <w:keepNext w:val="0"/>
      </w:pPr>
      <w:r>
        <w:t>Plassering av Kundedata i minnet for online-kjernetjenester</w:t>
      </w:r>
    </w:p>
    <w:p w14:paraId="0F0E0495" w14:textId="621C74A5" w:rsidR="004176DE" w:rsidRDefault="00702C77" w:rsidP="004176DE">
      <w:pPr>
        <w:pStyle w:val="ProductList-Body"/>
      </w:pPr>
      <w:r>
        <w:t>Når det gjelder Elektroniske Kjernetjenester, skal Microsoft lagre inaktive Kundedata innenfor visse viktige geografiske områder (hvert av disse et Geo) på følgende måte med mindre noe annet fremgår i de onlinetjenestespesifikke vilkårene</w:t>
      </w:r>
      <w:r w:rsidR="004176DE">
        <w:t>:</w:t>
      </w:r>
    </w:p>
    <w:p w14:paraId="27D2869F" w14:textId="6BB91B1A" w:rsidR="004176DE" w:rsidRDefault="00F772DC" w:rsidP="0064750F">
      <w:pPr>
        <w:pStyle w:val="ProductList-Body"/>
        <w:numPr>
          <w:ilvl w:val="1"/>
          <w:numId w:val="2"/>
        </w:numPr>
        <w:tabs>
          <w:tab w:val="clear" w:pos="158"/>
          <w:tab w:val="left" w:pos="360"/>
        </w:tabs>
        <w:ind w:left="360" w:hanging="180"/>
      </w:pPr>
      <w:r>
        <w:rPr>
          <w:b/>
          <w:bCs/>
        </w:rPr>
        <w:t xml:space="preserve">Office 365-tjenester. </w:t>
      </w:r>
      <w:r>
        <w:t>Hvis Kunden leverer til leietaker i Australia, Canada, Den europeiske union, Frankrike, Tyskland, India, Japan, Sør-Afrika, Sør-Korea, Sveits, Storbritannia, De forente arabiske emirater eller USA, vil Microsoft lagre følgende Kundedata i minnet bare innenfor det geo-området: (1) innhold i Exchange Online-postkassen (hovedtekst i e-poster, kalenderoppføringer og innholdet i e-postvedlegg), (2) innhold på nettsteder i SharePoint Online og filene som lagres på hver enkelt nettsted, og (3) filer som lastes opp til OneDrive for Business</w:t>
      </w:r>
      <w:r w:rsidR="004176DE">
        <w:t>.</w:t>
      </w:r>
    </w:p>
    <w:p w14:paraId="528347F8" w14:textId="77777777" w:rsidR="004176DE" w:rsidRPr="00D32837" w:rsidRDefault="004176DE" w:rsidP="0064750F">
      <w:pPr>
        <w:pStyle w:val="ProductList-Body"/>
        <w:numPr>
          <w:ilvl w:val="1"/>
          <w:numId w:val="2"/>
        </w:numPr>
        <w:tabs>
          <w:tab w:val="clear" w:pos="158"/>
          <w:tab w:val="left" w:pos="360"/>
        </w:tabs>
        <w:ind w:left="360" w:hanging="180"/>
      </w:pPr>
      <w:r>
        <w:rPr>
          <w:b/>
          <w:bCs/>
        </w:rPr>
        <w:t>Elektroniske Tjenester i Microsoft Intune</w:t>
      </w:r>
      <w:r w:rsidRPr="00575249">
        <w:rPr>
          <w:b/>
        </w:rPr>
        <w:t>.</w:t>
      </w:r>
      <w:r>
        <w:t xml:space="preserve"> Når Kunden leverer en Microsoft Intune-leietakerkonto som skal distribueres i en tilgjengelig Geo, vil Microsoft for den tjenesten lagre Kundedata i minnet i den spesifiserte Geo, bortsett fra som nevnt i Microsoft Intune Trust Center.</w:t>
      </w:r>
    </w:p>
    <w:p w14:paraId="116CD681" w14:textId="42E2D9CB" w:rsidR="004176DE" w:rsidRDefault="004176DE" w:rsidP="0064750F">
      <w:pPr>
        <w:pStyle w:val="ProductList-Body"/>
        <w:numPr>
          <w:ilvl w:val="1"/>
          <w:numId w:val="2"/>
        </w:numPr>
        <w:tabs>
          <w:tab w:val="clear" w:pos="158"/>
          <w:tab w:val="left" w:pos="360"/>
        </w:tabs>
        <w:ind w:left="360" w:hanging="180"/>
      </w:pPr>
      <w:r>
        <w:rPr>
          <w:b/>
          <w:bCs/>
        </w:rPr>
        <w:t>Kjernetjenester i Microsoft Power Platform</w:t>
      </w:r>
      <w:r w:rsidRPr="00575249">
        <w:rPr>
          <w:b/>
        </w:rPr>
        <w:t>.</w:t>
      </w:r>
      <w:r>
        <w:t xml:space="preserve"> </w:t>
      </w:r>
      <w:r w:rsidR="00A261E0">
        <w:t>Hvis kunden leverer leietakeren sin i Australia, Canada, Asia Pacific, Frankrike (unntatt Microsoft Power Virtual Agents), India, Japan, Den europeiske union, Storbritannia eller USA, vil Microsoft lagre kundedata i ro bare innenfor den geo, bortsett fra som nevnt i datalokasjonsdelen av Microsoft Power Platform Trust Center</w:t>
      </w:r>
      <w:r>
        <w:t>.</w:t>
      </w:r>
    </w:p>
    <w:p w14:paraId="176DCB70" w14:textId="77777777" w:rsidR="004176DE" w:rsidRDefault="004176DE" w:rsidP="0064750F">
      <w:pPr>
        <w:pStyle w:val="ProductList-Body"/>
        <w:numPr>
          <w:ilvl w:val="1"/>
          <w:numId w:val="2"/>
        </w:numPr>
        <w:tabs>
          <w:tab w:val="clear" w:pos="158"/>
          <w:tab w:val="left" w:pos="360"/>
        </w:tabs>
        <w:ind w:left="360" w:hanging="180"/>
      </w:pPr>
      <w:r>
        <w:rPr>
          <w:b/>
          <w:bCs/>
        </w:rPr>
        <w:t>Microsoft Azure-kjernetjenester</w:t>
      </w:r>
      <w:r w:rsidRPr="00575249">
        <w:rPr>
          <w:b/>
        </w:rPr>
        <w:t>.</w:t>
      </w:r>
      <w:r>
        <w:t xml:space="preserve"> Hvis Kunden konfigurerer at en bestemt tjeneste skal distribueres innenfor et bestemt Område, skal Microsoft lagre inaktive Kundedata innenfor Området som er angitt. Enkelte tjenester kan ikke gjøre det mulig for Kunden å konfigurere distribusjon i en bestemt Geo eller utenfor USA og kan lagre sikkerhetskopier på andre steder. Se Microsoft Trust Center (som Microsoft kan oppdatere fra tid til annen, men Microsoft vil ikke legge til unntak for eksisterende tjenester i generell utgave) for mer informasjon.</w:t>
      </w:r>
    </w:p>
    <w:p w14:paraId="6A22407B" w14:textId="77777777" w:rsidR="004176DE" w:rsidRPr="00FC2D52" w:rsidRDefault="004176DE" w:rsidP="0064750F">
      <w:pPr>
        <w:pStyle w:val="ProductList-Body"/>
        <w:numPr>
          <w:ilvl w:val="1"/>
          <w:numId w:val="2"/>
        </w:numPr>
        <w:tabs>
          <w:tab w:val="clear" w:pos="158"/>
          <w:tab w:val="left" w:pos="360"/>
        </w:tabs>
        <w:ind w:left="360" w:hanging="180"/>
      </w:pPr>
      <w:r>
        <w:rPr>
          <w:b/>
          <w:bCs/>
        </w:rPr>
        <w:t>Microsoft Cloud App Security</w:t>
      </w:r>
      <w:r w:rsidRPr="00575249">
        <w:rPr>
          <w:b/>
        </w:rPr>
        <w:t>.</w:t>
      </w:r>
      <w:r>
        <w:t xml:space="preserve"> Hvis Kunden leverer til leietakeren sin i EU eller USA, vil Microsoft lagre Kundedata i minnet bare innenfor den Geo, bortsett fra som beskrevet i Microsoft Cloud App Security Trust Center.</w:t>
      </w:r>
    </w:p>
    <w:p w14:paraId="3F10A2BF" w14:textId="77777777" w:rsidR="004176DE" w:rsidRDefault="004176DE" w:rsidP="0064750F">
      <w:pPr>
        <w:pStyle w:val="ProductList-Body"/>
        <w:numPr>
          <w:ilvl w:val="1"/>
          <w:numId w:val="2"/>
        </w:numPr>
        <w:tabs>
          <w:tab w:val="clear" w:pos="158"/>
          <w:tab w:val="left" w:pos="360"/>
        </w:tabs>
        <w:ind w:left="360" w:hanging="180"/>
      </w:pPr>
      <w:r>
        <w:rPr>
          <w:b/>
          <w:bCs/>
        </w:rPr>
        <w:t>Microsoft Dynamics 365-kjernetjenester</w:t>
      </w:r>
      <w:r w:rsidRPr="00575249">
        <w:rPr>
          <w:b/>
        </w:rPr>
        <w:t>.</w:t>
      </w:r>
      <w:r>
        <w:t xml:space="preserve"> Hvis Kunden leverer en Dynamics 365-kjernetjeneste til distribusjon i et tilgjengelig Område, skal Microsoft for den aktuelle tjenesten lagre inaktive Kundedata innenfor det angitte Området, med unntak som beskrevet i Klareringssenteret for Microsoft Dynamics 365.</w:t>
      </w:r>
    </w:p>
    <w:p w14:paraId="75341FEB" w14:textId="77777777" w:rsidR="00F772DC" w:rsidRDefault="004176DE" w:rsidP="0064750F">
      <w:pPr>
        <w:pStyle w:val="ProductList-Body"/>
        <w:numPr>
          <w:ilvl w:val="1"/>
          <w:numId w:val="2"/>
        </w:numPr>
        <w:tabs>
          <w:tab w:val="clear" w:pos="158"/>
          <w:tab w:val="left" w:pos="360"/>
        </w:tabs>
        <w:ind w:left="360" w:hanging="180"/>
      </w:pPr>
      <w:r>
        <w:rPr>
          <w:b/>
          <w:bCs/>
        </w:rPr>
        <w:t>Microsoft Defender Advanced Threat Protection-tjenester</w:t>
      </w:r>
      <w:r w:rsidRPr="00575249">
        <w:rPr>
          <w:b/>
        </w:rPr>
        <w:t>.</w:t>
      </w:r>
      <w:r>
        <w:t xml:space="preserve"> Når Kunden leverer en Microsoft Defender Advanced Threat Protection-leietaker som skal distribueres i en tilgjengelig Geo, vil Microsoft for den tjenesten lagre Kundedata i minnet i den spesifiserte Geo, bortsett fra som nevnt i Microsoft Defender Advanced Threat Protection Trust Center</w:t>
      </w:r>
      <w:r w:rsidR="00F772DC">
        <w:t>.</w:t>
      </w:r>
    </w:p>
    <w:p w14:paraId="7C406116" w14:textId="439B9D44" w:rsidR="004176DE" w:rsidRDefault="00F772DC" w:rsidP="00F772DC">
      <w:pPr>
        <w:pStyle w:val="ProductList-Body"/>
        <w:numPr>
          <w:ilvl w:val="1"/>
          <w:numId w:val="2"/>
        </w:numPr>
        <w:tabs>
          <w:tab w:val="clear" w:pos="158"/>
          <w:tab w:val="left" w:pos="360"/>
        </w:tabs>
        <w:ind w:left="360" w:hanging="180"/>
      </w:pPr>
      <w:r>
        <w:rPr>
          <w:b/>
          <w:bCs/>
        </w:rPr>
        <w:t>Microsoft Threat Protection</w:t>
      </w:r>
      <w:r>
        <w:t>. Når Kunden leverer en Microsoft Threat Protection-leietaker som skal distribueres i en tilgjengelig Geo, vil Microsoft for den tjenesten lagre Kundedata i minnet i den spesifiserte Geo, bortsett fra som nevnt i Microsoft Threat Protection Trust Center</w:t>
      </w:r>
      <w:r w:rsidR="004176DE">
        <w:t>.</w:t>
      </w:r>
    </w:p>
    <w:p w14:paraId="4CD971D1" w14:textId="77777777" w:rsidR="004176DE" w:rsidRPr="00585A48" w:rsidRDefault="004E3B9C" w:rsidP="004176DE">
      <w:pPr>
        <w:pStyle w:val="ProductList-Body"/>
        <w:shd w:val="clear" w:color="auto" w:fill="A6A6A6" w:themeFill="background1" w:themeFillShade="A6"/>
        <w:spacing w:before="120" w:after="240"/>
        <w:jc w:val="right"/>
        <w:rPr>
          <w:sz w:val="16"/>
          <w:szCs w:val="16"/>
        </w:rPr>
      </w:pPr>
      <w:hyperlink w:anchor="_top" w:tooltip="Innholdsfortegnelse" w:history="1">
        <w:r w:rsidR="004176DE">
          <w:rPr>
            <w:rStyle w:val="Hyperlink"/>
            <w:sz w:val="16"/>
            <w:szCs w:val="16"/>
          </w:rPr>
          <w:t>Innholdsfortegnelse</w:t>
        </w:r>
      </w:hyperlink>
      <w:r w:rsidR="004176DE">
        <w:rPr>
          <w:sz w:val="16"/>
          <w:szCs w:val="16"/>
        </w:rPr>
        <w:t xml:space="preserve"> / </w:t>
      </w:r>
      <w:hyperlink w:anchor="_top" w:tooltip="Generelle Vilkår" w:history="1">
        <w:r w:rsidR="004176DE">
          <w:rPr>
            <w:rStyle w:val="Hyperlink"/>
            <w:sz w:val="16"/>
            <w:szCs w:val="16"/>
          </w:rPr>
          <w:t>Generelle vilkår</w:t>
        </w:r>
      </w:hyperlink>
    </w:p>
    <w:p w14:paraId="2F4609B8" w14:textId="0A35F4A9" w:rsidR="004D27A6" w:rsidRPr="00FC4288" w:rsidRDefault="00D67A4B" w:rsidP="006365D8">
      <w:pPr>
        <w:pStyle w:val="ProductList-Offering1Heading"/>
        <w:rPr>
          <w:lang w:val="nb-NO"/>
        </w:rPr>
      </w:pPr>
      <w:bookmarkStart w:id="214" w:name="_Toc49345427"/>
      <w:r w:rsidRPr="00FC4288">
        <w:rPr>
          <w:lang w:val="nb-NO"/>
        </w:rPr>
        <w:t>Bing Maps</w:t>
      </w:r>
      <w:bookmarkEnd w:id="214"/>
    </w:p>
    <w:p w14:paraId="72992F45" w14:textId="77777777" w:rsidR="00696797" w:rsidRDefault="00696797" w:rsidP="006365D8">
      <w:pPr>
        <w:pStyle w:val="ProductList-Body"/>
      </w:pPr>
      <w:bookmarkStart w:id="215" w:name="_Toc431459551"/>
      <w:r>
        <w:t xml:space="preserve">Den Elektroniske Tjenesten, eller programvare som følger med den Elektroniske Tjenesten, omfatter bruk av Bing Maps. Eventuelt innhold som leveres gjennom Bing Maps, inkludert geokoder, kan bare brukes i produktet som innholdet leveres gjennom. Kundens bruk av Bing Maps er underlagt Vilkårene for Bruk av Bing Maps, som er tilgjengelige på </w:t>
      </w:r>
      <w:hyperlink r:id="rId105" w:history="1">
        <w:r>
          <w:rPr>
            <w:rStyle w:val="Hyperlink"/>
          </w:rPr>
          <w:t>go.microsoft.com/?linkid=9710837</w:t>
        </w:r>
      </w:hyperlink>
      <w:r>
        <w:t xml:space="preserve">, og Microsofts Personvernerklæring, som er tilgjengelig på </w:t>
      </w:r>
      <w:hyperlink r:id="rId106" w:history="1">
        <w:r>
          <w:rPr>
            <w:rStyle w:val="Hyperlink"/>
          </w:rPr>
          <w:t>go.microsoft.com/fwlink/?LinkID=248686</w:t>
        </w:r>
      </w:hyperlink>
      <w:r>
        <w:t>.</w:t>
      </w:r>
    </w:p>
    <w:bookmarkStart w:id="216" w:name="ProfessionalServices"/>
    <w:p w14:paraId="26A3D41E"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7685925D" w14:textId="77777777" w:rsidR="003D1323" w:rsidRDefault="003D1323" w:rsidP="00225AAE">
      <w:pPr>
        <w:pStyle w:val="ProductList-Offering1Heading"/>
      </w:pPr>
      <w:bookmarkStart w:id="217" w:name="_Toc6563852"/>
      <w:bookmarkStart w:id="218" w:name="_Toc13858404"/>
      <w:bookmarkStart w:id="219" w:name="_Toc8395064"/>
      <w:bookmarkStart w:id="220" w:name="_Toc49345428"/>
      <w:bookmarkEnd w:id="215"/>
      <w:bookmarkEnd w:id="216"/>
      <w:r>
        <w:t>Faglige Tjenester</w:t>
      </w:r>
      <w:bookmarkEnd w:id="217"/>
      <w:bookmarkEnd w:id="218"/>
      <w:bookmarkEnd w:id="219"/>
      <w:bookmarkEnd w:id="220"/>
    </w:p>
    <w:p w14:paraId="4FEB412C" w14:textId="77777777" w:rsidR="004176DE" w:rsidRDefault="004176DE" w:rsidP="004176DE">
      <w:pPr>
        <w:pStyle w:val="ProductList-Body"/>
      </w:pPr>
      <w:r>
        <w:t>Profesjonelle Tjenester er gitt underlagt "Vilkår for Faglige Tjenester" nedenfor. Hvis Faglige Tjenester leveres i henhold til en separat avtale, gjelder imidlertid vilkårene i denne separate avtalen for de Faglige Tjenestene. Datasikkerhet og sikkerhetsvilkår for Professional Services Data er i DPA.</w:t>
      </w:r>
    </w:p>
    <w:p w14:paraId="0F301E0A" w14:textId="77777777" w:rsidR="004176DE" w:rsidRDefault="004176DE" w:rsidP="004176DE">
      <w:pPr>
        <w:pStyle w:val="ProductList-Body"/>
      </w:pPr>
    </w:p>
    <w:p w14:paraId="43FD0C12" w14:textId="77777777" w:rsidR="004176DE" w:rsidRDefault="004176DE" w:rsidP="004176DE">
      <w:pPr>
        <w:pStyle w:val="ProductList-Body"/>
      </w:pPr>
      <w:r>
        <w:t>De Faglige Tjenestene som denne Meldingen gjelder for, er ikke Elektroniske Tjenester, og resten av Vilkårene for Elektroniske Tjenester gjelder ikke med mindre det uttrykkelig fremgår av Vilkårene for Faglige Tjenester nedenfor at de gjør det.</w:t>
      </w:r>
    </w:p>
    <w:p w14:paraId="5DC4EF58" w14:textId="77777777" w:rsidR="004176DE" w:rsidRPr="002B2D27" w:rsidRDefault="004176DE" w:rsidP="004176DE">
      <w:pPr>
        <w:pStyle w:val="ProductList-Body"/>
        <w:rPr>
          <w:b/>
        </w:rPr>
      </w:pPr>
    </w:p>
    <w:p w14:paraId="671EF6E1" w14:textId="77777777" w:rsidR="004176DE" w:rsidRPr="00FC2D52" w:rsidRDefault="004176DE" w:rsidP="004176DE">
      <w:pPr>
        <w:pStyle w:val="ProductList-ClauseHeading"/>
        <w:keepNext w:val="0"/>
      </w:pPr>
      <w:r>
        <w:rPr>
          <w:bCs/>
        </w:rPr>
        <w:t>Vilkår for Faglige Tjenester</w:t>
      </w:r>
    </w:p>
    <w:p w14:paraId="29F215DE" w14:textId="77777777" w:rsidR="004176DE" w:rsidRPr="00AC5443" w:rsidRDefault="004176DE" w:rsidP="004176DE">
      <w:pPr>
        <w:pStyle w:val="ProductList-Body"/>
        <w:tabs>
          <w:tab w:val="clear" w:pos="158"/>
          <w:tab w:val="left" w:pos="360"/>
        </w:tabs>
        <w:ind w:left="187"/>
        <w:outlineLvl w:val="3"/>
        <w:rPr>
          <w:b/>
          <w:color w:val="0072C6"/>
        </w:rPr>
      </w:pPr>
      <w:r>
        <w:rPr>
          <w:b/>
          <w:color w:val="0072C6"/>
        </w:rPr>
        <w:t>Partenes forpliktelser; garantier</w:t>
      </w:r>
    </w:p>
    <w:p w14:paraId="15680A64" w14:textId="53DFE89A" w:rsidR="003D1323" w:rsidRPr="00AC5443" w:rsidRDefault="003D1323" w:rsidP="004176DE">
      <w:pPr>
        <w:pStyle w:val="ProductList-Body"/>
        <w:tabs>
          <w:tab w:val="clear" w:pos="158"/>
          <w:tab w:val="left" w:pos="360"/>
        </w:tabs>
        <w:ind w:left="187"/>
        <w:outlineLvl w:val="3"/>
        <w:rPr>
          <w:b/>
          <w:color w:val="0072C6"/>
        </w:rPr>
      </w:pPr>
    </w:p>
    <w:p w14:paraId="536357F2" w14:textId="77777777" w:rsidR="003D1323" w:rsidRDefault="003D1323" w:rsidP="003D1323">
      <w:pPr>
        <w:pStyle w:val="ProductList-Body"/>
        <w:tabs>
          <w:tab w:val="clear" w:pos="158"/>
          <w:tab w:val="left" w:pos="360"/>
        </w:tabs>
        <w:ind w:left="180"/>
      </w:pPr>
      <w:r>
        <w:t xml:space="preserve">Microsoft sørger for at alle Faglige Tjenester utføres med profesjonell omhyggelighet og dyktighet. Hvis Microsoft ikke etterlever dette, og Kunden varsler Microsoft i løpet av 90 dager etter utførelsesdatoen for de Faglige Tjenestene, skal Microsoft enten utføre de Faglige Tjenestene på nytt eller refundere beløpet Kunden betalte for dem, som Kundens eneste beføyelse for bruddet på garantien for Faglige Tjenester. Uavhengig av det foregående blir </w:t>
      </w:r>
      <w:r>
        <w:rPr>
          <w:b/>
        </w:rPr>
        <w:t xml:space="preserve">Tjenesteleveranser som ytes uten kostnader, ytet </w:t>
      </w:r>
      <w:r w:rsidRPr="00D175BF">
        <w:rPr>
          <w:b/>
        </w:rPr>
        <w:t>“</w:t>
      </w:r>
      <w:r>
        <w:rPr>
          <w:b/>
        </w:rPr>
        <w:t>SOM DE ER”, UTEN NOEN GARANTI. Microsoft gir ingen andre garantier eller vilkår og fraskriver seg alle andre uttrykte, indirekte eller lovpålagte garantier, inkludert garantier om kvalitet, eierskap, ikke-krenkelse av tredjeparts rettigheter, salgbarhet og egnethet til et bestemt formål.</w:t>
      </w:r>
    </w:p>
    <w:p w14:paraId="2531D2E8" w14:textId="77777777" w:rsidR="003D1323" w:rsidRDefault="003D1323" w:rsidP="003D1323">
      <w:pPr>
        <w:pStyle w:val="ProductList-Body"/>
        <w:tabs>
          <w:tab w:val="clear" w:pos="158"/>
          <w:tab w:val="left" w:pos="360"/>
        </w:tabs>
        <w:ind w:left="180"/>
      </w:pPr>
    </w:p>
    <w:p w14:paraId="0374C8A8" w14:textId="77777777" w:rsidR="003D1323" w:rsidRDefault="003D1323" w:rsidP="003D1323">
      <w:pPr>
        <w:pStyle w:val="ProductList-Body"/>
        <w:tabs>
          <w:tab w:val="clear" w:pos="158"/>
          <w:tab w:val="left" w:pos="360"/>
        </w:tabs>
        <w:ind w:left="180"/>
        <w:rPr>
          <w:szCs w:val="18"/>
        </w:rPr>
      </w:pPr>
      <w:r>
        <w:t xml:space="preserve">Kunden skal </w:t>
      </w:r>
      <w:r>
        <w:rPr>
          <w:szCs w:val="18"/>
        </w:rPr>
        <w:t>oppfylle sitt gjeldende ansvar og sine gjeldende forpliktelser for å støtte Microsofts levering av de Faglige Tjenestene, som angitt i beskrivelsen av hver enkelt Faglige Tjeneste. Kunden ikke kan bruke Faglige Tjenester eller Tjenesteleveranser på en måte som er i strid med Retningslinjer for godkjent bruk og må overholde alle lover og regler som gjelder for bruken av Faglige Tjenester og Tjenesteleveranser, herunder lover om personvern, personopplysninger, biometriske data og taushetsplikt. Kunden er alene ansvarlig for å teste, distribuere, vedlikeholde og yte støtte for Tjenesteleveranser som leveres eller anbefales uten kostnader av Microsoft.</w:t>
      </w:r>
    </w:p>
    <w:p w14:paraId="32427540" w14:textId="77777777" w:rsidR="003D1323" w:rsidRDefault="003D1323" w:rsidP="003D1323">
      <w:pPr>
        <w:pStyle w:val="ProductList-Body"/>
        <w:tabs>
          <w:tab w:val="clear" w:pos="158"/>
          <w:tab w:val="left" w:pos="360"/>
        </w:tabs>
        <w:ind w:left="180"/>
        <w:rPr>
          <w:szCs w:val="18"/>
        </w:rPr>
      </w:pPr>
    </w:p>
    <w:p w14:paraId="3A98F623" w14:textId="77777777" w:rsidR="003D1323" w:rsidRPr="00AC5443" w:rsidRDefault="003D1323" w:rsidP="003D1323">
      <w:pPr>
        <w:pStyle w:val="ProductList-Body"/>
        <w:tabs>
          <w:tab w:val="clear" w:pos="158"/>
          <w:tab w:val="left" w:pos="360"/>
        </w:tabs>
        <w:ind w:left="180"/>
        <w:outlineLvl w:val="3"/>
        <w:rPr>
          <w:b/>
          <w:color w:val="0072C6"/>
        </w:rPr>
      </w:pPr>
      <w:r>
        <w:rPr>
          <w:b/>
          <w:color w:val="0072C6"/>
        </w:rPr>
        <w:t>Begrensning av ansvar</w:t>
      </w:r>
    </w:p>
    <w:p w14:paraId="1927670C" w14:textId="77777777" w:rsidR="003D1323" w:rsidRDefault="003D1323" w:rsidP="003D1323">
      <w:pPr>
        <w:pStyle w:val="ProductList-Body"/>
        <w:tabs>
          <w:tab w:val="clear" w:pos="158"/>
          <w:tab w:val="left" w:pos="360"/>
        </w:tabs>
        <w:ind w:left="180"/>
      </w:pPr>
      <w:r>
        <w:t xml:space="preserve">I den grad det gjeldende lovverket tillater det, begrenses hver parts totale erstatningsansvar for krav som oppstår i forbindelse med Faglige Tjenester, til beløpet Kunden måtte betale for de Faglige Tjenestene, eller begrensningen av ansvar for den Elektroniske Tjenesten som den Faglige Tjenesten var en del av, alt etter hvilken som er størst. For Faglige Tjenester og Tjenesteleveranser som leveres uten kostnader og Tjenesteleveranser som Kunden har fullmakt til å videredistribuere til tredjeparter uten separat betaling til Microsoft, begrenses Microsofts erstatningsansvar til direkte skader, med en endelig tilkjent erstatning på opptil USD 5 000. </w:t>
      </w:r>
      <w:r>
        <w:rPr>
          <w:b/>
        </w:rPr>
        <w:t>Ikke i noe tilfelle skal noen av partene kunne holdes ansvarlige for indirekte skade, tilfeldig skade, særlige tap, straffeerstatning eller følgeskade, herunder tap av bruk, tap av fortjeneste eller avbrudd i forretningene, uansett årsak og juridisk påstand om erstatningsansvar i forbindelse med Faglige Tjenester eller Tjenesteleveranser. Ingen begrensninger eller unntak gjelder for erstatningsansvar som oppstår som følge av en parts (1) taushetsplikt (unntatt for erstatningsansvar knyttet til Kundedata og Data for Faglige Tjenester, som er underlagt begrensningene og unntakene ovenfor), eller (2) krenkelse av den andre partens immaterielle rettigheter.</w:t>
      </w:r>
    </w:p>
    <w:p w14:paraId="17A8F208" w14:textId="77777777" w:rsidR="003D1323" w:rsidRDefault="003D1323" w:rsidP="003D1323">
      <w:pPr>
        <w:pStyle w:val="ProductList-Body"/>
        <w:tabs>
          <w:tab w:val="clear" w:pos="158"/>
          <w:tab w:val="left" w:pos="360"/>
        </w:tabs>
        <w:ind w:left="180"/>
      </w:pPr>
    </w:p>
    <w:p w14:paraId="4759D900" w14:textId="77777777" w:rsidR="003D1323" w:rsidRPr="00AC5443" w:rsidRDefault="003D1323" w:rsidP="004464E5">
      <w:pPr>
        <w:pStyle w:val="ProductList-Body"/>
        <w:tabs>
          <w:tab w:val="clear" w:pos="158"/>
          <w:tab w:val="left" w:pos="360"/>
        </w:tabs>
        <w:ind w:left="187"/>
        <w:outlineLvl w:val="3"/>
        <w:rPr>
          <w:b/>
          <w:color w:val="0072C6"/>
        </w:rPr>
      </w:pPr>
      <w:r>
        <w:rPr>
          <w:b/>
          <w:color w:val="0072C6"/>
        </w:rPr>
        <w:t>Rettelser</w:t>
      </w:r>
    </w:p>
    <w:p w14:paraId="5CE6A266" w14:textId="77777777" w:rsidR="003D1323" w:rsidRDefault="003D1323" w:rsidP="003D1323">
      <w:pPr>
        <w:pStyle w:val="ProductList-Body"/>
        <w:tabs>
          <w:tab w:val="clear" w:pos="158"/>
          <w:tab w:val="left" w:pos="360"/>
        </w:tabs>
        <w:ind w:left="180"/>
      </w:pPr>
      <w:r>
        <w:t xml:space="preserve">Med “Rettelser” menes rettelser, endringer eller forbedringer av Produkter, eller avledninger av disse, som Microsoft lanserer på vanlig måte (f.eks. som oppdateringspakker) eller tilbyr Kunden for å løse et bestemt problem. Hver Rettelse er lisensiert i henhold til de samme vilkårene som Produktet Rettelsen gjelder for. Hvis en Rettelse ikke leveres for et bestemt Produkt, gjelder eventuelle andre bruksvilkår som Microsoft leverer sammen med Rettelsen. </w:t>
      </w:r>
    </w:p>
    <w:p w14:paraId="16F11540" w14:textId="77777777" w:rsidR="003D1323" w:rsidRDefault="003D1323" w:rsidP="003D1323">
      <w:pPr>
        <w:pStyle w:val="ProductList-Body"/>
        <w:tabs>
          <w:tab w:val="clear" w:pos="158"/>
          <w:tab w:val="left" w:pos="360"/>
        </w:tabs>
        <w:ind w:left="180"/>
      </w:pPr>
    </w:p>
    <w:p w14:paraId="39C8E4D5" w14:textId="77777777" w:rsidR="003D1323" w:rsidRPr="00AC5443" w:rsidRDefault="003D1323" w:rsidP="003D1323">
      <w:pPr>
        <w:pStyle w:val="ProductList-Body"/>
        <w:tabs>
          <w:tab w:val="clear" w:pos="158"/>
          <w:tab w:val="left" w:pos="360"/>
        </w:tabs>
        <w:ind w:left="180"/>
        <w:outlineLvl w:val="3"/>
        <w:rPr>
          <w:b/>
          <w:color w:val="0072C6"/>
        </w:rPr>
      </w:pPr>
      <w:r>
        <w:rPr>
          <w:b/>
          <w:color w:val="0072C6"/>
        </w:rPr>
        <w:t>Eksisterende arbeid</w:t>
      </w:r>
    </w:p>
    <w:p w14:paraId="6AFF9C23" w14:textId="77777777" w:rsidR="003D1323" w:rsidRDefault="003D1323" w:rsidP="003D1323">
      <w:pPr>
        <w:pStyle w:val="ProductList-Body"/>
        <w:tabs>
          <w:tab w:val="clear" w:pos="158"/>
          <w:tab w:val="left" w:pos="360"/>
        </w:tabs>
        <w:ind w:left="180"/>
      </w:pPr>
      <w:r>
        <w:t>Med “Eksisterende Arbeid” menes datamaskinkode eller skriftlig materiale uten kode som er utviklet av eller på annen måte anskaffet uavhengig av Kundens volumlisensavtale. Alle rettigheter til Eksisterende Arbeid skal fortsatt utelukkende tilhøre parten som leverer det Eksisterende Arbeidet. Hver part kan bare bruke, gjenskape og endre den andre partens Eksisterende Arbeid slik det er nødvendig for å oppfylle forpliktelser knyttet til Faglige Tjenester. Dersom Kunden velger å fremlegge kildekoden sin for Microsoft under en avtale om Faglige Tjenester, så skal (1) Kunden i forkant av en slik fremlegging fjerne all tredjeparts kildekode som Kunden har forbud mot å fremlegge, og (2) Microsoft skal håndtere Kundens kildekode som konfidensielle opplysninger.</w:t>
      </w:r>
    </w:p>
    <w:p w14:paraId="6B15E5F8" w14:textId="77777777" w:rsidR="003D1323" w:rsidRDefault="003D1323" w:rsidP="003D1323">
      <w:pPr>
        <w:pStyle w:val="ProductList-Body"/>
        <w:tabs>
          <w:tab w:val="clear" w:pos="158"/>
          <w:tab w:val="left" w:pos="360"/>
        </w:tabs>
        <w:ind w:left="180"/>
      </w:pPr>
    </w:p>
    <w:p w14:paraId="422453A7" w14:textId="77777777" w:rsidR="003D1323" w:rsidRPr="00AC5443" w:rsidRDefault="003D1323" w:rsidP="004176DE">
      <w:pPr>
        <w:pStyle w:val="ProductList-Body"/>
        <w:tabs>
          <w:tab w:val="clear" w:pos="158"/>
          <w:tab w:val="left" w:pos="360"/>
        </w:tabs>
        <w:ind w:left="187"/>
        <w:outlineLvl w:val="3"/>
        <w:rPr>
          <w:b/>
          <w:color w:val="0072C6"/>
        </w:rPr>
      </w:pPr>
      <w:r>
        <w:rPr>
          <w:b/>
          <w:color w:val="0072C6"/>
        </w:rPr>
        <w:t>Lisens for tjenesteleveranser</w:t>
      </w:r>
    </w:p>
    <w:p w14:paraId="06AA118D" w14:textId="77777777" w:rsidR="003D1323" w:rsidRDefault="003D1323" w:rsidP="003D1323">
      <w:pPr>
        <w:pStyle w:val="ProductList-Body"/>
        <w:tabs>
          <w:tab w:val="clear" w:pos="158"/>
          <w:tab w:val="left" w:pos="360"/>
        </w:tabs>
        <w:ind w:left="180"/>
      </w:pPr>
      <w:r>
        <w:t xml:space="preserve">Med “Tjenesteleveranser” menes enhver datakode eller materiale (blant annet konseptgodkjenning, dokumentasjon og designanbefalinger, eksempelkode, programvarebibliotek, algoritmer og maskinlæringsmodeller) utenom Produkter eller Rettelser, som Microsoft etterlater hos Kunden når Microsoft har fullført Faglige Tjenester. </w:t>
      </w:r>
      <w:r w:rsidRPr="00330A3D">
        <w:t>Microsoft gir Kunden en ikke-eksklusiv, ikke-overførbar permanent lisens til å gjenskape, bruke og endre Tjenesteleveransene, underlagt og i samsvar med vilkårene og betingelsene i Kundens volumlisensieringsavtale og eventuelle andre avtalte tjenesteerklæringer.</w:t>
      </w:r>
      <w:r>
        <w:rPr>
          <w:color w:val="000000" w:themeColor="text1"/>
          <w:shd w:val="clear" w:color="auto" w:fill="FFFFFF"/>
        </w:rPr>
        <w:t xml:space="preserve"> Ved eventuell motstrid mellom denne Meldingen og eventuelle separate lisenser skal den separate lisensen gjelde for Tjenesteleveranser eller tredjepartsinnhold som er underlagt den separate </w:t>
      </w:r>
      <w:r>
        <w:rPr>
          <w:rFonts w:cstheme="minorHAnsi"/>
          <w:color w:val="000000" w:themeColor="text1"/>
          <w:shd w:val="clear" w:color="auto" w:fill="FFFFFF"/>
        </w:rPr>
        <w:t xml:space="preserve">lisensen. </w:t>
      </w:r>
      <w:r>
        <w:rPr>
          <w:rFonts w:cstheme="minorHAnsi"/>
        </w:rPr>
        <w:t xml:space="preserve">Begge parter forbeholder seg alle rettigheter (og ingen får noen rettigheter) som ikke uttrykkelig blir gitt i de foregående lisensene. </w:t>
      </w:r>
    </w:p>
    <w:p w14:paraId="45700692" w14:textId="77777777" w:rsidR="003D1323" w:rsidRDefault="003D1323" w:rsidP="003D1323">
      <w:pPr>
        <w:pStyle w:val="ProductList-Body"/>
        <w:tabs>
          <w:tab w:val="clear" w:pos="158"/>
          <w:tab w:val="left" w:pos="360"/>
        </w:tabs>
        <w:ind w:left="180"/>
      </w:pPr>
    </w:p>
    <w:p w14:paraId="75B8D94A" w14:textId="77777777" w:rsidR="003D1323" w:rsidRPr="00003CD3" w:rsidRDefault="003D1323" w:rsidP="003D1323">
      <w:pPr>
        <w:pStyle w:val="ProductList-Body"/>
        <w:tabs>
          <w:tab w:val="clear" w:pos="158"/>
          <w:tab w:val="left" w:pos="360"/>
        </w:tabs>
        <w:ind w:left="180"/>
        <w:outlineLvl w:val="3"/>
        <w:rPr>
          <w:b/>
          <w:color w:val="0072C6"/>
        </w:rPr>
      </w:pPr>
      <w:r>
        <w:rPr>
          <w:b/>
          <w:color w:val="0072C6"/>
        </w:rPr>
        <w:t>Lisensbegrensninger</w:t>
      </w:r>
    </w:p>
    <w:p w14:paraId="4F74EC4F" w14:textId="77777777" w:rsidR="003D1323" w:rsidRDefault="003D1323" w:rsidP="003D1323">
      <w:pPr>
        <w:pStyle w:val="ProductList-Body"/>
        <w:tabs>
          <w:tab w:val="left" w:pos="360"/>
        </w:tabs>
        <w:ind w:left="180"/>
      </w:pPr>
      <w:r>
        <w:t>Kunden må ikke (og har ikke lisens til) å foreta omvendt utvikling, dekompilere, demontere eller omgå de tekniske begrensningene i Tjenesteleveranser med mindre det tillates i henhold til gjeldende lov. Med unntak av det som uttrykkelig tillates i denne avtalen, i eventuelle samtykkede tjenestebeskrivelser eller i separate lisenser, må Kunden ikke (og har ikke Kunden lisens til å) distribuere, viderelisensiere, leie ut, lease ut, låne ut, selge, tilby for salg eller på annen måte gjøre Tjenesteleveranser, helt eller delvis, tilgjengelige, eller underlegge Microsofts immaterielle rettigheter i Tjenesteleveranser andre lisensvilkår.</w:t>
      </w:r>
    </w:p>
    <w:p w14:paraId="539A796D" w14:textId="77777777" w:rsidR="003D1323" w:rsidRDefault="003D1323" w:rsidP="003D1323">
      <w:pPr>
        <w:pStyle w:val="ProductList-Body"/>
        <w:tabs>
          <w:tab w:val="left" w:pos="360"/>
        </w:tabs>
        <w:ind w:left="180"/>
      </w:pPr>
    </w:p>
    <w:p w14:paraId="6831258F" w14:textId="77777777" w:rsidR="003D1323" w:rsidRPr="00003CD3" w:rsidRDefault="003D1323" w:rsidP="003D1323">
      <w:pPr>
        <w:pStyle w:val="ProductList-Body"/>
        <w:tabs>
          <w:tab w:val="clear" w:pos="158"/>
          <w:tab w:val="left" w:pos="360"/>
        </w:tabs>
        <w:ind w:left="180"/>
        <w:outlineLvl w:val="3"/>
        <w:rPr>
          <w:b/>
          <w:color w:val="0072C6"/>
        </w:rPr>
      </w:pPr>
      <w:r>
        <w:rPr>
          <w:b/>
          <w:color w:val="0072C6"/>
        </w:rPr>
        <w:t>Tilbakemelding</w:t>
      </w:r>
    </w:p>
    <w:p w14:paraId="407ACC6B" w14:textId="77777777" w:rsidR="003D1323" w:rsidRDefault="003D1323" w:rsidP="003D1323">
      <w:pPr>
        <w:pStyle w:val="ProductList-Body"/>
        <w:tabs>
          <w:tab w:val="clear" w:pos="158"/>
          <w:tab w:val="left" w:pos="360"/>
        </w:tabs>
        <w:ind w:left="180"/>
      </w:pPr>
      <w:r>
        <w:t>Med “Tilbakemelding” menes ekspertise og kunnskap, inkludert bransjeknowhow, samt kommentarer, tilbakemelding og forslag om Tjenesteleveranser, Faglige Tjenester og produkter, teknologier, tjenester eller om komponenter av det foregående, uansett om slik Tilbakemelding finner sted før eller etter lansering, som kommer fra Microsoft eller Kunden. Hverken Microsoft eller Kunden er forpliktet til å gi Tilbakemelding til den andre parten i forbindelse med Faglige Tjenester, men dersom en part etter eget skjønn gir Tilbakemelding, samtykker begge parter i at den mottakende parten skal stå fritt til å bruke slik Tilbakemelding uten forpliktelser. I den grad parten som gir Tilbakemelding, eier eller kontrollerer opphavsrett eller forretningshemmeligheter knyttet til slik Tilbakemelding, gir den parten den mottakende parten og dennes tilknyttede selskaper en global, ikke-eksklusiv, permanent, ugjenkallelig og royaltyfri lisens for slike immaterielle rettigheter til å: (1) lage, bruke, endre, distribuere, skape avledede verk og på annen måte gjøre kommersiell bruk av Tilbakemeldingen som del av Microsofts eller Kundens produkter, teknologier, tjenester eller komponenter av disse, inkludert, men ikke begrenset til førlanserings- og kommersielt lanserte versjoner av slike, og (2) viderelisensiere de før nevnte rettighetene til tredjeparter, inkludert retten til å foreta ytterligere viderelisensiering. Ingen av partene skal gi Tilbakemelding som er underlagt vilkår som vil skape forpliktelser for eller kreve kreditering fra den mottakende partens side. En part som mottar Tilbakemelding, bekrefter videre at (1) parten etter eget skjønn skal bestemme om den skal anvende slik Tilbakemelding, at (2) parten skal basere sitt produkt og sine markedsføringsplaner fullt og helt på sin egen uavhengige forskning og analyse, og at (3) parten skal bære all risiko knyttet til anvendelsen av slik Tilbakemelding.</w:t>
      </w:r>
    </w:p>
    <w:p w14:paraId="42010D2C" w14:textId="77777777" w:rsidR="003D1323" w:rsidRDefault="003D1323" w:rsidP="003D1323">
      <w:pPr>
        <w:pStyle w:val="ProductList-Body"/>
        <w:tabs>
          <w:tab w:val="clear" w:pos="158"/>
          <w:tab w:val="left" w:pos="360"/>
        </w:tabs>
        <w:ind w:left="180"/>
      </w:pPr>
    </w:p>
    <w:p w14:paraId="3D6324D4" w14:textId="77777777" w:rsidR="003D1323" w:rsidRPr="00AC5443" w:rsidRDefault="003D1323" w:rsidP="003D1323">
      <w:pPr>
        <w:pStyle w:val="ProductList-Body"/>
        <w:tabs>
          <w:tab w:val="clear" w:pos="158"/>
          <w:tab w:val="left" w:pos="360"/>
        </w:tabs>
        <w:ind w:left="180"/>
        <w:outlineLvl w:val="3"/>
        <w:rPr>
          <w:b/>
          <w:color w:val="0072C6"/>
        </w:rPr>
      </w:pPr>
      <w:r>
        <w:rPr>
          <w:b/>
          <w:color w:val="0072C6"/>
        </w:rPr>
        <w:t>Teknologi som ikke leveres av Microsoft</w:t>
      </w:r>
    </w:p>
    <w:p w14:paraId="1F88BCAC" w14:textId="77777777" w:rsidR="003D1323" w:rsidRDefault="003D1323" w:rsidP="003D1323">
      <w:pPr>
        <w:pStyle w:val="ProductList-Body"/>
        <w:tabs>
          <w:tab w:val="clear" w:pos="158"/>
          <w:tab w:val="left" w:pos="360"/>
        </w:tabs>
        <w:ind w:left="180"/>
      </w:pPr>
      <w:r>
        <w:t>Kunden er alene ansvarlig for programvare eller teknologi fra andre enn Microsoft som Kunden installerer og bruker sammen med Elektroniske Tjenester, Rettelsene eller Tjenesteleveranser, inkludert, men ikke begrenset til tilfelle hvor Kunden ber Microsoft bruke eller endre slikt tredjepartsinnhold.</w:t>
      </w:r>
    </w:p>
    <w:p w14:paraId="5BBADC4A" w14:textId="77777777" w:rsidR="003D1323" w:rsidRDefault="003D1323" w:rsidP="003D1323">
      <w:pPr>
        <w:pStyle w:val="ProductList-Body"/>
        <w:tabs>
          <w:tab w:val="clear" w:pos="158"/>
          <w:tab w:val="left" w:pos="360"/>
        </w:tabs>
        <w:ind w:left="180"/>
      </w:pPr>
    </w:p>
    <w:p w14:paraId="2AA1D980" w14:textId="77777777" w:rsidR="003D1323" w:rsidRPr="00AC5443" w:rsidRDefault="003D1323" w:rsidP="003D1323">
      <w:pPr>
        <w:pStyle w:val="ProductList-Body"/>
        <w:tabs>
          <w:tab w:val="clear" w:pos="158"/>
          <w:tab w:val="left" w:pos="360"/>
        </w:tabs>
        <w:ind w:left="180"/>
        <w:outlineLvl w:val="3"/>
        <w:rPr>
          <w:b/>
          <w:color w:val="0072C6"/>
        </w:rPr>
      </w:pPr>
      <w:r>
        <w:rPr>
          <w:b/>
          <w:color w:val="0072C6"/>
        </w:rPr>
        <w:t>Tilknyttede selskapers rettigheter</w:t>
      </w:r>
    </w:p>
    <w:p w14:paraId="1E21DC71" w14:textId="77777777" w:rsidR="003D1323" w:rsidRDefault="003D1323" w:rsidP="003D1323">
      <w:pPr>
        <w:pStyle w:val="ProductList-Body"/>
        <w:tabs>
          <w:tab w:val="clear" w:pos="158"/>
          <w:tab w:val="left" w:pos="360"/>
        </w:tabs>
        <w:ind w:left="180"/>
      </w:pPr>
      <w:r>
        <w:t>Kunden kan viderelisensiere rettighetene sine til bruk av Tjenesteleveranser til Tilknyttede Selskaper, men Kundens Tilknyttede Selskaper kan ikke viderelisensiere disse rettighetene. Kunden er ansvarlig for å sikre at Tilknyttede Selskaper opptrer i tråd med vilkårene i denne Meldingen og Kundens volumlisensavtale.</w:t>
      </w:r>
    </w:p>
    <w:p w14:paraId="1412A5D5" w14:textId="77777777" w:rsidR="003D1323" w:rsidRPr="00AC5443" w:rsidRDefault="003D1323" w:rsidP="003D1323">
      <w:pPr>
        <w:pStyle w:val="ProductList-Body"/>
        <w:ind w:left="180"/>
      </w:pPr>
    </w:p>
    <w:p w14:paraId="2A709A7F" w14:textId="77777777" w:rsidR="003D1323" w:rsidRPr="00AC5443" w:rsidDel="00D72F9D" w:rsidRDefault="003D1323" w:rsidP="004464E5">
      <w:pPr>
        <w:pStyle w:val="ProductList-Body"/>
        <w:ind w:left="187"/>
        <w:outlineLvl w:val="3"/>
        <w:rPr>
          <w:b/>
          <w:color w:val="0072C6"/>
        </w:rPr>
      </w:pPr>
      <w:r>
        <w:rPr>
          <w:b/>
          <w:color w:val="0072C6"/>
        </w:rPr>
        <w:t>Offentlige kunder</w:t>
      </w:r>
    </w:p>
    <w:p w14:paraId="378F9F69" w14:textId="3CE3C3DE" w:rsidR="00522121" w:rsidRPr="000772BE" w:rsidRDefault="003D1323" w:rsidP="003D1323">
      <w:pPr>
        <w:pStyle w:val="ProductList-Body"/>
        <w:ind w:left="180"/>
      </w:pPr>
      <w:r>
        <w:t>Hvis Kunden er en offentlig enhet, er følgende vilkår gjeldende for alle Faglige Tjenester som utføres gratis for Kunden. Microsoft fraskriver seg alle kompensasjonskrav fra kunden for de Faglige Tjenestene. I tråd med gjeldende lover og regler, bekrefter Microsoft og Kunden at de Faglige Tjenestene bare skal tilfalle og brukes av Kunden, og at de ikke er til personlig bruk eller fordel for noen individuell offentlig ansatt</w:t>
      </w:r>
      <w:r w:rsidR="00522121">
        <w:t>.</w:t>
      </w:r>
    </w:p>
    <w:bookmarkStart w:id="221" w:name="_Toc451949080"/>
    <w:p w14:paraId="760D51F2"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A68E99B" w14:textId="77777777" w:rsidR="009C074A" w:rsidRPr="009C074A" w:rsidRDefault="009C074A" w:rsidP="009C074A">
      <w:pPr>
        <w:pStyle w:val="ProductList-Offering1Heading"/>
        <w:rPr>
          <w:lang w:val="nb-NO"/>
        </w:rPr>
      </w:pPr>
      <w:bookmarkStart w:id="222" w:name="_Toc49345429"/>
      <w:r w:rsidRPr="009C074A">
        <w:rPr>
          <w:lang w:val="nb-NO"/>
        </w:rPr>
        <w:t>Melding om H.265/HEVC-koding i Azure Media Services</w:t>
      </w:r>
      <w:bookmarkEnd w:id="221"/>
      <w:bookmarkEnd w:id="222"/>
    </w:p>
    <w:p w14:paraId="75D6A151" w14:textId="77777777" w:rsidR="009C074A" w:rsidRDefault="009C074A" w:rsidP="009C074A">
      <w:pPr>
        <w:pStyle w:val="ProductList-Body"/>
      </w:pPr>
      <w:r>
        <w:t>Kunden må selv anskaffe patentlisens(er) fra eventuelle tredjeparts patentpooler eller rettighetshavere knyttet til H.265/HEVC før Azure Media Services anvendes til koding eller dekoding av H.265/HEVC-medier.</w:t>
      </w:r>
    </w:p>
    <w:bookmarkStart w:id="223" w:name="_Toc484158323"/>
    <w:p w14:paraId="780DA2F4"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690C283" w14:textId="77777777" w:rsidR="001137AE" w:rsidRPr="006C107F" w:rsidDel="007C0F64" w:rsidRDefault="001137AE" w:rsidP="004176DE">
      <w:pPr>
        <w:pStyle w:val="ProductList-Offering1Heading"/>
        <w:widowControl w:val="0"/>
        <w:rPr>
          <w:lang w:val="sv-SE"/>
        </w:rPr>
      </w:pPr>
      <w:bookmarkStart w:id="224" w:name="_Toc49345430"/>
      <w:r w:rsidRPr="006C107F">
        <w:rPr>
          <w:lang w:val="sv-SE"/>
        </w:rPr>
        <w:t>Melding om Adobe Flash Player</w:t>
      </w:r>
      <w:bookmarkEnd w:id="223"/>
      <w:bookmarkEnd w:id="224"/>
    </w:p>
    <w:p w14:paraId="3A82E864" w14:textId="77777777" w:rsidR="001137AE" w:rsidRPr="00747204" w:rsidDel="007C0F64" w:rsidRDefault="001137AE" w:rsidP="001137AE">
      <w:pPr>
        <w:pStyle w:val="ProductList-Body"/>
      </w:pPr>
      <w:r>
        <w:t xml:space="preserve">Programvaren kan inneholde en versjon av Adobe Flash Player. Kunden samtykker i at bruken av Adobe Flash Player er underlagt lisensvilkårene for Adobe Systems Incorporated, </w:t>
      </w:r>
      <w:hyperlink r:id="rId107" w:history="1">
        <w:r>
          <w:rPr>
            <w:rStyle w:val="Hyperlink"/>
          </w:rPr>
          <w:t>http://go.microsoft.com/fwlink/?linkid=248532</w:t>
        </w:r>
      </w:hyperlink>
      <w:r>
        <w:t>. Adobe og Flash er enten registrerte varemerker eller varemerker tilhørende Adobe Systems Incorporated i USA og/eller andre land.</w:t>
      </w:r>
    </w:p>
    <w:bookmarkStart w:id="225" w:name="_Toc484158324"/>
    <w:bookmarkStart w:id="226" w:name="_Toc476230953"/>
    <w:p w14:paraId="3E31562A"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7CA3805D" w14:textId="77777777" w:rsidR="001137AE" w:rsidRPr="00BC19F4" w:rsidRDefault="001137AE" w:rsidP="001137AE">
      <w:pPr>
        <w:pStyle w:val="ProductList-Offering1Heading"/>
        <w:rPr>
          <w:lang w:val="nb-NO"/>
        </w:rPr>
      </w:pPr>
      <w:bookmarkStart w:id="227" w:name="_Toc49345431"/>
      <w:r w:rsidRPr="00BC19F4">
        <w:rPr>
          <w:lang w:val="nb-NO"/>
        </w:rPr>
        <w:t>Melding om den Visuelle Standarden H.264/AVC, Videostandarden VC-1, den Visuelle Standarden MPEG-4 Part 2 og Videostandarden MPEG-2.</w:t>
      </w:r>
      <w:bookmarkEnd w:id="225"/>
      <w:bookmarkEnd w:id="226"/>
      <w:bookmarkEnd w:id="227"/>
    </w:p>
    <w:p w14:paraId="61C5203D" w14:textId="77777777" w:rsidR="00A27D70" w:rsidRPr="00690C65" w:rsidRDefault="00A27D70" w:rsidP="00A27D70">
      <w:pPr>
        <w:pStyle w:val="ProductList-Body"/>
      </w:pPr>
      <w:r>
        <w:t>Denne programvaren kan inneholde visuell kompresjonsteknologi som H.264/AVC, VC-1, MPEG-4 Part 2 og MPEG-2. For denne teknologien krever MPEG LA, L.L.C. følgende varsel:</w:t>
      </w:r>
    </w:p>
    <w:p w14:paraId="6272B6A6" w14:textId="2AF56FF6" w:rsidR="00A27D70" w:rsidRPr="00690C65" w:rsidRDefault="00A27D70" w:rsidP="00F824AC">
      <w:pPr>
        <w:pStyle w:val="ProductList-Body"/>
        <w:spacing w:after="120"/>
      </w:pPr>
      <w:r>
        <w:t>DETTE PRODUKTET ER LISENSIERT UNDER DE VISUELLE PATENTPORTEFØLJELISENSENE AVC, VC-1, MPEG-4, DEL 2 OG MPEG-2 FOR PERSONLIG, IKKE-KOMMERSIELL BRUK HOS FORBRUKERE FOR Å (i) KODE VIDEO I OVERENSSTEMMELSE MED STANDARDENE NEVNT OVENFOR (</w:t>
      </w:r>
      <w:r w:rsidR="00DE4439">
        <w:t>“</w:t>
      </w:r>
      <w:r>
        <w:t>VIDEOSTANDARDER</w:t>
      </w:r>
      <w:r w:rsidR="00DE4439">
        <w:t>”</w:t>
      </w:r>
      <w:r>
        <w:t xml:space="preserve">) OG/ELLER (ii) DEKODE AVC-, VC-1-, MPEG-4 PART 2- OG MPEG 2-VIDEO KODET AV EN FORBRUKER UNDER PERSONLIG, IKKE-KOMMERSIELL AKTIVITET OG/ELLER ERVERVET FRA EN VIDEOLEVERANDØR LISENSIERT FOR LEVERING AV SLIK VIDEO. INGEN LISENS ER GITT ELLER SKAL UNDERFORSTÅTT GIS FOR NOE ANNET BRUK. YTTERLIGERE INFORMASJON KAN FÅS FRA MPEG LA, L.L.C. SE </w:t>
      </w:r>
      <w:hyperlink r:id="rId108" w:history="1">
        <w:r>
          <w:rPr>
            <w:rStyle w:val="Hyperlink"/>
          </w:rPr>
          <w:t>www.mpegla.com</w:t>
        </w:r>
      </w:hyperlink>
      <w:r>
        <w:t xml:space="preserve">. </w:t>
      </w:r>
    </w:p>
    <w:p w14:paraId="318087C5" w14:textId="65D5ED1F" w:rsidR="00D67A4B" w:rsidRPr="00690C65" w:rsidRDefault="00A27D70" w:rsidP="000F30AA">
      <w:pPr>
        <w:pStyle w:val="ProductList-Body"/>
      </w:pPr>
      <w:r>
        <w:t>Denne meldingen verken begrenser eller hindrer bruk av programvare til normal, intern virksomhet som ikke omfatter (i) videredistribusjon av programvaren til tredjeparter eller (ii) opprettelse av innhold som samsvarer med VIDEOSTANDARD-teknologi, for distribusjon til tredjeparter.</w:t>
      </w:r>
    </w:p>
    <w:p w14:paraId="05C355EA" w14:textId="77777777" w:rsidR="004A79EF" w:rsidRDefault="004E3B9C"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109"/>
          <w:footerReference w:type="first" r:id="rId110"/>
          <w:pgSz w:w="12240" w:h="15840"/>
          <w:pgMar w:top="1440" w:right="720" w:bottom="1440" w:left="720" w:header="720" w:footer="720" w:gutter="0"/>
          <w:cols w:space="720"/>
          <w:titlePg/>
          <w:docGrid w:linePitch="360"/>
        </w:sectPr>
      </w:pPr>
    </w:p>
    <w:p w14:paraId="127FB11A" w14:textId="77777777" w:rsidR="003D61F8" w:rsidRDefault="003D61F8" w:rsidP="003D61F8">
      <w:pPr>
        <w:pStyle w:val="ProductList-SectionHeading"/>
        <w:spacing w:after="60"/>
        <w:outlineLvl w:val="0"/>
      </w:pPr>
      <w:bookmarkStart w:id="228" w:name="_Toc503180509"/>
      <w:bookmarkStart w:id="229" w:name="_Toc49345432"/>
      <w:bookmarkStart w:id="230" w:name="Attachment2"/>
      <w:r>
        <w:t>Vedlegg 2 – abonnementslisensserier</w:t>
      </w:r>
      <w:bookmarkEnd w:id="228"/>
      <w:bookmarkEnd w:id="229"/>
    </w:p>
    <w:p w14:paraId="47B9EB51" w14:textId="3F516F53" w:rsidR="003D61F8" w:rsidRDefault="003D61F8" w:rsidP="003D61F8">
      <w:pPr>
        <w:pStyle w:val="ProductList-Body"/>
        <w:spacing w:after="60"/>
        <w:jc w:val="both"/>
      </w:pPr>
      <w:r>
        <w:t xml:space="preserve">Elektroniske Tjenester kan være tilgjengelige for kjøp i serier med Elektroniske Tjenester. Celler med </w:t>
      </w:r>
      <w:r>
        <w:rPr>
          <w:color w:val="000000" w:themeColor="text1"/>
          <w:shd w:val="clear" w:color="auto" w:fill="4668C5"/>
        </w:rPr>
        <w:t>blå</w:t>
      </w:r>
      <w:r>
        <w:rPr>
          <w:color w:val="000000" w:themeColor="text1"/>
        </w:rPr>
        <w:t xml:space="preserve"> bakgrunn i en rad for en Elektronisk Tjeneste i tabellene nedenfor angir at</w:t>
      </w:r>
      <w:r>
        <w:t xml:space="preserve"> Serie-SL-en for kolonnen som cellen ligger i, oppfyller SL-kravene for de Elektroniske Tjenestene til den aktuelle cellen. For tilbud spesifikt for Utdannelse og Staten, se tabellen for Offentlig Sektor nedenfor. </w:t>
      </w:r>
    </w:p>
    <w:tbl>
      <w:tblPr>
        <w:tblW w:w="10890" w:type="dxa"/>
        <w:tblLook w:val="04A0" w:firstRow="1" w:lastRow="0" w:firstColumn="1" w:lastColumn="0" w:noHBand="0" w:noVBand="1"/>
      </w:tblPr>
      <w:tblGrid>
        <w:gridCol w:w="2914"/>
        <w:gridCol w:w="409"/>
        <w:gridCol w:w="411"/>
        <w:gridCol w:w="411"/>
        <w:gridCol w:w="410"/>
        <w:gridCol w:w="933"/>
        <w:gridCol w:w="912"/>
        <w:gridCol w:w="579"/>
        <w:gridCol w:w="579"/>
        <w:gridCol w:w="415"/>
        <w:gridCol w:w="416"/>
        <w:gridCol w:w="415"/>
        <w:gridCol w:w="416"/>
        <w:gridCol w:w="799"/>
        <w:gridCol w:w="871"/>
      </w:tblGrid>
      <w:tr w:rsidR="00982E6C" w14:paraId="162B29A8" w14:textId="77777777" w:rsidTr="007679D7">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7F7747D7" w14:textId="77777777" w:rsidR="00982E6C" w:rsidRDefault="00982E6C" w:rsidP="00385C98">
            <w:pPr>
              <w:pStyle w:val="ProductList-Body"/>
              <w:tabs>
                <w:tab w:val="clear" w:pos="158"/>
                <w:tab w:val="left" w:pos="720"/>
              </w:tabs>
              <w:spacing w:line="256" w:lineRule="auto"/>
              <w:ind w:left="-108"/>
              <w:rPr>
                <w:sz w:val="22"/>
              </w:rPr>
            </w:pPr>
            <w:r>
              <w:rPr>
                <w:sz w:val="22"/>
              </w:rPr>
              <w:t>Elektronisk Tjeneste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1E0BF021" w14:textId="77777777" w:rsidR="00982E6C" w:rsidRPr="00931AE7" w:rsidRDefault="00982E6C" w:rsidP="00385C9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B07E08E" w14:textId="77777777" w:rsidR="00982E6C" w:rsidRPr="001F15CE" w:rsidRDefault="00982E6C" w:rsidP="00385C9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93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94CBCEF" w14:textId="58340DAB" w:rsidR="00982E6C" w:rsidRPr="001F15CE" w:rsidRDefault="00C66F75" w:rsidP="00385C98">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C66F75">
              <w:rPr>
                <w:rFonts w:asciiTheme="majorHAnsi" w:hAnsiTheme="majorHAnsi"/>
                <w:color w:val="FFFFFF" w:themeColor="background1"/>
                <w:sz w:val="15"/>
                <w:szCs w:val="15"/>
                <w:lang w:val="en-US"/>
              </w:rPr>
              <w:t>Microsoft 365 Business Basic</w:t>
            </w:r>
          </w:p>
        </w:tc>
        <w:tc>
          <w:tcPr>
            <w:tcW w:w="91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FD9A7E0" w14:textId="7388DBFF" w:rsidR="00982E6C" w:rsidRPr="001F15CE" w:rsidRDefault="00C66F75" w:rsidP="00385C98">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C66F75">
              <w:rPr>
                <w:rFonts w:asciiTheme="majorHAnsi" w:hAnsiTheme="majorHAnsi"/>
                <w:color w:val="FFFFFF" w:themeColor="background1"/>
                <w:sz w:val="15"/>
                <w:szCs w:val="15"/>
                <w:lang w:val="en-US"/>
              </w:rPr>
              <w:t>Microsoft 365 Business Standard</w:t>
            </w:r>
          </w:p>
        </w:tc>
        <w:tc>
          <w:tcPr>
            <w:tcW w:w="1158" w:type="dxa"/>
            <w:gridSpan w:val="2"/>
            <w:tcBorders>
              <w:top w:val="single" w:sz="12" w:space="0" w:color="FFFFFF" w:themeColor="background1"/>
              <w:left w:val="single" w:sz="12" w:space="0" w:color="FFFFFF" w:themeColor="background1"/>
              <w:right w:val="nil"/>
            </w:tcBorders>
            <w:shd w:val="clear" w:color="auto" w:fill="0072C6"/>
            <w:hideMark/>
          </w:tcPr>
          <w:p w14:paraId="1C0A2188" w14:textId="77777777" w:rsidR="00982E6C" w:rsidRPr="00931AE7" w:rsidRDefault="00982E6C" w:rsidP="00385C9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4BB51A20" w14:textId="77777777" w:rsidR="00982E6C" w:rsidRPr="00931AE7" w:rsidRDefault="00982E6C" w:rsidP="00385C9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7DB80E8B" w14:textId="77777777" w:rsidR="00982E6C" w:rsidRPr="001F15CE" w:rsidRDefault="00982E6C" w:rsidP="00385C9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2461"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912F14B" w14:textId="43E973D5" w:rsidR="00982E6C" w:rsidRPr="00931AE7" w:rsidRDefault="00982E6C" w:rsidP="00385C98">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06BF9B66" w14:textId="77777777" w:rsidR="00982E6C" w:rsidRDefault="00982E6C" w:rsidP="00385C9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871"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FB940AA" w14:textId="490B4573" w:rsidR="00982E6C" w:rsidRPr="006F1174" w:rsidRDefault="00982E6C" w:rsidP="00385C9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r w:rsidR="007679D7">
              <w:rPr>
                <w:rFonts w:asciiTheme="majorHAnsi" w:hAnsiTheme="majorHAnsi"/>
                <w:color w:val="FFFFFF" w:themeColor="background1"/>
                <w:sz w:val="15"/>
                <w:szCs w:val="15"/>
              </w:rPr>
              <w:t xml:space="preserve"> Premium</w:t>
            </w:r>
          </w:p>
        </w:tc>
      </w:tr>
      <w:tr w:rsidR="00982E6C" w14:paraId="29A677B1" w14:textId="77777777" w:rsidTr="007679D7">
        <w:trPr>
          <w:trHeight w:val="299"/>
          <w:tblHeader/>
        </w:trPr>
        <w:tc>
          <w:tcPr>
            <w:tcW w:w="0" w:type="auto"/>
            <w:vMerge/>
            <w:tcBorders>
              <w:top w:val="nil"/>
              <w:left w:val="nil"/>
              <w:bottom w:val="dashSmallGap" w:sz="4" w:space="0" w:color="808080" w:themeColor="background1" w:themeShade="80"/>
              <w:right w:val="nil"/>
            </w:tcBorders>
            <w:vAlign w:val="center"/>
            <w:hideMark/>
          </w:tcPr>
          <w:p w14:paraId="10E9D8C4" w14:textId="77777777" w:rsidR="00982E6C" w:rsidRDefault="00982E6C" w:rsidP="00385C98">
            <w:pPr>
              <w:spacing w:after="0"/>
            </w:pPr>
          </w:p>
        </w:tc>
        <w:tc>
          <w:tcPr>
            <w:tcW w:w="40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62D9CA9" w14:textId="5CD4443D"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1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DFE7D8"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1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ECE2B66"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63D167"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3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E65453D"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91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E1E39C9"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79" w:type="dxa"/>
            <w:tcBorders>
              <w:left w:val="single" w:sz="12" w:space="0" w:color="FFFFFF" w:themeColor="background1"/>
              <w:bottom w:val="single" w:sz="12" w:space="0" w:color="FFFFFF" w:themeColor="background1"/>
              <w:right w:val="nil"/>
            </w:tcBorders>
            <w:shd w:val="clear" w:color="auto" w:fill="0072C6"/>
            <w:vAlign w:val="center"/>
          </w:tcPr>
          <w:p w14:paraId="389B9AFA"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79" w:type="dxa"/>
            <w:tcBorders>
              <w:left w:val="single" w:sz="12" w:space="0" w:color="FFFFFF" w:themeColor="background1"/>
              <w:bottom w:val="single" w:sz="12" w:space="0" w:color="FFFFFF" w:themeColor="background1"/>
              <w:right w:val="nil"/>
            </w:tcBorders>
            <w:shd w:val="clear" w:color="auto" w:fill="0072C6"/>
            <w:vAlign w:val="center"/>
          </w:tcPr>
          <w:p w14:paraId="4495432F"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1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F5CBBDC" w14:textId="69B68D7A" w:rsidR="00982E6C" w:rsidRDefault="00982E6C" w:rsidP="00982E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1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D3F3E2A" w14:textId="4FA97A7E"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1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408DCC"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1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8CC252"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9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2B7BAE" w14:textId="77777777" w:rsidR="00982E6C" w:rsidDel="009C5E6C"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871"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E3485B9"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982E6C" w14:paraId="075FCD46" w14:textId="77777777" w:rsidTr="007679D7">
        <w:trPr>
          <w:trHeight w:val="210"/>
        </w:trPr>
        <w:tc>
          <w:tcPr>
            <w:tcW w:w="0" w:type="auto"/>
            <w:tcBorders>
              <w:top w:val="nil"/>
              <w:left w:val="nil"/>
              <w:bottom w:val="dashSmallGap" w:sz="4" w:space="0" w:color="BFBFBF" w:themeColor="background1" w:themeShade="BF"/>
              <w:right w:val="nil"/>
            </w:tcBorders>
            <w:noWrap/>
            <w:vAlign w:val="center"/>
            <w:hideMark/>
          </w:tcPr>
          <w:p w14:paraId="724A89C1"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93A3C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DF9A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5F740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2194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0038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3D98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D3CE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6457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E8BA0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C4582C" w14:textId="039FDCDD"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77DC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20330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A9E48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B1B15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72C3361A" w14:textId="77777777" w:rsidTr="007679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52A4F7"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8F437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1CEF3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132B3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DA2F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1AA3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BC9BB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F505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9F9A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66D37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BC359" w14:textId="4934F9FA"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2304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40DA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1DBEC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2CBB3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4264614B" w14:textId="77777777" w:rsidTr="007679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FF7629"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64E05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EE3C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74836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E134B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15DA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38AF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70CC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113EF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269F7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A8CD43" w14:textId="53CA9E45"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D76D2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82C3D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96B8B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3814D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1C4E6F4A" w14:textId="77777777" w:rsidTr="007679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F54567"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F743B0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08BD9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DA84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0DEA5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3BBC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A7E01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BC21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62DFD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FD789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3277B4" w14:textId="27BFC536"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6EF2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0D4C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F9969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1387B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35D61C71" w14:textId="77777777" w:rsidTr="007679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1025D4"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87F57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E143C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F1157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11B5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11EF4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1481F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CB4D3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5DA79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2CC22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F44F8A" w14:textId="5107253F"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C0D4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5C30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B0CEC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F973E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0C906095" w14:textId="77777777" w:rsidTr="007679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0DE5D4"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36DA7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6903F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C90B2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BE499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8E41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32AD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F1D7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DA7A9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6C4EC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E695F" w14:textId="4221EC20"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3D2BE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CA980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832AA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88B0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66C49066" w14:textId="77777777" w:rsidTr="007679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D5F5FE"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4ADE2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393F9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9009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A7481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85618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FBB40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36B36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E6DF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2DEF8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1D3887" w14:textId="1818241B"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E7BC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FF20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1E445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318BA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61F9440A" w14:textId="77777777" w:rsidTr="007679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9D00144" w14:textId="585B08B2" w:rsidR="00982E6C" w:rsidRDefault="00982E6C" w:rsidP="00982E6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CD59D4"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FC08D5"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EBC605"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8845C"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9A8F65"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7BE496"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D58F6"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4AA29F"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F5470B"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4D6BA6" w14:textId="0A4B1870"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7C0DB"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E6DA5"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5B96AE"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8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B06AAD"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r>
      <w:tr w:rsidR="00982E6C" w14:paraId="74C716D9" w14:textId="77777777" w:rsidTr="007679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AB0AFD1" w14:textId="37698BE0" w:rsidR="00982E6C" w:rsidRDefault="00982E6C" w:rsidP="00982E6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55C7E8"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2E719"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C87F6D"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CD4E2B"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3C8BBC"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C9630C"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E97C3C"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4FC67E"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3C073"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7E8832" w14:textId="45B3605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3BB764"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726E8"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E3C7D7"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8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76632A"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r>
      <w:tr w:rsidR="00982E6C" w14:paraId="76CDDAA4" w14:textId="77777777" w:rsidTr="007679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DE48182"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4913A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37C5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46799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B44B9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575C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43AEB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92FD3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08490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A19FC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62732" w14:textId="127AC343"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A95F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D7CE5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28D5E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A381D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4080E7E6" w14:textId="77777777" w:rsidTr="007679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249CC39"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Telefonkonferanse </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2C904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A7F15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3B3D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6E8F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5205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729D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1DBED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F9A8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A8160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48AF2C" w14:textId="757A94B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5124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4C4D0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CC904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C8724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2CE2B69B" w14:textId="77777777" w:rsidTr="007679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8CA975" w14:textId="69B95B26" w:rsidR="00982E6C" w:rsidRPr="009B68F5" w:rsidRDefault="00C66F75" w:rsidP="00385C98">
            <w:pPr>
              <w:pStyle w:val="ProductList-Body"/>
              <w:tabs>
                <w:tab w:val="clear" w:pos="158"/>
                <w:tab w:val="left" w:pos="720"/>
              </w:tabs>
              <w:spacing w:line="256" w:lineRule="auto"/>
              <w:ind w:left="-108"/>
              <w:rPr>
                <w:rFonts w:asciiTheme="majorHAnsi" w:hAnsiTheme="majorHAnsi"/>
                <w:sz w:val="15"/>
                <w:szCs w:val="15"/>
              </w:rPr>
            </w:pPr>
            <w:bookmarkStart w:id="231" w:name="_Hlk37926720"/>
            <w:r w:rsidRPr="00C66F75">
              <w:rPr>
                <w:rFonts w:asciiTheme="majorHAnsi" w:hAnsiTheme="majorHAnsi"/>
                <w:sz w:val="15"/>
                <w:szCs w:val="15"/>
                <w:lang w:val="en-US"/>
              </w:rPr>
              <w:t>Microsoft 365 Apps for business</w:t>
            </w:r>
            <w:bookmarkEnd w:id="231"/>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4DB78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86C7E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B0C20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0C58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6F2A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48FC3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09F4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EA28D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1B14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DFB6D" w14:textId="4DE5A898"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3625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039A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2B9E1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5C0B1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6F74226F" w14:textId="77777777" w:rsidTr="007679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841DB2" w14:textId="5A701717" w:rsidR="00982E6C" w:rsidRPr="009B68F5" w:rsidRDefault="00C66F75" w:rsidP="00385C98">
            <w:pPr>
              <w:pStyle w:val="ProductList-Body"/>
              <w:tabs>
                <w:tab w:val="clear" w:pos="158"/>
                <w:tab w:val="left" w:pos="720"/>
              </w:tabs>
              <w:spacing w:line="256" w:lineRule="auto"/>
              <w:ind w:left="-108"/>
              <w:rPr>
                <w:rFonts w:asciiTheme="majorHAnsi" w:hAnsiTheme="majorHAnsi"/>
                <w:sz w:val="15"/>
                <w:szCs w:val="15"/>
              </w:rPr>
            </w:pPr>
            <w:bookmarkStart w:id="232" w:name="_Hlk37926721"/>
            <w:r w:rsidRPr="00C66F75">
              <w:rPr>
                <w:rFonts w:asciiTheme="majorHAnsi" w:hAnsiTheme="majorHAnsi"/>
                <w:sz w:val="15"/>
                <w:szCs w:val="15"/>
                <w:lang w:val="en-US"/>
              </w:rPr>
              <w:t>Microsoft 365 Apps for enterprise</w:t>
            </w:r>
            <w:bookmarkEnd w:id="232"/>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73F0C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E90E8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E05EF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A8DE1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BD09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E4DA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D6ECB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426E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4DCA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94965B" w14:textId="507BA7E5"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58C40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65F9E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0249E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925A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1487C25E" w14:textId="77777777" w:rsidTr="007679D7">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7B4FC29"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Forhindring av datatap</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3A564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CFA7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F2BB0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FD835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8A44FE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299828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631E87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3B0BCA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A1FEC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42612F" w14:textId="291F2A2E"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970DF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00421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325F3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7C5C9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724B74BF" w14:textId="77777777" w:rsidTr="007679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7385D7A"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Avansert trusselbeskyttelsesplan 1</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66D62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379C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3A3A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B22B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F1AB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1020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8744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1B38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08273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1969D" w14:textId="00B6F601"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BEAF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F0D43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56069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48D5F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758FA8BB" w14:textId="77777777" w:rsidTr="007679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3CAC097"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Avansert trusselbeskyttelsesplan 2</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4B4EC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19EDA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FE75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1A677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12EC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6C789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5BDD3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2CAC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DB577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69B317" w14:textId="01D4E17E"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87D2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B63A0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D7A2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5069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3BE50E38" w14:textId="77777777" w:rsidTr="007679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34910FC"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1D618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4151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92BE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B5367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8853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BA28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366E7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38437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BAD0E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7FFDB9" w14:textId="1FB6CBF2"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57A7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A84CB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C3739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35BDB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3C10A063" w14:textId="77777777" w:rsidTr="007679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5F408D"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3C42A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4F96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1836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A876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8EF0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6C85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319C6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4A2F1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1002B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FDD2CF" w14:textId="13ED7E39"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8D2B4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C2726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2E3EE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2F131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6CEA9A54" w14:textId="77777777" w:rsidTr="007679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E5CAA2"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E9B8C6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067412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B9CA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4CB6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C962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9E8B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B12F9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7C54E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0F42F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D2FF75" w14:textId="1643D356"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9F12E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51B3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F4AAE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CC33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3A78569C" w14:textId="77777777" w:rsidTr="007679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DD9CC0"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D35E7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C10F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829DE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FA0A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2C6F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7B03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C040E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7326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959DC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A5EB71" w14:textId="73371E62"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462D3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13E5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CC617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C3570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3B22D37A" w14:textId="77777777" w:rsidTr="007679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59F6747"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49E90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CBFE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9DF8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0E7C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89DE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D796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E68AB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64F18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BCF9E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9216AB" w14:textId="1AD183E0"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C5D0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0AF87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142A7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AE9D1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771B0662" w14:textId="77777777" w:rsidTr="007679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217D5BF"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6FE5D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140B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ABD37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C5E2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5343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2173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0CFD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F2AD3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5EFB4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ED1591" w14:textId="56CBB802"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120D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357E5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67EF4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53C99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185A6DE0" w14:textId="77777777" w:rsidTr="007679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2D0CFDE"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C351A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1FB9D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8A4C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71B7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4E69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3E0FC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053F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D1B1D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70468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A0B590" w14:textId="36DA580A"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2261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5BEC7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01B6D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CFBE5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2EC39666" w14:textId="77777777" w:rsidTr="007679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9195AC0" w14:textId="11F637E7" w:rsidR="00982E6C" w:rsidRPr="006F1174" w:rsidRDefault="00982E6C" w:rsidP="00982E6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CBB1DD1" w14:textId="0DECEDF9"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7398E5"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BD44FB"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0C4F6F"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505800"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4CC973"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90543"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BB5EE"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4975D8" w14:textId="77777777" w:rsidR="00982E6C" w:rsidRPr="00BF002B" w:rsidRDefault="00982E6C" w:rsidP="00982E6C">
            <w:pPr>
              <w:pStyle w:val="ProductList-Body"/>
              <w:tabs>
                <w:tab w:val="clear" w:pos="158"/>
                <w:tab w:val="left" w:pos="720"/>
              </w:tabs>
              <w:spacing w:line="256" w:lineRule="auto"/>
              <w:jc w:val="center"/>
              <w:rPr>
                <w:rFonts w:asciiTheme="majorHAnsi" w:hAnsiTheme="majorHAnsi"/>
                <w:color w:val="FFFFFF" w:themeColor="background1"/>
                <w:sz w:val="15"/>
                <w:szCs w:val="15"/>
                <w:vertAlign w:val="superscript"/>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6F3618" w14:textId="7B4EB382"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7AE6E6" w14:textId="14E6D8D8"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F8D788"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5AE1DF"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8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97E48E" w14:textId="2D26740C"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162E0780" w14:textId="58E090D5" w:rsidR="003D61F8" w:rsidRPr="00E33964" w:rsidRDefault="003D61F8" w:rsidP="003D61F8">
      <w:pPr>
        <w:pStyle w:val="ProductList-Body"/>
        <w:spacing w:before="60"/>
        <w:rPr>
          <w:i/>
          <w:sz w:val="16"/>
          <w:szCs w:val="16"/>
        </w:rPr>
      </w:pPr>
      <w:r w:rsidRPr="00E33964">
        <w:rPr>
          <w:i/>
          <w:sz w:val="16"/>
          <w:szCs w:val="16"/>
          <w:vertAlign w:val="superscript"/>
        </w:rPr>
        <w:t>1</w:t>
      </w:r>
      <w:r w:rsidRPr="00E33964">
        <w:rPr>
          <w:i/>
          <w:sz w:val="16"/>
          <w:szCs w:val="16"/>
        </w:rPr>
        <w:t xml:space="preserve"> </w:t>
      </w:r>
      <w:r w:rsidR="00F772DC">
        <w:rPr>
          <w:i/>
          <w:sz w:val="16"/>
          <w:szCs w:val="16"/>
        </w:rPr>
        <w:t>L-er for Suite-tillegg med “uten ProPlus” eller “uten Apps for Enterprise” i tittelen omfatter ikke rettigheter til Microsoft 365 Apps for Enterprise</w:t>
      </w:r>
      <w:r w:rsidRPr="00E33964">
        <w:rPr>
          <w:i/>
          <w:sz w:val="16"/>
          <w:szCs w:val="16"/>
        </w:rPr>
        <w:t>.</w:t>
      </w:r>
    </w:p>
    <w:p w14:paraId="7EE287CC" w14:textId="77777777" w:rsidR="003D61F8" w:rsidRPr="00E33964" w:rsidRDefault="003D61F8" w:rsidP="003D61F8">
      <w:pPr>
        <w:pStyle w:val="ProductList-Body"/>
        <w:rPr>
          <w:rStyle w:val="Hyperlink"/>
          <w:i/>
          <w:color w:val="000000" w:themeColor="text1"/>
          <w:sz w:val="16"/>
          <w:szCs w:val="16"/>
        </w:rPr>
      </w:pPr>
      <w:r w:rsidRPr="00E33964">
        <w:rPr>
          <w:i/>
          <w:sz w:val="16"/>
          <w:szCs w:val="16"/>
          <w:vertAlign w:val="superscript"/>
        </w:rPr>
        <w:t>2</w:t>
      </w:r>
      <w:r w:rsidRPr="00E33964">
        <w:rPr>
          <w:i/>
          <w:sz w:val="16"/>
          <w:szCs w:val="16"/>
        </w:rPr>
        <w:t xml:space="preserve"> I tillegg til de Elektroniske Tjenestene som er omtalt ovenfor, oppfyller Microsoft 365 SL-kravet for Windows SA per Bruker som beskrevet i Produktvilkårene.</w:t>
      </w:r>
    </w:p>
    <w:p w14:paraId="30779451" w14:textId="77777777" w:rsidR="00107D88" w:rsidRPr="00C040A0" w:rsidRDefault="00107D88" w:rsidP="00107D88">
      <w:pPr>
        <w:pStyle w:val="ProductList-Body"/>
        <w:rPr>
          <w:i/>
          <w:sz w:val="16"/>
          <w:szCs w:val="16"/>
        </w:rPr>
      </w:pPr>
      <w:r>
        <w:rPr>
          <w:i/>
          <w:sz w:val="16"/>
          <w:szCs w:val="16"/>
          <w:vertAlign w:val="superscript"/>
        </w:rPr>
        <w:t>3</w:t>
      </w:r>
      <w:r>
        <w:rPr>
          <w:i/>
          <w:sz w:val="16"/>
          <w:szCs w:val="16"/>
        </w:rPr>
        <w:t xml:space="preserve"> Skype for Business Online Audio Conferencing inkluderes sammen med Office 365 E5 basert på regional tilgjengelighet.</w:t>
      </w:r>
    </w:p>
    <w:p w14:paraId="7CE2D312" w14:textId="73D3FEAB" w:rsidR="00696797" w:rsidRDefault="00696797" w:rsidP="00696797">
      <w:pPr>
        <w:pStyle w:val="ProductList-Body"/>
        <w:rPr>
          <w:i/>
          <w:sz w:val="16"/>
          <w:szCs w:val="16"/>
        </w:rPr>
      </w:pPr>
      <w:r>
        <w:rPr>
          <w:i/>
          <w:sz w:val="16"/>
          <w:szCs w:val="16"/>
          <w:vertAlign w:val="superscript"/>
        </w:rPr>
        <w:t>5</w:t>
      </w:r>
      <w:r>
        <w:rPr>
          <w:i/>
          <w:sz w:val="16"/>
          <w:szCs w:val="16"/>
        </w:rPr>
        <w:t xml:space="preserve"> </w:t>
      </w:r>
      <w:r w:rsidR="00F772DC">
        <w:rPr>
          <w:i/>
          <w:sz w:val="16"/>
          <w:szCs w:val="16"/>
        </w:rPr>
        <w:t>Microsoft 365-kunder med 500 eller færre lisenser blir tatt med i Microsoft Teams og vil ikke ha tilgang til Skype for Business Online</w:t>
      </w:r>
      <w:r>
        <w:rPr>
          <w:i/>
          <w:sz w:val="16"/>
          <w:szCs w:val="16"/>
        </w:rPr>
        <w:t>.</w:t>
      </w:r>
    </w:p>
    <w:p w14:paraId="251AE394" w14:textId="21A666CA" w:rsidR="009A15A6" w:rsidRDefault="009A15A6" w:rsidP="009A15A6">
      <w:pPr>
        <w:pStyle w:val="ProductList-Body"/>
        <w:rPr>
          <w:i/>
          <w:sz w:val="16"/>
          <w:szCs w:val="16"/>
        </w:rPr>
      </w:pPr>
      <w:r>
        <w:rPr>
          <w:i/>
          <w:sz w:val="16"/>
          <w:szCs w:val="16"/>
          <w:vertAlign w:val="superscript"/>
        </w:rPr>
        <w:t>6</w:t>
      </w:r>
      <w:r>
        <w:rPr>
          <w:i/>
          <w:sz w:val="16"/>
          <w:szCs w:val="16"/>
        </w:rPr>
        <w:t xml:space="preserve"> </w:t>
      </w:r>
      <w:r w:rsidR="003D1323">
        <w:rPr>
          <w:i/>
          <w:sz w:val="16"/>
          <w:szCs w:val="16"/>
        </w:rPr>
        <w:t>Microsoft 365 E5 Security inkluderer Microsoft Defender Advanced Threat Protection</w:t>
      </w:r>
      <w:r>
        <w:rPr>
          <w:i/>
          <w:sz w:val="16"/>
          <w:szCs w:val="16"/>
        </w:rPr>
        <w:t>.</w:t>
      </w:r>
    </w:p>
    <w:p w14:paraId="3DB8679D" w14:textId="77777777" w:rsidR="00396F93" w:rsidRPr="009445D6" w:rsidRDefault="00396F93" w:rsidP="00396F93">
      <w:pPr>
        <w:pStyle w:val="ProductList-Body"/>
      </w:pPr>
      <w:r>
        <w:rPr>
          <w:i/>
          <w:sz w:val="16"/>
          <w:szCs w:val="16"/>
          <w:vertAlign w:val="superscript"/>
        </w:rPr>
        <w:t>7</w:t>
      </w:r>
      <w:r>
        <w:rPr>
          <w:i/>
          <w:sz w:val="16"/>
          <w:szCs w:val="16"/>
        </w:rPr>
        <w:t>Kan ikke laste opp eller forandre på videoer.</w:t>
      </w:r>
    </w:p>
    <w:p w14:paraId="07C222A9" w14:textId="7AC0D4F6" w:rsidR="00396F93" w:rsidRPr="00931AE7" w:rsidRDefault="00396F93" w:rsidP="009A15A6">
      <w:pPr>
        <w:pStyle w:val="ProductList-Body"/>
      </w:pPr>
      <w:r>
        <w:rPr>
          <w:i/>
          <w:sz w:val="16"/>
          <w:szCs w:val="16"/>
          <w:vertAlign w:val="superscript"/>
        </w:rPr>
        <w:t>8</w:t>
      </w:r>
      <w:r>
        <w:rPr>
          <w:i/>
          <w:sz w:val="16"/>
          <w:szCs w:val="16"/>
        </w:rPr>
        <w:t>Kan ikke opprette live-hendelser.</w:t>
      </w:r>
    </w:p>
    <w:p w14:paraId="5C82D512" w14:textId="77777777" w:rsidR="003D61F8" w:rsidRDefault="003D61F8" w:rsidP="003D61F8">
      <w:pPr>
        <w:pStyle w:val="ProductList-Body"/>
      </w:pPr>
    </w:p>
    <w:p w14:paraId="3CD6B401" w14:textId="77777777" w:rsidR="00B56B07" w:rsidRDefault="00B56B07" w:rsidP="003D61F8">
      <w:pPr>
        <w:pStyle w:val="ProductList-Offering1Heading"/>
      </w:pPr>
      <w:bookmarkStart w:id="233" w:name="_Toc503180510"/>
      <w:r>
        <w:br w:type="page"/>
      </w:r>
    </w:p>
    <w:p w14:paraId="22350AE7" w14:textId="527064C5" w:rsidR="003D61F8" w:rsidRDefault="003D61F8" w:rsidP="003D61F8">
      <w:pPr>
        <w:pStyle w:val="ProductList-Offering1Heading"/>
      </w:pPr>
      <w:bookmarkStart w:id="234" w:name="_Toc49345433"/>
      <w:r>
        <w:t>Offentlig sektor</w:t>
      </w:r>
      <w:bookmarkEnd w:id="233"/>
      <w:bookmarkEnd w:id="234"/>
    </w:p>
    <w:tbl>
      <w:tblPr>
        <w:tblW w:w="10908" w:type="dxa"/>
        <w:tblLayout w:type="fixed"/>
        <w:tblLook w:val="04A0" w:firstRow="1" w:lastRow="0" w:firstColumn="1" w:lastColumn="0" w:noHBand="0" w:noVBand="1"/>
      </w:tblPr>
      <w:tblGrid>
        <w:gridCol w:w="3510"/>
        <w:gridCol w:w="576"/>
        <w:gridCol w:w="54"/>
        <w:gridCol w:w="450"/>
        <w:gridCol w:w="72"/>
        <w:gridCol w:w="378"/>
        <w:gridCol w:w="198"/>
        <w:gridCol w:w="252"/>
        <w:gridCol w:w="324"/>
        <w:gridCol w:w="576"/>
        <w:gridCol w:w="630"/>
        <w:gridCol w:w="90"/>
        <w:gridCol w:w="450"/>
        <w:gridCol w:w="90"/>
        <w:gridCol w:w="630"/>
        <w:gridCol w:w="600"/>
        <w:gridCol w:w="600"/>
        <w:gridCol w:w="600"/>
        <w:gridCol w:w="810"/>
        <w:gridCol w:w="18"/>
      </w:tblGrid>
      <w:tr w:rsidR="009A15A6" w14:paraId="7442F137" w14:textId="77777777" w:rsidTr="00982E6C">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DE0CB6A" w14:textId="77777777" w:rsidR="009A15A6" w:rsidRDefault="009A15A6" w:rsidP="00385C98">
            <w:pPr>
              <w:pStyle w:val="ProductList-Body"/>
              <w:tabs>
                <w:tab w:val="clear" w:pos="158"/>
                <w:tab w:val="left" w:pos="720"/>
              </w:tabs>
              <w:spacing w:line="256" w:lineRule="auto"/>
              <w:ind w:left="-108"/>
              <w:rPr>
                <w:sz w:val="22"/>
              </w:rPr>
            </w:pPr>
            <w:r>
              <w:rPr>
                <w:sz w:val="22"/>
              </w:rPr>
              <w:t>Elektronisk Tjeneste</w:t>
            </w:r>
          </w:p>
        </w:tc>
        <w:tc>
          <w:tcPr>
            <w:tcW w:w="2880" w:type="dxa"/>
            <w:gridSpan w:val="9"/>
            <w:tcBorders>
              <w:top w:val="single" w:sz="12" w:space="0" w:color="FFFFFF" w:themeColor="background1"/>
              <w:left w:val="nil"/>
              <w:right w:val="single" w:sz="12" w:space="0" w:color="FFFFFF" w:themeColor="background1"/>
            </w:tcBorders>
            <w:shd w:val="clear" w:color="auto" w:fill="0072C6"/>
            <w:vAlign w:val="bottom"/>
            <w:hideMark/>
          </w:tcPr>
          <w:p w14:paraId="63E89CEA" w14:textId="77777777" w:rsidR="009A15A6" w:rsidRPr="001F15CE" w:rsidRDefault="009A15A6" w:rsidP="00385C98">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90" w:type="dxa"/>
            <w:gridSpan w:val="5"/>
            <w:tcBorders>
              <w:top w:val="single" w:sz="12" w:space="0" w:color="FFFFFF" w:themeColor="background1"/>
              <w:left w:val="nil"/>
              <w:right w:val="single" w:sz="12" w:space="0" w:color="FFFFFF" w:themeColor="background1"/>
            </w:tcBorders>
            <w:shd w:val="clear" w:color="auto" w:fill="0072C6"/>
            <w:vAlign w:val="bottom"/>
          </w:tcPr>
          <w:p w14:paraId="6DD89D23" w14:textId="77777777" w:rsidR="009A15A6" w:rsidRPr="001F15CE" w:rsidRDefault="009A15A6" w:rsidP="00385C98">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62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2A1149A4" w14:textId="77777777" w:rsidR="009A15A6" w:rsidRPr="001F15CE" w:rsidRDefault="009A15A6" w:rsidP="00385C98">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982E6C" w14:paraId="26C7430F" w14:textId="77777777" w:rsidTr="00982E6C">
        <w:trPr>
          <w:gridAfter w:val="1"/>
          <w:wAfter w:w="18" w:type="dxa"/>
          <w:trHeight w:val="299"/>
          <w:tblHeader/>
        </w:trPr>
        <w:tc>
          <w:tcPr>
            <w:tcW w:w="3510" w:type="dxa"/>
            <w:vMerge/>
            <w:tcBorders>
              <w:top w:val="nil"/>
              <w:left w:val="nil"/>
              <w:bottom w:val="dashSmallGap" w:sz="4" w:space="0" w:color="808080" w:themeColor="background1" w:themeShade="80"/>
            </w:tcBorders>
            <w:vAlign w:val="center"/>
            <w:hideMark/>
          </w:tcPr>
          <w:p w14:paraId="472CC69D" w14:textId="77777777" w:rsidR="00982E6C" w:rsidRDefault="00982E6C" w:rsidP="00385C98">
            <w:pPr>
              <w:spacing w:after="0"/>
            </w:pPr>
          </w:p>
        </w:tc>
        <w:tc>
          <w:tcPr>
            <w:tcW w:w="630" w:type="dxa"/>
            <w:gridSpan w:val="2"/>
            <w:tcBorders>
              <w:bottom w:val="single" w:sz="12" w:space="0" w:color="FFFFFF" w:themeColor="background1"/>
              <w:right w:val="single" w:sz="12" w:space="0" w:color="FFFFFF" w:themeColor="background1"/>
            </w:tcBorders>
            <w:shd w:val="clear" w:color="auto" w:fill="0072C6"/>
            <w:vAlign w:val="center"/>
            <w:hideMark/>
          </w:tcPr>
          <w:p w14:paraId="1BCC43CA" w14:textId="17AC93BB"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w:t>
            </w:r>
            <w:r w:rsidR="00D6561B">
              <w:rPr>
                <w:rFonts w:asciiTheme="majorHAnsi" w:hAnsiTheme="majorHAnsi"/>
                <w:color w:val="FFFFFF" w:themeColor="background1"/>
                <w:sz w:val="15"/>
                <w:szCs w:val="15"/>
              </w:rPr>
              <w:t>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6514C31"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E4A2ED"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4B67F8"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900"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E050F5"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8ECC3A"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3DA569"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720"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FF8CE8"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CD5901"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DC4218" w14:textId="77777777" w:rsidR="00982E6C" w:rsidRPr="006F1174"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E07E8B"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BE3A1E9"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982E6C" w14:paraId="64D9D44C" w14:textId="77777777" w:rsidTr="00982E6C">
        <w:trPr>
          <w:gridAfter w:val="1"/>
          <w:wAfter w:w="18" w:type="dxa"/>
          <w:trHeight w:val="210"/>
        </w:trPr>
        <w:tc>
          <w:tcPr>
            <w:tcW w:w="3510" w:type="dxa"/>
            <w:tcBorders>
              <w:top w:val="nil"/>
              <w:left w:val="nil"/>
              <w:bottom w:val="dashSmallGap" w:sz="4" w:space="0" w:color="BFBFBF" w:themeColor="background1" w:themeShade="BF"/>
              <w:right w:val="nil"/>
            </w:tcBorders>
            <w:noWrap/>
            <w:vAlign w:val="center"/>
            <w:hideMark/>
          </w:tcPr>
          <w:p w14:paraId="45646101"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EA32F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0F74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0B53A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9621D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9CF09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6FFF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566D2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6B43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C27D4"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70A9EF"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341F5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97CE8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09FF620E"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B2529C"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7ECD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E5902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D7194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F1AA1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16DA0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B7BFD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47B86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9453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604E7B"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AF8AD1"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6D4E5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7F9EE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04461963"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6162AB"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2FAB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28E1A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6471D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13B1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F4112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E44044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64E73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7178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1D6044"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02F795"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E0D1A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E7EB9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5182A8BD"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48A56A"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FE7AB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5D86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CBEA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B5D4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E5EDE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51FA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FBDDA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3FC6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A7E5D8"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29802A"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2685E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4A8FF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0007F622"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902D9C"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2701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2376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156F7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61454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AA841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9B1A8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55D6F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5338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367B82"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D36A5"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61AB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02E49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4298690C"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7A2D46"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27B5B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3FCE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BB3E8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5ABBD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E568D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5023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62AB4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52B97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A0B8F5"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E45C7A"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BCAD7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67363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44133872"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02D5B0"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CA31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9A7C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C5A7B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C053C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5ABE8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4C149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BEACA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F1C38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E6010F"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C36416"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E345F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F639C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57B0F2C6"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2286D2" w14:textId="21083FB4" w:rsidR="00982E6C" w:rsidRDefault="00982E6C" w:rsidP="00982E6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ADE7C"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561DBB"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BF4AE0"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A85933"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72F408"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08D670"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174029"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52496"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59511A" w14:textId="77777777" w:rsidR="00982E6C"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893EA4" w14:textId="77777777" w:rsidR="00982E6C"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34FE81"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A7E2B5"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r>
      <w:tr w:rsidR="00982E6C" w14:paraId="008D709C"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D95D9C" w14:textId="5480AE70" w:rsidR="00982E6C" w:rsidRDefault="00982E6C" w:rsidP="00982E6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905E9"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4861F"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EA423C"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FBABA6"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F4CD74"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AC649"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15D521"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9E416E"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410F45" w14:textId="77777777" w:rsidR="00982E6C"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F3C313" w14:textId="77777777" w:rsidR="00982E6C"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8F9728"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37037B"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r>
      <w:tr w:rsidR="00982E6C" w14:paraId="410B7980"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694D40"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54FF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8932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2781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5EF4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4990B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0D9F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F61E9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03C2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0F9D73"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180824"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FD0BD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CFC02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08FC2337"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40FB77"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Telefonkonferanse </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BE78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D59F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2311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2856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042A1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F893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D12E5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ECCF5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DB6532"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C5FD29"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8E117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CDB09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13CC368E"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B03C1E" w14:textId="23C8C242" w:rsidR="00982E6C" w:rsidRPr="009B68F5" w:rsidRDefault="00C66F75" w:rsidP="00385C98">
            <w:pPr>
              <w:pStyle w:val="ProductList-Body"/>
              <w:tabs>
                <w:tab w:val="clear" w:pos="158"/>
                <w:tab w:val="left" w:pos="720"/>
              </w:tabs>
              <w:spacing w:line="256" w:lineRule="auto"/>
              <w:ind w:left="-108"/>
              <w:rPr>
                <w:rFonts w:asciiTheme="majorHAnsi" w:hAnsiTheme="majorHAnsi"/>
                <w:sz w:val="15"/>
                <w:szCs w:val="15"/>
              </w:rPr>
            </w:pPr>
            <w:r w:rsidRPr="00C66F75">
              <w:rPr>
                <w:rFonts w:asciiTheme="majorHAnsi" w:hAnsiTheme="majorHAnsi"/>
                <w:sz w:val="15"/>
                <w:szCs w:val="15"/>
                <w:lang w:val="en-US"/>
              </w:rPr>
              <w:t>Microsoft 365 Apps for enterprise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F4F7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7AEB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1593D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D498C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F5309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673E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A8B38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C9A8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C06436"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1568B"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F1CDC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33D70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07BB7EEB" w14:textId="77777777" w:rsidTr="00982E6C">
        <w:trPr>
          <w:gridAfter w:val="1"/>
          <w:wAfter w:w="18" w:type="dxa"/>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5D145D"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Forhindring av datatap</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31F0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966C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59562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34A2EC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F0FBE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AFDB46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FF80D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FF217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B26AEE"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BCEA81"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D30A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1A445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19967E4F"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00A648"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7F8B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E49A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D0B4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55FD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0A301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E3C7A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F680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F7836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78E79A"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59C90C"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82C3D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5CB4F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1872182D"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7860BC"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3E37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9230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22314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9CAF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7CFCF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24EC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94EC1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328A0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E6B7B7"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22BAB9"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6243D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3D805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38269081"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162639"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55B8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54FF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89AB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4CB0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6DB63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54C2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84A8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CF809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8439FB"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B11CF7"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B0EDD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0ECEF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3E6B40D6"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82763C"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EBFA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C2E8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2EE3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91B0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6EC91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5404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1F1A0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7BBD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2E13D4"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BB7512"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87113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24C37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441E6B54"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A329B6"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3E80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96E9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4A87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7ECE1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B63FA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57D2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90236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C050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8F3AA"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B8CE12"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C6788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02D7D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298A29C7"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C806EA"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DF1F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831A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4970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71A69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11465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4AD7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3F355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E7AF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105B8"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751419"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90DC0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73477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000B146B"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7186F1"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2A89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B597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4305B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3E264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4F368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ABBF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3AFAE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8650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8BA12"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74065"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CE463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65D78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32330C9F"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1AF854"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595D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2531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A681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F8A9F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9DB15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82D9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8F5E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EA42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5BD144"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7815E4"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EC8CC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358B6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3BA4BD3A"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780DCB"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6235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77F2D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B06C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FEBB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739DA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31FE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9AADE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EC62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5497F"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7159DD"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914D2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BABAF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1168F547"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FC25D3" w14:textId="4EE7B334" w:rsidR="00982E6C" w:rsidRPr="006F1174" w:rsidRDefault="00982E6C" w:rsidP="00982E6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43DBA2" w14:textId="01C0E5A4"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4D905F"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A86108"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9F458C"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3BFD4E"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714CF7" w14:textId="60367E6C"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A258FB"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3C3FF9"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6EE791" w14:textId="259CD7C5"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B69F66"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0DD5B6"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E9C64B"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r>
      <w:tr w:rsidR="00982E6C" w14:paraId="711953BF"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9669F5" w14:textId="77777777" w:rsidR="00982E6C"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B8237"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F6A40"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4BE3CD"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F2568"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FB033D"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809C2"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5B4612"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BFE47"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76A630"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D2425A"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48320B"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5593F0"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r>
    </w:tbl>
    <w:p w14:paraId="0F7E2EE8" w14:textId="4680D31B" w:rsidR="003D61F8" w:rsidRPr="00450B1A" w:rsidRDefault="003D61F8" w:rsidP="003D61F8">
      <w:pPr>
        <w:pStyle w:val="ProductList-Body"/>
        <w:spacing w:before="60"/>
        <w:rPr>
          <w:i/>
          <w:sz w:val="16"/>
          <w:szCs w:val="16"/>
        </w:rPr>
      </w:pPr>
      <w:r>
        <w:rPr>
          <w:i/>
          <w:sz w:val="16"/>
          <w:szCs w:val="16"/>
          <w:vertAlign w:val="superscript"/>
        </w:rPr>
        <w:t>1</w:t>
      </w:r>
      <w:r>
        <w:rPr>
          <w:i/>
          <w:sz w:val="16"/>
          <w:szCs w:val="16"/>
        </w:rPr>
        <w:t xml:space="preserve"> </w:t>
      </w:r>
      <w:r w:rsidR="00F772DC">
        <w:rPr>
          <w:i/>
          <w:sz w:val="16"/>
          <w:szCs w:val="16"/>
        </w:rPr>
        <w:t>L-er for Suite-tillegg med “uten ProPlus” eller “uten Apps for Enterprise” i tittelen omfatter ikke rettigheter til Microsoft 365 Apps for Enterprise</w:t>
      </w:r>
      <w:r>
        <w:rPr>
          <w:i/>
          <w:sz w:val="16"/>
          <w:szCs w:val="16"/>
        </w:rPr>
        <w:t>.</w:t>
      </w:r>
    </w:p>
    <w:p w14:paraId="76DA4369" w14:textId="77777777" w:rsidR="003D61F8" w:rsidRPr="00EB4F97" w:rsidRDefault="003D61F8" w:rsidP="003D61F8">
      <w:pPr>
        <w:pStyle w:val="ProductList-Body"/>
        <w:rPr>
          <w:rStyle w:val="Hyperlink"/>
          <w:i/>
          <w:color w:val="000000" w:themeColor="text1"/>
          <w:sz w:val="16"/>
          <w:szCs w:val="16"/>
        </w:rPr>
      </w:pPr>
      <w:r>
        <w:rPr>
          <w:i/>
          <w:sz w:val="16"/>
          <w:szCs w:val="16"/>
          <w:vertAlign w:val="superscript"/>
        </w:rPr>
        <w:t>2</w:t>
      </w:r>
      <w:r>
        <w:rPr>
          <w:i/>
          <w:sz w:val="16"/>
          <w:szCs w:val="16"/>
        </w:rPr>
        <w:t xml:space="preserve"> I tillegg til de Elektroniske Tjenestene som er omtalt ovenfor, oppfyller Microsoft 365 Education-kravet for Windows SA per Bruker som beskrevet i Produktvilkårene.</w:t>
      </w:r>
    </w:p>
    <w:bookmarkEnd w:id="230"/>
    <w:p w14:paraId="5A5CAD82" w14:textId="77777777" w:rsidR="00107D88" w:rsidRPr="00C040A0" w:rsidRDefault="00107D88" w:rsidP="00107D88">
      <w:pPr>
        <w:pStyle w:val="ProductList-Body"/>
        <w:rPr>
          <w:i/>
          <w:sz w:val="16"/>
          <w:szCs w:val="16"/>
        </w:rPr>
      </w:pPr>
      <w:r>
        <w:rPr>
          <w:i/>
          <w:sz w:val="16"/>
          <w:szCs w:val="16"/>
          <w:vertAlign w:val="superscript"/>
        </w:rPr>
        <w:t>3</w:t>
      </w:r>
      <w:r>
        <w:rPr>
          <w:i/>
          <w:sz w:val="16"/>
          <w:szCs w:val="16"/>
        </w:rPr>
        <w:t xml:space="preserve"> Skype for Business Online Audio Conferencing inkluderes sammen med Office 365 E5/A5 basert på regional tilgjengelighet.</w:t>
      </w:r>
    </w:p>
    <w:p w14:paraId="30794346" w14:textId="5DE81350" w:rsidR="00107D88" w:rsidRDefault="00107D88" w:rsidP="00107D88">
      <w:pPr>
        <w:pStyle w:val="ProductList-Body"/>
      </w:pPr>
      <w:r>
        <w:rPr>
          <w:i/>
          <w:sz w:val="16"/>
          <w:szCs w:val="16"/>
          <w:vertAlign w:val="superscript"/>
        </w:rPr>
        <w:t>4</w:t>
      </w:r>
      <w:r w:rsidRPr="00107D88">
        <w:rPr>
          <w:i/>
          <w:sz w:val="16"/>
          <w:szCs w:val="16"/>
        </w:rPr>
        <w:t xml:space="preserve"> </w:t>
      </w:r>
      <w:r>
        <w:rPr>
          <w:i/>
          <w:sz w:val="16"/>
          <w:szCs w:val="16"/>
        </w:rPr>
        <w:t>Inkluderer Microsoft 365 A3 med Core CAL.</w:t>
      </w:r>
    </w:p>
    <w:p w14:paraId="42434718" w14:textId="33A29B1D" w:rsidR="00696797" w:rsidRDefault="00696797" w:rsidP="00696797">
      <w:pPr>
        <w:pStyle w:val="ProductList-Body"/>
        <w:rPr>
          <w:i/>
          <w:sz w:val="16"/>
          <w:szCs w:val="16"/>
        </w:rPr>
      </w:pPr>
      <w:r>
        <w:rPr>
          <w:i/>
          <w:sz w:val="16"/>
          <w:szCs w:val="16"/>
          <w:vertAlign w:val="superscript"/>
        </w:rPr>
        <w:t>5</w:t>
      </w:r>
      <w:r>
        <w:rPr>
          <w:i/>
          <w:sz w:val="16"/>
          <w:szCs w:val="16"/>
        </w:rPr>
        <w:t xml:space="preserve"> </w:t>
      </w:r>
      <w:r w:rsidR="00F772DC">
        <w:rPr>
          <w:i/>
          <w:sz w:val="16"/>
          <w:szCs w:val="16"/>
        </w:rPr>
        <w:t>Microsoft 365-kunder med 500 eller færre lisenser blir tatt med i Microsoft Teams og vil ikke ha tilgang til Skype for Business Online</w:t>
      </w:r>
      <w:r>
        <w:rPr>
          <w:i/>
          <w:sz w:val="16"/>
          <w:szCs w:val="16"/>
        </w:rPr>
        <w:t>.</w:t>
      </w:r>
    </w:p>
    <w:p w14:paraId="1DF5B800" w14:textId="52B6ED08" w:rsidR="009A15A6" w:rsidRDefault="009A15A6" w:rsidP="009A15A6">
      <w:pPr>
        <w:pStyle w:val="ProductList-Body"/>
        <w:rPr>
          <w:i/>
          <w:sz w:val="16"/>
          <w:szCs w:val="16"/>
        </w:rPr>
      </w:pPr>
      <w:r>
        <w:rPr>
          <w:i/>
          <w:sz w:val="16"/>
          <w:szCs w:val="16"/>
          <w:vertAlign w:val="superscript"/>
        </w:rPr>
        <w:t>6</w:t>
      </w:r>
      <w:r>
        <w:rPr>
          <w:i/>
          <w:sz w:val="16"/>
          <w:szCs w:val="16"/>
        </w:rPr>
        <w:t xml:space="preserve"> </w:t>
      </w:r>
      <w:r w:rsidR="000E39CA">
        <w:rPr>
          <w:i/>
          <w:sz w:val="16"/>
          <w:szCs w:val="16"/>
        </w:rPr>
        <w:t>Microsoft 365 A5 Security inkluderer Microsoft Defender Advanced Threat Protection</w:t>
      </w:r>
      <w:r>
        <w:rPr>
          <w:i/>
          <w:sz w:val="16"/>
          <w:szCs w:val="16"/>
        </w:rPr>
        <w:t>.</w:t>
      </w:r>
    </w:p>
    <w:p w14:paraId="59F7BBC7" w14:textId="77777777" w:rsidR="00396F93" w:rsidRPr="009445D6" w:rsidRDefault="00396F93" w:rsidP="00396F93">
      <w:pPr>
        <w:pStyle w:val="ProductList-Body"/>
      </w:pPr>
      <w:r>
        <w:rPr>
          <w:i/>
          <w:sz w:val="16"/>
          <w:szCs w:val="16"/>
          <w:vertAlign w:val="superscript"/>
        </w:rPr>
        <w:t>7</w:t>
      </w:r>
      <w:r>
        <w:rPr>
          <w:i/>
          <w:sz w:val="16"/>
          <w:szCs w:val="16"/>
        </w:rPr>
        <w:t>Kan ikke laste opp eller forandre på videoer.</w:t>
      </w:r>
    </w:p>
    <w:p w14:paraId="4EB03BEC" w14:textId="6F368722" w:rsidR="00396F93" w:rsidRPr="00931AE7" w:rsidRDefault="00396F93" w:rsidP="009A15A6">
      <w:pPr>
        <w:pStyle w:val="ProductList-Body"/>
      </w:pPr>
      <w:r>
        <w:rPr>
          <w:i/>
          <w:sz w:val="16"/>
          <w:szCs w:val="16"/>
          <w:vertAlign w:val="superscript"/>
        </w:rPr>
        <w:t>8</w:t>
      </w:r>
      <w:r>
        <w:rPr>
          <w:i/>
          <w:sz w:val="16"/>
          <w:szCs w:val="16"/>
        </w:rPr>
        <w:t>Kan ikke opprette live-hendelser.</w:t>
      </w:r>
    </w:p>
    <w:p w14:paraId="2D8D8F67" w14:textId="77777777" w:rsidR="004A79EF" w:rsidRDefault="004E3B9C"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091BFE4F" w14:textId="77777777" w:rsidR="004D27A6" w:rsidRPr="00690C65" w:rsidRDefault="004D27A6" w:rsidP="00D67A9D">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FD6F065" w14:textId="77777777" w:rsidR="0033426D" w:rsidRDefault="0033426D" w:rsidP="009A573F">
      <w:pPr>
        <w:spacing w:after="0" w:line="240" w:lineRule="auto"/>
      </w:pPr>
      <w:r>
        <w:separator/>
      </w:r>
    </w:p>
  </w:endnote>
  <w:endnote w:type="continuationSeparator" w:id="0">
    <w:p w14:paraId="5631026B" w14:textId="77777777" w:rsidR="0033426D" w:rsidRDefault="0033426D" w:rsidP="009A573F">
      <w:pPr>
        <w:spacing w:after="0" w:line="240" w:lineRule="auto"/>
      </w:pPr>
      <w:r>
        <w:continuationSeparator/>
      </w:r>
    </w:p>
  </w:endnote>
  <w:endnote w:type="continuationNotice" w:id="1">
    <w:p w14:paraId="1ACCF9C3" w14:textId="77777777" w:rsidR="0033426D" w:rsidRDefault="0033426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64710F" w:rsidRDefault="0064710F"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64710F" w:rsidRPr="00591643" w:rsidRDefault="0064710F">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64710F" w:rsidRPr="00990DE4" w14:paraId="0DD249C4" w14:textId="77777777" w:rsidTr="0064710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308733" w14:textId="77777777" w:rsidR="0064710F" w:rsidRPr="00E04F7F" w:rsidRDefault="004E3B9C" w:rsidP="007E5BB6">
          <w:pPr>
            <w:pStyle w:val="ProductList-OfferingBody"/>
            <w:ind w:left="-77" w:right="-73"/>
            <w:jc w:val="center"/>
            <w:rPr>
              <w:rStyle w:val="LogoportDoNotTranslate"/>
              <w:rFonts w:asciiTheme="minorHAnsi" w:hAnsiTheme="minorHAnsi"/>
              <w:sz w:val="14"/>
              <w:szCs w:val="14"/>
            </w:rPr>
          </w:pPr>
          <w:hyperlink w:anchor="TableofContents" w:history="1">
            <w:r w:rsidR="0064710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BF8851" w14:textId="77777777" w:rsidR="0064710F" w:rsidRPr="00990DE4" w:rsidRDefault="0064710F" w:rsidP="007E5BB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DD6EA2" w14:textId="77777777" w:rsidR="0064710F" w:rsidRPr="00E04F7F" w:rsidRDefault="004E3B9C" w:rsidP="007E5BB6">
          <w:pPr>
            <w:pStyle w:val="ProductList-OfferingBody"/>
            <w:ind w:left="-72" w:right="-74"/>
            <w:jc w:val="center"/>
            <w:rPr>
              <w:rStyle w:val="LogoportDoNotTranslate"/>
              <w:sz w:val="14"/>
              <w:szCs w:val="14"/>
            </w:rPr>
          </w:pPr>
          <w:hyperlink w:anchor="Introduction" w:history="1">
            <w:r w:rsidR="0064710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EA0335" w14:textId="77777777" w:rsidR="0064710F" w:rsidRPr="00990DE4" w:rsidRDefault="0064710F" w:rsidP="007E5BB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89F799" w14:textId="77777777" w:rsidR="0064710F" w:rsidRPr="00E04F7F" w:rsidRDefault="004E3B9C" w:rsidP="007E5BB6">
          <w:pPr>
            <w:pStyle w:val="ProductList-OfferingBody"/>
            <w:ind w:left="-72" w:right="-75"/>
            <w:jc w:val="center"/>
            <w:rPr>
              <w:rStyle w:val="LogoportDoNotTranslate"/>
              <w:sz w:val="14"/>
              <w:szCs w:val="14"/>
            </w:rPr>
          </w:pPr>
          <w:hyperlink w:anchor="GeneralTerms" w:history="1">
            <w:r w:rsidR="0064710F"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DEC7F6C" w14:textId="77777777" w:rsidR="0064710F" w:rsidRPr="00990DE4" w:rsidRDefault="0064710F"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E14014" w14:textId="77777777" w:rsidR="0064710F" w:rsidRPr="00E04F7F" w:rsidRDefault="004E3B9C" w:rsidP="007E5BB6">
          <w:pPr>
            <w:pStyle w:val="ProductList-OfferingBody"/>
            <w:ind w:left="-72" w:right="-77"/>
            <w:jc w:val="center"/>
            <w:rPr>
              <w:rStyle w:val="LogoportDoNotTranslate"/>
              <w:spacing w:val="-2"/>
              <w:sz w:val="14"/>
              <w:szCs w:val="14"/>
            </w:rPr>
          </w:pPr>
          <w:hyperlink w:anchor="OnlineServiceSpecificTerms" w:history="1">
            <w:r w:rsidR="0064710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0642433" w14:textId="77777777" w:rsidR="0064710F" w:rsidRPr="00990DE4" w:rsidRDefault="0064710F"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CD5F6B" w14:textId="77777777" w:rsidR="0064710F" w:rsidRPr="00E04F7F" w:rsidRDefault="004E3B9C" w:rsidP="007E5BB6">
          <w:pPr>
            <w:pStyle w:val="ProductList-OfferingBody"/>
            <w:ind w:left="-72" w:right="-76"/>
            <w:jc w:val="center"/>
            <w:rPr>
              <w:rStyle w:val="LogoportDoNotTranslate"/>
              <w:sz w:val="14"/>
              <w:szCs w:val="14"/>
            </w:rPr>
          </w:pPr>
          <w:hyperlink w:anchor="Attachment1" w:history="1">
            <w:r w:rsidR="0064710F" w:rsidRPr="00E04F7F">
              <w:rPr>
                <w:rStyle w:val="Hyperlink"/>
                <w:sz w:val="14"/>
                <w:szCs w:val="14"/>
              </w:rPr>
              <w:t>Vedlegg</w:t>
            </w:r>
          </w:hyperlink>
        </w:p>
      </w:tc>
    </w:tr>
  </w:tbl>
  <w:p w14:paraId="7E537610" w14:textId="77777777" w:rsidR="0064710F" w:rsidRPr="00591643" w:rsidRDefault="0064710F"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64710F" w:rsidRPr="00990DE4" w14:paraId="35B813B4" w14:textId="77777777" w:rsidTr="007E5BB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DCB117A" w:rsidR="0064710F" w:rsidRPr="00E04F7F" w:rsidRDefault="004E3B9C" w:rsidP="00591643">
          <w:pPr>
            <w:pStyle w:val="ProductList-OfferingBody"/>
            <w:ind w:left="-77" w:right="-73"/>
            <w:jc w:val="center"/>
            <w:rPr>
              <w:rStyle w:val="LogoportDoNotTranslate"/>
              <w:rFonts w:asciiTheme="minorHAnsi" w:hAnsiTheme="minorHAnsi"/>
              <w:sz w:val="14"/>
              <w:szCs w:val="14"/>
            </w:rPr>
          </w:pPr>
          <w:hyperlink w:anchor="TableofContents" w:history="1">
            <w:r w:rsidR="0064710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5F11ED2A" w:rsidR="0064710F" w:rsidRPr="00990DE4" w:rsidRDefault="0064710F"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6A8A1F1" w:rsidR="0064710F" w:rsidRPr="00E04F7F" w:rsidRDefault="004E3B9C" w:rsidP="00591643">
          <w:pPr>
            <w:pStyle w:val="ProductList-OfferingBody"/>
            <w:ind w:left="-72" w:right="-74"/>
            <w:jc w:val="center"/>
            <w:rPr>
              <w:rStyle w:val="LogoportDoNotTranslate"/>
              <w:sz w:val="14"/>
              <w:szCs w:val="14"/>
            </w:rPr>
          </w:pPr>
          <w:hyperlink w:anchor="Introduction" w:history="1">
            <w:r w:rsidR="0064710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F92D88" w14:textId="7E1BC4E7" w:rsidR="0064710F" w:rsidRPr="00990DE4" w:rsidRDefault="0064710F"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29CAFE" w:rsidR="0064710F" w:rsidRPr="00E04F7F" w:rsidRDefault="004E3B9C" w:rsidP="003812FE">
          <w:pPr>
            <w:pStyle w:val="ProductList-OfferingBody"/>
            <w:ind w:left="-72" w:right="-75"/>
            <w:jc w:val="center"/>
            <w:rPr>
              <w:rStyle w:val="LogoportDoNotTranslate"/>
              <w:sz w:val="14"/>
              <w:szCs w:val="14"/>
            </w:rPr>
          </w:pPr>
          <w:hyperlink w:anchor="GeneralTerms" w:history="1">
            <w:r w:rsidR="0064710F"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391F3A7" w14:textId="7D084920" w:rsidR="0064710F" w:rsidRPr="00990DE4" w:rsidRDefault="0064710F"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089A8E6" w:rsidR="0064710F" w:rsidRPr="00E04F7F" w:rsidRDefault="004E3B9C" w:rsidP="003812FE">
          <w:pPr>
            <w:pStyle w:val="ProductList-OfferingBody"/>
            <w:ind w:left="-72" w:right="-77"/>
            <w:jc w:val="center"/>
            <w:rPr>
              <w:rStyle w:val="LogoportDoNotTranslate"/>
              <w:spacing w:val="-2"/>
              <w:sz w:val="14"/>
              <w:szCs w:val="14"/>
            </w:rPr>
          </w:pPr>
          <w:hyperlink w:anchor="OnlineServiceSpecificTerms" w:history="1">
            <w:r w:rsidR="0064710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BFE7CF" w14:textId="54C70B37" w:rsidR="0064710F" w:rsidRPr="00990DE4" w:rsidRDefault="0064710F"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23A0290" w:rsidR="0064710F" w:rsidRPr="00E04F7F" w:rsidRDefault="004E3B9C" w:rsidP="003812FE">
          <w:pPr>
            <w:pStyle w:val="ProductList-OfferingBody"/>
            <w:ind w:left="-72" w:right="-76"/>
            <w:jc w:val="center"/>
            <w:rPr>
              <w:rStyle w:val="LogoportDoNotTranslate"/>
              <w:sz w:val="14"/>
              <w:szCs w:val="14"/>
            </w:rPr>
          </w:pPr>
          <w:hyperlink w:anchor="Attachment1" w:history="1">
            <w:r w:rsidR="0064710F" w:rsidRPr="00E04F7F">
              <w:rPr>
                <w:rStyle w:val="Hyperlink"/>
                <w:sz w:val="14"/>
                <w:szCs w:val="14"/>
              </w:rPr>
              <w:t>Vedlegg</w:t>
            </w:r>
          </w:hyperlink>
        </w:p>
      </w:tc>
    </w:tr>
  </w:tbl>
  <w:p w14:paraId="71D89FB4" w14:textId="77777777" w:rsidR="0064710F" w:rsidRPr="009C074A" w:rsidRDefault="0064710F">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64710F" w:rsidRPr="00990DE4" w14:paraId="69C21C30" w14:textId="77777777" w:rsidTr="007E5BB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9B821" w14:textId="77777777" w:rsidR="0064710F" w:rsidRPr="00E04F7F" w:rsidRDefault="004E3B9C" w:rsidP="009C074A">
          <w:pPr>
            <w:pStyle w:val="ProductList-OfferingBody"/>
            <w:ind w:left="-77" w:right="-73"/>
            <w:jc w:val="center"/>
            <w:rPr>
              <w:rStyle w:val="LogoportDoNotTranslate"/>
              <w:rFonts w:asciiTheme="minorHAnsi" w:hAnsiTheme="minorHAnsi"/>
              <w:sz w:val="14"/>
              <w:szCs w:val="14"/>
            </w:rPr>
          </w:pPr>
          <w:hyperlink w:anchor="TableofContents" w:history="1">
            <w:r w:rsidR="0064710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A980C3" w14:textId="77777777" w:rsidR="0064710F" w:rsidRPr="00990DE4" w:rsidRDefault="0064710F"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BD8A37" w14:textId="77777777" w:rsidR="0064710F" w:rsidRPr="00E04F7F" w:rsidRDefault="004E3B9C" w:rsidP="009C074A">
          <w:pPr>
            <w:pStyle w:val="ProductList-OfferingBody"/>
            <w:ind w:left="-72" w:right="-74"/>
            <w:jc w:val="center"/>
            <w:rPr>
              <w:rStyle w:val="LogoportDoNotTranslate"/>
              <w:sz w:val="14"/>
              <w:szCs w:val="14"/>
            </w:rPr>
          </w:pPr>
          <w:hyperlink w:anchor="Introduction" w:history="1">
            <w:r w:rsidR="0064710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6C1D7F" w14:textId="77777777" w:rsidR="0064710F" w:rsidRPr="00990DE4" w:rsidRDefault="0064710F"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B46FD8" w14:textId="77777777" w:rsidR="0064710F" w:rsidRPr="00E04F7F" w:rsidRDefault="004E3B9C" w:rsidP="009C074A">
          <w:pPr>
            <w:pStyle w:val="ProductList-OfferingBody"/>
            <w:ind w:left="-72" w:right="-75"/>
            <w:jc w:val="center"/>
            <w:rPr>
              <w:rStyle w:val="LogoportDoNotTranslate"/>
              <w:sz w:val="14"/>
              <w:szCs w:val="14"/>
            </w:rPr>
          </w:pPr>
          <w:hyperlink w:anchor="GeneralTerms" w:history="1">
            <w:r w:rsidR="0064710F"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6B7DF9C" w14:textId="77777777" w:rsidR="0064710F" w:rsidRPr="00990DE4" w:rsidRDefault="0064710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A338C" w14:textId="77777777" w:rsidR="0064710F" w:rsidRPr="00E04F7F" w:rsidRDefault="004E3B9C" w:rsidP="009C074A">
          <w:pPr>
            <w:pStyle w:val="ProductList-OfferingBody"/>
            <w:ind w:left="-72" w:right="-77"/>
            <w:jc w:val="center"/>
            <w:rPr>
              <w:rStyle w:val="LogoportDoNotTranslate"/>
              <w:spacing w:val="-2"/>
              <w:sz w:val="14"/>
              <w:szCs w:val="14"/>
            </w:rPr>
          </w:pPr>
          <w:hyperlink w:anchor="OnlineServiceSpecificTerms" w:history="1">
            <w:r w:rsidR="0064710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D684D75" w14:textId="77777777" w:rsidR="0064710F" w:rsidRPr="00990DE4" w:rsidRDefault="0064710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08C46" w14:textId="77777777" w:rsidR="0064710F" w:rsidRPr="00E04F7F" w:rsidRDefault="004E3B9C" w:rsidP="009C074A">
          <w:pPr>
            <w:pStyle w:val="ProductList-OfferingBody"/>
            <w:ind w:left="-72" w:right="-76"/>
            <w:jc w:val="center"/>
            <w:rPr>
              <w:rStyle w:val="LogoportDoNotTranslate"/>
              <w:sz w:val="14"/>
              <w:szCs w:val="14"/>
            </w:rPr>
          </w:pPr>
          <w:hyperlink w:anchor="Attachment1" w:history="1">
            <w:r w:rsidR="0064710F" w:rsidRPr="00E04F7F">
              <w:rPr>
                <w:rStyle w:val="Hyperlink"/>
                <w:sz w:val="14"/>
                <w:szCs w:val="14"/>
              </w:rPr>
              <w:t>Vedlegg</w:t>
            </w:r>
          </w:hyperlink>
        </w:p>
      </w:tc>
    </w:tr>
  </w:tbl>
  <w:p w14:paraId="2AC7AD1B" w14:textId="77777777" w:rsidR="0064710F" w:rsidRPr="009C074A" w:rsidRDefault="0064710F" w:rsidP="00E04F7F">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64710F" w:rsidRPr="00990DE4" w14:paraId="33D41B24" w14:textId="77777777" w:rsidTr="0064710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CB777" w14:textId="77777777" w:rsidR="0064710F" w:rsidRPr="00E04F7F" w:rsidRDefault="004E3B9C" w:rsidP="007E5BB6">
          <w:pPr>
            <w:pStyle w:val="ProductList-OfferingBody"/>
            <w:ind w:left="-77" w:right="-73"/>
            <w:jc w:val="center"/>
            <w:rPr>
              <w:rStyle w:val="LogoportDoNotTranslate"/>
              <w:rFonts w:asciiTheme="minorHAnsi" w:hAnsiTheme="minorHAnsi"/>
              <w:sz w:val="14"/>
              <w:szCs w:val="14"/>
            </w:rPr>
          </w:pPr>
          <w:hyperlink w:anchor="TableofContents" w:history="1">
            <w:r w:rsidR="0064710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772A4B" w14:textId="77777777" w:rsidR="0064710F" w:rsidRPr="00990DE4" w:rsidRDefault="0064710F" w:rsidP="007E5BB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E65D2" w14:textId="77777777" w:rsidR="0064710F" w:rsidRPr="00E04F7F" w:rsidRDefault="004E3B9C" w:rsidP="007E5BB6">
          <w:pPr>
            <w:pStyle w:val="ProductList-OfferingBody"/>
            <w:ind w:left="-72" w:right="-74"/>
            <w:jc w:val="center"/>
            <w:rPr>
              <w:rStyle w:val="LogoportDoNotTranslate"/>
              <w:sz w:val="14"/>
              <w:szCs w:val="14"/>
            </w:rPr>
          </w:pPr>
          <w:hyperlink w:anchor="Introduction" w:history="1">
            <w:r w:rsidR="0064710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B51CAE" w14:textId="77777777" w:rsidR="0064710F" w:rsidRPr="00990DE4" w:rsidRDefault="0064710F" w:rsidP="007E5BB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1A0E90" w14:textId="77777777" w:rsidR="0064710F" w:rsidRPr="00E04F7F" w:rsidRDefault="004E3B9C" w:rsidP="007E5BB6">
          <w:pPr>
            <w:pStyle w:val="ProductList-OfferingBody"/>
            <w:ind w:left="-72" w:right="-75"/>
            <w:jc w:val="center"/>
            <w:rPr>
              <w:rStyle w:val="LogoportDoNotTranslate"/>
              <w:sz w:val="14"/>
              <w:szCs w:val="14"/>
            </w:rPr>
          </w:pPr>
          <w:hyperlink w:anchor="GeneralTerms" w:history="1">
            <w:r w:rsidR="0064710F"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AAD6B80" w14:textId="77777777" w:rsidR="0064710F" w:rsidRPr="00990DE4" w:rsidRDefault="0064710F"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01E863" w14:textId="77777777" w:rsidR="0064710F" w:rsidRPr="00E04F7F" w:rsidRDefault="004E3B9C" w:rsidP="007E5BB6">
          <w:pPr>
            <w:pStyle w:val="ProductList-OfferingBody"/>
            <w:ind w:left="-72" w:right="-77"/>
            <w:jc w:val="center"/>
            <w:rPr>
              <w:rStyle w:val="LogoportDoNotTranslate"/>
              <w:spacing w:val="-2"/>
              <w:sz w:val="14"/>
              <w:szCs w:val="14"/>
            </w:rPr>
          </w:pPr>
          <w:hyperlink w:anchor="OnlineServiceSpecificTerms" w:history="1">
            <w:r w:rsidR="0064710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63D0477" w14:textId="77777777" w:rsidR="0064710F" w:rsidRPr="00990DE4" w:rsidRDefault="0064710F"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E135A7" w14:textId="77777777" w:rsidR="0064710F" w:rsidRPr="00E04F7F" w:rsidRDefault="004E3B9C" w:rsidP="007E5BB6">
          <w:pPr>
            <w:pStyle w:val="ProductList-OfferingBody"/>
            <w:ind w:left="-72" w:right="-76"/>
            <w:jc w:val="center"/>
            <w:rPr>
              <w:rStyle w:val="LogoportDoNotTranslate"/>
              <w:sz w:val="14"/>
              <w:szCs w:val="14"/>
            </w:rPr>
          </w:pPr>
          <w:hyperlink w:anchor="Attachment1" w:history="1">
            <w:r w:rsidR="0064710F" w:rsidRPr="00E04F7F">
              <w:rPr>
                <w:rStyle w:val="Hyperlink"/>
                <w:sz w:val="14"/>
                <w:szCs w:val="14"/>
              </w:rPr>
              <w:t>Vedlegg</w:t>
            </w:r>
          </w:hyperlink>
        </w:p>
      </w:tc>
    </w:tr>
  </w:tbl>
  <w:p w14:paraId="2177D8A3" w14:textId="77777777" w:rsidR="0064710F" w:rsidRPr="009C074A" w:rsidRDefault="0064710F" w:rsidP="00E04F7F">
    <w:pPr>
      <w:pStyle w:val="Footer"/>
      <w:rPr>
        <w:rStyle w:val="LogoportDoNotTranslate"/>
        <w:rFonts w:asciiTheme="minorHAnsi" w:hAnsiTheme="minorHAnsi" w:cstheme="minorHAnsi"/>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64710F" w:rsidRPr="00990DE4" w14:paraId="17423198" w14:textId="77777777" w:rsidTr="007E5BB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93620" w14:textId="77777777" w:rsidR="0064710F" w:rsidRPr="00E04F7F" w:rsidRDefault="004E3B9C" w:rsidP="009C074A">
          <w:pPr>
            <w:pStyle w:val="ProductList-OfferingBody"/>
            <w:ind w:left="-77" w:right="-73"/>
            <w:jc w:val="center"/>
            <w:rPr>
              <w:rStyle w:val="LogoportDoNotTranslate"/>
              <w:rFonts w:asciiTheme="minorHAnsi" w:hAnsiTheme="minorHAnsi"/>
              <w:sz w:val="14"/>
              <w:szCs w:val="14"/>
            </w:rPr>
          </w:pPr>
          <w:hyperlink w:anchor="TableofContents" w:history="1">
            <w:r w:rsidR="0064710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5E56E0" w14:textId="77777777" w:rsidR="0064710F" w:rsidRPr="00990DE4" w:rsidRDefault="0064710F"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377C8F" w14:textId="77777777" w:rsidR="0064710F" w:rsidRPr="00E04F7F" w:rsidRDefault="004E3B9C" w:rsidP="009C074A">
          <w:pPr>
            <w:pStyle w:val="ProductList-OfferingBody"/>
            <w:ind w:left="-72" w:right="-74"/>
            <w:jc w:val="center"/>
            <w:rPr>
              <w:rStyle w:val="LogoportDoNotTranslate"/>
              <w:sz w:val="14"/>
              <w:szCs w:val="14"/>
            </w:rPr>
          </w:pPr>
          <w:hyperlink w:anchor="Introduction" w:history="1">
            <w:r w:rsidR="0064710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B241BC" w14:textId="77777777" w:rsidR="0064710F" w:rsidRPr="00990DE4" w:rsidRDefault="0064710F"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07D3A" w14:textId="77777777" w:rsidR="0064710F" w:rsidRPr="00E04F7F" w:rsidRDefault="004E3B9C" w:rsidP="009C074A">
          <w:pPr>
            <w:pStyle w:val="ProductList-OfferingBody"/>
            <w:ind w:left="-72" w:right="-75"/>
            <w:jc w:val="center"/>
            <w:rPr>
              <w:rStyle w:val="LogoportDoNotTranslate"/>
              <w:sz w:val="14"/>
              <w:szCs w:val="14"/>
            </w:rPr>
          </w:pPr>
          <w:hyperlink w:anchor="GeneralTerms" w:history="1">
            <w:r w:rsidR="0064710F"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6763CAF" w14:textId="77777777" w:rsidR="0064710F" w:rsidRPr="00990DE4" w:rsidRDefault="0064710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2E2B7" w14:textId="77777777" w:rsidR="0064710F" w:rsidRPr="00E04F7F" w:rsidRDefault="004E3B9C" w:rsidP="009C074A">
          <w:pPr>
            <w:pStyle w:val="ProductList-OfferingBody"/>
            <w:ind w:left="-72" w:right="-77"/>
            <w:jc w:val="center"/>
            <w:rPr>
              <w:rStyle w:val="LogoportDoNotTranslate"/>
              <w:spacing w:val="-2"/>
              <w:sz w:val="14"/>
              <w:szCs w:val="14"/>
            </w:rPr>
          </w:pPr>
          <w:hyperlink w:anchor="OnlineServiceSpecificTerms" w:history="1">
            <w:r w:rsidR="0064710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6C0317D" w14:textId="77777777" w:rsidR="0064710F" w:rsidRPr="00990DE4" w:rsidRDefault="0064710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76C4B" w14:textId="77777777" w:rsidR="0064710F" w:rsidRPr="00E04F7F" w:rsidRDefault="004E3B9C" w:rsidP="009C074A">
          <w:pPr>
            <w:pStyle w:val="ProductList-OfferingBody"/>
            <w:ind w:left="-72" w:right="-76"/>
            <w:jc w:val="center"/>
            <w:rPr>
              <w:rStyle w:val="LogoportDoNotTranslate"/>
              <w:sz w:val="14"/>
              <w:szCs w:val="14"/>
            </w:rPr>
          </w:pPr>
          <w:hyperlink w:anchor="Attachment1" w:history="1">
            <w:r w:rsidR="0064710F" w:rsidRPr="00E04F7F">
              <w:rPr>
                <w:rStyle w:val="Hyperlink"/>
                <w:sz w:val="14"/>
                <w:szCs w:val="14"/>
              </w:rPr>
              <w:t>Vedlegg</w:t>
            </w:r>
          </w:hyperlink>
        </w:p>
      </w:tc>
    </w:tr>
  </w:tbl>
  <w:p w14:paraId="1A64E069" w14:textId="77777777" w:rsidR="0064710F" w:rsidRPr="009C074A" w:rsidRDefault="0064710F" w:rsidP="00E04F7F">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64710F" w:rsidRPr="00990DE4" w14:paraId="39B457B6" w14:textId="77777777" w:rsidTr="0064710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5AF12C" w14:textId="77777777" w:rsidR="0064710F" w:rsidRPr="00E04F7F" w:rsidRDefault="004E3B9C" w:rsidP="007E5BB6">
          <w:pPr>
            <w:pStyle w:val="ProductList-OfferingBody"/>
            <w:ind w:left="-77" w:right="-73"/>
            <w:jc w:val="center"/>
            <w:rPr>
              <w:rStyle w:val="LogoportDoNotTranslate"/>
              <w:rFonts w:asciiTheme="minorHAnsi" w:hAnsiTheme="minorHAnsi"/>
              <w:sz w:val="14"/>
              <w:szCs w:val="14"/>
            </w:rPr>
          </w:pPr>
          <w:hyperlink w:anchor="TableofContents" w:history="1">
            <w:r w:rsidR="0064710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E2FF5A" w14:textId="77777777" w:rsidR="0064710F" w:rsidRPr="00990DE4" w:rsidRDefault="0064710F" w:rsidP="007E5BB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AD56C" w14:textId="77777777" w:rsidR="0064710F" w:rsidRPr="00E04F7F" w:rsidRDefault="004E3B9C" w:rsidP="007E5BB6">
          <w:pPr>
            <w:pStyle w:val="ProductList-OfferingBody"/>
            <w:ind w:left="-72" w:right="-74"/>
            <w:jc w:val="center"/>
            <w:rPr>
              <w:rStyle w:val="LogoportDoNotTranslate"/>
              <w:sz w:val="14"/>
              <w:szCs w:val="14"/>
            </w:rPr>
          </w:pPr>
          <w:hyperlink w:anchor="Introduction" w:history="1">
            <w:r w:rsidR="0064710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8A4CC6" w14:textId="77777777" w:rsidR="0064710F" w:rsidRPr="00990DE4" w:rsidRDefault="0064710F" w:rsidP="007E5BB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03F24" w14:textId="77777777" w:rsidR="0064710F" w:rsidRPr="00E04F7F" w:rsidRDefault="004E3B9C" w:rsidP="007E5BB6">
          <w:pPr>
            <w:pStyle w:val="ProductList-OfferingBody"/>
            <w:ind w:left="-72" w:right="-75"/>
            <w:jc w:val="center"/>
            <w:rPr>
              <w:rStyle w:val="LogoportDoNotTranslate"/>
              <w:sz w:val="14"/>
              <w:szCs w:val="14"/>
            </w:rPr>
          </w:pPr>
          <w:hyperlink w:anchor="GeneralTerms" w:history="1">
            <w:r w:rsidR="0064710F"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F73218B" w14:textId="77777777" w:rsidR="0064710F" w:rsidRPr="00990DE4" w:rsidRDefault="0064710F"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AA6B1" w14:textId="77777777" w:rsidR="0064710F" w:rsidRPr="00E04F7F" w:rsidRDefault="004E3B9C" w:rsidP="007E5BB6">
          <w:pPr>
            <w:pStyle w:val="ProductList-OfferingBody"/>
            <w:ind w:left="-72" w:right="-77"/>
            <w:jc w:val="center"/>
            <w:rPr>
              <w:rStyle w:val="LogoportDoNotTranslate"/>
              <w:spacing w:val="-2"/>
              <w:sz w:val="14"/>
              <w:szCs w:val="14"/>
            </w:rPr>
          </w:pPr>
          <w:hyperlink w:anchor="OnlineServiceSpecificTerms" w:history="1">
            <w:r w:rsidR="0064710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5399BEF" w14:textId="77777777" w:rsidR="0064710F" w:rsidRPr="00990DE4" w:rsidRDefault="0064710F"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FEC2D" w14:textId="77777777" w:rsidR="0064710F" w:rsidRPr="00E04F7F" w:rsidRDefault="004E3B9C" w:rsidP="007E5BB6">
          <w:pPr>
            <w:pStyle w:val="ProductList-OfferingBody"/>
            <w:ind w:left="-72" w:right="-76"/>
            <w:jc w:val="center"/>
            <w:rPr>
              <w:rStyle w:val="LogoportDoNotTranslate"/>
              <w:sz w:val="14"/>
              <w:szCs w:val="14"/>
            </w:rPr>
          </w:pPr>
          <w:hyperlink w:anchor="Attachment1" w:history="1">
            <w:r w:rsidR="0064710F" w:rsidRPr="00E04F7F">
              <w:rPr>
                <w:rStyle w:val="Hyperlink"/>
                <w:sz w:val="14"/>
                <w:szCs w:val="14"/>
              </w:rPr>
              <w:t>Vedlegg</w:t>
            </w:r>
          </w:hyperlink>
        </w:p>
      </w:tc>
    </w:tr>
  </w:tbl>
  <w:p w14:paraId="76CEB384" w14:textId="77777777" w:rsidR="0064710F" w:rsidRPr="009C074A" w:rsidRDefault="0064710F" w:rsidP="00E04F7F">
    <w:pPr>
      <w:pStyle w:val="Footer"/>
      <w:rPr>
        <w:rStyle w:val="LogoportDoNotTranslate"/>
        <w:rFonts w:asciiTheme="minorHAnsi" w:hAnsiTheme="minorHAnsi" w:cstheme="minorHAnsi"/>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64710F" w:rsidRPr="00990DE4" w14:paraId="4996E1A2" w14:textId="77777777" w:rsidTr="0064710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1F4E4" w14:textId="77777777" w:rsidR="0064710F" w:rsidRPr="00E04F7F" w:rsidRDefault="004E3B9C" w:rsidP="007E5BB6">
          <w:pPr>
            <w:pStyle w:val="ProductList-OfferingBody"/>
            <w:ind w:left="-77" w:right="-73"/>
            <w:jc w:val="center"/>
            <w:rPr>
              <w:rStyle w:val="LogoportDoNotTranslate"/>
              <w:rFonts w:asciiTheme="minorHAnsi" w:hAnsiTheme="minorHAnsi"/>
              <w:sz w:val="14"/>
              <w:szCs w:val="14"/>
            </w:rPr>
          </w:pPr>
          <w:hyperlink w:anchor="TableofContents" w:history="1">
            <w:r w:rsidR="0064710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BCAD3E" w14:textId="77777777" w:rsidR="0064710F" w:rsidRPr="00990DE4" w:rsidRDefault="0064710F" w:rsidP="007E5BB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ED1E8" w14:textId="77777777" w:rsidR="0064710F" w:rsidRPr="00E04F7F" w:rsidRDefault="004E3B9C" w:rsidP="007E5BB6">
          <w:pPr>
            <w:pStyle w:val="ProductList-OfferingBody"/>
            <w:ind w:left="-72" w:right="-74"/>
            <w:jc w:val="center"/>
            <w:rPr>
              <w:rStyle w:val="LogoportDoNotTranslate"/>
              <w:sz w:val="14"/>
              <w:szCs w:val="14"/>
            </w:rPr>
          </w:pPr>
          <w:hyperlink w:anchor="Introduction" w:history="1">
            <w:r w:rsidR="0064710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D77578" w14:textId="77777777" w:rsidR="0064710F" w:rsidRPr="00990DE4" w:rsidRDefault="0064710F" w:rsidP="007E5BB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C23B4F" w14:textId="77777777" w:rsidR="0064710F" w:rsidRPr="00E04F7F" w:rsidRDefault="004E3B9C" w:rsidP="007E5BB6">
          <w:pPr>
            <w:pStyle w:val="ProductList-OfferingBody"/>
            <w:ind w:left="-72" w:right="-75"/>
            <w:jc w:val="center"/>
            <w:rPr>
              <w:rStyle w:val="LogoportDoNotTranslate"/>
              <w:sz w:val="14"/>
              <w:szCs w:val="14"/>
            </w:rPr>
          </w:pPr>
          <w:hyperlink w:anchor="GeneralTerms" w:history="1">
            <w:r w:rsidR="0064710F"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96A20D0" w14:textId="77777777" w:rsidR="0064710F" w:rsidRPr="00990DE4" w:rsidRDefault="0064710F"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9A09B" w14:textId="77777777" w:rsidR="0064710F" w:rsidRPr="00E04F7F" w:rsidRDefault="004E3B9C" w:rsidP="007E5BB6">
          <w:pPr>
            <w:pStyle w:val="ProductList-OfferingBody"/>
            <w:ind w:left="-72" w:right="-77"/>
            <w:jc w:val="center"/>
            <w:rPr>
              <w:rStyle w:val="LogoportDoNotTranslate"/>
              <w:spacing w:val="-2"/>
              <w:sz w:val="14"/>
              <w:szCs w:val="14"/>
            </w:rPr>
          </w:pPr>
          <w:hyperlink w:anchor="OnlineServiceSpecificTerms" w:history="1">
            <w:r w:rsidR="0064710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0133A5E" w14:textId="77777777" w:rsidR="0064710F" w:rsidRPr="00990DE4" w:rsidRDefault="0064710F"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B2FCBF" w14:textId="77777777" w:rsidR="0064710F" w:rsidRPr="00E04F7F" w:rsidRDefault="004E3B9C" w:rsidP="007E5BB6">
          <w:pPr>
            <w:pStyle w:val="ProductList-OfferingBody"/>
            <w:ind w:left="-72" w:right="-76"/>
            <w:jc w:val="center"/>
            <w:rPr>
              <w:rStyle w:val="LogoportDoNotTranslate"/>
              <w:sz w:val="14"/>
              <w:szCs w:val="14"/>
            </w:rPr>
          </w:pPr>
          <w:hyperlink w:anchor="Attachment1" w:history="1">
            <w:r w:rsidR="0064710F" w:rsidRPr="00E04F7F">
              <w:rPr>
                <w:rStyle w:val="Hyperlink"/>
                <w:sz w:val="14"/>
                <w:szCs w:val="14"/>
              </w:rPr>
              <w:t>Vedlegg</w:t>
            </w:r>
          </w:hyperlink>
        </w:p>
      </w:tc>
    </w:tr>
  </w:tbl>
  <w:p w14:paraId="760EDE3F" w14:textId="77777777" w:rsidR="0064710F" w:rsidRPr="009C074A" w:rsidRDefault="0064710F" w:rsidP="00E04F7F">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4710F" w:rsidRPr="00C76DF3" w14:paraId="5DC89686" w14:textId="77777777" w:rsidTr="0064710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7BEC83" w14:textId="77777777" w:rsidR="0064710F" w:rsidRPr="00C76DF3" w:rsidRDefault="004E3B9C" w:rsidP="007E5BB6">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2D2C57" w14:textId="77777777" w:rsidR="0064710F" w:rsidRPr="00C76DF3" w:rsidRDefault="0064710F" w:rsidP="007E5BB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0ADBC6" w14:textId="77777777" w:rsidR="0064710F" w:rsidRPr="00C76DF3" w:rsidRDefault="004E3B9C" w:rsidP="007E5BB6">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9E106B" w14:textId="77777777" w:rsidR="0064710F" w:rsidRPr="00C76DF3" w:rsidRDefault="0064710F" w:rsidP="007E5BB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E8E2BE" w14:textId="77777777" w:rsidR="0064710F" w:rsidRPr="00C76DF3" w:rsidRDefault="004E3B9C" w:rsidP="007E5BB6">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F4EE4" w14:textId="77777777" w:rsidR="0064710F" w:rsidRPr="00C76DF3" w:rsidRDefault="0064710F"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925FAF" w14:textId="77777777" w:rsidR="0064710F" w:rsidRPr="00C76DF3" w:rsidRDefault="004E3B9C" w:rsidP="007E5BB6">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6DBB22" w14:textId="77777777" w:rsidR="0064710F" w:rsidRPr="00C76DF3" w:rsidRDefault="0064710F"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B0B2CF" w14:textId="77777777" w:rsidR="0064710F" w:rsidRPr="00C76DF3" w:rsidRDefault="004E3B9C" w:rsidP="007E5BB6">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2C738EA1" w14:textId="77777777" w:rsidR="0064710F" w:rsidRPr="00591643" w:rsidRDefault="0064710F"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4710F" w:rsidRPr="00C76DF3" w14:paraId="0BAECAB7" w14:textId="77777777" w:rsidTr="007E5BB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E9FB8D" w14:textId="77777777" w:rsidR="0064710F" w:rsidRPr="00C76DF3" w:rsidRDefault="004E3B9C" w:rsidP="00591643">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6421AB" w14:textId="77777777" w:rsidR="0064710F" w:rsidRPr="00C76DF3" w:rsidRDefault="006471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6C87F8" w14:textId="77777777" w:rsidR="0064710F" w:rsidRPr="00C76DF3" w:rsidRDefault="004E3B9C" w:rsidP="00591643">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A90FAE" w14:textId="77777777" w:rsidR="0064710F" w:rsidRPr="00C76DF3" w:rsidRDefault="006471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CB7734" w14:textId="77777777" w:rsidR="0064710F" w:rsidRPr="00C76DF3" w:rsidRDefault="004E3B9C" w:rsidP="003812FE">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041282"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46E955" w14:textId="77777777" w:rsidR="0064710F" w:rsidRPr="00C76DF3" w:rsidRDefault="004E3B9C" w:rsidP="003812FE">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722F21"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6E93F" w14:textId="77777777" w:rsidR="0064710F" w:rsidRPr="00C76DF3" w:rsidRDefault="004E3B9C" w:rsidP="003812FE">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4BA38421" w14:textId="77777777" w:rsidR="0064710F" w:rsidRPr="00591643" w:rsidRDefault="0064710F">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4710F" w:rsidRPr="00C76DF3" w14:paraId="0B735054" w14:textId="77777777" w:rsidTr="0064710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437F06" w14:textId="77777777" w:rsidR="0064710F" w:rsidRPr="00C76DF3" w:rsidRDefault="004E3B9C" w:rsidP="007E5BB6">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6CFC0B" w14:textId="77777777" w:rsidR="0064710F" w:rsidRPr="00C76DF3" w:rsidRDefault="0064710F" w:rsidP="007E5BB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0E1D5F" w14:textId="77777777" w:rsidR="0064710F" w:rsidRPr="00C76DF3" w:rsidRDefault="004E3B9C" w:rsidP="007E5BB6">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89843B" w14:textId="77777777" w:rsidR="0064710F" w:rsidRPr="00C76DF3" w:rsidRDefault="0064710F" w:rsidP="007E5BB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A2802E" w14:textId="77777777" w:rsidR="0064710F" w:rsidRPr="00C76DF3" w:rsidRDefault="004E3B9C" w:rsidP="007E5BB6">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1C601E" w14:textId="77777777" w:rsidR="0064710F" w:rsidRPr="00C76DF3" w:rsidRDefault="0064710F"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A03F08" w14:textId="77777777" w:rsidR="0064710F" w:rsidRPr="00C76DF3" w:rsidRDefault="004E3B9C" w:rsidP="007E5BB6">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9EF177" w14:textId="77777777" w:rsidR="0064710F" w:rsidRPr="00C76DF3" w:rsidRDefault="0064710F"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A26115" w14:textId="77777777" w:rsidR="0064710F" w:rsidRPr="00C76DF3" w:rsidRDefault="004E3B9C" w:rsidP="007E5BB6">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22C68237" w14:textId="77777777" w:rsidR="0064710F" w:rsidRPr="009C074A" w:rsidRDefault="0064710F" w:rsidP="00E04F7F">
    <w:pPr>
      <w:pStyle w:val="Footer"/>
      <w:rPr>
        <w:rStyle w:val="LogoportDoNotTranslate"/>
        <w:rFonts w:asciiTheme="minorHAnsi" w:hAnsiTheme="minorHAnsi" w:cstheme="minorHAnsi"/>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710F" w:rsidRPr="00C76DF3" w14:paraId="5CB784C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62FB50" w14:textId="77777777" w:rsidR="0064710F" w:rsidRPr="00C76DF3" w:rsidRDefault="004E3B9C" w:rsidP="00591643">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4FEE26" w14:textId="77777777" w:rsidR="0064710F" w:rsidRPr="00C76DF3" w:rsidRDefault="006471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700995" w14:textId="77777777" w:rsidR="0064710F" w:rsidRPr="00C76DF3" w:rsidRDefault="004E3B9C" w:rsidP="00591643">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2C9AE7" w14:textId="77777777" w:rsidR="0064710F" w:rsidRPr="00C76DF3" w:rsidRDefault="006471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3F80D6" w14:textId="77777777" w:rsidR="0064710F" w:rsidRPr="00C76DF3" w:rsidRDefault="004E3B9C" w:rsidP="003812FE">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63E6165" w14:textId="77777777" w:rsidR="0064710F" w:rsidRPr="00C76DF3" w:rsidRDefault="006471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B1664" w14:textId="77777777" w:rsidR="0064710F" w:rsidRPr="00C76DF3" w:rsidRDefault="004E3B9C" w:rsidP="00591643">
          <w:pPr>
            <w:pStyle w:val="ProductList-OfferingBody"/>
            <w:ind w:left="-72" w:right="-77"/>
            <w:jc w:val="center"/>
            <w:rPr>
              <w:color w:val="808080" w:themeColor="background1" w:themeShade="80"/>
              <w:sz w:val="14"/>
              <w:szCs w:val="14"/>
            </w:rPr>
          </w:pPr>
          <w:hyperlink w:anchor="Vilkår for Personvern og Sikkerhet" w:history="1">
            <w:r w:rsidR="0064710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06C4BC"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B621EF" w14:textId="77777777" w:rsidR="0064710F" w:rsidRPr="00C76DF3" w:rsidRDefault="004E3B9C" w:rsidP="003812FE">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0AC29"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196EAC" w14:textId="77777777" w:rsidR="0064710F" w:rsidRPr="00C76DF3" w:rsidRDefault="004E3B9C" w:rsidP="003812FE">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076E1E17" w14:textId="77777777" w:rsidR="0064710F" w:rsidRPr="00591643" w:rsidRDefault="0064710F">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78C172D" w14:textId="77777777" w:rsidR="0064710F" w:rsidRPr="00591643" w:rsidRDefault="0064710F">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4710F" w:rsidRPr="00C76DF3" w14:paraId="34B42E2F" w14:textId="77777777" w:rsidTr="0064710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DD56FE" w14:textId="77777777" w:rsidR="0064710F" w:rsidRPr="00C76DF3" w:rsidRDefault="004E3B9C" w:rsidP="007E5BB6">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5F3C1F" w14:textId="77777777" w:rsidR="0064710F" w:rsidRPr="00C76DF3" w:rsidRDefault="0064710F" w:rsidP="007E5BB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922FAD" w14:textId="77777777" w:rsidR="0064710F" w:rsidRPr="00C76DF3" w:rsidRDefault="004E3B9C" w:rsidP="007E5BB6">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3BE573" w14:textId="77777777" w:rsidR="0064710F" w:rsidRPr="00C76DF3" w:rsidRDefault="0064710F" w:rsidP="007E5BB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E524F" w14:textId="77777777" w:rsidR="0064710F" w:rsidRPr="00C76DF3" w:rsidRDefault="004E3B9C" w:rsidP="007E5BB6">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0858E5" w14:textId="77777777" w:rsidR="0064710F" w:rsidRPr="00C76DF3" w:rsidRDefault="0064710F"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1472BE0" w14:textId="77777777" w:rsidR="0064710F" w:rsidRPr="00C76DF3" w:rsidRDefault="004E3B9C" w:rsidP="007E5BB6">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6AEC52" w14:textId="77777777" w:rsidR="0064710F" w:rsidRPr="00C76DF3" w:rsidRDefault="0064710F"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F8C540" w14:textId="77777777" w:rsidR="0064710F" w:rsidRPr="00C76DF3" w:rsidRDefault="004E3B9C" w:rsidP="007E5BB6">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7FD92E99" w14:textId="77777777" w:rsidR="0064710F" w:rsidRPr="00591643" w:rsidRDefault="0064710F"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710F" w:rsidRPr="00C76DF3" w14:paraId="29785F3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B3556B" w14:textId="77777777" w:rsidR="0064710F" w:rsidRPr="00C76DF3" w:rsidRDefault="004E3B9C" w:rsidP="00591643">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E0DBE9" w14:textId="77777777" w:rsidR="0064710F" w:rsidRPr="00C76DF3" w:rsidRDefault="006471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616504" w14:textId="77777777" w:rsidR="0064710F" w:rsidRPr="00C76DF3" w:rsidRDefault="004E3B9C" w:rsidP="00591643">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6D2F75" w14:textId="77777777" w:rsidR="0064710F" w:rsidRPr="00C76DF3" w:rsidRDefault="006471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C26FA6" w14:textId="77777777" w:rsidR="0064710F" w:rsidRPr="00C76DF3" w:rsidRDefault="004E3B9C" w:rsidP="003812FE">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420C78" w14:textId="77777777" w:rsidR="0064710F" w:rsidRPr="00C76DF3" w:rsidRDefault="006471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E53748" w14:textId="77777777" w:rsidR="0064710F" w:rsidRPr="00C76DF3" w:rsidRDefault="004E3B9C" w:rsidP="00591643">
          <w:pPr>
            <w:pStyle w:val="ProductList-OfferingBody"/>
            <w:ind w:left="-72" w:right="-77"/>
            <w:jc w:val="center"/>
            <w:rPr>
              <w:color w:val="808080" w:themeColor="background1" w:themeShade="80"/>
              <w:sz w:val="14"/>
              <w:szCs w:val="14"/>
            </w:rPr>
          </w:pPr>
          <w:hyperlink w:anchor="Vilkår for Personvern og Sikkerhet" w:history="1">
            <w:r w:rsidR="0064710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8676E9"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8C937F" w14:textId="77777777" w:rsidR="0064710F" w:rsidRPr="00C76DF3" w:rsidRDefault="004E3B9C" w:rsidP="003812FE">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035A96"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B6F23F" w14:textId="77777777" w:rsidR="0064710F" w:rsidRPr="00C76DF3" w:rsidRDefault="004E3B9C" w:rsidP="003812FE">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09E96C11" w14:textId="77777777" w:rsidR="0064710F" w:rsidRPr="00591643" w:rsidRDefault="0064710F">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64710F" w:rsidRPr="00990DE4" w14:paraId="139F8F72"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2A7F05" w14:textId="77777777" w:rsidR="0064710F" w:rsidRPr="00E04F7F" w:rsidRDefault="004E3B9C" w:rsidP="00E04F7F">
          <w:pPr>
            <w:pStyle w:val="ProductList-OfferingBody"/>
            <w:ind w:left="-77" w:right="-73"/>
            <w:jc w:val="center"/>
            <w:rPr>
              <w:rStyle w:val="LogoportDoNotTranslate"/>
              <w:rFonts w:asciiTheme="minorHAnsi" w:hAnsiTheme="minorHAnsi"/>
              <w:sz w:val="14"/>
              <w:szCs w:val="14"/>
            </w:rPr>
          </w:pPr>
          <w:hyperlink w:anchor="TableofContents" w:history="1">
            <w:r w:rsidR="0064710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57B59C" w14:textId="77777777" w:rsidR="0064710F" w:rsidRPr="00990DE4" w:rsidRDefault="0064710F"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F16DD" w14:textId="77777777" w:rsidR="0064710F" w:rsidRPr="00E04F7F" w:rsidRDefault="004E3B9C" w:rsidP="00E04F7F">
          <w:pPr>
            <w:pStyle w:val="ProductList-OfferingBody"/>
            <w:ind w:left="-72" w:right="-74"/>
            <w:jc w:val="center"/>
            <w:rPr>
              <w:rStyle w:val="LogoportDoNotTranslate"/>
              <w:sz w:val="14"/>
              <w:szCs w:val="14"/>
            </w:rPr>
          </w:pPr>
          <w:hyperlink w:anchor="Introduction" w:history="1">
            <w:r w:rsidR="0064710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7CD310" w14:textId="77777777" w:rsidR="0064710F" w:rsidRPr="00990DE4" w:rsidRDefault="0064710F"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B9B7D1" w14:textId="77777777" w:rsidR="0064710F" w:rsidRPr="00E04F7F" w:rsidRDefault="004E3B9C" w:rsidP="00E04F7F">
          <w:pPr>
            <w:pStyle w:val="ProductList-OfferingBody"/>
            <w:ind w:left="-72" w:right="-75"/>
            <w:jc w:val="center"/>
            <w:rPr>
              <w:rStyle w:val="LogoportDoNotTranslate"/>
              <w:sz w:val="14"/>
              <w:szCs w:val="14"/>
            </w:rPr>
          </w:pPr>
          <w:hyperlink w:anchor="GeneralTerms" w:history="1">
            <w:r w:rsidR="0064710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BCDD72A" w14:textId="77777777" w:rsidR="0064710F" w:rsidRPr="00990DE4" w:rsidRDefault="0064710F"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46B68" w14:textId="77777777" w:rsidR="0064710F" w:rsidRPr="00E04F7F" w:rsidRDefault="004E3B9C" w:rsidP="00E04F7F">
          <w:pPr>
            <w:pStyle w:val="ProductList-OfferingBody"/>
            <w:ind w:left="-72" w:right="-77"/>
            <w:jc w:val="center"/>
            <w:rPr>
              <w:rStyle w:val="LogoportDoNotTranslate"/>
              <w:sz w:val="14"/>
              <w:szCs w:val="14"/>
            </w:rPr>
          </w:pPr>
          <w:hyperlink w:anchor="PrivacyandSecurityTerms" w:history="1">
            <w:r w:rsidR="0064710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4594614" w14:textId="77777777" w:rsidR="0064710F" w:rsidRPr="00990DE4" w:rsidRDefault="0064710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E24A2D" w14:textId="77777777" w:rsidR="0064710F" w:rsidRPr="00E04F7F" w:rsidRDefault="004E3B9C" w:rsidP="00E04F7F">
          <w:pPr>
            <w:pStyle w:val="ProductList-OfferingBody"/>
            <w:ind w:left="-72" w:right="-77"/>
            <w:jc w:val="center"/>
            <w:rPr>
              <w:rStyle w:val="LogoportDoNotTranslate"/>
              <w:spacing w:val="-2"/>
              <w:sz w:val="14"/>
              <w:szCs w:val="14"/>
            </w:rPr>
          </w:pPr>
          <w:hyperlink w:anchor="OnlineServiceSpecificTerms" w:history="1">
            <w:r w:rsidR="0064710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744832E" w14:textId="77777777" w:rsidR="0064710F" w:rsidRPr="00990DE4" w:rsidRDefault="0064710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94597" w14:textId="77777777" w:rsidR="0064710F" w:rsidRPr="00E04F7F" w:rsidRDefault="004E3B9C" w:rsidP="00E04F7F">
          <w:pPr>
            <w:pStyle w:val="ProductList-OfferingBody"/>
            <w:ind w:left="-72" w:right="-76"/>
            <w:jc w:val="center"/>
            <w:rPr>
              <w:rStyle w:val="LogoportDoNotTranslate"/>
              <w:sz w:val="14"/>
              <w:szCs w:val="14"/>
            </w:rPr>
          </w:pPr>
          <w:hyperlink w:anchor="Attachment1" w:history="1">
            <w:r w:rsidR="0064710F" w:rsidRPr="00E04F7F">
              <w:rPr>
                <w:rStyle w:val="Hyperlink"/>
                <w:sz w:val="14"/>
                <w:szCs w:val="14"/>
              </w:rPr>
              <w:t>Vedlegg</w:t>
            </w:r>
          </w:hyperlink>
        </w:p>
      </w:tc>
    </w:tr>
  </w:tbl>
  <w:p w14:paraId="6B4EB6DE" w14:textId="77777777" w:rsidR="0064710F" w:rsidRPr="00990DE4" w:rsidRDefault="0064710F" w:rsidP="00E04F7F">
    <w:pPr>
      <w:pStyle w:val="Footer"/>
      <w:rPr>
        <w:rStyle w:val="LogoportDoNotTranslate"/>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4710F" w:rsidRPr="00C76DF3" w14:paraId="7699BD5C" w14:textId="77777777" w:rsidTr="0064710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5CA1F4" w14:textId="77777777" w:rsidR="0064710F" w:rsidRPr="00C76DF3" w:rsidRDefault="004E3B9C" w:rsidP="007E5BB6">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BE0886" w14:textId="77777777" w:rsidR="0064710F" w:rsidRPr="00C76DF3" w:rsidRDefault="0064710F" w:rsidP="007E5BB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59D252" w14:textId="77777777" w:rsidR="0064710F" w:rsidRPr="00C76DF3" w:rsidRDefault="004E3B9C" w:rsidP="007E5BB6">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E6853C" w14:textId="77777777" w:rsidR="0064710F" w:rsidRPr="00C76DF3" w:rsidRDefault="0064710F" w:rsidP="007E5BB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92026D" w14:textId="77777777" w:rsidR="0064710F" w:rsidRPr="00C76DF3" w:rsidRDefault="004E3B9C" w:rsidP="007E5BB6">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73C8D9" w14:textId="77777777" w:rsidR="0064710F" w:rsidRPr="00C76DF3" w:rsidRDefault="0064710F"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ECD79D" w14:textId="77777777" w:rsidR="0064710F" w:rsidRPr="00C76DF3" w:rsidRDefault="004E3B9C" w:rsidP="007E5BB6">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18975F" w14:textId="77777777" w:rsidR="0064710F" w:rsidRPr="00C76DF3" w:rsidRDefault="0064710F"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7402BC" w14:textId="77777777" w:rsidR="0064710F" w:rsidRPr="00C76DF3" w:rsidRDefault="004E3B9C" w:rsidP="007E5BB6">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3F3A3693" w14:textId="77777777" w:rsidR="0064710F" w:rsidRPr="009C074A" w:rsidRDefault="0064710F" w:rsidP="009A15A6">
    <w:pPr>
      <w:pStyle w:val="Footer"/>
      <w:rPr>
        <w:rStyle w:val="LogoportDoNotTranslate"/>
        <w:rFonts w:asciiTheme="minorHAnsi" w:hAnsiTheme="minorHAnsi" w:cstheme="minorHAnsi"/>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710F" w:rsidRPr="00C76DF3" w14:paraId="5A34284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9BA38" w14:textId="77777777" w:rsidR="0064710F" w:rsidRPr="00C76DF3" w:rsidRDefault="004E3B9C" w:rsidP="00591643">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69A326" w14:textId="77777777" w:rsidR="0064710F" w:rsidRPr="00C76DF3" w:rsidRDefault="006471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4DA79" w14:textId="77777777" w:rsidR="0064710F" w:rsidRPr="00C76DF3" w:rsidRDefault="004E3B9C" w:rsidP="00591643">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5E1C7E" w14:textId="77777777" w:rsidR="0064710F" w:rsidRPr="00C76DF3" w:rsidRDefault="006471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7BAA7" w14:textId="77777777" w:rsidR="0064710F" w:rsidRPr="00C76DF3" w:rsidRDefault="004E3B9C" w:rsidP="003812FE">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40914F" w14:textId="77777777" w:rsidR="0064710F" w:rsidRPr="00C76DF3" w:rsidRDefault="006471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1321E6" w14:textId="77777777" w:rsidR="0064710F" w:rsidRPr="00C76DF3" w:rsidRDefault="004E3B9C" w:rsidP="00591643">
          <w:pPr>
            <w:pStyle w:val="ProductList-OfferingBody"/>
            <w:ind w:left="-72" w:right="-77"/>
            <w:jc w:val="center"/>
            <w:rPr>
              <w:color w:val="808080" w:themeColor="background1" w:themeShade="80"/>
              <w:sz w:val="14"/>
              <w:szCs w:val="14"/>
            </w:rPr>
          </w:pPr>
          <w:hyperlink w:anchor="Vilkår for Personvern og Sikkerhet" w:history="1">
            <w:r w:rsidR="0064710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082FBF"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1CAAC2" w14:textId="77777777" w:rsidR="0064710F" w:rsidRPr="00C76DF3" w:rsidRDefault="004E3B9C" w:rsidP="003812FE">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CFBA15"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2276CC" w14:textId="77777777" w:rsidR="0064710F" w:rsidRPr="00C76DF3" w:rsidRDefault="004E3B9C" w:rsidP="003812FE">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1DFB3206" w14:textId="77777777" w:rsidR="0064710F" w:rsidRPr="00591643" w:rsidRDefault="0064710F">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710F" w:rsidRPr="00C76DF3" w14:paraId="1A465B2B"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D9D6BD" w14:textId="77777777" w:rsidR="0064710F" w:rsidRPr="00C76DF3" w:rsidRDefault="004E3B9C" w:rsidP="005C51AC">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0FE4A8" w14:textId="77777777" w:rsidR="0064710F" w:rsidRPr="00C76DF3" w:rsidRDefault="0064710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3CC43" w14:textId="77777777" w:rsidR="0064710F" w:rsidRPr="00C76DF3" w:rsidRDefault="004E3B9C" w:rsidP="005C51AC">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7FE7E6" w14:textId="77777777" w:rsidR="0064710F" w:rsidRPr="00C76DF3" w:rsidRDefault="0064710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F06049" w14:textId="77777777" w:rsidR="0064710F" w:rsidRPr="00C76DF3" w:rsidRDefault="004E3B9C" w:rsidP="005C51AC">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AAA291" w14:textId="77777777" w:rsidR="0064710F" w:rsidRPr="00C76DF3" w:rsidRDefault="0064710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2B6A8B" w14:textId="77777777" w:rsidR="0064710F" w:rsidRPr="00C76DF3" w:rsidRDefault="004E3B9C" w:rsidP="005C51AC">
          <w:pPr>
            <w:pStyle w:val="ProductList-OfferingBody"/>
            <w:ind w:left="-72" w:right="-77"/>
            <w:jc w:val="center"/>
            <w:rPr>
              <w:color w:val="808080" w:themeColor="background1" w:themeShade="80"/>
              <w:sz w:val="14"/>
              <w:szCs w:val="14"/>
            </w:rPr>
          </w:pPr>
          <w:hyperlink w:anchor="Vilkår for Personvern og Sikkerhet" w:history="1">
            <w:r w:rsidR="0064710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A3367B" w14:textId="77777777" w:rsidR="0064710F" w:rsidRPr="00C76DF3" w:rsidRDefault="0064710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6DDA50" w14:textId="77777777" w:rsidR="0064710F" w:rsidRPr="00C76DF3" w:rsidRDefault="004E3B9C" w:rsidP="005C51AC">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5CE96F" w14:textId="77777777" w:rsidR="0064710F" w:rsidRPr="00C76DF3" w:rsidRDefault="0064710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740DE8" w14:textId="77777777" w:rsidR="0064710F" w:rsidRPr="00C76DF3" w:rsidRDefault="004E3B9C" w:rsidP="005C51AC">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18244AF4" w14:textId="77777777" w:rsidR="0064710F" w:rsidRPr="00591643" w:rsidRDefault="0064710F"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710F" w:rsidRPr="00C76DF3" w14:paraId="31C419C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431228" w14:textId="77777777" w:rsidR="0064710F" w:rsidRPr="00C76DF3" w:rsidRDefault="004E3B9C" w:rsidP="00591643">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1C55EF" w14:textId="77777777" w:rsidR="0064710F" w:rsidRPr="00C76DF3" w:rsidRDefault="006471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197DA7" w14:textId="77777777" w:rsidR="0064710F" w:rsidRPr="00C76DF3" w:rsidRDefault="004E3B9C" w:rsidP="00591643">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F6429D" w14:textId="77777777" w:rsidR="0064710F" w:rsidRPr="00C76DF3" w:rsidRDefault="006471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665DCD" w14:textId="77777777" w:rsidR="0064710F" w:rsidRPr="00C76DF3" w:rsidRDefault="004E3B9C" w:rsidP="003812FE">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C293000" w14:textId="77777777" w:rsidR="0064710F" w:rsidRPr="00C76DF3" w:rsidRDefault="006471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23687C" w14:textId="77777777" w:rsidR="0064710F" w:rsidRPr="00C76DF3" w:rsidRDefault="004E3B9C" w:rsidP="00591643">
          <w:pPr>
            <w:pStyle w:val="ProductList-OfferingBody"/>
            <w:ind w:left="-72" w:right="-77"/>
            <w:jc w:val="center"/>
            <w:rPr>
              <w:color w:val="808080" w:themeColor="background1" w:themeShade="80"/>
              <w:sz w:val="14"/>
              <w:szCs w:val="14"/>
            </w:rPr>
          </w:pPr>
          <w:hyperlink w:anchor="Vilkår for Personvern og Sikkerhet" w:history="1">
            <w:r w:rsidR="0064710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6C39E3"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F56EF7" w14:textId="77777777" w:rsidR="0064710F" w:rsidRPr="00C76DF3" w:rsidRDefault="004E3B9C" w:rsidP="003812FE">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AEC7BB"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12E26" w14:textId="77777777" w:rsidR="0064710F" w:rsidRPr="00C76DF3" w:rsidRDefault="004E3B9C" w:rsidP="003812FE">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4B1DED6A" w14:textId="77777777" w:rsidR="0064710F" w:rsidRPr="00591643" w:rsidRDefault="0064710F">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710F" w:rsidRPr="00C76DF3" w14:paraId="1200D7D3" w14:textId="77777777" w:rsidTr="00385C9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B3F4FF" w14:textId="77777777" w:rsidR="0064710F" w:rsidRPr="00C76DF3" w:rsidRDefault="004E3B9C" w:rsidP="00385C98">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CA9C59" w14:textId="77777777" w:rsidR="0064710F" w:rsidRPr="00C76DF3" w:rsidRDefault="0064710F" w:rsidP="00385C9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DCE7A2" w14:textId="77777777" w:rsidR="0064710F" w:rsidRPr="00C76DF3" w:rsidRDefault="004E3B9C" w:rsidP="00385C98">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AF21DE" w14:textId="77777777" w:rsidR="0064710F" w:rsidRPr="00C76DF3" w:rsidRDefault="0064710F" w:rsidP="00385C9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B330C5" w14:textId="77777777" w:rsidR="0064710F" w:rsidRPr="00C76DF3" w:rsidRDefault="004E3B9C" w:rsidP="00385C98">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62B75B" w14:textId="77777777" w:rsidR="0064710F" w:rsidRPr="00C76DF3" w:rsidRDefault="0064710F" w:rsidP="00385C9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20E3F7" w14:textId="77777777" w:rsidR="0064710F" w:rsidRPr="00C76DF3" w:rsidRDefault="004E3B9C" w:rsidP="00385C98">
          <w:pPr>
            <w:pStyle w:val="ProductList-OfferingBody"/>
            <w:ind w:left="-72" w:right="-77"/>
            <w:jc w:val="center"/>
            <w:rPr>
              <w:color w:val="808080" w:themeColor="background1" w:themeShade="80"/>
              <w:sz w:val="14"/>
              <w:szCs w:val="14"/>
            </w:rPr>
          </w:pPr>
          <w:hyperlink w:anchor="Vilkår for Personvern og Sikkerhet" w:history="1">
            <w:r w:rsidR="0064710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D666A0" w14:textId="77777777" w:rsidR="0064710F" w:rsidRPr="00C76DF3" w:rsidRDefault="0064710F" w:rsidP="00385C9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2BF78B" w14:textId="77777777" w:rsidR="0064710F" w:rsidRPr="00C76DF3" w:rsidRDefault="004E3B9C" w:rsidP="00385C98">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C46D28" w14:textId="77777777" w:rsidR="0064710F" w:rsidRPr="00C76DF3" w:rsidRDefault="0064710F" w:rsidP="00385C9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C7351" w14:textId="77777777" w:rsidR="0064710F" w:rsidRPr="00C76DF3" w:rsidRDefault="004E3B9C" w:rsidP="00385C98">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4564749F" w14:textId="77777777" w:rsidR="0064710F" w:rsidRPr="00591643" w:rsidRDefault="0064710F"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710F" w:rsidRPr="00C76DF3" w14:paraId="7389A54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5FF5DA" w14:textId="77777777" w:rsidR="0064710F" w:rsidRPr="00C76DF3" w:rsidRDefault="004E3B9C" w:rsidP="00591643">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677985" w14:textId="77777777" w:rsidR="0064710F" w:rsidRPr="00C76DF3" w:rsidRDefault="006471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ADCE8B" w14:textId="77777777" w:rsidR="0064710F" w:rsidRPr="00C76DF3" w:rsidRDefault="004E3B9C" w:rsidP="00591643">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D95B47" w14:textId="77777777" w:rsidR="0064710F" w:rsidRPr="00C76DF3" w:rsidRDefault="006471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8F6FC9" w14:textId="77777777" w:rsidR="0064710F" w:rsidRPr="00C76DF3" w:rsidRDefault="004E3B9C" w:rsidP="003812FE">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2C04651" w14:textId="77777777" w:rsidR="0064710F" w:rsidRPr="00C76DF3" w:rsidRDefault="006471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6522A" w14:textId="77777777" w:rsidR="0064710F" w:rsidRPr="00C76DF3" w:rsidRDefault="004E3B9C" w:rsidP="00591643">
          <w:pPr>
            <w:pStyle w:val="ProductList-OfferingBody"/>
            <w:ind w:left="-72" w:right="-77"/>
            <w:jc w:val="center"/>
            <w:rPr>
              <w:color w:val="808080" w:themeColor="background1" w:themeShade="80"/>
              <w:sz w:val="14"/>
              <w:szCs w:val="14"/>
            </w:rPr>
          </w:pPr>
          <w:hyperlink w:anchor="Vilkår for Personvern og Sikkerhet" w:history="1">
            <w:r w:rsidR="0064710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9AECB4"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17767E5" w14:textId="77777777" w:rsidR="0064710F" w:rsidRPr="00C76DF3" w:rsidRDefault="004E3B9C" w:rsidP="003812FE">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D98000"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0689A" w14:textId="77777777" w:rsidR="0064710F" w:rsidRPr="00C76DF3" w:rsidRDefault="004E3B9C" w:rsidP="003812FE">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02974E26" w14:textId="77777777" w:rsidR="0064710F" w:rsidRPr="00591643" w:rsidRDefault="0064710F">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710F" w:rsidRPr="00C76DF3" w14:paraId="7F348E2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66DCE" w14:textId="77777777" w:rsidR="0064710F" w:rsidRPr="00C76DF3" w:rsidRDefault="004E3B9C" w:rsidP="005C51AC">
          <w:pPr>
            <w:pStyle w:val="ProductList-OfferingBody"/>
            <w:ind w:left="-77" w:right="-73"/>
            <w:jc w:val="center"/>
            <w:rPr>
              <w:color w:val="808080" w:themeColor="background1" w:themeShade="80"/>
              <w:sz w:val="14"/>
              <w:szCs w:val="14"/>
            </w:rPr>
          </w:pPr>
          <w:hyperlink w:anchor="TableofContents"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7F817A" w14:textId="77777777" w:rsidR="0064710F" w:rsidRPr="00C76DF3" w:rsidRDefault="0064710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72778" w14:textId="77777777" w:rsidR="0064710F" w:rsidRPr="00C76DF3" w:rsidRDefault="004E3B9C" w:rsidP="005C51AC">
          <w:pPr>
            <w:pStyle w:val="ProductList-OfferingBody"/>
            <w:ind w:left="-72" w:right="-74"/>
            <w:jc w:val="center"/>
            <w:rPr>
              <w:color w:val="808080" w:themeColor="background1" w:themeShade="80"/>
              <w:sz w:val="14"/>
              <w:szCs w:val="14"/>
            </w:rPr>
          </w:pPr>
          <w:hyperlink w:anchor="Introduction"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D21411" w14:textId="77777777" w:rsidR="0064710F" w:rsidRPr="00C76DF3" w:rsidRDefault="0064710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89230" w14:textId="77777777" w:rsidR="0064710F" w:rsidRPr="00C76DF3" w:rsidRDefault="004E3B9C" w:rsidP="005C51AC">
          <w:pPr>
            <w:pStyle w:val="ProductList-OfferingBody"/>
            <w:ind w:left="-72" w:right="-75"/>
            <w:jc w:val="center"/>
            <w:rPr>
              <w:color w:val="808080" w:themeColor="background1" w:themeShade="80"/>
              <w:sz w:val="14"/>
              <w:szCs w:val="14"/>
            </w:rPr>
          </w:pPr>
          <w:hyperlink w:anchor="GeneralTerms" w:history="1">
            <w:r w:rsidR="0064710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ED1641" w14:textId="77777777" w:rsidR="0064710F" w:rsidRPr="00C76DF3" w:rsidRDefault="0064710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B74C9" w14:textId="77777777" w:rsidR="0064710F" w:rsidRPr="00C76DF3" w:rsidRDefault="004E3B9C" w:rsidP="005C51AC">
          <w:pPr>
            <w:pStyle w:val="ProductList-OfferingBody"/>
            <w:ind w:left="-72" w:right="-77"/>
            <w:jc w:val="center"/>
            <w:rPr>
              <w:color w:val="808080" w:themeColor="background1" w:themeShade="80"/>
              <w:sz w:val="14"/>
              <w:szCs w:val="14"/>
            </w:rPr>
          </w:pPr>
          <w:hyperlink w:anchor="PrivacyandSecurityTerms" w:history="1">
            <w:r w:rsidR="0064710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3C0D32" w14:textId="77777777" w:rsidR="0064710F" w:rsidRPr="00C76DF3" w:rsidRDefault="0064710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D330A0" w14:textId="77777777" w:rsidR="0064710F" w:rsidRPr="00C76DF3" w:rsidRDefault="004E3B9C" w:rsidP="005C51AC">
          <w:pPr>
            <w:pStyle w:val="ProductList-OfferingBody"/>
            <w:ind w:left="-72" w:right="-77"/>
            <w:jc w:val="center"/>
            <w:rPr>
              <w:color w:val="808080" w:themeColor="background1" w:themeShade="80"/>
              <w:sz w:val="14"/>
              <w:szCs w:val="14"/>
            </w:rPr>
          </w:pPr>
          <w:hyperlink w:anchor="OnlineServiceSpecificTerms" w:history="1">
            <w:r w:rsidR="0064710F">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FD2E77" w14:textId="77777777" w:rsidR="0064710F" w:rsidRPr="00C76DF3" w:rsidRDefault="0064710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EC3186" w14:textId="77777777" w:rsidR="0064710F" w:rsidRPr="00C76DF3" w:rsidRDefault="004E3B9C" w:rsidP="005C51AC">
          <w:pPr>
            <w:pStyle w:val="ProductList-OfferingBody"/>
            <w:ind w:left="-72" w:right="-76"/>
            <w:jc w:val="center"/>
            <w:rPr>
              <w:color w:val="808080" w:themeColor="background1" w:themeShade="80"/>
              <w:sz w:val="14"/>
              <w:szCs w:val="14"/>
            </w:rPr>
          </w:pPr>
          <w:hyperlink w:anchor="Attachment1" w:history="1">
            <w:r w:rsidR="0064710F">
              <w:rPr>
                <w:rStyle w:val="Hyperlink"/>
                <w:sz w:val="14"/>
                <w:szCs w:val="14"/>
              </w:rPr>
              <w:t>Vedlegg</w:t>
            </w:r>
          </w:hyperlink>
        </w:p>
      </w:tc>
    </w:tr>
  </w:tbl>
  <w:p w14:paraId="1E3FA8BC" w14:textId="77777777" w:rsidR="0064710F" w:rsidRPr="00591643" w:rsidRDefault="0064710F"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710F" w:rsidRPr="00C76DF3" w14:paraId="21A3089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7108D" w14:textId="77777777" w:rsidR="0064710F" w:rsidRPr="00C76DF3" w:rsidRDefault="004E3B9C" w:rsidP="00591643">
          <w:pPr>
            <w:pStyle w:val="ProductList-OfferingBody"/>
            <w:ind w:left="-77" w:right="-73"/>
            <w:jc w:val="center"/>
            <w:rPr>
              <w:color w:val="808080" w:themeColor="background1" w:themeShade="80"/>
              <w:sz w:val="14"/>
              <w:szCs w:val="14"/>
            </w:rPr>
          </w:pPr>
          <w:hyperlink w:anchor="TableofContents"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282A500" w14:textId="77777777" w:rsidR="0064710F" w:rsidRPr="00C76DF3" w:rsidRDefault="006471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00B82F" w14:textId="77777777" w:rsidR="0064710F" w:rsidRPr="00C76DF3" w:rsidRDefault="004E3B9C" w:rsidP="00591643">
          <w:pPr>
            <w:pStyle w:val="ProductList-OfferingBody"/>
            <w:ind w:left="-72" w:right="-74"/>
            <w:jc w:val="center"/>
            <w:rPr>
              <w:color w:val="808080" w:themeColor="background1" w:themeShade="80"/>
              <w:sz w:val="14"/>
              <w:szCs w:val="14"/>
            </w:rPr>
          </w:pPr>
          <w:hyperlink w:anchor="Introduction"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A6ABFA" w14:textId="77777777" w:rsidR="0064710F" w:rsidRPr="00C76DF3" w:rsidRDefault="006471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08BE8" w14:textId="77777777" w:rsidR="0064710F" w:rsidRPr="00C76DF3" w:rsidRDefault="004E3B9C" w:rsidP="003812FE">
          <w:pPr>
            <w:pStyle w:val="ProductList-OfferingBody"/>
            <w:ind w:left="-72" w:right="-75"/>
            <w:jc w:val="center"/>
            <w:rPr>
              <w:color w:val="808080" w:themeColor="background1" w:themeShade="80"/>
              <w:sz w:val="14"/>
              <w:szCs w:val="14"/>
            </w:rPr>
          </w:pPr>
          <w:hyperlink w:anchor="GeneralTerms" w:history="1">
            <w:r w:rsidR="0064710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A42750" w14:textId="77777777" w:rsidR="0064710F" w:rsidRPr="00C76DF3" w:rsidRDefault="006471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4EE6B" w14:textId="77777777" w:rsidR="0064710F" w:rsidRPr="00C76DF3" w:rsidRDefault="004E3B9C" w:rsidP="00591643">
          <w:pPr>
            <w:pStyle w:val="ProductList-OfferingBody"/>
            <w:ind w:left="-72" w:right="-77"/>
            <w:jc w:val="center"/>
            <w:rPr>
              <w:color w:val="808080" w:themeColor="background1" w:themeShade="80"/>
              <w:sz w:val="14"/>
              <w:szCs w:val="14"/>
            </w:rPr>
          </w:pPr>
          <w:hyperlink w:anchor="PrivacyandSecurityTerms" w:history="1">
            <w:r w:rsidR="0064710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BB6E37"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800AD2" w14:textId="77777777" w:rsidR="0064710F" w:rsidRPr="00C76DF3" w:rsidRDefault="004E3B9C" w:rsidP="003812FE">
          <w:pPr>
            <w:pStyle w:val="ProductList-OfferingBody"/>
            <w:ind w:left="-72" w:right="-77"/>
            <w:jc w:val="center"/>
            <w:rPr>
              <w:color w:val="808080" w:themeColor="background1" w:themeShade="80"/>
              <w:sz w:val="14"/>
              <w:szCs w:val="14"/>
            </w:rPr>
          </w:pPr>
          <w:hyperlink w:anchor="OnlineServiceSpecificTerms"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2C0823"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0E522" w14:textId="77777777" w:rsidR="0064710F" w:rsidRPr="00C76DF3" w:rsidRDefault="004E3B9C" w:rsidP="003812FE">
          <w:pPr>
            <w:pStyle w:val="ProductList-OfferingBody"/>
            <w:ind w:left="-72" w:right="-76"/>
            <w:jc w:val="center"/>
            <w:rPr>
              <w:color w:val="808080" w:themeColor="background1" w:themeShade="80"/>
              <w:sz w:val="14"/>
              <w:szCs w:val="14"/>
            </w:rPr>
          </w:pPr>
          <w:hyperlink w:anchor="Attachment1" w:history="1">
            <w:r w:rsidR="0064710F">
              <w:rPr>
                <w:rStyle w:val="Hyperlink"/>
                <w:sz w:val="14"/>
                <w:szCs w:val="14"/>
              </w:rPr>
              <w:t>Vedlegg</w:t>
            </w:r>
          </w:hyperlink>
        </w:p>
      </w:tc>
    </w:tr>
  </w:tbl>
  <w:p w14:paraId="068D6E63" w14:textId="77777777" w:rsidR="0064710F" w:rsidRPr="00591643" w:rsidRDefault="0064710F">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4710F" w:rsidRPr="00C76DF3" w14:paraId="14AFCA2F" w14:textId="77777777" w:rsidTr="0064710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02752D" w14:textId="77777777" w:rsidR="0064710F" w:rsidRPr="00C76DF3" w:rsidRDefault="004E3B9C" w:rsidP="007E5BB6">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55F17A" w14:textId="77777777" w:rsidR="0064710F" w:rsidRPr="00C76DF3" w:rsidRDefault="0064710F" w:rsidP="007E5BB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1D9CA7" w14:textId="77777777" w:rsidR="0064710F" w:rsidRPr="00C76DF3" w:rsidRDefault="004E3B9C" w:rsidP="007E5BB6">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0FA084" w14:textId="77777777" w:rsidR="0064710F" w:rsidRPr="00C76DF3" w:rsidRDefault="0064710F" w:rsidP="007E5BB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8DA65F" w14:textId="77777777" w:rsidR="0064710F" w:rsidRPr="00C76DF3" w:rsidRDefault="004E3B9C" w:rsidP="007E5BB6">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3449C0" w14:textId="77777777" w:rsidR="0064710F" w:rsidRPr="00C76DF3" w:rsidRDefault="0064710F"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FE3048" w14:textId="77777777" w:rsidR="0064710F" w:rsidRPr="00C76DF3" w:rsidRDefault="004E3B9C" w:rsidP="007E5BB6">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8EF25B" w14:textId="77777777" w:rsidR="0064710F" w:rsidRPr="00C76DF3" w:rsidRDefault="0064710F"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F4495F" w14:textId="77777777" w:rsidR="0064710F" w:rsidRPr="00C76DF3" w:rsidRDefault="004E3B9C" w:rsidP="007E5BB6">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73E9A4E6" w14:textId="77777777" w:rsidR="0064710F" w:rsidRPr="00591643" w:rsidRDefault="0064710F"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710F" w:rsidRPr="00C76DF3" w14:paraId="44F8009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7E0476" w14:textId="77777777" w:rsidR="0064710F" w:rsidRPr="00C76DF3" w:rsidRDefault="004E3B9C" w:rsidP="00591643">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7E08EB" w14:textId="77777777" w:rsidR="0064710F" w:rsidRPr="00C76DF3" w:rsidRDefault="006471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290859" w14:textId="77777777" w:rsidR="0064710F" w:rsidRPr="00C76DF3" w:rsidRDefault="004E3B9C" w:rsidP="00591643">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32043E" w14:textId="77777777" w:rsidR="0064710F" w:rsidRPr="00C76DF3" w:rsidRDefault="006471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9840E" w14:textId="77777777" w:rsidR="0064710F" w:rsidRPr="00C76DF3" w:rsidRDefault="004E3B9C" w:rsidP="003812FE">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ABFC80" w14:textId="77777777" w:rsidR="0064710F" w:rsidRPr="00C76DF3" w:rsidRDefault="006471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2BE87" w14:textId="77777777" w:rsidR="0064710F" w:rsidRPr="00C76DF3" w:rsidRDefault="004E3B9C" w:rsidP="00591643">
          <w:pPr>
            <w:pStyle w:val="ProductList-OfferingBody"/>
            <w:ind w:left="-72" w:right="-77"/>
            <w:jc w:val="center"/>
            <w:rPr>
              <w:color w:val="808080" w:themeColor="background1" w:themeShade="80"/>
              <w:sz w:val="14"/>
              <w:szCs w:val="14"/>
            </w:rPr>
          </w:pPr>
          <w:hyperlink w:anchor="Vilkår for Personvern og Sikkerhet" w:history="1">
            <w:r w:rsidR="0064710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53F69E"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28E05E" w14:textId="77777777" w:rsidR="0064710F" w:rsidRPr="00C76DF3" w:rsidRDefault="004E3B9C" w:rsidP="003812FE">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344F3E"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D0AFE0" w14:textId="77777777" w:rsidR="0064710F" w:rsidRPr="00C76DF3" w:rsidRDefault="004E3B9C" w:rsidP="003812FE">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793C5183" w14:textId="77777777" w:rsidR="0064710F" w:rsidRPr="00591643" w:rsidRDefault="0064710F">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710F" w:rsidRPr="00C76DF3" w14:paraId="0D5B1058"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F313C" w14:textId="77777777" w:rsidR="0064710F" w:rsidRPr="00C76DF3" w:rsidRDefault="004E3B9C" w:rsidP="005C51AC">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90C648" w14:textId="77777777" w:rsidR="0064710F" w:rsidRPr="00C76DF3" w:rsidRDefault="0064710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1378D3" w14:textId="77777777" w:rsidR="0064710F" w:rsidRPr="00C76DF3" w:rsidRDefault="004E3B9C" w:rsidP="005C51AC">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0EE0C3" w14:textId="77777777" w:rsidR="0064710F" w:rsidRPr="00C76DF3" w:rsidRDefault="0064710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175D3" w14:textId="77777777" w:rsidR="0064710F" w:rsidRPr="00C76DF3" w:rsidRDefault="004E3B9C" w:rsidP="005C51AC">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A20973" w14:textId="77777777" w:rsidR="0064710F" w:rsidRPr="00C76DF3" w:rsidRDefault="0064710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516CE6" w14:textId="77777777" w:rsidR="0064710F" w:rsidRPr="00C76DF3" w:rsidRDefault="004E3B9C" w:rsidP="005C51AC">
          <w:pPr>
            <w:pStyle w:val="ProductList-OfferingBody"/>
            <w:ind w:left="-72" w:right="-77"/>
            <w:jc w:val="center"/>
            <w:rPr>
              <w:color w:val="808080" w:themeColor="background1" w:themeShade="80"/>
              <w:sz w:val="14"/>
              <w:szCs w:val="14"/>
            </w:rPr>
          </w:pPr>
          <w:hyperlink w:anchor="Vilkår for Personvern og Sikkerhet" w:history="1">
            <w:r w:rsidR="0064710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CB9183" w14:textId="77777777" w:rsidR="0064710F" w:rsidRPr="00C76DF3" w:rsidRDefault="0064710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9A4640" w14:textId="77777777" w:rsidR="0064710F" w:rsidRPr="00C76DF3" w:rsidRDefault="004E3B9C" w:rsidP="005C51AC">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85E23D" w14:textId="77777777" w:rsidR="0064710F" w:rsidRPr="00C76DF3" w:rsidRDefault="0064710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450198" w14:textId="77777777" w:rsidR="0064710F" w:rsidRPr="00C76DF3" w:rsidRDefault="004E3B9C" w:rsidP="005C51AC">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798EB790" w14:textId="77777777" w:rsidR="0064710F" w:rsidRPr="00591643" w:rsidRDefault="0064710F"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710F" w:rsidRPr="00C76DF3" w14:paraId="61039D6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95B71" w14:textId="77777777" w:rsidR="0064710F" w:rsidRPr="00C76DF3" w:rsidRDefault="004E3B9C" w:rsidP="00591643">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85E7ED" w14:textId="77777777" w:rsidR="0064710F" w:rsidRPr="00C76DF3" w:rsidRDefault="006471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1F3BE5" w14:textId="77777777" w:rsidR="0064710F" w:rsidRPr="00C76DF3" w:rsidRDefault="004E3B9C" w:rsidP="00591643">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49C75D" w14:textId="77777777" w:rsidR="0064710F" w:rsidRPr="00C76DF3" w:rsidRDefault="006471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720855" w14:textId="77777777" w:rsidR="0064710F" w:rsidRPr="00C76DF3" w:rsidRDefault="004E3B9C" w:rsidP="003812FE">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B6A502" w14:textId="77777777" w:rsidR="0064710F" w:rsidRPr="00C76DF3" w:rsidRDefault="006471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E50894" w14:textId="77777777" w:rsidR="0064710F" w:rsidRPr="00C76DF3" w:rsidRDefault="004E3B9C" w:rsidP="00591643">
          <w:pPr>
            <w:pStyle w:val="ProductList-OfferingBody"/>
            <w:ind w:left="-72" w:right="-77"/>
            <w:jc w:val="center"/>
            <w:rPr>
              <w:color w:val="808080" w:themeColor="background1" w:themeShade="80"/>
              <w:sz w:val="14"/>
              <w:szCs w:val="14"/>
            </w:rPr>
          </w:pPr>
          <w:hyperlink w:anchor="Vilkår for Personvern og Sikkerhet" w:history="1">
            <w:r w:rsidR="0064710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870137"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4660BD" w14:textId="77777777" w:rsidR="0064710F" w:rsidRPr="00C76DF3" w:rsidRDefault="004E3B9C" w:rsidP="003812FE">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FA109E"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C750F" w14:textId="77777777" w:rsidR="0064710F" w:rsidRPr="00C76DF3" w:rsidRDefault="004E3B9C" w:rsidP="003812FE">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62BB951F" w14:textId="77777777" w:rsidR="0064710F" w:rsidRPr="00591643" w:rsidRDefault="0064710F">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4710F" w:rsidRPr="00C76DF3" w14:paraId="50ECBDAA" w14:textId="77777777" w:rsidTr="0064710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EC2C8A" w14:textId="77777777" w:rsidR="0064710F" w:rsidRPr="00C76DF3" w:rsidRDefault="004E3B9C" w:rsidP="007E5BB6">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757E34" w14:textId="77777777" w:rsidR="0064710F" w:rsidRPr="00C76DF3" w:rsidRDefault="0064710F" w:rsidP="007E5BB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76316" w14:textId="77777777" w:rsidR="0064710F" w:rsidRPr="00C76DF3" w:rsidRDefault="004E3B9C" w:rsidP="007E5BB6">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2126CB" w14:textId="77777777" w:rsidR="0064710F" w:rsidRPr="00C76DF3" w:rsidRDefault="0064710F" w:rsidP="007E5BB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A37DA" w14:textId="77777777" w:rsidR="0064710F" w:rsidRPr="00C76DF3" w:rsidRDefault="004E3B9C" w:rsidP="007E5BB6">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9D7492" w14:textId="77777777" w:rsidR="0064710F" w:rsidRPr="00C76DF3" w:rsidRDefault="0064710F"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8DDEBB" w14:textId="77777777" w:rsidR="0064710F" w:rsidRPr="00C76DF3" w:rsidRDefault="004E3B9C" w:rsidP="007E5BB6">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A66FAA" w14:textId="77777777" w:rsidR="0064710F" w:rsidRPr="00C76DF3" w:rsidRDefault="0064710F"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16D4C0" w14:textId="77777777" w:rsidR="0064710F" w:rsidRPr="00C76DF3" w:rsidRDefault="004E3B9C" w:rsidP="007E5BB6">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7FD3BAE0" w14:textId="77777777" w:rsidR="0064710F" w:rsidRPr="00591643" w:rsidRDefault="0064710F"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710F" w:rsidRPr="00C76DF3" w14:paraId="343E98A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505D6C" w14:textId="77777777" w:rsidR="0064710F" w:rsidRPr="00C76DF3" w:rsidRDefault="004E3B9C" w:rsidP="00591643">
          <w:pPr>
            <w:pStyle w:val="ProductList-OfferingBody"/>
            <w:ind w:left="-77" w:right="-73"/>
            <w:jc w:val="center"/>
            <w:rPr>
              <w:color w:val="808080" w:themeColor="background1" w:themeShade="80"/>
              <w:sz w:val="14"/>
              <w:szCs w:val="14"/>
            </w:rPr>
          </w:pPr>
          <w:hyperlink w:anchor="TableofContents"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1CDECF" w14:textId="77777777" w:rsidR="0064710F" w:rsidRPr="00C76DF3" w:rsidRDefault="006471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9C9E96" w14:textId="77777777" w:rsidR="0064710F" w:rsidRPr="00C76DF3" w:rsidRDefault="004E3B9C" w:rsidP="00591643">
          <w:pPr>
            <w:pStyle w:val="ProductList-OfferingBody"/>
            <w:ind w:left="-72" w:right="-74"/>
            <w:jc w:val="center"/>
            <w:rPr>
              <w:color w:val="808080" w:themeColor="background1" w:themeShade="80"/>
              <w:sz w:val="14"/>
              <w:szCs w:val="14"/>
            </w:rPr>
          </w:pPr>
          <w:hyperlink w:anchor="Introduction"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7CD635" w14:textId="77777777" w:rsidR="0064710F" w:rsidRPr="00C76DF3" w:rsidRDefault="006471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327071" w14:textId="77777777" w:rsidR="0064710F" w:rsidRPr="00C76DF3" w:rsidRDefault="004E3B9C" w:rsidP="003812FE">
          <w:pPr>
            <w:pStyle w:val="ProductList-OfferingBody"/>
            <w:ind w:left="-72" w:right="-75"/>
            <w:jc w:val="center"/>
            <w:rPr>
              <w:color w:val="808080" w:themeColor="background1" w:themeShade="80"/>
              <w:sz w:val="14"/>
              <w:szCs w:val="14"/>
            </w:rPr>
          </w:pPr>
          <w:hyperlink w:anchor="GeneralTerms" w:history="1">
            <w:r w:rsidR="0064710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1079F1" w14:textId="77777777" w:rsidR="0064710F" w:rsidRPr="00C76DF3" w:rsidRDefault="006471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2D2B0" w14:textId="77777777" w:rsidR="0064710F" w:rsidRPr="00C76DF3" w:rsidRDefault="004E3B9C" w:rsidP="00591643">
          <w:pPr>
            <w:pStyle w:val="ProductList-OfferingBody"/>
            <w:ind w:left="-72" w:right="-77"/>
            <w:jc w:val="center"/>
            <w:rPr>
              <w:color w:val="808080" w:themeColor="background1" w:themeShade="80"/>
              <w:sz w:val="14"/>
              <w:szCs w:val="14"/>
            </w:rPr>
          </w:pPr>
          <w:hyperlink w:anchor="PrivacyandSecurityTerms" w:history="1">
            <w:r w:rsidR="0064710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F9965C"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0A1AE4" w14:textId="77777777" w:rsidR="0064710F" w:rsidRPr="00C76DF3" w:rsidRDefault="004E3B9C" w:rsidP="003812FE">
          <w:pPr>
            <w:pStyle w:val="ProductList-OfferingBody"/>
            <w:ind w:left="-72" w:right="-77"/>
            <w:jc w:val="center"/>
            <w:rPr>
              <w:color w:val="808080" w:themeColor="background1" w:themeShade="80"/>
              <w:sz w:val="14"/>
              <w:szCs w:val="14"/>
            </w:rPr>
          </w:pPr>
          <w:hyperlink w:anchor="OnlineServiceSpecificTerms"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B68402"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F2F8C5" w14:textId="77777777" w:rsidR="0064710F" w:rsidRPr="00C76DF3" w:rsidRDefault="004E3B9C" w:rsidP="003812FE">
          <w:pPr>
            <w:pStyle w:val="ProductList-OfferingBody"/>
            <w:ind w:left="-72" w:right="-76"/>
            <w:jc w:val="center"/>
            <w:rPr>
              <w:color w:val="808080" w:themeColor="background1" w:themeShade="80"/>
              <w:sz w:val="14"/>
              <w:szCs w:val="14"/>
            </w:rPr>
          </w:pPr>
          <w:hyperlink w:anchor="Attachment1" w:history="1">
            <w:r w:rsidR="0064710F">
              <w:rPr>
                <w:rStyle w:val="Hyperlink"/>
                <w:sz w:val="14"/>
                <w:szCs w:val="14"/>
              </w:rPr>
              <w:t>Vedlegg</w:t>
            </w:r>
          </w:hyperlink>
        </w:p>
      </w:tc>
    </w:tr>
  </w:tbl>
  <w:p w14:paraId="6073E91B" w14:textId="77777777" w:rsidR="0064710F" w:rsidRPr="00591643" w:rsidRDefault="0064710F">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710F" w:rsidRPr="00C76DF3" w14:paraId="5429E1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E77BB" w14:textId="77777777" w:rsidR="0064710F" w:rsidRPr="00C76DF3" w:rsidRDefault="004E3B9C" w:rsidP="00591643">
          <w:pPr>
            <w:pStyle w:val="ProductList-OfferingBody"/>
            <w:ind w:left="-77" w:right="-73"/>
            <w:jc w:val="center"/>
            <w:rPr>
              <w:color w:val="808080" w:themeColor="background1" w:themeShade="80"/>
              <w:sz w:val="14"/>
              <w:szCs w:val="14"/>
            </w:rPr>
          </w:pPr>
          <w:hyperlink w:anchor="TableofContents"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7442A2" w14:textId="77777777" w:rsidR="0064710F" w:rsidRPr="00C76DF3" w:rsidRDefault="006471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D2AE0" w14:textId="77777777" w:rsidR="0064710F" w:rsidRPr="00C76DF3" w:rsidRDefault="004E3B9C" w:rsidP="00591643">
          <w:pPr>
            <w:pStyle w:val="ProductList-OfferingBody"/>
            <w:ind w:left="-72" w:right="-74"/>
            <w:jc w:val="center"/>
            <w:rPr>
              <w:color w:val="808080" w:themeColor="background1" w:themeShade="80"/>
              <w:sz w:val="14"/>
              <w:szCs w:val="14"/>
            </w:rPr>
          </w:pPr>
          <w:hyperlink w:anchor="Introduction"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D2AE1D" w14:textId="77777777" w:rsidR="0064710F" w:rsidRPr="00C76DF3" w:rsidRDefault="006471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E6719" w14:textId="77777777" w:rsidR="0064710F" w:rsidRPr="00C76DF3" w:rsidRDefault="004E3B9C" w:rsidP="003812FE">
          <w:pPr>
            <w:pStyle w:val="ProductList-OfferingBody"/>
            <w:ind w:left="-72" w:right="-75"/>
            <w:jc w:val="center"/>
            <w:rPr>
              <w:color w:val="808080" w:themeColor="background1" w:themeShade="80"/>
              <w:sz w:val="14"/>
              <w:szCs w:val="14"/>
            </w:rPr>
          </w:pPr>
          <w:hyperlink w:anchor="GeneralTerms" w:history="1">
            <w:r w:rsidR="0064710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761EBF" w14:textId="77777777" w:rsidR="0064710F" w:rsidRPr="00C76DF3" w:rsidRDefault="006471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6581C" w14:textId="77777777" w:rsidR="0064710F" w:rsidRPr="00C76DF3" w:rsidRDefault="004E3B9C" w:rsidP="00591643">
          <w:pPr>
            <w:pStyle w:val="ProductList-OfferingBody"/>
            <w:ind w:left="-72" w:right="-77"/>
            <w:jc w:val="center"/>
            <w:rPr>
              <w:color w:val="808080" w:themeColor="background1" w:themeShade="80"/>
              <w:sz w:val="14"/>
              <w:szCs w:val="14"/>
            </w:rPr>
          </w:pPr>
          <w:hyperlink w:anchor="PrivacyandSecurityTerms" w:history="1">
            <w:r w:rsidR="0064710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EEF207"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C7D7CD" w14:textId="77777777" w:rsidR="0064710F" w:rsidRPr="00C76DF3" w:rsidRDefault="004E3B9C" w:rsidP="003812FE">
          <w:pPr>
            <w:pStyle w:val="ProductList-OfferingBody"/>
            <w:ind w:left="-72" w:right="-77"/>
            <w:jc w:val="center"/>
            <w:rPr>
              <w:color w:val="808080" w:themeColor="background1" w:themeShade="80"/>
              <w:sz w:val="14"/>
              <w:szCs w:val="14"/>
            </w:rPr>
          </w:pPr>
          <w:hyperlink w:anchor="OnlineServiceSpecificTerms"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AEA478"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876FF" w14:textId="77777777" w:rsidR="0064710F" w:rsidRPr="00C76DF3" w:rsidRDefault="004E3B9C" w:rsidP="003812FE">
          <w:pPr>
            <w:pStyle w:val="ProductList-OfferingBody"/>
            <w:ind w:left="-72" w:right="-76"/>
            <w:jc w:val="center"/>
            <w:rPr>
              <w:color w:val="808080" w:themeColor="background1" w:themeShade="80"/>
              <w:sz w:val="14"/>
              <w:szCs w:val="14"/>
            </w:rPr>
          </w:pPr>
          <w:hyperlink w:anchor="Attachment1" w:history="1">
            <w:r w:rsidR="0064710F">
              <w:rPr>
                <w:rStyle w:val="Hyperlink"/>
                <w:sz w:val="14"/>
                <w:szCs w:val="14"/>
              </w:rPr>
              <w:t>Vedlegg</w:t>
            </w:r>
          </w:hyperlink>
        </w:p>
      </w:tc>
    </w:tr>
  </w:tbl>
  <w:p w14:paraId="65C0263C" w14:textId="77777777" w:rsidR="0064710F" w:rsidRPr="00591643" w:rsidRDefault="0064710F">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64710F" w:rsidRPr="00990DE4" w14:paraId="7E8D6E98" w14:textId="77777777" w:rsidTr="0064710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4320C7" w14:textId="77777777" w:rsidR="0064710F" w:rsidRPr="00E04F7F" w:rsidRDefault="004E3B9C" w:rsidP="007E5BB6">
          <w:pPr>
            <w:pStyle w:val="ProductList-OfferingBody"/>
            <w:ind w:left="-77" w:right="-73"/>
            <w:jc w:val="center"/>
            <w:rPr>
              <w:rStyle w:val="LogoportDoNotTranslate"/>
              <w:rFonts w:asciiTheme="minorHAnsi" w:hAnsiTheme="minorHAnsi"/>
              <w:sz w:val="14"/>
              <w:szCs w:val="14"/>
            </w:rPr>
          </w:pPr>
          <w:hyperlink w:anchor="TableofContents" w:history="1">
            <w:r w:rsidR="0064710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4D581F" w14:textId="77777777" w:rsidR="0064710F" w:rsidRPr="00990DE4" w:rsidRDefault="0064710F" w:rsidP="007E5BB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3A7168" w14:textId="77777777" w:rsidR="0064710F" w:rsidRPr="00E04F7F" w:rsidRDefault="004E3B9C" w:rsidP="007E5BB6">
          <w:pPr>
            <w:pStyle w:val="ProductList-OfferingBody"/>
            <w:ind w:left="-72" w:right="-74"/>
            <w:jc w:val="center"/>
            <w:rPr>
              <w:rStyle w:val="LogoportDoNotTranslate"/>
              <w:sz w:val="14"/>
              <w:szCs w:val="14"/>
            </w:rPr>
          </w:pPr>
          <w:hyperlink w:anchor="Introduction" w:history="1">
            <w:r w:rsidR="0064710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1D7BF2" w14:textId="77777777" w:rsidR="0064710F" w:rsidRPr="00990DE4" w:rsidRDefault="0064710F" w:rsidP="007E5BB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28D298" w14:textId="77777777" w:rsidR="0064710F" w:rsidRPr="00E04F7F" w:rsidRDefault="004E3B9C" w:rsidP="007E5BB6">
          <w:pPr>
            <w:pStyle w:val="ProductList-OfferingBody"/>
            <w:ind w:left="-72" w:right="-75"/>
            <w:jc w:val="center"/>
            <w:rPr>
              <w:rStyle w:val="LogoportDoNotTranslate"/>
              <w:sz w:val="14"/>
              <w:szCs w:val="14"/>
            </w:rPr>
          </w:pPr>
          <w:hyperlink w:anchor="GeneralTerms" w:history="1">
            <w:r w:rsidR="0064710F"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1240FB4" w14:textId="77777777" w:rsidR="0064710F" w:rsidRPr="00990DE4" w:rsidRDefault="0064710F"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7B10E1" w14:textId="77777777" w:rsidR="0064710F" w:rsidRPr="00E04F7F" w:rsidRDefault="004E3B9C" w:rsidP="007E5BB6">
          <w:pPr>
            <w:pStyle w:val="ProductList-OfferingBody"/>
            <w:ind w:left="-72" w:right="-77"/>
            <w:jc w:val="center"/>
            <w:rPr>
              <w:rStyle w:val="LogoportDoNotTranslate"/>
              <w:spacing w:val="-2"/>
              <w:sz w:val="14"/>
              <w:szCs w:val="14"/>
            </w:rPr>
          </w:pPr>
          <w:hyperlink w:anchor="OnlineServiceSpecificTerms" w:history="1">
            <w:r w:rsidR="0064710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F437331" w14:textId="77777777" w:rsidR="0064710F" w:rsidRPr="00990DE4" w:rsidRDefault="0064710F"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A6C983" w14:textId="77777777" w:rsidR="0064710F" w:rsidRPr="00E04F7F" w:rsidRDefault="004E3B9C" w:rsidP="007E5BB6">
          <w:pPr>
            <w:pStyle w:val="ProductList-OfferingBody"/>
            <w:ind w:left="-72" w:right="-76"/>
            <w:jc w:val="center"/>
            <w:rPr>
              <w:rStyle w:val="LogoportDoNotTranslate"/>
              <w:sz w:val="14"/>
              <w:szCs w:val="14"/>
            </w:rPr>
          </w:pPr>
          <w:hyperlink w:anchor="Attachment1" w:history="1">
            <w:r w:rsidR="0064710F" w:rsidRPr="00E04F7F">
              <w:rPr>
                <w:rStyle w:val="Hyperlink"/>
                <w:sz w:val="14"/>
                <w:szCs w:val="14"/>
              </w:rPr>
              <w:t>Vedlegg</w:t>
            </w:r>
          </w:hyperlink>
        </w:p>
      </w:tc>
    </w:tr>
  </w:tbl>
  <w:p w14:paraId="147303C4" w14:textId="77777777" w:rsidR="0064710F" w:rsidRPr="009C074A" w:rsidRDefault="0064710F" w:rsidP="00304685">
    <w:pPr>
      <w:pStyle w:val="Footer"/>
      <w:rPr>
        <w:rStyle w:val="LogoportDoNotTranslate"/>
        <w:rFonts w:asciiTheme="minorHAnsi" w:hAnsiTheme="minorHAnsi" w:cstheme="minorHAnsi"/>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64710F" w:rsidRPr="00990DE4" w14:paraId="7A617863" w14:textId="77777777" w:rsidTr="007E5BB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1ADD18" w14:textId="77777777" w:rsidR="0064710F" w:rsidRPr="00E04F7F" w:rsidRDefault="004E3B9C" w:rsidP="009C074A">
          <w:pPr>
            <w:pStyle w:val="ProductList-OfferingBody"/>
            <w:ind w:left="-77" w:right="-73"/>
            <w:jc w:val="center"/>
            <w:rPr>
              <w:rStyle w:val="LogoportDoNotTranslate"/>
              <w:rFonts w:asciiTheme="minorHAnsi" w:hAnsiTheme="minorHAnsi"/>
              <w:sz w:val="14"/>
              <w:szCs w:val="14"/>
            </w:rPr>
          </w:pPr>
          <w:hyperlink w:anchor="TableofContents" w:history="1">
            <w:r w:rsidR="0064710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A0B3C3" w14:textId="77777777" w:rsidR="0064710F" w:rsidRPr="00990DE4" w:rsidRDefault="0064710F"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1D3C12" w14:textId="77777777" w:rsidR="0064710F" w:rsidRPr="00E04F7F" w:rsidRDefault="004E3B9C" w:rsidP="009C074A">
          <w:pPr>
            <w:pStyle w:val="ProductList-OfferingBody"/>
            <w:ind w:left="-72" w:right="-74"/>
            <w:jc w:val="center"/>
            <w:rPr>
              <w:rStyle w:val="LogoportDoNotTranslate"/>
              <w:sz w:val="14"/>
              <w:szCs w:val="14"/>
            </w:rPr>
          </w:pPr>
          <w:hyperlink w:anchor="Introduction" w:history="1">
            <w:r w:rsidR="0064710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965EAC" w14:textId="77777777" w:rsidR="0064710F" w:rsidRPr="00990DE4" w:rsidRDefault="0064710F"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BAC80D" w14:textId="77777777" w:rsidR="0064710F" w:rsidRPr="00E04F7F" w:rsidRDefault="004E3B9C" w:rsidP="009C074A">
          <w:pPr>
            <w:pStyle w:val="ProductList-OfferingBody"/>
            <w:ind w:left="-72" w:right="-75"/>
            <w:jc w:val="center"/>
            <w:rPr>
              <w:rStyle w:val="LogoportDoNotTranslate"/>
              <w:sz w:val="14"/>
              <w:szCs w:val="14"/>
            </w:rPr>
          </w:pPr>
          <w:hyperlink w:anchor="GeneralTerms" w:history="1">
            <w:r w:rsidR="0064710F"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60827E3" w14:textId="77777777" w:rsidR="0064710F" w:rsidRPr="00990DE4" w:rsidRDefault="0064710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EF6F2" w14:textId="77777777" w:rsidR="0064710F" w:rsidRPr="00E04F7F" w:rsidRDefault="004E3B9C" w:rsidP="009C074A">
          <w:pPr>
            <w:pStyle w:val="ProductList-OfferingBody"/>
            <w:ind w:left="-72" w:right="-77"/>
            <w:jc w:val="center"/>
            <w:rPr>
              <w:rStyle w:val="LogoportDoNotTranslate"/>
              <w:spacing w:val="-2"/>
              <w:sz w:val="14"/>
              <w:szCs w:val="14"/>
            </w:rPr>
          </w:pPr>
          <w:hyperlink w:anchor="OnlineServiceSpecificTerms" w:history="1">
            <w:r w:rsidR="0064710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78486B1" w14:textId="77777777" w:rsidR="0064710F" w:rsidRPr="00990DE4" w:rsidRDefault="0064710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3019FB" w14:textId="77777777" w:rsidR="0064710F" w:rsidRPr="00E04F7F" w:rsidRDefault="004E3B9C" w:rsidP="009C074A">
          <w:pPr>
            <w:pStyle w:val="ProductList-OfferingBody"/>
            <w:ind w:left="-72" w:right="-76"/>
            <w:jc w:val="center"/>
            <w:rPr>
              <w:rStyle w:val="LogoportDoNotTranslate"/>
              <w:sz w:val="14"/>
              <w:szCs w:val="14"/>
            </w:rPr>
          </w:pPr>
          <w:hyperlink w:anchor="Attachment1" w:history="1">
            <w:r w:rsidR="0064710F" w:rsidRPr="00E04F7F">
              <w:rPr>
                <w:rStyle w:val="Hyperlink"/>
                <w:sz w:val="14"/>
                <w:szCs w:val="14"/>
              </w:rPr>
              <w:t>Vedlegg</w:t>
            </w:r>
          </w:hyperlink>
        </w:p>
      </w:tc>
    </w:tr>
  </w:tbl>
  <w:p w14:paraId="67FA3853" w14:textId="77777777" w:rsidR="0064710F" w:rsidRPr="009C074A" w:rsidRDefault="0064710F" w:rsidP="00E04F7F">
    <w:pPr>
      <w:pStyle w:val="Footer"/>
      <w:rPr>
        <w:rStyle w:val="LogoportDoNotTranslate"/>
        <w:rFonts w:asciiTheme="minorHAnsi" w:hAnsiTheme="minorHAnsi" w:cstheme="minorHAnsi"/>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C1456D7" w14:textId="77777777" w:rsidR="0033426D" w:rsidRDefault="0033426D" w:rsidP="009A573F">
      <w:pPr>
        <w:spacing w:after="0" w:line="240" w:lineRule="auto"/>
      </w:pPr>
      <w:r>
        <w:separator/>
      </w:r>
    </w:p>
  </w:footnote>
  <w:footnote w:type="continuationSeparator" w:id="0">
    <w:p w14:paraId="509AD5FB" w14:textId="77777777" w:rsidR="0033426D" w:rsidRDefault="0033426D" w:rsidP="009A573F">
      <w:pPr>
        <w:spacing w:after="0" w:line="240" w:lineRule="auto"/>
      </w:pPr>
      <w:r>
        <w:continuationSeparator/>
      </w:r>
    </w:p>
  </w:footnote>
  <w:footnote w:type="continuationNotice" w:id="1">
    <w:p w14:paraId="7C1BFB28" w14:textId="77777777" w:rsidR="0033426D" w:rsidRDefault="0033426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64710F" w:rsidRPr="004D27A6" w:rsidRDefault="0064710F"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28101747"/>
      <w:docPartObj>
        <w:docPartGallery w:val="Page Numbers (Top of Page)"/>
        <w:docPartUnique/>
      </w:docPartObj>
    </w:sdtPr>
    <w:sdtEndPr>
      <w:rPr>
        <w:noProof/>
        <w:sz w:val="16"/>
        <w:szCs w:val="16"/>
      </w:rPr>
    </w:sdtEndPr>
    <w:sdtContent>
      <w:p w14:paraId="78C9BD8A" w14:textId="782FA962" w:rsidR="0064710F" w:rsidRPr="00107D88" w:rsidRDefault="004E3B9C" w:rsidP="00107D88">
        <w:pPr>
          <w:pStyle w:val="ProductList-Body"/>
          <w:tabs>
            <w:tab w:val="right" w:pos="10800"/>
          </w:tabs>
          <w:spacing w:before="20" w:after="20"/>
          <w:ind w:left="-14" w:right="-101"/>
          <w:rPr>
            <w:noProof/>
            <w:sz w:val="16"/>
            <w:szCs w:val="16"/>
          </w:rPr>
        </w:pPr>
        <w:sdt>
          <w:sdtPr>
            <w:rPr>
              <w:sz w:val="16"/>
              <w:szCs w:val="16"/>
            </w:rPr>
            <w:id w:val="1404103812"/>
            <w:docPartObj>
              <w:docPartGallery w:val="Page Numbers (Top of Page)"/>
              <w:docPartUnique/>
            </w:docPartObj>
          </w:sdtPr>
          <w:sdtEndPr>
            <w:rPr>
              <w:noProof/>
            </w:rPr>
          </w:sdtEndPr>
          <w:sdtContent>
            <w:r w:rsidR="0064710F" w:rsidRPr="00107D88">
              <w:rPr>
                <w:sz w:val="16"/>
              </w:rPr>
              <w:t>Microsofts Vilkår for Elektroniske Tjenester med Volumlisensiering (</w:t>
            </w:r>
            <w:r w:rsidR="0064710F">
              <w:rPr>
                <w:sz w:val="16"/>
              </w:rPr>
              <w:t>N</w:t>
            </w:r>
            <w:r w:rsidR="0064710F" w:rsidRPr="00107D88">
              <w:rPr>
                <w:sz w:val="16"/>
              </w:rPr>
              <w:t xml:space="preserve">orsk, </w:t>
            </w:r>
            <w:r w:rsidR="00702C77" w:rsidRPr="00702C77">
              <w:rPr>
                <w:sz w:val="16"/>
                <w:szCs w:val="16"/>
              </w:rPr>
              <w:t>september</w:t>
            </w:r>
            <w:r w:rsidR="0064710F">
              <w:rPr>
                <w:sz w:val="16"/>
                <w:szCs w:val="16"/>
              </w:rPr>
              <w:t xml:space="preserve"> 2020</w:t>
            </w:r>
            <w:r w:rsidR="0064710F" w:rsidRPr="00107D88">
              <w:rPr>
                <w:sz w:val="16"/>
              </w:rPr>
              <w:t>)</w:t>
            </w:r>
          </w:sdtContent>
        </w:sdt>
        <w:r w:rsidR="0064710F" w:rsidRPr="00107D88">
          <w:rPr>
            <w:sz w:val="16"/>
            <w:szCs w:val="16"/>
          </w:rPr>
          <w:tab/>
        </w:r>
        <w:r w:rsidR="0064710F" w:rsidRPr="00107D88">
          <w:rPr>
            <w:sz w:val="16"/>
            <w:szCs w:val="16"/>
          </w:rPr>
          <w:fldChar w:fldCharType="begin"/>
        </w:r>
        <w:r w:rsidR="0064710F" w:rsidRPr="00107D88">
          <w:rPr>
            <w:sz w:val="16"/>
            <w:szCs w:val="16"/>
          </w:rPr>
          <w:instrText xml:space="preserve"> PAGE   \* MERGEFORMAT </w:instrText>
        </w:r>
        <w:r w:rsidR="0064710F" w:rsidRPr="00107D88">
          <w:rPr>
            <w:sz w:val="16"/>
            <w:szCs w:val="16"/>
          </w:rPr>
          <w:fldChar w:fldCharType="separate"/>
        </w:r>
        <w:r w:rsidR="0064710F">
          <w:rPr>
            <w:sz w:val="16"/>
            <w:szCs w:val="16"/>
          </w:rPr>
          <w:t>2</w:t>
        </w:r>
        <w:r w:rsidR="0064710F" w:rsidRPr="00107D88">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634A4FCF" w:rsidR="0064710F" w:rsidRPr="00107D88" w:rsidRDefault="004E3B9C" w:rsidP="00CF7F0E">
        <w:pPr>
          <w:pStyle w:val="ProductList-Body"/>
          <w:tabs>
            <w:tab w:val="right" w:pos="10800"/>
          </w:tabs>
          <w:spacing w:before="20" w:after="20"/>
          <w:ind w:left="-14" w:right="-101"/>
          <w:rPr>
            <w:noProof/>
            <w:sz w:val="16"/>
            <w:szCs w:val="16"/>
          </w:rPr>
        </w:pPr>
        <w:sdt>
          <w:sdtPr>
            <w:rPr>
              <w:sz w:val="16"/>
              <w:szCs w:val="16"/>
            </w:rPr>
            <w:id w:val="-1333213596"/>
            <w:docPartObj>
              <w:docPartGallery w:val="Page Numbers (Top of Page)"/>
              <w:docPartUnique/>
            </w:docPartObj>
          </w:sdtPr>
          <w:sdtEndPr>
            <w:rPr>
              <w:noProof/>
            </w:rPr>
          </w:sdtEndPr>
          <w:sdtContent>
            <w:r w:rsidR="0064710F" w:rsidRPr="00107D88">
              <w:rPr>
                <w:sz w:val="16"/>
              </w:rPr>
              <w:t>Microsofts Vilkår for Elektroniske Tjenester med Volumlisensiering (</w:t>
            </w:r>
            <w:r w:rsidR="0064710F">
              <w:rPr>
                <w:sz w:val="16"/>
              </w:rPr>
              <w:t>N</w:t>
            </w:r>
            <w:r w:rsidR="0064710F" w:rsidRPr="00107D88">
              <w:rPr>
                <w:sz w:val="16"/>
              </w:rPr>
              <w:t xml:space="preserve">orsk, </w:t>
            </w:r>
            <w:r w:rsidR="00702C77" w:rsidRPr="00702C77">
              <w:rPr>
                <w:sz w:val="16"/>
              </w:rPr>
              <w:t>september</w:t>
            </w:r>
            <w:r w:rsidR="0064710F" w:rsidRPr="0064710F">
              <w:rPr>
                <w:sz w:val="16"/>
              </w:rPr>
              <w:t xml:space="preserve"> </w:t>
            </w:r>
            <w:r w:rsidR="0064710F">
              <w:rPr>
                <w:sz w:val="16"/>
                <w:szCs w:val="16"/>
              </w:rPr>
              <w:t>2020</w:t>
            </w:r>
            <w:r w:rsidR="0064710F" w:rsidRPr="00107D88">
              <w:rPr>
                <w:sz w:val="16"/>
              </w:rPr>
              <w:t>)</w:t>
            </w:r>
          </w:sdtContent>
        </w:sdt>
        <w:r w:rsidR="0064710F" w:rsidRPr="00107D88">
          <w:rPr>
            <w:sz w:val="16"/>
            <w:szCs w:val="16"/>
          </w:rPr>
          <w:tab/>
        </w:r>
        <w:r w:rsidR="0064710F" w:rsidRPr="00107D88">
          <w:rPr>
            <w:sz w:val="16"/>
            <w:szCs w:val="16"/>
          </w:rPr>
          <w:fldChar w:fldCharType="begin"/>
        </w:r>
        <w:r w:rsidR="0064710F" w:rsidRPr="00107D88">
          <w:rPr>
            <w:sz w:val="16"/>
            <w:szCs w:val="16"/>
          </w:rPr>
          <w:instrText xml:space="preserve"> PAGE   \* MERGEFORMAT </w:instrText>
        </w:r>
        <w:r w:rsidR="0064710F" w:rsidRPr="00107D88">
          <w:rPr>
            <w:sz w:val="16"/>
            <w:szCs w:val="16"/>
          </w:rPr>
          <w:fldChar w:fldCharType="separate"/>
        </w:r>
        <w:r w:rsidR="0064710F" w:rsidRPr="00107D88">
          <w:rPr>
            <w:noProof/>
            <w:sz w:val="16"/>
            <w:szCs w:val="16"/>
          </w:rPr>
          <w:t>2</w:t>
        </w:r>
        <w:r w:rsidR="0064710F" w:rsidRPr="00107D88">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93DA9CE4"/>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E72045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DoNT3B1eZAFP8qagUZXXsB9/Z3sPW/Q7Fo7RFoYHnLKIfoFlwSaxpqUXOQqR8ZLY+XP8ddRVfe2BDDgfE7M8pA==" w:salt="lOC+oLnE+9PTLs4a5Db9s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49E"/>
    <w:rsid w:val="00004BE2"/>
    <w:rsid w:val="000056F6"/>
    <w:rsid w:val="000075B8"/>
    <w:rsid w:val="0000793E"/>
    <w:rsid w:val="00007D8A"/>
    <w:rsid w:val="000106A8"/>
    <w:rsid w:val="00010916"/>
    <w:rsid w:val="00012831"/>
    <w:rsid w:val="00017369"/>
    <w:rsid w:val="00017A5A"/>
    <w:rsid w:val="00017A87"/>
    <w:rsid w:val="00022BA3"/>
    <w:rsid w:val="00024B72"/>
    <w:rsid w:val="0002605D"/>
    <w:rsid w:val="00026DDE"/>
    <w:rsid w:val="0002719C"/>
    <w:rsid w:val="00027CCB"/>
    <w:rsid w:val="00027CFF"/>
    <w:rsid w:val="00031223"/>
    <w:rsid w:val="000314CF"/>
    <w:rsid w:val="000323DD"/>
    <w:rsid w:val="000346AC"/>
    <w:rsid w:val="00035F22"/>
    <w:rsid w:val="00036242"/>
    <w:rsid w:val="0003651D"/>
    <w:rsid w:val="0004038E"/>
    <w:rsid w:val="00042D5F"/>
    <w:rsid w:val="00043BAC"/>
    <w:rsid w:val="000443FB"/>
    <w:rsid w:val="00044CD2"/>
    <w:rsid w:val="000469DE"/>
    <w:rsid w:val="000476AA"/>
    <w:rsid w:val="00050BC6"/>
    <w:rsid w:val="0005366F"/>
    <w:rsid w:val="00055772"/>
    <w:rsid w:val="00056138"/>
    <w:rsid w:val="00056522"/>
    <w:rsid w:val="00056FAF"/>
    <w:rsid w:val="0006079D"/>
    <w:rsid w:val="000618E7"/>
    <w:rsid w:val="00061F6E"/>
    <w:rsid w:val="000625F0"/>
    <w:rsid w:val="00063BB3"/>
    <w:rsid w:val="000657C3"/>
    <w:rsid w:val="00065F4E"/>
    <w:rsid w:val="00065FF8"/>
    <w:rsid w:val="00067B4B"/>
    <w:rsid w:val="00071A79"/>
    <w:rsid w:val="00071C2C"/>
    <w:rsid w:val="0007363B"/>
    <w:rsid w:val="00073C89"/>
    <w:rsid w:val="0007491F"/>
    <w:rsid w:val="0007551D"/>
    <w:rsid w:val="000756A2"/>
    <w:rsid w:val="000759BB"/>
    <w:rsid w:val="0007794E"/>
    <w:rsid w:val="00077A6B"/>
    <w:rsid w:val="00081149"/>
    <w:rsid w:val="00081380"/>
    <w:rsid w:val="00081CA7"/>
    <w:rsid w:val="0008307A"/>
    <w:rsid w:val="00083117"/>
    <w:rsid w:val="00083DC7"/>
    <w:rsid w:val="00083FE8"/>
    <w:rsid w:val="00085D21"/>
    <w:rsid w:val="00086F17"/>
    <w:rsid w:val="000872EB"/>
    <w:rsid w:val="00087BC2"/>
    <w:rsid w:val="0009164C"/>
    <w:rsid w:val="000938F1"/>
    <w:rsid w:val="000953A4"/>
    <w:rsid w:val="0009588E"/>
    <w:rsid w:val="000A03D2"/>
    <w:rsid w:val="000A0CD9"/>
    <w:rsid w:val="000A1035"/>
    <w:rsid w:val="000A10A7"/>
    <w:rsid w:val="000A2E8E"/>
    <w:rsid w:val="000A5DC6"/>
    <w:rsid w:val="000A5E8A"/>
    <w:rsid w:val="000A5FA1"/>
    <w:rsid w:val="000A6BE5"/>
    <w:rsid w:val="000A7F60"/>
    <w:rsid w:val="000B00B7"/>
    <w:rsid w:val="000B02C9"/>
    <w:rsid w:val="000B0627"/>
    <w:rsid w:val="000B07BF"/>
    <w:rsid w:val="000B1561"/>
    <w:rsid w:val="000B2305"/>
    <w:rsid w:val="000C0ACA"/>
    <w:rsid w:val="000C2DAF"/>
    <w:rsid w:val="000C2E6F"/>
    <w:rsid w:val="000C457F"/>
    <w:rsid w:val="000C4BD0"/>
    <w:rsid w:val="000C5490"/>
    <w:rsid w:val="000C6732"/>
    <w:rsid w:val="000C7C1C"/>
    <w:rsid w:val="000D08DE"/>
    <w:rsid w:val="000D23D7"/>
    <w:rsid w:val="000D5752"/>
    <w:rsid w:val="000D6060"/>
    <w:rsid w:val="000E045B"/>
    <w:rsid w:val="000E08C0"/>
    <w:rsid w:val="000E16D8"/>
    <w:rsid w:val="000E1DEC"/>
    <w:rsid w:val="000E3993"/>
    <w:rsid w:val="000E39CA"/>
    <w:rsid w:val="000E6ED8"/>
    <w:rsid w:val="000F0057"/>
    <w:rsid w:val="000F032B"/>
    <w:rsid w:val="000F30AA"/>
    <w:rsid w:val="000F30F7"/>
    <w:rsid w:val="000F56C8"/>
    <w:rsid w:val="001013C9"/>
    <w:rsid w:val="0010172F"/>
    <w:rsid w:val="00103924"/>
    <w:rsid w:val="00104DBC"/>
    <w:rsid w:val="0010587C"/>
    <w:rsid w:val="00105B4C"/>
    <w:rsid w:val="00107D88"/>
    <w:rsid w:val="00107F31"/>
    <w:rsid w:val="00111B6A"/>
    <w:rsid w:val="001137AE"/>
    <w:rsid w:val="00117EB2"/>
    <w:rsid w:val="001200CB"/>
    <w:rsid w:val="00122096"/>
    <w:rsid w:val="00122AF9"/>
    <w:rsid w:val="00123E7D"/>
    <w:rsid w:val="001242BA"/>
    <w:rsid w:val="00125581"/>
    <w:rsid w:val="00125CBE"/>
    <w:rsid w:val="00127C5F"/>
    <w:rsid w:val="0013034C"/>
    <w:rsid w:val="001320C2"/>
    <w:rsid w:val="00132A99"/>
    <w:rsid w:val="00132D95"/>
    <w:rsid w:val="00134DA1"/>
    <w:rsid w:val="00134EF8"/>
    <w:rsid w:val="00135786"/>
    <w:rsid w:val="00136452"/>
    <w:rsid w:val="0013657C"/>
    <w:rsid w:val="00137B98"/>
    <w:rsid w:val="00137E59"/>
    <w:rsid w:val="00140900"/>
    <w:rsid w:val="0014192B"/>
    <w:rsid w:val="00141936"/>
    <w:rsid w:val="00144059"/>
    <w:rsid w:val="001462C5"/>
    <w:rsid w:val="001472FC"/>
    <w:rsid w:val="00150F54"/>
    <w:rsid w:val="001517E0"/>
    <w:rsid w:val="001527AD"/>
    <w:rsid w:val="001529AD"/>
    <w:rsid w:val="00154ACE"/>
    <w:rsid w:val="00156C1C"/>
    <w:rsid w:val="0015724F"/>
    <w:rsid w:val="001602AC"/>
    <w:rsid w:val="001602F8"/>
    <w:rsid w:val="0016043C"/>
    <w:rsid w:val="00160CB8"/>
    <w:rsid w:val="00165F81"/>
    <w:rsid w:val="00166039"/>
    <w:rsid w:val="00167128"/>
    <w:rsid w:val="00167443"/>
    <w:rsid w:val="00171B2E"/>
    <w:rsid w:val="00174C82"/>
    <w:rsid w:val="00175B93"/>
    <w:rsid w:val="0017786C"/>
    <w:rsid w:val="00181428"/>
    <w:rsid w:val="00183408"/>
    <w:rsid w:val="001838D6"/>
    <w:rsid w:val="00183C8E"/>
    <w:rsid w:val="00184B6A"/>
    <w:rsid w:val="00185A8B"/>
    <w:rsid w:val="00186BF6"/>
    <w:rsid w:val="00191210"/>
    <w:rsid w:val="00192660"/>
    <w:rsid w:val="00193708"/>
    <w:rsid w:val="00196D07"/>
    <w:rsid w:val="001A0977"/>
    <w:rsid w:val="001A0CFD"/>
    <w:rsid w:val="001A19E0"/>
    <w:rsid w:val="001B02CF"/>
    <w:rsid w:val="001B07B6"/>
    <w:rsid w:val="001B25E0"/>
    <w:rsid w:val="001B351E"/>
    <w:rsid w:val="001B44F9"/>
    <w:rsid w:val="001B497B"/>
    <w:rsid w:val="001B4F20"/>
    <w:rsid w:val="001B537D"/>
    <w:rsid w:val="001C09BD"/>
    <w:rsid w:val="001C1F47"/>
    <w:rsid w:val="001C33C4"/>
    <w:rsid w:val="001C3EDC"/>
    <w:rsid w:val="001C3F2C"/>
    <w:rsid w:val="001C5859"/>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6897"/>
    <w:rsid w:val="0020319C"/>
    <w:rsid w:val="00205A59"/>
    <w:rsid w:val="00206C82"/>
    <w:rsid w:val="00207B92"/>
    <w:rsid w:val="00207C56"/>
    <w:rsid w:val="00210530"/>
    <w:rsid w:val="00210AE6"/>
    <w:rsid w:val="00211068"/>
    <w:rsid w:val="00212A48"/>
    <w:rsid w:val="002130D2"/>
    <w:rsid w:val="00215536"/>
    <w:rsid w:val="002160E0"/>
    <w:rsid w:val="00216B4F"/>
    <w:rsid w:val="00217724"/>
    <w:rsid w:val="002203AF"/>
    <w:rsid w:val="00221CBE"/>
    <w:rsid w:val="00224DEB"/>
    <w:rsid w:val="00225AAE"/>
    <w:rsid w:val="00230BEF"/>
    <w:rsid w:val="00232755"/>
    <w:rsid w:val="00233C87"/>
    <w:rsid w:val="00234095"/>
    <w:rsid w:val="002346B6"/>
    <w:rsid w:val="00235556"/>
    <w:rsid w:val="00236AEC"/>
    <w:rsid w:val="00237725"/>
    <w:rsid w:val="002407D6"/>
    <w:rsid w:val="00241D62"/>
    <w:rsid w:val="00241F8F"/>
    <w:rsid w:val="00241FA0"/>
    <w:rsid w:val="00242A7E"/>
    <w:rsid w:val="002449E9"/>
    <w:rsid w:val="00245C71"/>
    <w:rsid w:val="00245CFA"/>
    <w:rsid w:val="002502BF"/>
    <w:rsid w:val="0025267B"/>
    <w:rsid w:val="00252BF4"/>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3C62"/>
    <w:rsid w:val="002743C4"/>
    <w:rsid w:val="00274A9F"/>
    <w:rsid w:val="00275824"/>
    <w:rsid w:val="00276C88"/>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64E"/>
    <w:rsid w:val="002B4B19"/>
    <w:rsid w:val="002B686B"/>
    <w:rsid w:val="002B789A"/>
    <w:rsid w:val="002C0221"/>
    <w:rsid w:val="002C0AB4"/>
    <w:rsid w:val="002C2D16"/>
    <w:rsid w:val="002C3399"/>
    <w:rsid w:val="002D3658"/>
    <w:rsid w:val="002D55E2"/>
    <w:rsid w:val="002D5FB7"/>
    <w:rsid w:val="002D77A2"/>
    <w:rsid w:val="002D7FDC"/>
    <w:rsid w:val="002E028F"/>
    <w:rsid w:val="002E06FF"/>
    <w:rsid w:val="002E1F83"/>
    <w:rsid w:val="002E2002"/>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3CF4"/>
    <w:rsid w:val="00303EED"/>
    <w:rsid w:val="00304685"/>
    <w:rsid w:val="00305488"/>
    <w:rsid w:val="00306B0E"/>
    <w:rsid w:val="00307930"/>
    <w:rsid w:val="00307E17"/>
    <w:rsid w:val="003118A7"/>
    <w:rsid w:val="00312DB2"/>
    <w:rsid w:val="00312F3B"/>
    <w:rsid w:val="003134A1"/>
    <w:rsid w:val="003149DA"/>
    <w:rsid w:val="0031516B"/>
    <w:rsid w:val="00316CEB"/>
    <w:rsid w:val="00320D8C"/>
    <w:rsid w:val="00321BDB"/>
    <w:rsid w:val="00321FEE"/>
    <w:rsid w:val="00332075"/>
    <w:rsid w:val="00332DA2"/>
    <w:rsid w:val="0033426D"/>
    <w:rsid w:val="00337870"/>
    <w:rsid w:val="00340AF6"/>
    <w:rsid w:val="00340CC6"/>
    <w:rsid w:val="00343417"/>
    <w:rsid w:val="00351B78"/>
    <w:rsid w:val="00353E4C"/>
    <w:rsid w:val="00354D09"/>
    <w:rsid w:val="00355E55"/>
    <w:rsid w:val="00356011"/>
    <w:rsid w:val="00357A6F"/>
    <w:rsid w:val="00362758"/>
    <w:rsid w:val="003632D9"/>
    <w:rsid w:val="00366C8E"/>
    <w:rsid w:val="0036780D"/>
    <w:rsid w:val="003702A6"/>
    <w:rsid w:val="003709FE"/>
    <w:rsid w:val="00371CE9"/>
    <w:rsid w:val="00371DAB"/>
    <w:rsid w:val="0037484F"/>
    <w:rsid w:val="003812FE"/>
    <w:rsid w:val="00385C98"/>
    <w:rsid w:val="0038794D"/>
    <w:rsid w:val="00390430"/>
    <w:rsid w:val="003904F0"/>
    <w:rsid w:val="00392282"/>
    <w:rsid w:val="003945F4"/>
    <w:rsid w:val="00395CB2"/>
    <w:rsid w:val="00395D5F"/>
    <w:rsid w:val="00396F93"/>
    <w:rsid w:val="0039784E"/>
    <w:rsid w:val="00397EB0"/>
    <w:rsid w:val="003A0DB6"/>
    <w:rsid w:val="003A336A"/>
    <w:rsid w:val="003A35A1"/>
    <w:rsid w:val="003A53F8"/>
    <w:rsid w:val="003B0439"/>
    <w:rsid w:val="003B3EBC"/>
    <w:rsid w:val="003B4047"/>
    <w:rsid w:val="003B7142"/>
    <w:rsid w:val="003B7A21"/>
    <w:rsid w:val="003C12D4"/>
    <w:rsid w:val="003C197C"/>
    <w:rsid w:val="003C2158"/>
    <w:rsid w:val="003C3497"/>
    <w:rsid w:val="003C35CD"/>
    <w:rsid w:val="003C399B"/>
    <w:rsid w:val="003C3B94"/>
    <w:rsid w:val="003C6496"/>
    <w:rsid w:val="003C6EF6"/>
    <w:rsid w:val="003C75FF"/>
    <w:rsid w:val="003D0497"/>
    <w:rsid w:val="003D0FFA"/>
    <w:rsid w:val="003D1323"/>
    <w:rsid w:val="003D1789"/>
    <w:rsid w:val="003D1E51"/>
    <w:rsid w:val="003D22CB"/>
    <w:rsid w:val="003D396A"/>
    <w:rsid w:val="003D61F8"/>
    <w:rsid w:val="003D66C9"/>
    <w:rsid w:val="003D68F9"/>
    <w:rsid w:val="003D7A21"/>
    <w:rsid w:val="003E13EF"/>
    <w:rsid w:val="003E1568"/>
    <w:rsid w:val="003E3526"/>
    <w:rsid w:val="003F1977"/>
    <w:rsid w:val="003F2F03"/>
    <w:rsid w:val="003F3078"/>
    <w:rsid w:val="003F672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613E"/>
    <w:rsid w:val="00416FC1"/>
    <w:rsid w:val="004176DE"/>
    <w:rsid w:val="004177F0"/>
    <w:rsid w:val="00422587"/>
    <w:rsid w:val="004228EA"/>
    <w:rsid w:val="00426020"/>
    <w:rsid w:val="00430C94"/>
    <w:rsid w:val="00432379"/>
    <w:rsid w:val="00434666"/>
    <w:rsid w:val="00434703"/>
    <w:rsid w:val="004347EB"/>
    <w:rsid w:val="0043598B"/>
    <w:rsid w:val="0043674F"/>
    <w:rsid w:val="00440CC7"/>
    <w:rsid w:val="00442B9A"/>
    <w:rsid w:val="00445461"/>
    <w:rsid w:val="004456F3"/>
    <w:rsid w:val="00445F89"/>
    <w:rsid w:val="004464E5"/>
    <w:rsid w:val="00447F7F"/>
    <w:rsid w:val="004502AC"/>
    <w:rsid w:val="0045030D"/>
    <w:rsid w:val="00450B39"/>
    <w:rsid w:val="00450BEA"/>
    <w:rsid w:val="00450EF0"/>
    <w:rsid w:val="00452717"/>
    <w:rsid w:val="00453CAE"/>
    <w:rsid w:val="00456898"/>
    <w:rsid w:val="004605BC"/>
    <w:rsid w:val="00460BEB"/>
    <w:rsid w:val="00461F02"/>
    <w:rsid w:val="00462987"/>
    <w:rsid w:val="00462C59"/>
    <w:rsid w:val="00463CC3"/>
    <w:rsid w:val="0046457A"/>
    <w:rsid w:val="00465BF7"/>
    <w:rsid w:val="00466857"/>
    <w:rsid w:val="00467C95"/>
    <w:rsid w:val="00471999"/>
    <w:rsid w:val="00472FC6"/>
    <w:rsid w:val="00476830"/>
    <w:rsid w:val="00477621"/>
    <w:rsid w:val="00481542"/>
    <w:rsid w:val="00481CE5"/>
    <w:rsid w:val="0048251A"/>
    <w:rsid w:val="00485BAA"/>
    <w:rsid w:val="00490D66"/>
    <w:rsid w:val="00491BB3"/>
    <w:rsid w:val="004925A1"/>
    <w:rsid w:val="00492972"/>
    <w:rsid w:val="0049363D"/>
    <w:rsid w:val="004947AF"/>
    <w:rsid w:val="004947FD"/>
    <w:rsid w:val="004949B3"/>
    <w:rsid w:val="00495DD9"/>
    <w:rsid w:val="004976F4"/>
    <w:rsid w:val="00497E15"/>
    <w:rsid w:val="004A2A95"/>
    <w:rsid w:val="004A3FA6"/>
    <w:rsid w:val="004A5441"/>
    <w:rsid w:val="004A6799"/>
    <w:rsid w:val="004A6CAA"/>
    <w:rsid w:val="004A79EF"/>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3B9C"/>
    <w:rsid w:val="004E52BA"/>
    <w:rsid w:val="004E53FA"/>
    <w:rsid w:val="004F2172"/>
    <w:rsid w:val="004F3628"/>
    <w:rsid w:val="004F36CE"/>
    <w:rsid w:val="004F3C6D"/>
    <w:rsid w:val="004F4F80"/>
    <w:rsid w:val="004F681E"/>
    <w:rsid w:val="004F774C"/>
    <w:rsid w:val="004F788C"/>
    <w:rsid w:val="0050010F"/>
    <w:rsid w:val="00500A91"/>
    <w:rsid w:val="00501CBA"/>
    <w:rsid w:val="00502BC6"/>
    <w:rsid w:val="00502DF3"/>
    <w:rsid w:val="00502E27"/>
    <w:rsid w:val="00503C9D"/>
    <w:rsid w:val="00504547"/>
    <w:rsid w:val="00507D7B"/>
    <w:rsid w:val="00510119"/>
    <w:rsid w:val="0051055C"/>
    <w:rsid w:val="00511BD4"/>
    <w:rsid w:val="00514990"/>
    <w:rsid w:val="00514A8B"/>
    <w:rsid w:val="00516278"/>
    <w:rsid w:val="005164D8"/>
    <w:rsid w:val="00521B08"/>
    <w:rsid w:val="00522121"/>
    <w:rsid w:val="00527DC0"/>
    <w:rsid w:val="00530493"/>
    <w:rsid w:val="0053069E"/>
    <w:rsid w:val="005319D2"/>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5F14"/>
    <w:rsid w:val="00561361"/>
    <w:rsid w:val="005616CC"/>
    <w:rsid w:val="00561759"/>
    <w:rsid w:val="0056432C"/>
    <w:rsid w:val="005648E1"/>
    <w:rsid w:val="00567AAC"/>
    <w:rsid w:val="005741AA"/>
    <w:rsid w:val="00577174"/>
    <w:rsid w:val="0058011F"/>
    <w:rsid w:val="00581CDB"/>
    <w:rsid w:val="00583DDA"/>
    <w:rsid w:val="00585A48"/>
    <w:rsid w:val="00586E9A"/>
    <w:rsid w:val="005876FF"/>
    <w:rsid w:val="00591643"/>
    <w:rsid w:val="00593AB3"/>
    <w:rsid w:val="00594255"/>
    <w:rsid w:val="00594501"/>
    <w:rsid w:val="0059704A"/>
    <w:rsid w:val="005972A6"/>
    <w:rsid w:val="005A0966"/>
    <w:rsid w:val="005A0F24"/>
    <w:rsid w:val="005A27D3"/>
    <w:rsid w:val="005A2C33"/>
    <w:rsid w:val="005A483A"/>
    <w:rsid w:val="005A63D6"/>
    <w:rsid w:val="005B2831"/>
    <w:rsid w:val="005B3EB3"/>
    <w:rsid w:val="005B6FDF"/>
    <w:rsid w:val="005B7124"/>
    <w:rsid w:val="005B77E5"/>
    <w:rsid w:val="005C299D"/>
    <w:rsid w:val="005C32EA"/>
    <w:rsid w:val="005C40C4"/>
    <w:rsid w:val="005C51AC"/>
    <w:rsid w:val="005C7157"/>
    <w:rsid w:val="005C7ADC"/>
    <w:rsid w:val="005D0AC4"/>
    <w:rsid w:val="005D1CA5"/>
    <w:rsid w:val="005D22F8"/>
    <w:rsid w:val="005D5E14"/>
    <w:rsid w:val="005D6244"/>
    <w:rsid w:val="005D74CC"/>
    <w:rsid w:val="005E2606"/>
    <w:rsid w:val="005E3CA2"/>
    <w:rsid w:val="005E65CC"/>
    <w:rsid w:val="005E69C9"/>
    <w:rsid w:val="005E7F3E"/>
    <w:rsid w:val="005F013C"/>
    <w:rsid w:val="005F068D"/>
    <w:rsid w:val="005F0BFB"/>
    <w:rsid w:val="005F17AF"/>
    <w:rsid w:val="005F1ED1"/>
    <w:rsid w:val="005F61B4"/>
    <w:rsid w:val="005F7C66"/>
    <w:rsid w:val="00600926"/>
    <w:rsid w:val="00601776"/>
    <w:rsid w:val="00605D7F"/>
    <w:rsid w:val="00605E40"/>
    <w:rsid w:val="006065E6"/>
    <w:rsid w:val="00606601"/>
    <w:rsid w:val="00606AA3"/>
    <w:rsid w:val="00610C71"/>
    <w:rsid w:val="00611682"/>
    <w:rsid w:val="00611E56"/>
    <w:rsid w:val="006146A3"/>
    <w:rsid w:val="0061507D"/>
    <w:rsid w:val="0062068A"/>
    <w:rsid w:val="00620BA8"/>
    <w:rsid w:val="006248AD"/>
    <w:rsid w:val="00624D19"/>
    <w:rsid w:val="00626814"/>
    <w:rsid w:val="00630830"/>
    <w:rsid w:val="00633463"/>
    <w:rsid w:val="0063373E"/>
    <w:rsid w:val="0063398B"/>
    <w:rsid w:val="00633CC2"/>
    <w:rsid w:val="006365D8"/>
    <w:rsid w:val="006379B5"/>
    <w:rsid w:val="0064152F"/>
    <w:rsid w:val="00642513"/>
    <w:rsid w:val="006434A0"/>
    <w:rsid w:val="00644829"/>
    <w:rsid w:val="0064710F"/>
    <w:rsid w:val="0064750F"/>
    <w:rsid w:val="006519F7"/>
    <w:rsid w:val="00651B74"/>
    <w:rsid w:val="006523C8"/>
    <w:rsid w:val="006524A3"/>
    <w:rsid w:val="00653B35"/>
    <w:rsid w:val="00653E71"/>
    <w:rsid w:val="00655A3E"/>
    <w:rsid w:val="00656265"/>
    <w:rsid w:val="00660952"/>
    <w:rsid w:val="00661180"/>
    <w:rsid w:val="00662221"/>
    <w:rsid w:val="00664357"/>
    <w:rsid w:val="006661D5"/>
    <w:rsid w:val="00667450"/>
    <w:rsid w:val="0067141C"/>
    <w:rsid w:val="0067144E"/>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191"/>
    <w:rsid w:val="00696797"/>
    <w:rsid w:val="006A07C3"/>
    <w:rsid w:val="006A16BA"/>
    <w:rsid w:val="006A2AA6"/>
    <w:rsid w:val="006A4EAE"/>
    <w:rsid w:val="006B09BA"/>
    <w:rsid w:val="006B151D"/>
    <w:rsid w:val="006B1AEA"/>
    <w:rsid w:val="006B2591"/>
    <w:rsid w:val="006B35B7"/>
    <w:rsid w:val="006B527D"/>
    <w:rsid w:val="006B5B83"/>
    <w:rsid w:val="006B662A"/>
    <w:rsid w:val="006C054D"/>
    <w:rsid w:val="006C0B5E"/>
    <w:rsid w:val="006C107F"/>
    <w:rsid w:val="006C13CB"/>
    <w:rsid w:val="006C206A"/>
    <w:rsid w:val="006C2505"/>
    <w:rsid w:val="006C620E"/>
    <w:rsid w:val="006C6E4A"/>
    <w:rsid w:val="006D010B"/>
    <w:rsid w:val="006D0A95"/>
    <w:rsid w:val="006D1141"/>
    <w:rsid w:val="006D49E1"/>
    <w:rsid w:val="006D4A41"/>
    <w:rsid w:val="006E2210"/>
    <w:rsid w:val="006E3035"/>
    <w:rsid w:val="006E3B3F"/>
    <w:rsid w:val="006E454E"/>
    <w:rsid w:val="006E5B74"/>
    <w:rsid w:val="006E6A2F"/>
    <w:rsid w:val="006E73AE"/>
    <w:rsid w:val="006F1126"/>
    <w:rsid w:val="006F2563"/>
    <w:rsid w:val="006F2AF4"/>
    <w:rsid w:val="006F666A"/>
    <w:rsid w:val="006F6997"/>
    <w:rsid w:val="006F6F05"/>
    <w:rsid w:val="006F7CAE"/>
    <w:rsid w:val="0070170D"/>
    <w:rsid w:val="00702C77"/>
    <w:rsid w:val="00703E28"/>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3AF8"/>
    <w:rsid w:val="0074447C"/>
    <w:rsid w:val="007476EE"/>
    <w:rsid w:val="00747828"/>
    <w:rsid w:val="00752424"/>
    <w:rsid w:val="00753527"/>
    <w:rsid w:val="0075635C"/>
    <w:rsid w:val="00761047"/>
    <w:rsid w:val="007619B6"/>
    <w:rsid w:val="007625AC"/>
    <w:rsid w:val="0076350B"/>
    <w:rsid w:val="00764C0C"/>
    <w:rsid w:val="00765EA8"/>
    <w:rsid w:val="00767845"/>
    <w:rsid w:val="007679D7"/>
    <w:rsid w:val="00775FA0"/>
    <w:rsid w:val="00777FB4"/>
    <w:rsid w:val="007804C9"/>
    <w:rsid w:val="00780D45"/>
    <w:rsid w:val="00781084"/>
    <w:rsid w:val="00782926"/>
    <w:rsid w:val="00782C7B"/>
    <w:rsid w:val="00783294"/>
    <w:rsid w:val="007835FC"/>
    <w:rsid w:val="00783931"/>
    <w:rsid w:val="00784263"/>
    <w:rsid w:val="00787D50"/>
    <w:rsid w:val="00797C03"/>
    <w:rsid w:val="007A046B"/>
    <w:rsid w:val="007A08BF"/>
    <w:rsid w:val="007A1689"/>
    <w:rsid w:val="007A1B71"/>
    <w:rsid w:val="007A2D28"/>
    <w:rsid w:val="007A5CCA"/>
    <w:rsid w:val="007A5D4D"/>
    <w:rsid w:val="007A78D1"/>
    <w:rsid w:val="007B34ED"/>
    <w:rsid w:val="007B5CDE"/>
    <w:rsid w:val="007B68D7"/>
    <w:rsid w:val="007B6E71"/>
    <w:rsid w:val="007B77A7"/>
    <w:rsid w:val="007B7A4E"/>
    <w:rsid w:val="007C0ADA"/>
    <w:rsid w:val="007C1CD5"/>
    <w:rsid w:val="007D03C0"/>
    <w:rsid w:val="007D0838"/>
    <w:rsid w:val="007D22FF"/>
    <w:rsid w:val="007D29D8"/>
    <w:rsid w:val="007D4221"/>
    <w:rsid w:val="007D521E"/>
    <w:rsid w:val="007D6FFF"/>
    <w:rsid w:val="007E0105"/>
    <w:rsid w:val="007E1AD6"/>
    <w:rsid w:val="007E3F14"/>
    <w:rsid w:val="007E5BB6"/>
    <w:rsid w:val="007E7DB0"/>
    <w:rsid w:val="007F3FE6"/>
    <w:rsid w:val="007F41A2"/>
    <w:rsid w:val="007F49B0"/>
    <w:rsid w:val="007F4EE2"/>
    <w:rsid w:val="008006D3"/>
    <w:rsid w:val="0080135B"/>
    <w:rsid w:val="0080181B"/>
    <w:rsid w:val="00803073"/>
    <w:rsid w:val="008041CD"/>
    <w:rsid w:val="008041F1"/>
    <w:rsid w:val="00804913"/>
    <w:rsid w:val="008070AF"/>
    <w:rsid w:val="00807286"/>
    <w:rsid w:val="00813FC9"/>
    <w:rsid w:val="00822F15"/>
    <w:rsid w:val="0082411D"/>
    <w:rsid w:val="00826803"/>
    <w:rsid w:val="0082741B"/>
    <w:rsid w:val="00827B1F"/>
    <w:rsid w:val="00830432"/>
    <w:rsid w:val="00830CA5"/>
    <w:rsid w:val="00832F43"/>
    <w:rsid w:val="00833639"/>
    <w:rsid w:val="0083500E"/>
    <w:rsid w:val="0083545F"/>
    <w:rsid w:val="0083582D"/>
    <w:rsid w:val="00840373"/>
    <w:rsid w:val="00840F96"/>
    <w:rsid w:val="0084136D"/>
    <w:rsid w:val="008414C4"/>
    <w:rsid w:val="00843E73"/>
    <w:rsid w:val="00845311"/>
    <w:rsid w:val="00846616"/>
    <w:rsid w:val="008507CF"/>
    <w:rsid w:val="00852623"/>
    <w:rsid w:val="008526EC"/>
    <w:rsid w:val="0085720F"/>
    <w:rsid w:val="008573BE"/>
    <w:rsid w:val="00861FEC"/>
    <w:rsid w:val="00862C50"/>
    <w:rsid w:val="00863B06"/>
    <w:rsid w:val="008646F7"/>
    <w:rsid w:val="00864C0F"/>
    <w:rsid w:val="00865765"/>
    <w:rsid w:val="00866323"/>
    <w:rsid w:val="00867B7D"/>
    <w:rsid w:val="00867D3C"/>
    <w:rsid w:val="008729B5"/>
    <w:rsid w:val="0087442D"/>
    <w:rsid w:val="00874919"/>
    <w:rsid w:val="00874A71"/>
    <w:rsid w:val="00874FA9"/>
    <w:rsid w:val="00875A20"/>
    <w:rsid w:val="008761C7"/>
    <w:rsid w:val="008774E5"/>
    <w:rsid w:val="0088164F"/>
    <w:rsid w:val="00881A11"/>
    <w:rsid w:val="00887E02"/>
    <w:rsid w:val="008913F3"/>
    <w:rsid w:val="00891785"/>
    <w:rsid w:val="00893C09"/>
    <w:rsid w:val="008940CA"/>
    <w:rsid w:val="0089477A"/>
    <w:rsid w:val="00894AB1"/>
    <w:rsid w:val="00897417"/>
    <w:rsid w:val="00897D19"/>
    <w:rsid w:val="008A0064"/>
    <w:rsid w:val="008A2E96"/>
    <w:rsid w:val="008A4B59"/>
    <w:rsid w:val="008A4CAC"/>
    <w:rsid w:val="008B02EF"/>
    <w:rsid w:val="008B08EC"/>
    <w:rsid w:val="008B2E04"/>
    <w:rsid w:val="008B6ABD"/>
    <w:rsid w:val="008B7FDE"/>
    <w:rsid w:val="008C0120"/>
    <w:rsid w:val="008C0FB9"/>
    <w:rsid w:val="008C1B76"/>
    <w:rsid w:val="008C3E2C"/>
    <w:rsid w:val="008C512A"/>
    <w:rsid w:val="008C5B3F"/>
    <w:rsid w:val="008C6215"/>
    <w:rsid w:val="008C733D"/>
    <w:rsid w:val="008C7B41"/>
    <w:rsid w:val="008D1FF3"/>
    <w:rsid w:val="008D23E8"/>
    <w:rsid w:val="008D38E9"/>
    <w:rsid w:val="008D48C6"/>
    <w:rsid w:val="008D6DBF"/>
    <w:rsid w:val="008D6F21"/>
    <w:rsid w:val="008D74AC"/>
    <w:rsid w:val="008D7AE7"/>
    <w:rsid w:val="008E15EC"/>
    <w:rsid w:val="008E1EAF"/>
    <w:rsid w:val="008E1F8D"/>
    <w:rsid w:val="008E36C0"/>
    <w:rsid w:val="008E36F2"/>
    <w:rsid w:val="008E38FE"/>
    <w:rsid w:val="008E450B"/>
    <w:rsid w:val="008E4C23"/>
    <w:rsid w:val="008E667F"/>
    <w:rsid w:val="008E676F"/>
    <w:rsid w:val="008E7251"/>
    <w:rsid w:val="008E76EF"/>
    <w:rsid w:val="008E7D7C"/>
    <w:rsid w:val="008F0097"/>
    <w:rsid w:val="008F0187"/>
    <w:rsid w:val="008F1E74"/>
    <w:rsid w:val="008F21D1"/>
    <w:rsid w:val="008F2449"/>
    <w:rsid w:val="008F4ABC"/>
    <w:rsid w:val="009007FB"/>
    <w:rsid w:val="00903003"/>
    <w:rsid w:val="00903D35"/>
    <w:rsid w:val="009041B8"/>
    <w:rsid w:val="009048D8"/>
    <w:rsid w:val="0090692C"/>
    <w:rsid w:val="00906A75"/>
    <w:rsid w:val="00911224"/>
    <w:rsid w:val="0091186E"/>
    <w:rsid w:val="009123E5"/>
    <w:rsid w:val="009130AF"/>
    <w:rsid w:val="009141A9"/>
    <w:rsid w:val="00917344"/>
    <w:rsid w:val="009225C4"/>
    <w:rsid w:val="0092396E"/>
    <w:rsid w:val="00925750"/>
    <w:rsid w:val="009267F8"/>
    <w:rsid w:val="00927552"/>
    <w:rsid w:val="00927DFB"/>
    <w:rsid w:val="00930A79"/>
    <w:rsid w:val="00930D5E"/>
    <w:rsid w:val="009329E7"/>
    <w:rsid w:val="00934B9C"/>
    <w:rsid w:val="009377C8"/>
    <w:rsid w:val="009427A1"/>
    <w:rsid w:val="00943761"/>
    <w:rsid w:val="009446CB"/>
    <w:rsid w:val="00944F89"/>
    <w:rsid w:val="00951163"/>
    <w:rsid w:val="00956AFC"/>
    <w:rsid w:val="00960D4A"/>
    <w:rsid w:val="009616E2"/>
    <w:rsid w:val="00965777"/>
    <w:rsid w:val="0097006E"/>
    <w:rsid w:val="009708AE"/>
    <w:rsid w:val="00970D61"/>
    <w:rsid w:val="00971DC1"/>
    <w:rsid w:val="00974D6F"/>
    <w:rsid w:val="00974EAE"/>
    <w:rsid w:val="009756F6"/>
    <w:rsid w:val="00975D05"/>
    <w:rsid w:val="00976475"/>
    <w:rsid w:val="009767F4"/>
    <w:rsid w:val="00976EB6"/>
    <w:rsid w:val="00981B7C"/>
    <w:rsid w:val="00981CB0"/>
    <w:rsid w:val="00982E6C"/>
    <w:rsid w:val="00990DE4"/>
    <w:rsid w:val="009912E6"/>
    <w:rsid w:val="009919D2"/>
    <w:rsid w:val="00992355"/>
    <w:rsid w:val="0099256C"/>
    <w:rsid w:val="00993957"/>
    <w:rsid w:val="00993D80"/>
    <w:rsid w:val="009946E6"/>
    <w:rsid w:val="0099471C"/>
    <w:rsid w:val="009973E6"/>
    <w:rsid w:val="009A0311"/>
    <w:rsid w:val="009A0C93"/>
    <w:rsid w:val="009A15A6"/>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355"/>
    <w:rsid w:val="009B462A"/>
    <w:rsid w:val="009B56B6"/>
    <w:rsid w:val="009B7110"/>
    <w:rsid w:val="009C074A"/>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321B"/>
    <w:rsid w:val="009E68C3"/>
    <w:rsid w:val="009E720B"/>
    <w:rsid w:val="009E770E"/>
    <w:rsid w:val="009E7F8C"/>
    <w:rsid w:val="009F2065"/>
    <w:rsid w:val="009F282C"/>
    <w:rsid w:val="009F4924"/>
    <w:rsid w:val="009F7D89"/>
    <w:rsid w:val="00A00443"/>
    <w:rsid w:val="00A0071A"/>
    <w:rsid w:val="00A01F41"/>
    <w:rsid w:val="00A0485E"/>
    <w:rsid w:val="00A049E4"/>
    <w:rsid w:val="00A05175"/>
    <w:rsid w:val="00A11413"/>
    <w:rsid w:val="00A12170"/>
    <w:rsid w:val="00A12C31"/>
    <w:rsid w:val="00A13C12"/>
    <w:rsid w:val="00A1418D"/>
    <w:rsid w:val="00A14AE5"/>
    <w:rsid w:val="00A151B9"/>
    <w:rsid w:val="00A157E7"/>
    <w:rsid w:val="00A172BE"/>
    <w:rsid w:val="00A21F1C"/>
    <w:rsid w:val="00A22445"/>
    <w:rsid w:val="00A22AFB"/>
    <w:rsid w:val="00A23FD9"/>
    <w:rsid w:val="00A243BC"/>
    <w:rsid w:val="00A25F80"/>
    <w:rsid w:val="00A261E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289"/>
    <w:rsid w:val="00A61912"/>
    <w:rsid w:val="00A61B2A"/>
    <w:rsid w:val="00A62183"/>
    <w:rsid w:val="00A62919"/>
    <w:rsid w:val="00A62A4E"/>
    <w:rsid w:val="00A62D6C"/>
    <w:rsid w:val="00A63290"/>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557"/>
    <w:rsid w:val="00AA0B21"/>
    <w:rsid w:val="00AA0F4D"/>
    <w:rsid w:val="00AA2A25"/>
    <w:rsid w:val="00AA483D"/>
    <w:rsid w:val="00AA56FC"/>
    <w:rsid w:val="00AA6837"/>
    <w:rsid w:val="00AA69BE"/>
    <w:rsid w:val="00AA6A2A"/>
    <w:rsid w:val="00AA74FB"/>
    <w:rsid w:val="00AB1667"/>
    <w:rsid w:val="00AB223B"/>
    <w:rsid w:val="00AB48DD"/>
    <w:rsid w:val="00AB5CE8"/>
    <w:rsid w:val="00AB64F8"/>
    <w:rsid w:val="00AC03EA"/>
    <w:rsid w:val="00AC1338"/>
    <w:rsid w:val="00AC2980"/>
    <w:rsid w:val="00AC3BA6"/>
    <w:rsid w:val="00AC61DE"/>
    <w:rsid w:val="00AC73FD"/>
    <w:rsid w:val="00AC7E59"/>
    <w:rsid w:val="00AD1A32"/>
    <w:rsid w:val="00AD224C"/>
    <w:rsid w:val="00AD324B"/>
    <w:rsid w:val="00AD3B14"/>
    <w:rsid w:val="00AD3CEC"/>
    <w:rsid w:val="00AD5F09"/>
    <w:rsid w:val="00AD678F"/>
    <w:rsid w:val="00AD6DB4"/>
    <w:rsid w:val="00AD7853"/>
    <w:rsid w:val="00AE12F3"/>
    <w:rsid w:val="00AE1CE5"/>
    <w:rsid w:val="00AE3D1A"/>
    <w:rsid w:val="00AE433F"/>
    <w:rsid w:val="00AE45FC"/>
    <w:rsid w:val="00AE55C3"/>
    <w:rsid w:val="00AE64A9"/>
    <w:rsid w:val="00AE69BA"/>
    <w:rsid w:val="00AE709D"/>
    <w:rsid w:val="00AE77D3"/>
    <w:rsid w:val="00AF6659"/>
    <w:rsid w:val="00AF670F"/>
    <w:rsid w:val="00AF67A7"/>
    <w:rsid w:val="00AF6B91"/>
    <w:rsid w:val="00AF711F"/>
    <w:rsid w:val="00B0042D"/>
    <w:rsid w:val="00B01933"/>
    <w:rsid w:val="00B021BC"/>
    <w:rsid w:val="00B03C1D"/>
    <w:rsid w:val="00B049DC"/>
    <w:rsid w:val="00B074D2"/>
    <w:rsid w:val="00B0782A"/>
    <w:rsid w:val="00B12C95"/>
    <w:rsid w:val="00B17611"/>
    <w:rsid w:val="00B20876"/>
    <w:rsid w:val="00B21DA3"/>
    <w:rsid w:val="00B23129"/>
    <w:rsid w:val="00B26020"/>
    <w:rsid w:val="00B26BEF"/>
    <w:rsid w:val="00B35314"/>
    <w:rsid w:val="00B3772C"/>
    <w:rsid w:val="00B40219"/>
    <w:rsid w:val="00B407E8"/>
    <w:rsid w:val="00B40B88"/>
    <w:rsid w:val="00B430E0"/>
    <w:rsid w:val="00B44A54"/>
    <w:rsid w:val="00B45BE8"/>
    <w:rsid w:val="00B47BC3"/>
    <w:rsid w:val="00B504F8"/>
    <w:rsid w:val="00B5449A"/>
    <w:rsid w:val="00B54C29"/>
    <w:rsid w:val="00B55284"/>
    <w:rsid w:val="00B56B07"/>
    <w:rsid w:val="00B608EC"/>
    <w:rsid w:val="00B60ECF"/>
    <w:rsid w:val="00B627EE"/>
    <w:rsid w:val="00B63E1A"/>
    <w:rsid w:val="00B642B8"/>
    <w:rsid w:val="00B64912"/>
    <w:rsid w:val="00B64EAD"/>
    <w:rsid w:val="00B674C3"/>
    <w:rsid w:val="00B70E21"/>
    <w:rsid w:val="00B710C4"/>
    <w:rsid w:val="00B731CD"/>
    <w:rsid w:val="00B75CB7"/>
    <w:rsid w:val="00B7638F"/>
    <w:rsid w:val="00B76D83"/>
    <w:rsid w:val="00B80DB3"/>
    <w:rsid w:val="00B8103D"/>
    <w:rsid w:val="00B92357"/>
    <w:rsid w:val="00B92496"/>
    <w:rsid w:val="00B9378B"/>
    <w:rsid w:val="00B93B26"/>
    <w:rsid w:val="00B942D8"/>
    <w:rsid w:val="00B94358"/>
    <w:rsid w:val="00B9576F"/>
    <w:rsid w:val="00B96540"/>
    <w:rsid w:val="00B96E63"/>
    <w:rsid w:val="00BA09A6"/>
    <w:rsid w:val="00BA3910"/>
    <w:rsid w:val="00BA49EA"/>
    <w:rsid w:val="00BA49F6"/>
    <w:rsid w:val="00BA575D"/>
    <w:rsid w:val="00BA7277"/>
    <w:rsid w:val="00BA7CE6"/>
    <w:rsid w:val="00BB13A7"/>
    <w:rsid w:val="00BB1F35"/>
    <w:rsid w:val="00BB2190"/>
    <w:rsid w:val="00BB3F4F"/>
    <w:rsid w:val="00BB6663"/>
    <w:rsid w:val="00BC0BD3"/>
    <w:rsid w:val="00BC0BEF"/>
    <w:rsid w:val="00BC0C31"/>
    <w:rsid w:val="00BC106B"/>
    <w:rsid w:val="00BC19F4"/>
    <w:rsid w:val="00BC1A6D"/>
    <w:rsid w:val="00BC1F9C"/>
    <w:rsid w:val="00BC37C3"/>
    <w:rsid w:val="00BC45D7"/>
    <w:rsid w:val="00BC4E64"/>
    <w:rsid w:val="00BC564A"/>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1422"/>
    <w:rsid w:val="00BF3578"/>
    <w:rsid w:val="00BF408D"/>
    <w:rsid w:val="00BF6A60"/>
    <w:rsid w:val="00BF748A"/>
    <w:rsid w:val="00C0319E"/>
    <w:rsid w:val="00C04B1E"/>
    <w:rsid w:val="00C05A53"/>
    <w:rsid w:val="00C12361"/>
    <w:rsid w:val="00C13DF8"/>
    <w:rsid w:val="00C15E68"/>
    <w:rsid w:val="00C16CDA"/>
    <w:rsid w:val="00C1736B"/>
    <w:rsid w:val="00C21126"/>
    <w:rsid w:val="00C21216"/>
    <w:rsid w:val="00C2152D"/>
    <w:rsid w:val="00C21BEF"/>
    <w:rsid w:val="00C21E41"/>
    <w:rsid w:val="00C22F1E"/>
    <w:rsid w:val="00C23015"/>
    <w:rsid w:val="00C2472D"/>
    <w:rsid w:val="00C26E5E"/>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4C19"/>
    <w:rsid w:val="00C5719D"/>
    <w:rsid w:val="00C614E7"/>
    <w:rsid w:val="00C614F3"/>
    <w:rsid w:val="00C62FB6"/>
    <w:rsid w:val="00C6453B"/>
    <w:rsid w:val="00C64C21"/>
    <w:rsid w:val="00C66C0B"/>
    <w:rsid w:val="00C66F75"/>
    <w:rsid w:val="00C71777"/>
    <w:rsid w:val="00C744BD"/>
    <w:rsid w:val="00C745A4"/>
    <w:rsid w:val="00C76DF3"/>
    <w:rsid w:val="00C81DF0"/>
    <w:rsid w:val="00C81E30"/>
    <w:rsid w:val="00C8230A"/>
    <w:rsid w:val="00C828E5"/>
    <w:rsid w:val="00C83E40"/>
    <w:rsid w:val="00C92DC7"/>
    <w:rsid w:val="00C92F31"/>
    <w:rsid w:val="00C9307D"/>
    <w:rsid w:val="00C93CC2"/>
    <w:rsid w:val="00C9518F"/>
    <w:rsid w:val="00C9711E"/>
    <w:rsid w:val="00C97214"/>
    <w:rsid w:val="00CA24F0"/>
    <w:rsid w:val="00CA40F6"/>
    <w:rsid w:val="00CA509E"/>
    <w:rsid w:val="00CA52D2"/>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BC9"/>
    <w:rsid w:val="00CC7DCB"/>
    <w:rsid w:val="00CD12B3"/>
    <w:rsid w:val="00CD21FD"/>
    <w:rsid w:val="00CD3F90"/>
    <w:rsid w:val="00CD4E09"/>
    <w:rsid w:val="00CD5187"/>
    <w:rsid w:val="00CD538A"/>
    <w:rsid w:val="00CD54C6"/>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60CB"/>
    <w:rsid w:val="00CF7F0E"/>
    <w:rsid w:val="00D012C3"/>
    <w:rsid w:val="00D0302B"/>
    <w:rsid w:val="00D0601B"/>
    <w:rsid w:val="00D1024F"/>
    <w:rsid w:val="00D103AF"/>
    <w:rsid w:val="00D11F4A"/>
    <w:rsid w:val="00D12FE5"/>
    <w:rsid w:val="00D14649"/>
    <w:rsid w:val="00D14E32"/>
    <w:rsid w:val="00D15B9F"/>
    <w:rsid w:val="00D17D13"/>
    <w:rsid w:val="00D20FC9"/>
    <w:rsid w:val="00D230A1"/>
    <w:rsid w:val="00D230CD"/>
    <w:rsid w:val="00D24C4E"/>
    <w:rsid w:val="00D24D12"/>
    <w:rsid w:val="00D267B3"/>
    <w:rsid w:val="00D26825"/>
    <w:rsid w:val="00D2686D"/>
    <w:rsid w:val="00D27ABE"/>
    <w:rsid w:val="00D3001A"/>
    <w:rsid w:val="00D33C4C"/>
    <w:rsid w:val="00D3417F"/>
    <w:rsid w:val="00D3525A"/>
    <w:rsid w:val="00D37D3F"/>
    <w:rsid w:val="00D37F31"/>
    <w:rsid w:val="00D41AF5"/>
    <w:rsid w:val="00D41C27"/>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61B"/>
    <w:rsid w:val="00D65DA3"/>
    <w:rsid w:val="00D67331"/>
    <w:rsid w:val="00D67524"/>
    <w:rsid w:val="00D67904"/>
    <w:rsid w:val="00D67A4B"/>
    <w:rsid w:val="00D67A9D"/>
    <w:rsid w:val="00D70B5E"/>
    <w:rsid w:val="00D73EC5"/>
    <w:rsid w:val="00D7478E"/>
    <w:rsid w:val="00D74FE9"/>
    <w:rsid w:val="00D77D3C"/>
    <w:rsid w:val="00D80A12"/>
    <w:rsid w:val="00D8160E"/>
    <w:rsid w:val="00D8182E"/>
    <w:rsid w:val="00D8251F"/>
    <w:rsid w:val="00D83C2C"/>
    <w:rsid w:val="00D8533F"/>
    <w:rsid w:val="00D86163"/>
    <w:rsid w:val="00D8708E"/>
    <w:rsid w:val="00D87575"/>
    <w:rsid w:val="00D8788C"/>
    <w:rsid w:val="00D87AF4"/>
    <w:rsid w:val="00D909A5"/>
    <w:rsid w:val="00D92296"/>
    <w:rsid w:val="00D93402"/>
    <w:rsid w:val="00D93DAF"/>
    <w:rsid w:val="00D94945"/>
    <w:rsid w:val="00D97300"/>
    <w:rsid w:val="00DA224E"/>
    <w:rsid w:val="00DA2953"/>
    <w:rsid w:val="00DA5EB4"/>
    <w:rsid w:val="00DA78E2"/>
    <w:rsid w:val="00DB0FA5"/>
    <w:rsid w:val="00DB28F7"/>
    <w:rsid w:val="00DB4C09"/>
    <w:rsid w:val="00DB5001"/>
    <w:rsid w:val="00DB5F71"/>
    <w:rsid w:val="00DB6414"/>
    <w:rsid w:val="00DC0385"/>
    <w:rsid w:val="00DC097C"/>
    <w:rsid w:val="00DC0A1F"/>
    <w:rsid w:val="00DC0AD8"/>
    <w:rsid w:val="00DC2161"/>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39"/>
    <w:rsid w:val="00DE44BF"/>
    <w:rsid w:val="00DE5F5E"/>
    <w:rsid w:val="00DE7535"/>
    <w:rsid w:val="00DF1449"/>
    <w:rsid w:val="00DF229E"/>
    <w:rsid w:val="00DF263D"/>
    <w:rsid w:val="00DF2A90"/>
    <w:rsid w:val="00DF3BB8"/>
    <w:rsid w:val="00DF45EB"/>
    <w:rsid w:val="00DF470E"/>
    <w:rsid w:val="00DF52E3"/>
    <w:rsid w:val="00DF73AB"/>
    <w:rsid w:val="00E00E53"/>
    <w:rsid w:val="00E0305F"/>
    <w:rsid w:val="00E0336D"/>
    <w:rsid w:val="00E034E5"/>
    <w:rsid w:val="00E04037"/>
    <w:rsid w:val="00E04F7F"/>
    <w:rsid w:val="00E05F95"/>
    <w:rsid w:val="00E06FC8"/>
    <w:rsid w:val="00E11027"/>
    <w:rsid w:val="00E11DA2"/>
    <w:rsid w:val="00E15840"/>
    <w:rsid w:val="00E15D39"/>
    <w:rsid w:val="00E22ED9"/>
    <w:rsid w:val="00E23C48"/>
    <w:rsid w:val="00E24205"/>
    <w:rsid w:val="00E24565"/>
    <w:rsid w:val="00E24C84"/>
    <w:rsid w:val="00E275D6"/>
    <w:rsid w:val="00E31CE3"/>
    <w:rsid w:val="00E33719"/>
    <w:rsid w:val="00E33C92"/>
    <w:rsid w:val="00E34A83"/>
    <w:rsid w:val="00E35B74"/>
    <w:rsid w:val="00E36443"/>
    <w:rsid w:val="00E366FD"/>
    <w:rsid w:val="00E3770D"/>
    <w:rsid w:val="00E37E4F"/>
    <w:rsid w:val="00E4075B"/>
    <w:rsid w:val="00E40A34"/>
    <w:rsid w:val="00E4293A"/>
    <w:rsid w:val="00E42F69"/>
    <w:rsid w:val="00E44A07"/>
    <w:rsid w:val="00E46232"/>
    <w:rsid w:val="00E46617"/>
    <w:rsid w:val="00E47D53"/>
    <w:rsid w:val="00E50DA2"/>
    <w:rsid w:val="00E51153"/>
    <w:rsid w:val="00E520CB"/>
    <w:rsid w:val="00E526D8"/>
    <w:rsid w:val="00E53C1F"/>
    <w:rsid w:val="00E53F8E"/>
    <w:rsid w:val="00E553C4"/>
    <w:rsid w:val="00E57A29"/>
    <w:rsid w:val="00E6194F"/>
    <w:rsid w:val="00E61DFC"/>
    <w:rsid w:val="00E6507E"/>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09E0"/>
    <w:rsid w:val="00E915FD"/>
    <w:rsid w:val="00E93FD0"/>
    <w:rsid w:val="00E957F0"/>
    <w:rsid w:val="00E96D66"/>
    <w:rsid w:val="00EA044F"/>
    <w:rsid w:val="00EA0550"/>
    <w:rsid w:val="00EA116D"/>
    <w:rsid w:val="00EA4BEE"/>
    <w:rsid w:val="00EA5FCC"/>
    <w:rsid w:val="00EA6B3F"/>
    <w:rsid w:val="00EA7404"/>
    <w:rsid w:val="00EB0F18"/>
    <w:rsid w:val="00EB42C1"/>
    <w:rsid w:val="00EB4400"/>
    <w:rsid w:val="00EC0156"/>
    <w:rsid w:val="00EC1E28"/>
    <w:rsid w:val="00EC3D50"/>
    <w:rsid w:val="00EC3F08"/>
    <w:rsid w:val="00EC4F2C"/>
    <w:rsid w:val="00EC52F4"/>
    <w:rsid w:val="00EC552C"/>
    <w:rsid w:val="00ED080D"/>
    <w:rsid w:val="00ED0B1B"/>
    <w:rsid w:val="00ED1A8B"/>
    <w:rsid w:val="00ED2BA5"/>
    <w:rsid w:val="00ED3508"/>
    <w:rsid w:val="00ED3A2C"/>
    <w:rsid w:val="00ED4056"/>
    <w:rsid w:val="00ED4674"/>
    <w:rsid w:val="00ED4940"/>
    <w:rsid w:val="00ED50E6"/>
    <w:rsid w:val="00ED691B"/>
    <w:rsid w:val="00EE04BA"/>
    <w:rsid w:val="00EE0836"/>
    <w:rsid w:val="00EE0874"/>
    <w:rsid w:val="00EE2557"/>
    <w:rsid w:val="00EE28C6"/>
    <w:rsid w:val="00EE2A6B"/>
    <w:rsid w:val="00EE3DA5"/>
    <w:rsid w:val="00EE40B5"/>
    <w:rsid w:val="00EE429C"/>
    <w:rsid w:val="00EE5D0A"/>
    <w:rsid w:val="00EF0970"/>
    <w:rsid w:val="00EF1136"/>
    <w:rsid w:val="00EF149B"/>
    <w:rsid w:val="00EF171D"/>
    <w:rsid w:val="00EF1E73"/>
    <w:rsid w:val="00EF2FC2"/>
    <w:rsid w:val="00EF37C3"/>
    <w:rsid w:val="00EF3BE5"/>
    <w:rsid w:val="00EF5521"/>
    <w:rsid w:val="00EF5E58"/>
    <w:rsid w:val="00EF6AA8"/>
    <w:rsid w:val="00EF78B8"/>
    <w:rsid w:val="00F02344"/>
    <w:rsid w:val="00F06505"/>
    <w:rsid w:val="00F07542"/>
    <w:rsid w:val="00F10723"/>
    <w:rsid w:val="00F11336"/>
    <w:rsid w:val="00F11719"/>
    <w:rsid w:val="00F131AB"/>
    <w:rsid w:val="00F17144"/>
    <w:rsid w:val="00F17C77"/>
    <w:rsid w:val="00F20AFE"/>
    <w:rsid w:val="00F21B00"/>
    <w:rsid w:val="00F2322F"/>
    <w:rsid w:val="00F26054"/>
    <w:rsid w:val="00F2636E"/>
    <w:rsid w:val="00F26938"/>
    <w:rsid w:val="00F26BF1"/>
    <w:rsid w:val="00F30AC2"/>
    <w:rsid w:val="00F30E8F"/>
    <w:rsid w:val="00F32697"/>
    <w:rsid w:val="00F32AEC"/>
    <w:rsid w:val="00F33DD2"/>
    <w:rsid w:val="00F34528"/>
    <w:rsid w:val="00F359A7"/>
    <w:rsid w:val="00F3669D"/>
    <w:rsid w:val="00F37CAF"/>
    <w:rsid w:val="00F37D2E"/>
    <w:rsid w:val="00F45E67"/>
    <w:rsid w:val="00F51D3F"/>
    <w:rsid w:val="00F5268E"/>
    <w:rsid w:val="00F5396F"/>
    <w:rsid w:val="00F56E2C"/>
    <w:rsid w:val="00F578AB"/>
    <w:rsid w:val="00F579D4"/>
    <w:rsid w:val="00F6031E"/>
    <w:rsid w:val="00F617BB"/>
    <w:rsid w:val="00F64628"/>
    <w:rsid w:val="00F65AC1"/>
    <w:rsid w:val="00F66A13"/>
    <w:rsid w:val="00F67265"/>
    <w:rsid w:val="00F72194"/>
    <w:rsid w:val="00F734A8"/>
    <w:rsid w:val="00F73609"/>
    <w:rsid w:val="00F750CE"/>
    <w:rsid w:val="00F75DA7"/>
    <w:rsid w:val="00F76E42"/>
    <w:rsid w:val="00F76EBA"/>
    <w:rsid w:val="00F77036"/>
    <w:rsid w:val="00F772DC"/>
    <w:rsid w:val="00F80650"/>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97F52"/>
    <w:rsid w:val="00FA00BF"/>
    <w:rsid w:val="00FA0535"/>
    <w:rsid w:val="00FA1829"/>
    <w:rsid w:val="00FA18B4"/>
    <w:rsid w:val="00FA2596"/>
    <w:rsid w:val="00FA691A"/>
    <w:rsid w:val="00FA6E9B"/>
    <w:rsid w:val="00FA7049"/>
    <w:rsid w:val="00FA74B2"/>
    <w:rsid w:val="00FB1558"/>
    <w:rsid w:val="00FB1ECC"/>
    <w:rsid w:val="00FB5E33"/>
    <w:rsid w:val="00FB6373"/>
    <w:rsid w:val="00FB719E"/>
    <w:rsid w:val="00FB7B75"/>
    <w:rsid w:val="00FC1137"/>
    <w:rsid w:val="00FC298D"/>
    <w:rsid w:val="00FC2B19"/>
    <w:rsid w:val="00FC34A4"/>
    <w:rsid w:val="00FC3A1A"/>
    <w:rsid w:val="00FC3DF4"/>
    <w:rsid w:val="00FC3FF1"/>
    <w:rsid w:val="00FC409E"/>
    <w:rsid w:val="00FC4288"/>
    <w:rsid w:val="00FC4821"/>
    <w:rsid w:val="00FC5782"/>
    <w:rsid w:val="00FC7E60"/>
    <w:rsid w:val="00FD1067"/>
    <w:rsid w:val="00FD17DB"/>
    <w:rsid w:val="00FD3474"/>
    <w:rsid w:val="00FD384F"/>
    <w:rsid w:val="00FD3EEE"/>
    <w:rsid w:val="00FD463A"/>
    <w:rsid w:val="00FD4F22"/>
    <w:rsid w:val="00FD67D5"/>
    <w:rsid w:val="00FE07DD"/>
    <w:rsid w:val="00FE161B"/>
    <w:rsid w:val="00FE2401"/>
    <w:rsid w:val="00FE2524"/>
    <w:rsid w:val="00FE3462"/>
    <w:rsid w:val="00FE509C"/>
    <w:rsid w:val="00FE6C49"/>
    <w:rsid w:val="00FE6D61"/>
    <w:rsid w:val="00FF0152"/>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nb-NO" w:eastAsia="nb-NO" w:bidi="nb-NO"/>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957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957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957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957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957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957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3466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8251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F7F0E"/>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C81DF0"/>
    <w:rPr>
      <w:color w:val="808080"/>
      <w:shd w:val="clear" w:color="auto" w:fill="E6E6E6"/>
    </w:rPr>
  </w:style>
  <w:style w:type="paragraph" w:customStyle="1" w:styleId="ProductList-Bullet">
    <w:name w:val="Product List - Bullet"/>
    <w:link w:val="ProductList-BulletChar"/>
    <w:uiPriority w:val="3"/>
    <w:qFormat/>
    <w:rsid w:val="0067144E"/>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67144E"/>
    <w:rPr>
      <w:sz w:val="18"/>
      <w:szCs w:val="20"/>
    </w:rPr>
  </w:style>
  <w:style w:type="paragraph" w:customStyle="1" w:styleId="ProductList-TableBody">
    <w:name w:val="Product List - Table Body"/>
    <w:basedOn w:val="Normal"/>
    <w:qFormat/>
    <w:rsid w:val="00EF149B"/>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EF149B"/>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F772DC"/>
  </w:style>
  <w:style w:type="character" w:customStyle="1" w:styleId="eop">
    <w:name w:val="eop"/>
    <w:basedOn w:val="DefaultParagraphFont"/>
    <w:rsid w:val="00F772D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4613311">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431507396">
      <w:bodyDiv w:val="1"/>
      <w:marLeft w:val="0"/>
      <w:marRight w:val="0"/>
      <w:marTop w:val="0"/>
      <w:marBottom w:val="0"/>
      <w:divBdr>
        <w:top w:val="none" w:sz="0" w:space="0" w:color="auto"/>
        <w:left w:val="none" w:sz="0" w:space="0" w:color="auto"/>
        <w:bottom w:val="none" w:sz="0" w:space="0" w:color="auto"/>
        <w:right w:val="none" w:sz="0" w:space="0" w:color="auto"/>
      </w:divBdr>
    </w:div>
    <w:div w:id="154509992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software.broadinstitute.org/gatk/eula/index?p=Azure" TargetMode="External"/><Relationship Id="rId63" Type="http://schemas.openxmlformats.org/officeDocument/2006/relationships/hyperlink" Target="http://www.office.com/sca" TargetMode="External"/><Relationship Id="rId68" Type="http://schemas.openxmlformats.org/officeDocument/2006/relationships/footer" Target="footer16.xml"/><Relationship Id="rId84" Type="http://schemas.openxmlformats.org/officeDocument/2006/relationships/footer" Target="footer22.xml"/><Relationship Id="rId89" Type="http://schemas.openxmlformats.org/officeDocument/2006/relationships/hyperlink" Target="http://go.microsoft.com/?linkid=9839207" TargetMode="External"/><Relationship Id="rId112" Type="http://schemas.openxmlformats.org/officeDocument/2006/relationships/theme" Target="theme/theme1.xml"/><Relationship Id="rId16" Type="http://schemas.openxmlformats.org/officeDocument/2006/relationships/hyperlink" Target="http://go.microsoft.com/?linkid=9840733" TargetMode="External"/><Relationship Id="rId107" Type="http://schemas.openxmlformats.org/officeDocument/2006/relationships/hyperlink" Target="http://go.microsoft.com/fwlink/?linkid=248532" TargetMode="External"/><Relationship Id="rId11" Type="http://schemas.openxmlformats.org/officeDocument/2006/relationships/header" Target="header2.xml"/><Relationship Id="rId32" Type="http://schemas.openxmlformats.org/officeDocument/2006/relationships/hyperlink" Target="http://azure.microsoft.com/en-us/regions/%23services" TargetMode="External"/><Relationship Id="rId37" Type="http://schemas.openxmlformats.org/officeDocument/2006/relationships/hyperlink" Target="http://azure.microsoft.com/en-us/support/legal/microsoft-azure-store-terms/" TargetMode="External"/><Relationship Id="rId53" Type="http://schemas.openxmlformats.org/officeDocument/2006/relationships/hyperlink" Target="https://legal.linkedin.com/dpa" TargetMode="External"/><Relationship Id="rId58" Type="http://schemas.openxmlformats.org/officeDocument/2006/relationships/footer" Target="footer14.xml"/><Relationship Id="rId74" Type="http://schemas.openxmlformats.org/officeDocument/2006/relationships/hyperlink" Target="https://aka.ms/bingmapsplatformapistou" TargetMode="External"/><Relationship Id="rId79" Type="http://schemas.openxmlformats.org/officeDocument/2006/relationships/footer" Target="footer20.xml"/><Relationship Id="rId102" Type="http://schemas.openxmlformats.org/officeDocument/2006/relationships/hyperlink" Target="http://www.microsoft.com/itacademy" TargetMode="External"/><Relationship Id="rId5" Type="http://schemas.openxmlformats.org/officeDocument/2006/relationships/webSettings" Target="webSettings.xml"/><Relationship Id="rId90" Type="http://schemas.openxmlformats.org/officeDocument/2006/relationships/footer" Target="footer26.xml"/><Relationship Id="rId95" Type="http://schemas.openxmlformats.org/officeDocument/2006/relationships/hyperlink" Target="https://help.github.com/articles/github-privacy-statement/"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aka.ms/r1j7jq" TargetMode="External"/><Relationship Id="rId48" Type="http://schemas.openxmlformats.org/officeDocument/2006/relationships/hyperlink" Target="https://aka.ms/actestprivacypolicy"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6" TargetMode="External"/><Relationship Id="rId80" Type="http://schemas.openxmlformats.org/officeDocument/2006/relationships/footer" Target="footer21.xml"/><Relationship Id="rId85" Type="http://schemas.openxmlformats.org/officeDocument/2006/relationships/footer" Target="footer23.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s://aka.ms/r1j7jq" TargetMode="External"/><Relationship Id="rId38" Type="http://schemas.openxmlformats.org/officeDocument/2006/relationships/hyperlink" Target="https://go.microsoft.com/fwlink/?linkid=874330" TargetMode="External"/><Relationship Id="rId59" Type="http://schemas.openxmlformats.org/officeDocument/2006/relationships/hyperlink" Target="http://go.microsoft.com/?linkid=9839206" TargetMode="External"/><Relationship Id="rId103" Type="http://schemas.openxmlformats.org/officeDocument/2006/relationships/hyperlink" Target="https://go.microsoft.com/fwlink/?LinkId=521839" TargetMode="External"/><Relationship Id="rId108" Type="http://schemas.openxmlformats.org/officeDocument/2006/relationships/hyperlink" Target="http://www.mpegla.com" TargetMode="External"/><Relationship Id="rId54" Type="http://schemas.openxmlformats.org/officeDocument/2006/relationships/hyperlink" Target="https://go.microsoft.com/fwlink/?LinkId=866544&amp;clcid=0x409" TargetMode="External"/><Relationship Id="rId70" Type="http://schemas.openxmlformats.org/officeDocument/2006/relationships/hyperlink" Target="http://go.microsoft.com/?linkid=9839207" TargetMode="External"/><Relationship Id="rId75" Type="http://schemas.openxmlformats.org/officeDocument/2006/relationships/hyperlink" Target="https://aka.ms/bingmapsplatformsdks/" TargetMode="External"/><Relationship Id="rId91" Type="http://schemas.openxmlformats.org/officeDocument/2006/relationships/footer" Target="footer27.xml"/><Relationship Id="rId96" Type="http://schemas.openxmlformats.org/officeDocument/2006/relationships/hyperlink" Target="https://aka.ms/github_terms"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store-terms" TargetMode="External"/><Relationship Id="rId49" Type="http://schemas.openxmlformats.org/officeDocument/2006/relationships/footer" Target="footer10.xml"/><Relationship Id="rId57" Type="http://schemas.openxmlformats.org/officeDocument/2006/relationships/hyperlink" Target="http://go.microsoft.com/fwlink/?LinkId=690247" TargetMode="External"/><Relationship Id="rId106" Type="http://schemas.openxmlformats.org/officeDocument/2006/relationships/hyperlink" Target="http://go.microsoft.com/fwlink/?LinkID=248686" TargetMode="Externa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go.microsoft.com/fwlink/?LinkId=521839" TargetMode="External"/><Relationship Id="rId52" Type="http://schemas.openxmlformats.org/officeDocument/2006/relationships/hyperlink" Target="https://www.linkedin.com/legal/privacy-policy" TargetMode="External"/><Relationship Id="rId60" Type="http://schemas.openxmlformats.org/officeDocument/2006/relationships/hyperlink" Target="file:///C:\Users\becky\AppData\Local\Temp\Temp1_NOR.zip\Buildback%20for%20OST%20%2034%20lang%20%202-12-20.docx" TargetMode="External"/><Relationship Id="rId65" Type="http://schemas.openxmlformats.org/officeDocument/2006/relationships/hyperlink" Target="http://go.microsoft.com/?linkid=9839207" TargetMode="External"/><Relationship Id="rId73" Type="http://schemas.openxmlformats.org/officeDocument/2006/relationships/hyperlink" Target="http://aka.ms/BAA" TargetMode="External"/><Relationship Id="rId78" Type="http://schemas.openxmlformats.org/officeDocument/2006/relationships/footer" Target="footer19.xml"/><Relationship Id="rId81" Type="http://schemas.openxmlformats.org/officeDocument/2006/relationships/hyperlink" Target="https://aka.ms/bingmapsplatformapistou" TargetMode="External"/><Relationship Id="rId86" Type="http://schemas.openxmlformats.org/officeDocument/2006/relationships/footer" Target="footer24.xml"/><Relationship Id="rId94" Type="http://schemas.openxmlformats.org/officeDocument/2006/relationships/hyperlink" Target="https://aka.ms/github_terms" TargetMode="External"/><Relationship Id="rId99" Type="http://schemas.openxmlformats.org/officeDocument/2006/relationships/footer" Target="footer30.xml"/><Relationship Id="rId101" Type="http://schemas.openxmlformats.org/officeDocument/2006/relationships/hyperlink" Target="http://go.microsoft.com/?linkid=9839206"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www.tomtom.com/en_GB/thirdpartyproductterms/" TargetMode="External"/><Relationship Id="rId109" Type="http://schemas.openxmlformats.org/officeDocument/2006/relationships/footer" Target="footer33.xml"/><Relationship Id="rId34" Type="http://schemas.openxmlformats.org/officeDocument/2006/relationships/hyperlink" Target="http://azure.microsoft.com/services/" TargetMode="External"/><Relationship Id="rId50" Type="http://schemas.openxmlformats.org/officeDocument/2006/relationships/footer" Target="footer11.xml"/><Relationship Id="rId55" Type="http://schemas.openxmlformats.org/officeDocument/2006/relationships/footer" Target="footer12.xml"/><Relationship Id="rId76" Type="http://schemas.openxmlformats.org/officeDocument/2006/relationships/hyperlink" Target="https://go.microsoft.com/fwlink/?LinkId=521839" TargetMode="External"/><Relationship Id="rId97" Type="http://schemas.openxmlformats.org/officeDocument/2006/relationships/hyperlink" Target="https://aka.ms/githubsupport" TargetMode="External"/><Relationship Id="rId104" Type="http://schemas.openxmlformats.org/officeDocument/2006/relationships/footer" Target="footer32.xml"/><Relationship Id="rId7" Type="http://schemas.openxmlformats.org/officeDocument/2006/relationships/endnotes" Target="endnotes.xml"/><Relationship Id="rId71" Type="http://schemas.openxmlformats.org/officeDocument/2006/relationships/hyperlink" Target="http://www.office.com/sca" TargetMode="External"/><Relationship Id="rId92" Type="http://schemas.openxmlformats.org/officeDocument/2006/relationships/footer" Target="footer28.xm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go.microsoft.com/?linkid=9839206"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footer" Target="footer25.xml"/><Relationship Id="rId110" Type="http://schemas.openxmlformats.org/officeDocument/2006/relationships/footer" Target="footer34.xml"/><Relationship Id="rId61" Type="http://schemas.openxmlformats.org/officeDocument/2006/relationships/hyperlink" Target="http://go.microsoft.com/?linkid=9839206" TargetMode="External"/><Relationship Id="rId82" Type="http://schemas.openxmlformats.org/officeDocument/2006/relationships/hyperlink" Target="https://aka.ms/bingmapsplatformsdks/"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en-us/regions" TargetMode="External"/><Relationship Id="rId56" Type="http://schemas.openxmlformats.org/officeDocument/2006/relationships/footer" Target="footer13.xml"/><Relationship Id="rId77" Type="http://schemas.openxmlformats.org/officeDocument/2006/relationships/footer" Target="footer18.xml"/><Relationship Id="rId100" Type="http://schemas.openxmlformats.org/officeDocument/2006/relationships/footer" Target="footer31.xml"/><Relationship Id="rId105" Type="http://schemas.openxmlformats.org/officeDocument/2006/relationships/hyperlink" Target="http://go.microsoft.com/?linkid=9710837" TargetMode="External"/><Relationship Id="rId8" Type="http://schemas.openxmlformats.org/officeDocument/2006/relationships/footer" Target="footer1.xml"/><Relationship Id="rId51" Type="http://schemas.openxmlformats.org/officeDocument/2006/relationships/hyperlink" Target="https://www.linkedin.com/legal/preview/user-agreement" TargetMode="External"/><Relationship Id="rId72" Type="http://schemas.openxmlformats.org/officeDocument/2006/relationships/footer" Target="footer17.xml"/><Relationship Id="rId93" Type="http://schemas.openxmlformats.org/officeDocument/2006/relationships/footer" Target="footer29.xml"/><Relationship Id="rId98" Type="http://schemas.openxmlformats.org/officeDocument/2006/relationships/hyperlink" Target="https://haadminstoragedev.blob.core.windows.net/docs/HBS%20Forh%e5ndsvisning%20av%20ansvarsfraskrivelse%20og%20bekreftelse%20(181113).pdf"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s://go.microsoft.com/fwlink/?LinkId=521839" TargetMode="External"/><Relationship Id="rId67" Type="http://schemas.openxmlformats.org/officeDocument/2006/relationships/footer" Target="footer15.xml"/><Relationship Id="rId20" Type="http://schemas.openxmlformats.org/officeDocument/2006/relationships/hyperlink" Target="http://go.microsoft.com/?linkid=9839206"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s://go.microsoft.com/fwlink/?LinkId=521839" TargetMode="External"/><Relationship Id="rId88" Type="http://schemas.openxmlformats.org/officeDocument/2006/relationships/hyperlink" Target="https://go.microsoft.com/fwlink/?linkid=868812" TargetMode="External"/><Relationship Id="rId111"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7BBFB7-8EC7-4218-942E-5067F5DC95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21662</Words>
  <Characters>123474</Characters>
  <Application>Microsoft Office Word</Application>
  <DocSecurity>8</DocSecurity>
  <Lines>1028</Lines>
  <Paragraphs>289</Paragraphs>
  <ScaleCrop>false</ScaleCrop>
  <LinksUpToDate>false</LinksUpToDate>
  <CharactersWithSpaces>144847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2020-08-28T18:14:00Z</dcterms:created>
  <dcterms:modified xsi:type="dcterms:W3CDTF">2020-08-28T18:14:00Z</dcterms:modified>
</cp:coreProperties>
</file>