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38B8CDD3"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D34E5" w:rsidRPr="000D34E5">
        <w:rPr>
          <w:rFonts w:asciiTheme="majorHAnsi" w:hAnsiTheme="majorHAnsi"/>
          <w:color w:val="FFFFFF" w:themeColor="background1"/>
          <w:sz w:val="72"/>
          <w:szCs w:val="72"/>
        </w:rPr>
        <w:t>Sierpień</w:t>
      </w:r>
      <w:r w:rsidR="002266D5">
        <w:rPr>
          <w:rFonts w:asciiTheme="majorHAnsi" w:hAnsiTheme="majorHAnsi"/>
          <w:color w:val="FFFFFF" w:themeColor="background1"/>
          <w:sz w:val="72"/>
          <w:szCs w:val="72"/>
        </w:rPr>
        <w:t xml:space="preserve"> 2020 </w:t>
      </w:r>
      <w:r>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5E5C2C80" w14:textId="45EB86CA" w:rsidR="00F47B56"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46989115" w:history="1">
        <w:r w:rsidR="00F47B56" w:rsidRPr="007848E6">
          <w:rPr>
            <w:rStyle w:val="Hyperlink"/>
            <w:noProof/>
          </w:rPr>
          <w:t>Wprowadzenie</w:t>
        </w:r>
        <w:r w:rsidR="00F47B56">
          <w:rPr>
            <w:noProof/>
            <w:webHidden/>
          </w:rPr>
          <w:tab/>
        </w:r>
        <w:r w:rsidR="00F47B56">
          <w:rPr>
            <w:noProof/>
            <w:webHidden/>
          </w:rPr>
          <w:fldChar w:fldCharType="begin"/>
        </w:r>
        <w:r w:rsidR="00F47B56">
          <w:rPr>
            <w:noProof/>
            <w:webHidden/>
          </w:rPr>
          <w:instrText xml:space="preserve"> PAGEREF _Toc46989115 \h </w:instrText>
        </w:r>
        <w:r w:rsidR="00F47B56">
          <w:rPr>
            <w:noProof/>
            <w:webHidden/>
          </w:rPr>
        </w:r>
        <w:r w:rsidR="00F47B56">
          <w:rPr>
            <w:noProof/>
            <w:webHidden/>
          </w:rPr>
          <w:fldChar w:fldCharType="separate"/>
        </w:r>
        <w:r w:rsidR="00F47B56">
          <w:rPr>
            <w:noProof/>
            <w:webHidden/>
          </w:rPr>
          <w:t>3</w:t>
        </w:r>
        <w:r w:rsidR="00F47B56">
          <w:rPr>
            <w:noProof/>
            <w:webHidden/>
          </w:rPr>
          <w:fldChar w:fldCharType="end"/>
        </w:r>
      </w:hyperlink>
    </w:p>
    <w:p w14:paraId="11240B29" w14:textId="69F81EAF" w:rsidR="00F47B56" w:rsidRDefault="00127CB0">
      <w:pPr>
        <w:pStyle w:val="TOC5"/>
        <w:tabs>
          <w:tab w:val="right" w:leader="dot" w:pos="5030"/>
        </w:tabs>
        <w:rPr>
          <w:rFonts w:eastAsiaTheme="minorEastAsia"/>
          <w:noProof/>
          <w:sz w:val="22"/>
          <w:lang w:val="en-US" w:eastAsia="en-US" w:bidi="ar-SA"/>
        </w:rPr>
      </w:pPr>
      <w:hyperlink w:anchor="_Toc46989116" w:history="1">
        <w:r w:rsidR="00F47B56" w:rsidRPr="007848E6">
          <w:rPr>
            <w:rStyle w:val="Hyperlink"/>
            <w:noProof/>
          </w:rPr>
          <w:t>Umowy dotyczące poziomu usługi</w:t>
        </w:r>
        <w:r w:rsidR="00F47B56">
          <w:rPr>
            <w:noProof/>
            <w:webHidden/>
          </w:rPr>
          <w:tab/>
        </w:r>
        <w:r w:rsidR="00F47B56">
          <w:rPr>
            <w:noProof/>
            <w:webHidden/>
          </w:rPr>
          <w:fldChar w:fldCharType="begin"/>
        </w:r>
        <w:r w:rsidR="00F47B56">
          <w:rPr>
            <w:noProof/>
            <w:webHidden/>
          </w:rPr>
          <w:instrText xml:space="preserve"> PAGEREF _Toc46989116 \h </w:instrText>
        </w:r>
        <w:r w:rsidR="00F47B56">
          <w:rPr>
            <w:noProof/>
            <w:webHidden/>
          </w:rPr>
        </w:r>
        <w:r w:rsidR="00F47B56">
          <w:rPr>
            <w:noProof/>
            <w:webHidden/>
          </w:rPr>
          <w:fldChar w:fldCharType="separate"/>
        </w:r>
        <w:r w:rsidR="00F47B56">
          <w:rPr>
            <w:noProof/>
            <w:webHidden/>
          </w:rPr>
          <w:t>3</w:t>
        </w:r>
        <w:r w:rsidR="00F47B56">
          <w:rPr>
            <w:noProof/>
            <w:webHidden/>
          </w:rPr>
          <w:fldChar w:fldCharType="end"/>
        </w:r>
      </w:hyperlink>
    </w:p>
    <w:p w14:paraId="2ECCE383" w14:textId="2F6DB596" w:rsidR="00F47B56" w:rsidRDefault="00127CB0">
      <w:pPr>
        <w:pStyle w:val="TOC5"/>
        <w:tabs>
          <w:tab w:val="right" w:leader="dot" w:pos="5030"/>
        </w:tabs>
        <w:rPr>
          <w:rFonts w:eastAsiaTheme="minorEastAsia"/>
          <w:noProof/>
          <w:sz w:val="22"/>
          <w:lang w:val="en-US" w:eastAsia="en-US" w:bidi="ar-SA"/>
        </w:rPr>
      </w:pPr>
      <w:hyperlink w:anchor="_Toc46989117" w:history="1">
        <w:r w:rsidR="00F47B56" w:rsidRPr="007848E6">
          <w:rPr>
            <w:rStyle w:val="Hyperlink"/>
            <w:noProof/>
          </w:rPr>
          <w:t>Właściwe Aktualizacje i Postanowienia Dotyczące Usług Online</w:t>
        </w:r>
        <w:r w:rsidR="00F47B56">
          <w:rPr>
            <w:noProof/>
            <w:webHidden/>
          </w:rPr>
          <w:tab/>
        </w:r>
        <w:r w:rsidR="00F47B56">
          <w:rPr>
            <w:noProof/>
            <w:webHidden/>
          </w:rPr>
          <w:fldChar w:fldCharType="begin"/>
        </w:r>
        <w:r w:rsidR="00F47B56">
          <w:rPr>
            <w:noProof/>
            <w:webHidden/>
          </w:rPr>
          <w:instrText xml:space="preserve"> PAGEREF _Toc46989117 \h </w:instrText>
        </w:r>
        <w:r w:rsidR="00F47B56">
          <w:rPr>
            <w:noProof/>
            <w:webHidden/>
          </w:rPr>
        </w:r>
        <w:r w:rsidR="00F47B56">
          <w:rPr>
            <w:noProof/>
            <w:webHidden/>
          </w:rPr>
          <w:fldChar w:fldCharType="separate"/>
        </w:r>
        <w:r w:rsidR="00F47B56">
          <w:rPr>
            <w:noProof/>
            <w:webHidden/>
          </w:rPr>
          <w:t>3</w:t>
        </w:r>
        <w:r w:rsidR="00F47B56">
          <w:rPr>
            <w:noProof/>
            <w:webHidden/>
          </w:rPr>
          <w:fldChar w:fldCharType="end"/>
        </w:r>
      </w:hyperlink>
    </w:p>
    <w:p w14:paraId="0540D43D" w14:textId="2E16A656" w:rsidR="00F47B56" w:rsidRDefault="00127CB0">
      <w:pPr>
        <w:pStyle w:val="TOC5"/>
        <w:tabs>
          <w:tab w:val="right" w:leader="dot" w:pos="5030"/>
        </w:tabs>
        <w:rPr>
          <w:rFonts w:eastAsiaTheme="minorEastAsia"/>
          <w:noProof/>
          <w:sz w:val="22"/>
          <w:lang w:val="en-US" w:eastAsia="en-US" w:bidi="ar-SA"/>
        </w:rPr>
      </w:pPr>
      <w:hyperlink w:anchor="_Toc46989118" w:history="1">
        <w:r w:rsidR="00F47B56" w:rsidRPr="007848E6">
          <w:rPr>
            <w:rStyle w:val="Hyperlink"/>
            <w:noProof/>
          </w:rPr>
          <w:t>Powiadomienia elektroniczne</w:t>
        </w:r>
        <w:r w:rsidR="00F47B56">
          <w:rPr>
            <w:noProof/>
            <w:webHidden/>
          </w:rPr>
          <w:tab/>
        </w:r>
        <w:r w:rsidR="00F47B56">
          <w:rPr>
            <w:noProof/>
            <w:webHidden/>
          </w:rPr>
          <w:fldChar w:fldCharType="begin"/>
        </w:r>
        <w:r w:rsidR="00F47B56">
          <w:rPr>
            <w:noProof/>
            <w:webHidden/>
          </w:rPr>
          <w:instrText xml:space="preserve"> PAGEREF _Toc46989118 \h </w:instrText>
        </w:r>
        <w:r w:rsidR="00F47B56">
          <w:rPr>
            <w:noProof/>
            <w:webHidden/>
          </w:rPr>
        </w:r>
        <w:r w:rsidR="00F47B56">
          <w:rPr>
            <w:noProof/>
            <w:webHidden/>
          </w:rPr>
          <w:fldChar w:fldCharType="separate"/>
        </w:r>
        <w:r w:rsidR="00F47B56">
          <w:rPr>
            <w:noProof/>
            <w:webHidden/>
          </w:rPr>
          <w:t>3</w:t>
        </w:r>
        <w:r w:rsidR="00F47B56">
          <w:rPr>
            <w:noProof/>
            <w:webHidden/>
          </w:rPr>
          <w:fldChar w:fldCharType="end"/>
        </w:r>
      </w:hyperlink>
    </w:p>
    <w:p w14:paraId="231ACBC1" w14:textId="7A2AFDB5" w:rsidR="00F47B56" w:rsidRDefault="00127CB0">
      <w:pPr>
        <w:pStyle w:val="TOC5"/>
        <w:tabs>
          <w:tab w:val="right" w:leader="dot" w:pos="5030"/>
        </w:tabs>
        <w:rPr>
          <w:rFonts w:eastAsiaTheme="minorEastAsia"/>
          <w:noProof/>
          <w:sz w:val="22"/>
          <w:lang w:val="en-US" w:eastAsia="en-US" w:bidi="ar-SA"/>
        </w:rPr>
      </w:pPr>
      <w:hyperlink w:anchor="_Toc46989119" w:history="1">
        <w:r w:rsidR="00F47B56" w:rsidRPr="007848E6">
          <w:rPr>
            <w:rStyle w:val="Hyperlink"/>
            <w:noProof/>
          </w:rPr>
          <w:t>Wcześniejsze wersje</w:t>
        </w:r>
        <w:r w:rsidR="00F47B56">
          <w:rPr>
            <w:noProof/>
            <w:webHidden/>
          </w:rPr>
          <w:tab/>
        </w:r>
        <w:r w:rsidR="00F47B56">
          <w:rPr>
            <w:noProof/>
            <w:webHidden/>
          </w:rPr>
          <w:fldChar w:fldCharType="begin"/>
        </w:r>
        <w:r w:rsidR="00F47B56">
          <w:rPr>
            <w:noProof/>
            <w:webHidden/>
          </w:rPr>
          <w:instrText xml:space="preserve"> PAGEREF _Toc46989119 \h </w:instrText>
        </w:r>
        <w:r w:rsidR="00F47B56">
          <w:rPr>
            <w:noProof/>
            <w:webHidden/>
          </w:rPr>
        </w:r>
        <w:r w:rsidR="00F47B56">
          <w:rPr>
            <w:noProof/>
            <w:webHidden/>
          </w:rPr>
          <w:fldChar w:fldCharType="separate"/>
        </w:r>
        <w:r w:rsidR="00F47B56">
          <w:rPr>
            <w:noProof/>
            <w:webHidden/>
          </w:rPr>
          <w:t>3</w:t>
        </w:r>
        <w:r w:rsidR="00F47B56">
          <w:rPr>
            <w:noProof/>
            <w:webHidden/>
          </w:rPr>
          <w:fldChar w:fldCharType="end"/>
        </w:r>
      </w:hyperlink>
    </w:p>
    <w:p w14:paraId="5607694E" w14:textId="5C4DB9F1" w:rsidR="00F47B56" w:rsidRDefault="00127CB0">
      <w:pPr>
        <w:pStyle w:val="TOC3"/>
        <w:rPr>
          <w:rFonts w:eastAsiaTheme="minorEastAsia"/>
          <w:b w:val="0"/>
          <w:smallCaps w:val="0"/>
          <w:sz w:val="22"/>
          <w:lang w:val="en-US" w:eastAsia="en-US" w:bidi="ar-SA"/>
        </w:rPr>
      </w:pPr>
      <w:hyperlink w:anchor="_Toc46989120" w:history="1">
        <w:r w:rsidR="00F47B56" w:rsidRPr="007848E6">
          <w:rPr>
            <w:rStyle w:val="Hyperlink"/>
          </w:rPr>
          <w:t>Objaśnienia i zestawienie zmian</w:t>
        </w:r>
        <w:r w:rsidR="00F47B56">
          <w:rPr>
            <w:webHidden/>
          </w:rPr>
          <w:tab/>
        </w:r>
        <w:r w:rsidR="00F47B56">
          <w:rPr>
            <w:webHidden/>
          </w:rPr>
          <w:fldChar w:fldCharType="begin"/>
        </w:r>
        <w:r w:rsidR="00F47B56">
          <w:rPr>
            <w:webHidden/>
          </w:rPr>
          <w:instrText xml:space="preserve"> PAGEREF _Toc46989120 \h </w:instrText>
        </w:r>
        <w:r w:rsidR="00F47B56">
          <w:rPr>
            <w:webHidden/>
          </w:rPr>
        </w:r>
        <w:r w:rsidR="00F47B56">
          <w:rPr>
            <w:webHidden/>
          </w:rPr>
          <w:fldChar w:fldCharType="separate"/>
        </w:r>
        <w:r w:rsidR="00F47B56">
          <w:rPr>
            <w:webHidden/>
          </w:rPr>
          <w:t>3</w:t>
        </w:r>
        <w:r w:rsidR="00F47B56">
          <w:rPr>
            <w:webHidden/>
          </w:rPr>
          <w:fldChar w:fldCharType="end"/>
        </w:r>
      </w:hyperlink>
    </w:p>
    <w:p w14:paraId="755FA608" w14:textId="1F42B426" w:rsidR="00F47B56" w:rsidRDefault="00127CB0">
      <w:pPr>
        <w:pStyle w:val="TOC1"/>
        <w:rPr>
          <w:rFonts w:eastAsiaTheme="minorEastAsia"/>
          <w:b w:val="0"/>
          <w:caps w:val="0"/>
          <w:noProof/>
          <w:sz w:val="22"/>
          <w:lang w:val="en-US" w:eastAsia="en-US" w:bidi="ar-SA"/>
        </w:rPr>
      </w:pPr>
      <w:hyperlink w:anchor="_Toc46989121" w:history="1">
        <w:r w:rsidR="00F47B56" w:rsidRPr="007848E6">
          <w:rPr>
            <w:rStyle w:val="Hyperlink"/>
            <w:noProof/>
          </w:rPr>
          <w:t>Definicje</w:t>
        </w:r>
        <w:r w:rsidR="00F47B56">
          <w:rPr>
            <w:noProof/>
            <w:webHidden/>
          </w:rPr>
          <w:tab/>
        </w:r>
        <w:r w:rsidR="00F47B56">
          <w:rPr>
            <w:noProof/>
            <w:webHidden/>
          </w:rPr>
          <w:fldChar w:fldCharType="begin"/>
        </w:r>
        <w:r w:rsidR="00F47B56">
          <w:rPr>
            <w:noProof/>
            <w:webHidden/>
          </w:rPr>
          <w:instrText xml:space="preserve"> PAGEREF _Toc46989121 \h </w:instrText>
        </w:r>
        <w:r w:rsidR="00F47B56">
          <w:rPr>
            <w:noProof/>
            <w:webHidden/>
          </w:rPr>
        </w:r>
        <w:r w:rsidR="00F47B56">
          <w:rPr>
            <w:noProof/>
            <w:webHidden/>
          </w:rPr>
          <w:fldChar w:fldCharType="separate"/>
        </w:r>
        <w:r w:rsidR="00F47B56">
          <w:rPr>
            <w:noProof/>
            <w:webHidden/>
          </w:rPr>
          <w:t>4</w:t>
        </w:r>
        <w:r w:rsidR="00F47B56">
          <w:rPr>
            <w:noProof/>
            <w:webHidden/>
          </w:rPr>
          <w:fldChar w:fldCharType="end"/>
        </w:r>
      </w:hyperlink>
    </w:p>
    <w:p w14:paraId="717172CB" w14:textId="6E2BF0B7" w:rsidR="00F47B56" w:rsidRDefault="00127CB0">
      <w:pPr>
        <w:pStyle w:val="TOC1"/>
        <w:rPr>
          <w:rFonts w:eastAsiaTheme="minorEastAsia"/>
          <w:b w:val="0"/>
          <w:caps w:val="0"/>
          <w:noProof/>
          <w:sz w:val="22"/>
          <w:lang w:val="en-US" w:eastAsia="en-US" w:bidi="ar-SA"/>
        </w:rPr>
      </w:pPr>
      <w:hyperlink w:anchor="_Toc46989122" w:history="1">
        <w:r w:rsidR="00F47B56" w:rsidRPr="007848E6">
          <w:rPr>
            <w:rStyle w:val="Hyperlink"/>
            <w:noProof/>
          </w:rPr>
          <w:t>Postanowienia ogólne</w:t>
        </w:r>
        <w:r w:rsidR="00F47B56">
          <w:rPr>
            <w:noProof/>
            <w:webHidden/>
          </w:rPr>
          <w:tab/>
        </w:r>
        <w:r w:rsidR="00F47B56">
          <w:rPr>
            <w:noProof/>
            <w:webHidden/>
          </w:rPr>
          <w:fldChar w:fldCharType="begin"/>
        </w:r>
        <w:r w:rsidR="00F47B56">
          <w:rPr>
            <w:noProof/>
            <w:webHidden/>
          </w:rPr>
          <w:instrText xml:space="preserve"> PAGEREF _Toc46989122 \h </w:instrText>
        </w:r>
        <w:r w:rsidR="00F47B56">
          <w:rPr>
            <w:noProof/>
            <w:webHidden/>
          </w:rPr>
        </w:r>
        <w:r w:rsidR="00F47B56">
          <w:rPr>
            <w:noProof/>
            <w:webHidden/>
          </w:rPr>
          <w:fldChar w:fldCharType="separate"/>
        </w:r>
        <w:r w:rsidR="00F47B56">
          <w:rPr>
            <w:noProof/>
            <w:webHidden/>
          </w:rPr>
          <w:t>6</w:t>
        </w:r>
        <w:r w:rsidR="00F47B56">
          <w:rPr>
            <w:noProof/>
            <w:webHidden/>
          </w:rPr>
          <w:fldChar w:fldCharType="end"/>
        </w:r>
      </w:hyperlink>
    </w:p>
    <w:p w14:paraId="284DD98C" w14:textId="19759D56" w:rsidR="00F47B56" w:rsidRDefault="00127CB0">
      <w:pPr>
        <w:pStyle w:val="TOC5"/>
        <w:tabs>
          <w:tab w:val="right" w:leader="dot" w:pos="5030"/>
        </w:tabs>
        <w:rPr>
          <w:rFonts w:eastAsiaTheme="minorEastAsia"/>
          <w:noProof/>
          <w:sz w:val="22"/>
          <w:lang w:val="en-US" w:eastAsia="en-US" w:bidi="ar-SA"/>
        </w:rPr>
      </w:pPr>
      <w:hyperlink w:anchor="_Toc46989123" w:history="1">
        <w:r w:rsidR="00F47B56" w:rsidRPr="007848E6">
          <w:rPr>
            <w:rStyle w:val="Hyperlink"/>
            <w:noProof/>
          </w:rPr>
          <w:t>Licencjonowanie Usług Online</w:t>
        </w:r>
        <w:r w:rsidR="00F47B56">
          <w:rPr>
            <w:noProof/>
            <w:webHidden/>
          </w:rPr>
          <w:tab/>
        </w:r>
        <w:r w:rsidR="00F47B56">
          <w:rPr>
            <w:noProof/>
            <w:webHidden/>
          </w:rPr>
          <w:fldChar w:fldCharType="begin"/>
        </w:r>
        <w:r w:rsidR="00F47B56">
          <w:rPr>
            <w:noProof/>
            <w:webHidden/>
          </w:rPr>
          <w:instrText xml:space="preserve"> PAGEREF _Toc46989123 \h </w:instrText>
        </w:r>
        <w:r w:rsidR="00F47B56">
          <w:rPr>
            <w:noProof/>
            <w:webHidden/>
          </w:rPr>
        </w:r>
        <w:r w:rsidR="00F47B56">
          <w:rPr>
            <w:noProof/>
            <w:webHidden/>
          </w:rPr>
          <w:fldChar w:fldCharType="separate"/>
        </w:r>
        <w:r w:rsidR="00F47B56">
          <w:rPr>
            <w:noProof/>
            <w:webHidden/>
          </w:rPr>
          <w:t>6</w:t>
        </w:r>
        <w:r w:rsidR="00F47B56">
          <w:rPr>
            <w:noProof/>
            <w:webHidden/>
          </w:rPr>
          <w:fldChar w:fldCharType="end"/>
        </w:r>
      </w:hyperlink>
    </w:p>
    <w:p w14:paraId="4D9F96D1" w14:textId="46E21A61" w:rsidR="00F47B56" w:rsidRDefault="00127CB0">
      <w:pPr>
        <w:pStyle w:val="TOC5"/>
        <w:tabs>
          <w:tab w:val="right" w:leader="dot" w:pos="5030"/>
        </w:tabs>
        <w:rPr>
          <w:rFonts w:eastAsiaTheme="minorEastAsia"/>
          <w:noProof/>
          <w:sz w:val="22"/>
          <w:lang w:val="en-US" w:eastAsia="en-US" w:bidi="ar-SA"/>
        </w:rPr>
      </w:pPr>
      <w:hyperlink w:anchor="_Toc46989124" w:history="1">
        <w:r w:rsidR="00F47B56" w:rsidRPr="007848E6">
          <w:rPr>
            <w:rStyle w:val="Hyperlink"/>
            <w:noProof/>
          </w:rPr>
          <w:t>Korzystanie z Usług Online</w:t>
        </w:r>
        <w:r w:rsidR="00F47B56">
          <w:rPr>
            <w:noProof/>
            <w:webHidden/>
          </w:rPr>
          <w:tab/>
        </w:r>
        <w:r w:rsidR="00F47B56">
          <w:rPr>
            <w:noProof/>
            <w:webHidden/>
          </w:rPr>
          <w:fldChar w:fldCharType="begin"/>
        </w:r>
        <w:r w:rsidR="00F47B56">
          <w:rPr>
            <w:noProof/>
            <w:webHidden/>
          </w:rPr>
          <w:instrText xml:space="preserve"> PAGEREF _Toc46989124 \h </w:instrText>
        </w:r>
        <w:r w:rsidR="00F47B56">
          <w:rPr>
            <w:noProof/>
            <w:webHidden/>
          </w:rPr>
        </w:r>
        <w:r w:rsidR="00F47B56">
          <w:rPr>
            <w:noProof/>
            <w:webHidden/>
          </w:rPr>
          <w:fldChar w:fldCharType="separate"/>
        </w:r>
        <w:r w:rsidR="00F47B56">
          <w:rPr>
            <w:noProof/>
            <w:webHidden/>
          </w:rPr>
          <w:t>6</w:t>
        </w:r>
        <w:r w:rsidR="00F47B56">
          <w:rPr>
            <w:noProof/>
            <w:webHidden/>
          </w:rPr>
          <w:fldChar w:fldCharType="end"/>
        </w:r>
      </w:hyperlink>
    </w:p>
    <w:p w14:paraId="7E69AA49" w14:textId="2E598381" w:rsidR="00F47B56" w:rsidRDefault="00127CB0">
      <w:pPr>
        <w:pStyle w:val="TOC5"/>
        <w:tabs>
          <w:tab w:val="right" w:leader="dot" w:pos="5030"/>
        </w:tabs>
        <w:rPr>
          <w:rFonts w:eastAsiaTheme="minorEastAsia"/>
          <w:noProof/>
          <w:sz w:val="22"/>
          <w:lang w:val="en-US" w:eastAsia="en-US" w:bidi="ar-SA"/>
        </w:rPr>
      </w:pPr>
      <w:hyperlink w:anchor="_Toc46989125" w:history="1">
        <w:r w:rsidR="00F47B56" w:rsidRPr="007848E6">
          <w:rPr>
            <w:rStyle w:val="Hyperlink"/>
            <w:noProof/>
          </w:rPr>
          <w:t>Ochrona i bezpieczeństwo danych</w:t>
        </w:r>
        <w:r w:rsidR="00F47B56">
          <w:rPr>
            <w:noProof/>
            <w:webHidden/>
          </w:rPr>
          <w:tab/>
        </w:r>
        <w:r w:rsidR="00F47B56">
          <w:rPr>
            <w:noProof/>
            <w:webHidden/>
          </w:rPr>
          <w:fldChar w:fldCharType="begin"/>
        </w:r>
        <w:r w:rsidR="00F47B56">
          <w:rPr>
            <w:noProof/>
            <w:webHidden/>
          </w:rPr>
          <w:instrText xml:space="preserve"> PAGEREF _Toc46989125 \h </w:instrText>
        </w:r>
        <w:r w:rsidR="00F47B56">
          <w:rPr>
            <w:noProof/>
            <w:webHidden/>
          </w:rPr>
        </w:r>
        <w:r w:rsidR="00F47B56">
          <w:rPr>
            <w:noProof/>
            <w:webHidden/>
          </w:rPr>
          <w:fldChar w:fldCharType="separate"/>
        </w:r>
        <w:r w:rsidR="00F47B56">
          <w:rPr>
            <w:noProof/>
            <w:webHidden/>
          </w:rPr>
          <w:t>7</w:t>
        </w:r>
        <w:r w:rsidR="00F47B56">
          <w:rPr>
            <w:noProof/>
            <w:webHidden/>
          </w:rPr>
          <w:fldChar w:fldCharType="end"/>
        </w:r>
      </w:hyperlink>
    </w:p>
    <w:p w14:paraId="36B6B4F8" w14:textId="5D4FD027" w:rsidR="00F47B56" w:rsidRDefault="00127CB0">
      <w:pPr>
        <w:pStyle w:val="TOC5"/>
        <w:tabs>
          <w:tab w:val="right" w:leader="dot" w:pos="5030"/>
        </w:tabs>
        <w:rPr>
          <w:rFonts w:eastAsiaTheme="minorEastAsia"/>
          <w:noProof/>
          <w:sz w:val="22"/>
          <w:lang w:val="en-US" w:eastAsia="en-US" w:bidi="ar-SA"/>
        </w:rPr>
      </w:pPr>
      <w:hyperlink w:anchor="_Toc46989126" w:history="1">
        <w:r w:rsidR="00F47B56" w:rsidRPr="007848E6">
          <w:rPr>
            <w:rStyle w:val="Hyperlink"/>
            <w:noProof/>
          </w:rPr>
          <w:t>Korzystanie z oprogramowania razem z Usługą Online</w:t>
        </w:r>
        <w:r w:rsidR="00F47B56">
          <w:rPr>
            <w:noProof/>
            <w:webHidden/>
          </w:rPr>
          <w:tab/>
        </w:r>
        <w:r w:rsidR="00F47B56">
          <w:rPr>
            <w:noProof/>
            <w:webHidden/>
          </w:rPr>
          <w:fldChar w:fldCharType="begin"/>
        </w:r>
        <w:r w:rsidR="00F47B56">
          <w:rPr>
            <w:noProof/>
            <w:webHidden/>
          </w:rPr>
          <w:instrText xml:space="preserve"> PAGEREF _Toc46989126 \h </w:instrText>
        </w:r>
        <w:r w:rsidR="00F47B56">
          <w:rPr>
            <w:noProof/>
            <w:webHidden/>
          </w:rPr>
        </w:r>
        <w:r w:rsidR="00F47B56">
          <w:rPr>
            <w:noProof/>
            <w:webHidden/>
          </w:rPr>
          <w:fldChar w:fldCharType="separate"/>
        </w:r>
        <w:r w:rsidR="00F47B56">
          <w:rPr>
            <w:noProof/>
            <w:webHidden/>
          </w:rPr>
          <w:t>7</w:t>
        </w:r>
        <w:r w:rsidR="00F47B56">
          <w:rPr>
            <w:noProof/>
            <w:webHidden/>
          </w:rPr>
          <w:fldChar w:fldCharType="end"/>
        </w:r>
      </w:hyperlink>
    </w:p>
    <w:p w14:paraId="1A497114" w14:textId="0F9EBCC4" w:rsidR="00F47B56" w:rsidRDefault="00127CB0">
      <w:pPr>
        <w:pStyle w:val="TOC5"/>
        <w:tabs>
          <w:tab w:val="right" w:leader="dot" w:pos="5030"/>
        </w:tabs>
        <w:rPr>
          <w:rFonts w:eastAsiaTheme="minorEastAsia"/>
          <w:noProof/>
          <w:sz w:val="22"/>
          <w:lang w:val="en-US" w:eastAsia="en-US" w:bidi="ar-SA"/>
        </w:rPr>
      </w:pPr>
      <w:hyperlink w:anchor="_Toc46989127" w:history="1">
        <w:r w:rsidR="00F47B56" w:rsidRPr="007848E6">
          <w:rPr>
            <w:rStyle w:val="Hyperlink"/>
            <w:noProof/>
          </w:rPr>
          <w:t>Ograniczenia techniczne</w:t>
        </w:r>
        <w:r w:rsidR="00F47B56">
          <w:rPr>
            <w:noProof/>
            <w:webHidden/>
          </w:rPr>
          <w:tab/>
        </w:r>
        <w:r w:rsidR="00F47B56">
          <w:rPr>
            <w:noProof/>
            <w:webHidden/>
          </w:rPr>
          <w:fldChar w:fldCharType="begin"/>
        </w:r>
        <w:r w:rsidR="00F47B56">
          <w:rPr>
            <w:noProof/>
            <w:webHidden/>
          </w:rPr>
          <w:instrText xml:space="preserve"> PAGEREF _Toc46989127 \h </w:instrText>
        </w:r>
        <w:r w:rsidR="00F47B56">
          <w:rPr>
            <w:noProof/>
            <w:webHidden/>
          </w:rPr>
        </w:r>
        <w:r w:rsidR="00F47B56">
          <w:rPr>
            <w:noProof/>
            <w:webHidden/>
          </w:rPr>
          <w:fldChar w:fldCharType="separate"/>
        </w:r>
        <w:r w:rsidR="00F47B56">
          <w:rPr>
            <w:noProof/>
            <w:webHidden/>
          </w:rPr>
          <w:t>7</w:t>
        </w:r>
        <w:r w:rsidR="00F47B56">
          <w:rPr>
            <w:noProof/>
            <w:webHidden/>
          </w:rPr>
          <w:fldChar w:fldCharType="end"/>
        </w:r>
      </w:hyperlink>
    </w:p>
    <w:p w14:paraId="0E83BDB9" w14:textId="3322CEE7" w:rsidR="00F47B56" w:rsidRDefault="00127CB0">
      <w:pPr>
        <w:pStyle w:val="TOC5"/>
        <w:tabs>
          <w:tab w:val="right" w:leader="dot" w:pos="5030"/>
        </w:tabs>
        <w:rPr>
          <w:rFonts w:eastAsiaTheme="minorEastAsia"/>
          <w:noProof/>
          <w:sz w:val="22"/>
          <w:lang w:val="en-US" w:eastAsia="en-US" w:bidi="ar-SA"/>
        </w:rPr>
      </w:pPr>
      <w:hyperlink w:anchor="_Toc46989128" w:history="1">
        <w:r w:rsidR="00F47B56" w:rsidRPr="007848E6">
          <w:rPr>
            <w:rStyle w:val="Hyperlink"/>
            <w:noProof/>
          </w:rPr>
          <w:t>Usługi importu/eksportu</w:t>
        </w:r>
        <w:r w:rsidR="00F47B56">
          <w:rPr>
            <w:noProof/>
            <w:webHidden/>
          </w:rPr>
          <w:tab/>
        </w:r>
        <w:r w:rsidR="00F47B56">
          <w:rPr>
            <w:noProof/>
            <w:webHidden/>
          </w:rPr>
          <w:fldChar w:fldCharType="begin"/>
        </w:r>
        <w:r w:rsidR="00F47B56">
          <w:rPr>
            <w:noProof/>
            <w:webHidden/>
          </w:rPr>
          <w:instrText xml:space="preserve"> PAGEREF _Toc46989128 \h </w:instrText>
        </w:r>
        <w:r w:rsidR="00F47B56">
          <w:rPr>
            <w:noProof/>
            <w:webHidden/>
          </w:rPr>
        </w:r>
        <w:r w:rsidR="00F47B56">
          <w:rPr>
            <w:noProof/>
            <w:webHidden/>
          </w:rPr>
          <w:fldChar w:fldCharType="separate"/>
        </w:r>
        <w:r w:rsidR="00F47B56">
          <w:rPr>
            <w:noProof/>
            <w:webHidden/>
          </w:rPr>
          <w:t>7</w:t>
        </w:r>
        <w:r w:rsidR="00F47B56">
          <w:rPr>
            <w:noProof/>
            <w:webHidden/>
          </w:rPr>
          <w:fldChar w:fldCharType="end"/>
        </w:r>
      </w:hyperlink>
    </w:p>
    <w:p w14:paraId="6F12112F" w14:textId="3FF0A73A" w:rsidR="00F47B56" w:rsidRDefault="00127CB0">
      <w:pPr>
        <w:pStyle w:val="TOC5"/>
        <w:tabs>
          <w:tab w:val="right" w:leader="dot" w:pos="5030"/>
        </w:tabs>
        <w:rPr>
          <w:rFonts w:eastAsiaTheme="minorEastAsia"/>
          <w:noProof/>
          <w:sz w:val="22"/>
          <w:lang w:val="en-US" w:eastAsia="en-US" w:bidi="ar-SA"/>
        </w:rPr>
      </w:pPr>
      <w:hyperlink w:anchor="_Toc46989129" w:history="1">
        <w:r w:rsidR="00F47B56" w:rsidRPr="007848E6">
          <w:rPr>
            <w:rStyle w:val="Hyperlink"/>
            <w:noProof/>
          </w:rPr>
          <w:t>Składniki czcionek</w:t>
        </w:r>
        <w:r w:rsidR="00F47B56">
          <w:rPr>
            <w:noProof/>
            <w:webHidden/>
          </w:rPr>
          <w:tab/>
        </w:r>
        <w:r w:rsidR="00F47B56">
          <w:rPr>
            <w:noProof/>
            <w:webHidden/>
          </w:rPr>
          <w:fldChar w:fldCharType="begin"/>
        </w:r>
        <w:r w:rsidR="00F47B56">
          <w:rPr>
            <w:noProof/>
            <w:webHidden/>
          </w:rPr>
          <w:instrText xml:space="preserve"> PAGEREF _Toc46989129 \h </w:instrText>
        </w:r>
        <w:r w:rsidR="00F47B56">
          <w:rPr>
            <w:noProof/>
            <w:webHidden/>
          </w:rPr>
        </w:r>
        <w:r w:rsidR="00F47B56">
          <w:rPr>
            <w:noProof/>
            <w:webHidden/>
          </w:rPr>
          <w:fldChar w:fldCharType="separate"/>
        </w:r>
        <w:r w:rsidR="00F47B56">
          <w:rPr>
            <w:noProof/>
            <w:webHidden/>
          </w:rPr>
          <w:t>7</w:t>
        </w:r>
        <w:r w:rsidR="00F47B56">
          <w:rPr>
            <w:noProof/>
            <w:webHidden/>
          </w:rPr>
          <w:fldChar w:fldCharType="end"/>
        </w:r>
      </w:hyperlink>
    </w:p>
    <w:p w14:paraId="232A3402" w14:textId="45D4B730" w:rsidR="00F47B56" w:rsidRDefault="00127CB0">
      <w:pPr>
        <w:pStyle w:val="TOC5"/>
        <w:tabs>
          <w:tab w:val="right" w:leader="dot" w:pos="5030"/>
        </w:tabs>
        <w:rPr>
          <w:rFonts w:eastAsiaTheme="minorEastAsia"/>
          <w:noProof/>
          <w:sz w:val="22"/>
          <w:lang w:val="en-US" w:eastAsia="en-US" w:bidi="ar-SA"/>
        </w:rPr>
      </w:pPr>
      <w:hyperlink w:anchor="_Toc46989130" w:history="1">
        <w:r w:rsidR="00F47B56" w:rsidRPr="007848E6">
          <w:rPr>
            <w:rStyle w:val="Hyperlink"/>
            <w:noProof/>
          </w:rPr>
          <w:t>Zmiany i dostępność Usług Online</w:t>
        </w:r>
        <w:r w:rsidR="00F47B56">
          <w:rPr>
            <w:noProof/>
            <w:webHidden/>
          </w:rPr>
          <w:tab/>
        </w:r>
        <w:r w:rsidR="00F47B56">
          <w:rPr>
            <w:noProof/>
            <w:webHidden/>
          </w:rPr>
          <w:fldChar w:fldCharType="begin"/>
        </w:r>
        <w:r w:rsidR="00F47B56">
          <w:rPr>
            <w:noProof/>
            <w:webHidden/>
          </w:rPr>
          <w:instrText xml:space="preserve"> PAGEREF _Toc46989130 \h </w:instrText>
        </w:r>
        <w:r w:rsidR="00F47B56">
          <w:rPr>
            <w:noProof/>
            <w:webHidden/>
          </w:rPr>
        </w:r>
        <w:r w:rsidR="00F47B56">
          <w:rPr>
            <w:noProof/>
            <w:webHidden/>
          </w:rPr>
          <w:fldChar w:fldCharType="separate"/>
        </w:r>
        <w:r w:rsidR="00F47B56">
          <w:rPr>
            <w:noProof/>
            <w:webHidden/>
          </w:rPr>
          <w:t>7</w:t>
        </w:r>
        <w:r w:rsidR="00F47B56">
          <w:rPr>
            <w:noProof/>
            <w:webHidden/>
          </w:rPr>
          <w:fldChar w:fldCharType="end"/>
        </w:r>
      </w:hyperlink>
    </w:p>
    <w:p w14:paraId="2519F4FD" w14:textId="7E434E8E" w:rsidR="00F47B56" w:rsidRDefault="00127CB0">
      <w:pPr>
        <w:pStyle w:val="TOC5"/>
        <w:tabs>
          <w:tab w:val="right" w:leader="dot" w:pos="5030"/>
        </w:tabs>
        <w:rPr>
          <w:rFonts w:eastAsiaTheme="minorEastAsia"/>
          <w:noProof/>
          <w:sz w:val="22"/>
          <w:lang w:val="en-US" w:eastAsia="en-US" w:bidi="ar-SA"/>
        </w:rPr>
      </w:pPr>
      <w:hyperlink w:anchor="_Toc46989131" w:history="1">
        <w:r w:rsidR="00F47B56" w:rsidRPr="007848E6">
          <w:rPr>
            <w:rStyle w:val="Hyperlink"/>
            <w:noProof/>
          </w:rPr>
          <w:t>Przestrzeganie przepisów prawa</w:t>
        </w:r>
        <w:r w:rsidR="00F47B56">
          <w:rPr>
            <w:noProof/>
            <w:webHidden/>
          </w:rPr>
          <w:tab/>
        </w:r>
        <w:r w:rsidR="00F47B56">
          <w:rPr>
            <w:noProof/>
            <w:webHidden/>
          </w:rPr>
          <w:fldChar w:fldCharType="begin"/>
        </w:r>
        <w:r w:rsidR="00F47B56">
          <w:rPr>
            <w:noProof/>
            <w:webHidden/>
          </w:rPr>
          <w:instrText xml:space="preserve"> PAGEREF _Toc46989131 \h </w:instrText>
        </w:r>
        <w:r w:rsidR="00F47B56">
          <w:rPr>
            <w:noProof/>
            <w:webHidden/>
          </w:rPr>
        </w:r>
        <w:r w:rsidR="00F47B56">
          <w:rPr>
            <w:noProof/>
            <w:webHidden/>
          </w:rPr>
          <w:fldChar w:fldCharType="separate"/>
        </w:r>
        <w:r w:rsidR="00F47B56">
          <w:rPr>
            <w:noProof/>
            <w:webHidden/>
          </w:rPr>
          <w:t>8</w:t>
        </w:r>
        <w:r w:rsidR="00F47B56">
          <w:rPr>
            <w:noProof/>
            <w:webHidden/>
          </w:rPr>
          <w:fldChar w:fldCharType="end"/>
        </w:r>
      </w:hyperlink>
    </w:p>
    <w:p w14:paraId="6FD85397" w14:textId="05BB4A15" w:rsidR="00F47B56" w:rsidRDefault="00127CB0">
      <w:pPr>
        <w:pStyle w:val="TOC5"/>
        <w:tabs>
          <w:tab w:val="right" w:leader="dot" w:pos="5030"/>
        </w:tabs>
        <w:rPr>
          <w:rFonts w:eastAsiaTheme="minorEastAsia"/>
          <w:noProof/>
          <w:sz w:val="22"/>
          <w:lang w:val="en-US" w:eastAsia="en-US" w:bidi="ar-SA"/>
        </w:rPr>
      </w:pPr>
      <w:hyperlink w:anchor="_Toc46989132" w:history="1">
        <w:r w:rsidR="00F47B56" w:rsidRPr="007848E6">
          <w:rPr>
            <w:rStyle w:val="Hyperlink"/>
            <w:noProof/>
          </w:rPr>
          <w:t>Inna</w:t>
        </w:r>
        <w:r w:rsidR="00F47B56">
          <w:rPr>
            <w:noProof/>
            <w:webHidden/>
          </w:rPr>
          <w:tab/>
        </w:r>
        <w:r w:rsidR="00F47B56">
          <w:rPr>
            <w:noProof/>
            <w:webHidden/>
          </w:rPr>
          <w:fldChar w:fldCharType="begin"/>
        </w:r>
        <w:r w:rsidR="00F47B56">
          <w:rPr>
            <w:noProof/>
            <w:webHidden/>
          </w:rPr>
          <w:instrText xml:space="preserve"> PAGEREF _Toc46989132 \h </w:instrText>
        </w:r>
        <w:r w:rsidR="00F47B56">
          <w:rPr>
            <w:noProof/>
            <w:webHidden/>
          </w:rPr>
        </w:r>
        <w:r w:rsidR="00F47B56">
          <w:rPr>
            <w:noProof/>
            <w:webHidden/>
          </w:rPr>
          <w:fldChar w:fldCharType="separate"/>
        </w:r>
        <w:r w:rsidR="00F47B56">
          <w:rPr>
            <w:noProof/>
            <w:webHidden/>
          </w:rPr>
          <w:t>8</w:t>
        </w:r>
        <w:r w:rsidR="00F47B56">
          <w:rPr>
            <w:noProof/>
            <w:webHidden/>
          </w:rPr>
          <w:fldChar w:fldCharType="end"/>
        </w:r>
      </w:hyperlink>
    </w:p>
    <w:p w14:paraId="590BC536" w14:textId="536B764C" w:rsidR="00F47B56" w:rsidRDefault="00127CB0">
      <w:pPr>
        <w:pStyle w:val="TOC1"/>
        <w:rPr>
          <w:rFonts w:eastAsiaTheme="minorEastAsia"/>
          <w:b w:val="0"/>
          <w:caps w:val="0"/>
          <w:noProof/>
          <w:sz w:val="22"/>
          <w:lang w:val="en-US" w:eastAsia="en-US" w:bidi="ar-SA"/>
        </w:rPr>
      </w:pPr>
      <w:hyperlink w:anchor="_Toc46989133" w:history="1">
        <w:r w:rsidR="00F47B56" w:rsidRPr="007848E6">
          <w:rPr>
            <w:rStyle w:val="Hyperlink"/>
            <w:noProof/>
          </w:rPr>
          <w:t>Szczegółowe Postanowienia Dotyczące Usług Online</w:t>
        </w:r>
        <w:r w:rsidR="00F47B56">
          <w:rPr>
            <w:noProof/>
            <w:webHidden/>
          </w:rPr>
          <w:tab/>
        </w:r>
        <w:r w:rsidR="00F47B56">
          <w:rPr>
            <w:noProof/>
            <w:webHidden/>
          </w:rPr>
          <w:fldChar w:fldCharType="begin"/>
        </w:r>
        <w:r w:rsidR="00F47B56">
          <w:rPr>
            <w:noProof/>
            <w:webHidden/>
          </w:rPr>
          <w:instrText xml:space="preserve"> PAGEREF _Toc46989133 \h </w:instrText>
        </w:r>
        <w:r w:rsidR="00F47B56">
          <w:rPr>
            <w:noProof/>
            <w:webHidden/>
          </w:rPr>
        </w:r>
        <w:r w:rsidR="00F47B56">
          <w:rPr>
            <w:noProof/>
            <w:webHidden/>
          </w:rPr>
          <w:fldChar w:fldCharType="separate"/>
        </w:r>
        <w:r w:rsidR="00F47B56">
          <w:rPr>
            <w:noProof/>
            <w:webHidden/>
          </w:rPr>
          <w:t>10</w:t>
        </w:r>
        <w:r w:rsidR="00F47B56">
          <w:rPr>
            <w:noProof/>
            <w:webHidden/>
          </w:rPr>
          <w:fldChar w:fldCharType="end"/>
        </w:r>
      </w:hyperlink>
    </w:p>
    <w:p w14:paraId="33997E1D" w14:textId="3E5662CF" w:rsidR="00F47B56" w:rsidRDefault="00127CB0">
      <w:pPr>
        <w:pStyle w:val="TOC2"/>
        <w:tabs>
          <w:tab w:val="right" w:leader="dot" w:pos="5030"/>
        </w:tabs>
        <w:rPr>
          <w:rFonts w:eastAsiaTheme="minorEastAsia"/>
          <w:b w:val="0"/>
          <w:smallCaps w:val="0"/>
          <w:noProof/>
          <w:sz w:val="22"/>
          <w:lang w:val="en-US" w:eastAsia="en-US" w:bidi="ar-SA"/>
        </w:rPr>
      </w:pPr>
      <w:hyperlink w:anchor="_Toc46989134" w:history="1">
        <w:r w:rsidR="00F47B56" w:rsidRPr="007848E6">
          <w:rPr>
            <w:rStyle w:val="Hyperlink"/>
            <w:noProof/>
          </w:rPr>
          <w:t>Usługi Microsoft Azure</w:t>
        </w:r>
        <w:r w:rsidR="00F47B56">
          <w:rPr>
            <w:noProof/>
            <w:webHidden/>
          </w:rPr>
          <w:tab/>
        </w:r>
        <w:r w:rsidR="00F47B56">
          <w:rPr>
            <w:noProof/>
            <w:webHidden/>
          </w:rPr>
          <w:fldChar w:fldCharType="begin"/>
        </w:r>
        <w:r w:rsidR="00F47B56">
          <w:rPr>
            <w:noProof/>
            <w:webHidden/>
          </w:rPr>
          <w:instrText xml:space="preserve"> PAGEREF _Toc46989134 \h </w:instrText>
        </w:r>
        <w:r w:rsidR="00F47B56">
          <w:rPr>
            <w:noProof/>
            <w:webHidden/>
          </w:rPr>
        </w:r>
        <w:r w:rsidR="00F47B56">
          <w:rPr>
            <w:noProof/>
            <w:webHidden/>
          </w:rPr>
          <w:fldChar w:fldCharType="separate"/>
        </w:r>
        <w:r w:rsidR="00F47B56">
          <w:rPr>
            <w:noProof/>
            <w:webHidden/>
          </w:rPr>
          <w:t>10</w:t>
        </w:r>
        <w:r w:rsidR="00F47B56">
          <w:rPr>
            <w:noProof/>
            <w:webHidden/>
          </w:rPr>
          <w:fldChar w:fldCharType="end"/>
        </w:r>
      </w:hyperlink>
    </w:p>
    <w:p w14:paraId="2287DBAE" w14:textId="24767B5D" w:rsidR="00F47B56" w:rsidRDefault="00127CB0">
      <w:pPr>
        <w:pStyle w:val="TOC4"/>
        <w:rPr>
          <w:rFonts w:eastAsiaTheme="minorEastAsia"/>
          <w:smallCaps w:val="0"/>
          <w:noProof/>
          <w:sz w:val="22"/>
          <w:lang w:val="en-US" w:eastAsia="en-US" w:bidi="ar-SA"/>
        </w:rPr>
      </w:pPr>
      <w:hyperlink w:anchor="_Toc46989135" w:history="1">
        <w:r w:rsidR="00F47B56" w:rsidRPr="007848E6">
          <w:rPr>
            <w:rStyle w:val="Hyperlink"/>
            <w:noProof/>
          </w:rPr>
          <w:t>Azure DevTest Labs</w:t>
        </w:r>
        <w:r w:rsidR="00F47B56">
          <w:rPr>
            <w:noProof/>
            <w:webHidden/>
          </w:rPr>
          <w:tab/>
        </w:r>
        <w:r w:rsidR="00F47B56">
          <w:rPr>
            <w:noProof/>
            <w:webHidden/>
          </w:rPr>
          <w:fldChar w:fldCharType="begin"/>
        </w:r>
        <w:r w:rsidR="00F47B56">
          <w:rPr>
            <w:noProof/>
            <w:webHidden/>
          </w:rPr>
          <w:instrText xml:space="preserve"> PAGEREF _Toc46989135 \h </w:instrText>
        </w:r>
        <w:r w:rsidR="00F47B56">
          <w:rPr>
            <w:noProof/>
            <w:webHidden/>
          </w:rPr>
        </w:r>
        <w:r w:rsidR="00F47B56">
          <w:rPr>
            <w:noProof/>
            <w:webHidden/>
          </w:rPr>
          <w:fldChar w:fldCharType="separate"/>
        </w:r>
        <w:r w:rsidR="00F47B56">
          <w:rPr>
            <w:noProof/>
            <w:webHidden/>
          </w:rPr>
          <w:t>11</w:t>
        </w:r>
        <w:r w:rsidR="00F47B56">
          <w:rPr>
            <w:noProof/>
            <w:webHidden/>
          </w:rPr>
          <w:fldChar w:fldCharType="end"/>
        </w:r>
      </w:hyperlink>
    </w:p>
    <w:p w14:paraId="51035E14" w14:textId="26B0546B" w:rsidR="00F47B56" w:rsidRDefault="00127CB0">
      <w:pPr>
        <w:pStyle w:val="TOC4"/>
        <w:rPr>
          <w:rFonts w:eastAsiaTheme="minorEastAsia"/>
          <w:smallCaps w:val="0"/>
          <w:noProof/>
          <w:sz w:val="22"/>
          <w:lang w:val="en-US" w:eastAsia="en-US" w:bidi="ar-SA"/>
        </w:rPr>
      </w:pPr>
      <w:hyperlink w:anchor="_Toc46989136" w:history="1">
        <w:r w:rsidR="00F47B56" w:rsidRPr="007848E6">
          <w:rPr>
            <w:rStyle w:val="Hyperlink"/>
            <w:noProof/>
          </w:rPr>
          <w:t>Usługi Azure Lab</w:t>
        </w:r>
        <w:r w:rsidR="00F47B56">
          <w:rPr>
            <w:noProof/>
            <w:webHidden/>
          </w:rPr>
          <w:tab/>
        </w:r>
        <w:r w:rsidR="00F47B56">
          <w:rPr>
            <w:noProof/>
            <w:webHidden/>
          </w:rPr>
          <w:fldChar w:fldCharType="begin"/>
        </w:r>
        <w:r w:rsidR="00F47B56">
          <w:rPr>
            <w:noProof/>
            <w:webHidden/>
          </w:rPr>
          <w:instrText xml:space="preserve"> PAGEREF _Toc46989136 \h </w:instrText>
        </w:r>
        <w:r w:rsidR="00F47B56">
          <w:rPr>
            <w:noProof/>
            <w:webHidden/>
          </w:rPr>
        </w:r>
        <w:r w:rsidR="00F47B56">
          <w:rPr>
            <w:noProof/>
            <w:webHidden/>
          </w:rPr>
          <w:fldChar w:fldCharType="separate"/>
        </w:r>
        <w:r w:rsidR="00F47B56">
          <w:rPr>
            <w:noProof/>
            <w:webHidden/>
          </w:rPr>
          <w:t>11</w:t>
        </w:r>
        <w:r w:rsidR="00F47B56">
          <w:rPr>
            <w:noProof/>
            <w:webHidden/>
          </w:rPr>
          <w:fldChar w:fldCharType="end"/>
        </w:r>
      </w:hyperlink>
    </w:p>
    <w:p w14:paraId="093D0421" w14:textId="18D3738D" w:rsidR="00F47B56" w:rsidRDefault="00127CB0">
      <w:pPr>
        <w:pStyle w:val="TOC4"/>
        <w:rPr>
          <w:rFonts w:eastAsiaTheme="minorEastAsia"/>
          <w:smallCaps w:val="0"/>
          <w:noProof/>
          <w:sz w:val="22"/>
          <w:lang w:val="en-US" w:eastAsia="en-US" w:bidi="ar-SA"/>
        </w:rPr>
      </w:pPr>
      <w:hyperlink w:anchor="_Toc46989137" w:history="1">
        <w:r w:rsidR="00F47B56" w:rsidRPr="007848E6">
          <w:rPr>
            <w:rStyle w:val="Hyperlink"/>
            <w:noProof/>
          </w:rPr>
          <w:t>Usługa Azure Machine Learning</w:t>
        </w:r>
        <w:r w:rsidR="00F47B56">
          <w:rPr>
            <w:noProof/>
            <w:webHidden/>
          </w:rPr>
          <w:tab/>
        </w:r>
        <w:r w:rsidR="00F47B56">
          <w:rPr>
            <w:noProof/>
            <w:webHidden/>
          </w:rPr>
          <w:fldChar w:fldCharType="begin"/>
        </w:r>
        <w:r w:rsidR="00F47B56">
          <w:rPr>
            <w:noProof/>
            <w:webHidden/>
          </w:rPr>
          <w:instrText xml:space="preserve"> PAGEREF _Toc46989137 \h </w:instrText>
        </w:r>
        <w:r w:rsidR="00F47B56">
          <w:rPr>
            <w:noProof/>
            <w:webHidden/>
          </w:rPr>
        </w:r>
        <w:r w:rsidR="00F47B56">
          <w:rPr>
            <w:noProof/>
            <w:webHidden/>
          </w:rPr>
          <w:fldChar w:fldCharType="separate"/>
        </w:r>
        <w:r w:rsidR="00F47B56">
          <w:rPr>
            <w:noProof/>
            <w:webHidden/>
          </w:rPr>
          <w:t>12</w:t>
        </w:r>
        <w:r w:rsidR="00F47B56">
          <w:rPr>
            <w:noProof/>
            <w:webHidden/>
          </w:rPr>
          <w:fldChar w:fldCharType="end"/>
        </w:r>
      </w:hyperlink>
    </w:p>
    <w:p w14:paraId="04D417D2" w14:textId="34D3F559" w:rsidR="00F47B56" w:rsidRDefault="00127CB0">
      <w:pPr>
        <w:pStyle w:val="TOC4"/>
        <w:rPr>
          <w:rFonts w:eastAsiaTheme="minorEastAsia"/>
          <w:smallCaps w:val="0"/>
          <w:noProof/>
          <w:sz w:val="22"/>
          <w:lang w:val="en-US" w:eastAsia="en-US" w:bidi="ar-SA"/>
        </w:rPr>
      </w:pPr>
      <w:hyperlink w:anchor="_Toc46989138" w:history="1">
        <w:r w:rsidR="00F47B56" w:rsidRPr="007848E6">
          <w:rPr>
            <w:rStyle w:val="Hyperlink"/>
            <w:noProof/>
          </w:rPr>
          <w:t>Azure Maps</w:t>
        </w:r>
        <w:r w:rsidR="00F47B56">
          <w:rPr>
            <w:noProof/>
            <w:webHidden/>
          </w:rPr>
          <w:tab/>
        </w:r>
        <w:r w:rsidR="00F47B56">
          <w:rPr>
            <w:noProof/>
            <w:webHidden/>
          </w:rPr>
          <w:fldChar w:fldCharType="begin"/>
        </w:r>
        <w:r w:rsidR="00F47B56">
          <w:rPr>
            <w:noProof/>
            <w:webHidden/>
          </w:rPr>
          <w:instrText xml:space="preserve"> PAGEREF _Toc46989138 \h </w:instrText>
        </w:r>
        <w:r w:rsidR="00F47B56">
          <w:rPr>
            <w:noProof/>
            <w:webHidden/>
          </w:rPr>
        </w:r>
        <w:r w:rsidR="00F47B56">
          <w:rPr>
            <w:noProof/>
            <w:webHidden/>
          </w:rPr>
          <w:fldChar w:fldCharType="separate"/>
        </w:r>
        <w:r w:rsidR="00F47B56">
          <w:rPr>
            <w:noProof/>
            <w:webHidden/>
          </w:rPr>
          <w:t>12</w:t>
        </w:r>
        <w:r w:rsidR="00F47B56">
          <w:rPr>
            <w:noProof/>
            <w:webHidden/>
          </w:rPr>
          <w:fldChar w:fldCharType="end"/>
        </w:r>
      </w:hyperlink>
    </w:p>
    <w:p w14:paraId="57A27EBF" w14:textId="26CADD5A" w:rsidR="00F47B56" w:rsidRDefault="00127CB0">
      <w:pPr>
        <w:pStyle w:val="TOC4"/>
        <w:rPr>
          <w:rFonts w:eastAsiaTheme="minorEastAsia"/>
          <w:smallCaps w:val="0"/>
          <w:noProof/>
          <w:sz w:val="22"/>
          <w:lang w:val="en-US" w:eastAsia="en-US" w:bidi="ar-SA"/>
        </w:rPr>
      </w:pPr>
      <w:hyperlink w:anchor="_Toc46989139" w:history="1">
        <w:r w:rsidR="00F47B56" w:rsidRPr="007848E6">
          <w:rPr>
            <w:rStyle w:val="Hyperlink"/>
            <w:noProof/>
          </w:rPr>
          <w:t>Azure Stack Hub</w:t>
        </w:r>
        <w:r w:rsidR="00F47B56">
          <w:rPr>
            <w:noProof/>
            <w:webHidden/>
          </w:rPr>
          <w:tab/>
        </w:r>
        <w:r w:rsidR="00F47B56">
          <w:rPr>
            <w:noProof/>
            <w:webHidden/>
          </w:rPr>
          <w:fldChar w:fldCharType="begin"/>
        </w:r>
        <w:r w:rsidR="00F47B56">
          <w:rPr>
            <w:noProof/>
            <w:webHidden/>
          </w:rPr>
          <w:instrText xml:space="preserve"> PAGEREF _Toc46989139 \h </w:instrText>
        </w:r>
        <w:r w:rsidR="00F47B56">
          <w:rPr>
            <w:noProof/>
            <w:webHidden/>
          </w:rPr>
        </w:r>
        <w:r w:rsidR="00F47B56">
          <w:rPr>
            <w:noProof/>
            <w:webHidden/>
          </w:rPr>
          <w:fldChar w:fldCharType="separate"/>
        </w:r>
        <w:r w:rsidR="00F47B56">
          <w:rPr>
            <w:noProof/>
            <w:webHidden/>
          </w:rPr>
          <w:t>13</w:t>
        </w:r>
        <w:r w:rsidR="00F47B56">
          <w:rPr>
            <w:noProof/>
            <w:webHidden/>
          </w:rPr>
          <w:fldChar w:fldCharType="end"/>
        </w:r>
      </w:hyperlink>
    </w:p>
    <w:p w14:paraId="0FE54CB7" w14:textId="729E6E3D" w:rsidR="00F47B56" w:rsidRDefault="00127CB0">
      <w:pPr>
        <w:pStyle w:val="TOC4"/>
        <w:rPr>
          <w:rFonts w:eastAsiaTheme="minorEastAsia"/>
          <w:smallCaps w:val="0"/>
          <w:noProof/>
          <w:sz w:val="22"/>
          <w:lang w:val="en-US" w:eastAsia="en-US" w:bidi="ar-SA"/>
        </w:rPr>
      </w:pPr>
      <w:hyperlink w:anchor="_Toc46989140" w:history="1">
        <w:r w:rsidR="00F47B56" w:rsidRPr="007848E6">
          <w:rPr>
            <w:rStyle w:val="Hyperlink"/>
            <w:noProof/>
          </w:rPr>
          <w:t>Usługi Wyszukiwania Bing</w:t>
        </w:r>
        <w:r w:rsidR="00F47B56">
          <w:rPr>
            <w:noProof/>
            <w:webHidden/>
          </w:rPr>
          <w:tab/>
        </w:r>
        <w:r w:rsidR="00F47B56">
          <w:rPr>
            <w:noProof/>
            <w:webHidden/>
          </w:rPr>
          <w:fldChar w:fldCharType="begin"/>
        </w:r>
        <w:r w:rsidR="00F47B56">
          <w:rPr>
            <w:noProof/>
            <w:webHidden/>
          </w:rPr>
          <w:instrText xml:space="preserve"> PAGEREF _Toc46989140 \h </w:instrText>
        </w:r>
        <w:r w:rsidR="00F47B56">
          <w:rPr>
            <w:noProof/>
            <w:webHidden/>
          </w:rPr>
        </w:r>
        <w:r w:rsidR="00F47B56">
          <w:rPr>
            <w:noProof/>
            <w:webHidden/>
          </w:rPr>
          <w:fldChar w:fldCharType="separate"/>
        </w:r>
        <w:r w:rsidR="00F47B56">
          <w:rPr>
            <w:noProof/>
            <w:webHidden/>
          </w:rPr>
          <w:t>13</w:t>
        </w:r>
        <w:r w:rsidR="00F47B56">
          <w:rPr>
            <w:noProof/>
            <w:webHidden/>
          </w:rPr>
          <w:fldChar w:fldCharType="end"/>
        </w:r>
      </w:hyperlink>
    </w:p>
    <w:p w14:paraId="6ABCCE76" w14:textId="0E1052C3" w:rsidR="00F47B56" w:rsidRDefault="00127CB0">
      <w:pPr>
        <w:pStyle w:val="TOC4"/>
        <w:rPr>
          <w:rFonts w:eastAsiaTheme="minorEastAsia"/>
          <w:smallCaps w:val="0"/>
          <w:noProof/>
          <w:sz w:val="22"/>
          <w:lang w:val="en-US" w:eastAsia="en-US" w:bidi="ar-SA"/>
        </w:rPr>
      </w:pPr>
      <w:hyperlink w:anchor="_Toc46989141" w:history="1">
        <w:r w:rsidR="00F47B56" w:rsidRPr="007848E6">
          <w:rPr>
            <w:rStyle w:val="Hyperlink"/>
            <w:noProof/>
          </w:rPr>
          <w:t>Cognitive Services</w:t>
        </w:r>
        <w:r w:rsidR="00F47B56">
          <w:rPr>
            <w:noProof/>
            <w:webHidden/>
          </w:rPr>
          <w:tab/>
        </w:r>
        <w:r w:rsidR="00F47B56">
          <w:rPr>
            <w:noProof/>
            <w:webHidden/>
          </w:rPr>
          <w:fldChar w:fldCharType="begin"/>
        </w:r>
        <w:r w:rsidR="00F47B56">
          <w:rPr>
            <w:noProof/>
            <w:webHidden/>
          </w:rPr>
          <w:instrText xml:space="preserve"> PAGEREF _Toc46989141 \h </w:instrText>
        </w:r>
        <w:r w:rsidR="00F47B56">
          <w:rPr>
            <w:noProof/>
            <w:webHidden/>
          </w:rPr>
        </w:r>
        <w:r w:rsidR="00F47B56">
          <w:rPr>
            <w:noProof/>
            <w:webHidden/>
          </w:rPr>
          <w:fldChar w:fldCharType="separate"/>
        </w:r>
        <w:r w:rsidR="00F47B56">
          <w:rPr>
            <w:noProof/>
            <w:webHidden/>
          </w:rPr>
          <w:t>14</w:t>
        </w:r>
        <w:r w:rsidR="00F47B56">
          <w:rPr>
            <w:noProof/>
            <w:webHidden/>
          </w:rPr>
          <w:fldChar w:fldCharType="end"/>
        </w:r>
      </w:hyperlink>
    </w:p>
    <w:p w14:paraId="684977BB" w14:textId="32473B7E" w:rsidR="00F47B56" w:rsidRDefault="00127CB0">
      <w:pPr>
        <w:pStyle w:val="TOC4"/>
        <w:rPr>
          <w:rFonts w:eastAsiaTheme="minorEastAsia"/>
          <w:smallCaps w:val="0"/>
          <w:noProof/>
          <w:sz w:val="22"/>
          <w:lang w:val="en-US" w:eastAsia="en-US" w:bidi="ar-SA"/>
        </w:rPr>
      </w:pPr>
      <w:hyperlink w:anchor="_Toc46989142" w:history="1">
        <w:r w:rsidR="00F47B56" w:rsidRPr="007848E6">
          <w:rPr>
            <w:rStyle w:val="Hyperlink"/>
            <w:noProof/>
          </w:rPr>
          <w:t>Microsoft Genomics</w:t>
        </w:r>
        <w:r w:rsidR="00F47B56">
          <w:rPr>
            <w:noProof/>
            <w:webHidden/>
          </w:rPr>
          <w:tab/>
        </w:r>
        <w:r w:rsidR="00F47B56">
          <w:rPr>
            <w:noProof/>
            <w:webHidden/>
          </w:rPr>
          <w:fldChar w:fldCharType="begin"/>
        </w:r>
        <w:r w:rsidR="00F47B56">
          <w:rPr>
            <w:noProof/>
            <w:webHidden/>
          </w:rPr>
          <w:instrText xml:space="preserve"> PAGEREF _Toc46989142 \h </w:instrText>
        </w:r>
        <w:r w:rsidR="00F47B56">
          <w:rPr>
            <w:noProof/>
            <w:webHidden/>
          </w:rPr>
        </w:r>
        <w:r w:rsidR="00F47B56">
          <w:rPr>
            <w:noProof/>
            <w:webHidden/>
          </w:rPr>
          <w:fldChar w:fldCharType="separate"/>
        </w:r>
        <w:r w:rsidR="00F47B56">
          <w:rPr>
            <w:noProof/>
            <w:webHidden/>
          </w:rPr>
          <w:t>15</w:t>
        </w:r>
        <w:r w:rsidR="00F47B56">
          <w:rPr>
            <w:noProof/>
            <w:webHidden/>
          </w:rPr>
          <w:fldChar w:fldCharType="end"/>
        </w:r>
      </w:hyperlink>
    </w:p>
    <w:p w14:paraId="65832C3B" w14:textId="515937A9" w:rsidR="00F47B56" w:rsidRDefault="00127CB0">
      <w:pPr>
        <w:pStyle w:val="TOC4"/>
        <w:rPr>
          <w:rFonts w:eastAsiaTheme="minorEastAsia"/>
          <w:smallCaps w:val="0"/>
          <w:noProof/>
          <w:sz w:val="22"/>
          <w:lang w:val="en-US" w:eastAsia="en-US" w:bidi="ar-SA"/>
        </w:rPr>
      </w:pPr>
      <w:hyperlink w:anchor="_Toc46989143" w:history="1">
        <w:r w:rsidR="00F47B56" w:rsidRPr="007848E6">
          <w:rPr>
            <w:rStyle w:val="Hyperlink"/>
            <w:noProof/>
          </w:rPr>
          <w:t>Visual Studio App Center</w:t>
        </w:r>
        <w:r w:rsidR="00F47B56">
          <w:rPr>
            <w:noProof/>
            <w:webHidden/>
          </w:rPr>
          <w:tab/>
        </w:r>
        <w:r w:rsidR="00F47B56">
          <w:rPr>
            <w:noProof/>
            <w:webHidden/>
          </w:rPr>
          <w:fldChar w:fldCharType="begin"/>
        </w:r>
        <w:r w:rsidR="00F47B56">
          <w:rPr>
            <w:noProof/>
            <w:webHidden/>
          </w:rPr>
          <w:instrText xml:space="preserve"> PAGEREF _Toc46989143 \h </w:instrText>
        </w:r>
        <w:r w:rsidR="00F47B56">
          <w:rPr>
            <w:noProof/>
            <w:webHidden/>
          </w:rPr>
        </w:r>
        <w:r w:rsidR="00F47B56">
          <w:rPr>
            <w:noProof/>
            <w:webHidden/>
          </w:rPr>
          <w:fldChar w:fldCharType="separate"/>
        </w:r>
        <w:r w:rsidR="00F47B56">
          <w:rPr>
            <w:noProof/>
            <w:webHidden/>
          </w:rPr>
          <w:t>15</w:t>
        </w:r>
        <w:r w:rsidR="00F47B56">
          <w:rPr>
            <w:noProof/>
            <w:webHidden/>
          </w:rPr>
          <w:fldChar w:fldCharType="end"/>
        </w:r>
      </w:hyperlink>
    </w:p>
    <w:p w14:paraId="7444B177" w14:textId="6B92907B" w:rsidR="00F47B56" w:rsidRDefault="00127CB0">
      <w:pPr>
        <w:pStyle w:val="TOC2"/>
        <w:tabs>
          <w:tab w:val="right" w:leader="dot" w:pos="5030"/>
        </w:tabs>
        <w:rPr>
          <w:rFonts w:eastAsiaTheme="minorEastAsia"/>
          <w:b w:val="0"/>
          <w:smallCaps w:val="0"/>
          <w:noProof/>
          <w:sz w:val="22"/>
          <w:lang w:val="en-US" w:eastAsia="en-US" w:bidi="ar-SA"/>
        </w:rPr>
      </w:pPr>
      <w:hyperlink w:anchor="_Toc46989144" w:history="1">
        <w:r w:rsidR="00F47B56" w:rsidRPr="007848E6">
          <w:rPr>
            <w:rStyle w:val="Hyperlink"/>
            <w:noProof/>
          </w:rPr>
          <w:t>Plany usług w ramach platformy Microsoft Azure</w:t>
        </w:r>
        <w:r w:rsidR="00F47B56">
          <w:rPr>
            <w:noProof/>
            <w:webHidden/>
          </w:rPr>
          <w:tab/>
        </w:r>
        <w:r w:rsidR="00F47B56">
          <w:rPr>
            <w:noProof/>
            <w:webHidden/>
          </w:rPr>
          <w:fldChar w:fldCharType="begin"/>
        </w:r>
        <w:r w:rsidR="00F47B56">
          <w:rPr>
            <w:noProof/>
            <w:webHidden/>
          </w:rPr>
          <w:instrText xml:space="preserve"> PAGEREF _Toc46989144 \h </w:instrText>
        </w:r>
        <w:r w:rsidR="00F47B56">
          <w:rPr>
            <w:noProof/>
            <w:webHidden/>
          </w:rPr>
        </w:r>
        <w:r w:rsidR="00F47B56">
          <w:rPr>
            <w:noProof/>
            <w:webHidden/>
          </w:rPr>
          <w:fldChar w:fldCharType="separate"/>
        </w:r>
        <w:r w:rsidR="00F47B56">
          <w:rPr>
            <w:noProof/>
            <w:webHidden/>
          </w:rPr>
          <w:t>16</w:t>
        </w:r>
        <w:r w:rsidR="00F47B56">
          <w:rPr>
            <w:noProof/>
            <w:webHidden/>
          </w:rPr>
          <w:fldChar w:fldCharType="end"/>
        </w:r>
      </w:hyperlink>
    </w:p>
    <w:p w14:paraId="0A5920DD" w14:textId="099B9E51" w:rsidR="00F47B56" w:rsidRDefault="00127CB0">
      <w:pPr>
        <w:pStyle w:val="TOC4"/>
        <w:rPr>
          <w:rFonts w:eastAsiaTheme="minorEastAsia"/>
          <w:smallCaps w:val="0"/>
          <w:noProof/>
          <w:sz w:val="22"/>
          <w:lang w:val="en-US" w:eastAsia="en-US" w:bidi="ar-SA"/>
        </w:rPr>
      </w:pPr>
      <w:hyperlink w:anchor="_Toc46989145" w:history="1">
        <w:r w:rsidR="00F47B56" w:rsidRPr="007848E6">
          <w:rPr>
            <w:rStyle w:val="Hyperlink"/>
            <w:noProof/>
          </w:rPr>
          <w:t>Azure Active Directory Basic</w:t>
        </w:r>
        <w:r w:rsidR="00F47B56">
          <w:rPr>
            <w:noProof/>
            <w:webHidden/>
          </w:rPr>
          <w:tab/>
        </w:r>
        <w:r w:rsidR="00F47B56">
          <w:rPr>
            <w:noProof/>
            <w:webHidden/>
          </w:rPr>
          <w:fldChar w:fldCharType="begin"/>
        </w:r>
        <w:r w:rsidR="00F47B56">
          <w:rPr>
            <w:noProof/>
            <w:webHidden/>
          </w:rPr>
          <w:instrText xml:space="preserve"> PAGEREF _Toc46989145 \h </w:instrText>
        </w:r>
        <w:r w:rsidR="00F47B56">
          <w:rPr>
            <w:noProof/>
            <w:webHidden/>
          </w:rPr>
        </w:r>
        <w:r w:rsidR="00F47B56">
          <w:rPr>
            <w:noProof/>
            <w:webHidden/>
          </w:rPr>
          <w:fldChar w:fldCharType="separate"/>
        </w:r>
        <w:r w:rsidR="00F47B56">
          <w:rPr>
            <w:noProof/>
            <w:webHidden/>
          </w:rPr>
          <w:t>16</w:t>
        </w:r>
        <w:r w:rsidR="00F47B56">
          <w:rPr>
            <w:noProof/>
            <w:webHidden/>
          </w:rPr>
          <w:fldChar w:fldCharType="end"/>
        </w:r>
      </w:hyperlink>
    </w:p>
    <w:p w14:paraId="184E70DD" w14:textId="70F5FCD4" w:rsidR="00F47B56" w:rsidRDefault="00127CB0">
      <w:pPr>
        <w:pStyle w:val="TOC4"/>
        <w:rPr>
          <w:rFonts w:eastAsiaTheme="minorEastAsia"/>
          <w:smallCaps w:val="0"/>
          <w:noProof/>
          <w:sz w:val="22"/>
          <w:lang w:val="en-US" w:eastAsia="en-US" w:bidi="ar-SA"/>
        </w:rPr>
      </w:pPr>
      <w:hyperlink w:anchor="_Toc46989146" w:history="1">
        <w:r w:rsidR="00F47B56" w:rsidRPr="007848E6">
          <w:rPr>
            <w:rStyle w:val="Hyperlink"/>
            <w:noProof/>
          </w:rPr>
          <w:t>Azure Active Directory Premium</w:t>
        </w:r>
        <w:r w:rsidR="00F47B56">
          <w:rPr>
            <w:noProof/>
            <w:webHidden/>
          </w:rPr>
          <w:tab/>
        </w:r>
        <w:r w:rsidR="00F47B56">
          <w:rPr>
            <w:noProof/>
            <w:webHidden/>
          </w:rPr>
          <w:fldChar w:fldCharType="begin"/>
        </w:r>
        <w:r w:rsidR="00F47B56">
          <w:rPr>
            <w:noProof/>
            <w:webHidden/>
          </w:rPr>
          <w:instrText xml:space="preserve"> PAGEREF _Toc46989146 \h </w:instrText>
        </w:r>
        <w:r w:rsidR="00F47B56">
          <w:rPr>
            <w:noProof/>
            <w:webHidden/>
          </w:rPr>
        </w:r>
        <w:r w:rsidR="00F47B56">
          <w:rPr>
            <w:noProof/>
            <w:webHidden/>
          </w:rPr>
          <w:fldChar w:fldCharType="separate"/>
        </w:r>
        <w:r w:rsidR="00F47B56">
          <w:rPr>
            <w:noProof/>
            <w:webHidden/>
          </w:rPr>
          <w:t>16</w:t>
        </w:r>
        <w:r w:rsidR="00F47B56">
          <w:rPr>
            <w:noProof/>
            <w:webHidden/>
          </w:rPr>
          <w:fldChar w:fldCharType="end"/>
        </w:r>
      </w:hyperlink>
    </w:p>
    <w:p w14:paraId="144C9911" w14:textId="0053543B" w:rsidR="00F47B56" w:rsidRDefault="00127CB0">
      <w:pPr>
        <w:pStyle w:val="TOC4"/>
        <w:rPr>
          <w:rFonts w:eastAsiaTheme="minorEastAsia"/>
          <w:smallCaps w:val="0"/>
          <w:noProof/>
          <w:sz w:val="22"/>
          <w:lang w:val="en-US" w:eastAsia="en-US" w:bidi="ar-SA"/>
        </w:rPr>
      </w:pPr>
      <w:hyperlink w:anchor="_Toc46989147" w:history="1">
        <w:r w:rsidR="00F47B56" w:rsidRPr="007848E6">
          <w:rPr>
            <w:rStyle w:val="Hyperlink"/>
            <w:noProof/>
          </w:rPr>
          <w:t>Azure Information Protection Premium</w:t>
        </w:r>
        <w:r w:rsidR="00F47B56">
          <w:rPr>
            <w:noProof/>
            <w:webHidden/>
          </w:rPr>
          <w:tab/>
        </w:r>
        <w:r w:rsidR="00F47B56">
          <w:rPr>
            <w:noProof/>
            <w:webHidden/>
          </w:rPr>
          <w:fldChar w:fldCharType="begin"/>
        </w:r>
        <w:r w:rsidR="00F47B56">
          <w:rPr>
            <w:noProof/>
            <w:webHidden/>
          </w:rPr>
          <w:instrText xml:space="preserve"> PAGEREF _Toc46989147 \h </w:instrText>
        </w:r>
        <w:r w:rsidR="00F47B56">
          <w:rPr>
            <w:noProof/>
            <w:webHidden/>
          </w:rPr>
        </w:r>
        <w:r w:rsidR="00F47B56">
          <w:rPr>
            <w:noProof/>
            <w:webHidden/>
          </w:rPr>
          <w:fldChar w:fldCharType="separate"/>
        </w:r>
        <w:r w:rsidR="00F47B56">
          <w:rPr>
            <w:noProof/>
            <w:webHidden/>
          </w:rPr>
          <w:t>16</w:t>
        </w:r>
        <w:r w:rsidR="00F47B56">
          <w:rPr>
            <w:noProof/>
            <w:webHidden/>
          </w:rPr>
          <w:fldChar w:fldCharType="end"/>
        </w:r>
      </w:hyperlink>
    </w:p>
    <w:p w14:paraId="5998DF4A" w14:textId="60246FED" w:rsidR="00F47B56" w:rsidRDefault="00127CB0">
      <w:pPr>
        <w:pStyle w:val="TOC2"/>
        <w:tabs>
          <w:tab w:val="right" w:leader="dot" w:pos="5030"/>
        </w:tabs>
        <w:rPr>
          <w:rFonts w:eastAsiaTheme="minorEastAsia"/>
          <w:b w:val="0"/>
          <w:smallCaps w:val="0"/>
          <w:noProof/>
          <w:sz w:val="22"/>
          <w:lang w:val="en-US" w:eastAsia="en-US" w:bidi="ar-SA"/>
        </w:rPr>
      </w:pPr>
      <w:hyperlink w:anchor="_Toc46989148" w:history="1">
        <w:r w:rsidR="00F47B56" w:rsidRPr="007848E6">
          <w:rPr>
            <w:rStyle w:val="Hyperlink"/>
            <w:noProof/>
          </w:rPr>
          <w:t>Usługi Microsoft Dynamics 365</w:t>
        </w:r>
        <w:r w:rsidR="00F47B56">
          <w:rPr>
            <w:noProof/>
            <w:webHidden/>
          </w:rPr>
          <w:tab/>
        </w:r>
        <w:r w:rsidR="00F47B56">
          <w:rPr>
            <w:noProof/>
            <w:webHidden/>
          </w:rPr>
          <w:fldChar w:fldCharType="begin"/>
        </w:r>
        <w:r w:rsidR="00F47B56">
          <w:rPr>
            <w:noProof/>
            <w:webHidden/>
          </w:rPr>
          <w:instrText xml:space="preserve"> PAGEREF _Toc46989148 \h </w:instrText>
        </w:r>
        <w:r w:rsidR="00F47B56">
          <w:rPr>
            <w:noProof/>
            <w:webHidden/>
          </w:rPr>
        </w:r>
        <w:r w:rsidR="00F47B56">
          <w:rPr>
            <w:noProof/>
            <w:webHidden/>
          </w:rPr>
          <w:fldChar w:fldCharType="separate"/>
        </w:r>
        <w:r w:rsidR="00F47B56">
          <w:rPr>
            <w:noProof/>
            <w:webHidden/>
          </w:rPr>
          <w:t>16</w:t>
        </w:r>
        <w:r w:rsidR="00F47B56">
          <w:rPr>
            <w:noProof/>
            <w:webHidden/>
          </w:rPr>
          <w:fldChar w:fldCharType="end"/>
        </w:r>
      </w:hyperlink>
    </w:p>
    <w:p w14:paraId="58BB09F9" w14:textId="1FDDCE2A" w:rsidR="00F47B56" w:rsidRDefault="00127CB0">
      <w:pPr>
        <w:pStyle w:val="TOC2"/>
        <w:tabs>
          <w:tab w:val="right" w:leader="dot" w:pos="5030"/>
        </w:tabs>
        <w:rPr>
          <w:rFonts w:eastAsiaTheme="minorEastAsia"/>
          <w:b w:val="0"/>
          <w:smallCaps w:val="0"/>
          <w:noProof/>
          <w:sz w:val="22"/>
          <w:lang w:val="en-US" w:eastAsia="en-US" w:bidi="ar-SA"/>
        </w:rPr>
      </w:pPr>
      <w:hyperlink w:anchor="_Toc46989149" w:history="1">
        <w:r w:rsidR="00F47B56" w:rsidRPr="007848E6">
          <w:rPr>
            <w:rStyle w:val="Hyperlink"/>
            <w:noProof/>
          </w:rPr>
          <w:t>Usługi Office 365</w:t>
        </w:r>
        <w:r w:rsidR="00F47B56">
          <w:rPr>
            <w:noProof/>
            <w:webHidden/>
          </w:rPr>
          <w:tab/>
        </w:r>
        <w:r w:rsidR="00F47B56">
          <w:rPr>
            <w:noProof/>
            <w:webHidden/>
          </w:rPr>
          <w:fldChar w:fldCharType="begin"/>
        </w:r>
        <w:r w:rsidR="00F47B56">
          <w:rPr>
            <w:noProof/>
            <w:webHidden/>
          </w:rPr>
          <w:instrText xml:space="preserve"> PAGEREF _Toc46989149 \h </w:instrText>
        </w:r>
        <w:r w:rsidR="00F47B56">
          <w:rPr>
            <w:noProof/>
            <w:webHidden/>
          </w:rPr>
        </w:r>
        <w:r w:rsidR="00F47B56">
          <w:rPr>
            <w:noProof/>
            <w:webHidden/>
          </w:rPr>
          <w:fldChar w:fldCharType="separate"/>
        </w:r>
        <w:r w:rsidR="00F47B56">
          <w:rPr>
            <w:noProof/>
            <w:webHidden/>
          </w:rPr>
          <w:t>19</w:t>
        </w:r>
        <w:r w:rsidR="00F47B56">
          <w:rPr>
            <w:noProof/>
            <w:webHidden/>
          </w:rPr>
          <w:fldChar w:fldCharType="end"/>
        </w:r>
      </w:hyperlink>
    </w:p>
    <w:p w14:paraId="1A7A8B79" w14:textId="02F5CE89" w:rsidR="00F47B56" w:rsidRDefault="00127CB0">
      <w:pPr>
        <w:pStyle w:val="TOC4"/>
        <w:rPr>
          <w:rFonts w:eastAsiaTheme="minorEastAsia"/>
          <w:smallCaps w:val="0"/>
          <w:noProof/>
          <w:sz w:val="22"/>
          <w:lang w:val="en-US" w:eastAsia="en-US" w:bidi="ar-SA"/>
        </w:rPr>
      </w:pPr>
      <w:hyperlink w:anchor="_Toc46989150" w:history="1">
        <w:r w:rsidR="00F47B56" w:rsidRPr="007848E6">
          <w:rPr>
            <w:rStyle w:val="Hyperlink"/>
            <w:noProof/>
          </w:rPr>
          <w:t>Usługi audio</w:t>
        </w:r>
        <w:r w:rsidR="00F47B56">
          <w:rPr>
            <w:noProof/>
            <w:webHidden/>
          </w:rPr>
          <w:tab/>
        </w:r>
        <w:r w:rsidR="00F47B56">
          <w:rPr>
            <w:noProof/>
            <w:webHidden/>
          </w:rPr>
          <w:fldChar w:fldCharType="begin"/>
        </w:r>
        <w:r w:rsidR="00F47B56">
          <w:rPr>
            <w:noProof/>
            <w:webHidden/>
          </w:rPr>
          <w:instrText xml:space="preserve"> PAGEREF _Toc46989150 \h </w:instrText>
        </w:r>
        <w:r w:rsidR="00F47B56">
          <w:rPr>
            <w:noProof/>
            <w:webHidden/>
          </w:rPr>
        </w:r>
        <w:r w:rsidR="00F47B56">
          <w:rPr>
            <w:noProof/>
            <w:webHidden/>
          </w:rPr>
          <w:fldChar w:fldCharType="separate"/>
        </w:r>
        <w:r w:rsidR="00F47B56">
          <w:rPr>
            <w:noProof/>
            <w:webHidden/>
          </w:rPr>
          <w:t>19</w:t>
        </w:r>
        <w:r w:rsidR="00F47B56">
          <w:rPr>
            <w:noProof/>
            <w:webHidden/>
          </w:rPr>
          <w:fldChar w:fldCharType="end"/>
        </w:r>
      </w:hyperlink>
    </w:p>
    <w:p w14:paraId="6A4557A7" w14:textId="2C24150E" w:rsidR="00F47B56" w:rsidRDefault="00127CB0">
      <w:pPr>
        <w:pStyle w:val="TOC4"/>
        <w:rPr>
          <w:rFonts w:eastAsiaTheme="minorEastAsia"/>
          <w:smallCaps w:val="0"/>
          <w:noProof/>
          <w:sz w:val="22"/>
          <w:lang w:val="en-US" w:eastAsia="en-US" w:bidi="ar-SA"/>
        </w:rPr>
      </w:pPr>
      <w:hyperlink w:anchor="_Toc46989151" w:history="1">
        <w:r w:rsidR="00F47B56" w:rsidRPr="007848E6">
          <w:rPr>
            <w:rStyle w:val="Hyperlink"/>
            <w:noProof/>
          </w:rPr>
          <w:t>Exchange Online</w:t>
        </w:r>
        <w:r w:rsidR="00F47B56">
          <w:rPr>
            <w:noProof/>
            <w:webHidden/>
          </w:rPr>
          <w:tab/>
        </w:r>
        <w:r w:rsidR="00F47B56">
          <w:rPr>
            <w:noProof/>
            <w:webHidden/>
          </w:rPr>
          <w:fldChar w:fldCharType="begin"/>
        </w:r>
        <w:r w:rsidR="00F47B56">
          <w:rPr>
            <w:noProof/>
            <w:webHidden/>
          </w:rPr>
          <w:instrText xml:space="preserve"> PAGEREF _Toc46989151 \h </w:instrText>
        </w:r>
        <w:r w:rsidR="00F47B56">
          <w:rPr>
            <w:noProof/>
            <w:webHidden/>
          </w:rPr>
        </w:r>
        <w:r w:rsidR="00F47B56">
          <w:rPr>
            <w:noProof/>
            <w:webHidden/>
          </w:rPr>
          <w:fldChar w:fldCharType="separate"/>
        </w:r>
        <w:r w:rsidR="00F47B56">
          <w:rPr>
            <w:noProof/>
            <w:webHidden/>
          </w:rPr>
          <w:t>20</w:t>
        </w:r>
        <w:r w:rsidR="00F47B56">
          <w:rPr>
            <w:noProof/>
            <w:webHidden/>
          </w:rPr>
          <w:fldChar w:fldCharType="end"/>
        </w:r>
      </w:hyperlink>
    </w:p>
    <w:p w14:paraId="01409270" w14:textId="3482F473" w:rsidR="00F47B56" w:rsidRDefault="00127CB0">
      <w:pPr>
        <w:pStyle w:val="TOC4"/>
        <w:rPr>
          <w:rFonts w:eastAsiaTheme="minorEastAsia"/>
          <w:smallCaps w:val="0"/>
          <w:noProof/>
          <w:sz w:val="22"/>
          <w:lang w:val="en-US" w:eastAsia="en-US" w:bidi="ar-SA"/>
        </w:rPr>
      </w:pPr>
      <w:hyperlink w:anchor="_Toc46989152" w:history="1">
        <w:r w:rsidR="00F47B56" w:rsidRPr="007848E6">
          <w:rPr>
            <w:rStyle w:val="Hyperlink"/>
            <w:noProof/>
          </w:rPr>
          <w:t>Microsoft Stream</w:t>
        </w:r>
        <w:r w:rsidR="00F47B56">
          <w:rPr>
            <w:noProof/>
            <w:webHidden/>
          </w:rPr>
          <w:tab/>
        </w:r>
        <w:r w:rsidR="00F47B56">
          <w:rPr>
            <w:noProof/>
            <w:webHidden/>
          </w:rPr>
          <w:fldChar w:fldCharType="begin"/>
        </w:r>
        <w:r w:rsidR="00F47B56">
          <w:rPr>
            <w:noProof/>
            <w:webHidden/>
          </w:rPr>
          <w:instrText xml:space="preserve"> PAGEREF _Toc46989152 \h </w:instrText>
        </w:r>
        <w:r w:rsidR="00F47B56">
          <w:rPr>
            <w:noProof/>
            <w:webHidden/>
          </w:rPr>
        </w:r>
        <w:r w:rsidR="00F47B56">
          <w:rPr>
            <w:noProof/>
            <w:webHidden/>
          </w:rPr>
          <w:fldChar w:fldCharType="separate"/>
        </w:r>
        <w:r w:rsidR="00F47B56">
          <w:rPr>
            <w:noProof/>
            <w:webHidden/>
          </w:rPr>
          <w:t>22</w:t>
        </w:r>
        <w:r w:rsidR="00F47B56">
          <w:rPr>
            <w:noProof/>
            <w:webHidden/>
          </w:rPr>
          <w:fldChar w:fldCharType="end"/>
        </w:r>
      </w:hyperlink>
    </w:p>
    <w:p w14:paraId="253E9454" w14:textId="5FC1BB36" w:rsidR="00F47B56" w:rsidRDefault="00127CB0">
      <w:pPr>
        <w:pStyle w:val="TOC4"/>
        <w:rPr>
          <w:rFonts w:eastAsiaTheme="minorEastAsia"/>
          <w:smallCaps w:val="0"/>
          <w:noProof/>
          <w:sz w:val="22"/>
          <w:lang w:val="en-US" w:eastAsia="en-US" w:bidi="ar-SA"/>
        </w:rPr>
      </w:pPr>
      <w:hyperlink w:anchor="_Toc46989153" w:history="1">
        <w:r w:rsidR="00F47B56" w:rsidRPr="007848E6">
          <w:rPr>
            <w:rStyle w:val="Hyperlink"/>
            <w:noProof/>
          </w:rPr>
          <w:t>Microsoft Teams</w:t>
        </w:r>
        <w:r w:rsidR="00F47B56">
          <w:rPr>
            <w:noProof/>
            <w:webHidden/>
          </w:rPr>
          <w:tab/>
        </w:r>
        <w:r w:rsidR="00F47B56">
          <w:rPr>
            <w:noProof/>
            <w:webHidden/>
          </w:rPr>
          <w:fldChar w:fldCharType="begin"/>
        </w:r>
        <w:r w:rsidR="00F47B56">
          <w:rPr>
            <w:noProof/>
            <w:webHidden/>
          </w:rPr>
          <w:instrText xml:space="preserve"> PAGEREF _Toc46989153 \h </w:instrText>
        </w:r>
        <w:r w:rsidR="00F47B56">
          <w:rPr>
            <w:noProof/>
            <w:webHidden/>
          </w:rPr>
        </w:r>
        <w:r w:rsidR="00F47B56">
          <w:rPr>
            <w:noProof/>
            <w:webHidden/>
          </w:rPr>
          <w:fldChar w:fldCharType="separate"/>
        </w:r>
        <w:r w:rsidR="00F47B56">
          <w:rPr>
            <w:noProof/>
            <w:webHidden/>
          </w:rPr>
          <w:t>22</w:t>
        </w:r>
        <w:r w:rsidR="00F47B56">
          <w:rPr>
            <w:noProof/>
            <w:webHidden/>
          </w:rPr>
          <w:fldChar w:fldCharType="end"/>
        </w:r>
      </w:hyperlink>
    </w:p>
    <w:p w14:paraId="6CCD127C" w14:textId="11433806" w:rsidR="00F47B56" w:rsidRDefault="00127CB0">
      <w:pPr>
        <w:pStyle w:val="TOC4"/>
        <w:rPr>
          <w:rFonts w:eastAsiaTheme="minorEastAsia"/>
          <w:smallCaps w:val="0"/>
          <w:noProof/>
          <w:sz w:val="22"/>
          <w:lang w:val="en-US" w:eastAsia="en-US" w:bidi="ar-SA"/>
        </w:rPr>
      </w:pPr>
      <w:hyperlink w:anchor="_Toc46989154" w:history="1">
        <w:r w:rsidR="00F47B56" w:rsidRPr="007848E6">
          <w:rPr>
            <w:rStyle w:val="Hyperlink"/>
            <w:noProof/>
          </w:rPr>
          <w:t>Aplikacje Microsoft 365</w:t>
        </w:r>
        <w:r w:rsidR="00F47B56">
          <w:rPr>
            <w:noProof/>
            <w:webHidden/>
          </w:rPr>
          <w:tab/>
        </w:r>
        <w:r w:rsidR="00F47B56">
          <w:rPr>
            <w:noProof/>
            <w:webHidden/>
          </w:rPr>
          <w:fldChar w:fldCharType="begin"/>
        </w:r>
        <w:r w:rsidR="00F47B56">
          <w:rPr>
            <w:noProof/>
            <w:webHidden/>
          </w:rPr>
          <w:instrText xml:space="preserve"> PAGEREF _Toc46989154 \h </w:instrText>
        </w:r>
        <w:r w:rsidR="00F47B56">
          <w:rPr>
            <w:noProof/>
            <w:webHidden/>
          </w:rPr>
        </w:r>
        <w:r w:rsidR="00F47B56">
          <w:rPr>
            <w:noProof/>
            <w:webHidden/>
          </w:rPr>
          <w:fldChar w:fldCharType="separate"/>
        </w:r>
        <w:r w:rsidR="00F47B56">
          <w:rPr>
            <w:noProof/>
            <w:webHidden/>
          </w:rPr>
          <w:t>22</w:t>
        </w:r>
        <w:r w:rsidR="00F47B56">
          <w:rPr>
            <w:noProof/>
            <w:webHidden/>
          </w:rPr>
          <w:fldChar w:fldCharType="end"/>
        </w:r>
      </w:hyperlink>
    </w:p>
    <w:p w14:paraId="124B1EB1" w14:textId="4E0C0CF4" w:rsidR="00F47B56" w:rsidRDefault="00127CB0">
      <w:pPr>
        <w:pStyle w:val="TOC4"/>
        <w:rPr>
          <w:rFonts w:eastAsiaTheme="minorEastAsia"/>
          <w:smallCaps w:val="0"/>
          <w:noProof/>
          <w:sz w:val="22"/>
          <w:lang w:val="en-US" w:eastAsia="en-US" w:bidi="ar-SA"/>
        </w:rPr>
      </w:pPr>
      <w:hyperlink w:anchor="_Toc46989155" w:history="1">
        <w:r w:rsidR="00F47B56" w:rsidRPr="007848E6">
          <w:rPr>
            <w:rStyle w:val="Hyperlink"/>
            <w:noProof/>
          </w:rPr>
          <w:t>Office for the web</w:t>
        </w:r>
        <w:r w:rsidR="00F47B56">
          <w:rPr>
            <w:noProof/>
            <w:webHidden/>
          </w:rPr>
          <w:tab/>
        </w:r>
        <w:r w:rsidR="00F47B56">
          <w:rPr>
            <w:noProof/>
            <w:webHidden/>
          </w:rPr>
          <w:fldChar w:fldCharType="begin"/>
        </w:r>
        <w:r w:rsidR="00F47B56">
          <w:rPr>
            <w:noProof/>
            <w:webHidden/>
          </w:rPr>
          <w:instrText xml:space="preserve"> PAGEREF _Toc46989155 \h </w:instrText>
        </w:r>
        <w:r w:rsidR="00F47B56">
          <w:rPr>
            <w:noProof/>
            <w:webHidden/>
          </w:rPr>
        </w:r>
        <w:r w:rsidR="00F47B56">
          <w:rPr>
            <w:noProof/>
            <w:webHidden/>
          </w:rPr>
          <w:fldChar w:fldCharType="separate"/>
        </w:r>
        <w:r w:rsidR="00F47B56">
          <w:rPr>
            <w:noProof/>
            <w:webHidden/>
          </w:rPr>
          <w:t>24</w:t>
        </w:r>
        <w:r w:rsidR="00F47B56">
          <w:rPr>
            <w:noProof/>
            <w:webHidden/>
          </w:rPr>
          <w:fldChar w:fldCharType="end"/>
        </w:r>
      </w:hyperlink>
    </w:p>
    <w:p w14:paraId="66E51CED" w14:textId="4DC488DF" w:rsidR="00F47B56" w:rsidRDefault="00127CB0">
      <w:pPr>
        <w:pStyle w:val="TOC4"/>
        <w:rPr>
          <w:rFonts w:eastAsiaTheme="minorEastAsia"/>
          <w:smallCaps w:val="0"/>
          <w:noProof/>
          <w:sz w:val="22"/>
          <w:lang w:val="en-US" w:eastAsia="en-US" w:bidi="ar-SA"/>
        </w:rPr>
      </w:pPr>
      <w:hyperlink w:anchor="_Toc46989156" w:history="1">
        <w:r w:rsidR="00F47B56" w:rsidRPr="007848E6">
          <w:rPr>
            <w:rStyle w:val="Hyperlink"/>
            <w:noProof/>
          </w:rPr>
          <w:t>OneDrive dla Firm</w:t>
        </w:r>
        <w:r w:rsidR="00F47B56">
          <w:rPr>
            <w:noProof/>
            <w:webHidden/>
          </w:rPr>
          <w:tab/>
        </w:r>
        <w:r w:rsidR="00F47B56">
          <w:rPr>
            <w:noProof/>
            <w:webHidden/>
          </w:rPr>
          <w:fldChar w:fldCharType="begin"/>
        </w:r>
        <w:r w:rsidR="00F47B56">
          <w:rPr>
            <w:noProof/>
            <w:webHidden/>
          </w:rPr>
          <w:instrText xml:space="preserve"> PAGEREF _Toc46989156 \h </w:instrText>
        </w:r>
        <w:r w:rsidR="00F47B56">
          <w:rPr>
            <w:noProof/>
            <w:webHidden/>
          </w:rPr>
        </w:r>
        <w:r w:rsidR="00F47B56">
          <w:rPr>
            <w:noProof/>
            <w:webHidden/>
          </w:rPr>
          <w:fldChar w:fldCharType="separate"/>
        </w:r>
        <w:r w:rsidR="00F47B56">
          <w:rPr>
            <w:noProof/>
            <w:webHidden/>
          </w:rPr>
          <w:t>24</w:t>
        </w:r>
        <w:r w:rsidR="00F47B56">
          <w:rPr>
            <w:noProof/>
            <w:webHidden/>
          </w:rPr>
          <w:fldChar w:fldCharType="end"/>
        </w:r>
      </w:hyperlink>
    </w:p>
    <w:p w14:paraId="7E93ABE0" w14:textId="536B3C5D" w:rsidR="00F47B56" w:rsidRDefault="00127CB0">
      <w:pPr>
        <w:pStyle w:val="TOC4"/>
        <w:rPr>
          <w:rFonts w:eastAsiaTheme="minorEastAsia"/>
          <w:smallCaps w:val="0"/>
          <w:noProof/>
          <w:sz w:val="22"/>
          <w:lang w:val="en-US" w:eastAsia="en-US" w:bidi="ar-SA"/>
        </w:rPr>
      </w:pPr>
      <w:hyperlink w:anchor="_Toc46989157" w:history="1">
        <w:r w:rsidR="00F47B56" w:rsidRPr="007848E6">
          <w:rPr>
            <w:rStyle w:val="Hyperlink"/>
            <w:noProof/>
          </w:rPr>
          <w:t>Project</w:t>
        </w:r>
        <w:r w:rsidR="00F47B56">
          <w:rPr>
            <w:noProof/>
            <w:webHidden/>
          </w:rPr>
          <w:tab/>
        </w:r>
        <w:r w:rsidR="00F47B56">
          <w:rPr>
            <w:noProof/>
            <w:webHidden/>
          </w:rPr>
          <w:fldChar w:fldCharType="begin"/>
        </w:r>
        <w:r w:rsidR="00F47B56">
          <w:rPr>
            <w:noProof/>
            <w:webHidden/>
          </w:rPr>
          <w:instrText xml:space="preserve"> PAGEREF _Toc46989157 \h </w:instrText>
        </w:r>
        <w:r w:rsidR="00F47B56">
          <w:rPr>
            <w:noProof/>
            <w:webHidden/>
          </w:rPr>
        </w:r>
        <w:r w:rsidR="00F47B56">
          <w:rPr>
            <w:noProof/>
            <w:webHidden/>
          </w:rPr>
          <w:fldChar w:fldCharType="separate"/>
        </w:r>
        <w:r w:rsidR="00F47B56">
          <w:rPr>
            <w:noProof/>
            <w:webHidden/>
          </w:rPr>
          <w:t>24</w:t>
        </w:r>
        <w:r w:rsidR="00F47B56">
          <w:rPr>
            <w:noProof/>
            <w:webHidden/>
          </w:rPr>
          <w:fldChar w:fldCharType="end"/>
        </w:r>
      </w:hyperlink>
    </w:p>
    <w:p w14:paraId="0235B347" w14:textId="1396046D" w:rsidR="00F47B56" w:rsidRDefault="00127CB0">
      <w:pPr>
        <w:pStyle w:val="TOC4"/>
        <w:rPr>
          <w:rFonts w:eastAsiaTheme="minorEastAsia"/>
          <w:smallCaps w:val="0"/>
          <w:noProof/>
          <w:sz w:val="22"/>
          <w:lang w:val="en-US" w:eastAsia="en-US" w:bidi="ar-SA"/>
        </w:rPr>
      </w:pPr>
      <w:hyperlink w:anchor="_Toc46989158" w:history="1">
        <w:r w:rsidR="00F47B56" w:rsidRPr="007848E6">
          <w:rPr>
            <w:rStyle w:val="Hyperlink"/>
            <w:noProof/>
          </w:rPr>
          <w:t>SharePoint Online</w:t>
        </w:r>
        <w:r w:rsidR="00F47B56">
          <w:rPr>
            <w:noProof/>
            <w:webHidden/>
          </w:rPr>
          <w:tab/>
        </w:r>
        <w:r w:rsidR="00F47B56">
          <w:rPr>
            <w:noProof/>
            <w:webHidden/>
          </w:rPr>
          <w:fldChar w:fldCharType="begin"/>
        </w:r>
        <w:r w:rsidR="00F47B56">
          <w:rPr>
            <w:noProof/>
            <w:webHidden/>
          </w:rPr>
          <w:instrText xml:space="preserve"> PAGEREF _Toc46989158 \h </w:instrText>
        </w:r>
        <w:r w:rsidR="00F47B56">
          <w:rPr>
            <w:noProof/>
            <w:webHidden/>
          </w:rPr>
        </w:r>
        <w:r w:rsidR="00F47B56">
          <w:rPr>
            <w:noProof/>
            <w:webHidden/>
          </w:rPr>
          <w:fldChar w:fldCharType="separate"/>
        </w:r>
        <w:r w:rsidR="00F47B56">
          <w:rPr>
            <w:noProof/>
            <w:webHidden/>
          </w:rPr>
          <w:t>24</w:t>
        </w:r>
        <w:r w:rsidR="00F47B56">
          <w:rPr>
            <w:noProof/>
            <w:webHidden/>
          </w:rPr>
          <w:fldChar w:fldCharType="end"/>
        </w:r>
      </w:hyperlink>
    </w:p>
    <w:p w14:paraId="612B6ADB" w14:textId="085FBFE4" w:rsidR="00F47B56" w:rsidRDefault="00127CB0">
      <w:pPr>
        <w:pStyle w:val="TOC4"/>
        <w:rPr>
          <w:rFonts w:eastAsiaTheme="minorEastAsia"/>
          <w:smallCaps w:val="0"/>
          <w:noProof/>
          <w:sz w:val="22"/>
          <w:lang w:val="en-US" w:eastAsia="en-US" w:bidi="ar-SA"/>
        </w:rPr>
      </w:pPr>
      <w:hyperlink w:anchor="_Toc46989159" w:history="1">
        <w:r w:rsidR="00F47B56" w:rsidRPr="007848E6">
          <w:rPr>
            <w:rStyle w:val="Hyperlink"/>
            <w:noProof/>
          </w:rPr>
          <w:t>Workplace Analytics</w:t>
        </w:r>
        <w:r w:rsidR="00F47B56">
          <w:rPr>
            <w:noProof/>
            <w:webHidden/>
          </w:rPr>
          <w:tab/>
        </w:r>
        <w:r w:rsidR="00F47B56">
          <w:rPr>
            <w:noProof/>
            <w:webHidden/>
          </w:rPr>
          <w:fldChar w:fldCharType="begin"/>
        </w:r>
        <w:r w:rsidR="00F47B56">
          <w:rPr>
            <w:noProof/>
            <w:webHidden/>
          </w:rPr>
          <w:instrText xml:space="preserve"> PAGEREF _Toc46989159 \h </w:instrText>
        </w:r>
        <w:r w:rsidR="00F47B56">
          <w:rPr>
            <w:noProof/>
            <w:webHidden/>
          </w:rPr>
        </w:r>
        <w:r w:rsidR="00F47B56">
          <w:rPr>
            <w:noProof/>
            <w:webHidden/>
          </w:rPr>
          <w:fldChar w:fldCharType="separate"/>
        </w:r>
        <w:r w:rsidR="00F47B56">
          <w:rPr>
            <w:noProof/>
            <w:webHidden/>
          </w:rPr>
          <w:t>25</w:t>
        </w:r>
        <w:r w:rsidR="00F47B56">
          <w:rPr>
            <w:noProof/>
            <w:webHidden/>
          </w:rPr>
          <w:fldChar w:fldCharType="end"/>
        </w:r>
      </w:hyperlink>
    </w:p>
    <w:p w14:paraId="59AF3903" w14:textId="098AEDEE" w:rsidR="00F47B56" w:rsidRDefault="00127CB0">
      <w:pPr>
        <w:pStyle w:val="TOC2"/>
        <w:tabs>
          <w:tab w:val="right" w:leader="dot" w:pos="5030"/>
        </w:tabs>
        <w:rPr>
          <w:rFonts w:eastAsiaTheme="minorEastAsia"/>
          <w:b w:val="0"/>
          <w:smallCaps w:val="0"/>
          <w:noProof/>
          <w:sz w:val="22"/>
          <w:lang w:val="en-US" w:eastAsia="en-US" w:bidi="ar-SA"/>
        </w:rPr>
      </w:pPr>
      <w:hyperlink w:anchor="_Toc46989160" w:history="1">
        <w:r w:rsidR="00F47B56" w:rsidRPr="007848E6">
          <w:rPr>
            <w:rStyle w:val="Hyperlink"/>
            <w:noProof/>
          </w:rPr>
          <w:t>Inne Usługi Online</w:t>
        </w:r>
        <w:r w:rsidR="00F47B56">
          <w:rPr>
            <w:noProof/>
            <w:webHidden/>
          </w:rPr>
          <w:tab/>
        </w:r>
        <w:r w:rsidR="00F47B56">
          <w:rPr>
            <w:noProof/>
            <w:webHidden/>
          </w:rPr>
          <w:fldChar w:fldCharType="begin"/>
        </w:r>
        <w:r w:rsidR="00F47B56">
          <w:rPr>
            <w:noProof/>
            <w:webHidden/>
          </w:rPr>
          <w:instrText xml:space="preserve"> PAGEREF _Toc46989160 \h </w:instrText>
        </w:r>
        <w:r w:rsidR="00F47B56">
          <w:rPr>
            <w:noProof/>
            <w:webHidden/>
          </w:rPr>
        </w:r>
        <w:r w:rsidR="00F47B56">
          <w:rPr>
            <w:noProof/>
            <w:webHidden/>
          </w:rPr>
          <w:fldChar w:fldCharType="separate"/>
        </w:r>
        <w:r w:rsidR="00F47B56">
          <w:rPr>
            <w:noProof/>
            <w:webHidden/>
          </w:rPr>
          <w:t>25</w:t>
        </w:r>
        <w:r w:rsidR="00F47B56">
          <w:rPr>
            <w:noProof/>
            <w:webHidden/>
          </w:rPr>
          <w:fldChar w:fldCharType="end"/>
        </w:r>
      </w:hyperlink>
    </w:p>
    <w:p w14:paraId="322B16AF" w14:textId="1C2B0CD4" w:rsidR="00F47B56" w:rsidRDefault="00127CB0">
      <w:pPr>
        <w:pStyle w:val="TOC4"/>
        <w:rPr>
          <w:rFonts w:eastAsiaTheme="minorEastAsia"/>
          <w:smallCaps w:val="0"/>
          <w:noProof/>
          <w:sz w:val="22"/>
          <w:lang w:val="en-US" w:eastAsia="en-US" w:bidi="ar-SA"/>
        </w:rPr>
      </w:pPr>
      <w:hyperlink w:anchor="_Toc46989161" w:history="1">
        <w:r w:rsidR="00F47B56" w:rsidRPr="007848E6">
          <w:rPr>
            <w:rStyle w:val="Hyperlink"/>
            <w:noProof/>
            <w:lang w:val="sv-SE"/>
          </w:rPr>
          <w:t>Usługa Bing Maps Mobile Asset Management Platform</w:t>
        </w:r>
        <w:r w:rsidR="00F47B56">
          <w:rPr>
            <w:noProof/>
            <w:webHidden/>
          </w:rPr>
          <w:tab/>
        </w:r>
        <w:r w:rsidR="00F47B56">
          <w:rPr>
            <w:noProof/>
            <w:webHidden/>
          </w:rPr>
          <w:fldChar w:fldCharType="begin"/>
        </w:r>
        <w:r w:rsidR="00F47B56">
          <w:rPr>
            <w:noProof/>
            <w:webHidden/>
          </w:rPr>
          <w:instrText xml:space="preserve"> PAGEREF _Toc46989161 \h </w:instrText>
        </w:r>
        <w:r w:rsidR="00F47B56">
          <w:rPr>
            <w:noProof/>
            <w:webHidden/>
          </w:rPr>
        </w:r>
        <w:r w:rsidR="00F47B56">
          <w:rPr>
            <w:noProof/>
            <w:webHidden/>
          </w:rPr>
          <w:fldChar w:fldCharType="separate"/>
        </w:r>
        <w:r w:rsidR="00F47B56">
          <w:rPr>
            <w:noProof/>
            <w:webHidden/>
          </w:rPr>
          <w:t>25</w:t>
        </w:r>
        <w:r w:rsidR="00F47B56">
          <w:rPr>
            <w:noProof/>
            <w:webHidden/>
          </w:rPr>
          <w:fldChar w:fldCharType="end"/>
        </w:r>
      </w:hyperlink>
    </w:p>
    <w:p w14:paraId="3A12154F" w14:textId="1F4B58A7" w:rsidR="00F47B56" w:rsidRDefault="00127CB0">
      <w:pPr>
        <w:pStyle w:val="TOC4"/>
        <w:rPr>
          <w:rFonts w:eastAsiaTheme="minorEastAsia"/>
          <w:smallCaps w:val="0"/>
          <w:noProof/>
          <w:sz w:val="22"/>
          <w:lang w:val="en-US" w:eastAsia="en-US" w:bidi="ar-SA"/>
        </w:rPr>
      </w:pPr>
      <w:hyperlink w:anchor="_Toc46989162" w:history="1">
        <w:r w:rsidR="00F47B56" w:rsidRPr="007848E6">
          <w:rPr>
            <w:rStyle w:val="Hyperlink"/>
            <w:noProof/>
          </w:rPr>
          <w:t>Usługa Bing Maps Transactions and Users</w:t>
        </w:r>
        <w:r w:rsidR="00F47B56">
          <w:rPr>
            <w:noProof/>
            <w:webHidden/>
          </w:rPr>
          <w:tab/>
        </w:r>
        <w:r w:rsidR="00F47B56">
          <w:rPr>
            <w:noProof/>
            <w:webHidden/>
          </w:rPr>
          <w:fldChar w:fldCharType="begin"/>
        </w:r>
        <w:r w:rsidR="00F47B56">
          <w:rPr>
            <w:noProof/>
            <w:webHidden/>
          </w:rPr>
          <w:instrText xml:space="preserve"> PAGEREF _Toc46989162 \h </w:instrText>
        </w:r>
        <w:r w:rsidR="00F47B56">
          <w:rPr>
            <w:noProof/>
            <w:webHidden/>
          </w:rPr>
        </w:r>
        <w:r w:rsidR="00F47B56">
          <w:rPr>
            <w:noProof/>
            <w:webHidden/>
          </w:rPr>
          <w:fldChar w:fldCharType="separate"/>
        </w:r>
        <w:r w:rsidR="00F47B56">
          <w:rPr>
            <w:noProof/>
            <w:webHidden/>
          </w:rPr>
          <w:t>26</w:t>
        </w:r>
        <w:r w:rsidR="00F47B56">
          <w:rPr>
            <w:noProof/>
            <w:webHidden/>
          </w:rPr>
          <w:fldChar w:fldCharType="end"/>
        </w:r>
      </w:hyperlink>
    </w:p>
    <w:p w14:paraId="62C85A74" w14:textId="3E87A33E" w:rsidR="00F47B56" w:rsidRDefault="00127CB0">
      <w:pPr>
        <w:pStyle w:val="TOC4"/>
        <w:rPr>
          <w:rFonts w:eastAsiaTheme="minorEastAsia"/>
          <w:smallCaps w:val="0"/>
          <w:noProof/>
          <w:sz w:val="22"/>
          <w:lang w:val="en-US" w:eastAsia="en-US" w:bidi="ar-SA"/>
        </w:rPr>
      </w:pPr>
      <w:hyperlink w:anchor="_Toc46989163" w:history="1">
        <w:r w:rsidR="00F47B56" w:rsidRPr="007848E6">
          <w:rPr>
            <w:rStyle w:val="Hyperlink"/>
            <w:noProof/>
          </w:rPr>
          <w:t>Microsoft Power Platform</w:t>
        </w:r>
        <w:r w:rsidR="00F47B56">
          <w:rPr>
            <w:noProof/>
            <w:webHidden/>
          </w:rPr>
          <w:tab/>
        </w:r>
        <w:r w:rsidR="00F47B56">
          <w:rPr>
            <w:noProof/>
            <w:webHidden/>
          </w:rPr>
          <w:fldChar w:fldCharType="begin"/>
        </w:r>
        <w:r w:rsidR="00F47B56">
          <w:rPr>
            <w:noProof/>
            <w:webHidden/>
          </w:rPr>
          <w:instrText xml:space="preserve"> PAGEREF _Toc46989163 \h </w:instrText>
        </w:r>
        <w:r w:rsidR="00F47B56">
          <w:rPr>
            <w:noProof/>
            <w:webHidden/>
          </w:rPr>
        </w:r>
        <w:r w:rsidR="00F47B56">
          <w:rPr>
            <w:noProof/>
            <w:webHidden/>
          </w:rPr>
          <w:fldChar w:fldCharType="separate"/>
        </w:r>
        <w:r w:rsidR="00F47B56">
          <w:rPr>
            <w:noProof/>
            <w:webHidden/>
          </w:rPr>
          <w:t>26</w:t>
        </w:r>
        <w:r w:rsidR="00F47B56">
          <w:rPr>
            <w:noProof/>
            <w:webHidden/>
          </w:rPr>
          <w:fldChar w:fldCharType="end"/>
        </w:r>
      </w:hyperlink>
    </w:p>
    <w:p w14:paraId="3B42FD6A" w14:textId="22A23923" w:rsidR="00F47B56" w:rsidRDefault="00127CB0">
      <w:pPr>
        <w:pStyle w:val="TOC4"/>
        <w:rPr>
          <w:rFonts w:eastAsiaTheme="minorEastAsia"/>
          <w:smallCaps w:val="0"/>
          <w:noProof/>
          <w:sz w:val="22"/>
          <w:lang w:val="en-US" w:eastAsia="en-US" w:bidi="ar-SA"/>
        </w:rPr>
      </w:pPr>
      <w:hyperlink w:anchor="_Toc46989164" w:history="1">
        <w:r w:rsidR="00F47B56" w:rsidRPr="007848E6">
          <w:rPr>
            <w:rStyle w:val="Hyperlink"/>
            <w:noProof/>
          </w:rPr>
          <w:t>Licencja Nienadzorowana Microsoft 365</w:t>
        </w:r>
        <w:r w:rsidR="00F47B56">
          <w:rPr>
            <w:noProof/>
            <w:webHidden/>
          </w:rPr>
          <w:tab/>
        </w:r>
        <w:r w:rsidR="00F47B56">
          <w:rPr>
            <w:noProof/>
            <w:webHidden/>
          </w:rPr>
          <w:fldChar w:fldCharType="begin"/>
        </w:r>
        <w:r w:rsidR="00F47B56">
          <w:rPr>
            <w:noProof/>
            <w:webHidden/>
          </w:rPr>
          <w:instrText xml:space="preserve"> PAGEREF _Toc46989164 \h </w:instrText>
        </w:r>
        <w:r w:rsidR="00F47B56">
          <w:rPr>
            <w:noProof/>
            <w:webHidden/>
          </w:rPr>
        </w:r>
        <w:r w:rsidR="00F47B56">
          <w:rPr>
            <w:noProof/>
            <w:webHidden/>
          </w:rPr>
          <w:fldChar w:fldCharType="separate"/>
        </w:r>
        <w:r w:rsidR="00F47B56">
          <w:rPr>
            <w:noProof/>
            <w:webHidden/>
          </w:rPr>
          <w:t>27</w:t>
        </w:r>
        <w:r w:rsidR="00F47B56">
          <w:rPr>
            <w:noProof/>
            <w:webHidden/>
          </w:rPr>
          <w:fldChar w:fldCharType="end"/>
        </w:r>
      </w:hyperlink>
    </w:p>
    <w:p w14:paraId="1400AD38" w14:textId="75113966" w:rsidR="00F47B56" w:rsidRDefault="00127CB0">
      <w:pPr>
        <w:pStyle w:val="TOC4"/>
        <w:rPr>
          <w:rFonts w:eastAsiaTheme="minorEastAsia"/>
          <w:smallCaps w:val="0"/>
          <w:noProof/>
          <w:sz w:val="22"/>
          <w:lang w:val="en-US" w:eastAsia="en-US" w:bidi="ar-SA"/>
        </w:rPr>
      </w:pPr>
      <w:hyperlink w:anchor="_Toc46989165" w:history="1">
        <w:r w:rsidR="00F47B56" w:rsidRPr="007848E6">
          <w:rPr>
            <w:rStyle w:val="Hyperlink"/>
            <w:noProof/>
          </w:rPr>
          <w:t>Oferta usług GitHub</w:t>
        </w:r>
        <w:r w:rsidR="00F47B56">
          <w:rPr>
            <w:noProof/>
            <w:webHidden/>
          </w:rPr>
          <w:tab/>
        </w:r>
        <w:r w:rsidR="00F47B56">
          <w:rPr>
            <w:noProof/>
            <w:webHidden/>
          </w:rPr>
          <w:fldChar w:fldCharType="begin"/>
        </w:r>
        <w:r w:rsidR="00F47B56">
          <w:rPr>
            <w:noProof/>
            <w:webHidden/>
          </w:rPr>
          <w:instrText xml:space="preserve"> PAGEREF _Toc46989165 \h </w:instrText>
        </w:r>
        <w:r w:rsidR="00F47B56">
          <w:rPr>
            <w:noProof/>
            <w:webHidden/>
          </w:rPr>
        </w:r>
        <w:r w:rsidR="00F47B56">
          <w:rPr>
            <w:noProof/>
            <w:webHidden/>
          </w:rPr>
          <w:fldChar w:fldCharType="separate"/>
        </w:r>
        <w:r w:rsidR="00F47B56">
          <w:rPr>
            <w:noProof/>
            <w:webHidden/>
          </w:rPr>
          <w:t>28</w:t>
        </w:r>
        <w:r w:rsidR="00F47B56">
          <w:rPr>
            <w:noProof/>
            <w:webHidden/>
          </w:rPr>
          <w:fldChar w:fldCharType="end"/>
        </w:r>
      </w:hyperlink>
    </w:p>
    <w:p w14:paraId="7901EB6C" w14:textId="469C5B54" w:rsidR="00F47B56" w:rsidRDefault="00127CB0">
      <w:pPr>
        <w:pStyle w:val="TOC4"/>
        <w:rPr>
          <w:rFonts w:eastAsiaTheme="minorEastAsia"/>
          <w:smallCaps w:val="0"/>
          <w:noProof/>
          <w:sz w:val="22"/>
          <w:lang w:val="en-US" w:eastAsia="en-US" w:bidi="ar-SA"/>
        </w:rPr>
      </w:pPr>
      <w:hyperlink w:anchor="_Toc46989166" w:history="1">
        <w:r w:rsidR="00F47B56" w:rsidRPr="007848E6">
          <w:rPr>
            <w:rStyle w:val="Hyperlink"/>
            <w:noProof/>
          </w:rPr>
          <w:t>Microsoft Cloud App Security</w:t>
        </w:r>
        <w:r w:rsidR="00F47B56">
          <w:rPr>
            <w:noProof/>
            <w:webHidden/>
          </w:rPr>
          <w:tab/>
        </w:r>
        <w:r w:rsidR="00F47B56">
          <w:rPr>
            <w:noProof/>
            <w:webHidden/>
          </w:rPr>
          <w:fldChar w:fldCharType="begin"/>
        </w:r>
        <w:r w:rsidR="00F47B56">
          <w:rPr>
            <w:noProof/>
            <w:webHidden/>
          </w:rPr>
          <w:instrText xml:space="preserve"> PAGEREF _Toc46989166 \h </w:instrText>
        </w:r>
        <w:r w:rsidR="00F47B56">
          <w:rPr>
            <w:noProof/>
            <w:webHidden/>
          </w:rPr>
        </w:r>
        <w:r w:rsidR="00F47B56">
          <w:rPr>
            <w:noProof/>
            <w:webHidden/>
          </w:rPr>
          <w:fldChar w:fldCharType="separate"/>
        </w:r>
        <w:r w:rsidR="00F47B56">
          <w:rPr>
            <w:noProof/>
            <w:webHidden/>
          </w:rPr>
          <w:t>28</w:t>
        </w:r>
        <w:r w:rsidR="00F47B56">
          <w:rPr>
            <w:noProof/>
            <w:webHidden/>
          </w:rPr>
          <w:fldChar w:fldCharType="end"/>
        </w:r>
      </w:hyperlink>
    </w:p>
    <w:p w14:paraId="59B18345" w14:textId="7A4B46D8" w:rsidR="00F47B56" w:rsidRDefault="00127CB0">
      <w:pPr>
        <w:pStyle w:val="TOC4"/>
        <w:rPr>
          <w:rFonts w:eastAsiaTheme="minorEastAsia"/>
          <w:smallCaps w:val="0"/>
          <w:noProof/>
          <w:sz w:val="22"/>
          <w:lang w:val="en-US" w:eastAsia="en-US" w:bidi="ar-SA"/>
        </w:rPr>
      </w:pPr>
      <w:hyperlink w:anchor="_Toc46989167" w:history="1">
        <w:r w:rsidR="00F47B56" w:rsidRPr="007848E6">
          <w:rPr>
            <w:rStyle w:val="Hyperlink"/>
            <w:noProof/>
          </w:rPr>
          <w:t>Usługa Microsoft Graph data connect dla Niezależnych Dostawców Oprogramowania</w:t>
        </w:r>
        <w:r w:rsidR="00F47B56">
          <w:rPr>
            <w:noProof/>
            <w:webHidden/>
          </w:rPr>
          <w:tab/>
        </w:r>
        <w:r w:rsidR="00F47B56">
          <w:rPr>
            <w:noProof/>
            <w:webHidden/>
          </w:rPr>
          <w:fldChar w:fldCharType="begin"/>
        </w:r>
        <w:r w:rsidR="00F47B56">
          <w:rPr>
            <w:noProof/>
            <w:webHidden/>
          </w:rPr>
          <w:instrText xml:space="preserve"> PAGEREF _Toc46989167 \h </w:instrText>
        </w:r>
        <w:r w:rsidR="00F47B56">
          <w:rPr>
            <w:noProof/>
            <w:webHidden/>
          </w:rPr>
        </w:r>
        <w:r w:rsidR="00F47B56">
          <w:rPr>
            <w:noProof/>
            <w:webHidden/>
          </w:rPr>
          <w:fldChar w:fldCharType="separate"/>
        </w:r>
        <w:r w:rsidR="00F47B56">
          <w:rPr>
            <w:noProof/>
            <w:webHidden/>
          </w:rPr>
          <w:t>28</w:t>
        </w:r>
        <w:r w:rsidR="00F47B56">
          <w:rPr>
            <w:noProof/>
            <w:webHidden/>
          </w:rPr>
          <w:fldChar w:fldCharType="end"/>
        </w:r>
      </w:hyperlink>
    </w:p>
    <w:p w14:paraId="0A05E3C8" w14:textId="6EC91804" w:rsidR="00F47B56" w:rsidRDefault="00127CB0">
      <w:pPr>
        <w:pStyle w:val="TOC4"/>
        <w:rPr>
          <w:rFonts w:eastAsiaTheme="minorEastAsia"/>
          <w:smallCaps w:val="0"/>
          <w:noProof/>
          <w:sz w:val="22"/>
          <w:lang w:val="en-US" w:eastAsia="en-US" w:bidi="ar-SA"/>
        </w:rPr>
      </w:pPr>
      <w:hyperlink w:anchor="_Toc46989168" w:history="1">
        <w:r w:rsidR="00F47B56" w:rsidRPr="007848E6">
          <w:rPr>
            <w:rStyle w:val="Hyperlink"/>
            <w:noProof/>
          </w:rPr>
          <w:t>Usługa Microsoft Healthcare Bot</w:t>
        </w:r>
        <w:r w:rsidR="00F47B56">
          <w:rPr>
            <w:noProof/>
            <w:webHidden/>
          </w:rPr>
          <w:tab/>
        </w:r>
        <w:r w:rsidR="00F47B56">
          <w:rPr>
            <w:noProof/>
            <w:webHidden/>
          </w:rPr>
          <w:fldChar w:fldCharType="begin"/>
        </w:r>
        <w:r w:rsidR="00F47B56">
          <w:rPr>
            <w:noProof/>
            <w:webHidden/>
          </w:rPr>
          <w:instrText xml:space="preserve"> PAGEREF _Toc46989168 \h </w:instrText>
        </w:r>
        <w:r w:rsidR="00F47B56">
          <w:rPr>
            <w:noProof/>
            <w:webHidden/>
          </w:rPr>
        </w:r>
        <w:r w:rsidR="00F47B56">
          <w:rPr>
            <w:noProof/>
            <w:webHidden/>
          </w:rPr>
          <w:fldChar w:fldCharType="separate"/>
        </w:r>
        <w:r w:rsidR="00F47B56">
          <w:rPr>
            <w:noProof/>
            <w:webHidden/>
          </w:rPr>
          <w:t>28</w:t>
        </w:r>
        <w:r w:rsidR="00F47B56">
          <w:rPr>
            <w:noProof/>
            <w:webHidden/>
          </w:rPr>
          <w:fldChar w:fldCharType="end"/>
        </w:r>
      </w:hyperlink>
    </w:p>
    <w:p w14:paraId="1F0030D9" w14:textId="0BB5BB6E" w:rsidR="00F47B56" w:rsidRDefault="00127CB0">
      <w:pPr>
        <w:pStyle w:val="TOC4"/>
        <w:rPr>
          <w:rFonts w:eastAsiaTheme="minorEastAsia"/>
          <w:smallCaps w:val="0"/>
          <w:noProof/>
          <w:sz w:val="22"/>
          <w:lang w:val="en-US" w:eastAsia="en-US" w:bidi="ar-SA"/>
        </w:rPr>
      </w:pPr>
      <w:hyperlink w:anchor="_Toc46989169" w:history="1">
        <w:r w:rsidR="00F47B56" w:rsidRPr="007848E6">
          <w:rPr>
            <w:rStyle w:val="Hyperlink"/>
            <w:noProof/>
          </w:rPr>
          <w:t>Microsoft Intune</w:t>
        </w:r>
        <w:r w:rsidR="00F47B56">
          <w:rPr>
            <w:noProof/>
            <w:webHidden/>
          </w:rPr>
          <w:tab/>
        </w:r>
        <w:r w:rsidR="00F47B56">
          <w:rPr>
            <w:noProof/>
            <w:webHidden/>
          </w:rPr>
          <w:fldChar w:fldCharType="begin"/>
        </w:r>
        <w:r w:rsidR="00F47B56">
          <w:rPr>
            <w:noProof/>
            <w:webHidden/>
          </w:rPr>
          <w:instrText xml:space="preserve"> PAGEREF _Toc46989169 \h </w:instrText>
        </w:r>
        <w:r w:rsidR="00F47B56">
          <w:rPr>
            <w:noProof/>
            <w:webHidden/>
          </w:rPr>
        </w:r>
        <w:r w:rsidR="00F47B56">
          <w:rPr>
            <w:noProof/>
            <w:webHidden/>
          </w:rPr>
          <w:fldChar w:fldCharType="separate"/>
        </w:r>
        <w:r w:rsidR="00F47B56">
          <w:rPr>
            <w:noProof/>
            <w:webHidden/>
          </w:rPr>
          <w:t>29</w:t>
        </w:r>
        <w:r w:rsidR="00F47B56">
          <w:rPr>
            <w:noProof/>
            <w:webHidden/>
          </w:rPr>
          <w:fldChar w:fldCharType="end"/>
        </w:r>
      </w:hyperlink>
    </w:p>
    <w:p w14:paraId="655EA95B" w14:textId="10043126" w:rsidR="00F47B56" w:rsidRDefault="00127CB0">
      <w:pPr>
        <w:pStyle w:val="TOC4"/>
        <w:rPr>
          <w:rFonts w:eastAsiaTheme="minorEastAsia"/>
          <w:smallCaps w:val="0"/>
          <w:noProof/>
          <w:sz w:val="22"/>
          <w:lang w:val="en-US" w:eastAsia="en-US" w:bidi="ar-SA"/>
        </w:rPr>
      </w:pPr>
      <w:hyperlink w:anchor="_Toc46989170" w:history="1">
        <w:r w:rsidR="00F47B56" w:rsidRPr="007848E6">
          <w:rPr>
            <w:rStyle w:val="Hyperlink"/>
            <w:noProof/>
          </w:rPr>
          <w:t>Microsoft Learning</w:t>
        </w:r>
        <w:r w:rsidR="00F47B56">
          <w:rPr>
            <w:noProof/>
            <w:webHidden/>
          </w:rPr>
          <w:tab/>
        </w:r>
        <w:r w:rsidR="00F47B56">
          <w:rPr>
            <w:noProof/>
            <w:webHidden/>
          </w:rPr>
          <w:fldChar w:fldCharType="begin"/>
        </w:r>
        <w:r w:rsidR="00F47B56">
          <w:rPr>
            <w:noProof/>
            <w:webHidden/>
          </w:rPr>
          <w:instrText xml:space="preserve"> PAGEREF _Toc46989170 \h </w:instrText>
        </w:r>
        <w:r w:rsidR="00F47B56">
          <w:rPr>
            <w:noProof/>
            <w:webHidden/>
          </w:rPr>
        </w:r>
        <w:r w:rsidR="00F47B56">
          <w:rPr>
            <w:noProof/>
            <w:webHidden/>
          </w:rPr>
          <w:fldChar w:fldCharType="separate"/>
        </w:r>
        <w:r w:rsidR="00F47B56">
          <w:rPr>
            <w:noProof/>
            <w:webHidden/>
          </w:rPr>
          <w:t>30</w:t>
        </w:r>
        <w:r w:rsidR="00F47B56">
          <w:rPr>
            <w:noProof/>
            <w:webHidden/>
          </w:rPr>
          <w:fldChar w:fldCharType="end"/>
        </w:r>
      </w:hyperlink>
    </w:p>
    <w:p w14:paraId="7B93EE8F" w14:textId="35439984" w:rsidR="00F47B56" w:rsidRDefault="00127CB0">
      <w:pPr>
        <w:pStyle w:val="TOC4"/>
        <w:rPr>
          <w:rFonts w:eastAsiaTheme="minorEastAsia"/>
          <w:smallCaps w:val="0"/>
          <w:noProof/>
          <w:sz w:val="22"/>
          <w:lang w:val="en-US" w:eastAsia="en-US" w:bidi="ar-SA"/>
        </w:rPr>
      </w:pPr>
      <w:hyperlink w:anchor="_Toc46989171" w:history="1">
        <w:r w:rsidR="00F47B56" w:rsidRPr="007848E6">
          <w:rPr>
            <w:rStyle w:val="Hyperlink"/>
            <w:noProof/>
          </w:rPr>
          <w:t>Usługa Microsoft Search in Bing</w:t>
        </w:r>
        <w:r w:rsidR="00F47B56">
          <w:rPr>
            <w:noProof/>
            <w:webHidden/>
          </w:rPr>
          <w:tab/>
        </w:r>
        <w:r w:rsidR="00F47B56">
          <w:rPr>
            <w:noProof/>
            <w:webHidden/>
          </w:rPr>
          <w:fldChar w:fldCharType="begin"/>
        </w:r>
        <w:r w:rsidR="00F47B56">
          <w:rPr>
            <w:noProof/>
            <w:webHidden/>
          </w:rPr>
          <w:instrText xml:space="preserve"> PAGEREF _Toc46989171 \h </w:instrText>
        </w:r>
        <w:r w:rsidR="00F47B56">
          <w:rPr>
            <w:noProof/>
            <w:webHidden/>
          </w:rPr>
        </w:r>
        <w:r w:rsidR="00F47B56">
          <w:rPr>
            <w:noProof/>
            <w:webHidden/>
          </w:rPr>
          <w:fldChar w:fldCharType="separate"/>
        </w:r>
        <w:r w:rsidR="00F47B56">
          <w:rPr>
            <w:noProof/>
            <w:webHidden/>
          </w:rPr>
          <w:t>30</w:t>
        </w:r>
        <w:r w:rsidR="00F47B56">
          <w:rPr>
            <w:noProof/>
            <w:webHidden/>
          </w:rPr>
          <w:fldChar w:fldCharType="end"/>
        </w:r>
      </w:hyperlink>
    </w:p>
    <w:p w14:paraId="7533D05E" w14:textId="6A54EFB8" w:rsidR="00F47B56" w:rsidRDefault="00127CB0">
      <w:pPr>
        <w:pStyle w:val="TOC4"/>
        <w:rPr>
          <w:rFonts w:eastAsiaTheme="minorEastAsia"/>
          <w:smallCaps w:val="0"/>
          <w:noProof/>
          <w:sz w:val="22"/>
          <w:lang w:val="en-US" w:eastAsia="en-US" w:bidi="ar-SA"/>
        </w:rPr>
      </w:pPr>
      <w:hyperlink w:anchor="_Toc46989172" w:history="1">
        <w:r w:rsidR="00F47B56" w:rsidRPr="007848E6">
          <w:rPr>
            <w:rStyle w:val="Hyperlink"/>
            <w:noProof/>
          </w:rPr>
          <w:t>Microsoft Threat Protection</w:t>
        </w:r>
        <w:r w:rsidR="00F47B56">
          <w:rPr>
            <w:noProof/>
            <w:webHidden/>
          </w:rPr>
          <w:tab/>
        </w:r>
        <w:r w:rsidR="00F47B56">
          <w:rPr>
            <w:noProof/>
            <w:webHidden/>
          </w:rPr>
          <w:fldChar w:fldCharType="begin"/>
        </w:r>
        <w:r w:rsidR="00F47B56">
          <w:rPr>
            <w:noProof/>
            <w:webHidden/>
          </w:rPr>
          <w:instrText xml:space="preserve"> PAGEREF _Toc46989172 \h </w:instrText>
        </w:r>
        <w:r w:rsidR="00F47B56">
          <w:rPr>
            <w:noProof/>
            <w:webHidden/>
          </w:rPr>
        </w:r>
        <w:r w:rsidR="00F47B56">
          <w:rPr>
            <w:noProof/>
            <w:webHidden/>
          </w:rPr>
          <w:fldChar w:fldCharType="separate"/>
        </w:r>
        <w:r w:rsidR="00F47B56">
          <w:rPr>
            <w:noProof/>
            <w:webHidden/>
          </w:rPr>
          <w:t>30</w:t>
        </w:r>
        <w:r w:rsidR="00F47B56">
          <w:rPr>
            <w:noProof/>
            <w:webHidden/>
          </w:rPr>
          <w:fldChar w:fldCharType="end"/>
        </w:r>
      </w:hyperlink>
    </w:p>
    <w:p w14:paraId="5FCDA00E" w14:textId="1C3A34F6" w:rsidR="00F47B56" w:rsidRDefault="00127CB0">
      <w:pPr>
        <w:pStyle w:val="TOC4"/>
        <w:rPr>
          <w:rFonts w:eastAsiaTheme="minorEastAsia"/>
          <w:smallCaps w:val="0"/>
          <w:noProof/>
          <w:sz w:val="22"/>
          <w:lang w:val="en-US" w:eastAsia="en-US" w:bidi="ar-SA"/>
        </w:rPr>
      </w:pPr>
      <w:hyperlink w:anchor="_Toc46989173" w:history="1">
        <w:r w:rsidR="00F47B56" w:rsidRPr="007848E6">
          <w:rPr>
            <w:rStyle w:val="Hyperlink"/>
            <w:noProof/>
          </w:rPr>
          <w:t>Minecraft: Education Edition</w:t>
        </w:r>
        <w:r w:rsidR="00F47B56">
          <w:rPr>
            <w:noProof/>
            <w:webHidden/>
          </w:rPr>
          <w:tab/>
        </w:r>
        <w:r w:rsidR="00F47B56">
          <w:rPr>
            <w:noProof/>
            <w:webHidden/>
          </w:rPr>
          <w:fldChar w:fldCharType="begin"/>
        </w:r>
        <w:r w:rsidR="00F47B56">
          <w:rPr>
            <w:noProof/>
            <w:webHidden/>
          </w:rPr>
          <w:instrText xml:space="preserve"> PAGEREF _Toc46989173 \h </w:instrText>
        </w:r>
        <w:r w:rsidR="00F47B56">
          <w:rPr>
            <w:noProof/>
            <w:webHidden/>
          </w:rPr>
        </w:r>
        <w:r w:rsidR="00F47B56">
          <w:rPr>
            <w:noProof/>
            <w:webHidden/>
          </w:rPr>
          <w:fldChar w:fldCharType="separate"/>
        </w:r>
        <w:r w:rsidR="00F47B56">
          <w:rPr>
            <w:noProof/>
            <w:webHidden/>
          </w:rPr>
          <w:t>30</w:t>
        </w:r>
        <w:r w:rsidR="00F47B56">
          <w:rPr>
            <w:noProof/>
            <w:webHidden/>
          </w:rPr>
          <w:fldChar w:fldCharType="end"/>
        </w:r>
      </w:hyperlink>
    </w:p>
    <w:p w14:paraId="6E82274E" w14:textId="26008FE9" w:rsidR="00F47B56" w:rsidRDefault="00127CB0">
      <w:pPr>
        <w:pStyle w:val="TOC4"/>
        <w:rPr>
          <w:rFonts w:eastAsiaTheme="minorEastAsia"/>
          <w:smallCaps w:val="0"/>
          <w:noProof/>
          <w:sz w:val="22"/>
          <w:lang w:val="en-US" w:eastAsia="en-US" w:bidi="ar-SA"/>
        </w:rPr>
      </w:pPr>
      <w:hyperlink w:anchor="_Toc46989174" w:history="1">
        <w:r w:rsidR="00F47B56" w:rsidRPr="007848E6">
          <w:rPr>
            <w:rStyle w:val="Hyperlink"/>
            <w:noProof/>
          </w:rPr>
          <w:t>Office 365 Developer</w:t>
        </w:r>
        <w:r w:rsidR="00F47B56">
          <w:rPr>
            <w:noProof/>
            <w:webHidden/>
          </w:rPr>
          <w:tab/>
        </w:r>
        <w:r w:rsidR="00F47B56">
          <w:rPr>
            <w:noProof/>
            <w:webHidden/>
          </w:rPr>
          <w:fldChar w:fldCharType="begin"/>
        </w:r>
        <w:r w:rsidR="00F47B56">
          <w:rPr>
            <w:noProof/>
            <w:webHidden/>
          </w:rPr>
          <w:instrText xml:space="preserve"> PAGEREF _Toc46989174 \h </w:instrText>
        </w:r>
        <w:r w:rsidR="00F47B56">
          <w:rPr>
            <w:noProof/>
            <w:webHidden/>
          </w:rPr>
        </w:r>
        <w:r w:rsidR="00F47B56">
          <w:rPr>
            <w:noProof/>
            <w:webHidden/>
          </w:rPr>
          <w:fldChar w:fldCharType="separate"/>
        </w:r>
        <w:r w:rsidR="00F47B56">
          <w:rPr>
            <w:noProof/>
            <w:webHidden/>
          </w:rPr>
          <w:t>31</w:t>
        </w:r>
        <w:r w:rsidR="00F47B56">
          <w:rPr>
            <w:noProof/>
            <w:webHidden/>
          </w:rPr>
          <w:fldChar w:fldCharType="end"/>
        </w:r>
      </w:hyperlink>
    </w:p>
    <w:p w14:paraId="122ABC99" w14:textId="26DBA6D5" w:rsidR="00F47B56" w:rsidRDefault="00127CB0">
      <w:pPr>
        <w:pStyle w:val="TOC4"/>
        <w:rPr>
          <w:rFonts w:eastAsiaTheme="minorEastAsia"/>
          <w:smallCaps w:val="0"/>
          <w:noProof/>
          <w:sz w:val="22"/>
          <w:lang w:val="en-US" w:eastAsia="en-US" w:bidi="ar-SA"/>
        </w:rPr>
      </w:pPr>
      <w:hyperlink w:anchor="_Toc46989175" w:history="1">
        <w:r w:rsidR="00F47B56" w:rsidRPr="007848E6">
          <w:rPr>
            <w:rStyle w:val="Hyperlink"/>
            <w:noProof/>
          </w:rPr>
          <w:t>Zaawansowana ochrona przed zagrożeniami w usłudze Microsoft Defender</w:t>
        </w:r>
        <w:r w:rsidR="00F47B56">
          <w:rPr>
            <w:noProof/>
            <w:webHidden/>
          </w:rPr>
          <w:tab/>
        </w:r>
        <w:r w:rsidR="00F47B56">
          <w:rPr>
            <w:noProof/>
            <w:webHidden/>
          </w:rPr>
          <w:fldChar w:fldCharType="begin"/>
        </w:r>
        <w:r w:rsidR="00F47B56">
          <w:rPr>
            <w:noProof/>
            <w:webHidden/>
          </w:rPr>
          <w:instrText xml:space="preserve"> PAGEREF _Toc46989175 \h </w:instrText>
        </w:r>
        <w:r w:rsidR="00F47B56">
          <w:rPr>
            <w:noProof/>
            <w:webHidden/>
          </w:rPr>
        </w:r>
        <w:r w:rsidR="00F47B56">
          <w:rPr>
            <w:noProof/>
            <w:webHidden/>
          </w:rPr>
          <w:fldChar w:fldCharType="separate"/>
        </w:r>
        <w:r w:rsidR="00F47B56">
          <w:rPr>
            <w:noProof/>
            <w:webHidden/>
          </w:rPr>
          <w:t>31</w:t>
        </w:r>
        <w:r w:rsidR="00F47B56">
          <w:rPr>
            <w:noProof/>
            <w:webHidden/>
          </w:rPr>
          <w:fldChar w:fldCharType="end"/>
        </w:r>
      </w:hyperlink>
    </w:p>
    <w:p w14:paraId="0C91E45F" w14:textId="164EF8EA" w:rsidR="00F47B56" w:rsidRDefault="00127CB0">
      <w:pPr>
        <w:pStyle w:val="TOC1"/>
        <w:rPr>
          <w:rFonts w:eastAsiaTheme="minorEastAsia"/>
          <w:b w:val="0"/>
          <w:caps w:val="0"/>
          <w:noProof/>
          <w:sz w:val="22"/>
          <w:lang w:val="en-US" w:eastAsia="en-US" w:bidi="ar-SA"/>
        </w:rPr>
      </w:pPr>
      <w:hyperlink w:anchor="_Toc46989176" w:history="1">
        <w:r w:rsidR="00F47B56" w:rsidRPr="007848E6">
          <w:rPr>
            <w:rStyle w:val="Hyperlink"/>
            <w:noProof/>
          </w:rPr>
          <w:t>Załącznik 1 — Uwagi</w:t>
        </w:r>
        <w:r w:rsidR="00F47B56">
          <w:rPr>
            <w:noProof/>
            <w:webHidden/>
          </w:rPr>
          <w:tab/>
        </w:r>
        <w:r w:rsidR="00F47B56">
          <w:rPr>
            <w:noProof/>
            <w:webHidden/>
          </w:rPr>
          <w:fldChar w:fldCharType="begin"/>
        </w:r>
        <w:r w:rsidR="00F47B56">
          <w:rPr>
            <w:noProof/>
            <w:webHidden/>
          </w:rPr>
          <w:instrText xml:space="preserve"> PAGEREF _Toc46989176 \h </w:instrText>
        </w:r>
        <w:r w:rsidR="00F47B56">
          <w:rPr>
            <w:noProof/>
            <w:webHidden/>
          </w:rPr>
        </w:r>
        <w:r w:rsidR="00F47B56">
          <w:rPr>
            <w:noProof/>
            <w:webHidden/>
          </w:rPr>
          <w:fldChar w:fldCharType="separate"/>
        </w:r>
        <w:r w:rsidR="00F47B56">
          <w:rPr>
            <w:noProof/>
            <w:webHidden/>
          </w:rPr>
          <w:t>32</w:t>
        </w:r>
        <w:r w:rsidR="00F47B56">
          <w:rPr>
            <w:noProof/>
            <w:webHidden/>
          </w:rPr>
          <w:fldChar w:fldCharType="end"/>
        </w:r>
      </w:hyperlink>
    </w:p>
    <w:p w14:paraId="53F2B91F" w14:textId="59B2D46C" w:rsidR="00F47B56" w:rsidRDefault="00127CB0">
      <w:pPr>
        <w:pStyle w:val="TOC3"/>
        <w:rPr>
          <w:rFonts w:eastAsiaTheme="minorEastAsia"/>
          <w:b w:val="0"/>
          <w:smallCaps w:val="0"/>
          <w:sz w:val="22"/>
          <w:lang w:val="en-US" w:eastAsia="en-US" w:bidi="ar-SA"/>
        </w:rPr>
      </w:pPr>
      <w:hyperlink w:anchor="_Toc46989177" w:history="1">
        <w:r w:rsidR="00F47B56" w:rsidRPr="007848E6">
          <w:rPr>
            <w:rStyle w:val="Hyperlink"/>
          </w:rPr>
          <w:t>Usługi Online wyłączone z Dodatku dotyczącego Ochrony Danych</w:t>
        </w:r>
        <w:r w:rsidR="00F47B56">
          <w:rPr>
            <w:webHidden/>
          </w:rPr>
          <w:tab/>
        </w:r>
        <w:r w:rsidR="00F47B56">
          <w:rPr>
            <w:webHidden/>
          </w:rPr>
          <w:fldChar w:fldCharType="begin"/>
        </w:r>
        <w:r w:rsidR="00F47B56">
          <w:rPr>
            <w:webHidden/>
          </w:rPr>
          <w:instrText xml:space="preserve"> PAGEREF _Toc46989177 \h </w:instrText>
        </w:r>
        <w:r w:rsidR="00F47B56">
          <w:rPr>
            <w:webHidden/>
          </w:rPr>
        </w:r>
        <w:r w:rsidR="00F47B56">
          <w:rPr>
            <w:webHidden/>
          </w:rPr>
          <w:fldChar w:fldCharType="separate"/>
        </w:r>
        <w:r w:rsidR="00F47B56">
          <w:rPr>
            <w:webHidden/>
          </w:rPr>
          <w:t>32</w:t>
        </w:r>
        <w:r w:rsidR="00F47B56">
          <w:rPr>
            <w:webHidden/>
          </w:rPr>
          <w:fldChar w:fldCharType="end"/>
        </w:r>
      </w:hyperlink>
    </w:p>
    <w:p w14:paraId="21B4C556" w14:textId="5EE33005" w:rsidR="00F47B56" w:rsidRDefault="00127CB0">
      <w:pPr>
        <w:pStyle w:val="TOC3"/>
        <w:rPr>
          <w:rFonts w:eastAsiaTheme="minorEastAsia"/>
          <w:b w:val="0"/>
          <w:smallCaps w:val="0"/>
          <w:sz w:val="22"/>
          <w:lang w:val="en-US" w:eastAsia="en-US" w:bidi="ar-SA"/>
        </w:rPr>
      </w:pPr>
      <w:hyperlink w:anchor="_Toc46989178" w:history="1">
        <w:r w:rsidR="00F47B56" w:rsidRPr="007848E6">
          <w:rPr>
            <w:rStyle w:val="Hyperlink"/>
          </w:rPr>
          <w:t>Podstawowe Usługi Online</w:t>
        </w:r>
        <w:r w:rsidR="00F47B56">
          <w:rPr>
            <w:webHidden/>
          </w:rPr>
          <w:tab/>
        </w:r>
        <w:r w:rsidR="00F47B56">
          <w:rPr>
            <w:webHidden/>
          </w:rPr>
          <w:fldChar w:fldCharType="begin"/>
        </w:r>
        <w:r w:rsidR="00F47B56">
          <w:rPr>
            <w:webHidden/>
          </w:rPr>
          <w:instrText xml:space="preserve"> PAGEREF _Toc46989178 \h </w:instrText>
        </w:r>
        <w:r w:rsidR="00F47B56">
          <w:rPr>
            <w:webHidden/>
          </w:rPr>
        </w:r>
        <w:r w:rsidR="00F47B56">
          <w:rPr>
            <w:webHidden/>
          </w:rPr>
          <w:fldChar w:fldCharType="separate"/>
        </w:r>
        <w:r w:rsidR="00F47B56">
          <w:rPr>
            <w:webHidden/>
          </w:rPr>
          <w:t>32</w:t>
        </w:r>
        <w:r w:rsidR="00F47B56">
          <w:rPr>
            <w:webHidden/>
          </w:rPr>
          <w:fldChar w:fldCharType="end"/>
        </w:r>
      </w:hyperlink>
    </w:p>
    <w:p w14:paraId="2F033D60" w14:textId="5DEB5EF9" w:rsidR="00F47B56" w:rsidRDefault="00127CB0">
      <w:pPr>
        <w:pStyle w:val="TOC3"/>
        <w:rPr>
          <w:rFonts w:eastAsiaTheme="minorEastAsia"/>
          <w:b w:val="0"/>
          <w:smallCaps w:val="0"/>
          <w:sz w:val="22"/>
          <w:lang w:val="en-US" w:eastAsia="en-US" w:bidi="ar-SA"/>
        </w:rPr>
      </w:pPr>
      <w:hyperlink w:anchor="_Toc46989179" w:history="1">
        <w:r w:rsidR="00F47B56" w:rsidRPr="007848E6">
          <w:rPr>
            <w:rStyle w:val="Hyperlink"/>
          </w:rPr>
          <w:t>Mapy Bing</w:t>
        </w:r>
        <w:r w:rsidR="00F47B56">
          <w:rPr>
            <w:webHidden/>
          </w:rPr>
          <w:tab/>
        </w:r>
        <w:r w:rsidR="00F47B56">
          <w:rPr>
            <w:webHidden/>
          </w:rPr>
          <w:fldChar w:fldCharType="begin"/>
        </w:r>
        <w:r w:rsidR="00F47B56">
          <w:rPr>
            <w:webHidden/>
          </w:rPr>
          <w:instrText xml:space="preserve"> PAGEREF _Toc46989179 \h </w:instrText>
        </w:r>
        <w:r w:rsidR="00F47B56">
          <w:rPr>
            <w:webHidden/>
          </w:rPr>
        </w:r>
        <w:r w:rsidR="00F47B56">
          <w:rPr>
            <w:webHidden/>
          </w:rPr>
          <w:fldChar w:fldCharType="separate"/>
        </w:r>
        <w:r w:rsidR="00F47B56">
          <w:rPr>
            <w:webHidden/>
          </w:rPr>
          <w:t>34</w:t>
        </w:r>
        <w:r w:rsidR="00F47B56">
          <w:rPr>
            <w:webHidden/>
          </w:rPr>
          <w:fldChar w:fldCharType="end"/>
        </w:r>
      </w:hyperlink>
    </w:p>
    <w:p w14:paraId="2A564A24" w14:textId="26280F5B" w:rsidR="00F47B56" w:rsidRDefault="00127CB0">
      <w:pPr>
        <w:pStyle w:val="TOC3"/>
        <w:rPr>
          <w:rFonts w:eastAsiaTheme="minorEastAsia"/>
          <w:b w:val="0"/>
          <w:smallCaps w:val="0"/>
          <w:sz w:val="22"/>
          <w:lang w:val="en-US" w:eastAsia="en-US" w:bidi="ar-SA"/>
        </w:rPr>
      </w:pPr>
      <w:hyperlink w:anchor="_Toc46989180" w:history="1">
        <w:r w:rsidR="00F47B56" w:rsidRPr="007848E6">
          <w:rPr>
            <w:rStyle w:val="Hyperlink"/>
          </w:rPr>
          <w:t>Usługi Profesjonalne</w:t>
        </w:r>
        <w:r w:rsidR="00F47B56">
          <w:rPr>
            <w:webHidden/>
          </w:rPr>
          <w:tab/>
        </w:r>
        <w:r w:rsidR="00F47B56">
          <w:rPr>
            <w:webHidden/>
          </w:rPr>
          <w:fldChar w:fldCharType="begin"/>
        </w:r>
        <w:r w:rsidR="00F47B56">
          <w:rPr>
            <w:webHidden/>
          </w:rPr>
          <w:instrText xml:space="preserve"> PAGEREF _Toc46989180 \h </w:instrText>
        </w:r>
        <w:r w:rsidR="00F47B56">
          <w:rPr>
            <w:webHidden/>
          </w:rPr>
        </w:r>
        <w:r w:rsidR="00F47B56">
          <w:rPr>
            <w:webHidden/>
          </w:rPr>
          <w:fldChar w:fldCharType="separate"/>
        </w:r>
        <w:r w:rsidR="00F47B56">
          <w:rPr>
            <w:webHidden/>
          </w:rPr>
          <w:t>34</w:t>
        </w:r>
        <w:r w:rsidR="00F47B56">
          <w:rPr>
            <w:webHidden/>
          </w:rPr>
          <w:fldChar w:fldCharType="end"/>
        </w:r>
      </w:hyperlink>
    </w:p>
    <w:p w14:paraId="4B671EBE" w14:textId="5708E7D2" w:rsidR="00F47B56" w:rsidRDefault="00127CB0">
      <w:pPr>
        <w:pStyle w:val="TOC3"/>
        <w:rPr>
          <w:rFonts w:eastAsiaTheme="minorEastAsia"/>
          <w:b w:val="0"/>
          <w:smallCaps w:val="0"/>
          <w:sz w:val="22"/>
          <w:lang w:val="en-US" w:eastAsia="en-US" w:bidi="ar-SA"/>
        </w:rPr>
      </w:pPr>
      <w:hyperlink w:anchor="_Toc46989181" w:history="1">
        <w:r w:rsidR="00F47B56" w:rsidRPr="007848E6">
          <w:rPr>
            <w:rStyle w:val="Hyperlink"/>
          </w:rPr>
          <w:t>Uwaga dotycząca usług Azure Media Services — kodowanie H.265/HEVC</w:t>
        </w:r>
        <w:r w:rsidR="00F47B56">
          <w:rPr>
            <w:webHidden/>
          </w:rPr>
          <w:tab/>
        </w:r>
        <w:r w:rsidR="00F47B56">
          <w:rPr>
            <w:webHidden/>
          </w:rPr>
          <w:fldChar w:fldCharType="begin"/>
        </w:r>
        <w:r w:rsidR="00F47B56">
          <w:rPr>
            <w:webHidden/>
          </w:rPr>
          <w:instrText xml:space="preserve"> PAGEREF _Toc46989181 \h </w:instrText>
        </w:r>
        <w:r w:rsidR="00F47B56">
          <w:rPr>
            <w:webHidden/>
          </w:rPr>
        </w:r>
        <w:r w:rsidR="00F47B56">
          <w:rPr>
            <w:webHidden/>
          </w:rPr>
          <w:fldChar w:fldCharType="separate"/>
        </w:r>
        <w:r w:rsidR="00F47B56">
          <w:rPr>
            <w:webHidden/>
          </w:rPr>
          <w:t>36</w:t>
        </w:r>
        <w:r w:rsidR="00F47B56">
          <w:rPr>
            <w:webHidden/>
          </w:rPr>
          <w:fldChar w:fldCharType="end"/>
        </w:r>
      </w:hyperlink>
    </w:p>
    <w:p w14:paraId="4E134CCB" w14:textId="065F6276" w:rsidR="00F47B56" w:rsidRDefault="00127CB0">
      <w:pPr>
        <w:pStyle w:val="TOC3"/>
        <w:rPr>
          <w:rFonts w:eastAsiaTheme="minorEastAsia"/>
          <w:b w:val="0"/>
          <w:smallCaps w:val="0"/>
          <w:sz w:val="22"/>
          <w:lang w:val="en-US" w:eastAsia="en-US" w:bidi="ar-SA"/>
        </w:rPr>
      </w:pPr>
      <w:hyperlink w:anchor="_Toc46989182" w:history="1">
        <w:r w:rsidR="00F47B56" w:rsidRPr="007848E6">
          <w:rPr>
            <w:rStyle w:val="Hyperlink"/>
          </w:rPr>
          <w:t>Uwaga dotycząca programu Adobe Flash Player</w:t>
        </w:r>
        <w:r w:rsidR="00F47B56">
          <w:rPr>
            <w:webHidden/>
          </w:rPr>
          <w:tab/>
        </w:r>
        <w:r w:rsidR="00F47B56">
          <w:rPr>
            <w:webHidden/>
          </w:rPr>
          <w:fldChar w:fldCharType="begin"/>
        </w:r>
        <w:r w:rsidR="00F47B56">
          <w:rPr>
            <w:webHidden/>
          </w:rPr>
          <w:instrText xml:space="preserve"> PAGEREF _Toc46989182 \h </w:instrText>
        </w:r>
        <w:r w:rsidR="00F47B56">
          <w:rPr>
            <w:webHidden/>
          </w:rPr>
        </w:r>
        <w:r w:rsidR="00F47B56">
          <w:rPr>
            <w:webHidden/>
          </w:rPr>
          <w:fldChar w:fldCharType="separate"/>
        </w:r>
        <w:r w:rsidR="00F47B56">
          <w:rPr>
            <w:webHidden/>
          </w:rPr>
          <w:t>36</w:t>
        </w:r>
        <w:r w:rsidR="00F47B56">
          <w:rPr>
            <w:webHidden/>
          </w:rPr>
          <w:fldChar w:fldCharType="end"/>
        </w:r>
      </w:hyperlink>
    </w:p>
    <w:p w14:paraId="5575E58E" w14:textId="2514053E" w:rsidR="00F47B56" w:rsidRDefault="00127CB0">
      <w:pPr>
        <w:pStyle w:val="TOC3"/>
        <w:rPr>
          <w:rFonts w:eastAsiaTheme="minorEastAsia"/>
          <w:b w:val="0"/>
          <w:smallCaps w:val="0"/>
          <w:sz w:val="22"/>
          <w:lang w:val="en-US" w:eastAsia="en-US" w:bidi="ar-SA"/>
        </w:rPr>
      </w:pPr>
      <w:hyperlink w:anchor="_Toc46989183" w:history="1">
        <w:r w:rsidR="00F47B56" w:rsidRPr="007848E6">
          <w:rPr>
            <w:rStyle w:val="Hyperlink"/>
          </w:rPr>
          <w:t>Uwaga dotycząca standardu wizyjnego H.264/AVC, standardu wideo VC-1, standardu wizyjnego MPEG-4 Część 2 oraz standardu wideo MPEG-2.</w:t>
        </w:r>
        <w:r w:rsidR="00F47B56">
          <w:rPr>
            <w:webHidden/>
          </w:rPr>
          <w:tab/>
        </w:r>
        <w:r w:rsidR="00F47B56">
          <w:rPr>
            <w:webHidden/>
          </w:rPr>
          <w:fldChar w:fldCharType="begin"/>
        </w:r>
        <w:r w:rsidR="00F47B56">
          <w:rPr>
            <w:webHidden/>
          </w:rPr>
          <w:instrText xml:space="preserve"> PAGEREF _Toc46989183 \h </w:instrText>
        </w:r>
        <w:r w:rsidR="00F47B56">
          <w:rPr>
            <w:webHidden/>
          </w:rPr>
        </w:r>
        <w:r w:rsidR="00F47B56">
          <w:rPr>
            <w:webHidden/>
          </w:rPr>
          <w:fldChar w:fldCharType="separate"/>
        </w:r>
        <w:r w:rsidR="00F47B56">
          <w:rPr>
            <w:webHidden/>
          </w:rPr>
          <w:t>36</w:t>
        </w:r>
        <w:r w:rsidR="00F47B56">
          <w:rPr>
            <w:webHidden/>
          </w:rPr>
          <w:fldChar w:fldCharType="end"/>
        </w:r>
      </w:hyperlink>
    </w:p>
    <w:p w14:paraId="26F46250" w14:textId="372D7D6B" w:rsidR="00F47B56" w:rsidRDefault="00127CB0">
      <w:pPr>
        <w:pStyle w:val="TOC1"/>
        <w:rPr>
          <w:rFonts w:eastAsiaTheme="minorEastAsia"/>
          <w:b w:val="0"/>
          <w:caps w:val="0"/>
          <w:noProof/>
          <w:sz w:val="22"/>
          <w:lang w:val="en-US" w:eastAsia="en-US" w:bidi="ar-SA"/>
        </w:rPr>
      </w:pPr>
      <w:hyperlink w:anchor="_Toc46989184" w:history="1">
        <w:r w:rsidR="00F47B56" w:rsidRPr="007848E6">
          <w:rPr>
            <w:rStyle w:val="Hyperlink"/>
            <w:noProof/>
          </w:rPr>
          <w:t>Załącznik 2 — Pakiety Licencji Subskrypcyjnych</w:t>
        </w:r>
        <w:r w:rsidR="00F47B56">
          <w:rPr>
            <w:noProof/>
            <w:webHidden/>
          </w:rPr>
          <w:tab/>
        </w:r>
        <w:r w:rsidR="00F47B56">
          <w:rPr>
            <w:noProof/>
            <w:webHidden/>
          </w:rPr>
          <w:fldChar w:fldCharType="begin"/>
        </w:r>
        <w:r w:rsidR="00F47B56">
          <w:rPr>
            <w:noProof/>
            <w:webHidden/>
          </w:rPr>
          <w:instrText xml:space="preserve"> PAGEREF _Toc46989184 \h </w:instrText>
        </w:r>
        <w:r w:rsidR="00F47B56">
          <w:rPr>
            <w:noProof/>
            <w:webHidden/>
          </w:rPr>
        </w:r>
        <w:r w:rsidR="00F47B56">
          <w:rPr>
            <w:noProof/>
            <w:webHidden/>
          </w:rPr>
          <w:fldChar w:fldCharType="separate"/>
        </w:r>
        <w:r w:rsidR="00F47B56">
          <w:rPr>
            <w:noProof/>
            <w:webHidden/>
          </w:rPr>
          <w:t>37</w:t>
        </w:r>
        <w:r w:rsidR="00F47B56">
          <w:rPr>
            <w:noProof/>
            <w:webHidden/>
          </w:rPr>
          <w:fldChar w:fldCharType="end"/>
        </w:r>
      </w:hyperlink>
    </w:p>
    <w:p w14:paraId="086C55DB" w14:textId="6FC1EDDA" w:rsidR="00F47B56" w:rsidRDefault="00127CB0">
      <w:pPr>
        <w:pStyle w:val="TOC3"/>
        <w:rPr>
          <w:rFonts w:eastAsiaTheme="minorEastAsia"/>
          <w:b w:val="0"/>
          <w:smallCaps w:val="0"/>
          <w:sz w:val="22"/>
          <w:lang w:val="en-US" w:eastAsia="en-US" w:bidi="ar-SA"/>
        </w:rPr>
      </w:pPr>
      <w:hyperlink w:anchor="_Toc46989185" w:history="1">
        <w:r w:rsidR="00F47B56" w:rsidRPr="007848E6">
          <w:rPr>
            <w:rStyle w:val="Hyperlink"/>
          </w:rPr>
          <w:t>Sektor publiczny</w:t>
        </w:r>
        <w:r w:rsidR="00F47B56">
          <w:rPr>
            <w:webHidden/>
          </w:rPr>
          <w:tab/>
        </w:r>
        <w:r w:rsidR="00F47B56">
          <w:rPr>
            <w:webHidden/>
          </w:rPr>
          <w:fldChar w:fldCharType="begin"/>
        </w:r>
        <w:r w:rsidR="00F47B56">
          <w:rPr>
            <w:webHidden/>
          </w:rPr>
          <w:instrText xml:space="preserve"> PAGEREF _Toc46989185 \h </w:instrText>
        </w:r>
        <w:r w:rsidR="00F47B56">
          <w:rPr>
            <w:webHidden/>
          </w:rPr>
        </w:r>
        <w:r w:rsidR="00F47B56">
          <w:rPr>
            <w:webHidden/>
          </w:rPr>
          <w:fldChar w:fldCharType="separate"/>
        </w:r>
        <w:r w:rsidR="00F47B56">
          <w:rPr>
            <w:webHidden/>
          </w:rPr>
          <w:t>38</w:t>
        </w:r>
        <w:r w:rsidR="00F47B56">
          <w:rPr>
            <w:webHidden/>
          </w:rPr>
          <w:fldChar w:fldCharType="end"/>
        </w:r>
      </w:hyperlink>
    </w:p>
    <w:p w14:paraId="092C9288" w14:textId="3F266E47"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1" w:name="Introduction"/>
      <w:bookmarkStart w:id="2" w:name="_Toc507768531"/>
      <w:bookmarkStart w:id="3" w:name="_Toc507239485"/>
      <w:bookmarkStart w:id="4" w:name="_Toc46989115"/>
      <w:r>
        <w:lastRenderedPageBreak/>
        <w:t>Wprowadzenie</w:t>
      </w:r>
      <w:bookmarkEnd w:id="1"/>
      <w:bookmarkEnd w:id="2"/>
      <w:bookmarkEnd w:id="3"/>
      <w:bookmarkEnd w:id="4"/>
    </w:p>
    <w:p w14:paraId="05F32C8C" w14:textId="5F2C156A" w:rsidR="000A26C9" w:rsidRDefault="002266D5" w:rsidP="000A26C9">
      <w:pPr>
        <w:pStyle w:val="ProductList-Body"/>
        <w:spacing w:after="240"/>
      </w:pPr>
      <w:bookmarkStart w:id="5"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6" w:name="_Toc46989116"/>
      <w:r>
        <w:t>Umowy dotyczące poziomu usługi</w:t>
      </w:r>
      <w:bookmarkEnd w:id="5"/>
      <w:bookmarkEnd w:id="6"/>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7" w:name="_Toc507768533"/>
      <w:bookmarkStart w:id="8" w:name="_Toc46989117"/>
      <w:r>
        <w:t>Właściwe Aktualizacje i Postanowienia Dotyczące Usług Online</w:t>
      </w:r>
      <w:bookmarkEnd w:id="7"/>
      <w:bookmarkEnd w:id="8"/>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9" w:name="_Toc507768534"/>
      <w:bookmarkStart w:id="10" w:name="_Toc46989118"/>
      <w:r>
        <w:t>Powiadomienia elektroniczne</w:t>
      </w:r>
      <w:bookmarkEnd w:id="9"/>
      <w:bookmarkEnd w:id="10"/>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1" w:name="_Toc507768535"/>
      <w:bookmarkStart w:id="12" w:name="_Toc507239486"/>
      <w:bookmarkStart w:id="13" w:name="_Toc46989119"/>
      <w:r>
        <w:t>Wcześniejsze wersje</w:t>
      </w:r>
      <w:bookmarkEnd w:id="11"/>
      <w:bookmarkEnd w:id="12"/>
      <w:bookmarkEnd w:id="13"/>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Pr="000001A6" w:rsidRDefault="00007A75" w:rsidP="00007A75">
      <w:pPr>
        <w:pStyle w:val="ProductList-Body"/>
        <w:rPr>
          <w:sz w:val="12"/>
          <w:szCs w:val="12"/>
        </w:rPr>
      </w:pPr>
    </w:p>
    <w:p w14:paraId="3C25F83A" w14:textId="77777777" w:rsidR="00BF3CB3" w:rsidRDefault="00BF3CB3" w:rsidP="00BF3CB3">
      <w:pPr>
        <w:pStyle w:val="ProductList-Offering1Heading"/>
        <w:outlineLvl w:val="1"/>
      </w:pPr>
      <w:bookmarkStart w:id="14" w:name="_Toc378147615"/>
      <w:bookmarkStart w:id="15" w:name="_Toc378151517"/>
      <w:bookmarkStart w:id="16" w:name="_Toc379797094"/>
      <w:bookmarkStart w:id="17" w:name="_Toc380513120"/>
      <w:bookmarkStart w:id="18" w:name="_Toc380655159"/>
      <w:bookmarkStart w:id="19" w:name="_Toc383415077"/>
      <w:bookmarkStart w:id="20" w:name="_Toc783755"/>
      <w:bookmarkStart w:id="21" w:name="_Toc534755209"/>
      <w:bookmarkStart w:id="22" w:name="_Toc507768536"/>
      <w:bookmarkStart w:id="23" w:name="_Toc527036884"/>
      <w:bookmarkStart w:id="24" w:name="_Toc528174036"/>
      <w:bookmarkStart w:id="25" w:name="_Toc531082876"/>
      <w:bookmarkStart w:id="26" w:name="_Toc8394996"/>
      <w:bookmarkStart w:id="27" w:name="_Toc6563785"/>
      <w:bookmarkStart w:id="28" w:name="_Toc8748997"/>
      <w:bookmarkStart w:id="29" w:name="_Toc46989120"/>
      <w:r>
        <w:t>Objaśnienia i zestawienie zmian</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tbl>
      <w:tblPr>
        <w:tblStyle w:val="PURTable"/>
        <w:tblW w:w="10790" w:type="dxa"/>
        <w:tblLook w:val="04A0" w:firstRow="1" w:lastRow="0" w:firstColumn="1" w:lastColumn="0" w:noHBand="0" w:noVBand="1"/>
      </w:tblPr>
      <w:tblGrid>
        <w:gridCol w:w="5400"/>
        <w:gridCol w:w="5390"/>
      </w:tblGrid>
      <w:tr w:rsidR="000B26AE" w14:paraId="4DD94E66" w14:textId="77777777" w:rsidTr="000D34E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5C2C2BF" w14:textId="77777777" w:rsidR="000B26AE" w:rsidRDefault="000B26AE" w:rsidP="000D34E5">
            <w:pPr>
              <w:pStyle w:val="ProductList-TableBody"/>
            </w:pPr>
            <w:r>
              <w:rPr>
                <w:color w:val="FFFFFF"/>
              </w:rPr>
              <w:t>Uzupełnienia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B5F087" w14:textId="77777777" w:rsidR="000B26AE" w:rsidRDefault="000B26AE" w:rsidP="000D34E5">
            <w:pPr>
              <w:pStyle w:val="ProductList-TableBody"/>
            </w:pPr>
            <w:r>
              <w:rPr>
                <w:color w:val="FFFFFF"/>
              </w:rPr>
              <w:t>Usunięcia</w:t>
            </w:r>
          </w:p>
        </w:tc>
      </w:tr>
      <w:tr w:rsidR="000B26AE" w14:paraId="1A5DEDC5" w14:textId="77777777" w:rsidTr="000D34E5">
        <w:tc>
          <w:tcPr>
            <w:tcW w:w="5400" w:type="dxa"/>
            <w:tcBorders>
              <w:top w:val="single" w:sz="4" w:space="0" w:color="000000"/>
              <w:left w:val="single" w:sz="4" w:space="0" w:color="000000"/>
              <w:bottom w:val="single" w:sz="4" w:space="0" w:color="000000"/>
              <w:right w:val="single" w:sz="4" w:space="0" w:color="000000"/>
            </w:tcBorders>
          </w:tcPr>
          <w:p w14:paraId="24A1735A" w14:textId="2A892D20" w:rsidR="000B26AE" w:rsidRDefault="00F47B56" w:rsidP="000D34E5">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60D3046F" w14:textId="77777777" w:rsidR="000B26AE" w:rsidRDefault="000B26AE" w:rsidP="000D34E5">
            <w:pPr>
              <w:pStyle w:val="ProductList-TableBody"/>
            </w:pPr>
          </w:p>
        </w:tc>
      </w:tr>
    </w:tbl>
    <w:p w14:paraId="20775112" w14:textId="77777777" w:rsidR="000B26AE" w:rsidRDefault="000B26AE" w:rsidP="000B26AE">
      <w:pPr>
        <w:pStyle w:val="ProductList-ClauseHeading"/>
        <w:keepNext w:val="0"/>
      </w:pPr>
    </w:p>
    <w:p w14:paraId="208F9349" w14:textId="77777777" w:rsidR="00F47B56" w:rsidRPr="00CF31D1" w:rsidRDefault="00F47B56" w:rsidP="00F47B56">
      <w:pPr>
        <w:pStyle w:val="ProductList-ClauseHeading"/>
        <w:keepNext w:val="0"/>
      </w:pPr>
      <w:r>
        <w:t>Usługi Online</w:t>
      </w:r>
    </w:p>
    <w:p w14:paraId="3F1225E5" w14:textId="32E39EED" w:rsidR="00F47B56" w:rsidRPr="00CF31D1" w:rsidRDefault="00127CB0" w:rsidP="00F47B56">
      <w:pPr>
        <w:pStyle w:val="ProductList-Body"/>
      </w:pPr>
      <w:hyperlink w:anchor="M365Applications" w:tooltip="Aplikacje Microsoft 365" w:history="1">
        <w:r w:rsidR="00F47B56">
          <w:rPr>
            <w:rStyle w:val="Hyperlink"/>
          </w:rPr>
          <w:t>Aplikacje Microsoft 365</w:t>
        </w:r>
      </w:hyperlink>
      <w:r w:rsidR="00F47B56">
        <w:t xml:space="preserve">: Dodano postanowienia wyjaśniające, że gdy przeznaczone na urządzenia przenośne wersje Aplikacji Microsoft 365 </w:t>
      </w:r>
      <w:r w:rsidR="00F47B56">
        <w:rPr>
          <w:rFonts w:ascii="Calibri" w:eastAsia="Calibri" w:hAnsi="Calibri" w:cs="Arial"/>
        </w:rPr>
        <w:t>są używane za pośrednictwem konta służbowego w celu uzyskania dostępu do Usług Online podlegających niniejszym Postanowieniom dotyczącym Usług Online, wówczas takie Postanowienia dotyczące Usług Online, które regulują daną Usługę Online, mają zastosowanie do takiego używania Aplikacji M 365 na Urządzenia Przenośne. Zobowiązania Microsoft dotyczące Aplikacji M 365 na Urządzenia Przenośne nie mają zastosowania do zasad przetwarzania danych, polityk lub praktyk zewnętrznych operatorów platform do obsługi urządzeń przenośnych, w ramach których działają wspomniane aplikacje na urządzenia przenośne (np. Apple, Google).</w:t>
      </w:r>
    </w:p>
    <w:p w14:paraId="36449BE2" w14:textId="77777777" w:rsidR="00F47B56" w:rsidRPr="00CF31D1" w:rsidRDefault="00F47B56" w:rsidP="00F47B56">
      <w:pPr>
        <w:pStyle w:val="ProductList-Body"/>
      </w:pPr>
    </w:p>
    <w:p w14:paraId="011CF0D7" w14:textId="77777777" w:rsidR="00F47B56" w:rsidRPr="00CF31D1" w:rsidRDefault="00F47B56" w:rsidP="00F47B56">
      <w:pPr>
        <w:pStyle w:val="ProductList-ClauseHeading"/>
        <w:keepNext w:val="0"/>
      </w:pPr>
      <w:r>
        <w:t>Załącznik 1 — Uwagi</w:t>
      </w:r>
    </w:p>
    <w:p w14:paraId="23F1755D" w14:textId="78357458" w:rsidR="00326E5F" w:rsidRDefault="00127CB0" w:rsidP="00F47B56">
      <w:pPr>
        <w:pStyle w:val="ProductList-Body"/>
      </w:pPr>
      <w:hyperlink w:anchor="CoreOnlineServices" w:tooltip="Podstawowe Usługi Online" w:history="1">
        <w:r w:rsidR="00F47B56">
          <w:rPr>
            <w:rStyle w:val="Hyperlink"/>
          </w:rPr>
          <w:t>Podstawowe Usługi Online</w:t>
        </w:r>
      </w:hyperlink>
      <w:r w:rsidR="00F47B56">
        <w:t>. Do listy Podstawowych Usług Microsoft Dynamics 365 dodano usługi Dynamics 365 Customer Insights. Do listy Podstawowych Usług Microsoft Power Platform dodano usługi Microsoft Virtual Agents. Do listy Podstawowych Usług Office 365 dodano usługi Cortana</w:t>
      </w:r>
      <w:r w:rsidR="000B26AE">
        <w:t xml:space="preserve">. </w:t>
      </w:r>
    </w:p>
    <w:p w14:paraId="6EFCE46F" w14:textId="5DAE0E48" w:rsidR="00FC1BA7" w:rsidRPr="000F6A0E" w:rsidRDefault="00127CB0" w:rsidP="000001A6">
      <w:pPr>
        <w:pStyle w:val="ProductList-Body"/>
        <w:shd w:val="clear" w:color="auto" w:fill="A6A6A6" w:themeFill="background1" w:themeFillShade="A6"/>
        <w:spacing w:before="6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0" w:name="_Toc507768537"/>
      <w:bookmarkStart w:id="31" w:name="_Toc507239489"/>
      <w:bookmarkStart w:id="32" w:name="_Toc46989121"/>
      <w:bookmarkStart w:id="33" w:name="Definitions"/>
      <w:r>
        <w:lastRenderedPageBreak/>
        <w:t>Definicje</w:t>
      </w:r>
      <w:bookmarkEnd w:id="30"/>
      <w:bookmarkEnd w:id="31"/>
      <w:bookmarkEnd w:id="32"/>
    </w:p>
    <w:bookmarkEnd w:id="33"/>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13BA0F18" w:rsidR="002266D5" w:rsidRPr="00874919" w:rsidRDefault="002266D5" w:rsidP="002266D5">
      <w:pPr>
        <w:pStyle w:val="ProductList-Body"/>
        <w:spacing w:after="110"/>
      </w:pPr>
      <w:r>
        <w:t>„</w:t>
      </w:r>
      <w:r w:rsidR="00E03A3C">
        <w:t xml:space="preserve">Dodatek dotyczący Ochrony Danych” oznacza Dodatek dotyczący Ochrony Danych związanych z Usługami Online Microsoft opublikowany pod adresem </w:t>
      </w:r>
      <w:hyperlink r:id="rId18" w:history="1">
        <w:r w:rsidR="00E03A3C">
          <w:rPr>
            <w:rStyle w:val="Hyperlink"/>
          </w:rPr>
          <w:t>https://aka.ms/DPA</w:t>
        </w:r>
      </w:hyperlink>
      <w:r>
        <w:t>.</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hyperlink r:id="rId19" w:history="1">
        <w:r>
          <w:rPr>
            <w:rStyle w:val="Hyperlink"/>
          </w:rPr>
          <w:t>http://www.microsoft.com/licensing/contracts</w:t>
        </w:r>
      </w:hyperlink>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20" w:history="1">
        <w:r>
          <w:rPr>
            <w:rStyle w:val="Hyperlink"/>
          </w:rPr>
          <w:t>Postanowieniach dotyczących Produktów</w:t>
        </w:r>
      </w:hyperlink>
      <w:r>
        <w:t xml:space="preserve"> znajdujących się pod adresem </w:t>
      </w:r>
      <w:hyperlink r:id="rId21"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2" w:history="1">
        <w:r>
          <w:rPr>
            <w:rStyle w:val="Hyperlink"/>
          </w:rPr>
          <w:t>Postanowieniach dotyczących Produktów</w:t>
        </w:r>
      </w:hyperlink>
      <w:r>
        <w:t xml:space="preserve">. Postanowienia dotyczące Produktów znajdują się pod adresem </w:t>
      </w:r>
      <w:hyperlink r:id="rId23"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4"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4" w:name="_Toc507239490"/>
      <w:r>
        <w:t>Postanowienia Dotyczące Usług Online</w:t>
      </w:r>
      <w:bookmarkEnd w:id="34"/>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127CB0"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5"/>
          <w:footerReference w:type="first" r:id="rId26"/>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5" w:name="_Toc507768538"/>
      <w:bookmarkStart w:id="36" w:name="_Toc46989122"/>
      <w:bookmarkStart w:id="37" w:name="GeneralTerms"/>
      <w:r>
        <w:lastRenderedPageBreak/>
        <w:t>Postanowienia ogólne</w:t>
      </w:r>
      <w:bookmarkEnd w:id="35"/>
      <w:bookmarkEnd w:id="36"/>
    </w:p>
    <w:p w14:paraId="1471E780" w14:textId="77777777" w:rsidR="00007A75" w:rsidRDefault="00007A75" w:rsidP="00007A75">
      <w:pPr>
        <w:pStyle w:val="ProductList-SubSubSectionHeading"/>
        <w:outlineLvl w:val="1"/>
      </w:pPr>
      <w:bookmarkStart w:id="38" w:name="_Toc507768539"/>
      <w:bookmarkStart w:id="39" w:name="_Toc46989123"/>
      <w:bookmarkStart w:id="40" w:name="OnlineServicesChanges"/>
      <w:bookmarkEnd w:id="37"/>
      <w:r>
        <w:t>Licencjonowanie Usług Online</w:t>
      </w:r>
      <w:bookmarkEnd w:id="38"/>
      <w:bookmarkEnd w:id="39"/>
    </w:p>
    <w:bookmarkEnd w:id="40"/>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1" w:name="_Toc507768540"/>
      <w:bookmarkStart w:id="42" w:name="_Toc46989124"/>
      <w:r>
        <w:t>Korzystanie z Usług Online</w:t>
      </w:r>
      <w:bookmarkEnd w:id="41"/>
      <w:bookmarkEnd w:id="42"/>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37A65713" w14:textId="77777777" w:rsidR="004839E9" w:rsidRDefault="004839E9" w:rsidP="004839E9">
      <w:pPr>
        <w:pStyle w:val="ProductList-Body"/>
        <w:numPr>
          <w:ilvl w:val="0"/>
          <w:numId w:val="1"/>
        </w:numPr>
        <w:spacing w:before="40" w:line="214" w:lineRule="auto"/>
        <w:ind w:left="605" w:hanging="274"/>
      </w:pPr>
      <w:r>
        <w:t>w jakimkolwiek zastosowaniu lub sytuacji, w których awaria Usług Online mogłaby doprowadzić do śmierci lub poważnego uszkodzenia ciała jakiejkolwiek osoby lub poważnych uszkodzeń fizycznych lub szkód dla środowiska naturalnego, chyba że na mocy postanowień poniższego punktu zatytułowanego „Zastosowanie o Wysokim Stopniu Ryzyka”.</w:t>
      </w:r>
    </w:p>
    <w:p w14:paraId="03673CF6" w14:textId="77777777" w:rsidR="004839E9" w:rsidRDefault="004839E9" w:rsidP="004839E9">
      <w:pPr>
        <w:pStyle w:val="ProductList-Body"/>
        <w:numPr>
          <w:ilvl w:val="0"/>
          <w:numId w:val="1"/>
        </w:numPr>
        <w:spacing w:before="40" w:after="120" w:line="214" w:lineRule="auto"/>
        <w:ind w:left="619" w:hanging="274"/>
      </w:pPr>
      <w:r>
        <w:t>w celu pomagania innej osobie w czynach lub podżegania innej osoby do czynów wymienionych powyżej.</w:t>
      </w:r>
    </w:p>
    <w:p w14:paraId="2A9A60AA" w14:textId="77777777" w:rsidR="004839E9" w:rsidRDefault="004839E9" w:rsidP="004839E9">
      <w:pPr>
        <w:pStyle w:val="ProductList-Body"/>
        <w:spacing w:line="214" w:lineRule="auto"/>
        <w:ind w:left="158"/>
      </w:pPr>
      <w:r>
        <w:t>Naruszenie Zasad Dozwolonego Użytku określonych w tym punkcie może skutkować zawieszeniem świadczenia Usługi Online. Jeśli Microsoft zawiesza dostęp do Usługi Online, robi to wyłącznie w zakresie, w jakim jest to zasadniczo konieczne. O ile Microsoft nie uzna natychmiastowego zawieszenia danej Usługi Online za wymagane, Microsoft powiadomi odpowiednio wcześniej o zawieszeniu danej Usługi Online z przyczyn określonych powyżej.</w:t>
      </w:r>
    </w:p>
    <w:p w14:paraId="7F7B358B" w14:textId="77777777" w:rsidR="004839E9" w:rsidRDefault="004839E9" w:rsidP="004839E9">
      <w:pPr>
        <w:pStyle w:val="ProductList-Body"/>
        <w:spacing w:line="214" w:lineRule="auto"/>
        <w:ind w:left="180"/>
      </w:pPr>
    </w:p>
    <w:p w14:paraId="34C202E4" w14:textId="77777777" w:rsidR="004839E9" w:rsidRPr="004A132F" w:rsidRDefault="004839E9" w:rsidP="004839E9">
      <w:pPr>
        <w:pStyle w:val="ProductList-Body"/>
        <w:spacing w:line="214" w:lineRule="auto"/>
        <w:ind w:left="180"/>
        <w:outlineLvl w:val="2"/>
        <w:rPr>
          <w:b/>
          <w:bCs/>
          <w:color w:val="0072C6"/>
        </w:rPr>
      </w:pPr>
      <w:r>
        <w:rPr>
          <w:b/>
          <w:bCs/>
          <w:color w:val="0072C6"/>
        </w:rPr>
        <w:t>Zastosowania wysokiego ryzyka</w:t>
      </w:r>
    </w:p>
    <w:p w14:paraId="20FD353C" w14:textId="11F5C62A" w:rsidR="00007A75" w:rsidRDefault="004839E9" w:rsidP="004839E9">
      <w:pPr>
        <w:pStyle w:val="ProductList-Body"/>
        <w:ind w:left="158"/>
      </w:pPr>
      <w:r>
        <w:t xml:space="preserve">UWAGA: Nowoczesne technologie, a w szczególności technologie platformowe, mogą być używane w nowy i innowacyjny sposób, Klient musi zatem rozważyć, czy konkretne zastosowanie tych technologii jest bezpieczne. Usługi Online nie zostały zaprojektowane ani nie są przeznaczone do użycia w jakichkolwiek zastosowaniach, w przypadku których przerwa w świadczeniu usług, wada, błąd lub inna awaria Usługi Online może spowodować śmierć lub poważne uszkodzenie ciała jakiejkolwiek osoby lub szkody fizyczne lub środowiskowe (łącznie „Zastosowania Wysokiego Ryzyka”). W przypadku każdego takiego zastosowania Klient musi zatem opracować i wdrożyć takie środki, aby w przypadku jakiejkolwiek przerwy w świadczeniu usług, wady, błędu lub innej awarii Usługi Online, bezpieczeństwo osób, mienia i środowiska nie zostało zredukowane poniżej poziomu, który jest rozsądny, odpowiedni i zgodny z prawem w kontekście zarówno ogólnym, jak i konkretnej branży. Klient używa Usług Online w Zastosowaniach Wysokiego Ryzyka na własne ryzyko. Klient zgadza się przejąć od Microsoft odpowiedzialność cywilną oraz dokonać na rzecz Microsoft rekompensaty z tytułu wszelkich odszkodowań i kosztów, w tym kosztów obsługi prawnej, związanych z jakimikolwiek roszczeniami wynikającymi z Zastosowania Wysokiego Ryzyka związanego z Usługami Online, w tym jakimikolwiek roszczeniami z tytułu odpowiedzialności obiektywnej lub zaniedbań Microsoft w związku z projektowaniem lub świadczeniem na rzecz Klienta Usług Online. Powyższe </w:t>
      </w:r>
      <w:r>
        <w:lastRenderedPageBreak/>
        <w:t>zobowiązanie do przejęcia odpowiedzialności cywilnej uzupełnia wszelkie inne tego typu zobowiązania określone w zawartej przez Klienta umowie licencjonowania zbiorowego i nie podlega żadnemu ograniczeniu ani wyłączeniu odpowiedzialności określonemu w takiej umowie</w:t>
      </w:r>
      <w:r w:rsidR="00007A75">
        <w:t>.</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3" w:name="_Toc26883663"/>
      <w:bookmarkStart w:id="44" w:name="_Toc27047313"/>
      <w:bookmarkStart w:id="45" w:name="_Toc46989125"/>
      <w:bookmarkStart w:id="46" w:name="_Toc507768541"/>
      <w:bookmarkStart w:id="47" w:name="_Toc507239493"/>
      <w:r>
        <w:t>Ochrona i bezpieczeństwo danych</w:t>
      </w:r>
      <w:bookmarkEnd w:id="43"/>
      <w:bookmarkEnd w:id="44"/>
      <w:bookmarkEnd w:id="45"/>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9E2F2D">
      <w:pPr>
        <w:pStyle w:val="ProductList-Body"/>
      </w:pPr>
    </w:p>
    <w:p w14:paraId="0FB7B05E" w14:textId="5139F068" w:rsidR="00007A75" w:rsidRDefault="00007A75" w:rsidP="00007A75">
      <w:pPr>
        <w:pStyle w:val="ProductList-SubSubSectionHeading"/>
        <w:outlineLvl w:val="1"/>
      </w:pPr>
      <w:bookmarkStart w:id="48" w:name="_Toc46989126"/>
      <w:r>
        <w:t>Korzystanie z oprogramowania razem z Usługą Online</w:t>
      </w:r>
      <w:bookmarkEnd w:id="46"/>
      <w:bookmarkEnd w:id="47"/>
      <w:bookmarkEnd w:id="48"/>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9" w:name="_Toc507768542"/>
      <w:bookmarkStart w:id="50" w:name="_Toc46989127"/>
      <w:r>
        <w:t>Ograniczenia techniczne</w:t>
      </w:r>
      <w:bookmarkEnd w:id="49"/>
      <w:bookmarkEnd w:id="50"/>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1" w:name="_Toc507768543"/>
      <w:bookmarkStart w:id="52" w:name="_Toc46989128"/>
      <w:r>
        <w:t>Usługi importu/eksportu</w:t>
      </w:r>
      <w:bookmarkEnd w:id="51"/>
      <w:bookmarkEnd w:id="52"/>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3" w:name="_Toc507768544"/>
      <w:bookmarkStart w:id="54" w:name="_Toc46989129"/>
      <w:r>
        <w:t>Składniki czcionek</w:t>
      </w:r>
      <w:bookmarkEnd w:id="53"/>
      <w:bookmarkEnd w:id="54"/>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5" w:name="_Toc507768545"/>
      <w:bookmarkStart w:id="56" w:name="_Toc46989130"/>
      <w:r>
        <w:t>Zmiany i dostępność Usług Online</w:t>
      </w:r>
      <w:bookmarkEnd w:id="55"/>
      <w:bookmarkEnd w:id="56"/>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w:t>
      </w:r>
      <w:r>
        <w:lastRenderedPageBreak/>
        <w:t xml:space="preserve">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7"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7" w:name="_Toc507768546"/>
      <w:bookmarkStart w:id="58" w:name="_Toc46989131"/>
      <w:r>
        <w:t>Przestrzeganie przepisów prawa</w:t>
      </w:r>
      <w:bookmarkEnd w:id="57"/>
      <w:bookmarkEnd w:id="58"/>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2266D5">
      <w:pPr>
        <w:pStyle w:val="ProductList-SubSubSectionHeading"/>
        <w:outlineLvl w:val="1"/>
      </w:pPr>
      <w:bookmarkStart w:id="59" w:name="_Toc507768547"/>
      <w:bookmarkStart w:id="60" w:name="_Toc46989132"/>
      <w:r>
        <w:t>Inna</w:t>
      </w:r>
      <w:bookmarkEnd w:id="59"/>
      <w:bookmarkEnd w:id="60"/>
    </w:p>
    <w:p w14:paraId="66221BFD" w14:textId="77777777" w:rsidR="00AD5F09" w:rsidRPr="00007A75" w:rsidRDefault="00AD5F09" w:rsidP="002266D5">
      <w:pPr>
        <w:pStyle w:val="ProductList-Body"/>
        <w:ind w:left="158"/>
        <w:rPr>
          <w:b/>
          <w:color w:val="0072C6"/>
        </w:rPr>
      </w:pPr>
      <w:bookmarkStart w:id="61" w:name="NonMicrosoftProducts"/>
      <w:r w:rsidRPr="00007A75">
        <w:rPr>
          <w:b/>
          <w:color w:val="0072C6"/>
        </w:rPr>
        <w:t>Produkty Niepochodzące od Microsoft</w:t>
      </w:r>
    </w:p>
    <w:bookmarkEnd w:id="61"/>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326E5F">
      <w:pPr>
        <w:pStyle w:val="ProductList-Body"/>
        <w:tabs>
          <w:tab w:val="clear" w:pos="158"/>
          <w:tab w:val="left" w:pos="270"/>
        </w:tabs>
        <w:ind w:left="180"/>
        <w:rPr>
          <w:b/>
          <w:color w:val="0072C6"/>
        </w:rPr>
      </w:pPr>
      <w:bookmarkStart w:id="62" w:name="GeneralTerms_Previews"/>
      <w:r>
        <w:rPr>
          <w:b/>
          <w:color w:val="0072C6"/>
        </w:rPr>
        <w:t>Wersje Zapoznawcze</w:t>
      </w:r>
    </w:p>
    <w:p w14:paraId="18372BEF" w14:textId="13B44DF9" w:rsidR="00BF3CB3" w:rsidRDefault="002266D5" w:rsidP="00326E5F">
      <w:pPr>
        <w:pStyle w:val="ProductList-Body"/>
        <w:tabs>
          <w:tab w:val="clear" w:pos="158"/>
          <w:tab w:val="left" w:pos="22"/>
          <w:tab w:val="left" w:pos="270"/>
        </w:tabs>
        <w:ind w:left="180"/>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326E5F">
      <w:pPr>
        <w:pStyle w:val="ProductList-Body"/>
        <w:tabs>
          <w:tab w:val="clear" w:pos="158"/>
          <w:tab w:val="left" w:pos="270"/>
        </w:tabs>
        <w:ind w:left="180"/>
      </w:pPr>
    </w:p>
    <w:p w14:paraId="058AAE2E" w14:textId="77777777" w:rsidR="00BF3CB3" w:rsidRDefault="00BF3CB3" w:rsidP="00326E5F">
      <w:pPr>
        <w:pStyle w:val="ProductList-Body"/>
        <w:tabs>
          <w:tab w:val="clear" w:pos="158"/>
          <w:tab w:val="left" w:pos="22"/>
          <w:tab w:val="left" w:pos="270"/>
        </w:tabs>
        <w:ind w:left="180"/>
      </w:pPr>
      <w:r>
        <w:t xml:space="preserve">O ile nie postanowiono inaczej w oddzielnej umowie, Wersje Zapoznawcze nie są objęte dotyczącą danej Usługi Online Umową dotyczącą Poziomu Usług. </w:t>
      </w:r>
    </w:p>
    <w:p w14:paraId="3448C280" w14:textId="77777777" w:rsidR="00BF3CB3" w:rsidRDefault="00BF3CB3" w:rsidP="00326E5F">
      <w:pPr>
        <w:pStyle w:val="ProductList-Body"/>
        <w:tabs>
          <w:tab w:val="clear" w:pos="158"/>
          <w:tab w:val="left" w:pos="270"/>
        </w:tabs>
        <w:ind w:left="180"/>
      </w:pPr>
    </w:p>
    <w:p w14:paraId="665A6D48" w14:textId="77777777" w:rsidR="00BF3CB3" w:rsidRDefault="00BF3CB3" w:rsidP="00326E5F">
      <w:pPr>
        <w:pStyle w:val="ProductList-Body"/>
        <w:tabs>
          <w:tab w:val="clear" w:pos="158"/>
          <w:tab w:val="left" w:pos="22"/>
          <w:tab w:val="left" w:pos="270"/>
        </w:tabs>
        <w:ind w:left="180"/>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326E5F">
      <w:pPr>
        <w:pStyle w:val="ProductList-Body"/>
        <w:tabs>
          <w:tab w:val="clear" w:pos="158"/>
          <w:tab w:val="left" w:pos="270"/>
        </w:tabs>
        <w:ind w:left="180"/>
      </w:pPr>
    </w:p>
    <w:p w14:paraId="6BBDE2E7" w14:textId="77777777" w:rsidR="00BF3CB3" w:rsidRDefault="00BF3CB3" w:rsidP="00326E5F">
      <w:pPr>
        <w:pStyle w:val="ProductList-Body"/>
        <w:tabs>
          <w:tab w:val="clear" w:pos="158"/>
          <w:tab w:val="left" w:pos="0"/>
          <w:tab w:val="left" w:pos="270"/>
        </w:tabs>
        <w:ind w:left="180"/>
      </w:pPr>
      <w:r>
        <w:t xml:space="preserve">Klient gwarantuje, że 1) nie będzie przekazywać Opinii podlegających licencji, która wymaga od Microsoft udzielania jakichkolwiek licencji osobom trzecim z uwagi na wykonywanie przez Microsoft któregokolwiek z wymienionych powyżej praw dotyczących Opinii Klienta; 2) jest </w:t>
      </w:r>
      <w:r>
        <w:lastRenderedPageBreak/>
        <w:t>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326E5F">
      <w:pPr>
        <w:pStyle w:val="ProductList-Body"/>
        <w:tabs>
          <w:tab w:val="clear" w:pos="158"/>
          <w:tab w:val="left" w:pos="270"/>
        </w:tabs>
        <w:ind w:left="180"/>
        <w:rPr>
          <w:b/>
          <w:color w:val="0072C6"/>
        </w:rPr>
      </w:pPr>
    </w:p>
    <w:p w14:paraId="1AFCDF51" w14:textId="77777777" w:rsidR="002266D5" w:rsidRPr="00144B40" w:rsidRDefault="002266D5" w:rsidP="00326E5F">
      <w:pPr>
        <w:pStyle w:val="ProductList-Body"/>
        <w:tabs>
          <w:tab w:val="clear" w:pos="158"/>
          <w:tab w:val="left" w:pos="270"/>
        </w:tabs>
        <w:ind w:left="180"/>
        <w:rPr>
          <w:b/>
          <w:color w:val="0072C6"/>
        </w:rPr>
      </w:pPr>
      <w:r>
        <w:rPr>
          <w:b/>
          <w:color w:val="0072C6"/>
        </w:rPr>
        <w:t>Azure Active Directory, edycja bezpłatna</w:t>
      </w:r>
    </w:p>
    <w:p w14:paraId="720FE8F6" w14:textId="77777777" w:rsidR="002266D5" w:rsidRDefault="002266D5" w:rsidP="00326E5F">
      <w:pPr>
        <w:pStyle w:val="ProductList-Body"/>
        <w:tabs>
          <w:tab w:val="clear" w:pos="158"/>
          <w:tab w:val="left" w:pos="270"/>
        </w:tabs>
        <w:ind w:left="180"/>
      </w:pPr>
      <w:r>
        <w:t xml:space="preserve">Zgodnie z opisem przedstawionym pod adresem </w:t>
      </w:r>
      <w:hyperlink r:id="rId28" w:history="1">
        <w:r>
          <w:rPr>
            <w:rStyle w:val="Hyperlink"/>
          </w:rPr>
          <w:t>https://docs.microsoft.com/en-us/azure/active-directory/fundamentals/active-directory-whatis</w:t>
        </w:r>
      </w:hyperlink>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326E5F">
      <w:pPr>
        <w:pStyle w:val="ProductList-Body"/>
        <w:tabs>
          <w:tab w:val="clear" w:pos="158"/>
          <w:tab w:val="left" w:pos="270"/>
        </w:tabs>
        <w:ind w:left="180"/>
      </w:pPr>
    </w:p>
    <w:p w14:paraId="43C85258" w14:textId="77777777" w:rsidR="002266D5" w:rsidRPr="000C0798" w:rsidRDefault="002266D5" w:rsidP="00326E5F">
      <w:pPr>
        <w:pStyle w:val="ProductList-Body"/>
        <w:tabs>
          <w:tab w:val="clear" w:pos="158"/>
          <w:tab w:val="left" w:pos="270"/>
        </w:tabs>
        <w:ind w:left="180"/>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727D521C" w14:textId="77777777" w:rsidR="00BF3CB3" w:rsidRPr="004C41FC" w:rsidRDefault="00BF3CB3" w:rsidP="00326E5F">
      <w:pPr>
        <w:pStyle w:val="ProductList-Body"/>
        <w:ind w:left="338" w:hanging="158"/>
      </w:pPr>
      <w:r>
        <w:rPr>
          <w:b/>
          <w:color w:val="0072C6"/>
        </w:rPr>
        <w:t>Testy porównawcze z produktami konkurencyjnymi</w:t>
      </w:r>
    </w:p>
    <w:p w14:paraId="4CC3F2C8" w14:textId="77777777" w:rsidR="00BF3CB3" w:rsidRDefault="00BF3CB3" w:rsidP="00326E5F">
      <w:pPr>
        <w:pStyle w:val="ProductList-Body"/>
        <w:tabs>
          <w:tab w:val="clear" w:pos="158"/>
          <w:tab w:val="left" w:pos="0"/>
        </w:tabs>
        <w:ind w:left="180"/>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326E5F">
      <w:pPr>
        <w:pStyle w:val="ProductList-Body"/>
        <w:ind w:left="338" w:hanging="158"/>
      </w:pPr>
    </w:p>
    <w:p w14:paraId="5576821D" w14:textId="77777777" w:rsidR="00BF3CB3" w:rsidRPr="00AF1A25" w:rsidRDefault="00BF3CB3" w:rsidP="00326E5F">
      <w:pPr>
        <w:pStyle w:val="ProductList-Body"/>
        <w:ind w:left="338" w:hanging="158"/>
        <w:rPr>
          <w:b/>
          <w:color w:val="0072C6"/>
        </w:rPr>
      </w:pPr>
      <w:r>
        <w:rPr>
          <w:b/>
          <w:bCs/>
          <w:color w:val="0072C6"/>
        </w:rPr>
        <w:t>Klienci Rządowi</w:t>
      </w:r>
    </w:p>
    <w:bookmarkEnd w:id="62"/>
    <w:p w14:paraId="3E6A796A" w14:textId="77777777" w:rsidR="00BF3CB3" w:rsidRDefault="00BF3CB3" w:rsidP="00326E5F">
      <w:pPr>
        <w:pStyle w:val="ProductList-Body"/>
        <w:tabs>
          <w:tab w:val="clear" w:pos="158"/>
          <w:tab w:val="left" w:pos="22"/>
        </w:tabs>
        <w:ind w:left="180"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7668E0">
      <w:pPr>
        <w:pStyle w:val="ProductList-Body"/>
        <w:numPr>
          <w:ilvl w:val="0"/>
          <w:numId w:val="10"/>
        </w:numPr>
      </w:pPr>
      <w:r>
        <w:t xml:space="preserve">Microsoft zrzeka się wszelkich praw do otrzymywania od Klienta wynagrodzenia za Usługi Online. </w:t>
      </w:r>
    </w:p>
    <w:p w14:paraId="18E27D3A" w14:textId="58C3F4EF" w:rsidR="00BF3CB3" w:rsidRDefault="00BF3CB3" w:rsidP="007668E0">
      <w:pPr>
        <w:pStyle w:val="ProductList-Body"/>
        <w:numPr>
          <w:ilvl w:val="0"/>
          <w:numId w:val="10"/>
        </w:numPr>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326E5F">
      <w:pPr>
        <w:pStyle w:val="ProductList-Body"/>
        <w:ind w:left="180"/>
        <w:rPr>
          <w:b/>
          <w:bCs/>
          <w:color w:val="0072C6"/>
        </w:rPr>
      </w:pPr>
    </w:p>
    <w:p w14:paraId="217E39DC" w14:textId="1FE9B0C3" w:rsidR="00E13BB5" w:rsidRDefault="00E13BB5" w:rsidP="00326E5F">
      <w:pPr>
        <w:pStyle w:val="ProductList-Body"/>
        <w:ind w:left="180"/>
        <w:rPr>
          <w:b/>
          <w:bCs/>
          <w:color w:val="0072C6"/>
        </w:rPr>
      </w:pPr>
      <w:r>
        <w:rPr>
          <w:b/>
          <w:bCs/>
          <w:color w:val="0072C6"/>
        </w:rPr>
        <w:t>Niemieckie Usługi Online</w:t>
      </w:r>
    </w:p>
    <w:p w14:paraId="70986597" w14:textId="219C5D71" w:rsidR="00E13BB5" w:rsidRPr="00E13BB5" w:rsidRDefault="00E13BB5" w:rsidP="00326E5F">
      <w:pPr>
        <w:pStyle w:val="ProductList-Body"/>
        <w:ind w:left="180"/>
        <w:rPr>
          <w:b/>
          <w:bCs/>
          <w:color w:val="0072C6"/>
        </w:rPr>
      </w:pPr>
      <w:r>
        <w:t xml:space="preserve">Używanie Niemieckich Usług Online podlega dalszym postanowieniom właściwym dla danej oferty, które znajdują się pod adresem </w:t>
      </w:r>
      <w:hyperlink r:id="rId29" w:history="1">
        <w:r>
          <w:rPr>
            <w:rStyle w:val="Hyperlink"/>
          </w:rPr>
          <w:t>https://aka.ms/MCAGermanSupplement</w:t>
        </w:r>
      </w:hyperlink>
      <w:r>
        <w:t xml:space="preserve">. </w:t>
      </w:r>
    </w:p>
    <w:p w14:paraId="2B1107BF" w14:textId="77777777" w:rsidR="00B64C49" w:rsidRPr="000F6A0E" w:rsidRDefault="00127CB0"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3" w:name="OnlineServiceSpecificTerms"/>
      <w:bookmarkStart w:id="64" w:name="_Toc46989133"/>
      <w:r>
        <w:lastRenderedPageBreak/>
        <w:t>Szczegółowe Postanowienia Dotyczące Usług Online</w:t>
      </w:r>
      <w:bookmarkEnd w:id="63"/>
      <w:bookmarkEnd w:id="64"/>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65" w:name="MicrosoftAzureServices"/>
      <w:bookmarkStart w:id="66" w:name="_Toc46989134"/>
      <w:r>
        <w:t>Usługi Microsoft Azure</w:t>
      </w:r>
      <w:bookmarkEnd w:id="65"/>
      <w:bookmarkEnd w:id="66"/>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1"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hyperlink r:id="rId32"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09F83536" w14:textId="77777777"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7668E0">
      <w:pPr>
        <w:pStyle w:val="ProductList-Body"/>
        <w:numPr>
          <w:ilvl w:val="0"/>
          <w:numId w:val="3"/>
        </w:numPr>
        <w:ind w:left="450" w:hanging="270"/>
      </w:pPr>
      <w:r>
        <w:t>odsprzedawać ani rozpowszechniać usług Microsoft Azure, ani</w:t>
      </w:r>
    </w:p>
    <w:p w14:paraId="7A295F42" w14:textId="7BF2C9E7" w:rsidR="00272578" w:rsidRPr="000F6A0E" w:rsidRDefault="00272578" w:rsidP="007668E0">
      <w:pPr>
        <w:pStyle w:val="ProductList-Body"/>
        <w:numPr>
          <w:ilvl w:val="0"/>
          <w:numId w:val="3"/>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6F3394">
      <w:pPr>
        <w:pStyle w:val="ProductList-Body"/>
      </w:pPr>
    </w:p>
    <w:p w14:paraId="41CC1263" w14:textId="18D9CCC7" w:rsidR="009616E2" w:rsidRPr="000F6A0E" w:rsidRDefault="002A3B84" w:rsidP="006F3394">
      <w:pPr>
        <w:pStyle w:val="ProductList-Body"/>
      </w:pPr>
      <w:r>
        <w:rPr>
          <w:b/>
          <w:color w:val="00188F"/>
        </w:rPr>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w:t>
      </w:r>
      <w:r>
        <w:lastRenderedPageBreak/>
        <w:t>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3" w:history="1">
        <w:r>
          <w:rPr>
            <w:rStyle w:val="Hyperlink"/>
          </w:rPr>
          <w:t>http://azure.microsoft.com/en-us/regions</w:t>
        </w:r>
      </w:hyperlink>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4" w:history="1">
        <w:r>
          <w:rPr>
            <w:rStyle w:val="Hyperlink"/>
          </w:rPr>
          <w:t>http://azure.microsoft.com/en-us/support/legal/store-terms</w:t>
        </w:r>
      </w:hyperlink>
      <w:hyperlink r:id="rId35" w:history="1"/>
      <w:r>
        <w:t>.</w:t>
      </w:r>
    </w:p>
    <w:bookmarkStart w:id="67"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6F3394">
      <w:pPr>
        <w:pStyle w:val="ProductList-Offering2Heading"/>
        <w:outlineLvl w:val="2"/>
      </w:pPr>
      <w:bookmarkStart w:id="68" w:name="_Toc8395026"/>
      <w:r>
        <w:tab/>
      </w:r>
      <w:bookmarkStart w:id="69" w:name="_Toc46989135"/>
      <w:r>
        <w:t>Azure DevTest Labs</w:t>
      </w:r>
      <w:bookmarkEnd w:id="68"/>
      <w:bookmarkEnd w:id="69"/>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6F3394">
      <w:pPr>
        <w:pStyle w:val="ProductList-Offering2Heading"/>
        <w:outlineLvl w:val="2"/>
      </w:pPr>
      <w:r>
        <w:tab/>
      </w:r>
      <w:bookmarkStart w:id="70" w:name="_Toc783785"/>
      <w:bookmarkStart w:id="71" w:name="_Toc46989136"/>
      <w:r>
        <w:t>Usługi Azure Lab</w:t>
      </w:r>
      <w:bookmarkEnd w:id="70"/>
      <w:bookmarkEnd w:id="71"/>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2266D5">
      <w:pPr>
        <w:pStyle w:val="ProductList-ClauseHeading"/>
        <w:keepNext w:val="0"/>
      </w:pPr>
      <w:r>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F40708E" w14:textId="77777777" w:rsidR="002266D5" w:rsidRDefault="002266D5" w:rsidP="002266D5">
      <w:pPr>
        <w:pStyle w:val="ProductList-ClauseHeading"/>
        <w:keepNext w:val="0"/>
      </w:pPr>
      <w:r>
        <w:lastRenderedPageBreak/>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72" w:name="AzureMaps"/>
      <w:r>
        <w:tab/>
      </w:r>
      <w:bookmarkStart w:id="73" w:name="_Toc13858367"/>
      <w:bookmarkStart w:id="74" w:name="_Toc46989137"/>
      <w:bookmarkStart w:id="75" w:name="AzureMachineLearningService"/>
      <w:r>
        <w:t>Usługa Azure Machine Learning</w:t>
      </w:r>
      <w:bookmarkEnd w:id="73"/>
      <w:bookmarkEnd w:id="74"/>
    </w:p>
    <w:bookmarkEnd w:id="75"/>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36" w:history="1">
        <w:r>
          <w:rPr>
            <w:rStyle w:val="Hyperlink"/>
          </w:rPr>
          <w:t>https://go.microsoft.com/fwlink/?linkid=874330</w:t>
        </w:r>
      </w:hyperlink>
      <w:r>
        <w:t>.</w:t>
      </w:r>
    </w:p>
    <w:p w14:paraId="5DC8C71A" w14:textId="77777777" w:rsidR="000A26C9" w:rsidRPr="0004518A" w:rsidRDefault="00127CB0"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76" w:name="_Toc509825512"/>
      <w:bookmarkStart w:id="77" w:name="_Toc510880769"/>
      <w:bookmarkStart w:id="78" w:name="_Toc46989138"/>
      <w:r>
        <w:t>Azure</w:t>
      </w:r>
      <w:bookmarkEnd w:id="76"/>
      <w:bookmarkEnd w:id="77"/>
      <w:r w:rsidR="002266D5" w:rsidRPr="002266D5">
        <w:t xml:space="preserve"> </w:t>
      </w:r>
      <w:r w:rsidR="002266D5">
        <w:t>Maps</w:t>
      </w:r>
      <w:bookmarkEnd w:id="78"/>
    </w:p>
    <w:bookmarkEnd w:id="72"/>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2266D5">
      <w:pPr>
        <w:pStyle w:val="ProductList-ClauseHeading"/>
        <w:keepNext w:val="0"/>
      </w:pPr>
      <w:r>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47D6B1B0" w14:textId="77777777" w:rsidR="002266D5" w:rsidRDefault="002266D5" w:rsidP="002266D5">
      <w:pPr>
        <w:pStyle w:val="ProductList-Body"/>
      </w:pPr>
    </w:p>
    <w:p w14:paraId="126B7C37" w14:textId="77777777" w:rsidR="002266D5" w:rsidRDefault="002266D5" w:rsidP="002266D5">
      <w:pPr>
        <w:pStyle w:val="ProductList-Body"/>
      </w:pPr>
      <w:r>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w:t>
      </w:r>
    </w:p>
    <w:p w14:paraId="40890433" w14:textId="77777777" w:rsidR="002266D5" w:rsidRPr="00006432" w:rsidRDefault="002266D5" w:rsidP="002266D5">
      <w:pPr>
        <w:pStyle w:val="ProductList-Body"/>
      </w:pPr>
    </w:p>
    <w:p w14:paraId="6372F789" w14:textId="77777777" w:rsidR="002266D5" w:rsidRPr="00006432" w:rsidRDefault="002266D5" w:rsidP="002266D5">
      <w:pPr>
        <w:pStyle w:val="ProductList-Body"/>
      </w:pPr>
      <w:bookmarkStart w:id="79" w:name="_Hlk509835802"/>
      <w:r>
        <w:t>Klient nie może wyświetlać żadnych Wyników w jakiejkolwiek bazie danych zawierającej treści lub mapy geograficzne osoby trzeciej.</w:t>
      </w:r>
    </w:p>
    <w:bookmarkEnd w:id="79"/>
    <w:p w14:paraId="4C8F28E5" w14:textId="77777777" w:rsidR="002266D5" w:rsidRDefault="002266D5" w:rsidP="002266D5">
      <w:pPr>
        <w:pStyle w:val="ProductList-Body"/>
      </w:pPr>
    </w:p>
    <w:p w14:paraId="2B20C923" w14:textId="77777777" w:rsidR="002266D5" w:rsidRDefault="002266D5" w:rsidP="002266D5">
      <w:pPr>
        <w:pStyle w:val="ProductList-ClauseHeading"/>
      </w:pPr>
      <w:r>
        <w:lastRenderedPageBreak/>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2266D5">
      <w:pPr>
        <w:pStyle w:val="ProductList-ClauseHeading"/>
        <w:keepNext w:val="0"/>
      </w:pPr>
      <w:r>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89E5E37" w14:textId="114A22B7" w:rsidR="00BF3CB3" w:rsidRDefault="00227E95" w:rsidP="006F3394">
      <w:pPr>
        <w:pStyle w:val="ProductList-Offering2Heading"/>
        <w:outlineLvl w:val="2"/>
      </w:pPr>
      <w:r>
        <w:tab/>
      </w:r>
      <w:bookmarkStart w:id="80" w:name="_Toc46989139"/>
      <w:r w:rsidR="00526FC7">
        <w:t>Azure Stack Hub</w:t>
      </w:r>
      <w:bookmarkEnd w:id="80"/>
    </w:p>
    <w:p w14:paraId="636E7135" w14:textId="77777777" w:rsidR="00526FC7" w:rsidRPr="003F5FE0" w:rsidRDefault="00526FC7" w:rsidP="00526FC7">
      <w:pPr>
        <w:pStyle w:val="ProductList-ClauseHeading"/>
        <w:keepNext w:val="0"/>
      </w:pPr>
      <w:r>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hyperlink r:id="rId38"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526FC7">
      <w:pPr>
        <w:pStyle w:val="ProductList-ClauseHeading"/>
        <w:keepNext w:val="0"/>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81" w:name="EMS"/>
    <w:bookmarkEnd w:id="67"/>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6F3394">
      <w:pPr>
        <w:pStyle w:val="ProductList-Offering2Heading"/>
        <w:outlineLvl w:val="2"/>
      </w:pPr>
      <w:r>
        <w:tab/>
      </w:r>
      <w:bookmarkStart w:id="82" w:name="MicrosoftCognitiveServices"/>
      <w:bookmarkStart w:id="83" w:name="_Toc510880771"/>
      <w:bookmarkStart w:id="84" w:name="_Toc510115105"/>
      <w:bookmarkStart w:id="85" w:name="_Toc46989140"/>
      <w:r>
        <w:t>Usługi Wyszukiwania Bing</w:t>
      </w:r>
      <w:bookmarkEnd w:id="82"/>
      <w:bookmarkEnd w:id="83"/>
      <w:bookmarkEnd w:id="84"/>
      <w:bookmarkEnd w:id="85"/>
    </w:p>
    <w:p w14:paraId="5A133FE5" w14:textId="77777777" w:rsidR="00751F06" w:rsidRPr="002001F8" w:rsidRDefault="00751F06" w:rsidP="006F3394">
      <w:pPr>
        <w:pStyle w:val="ProductList-ClauseHeading"/>
        <w:keepNext w:val="0"/>
      </w:pPr>
      <w:r>
        <w:t>Wymogi dotyczące używania i wyświetlania Usług Wyszukiwania Bing</w:t>
      </w:r>
    </w:p>
    <w:p w14:paraId="2F871A2C" w14:textId="77777777" w:rsidR="00751F06" w:rsidRDefault="00751F06" w:rsidP="006F3394">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6F3394">
      <w:pPr>
        <w:pStyle w:val="ProductList-ClauseHeading"/>
        <w:keepNext w:val="0"/>
      </w:pPr>
    </w:p>
    <w:p w14:paraId="44C17B71" w14:textId="77777777" w:rsidR="00751F06" w:rsidRPr="008846DD" w:rsidRDefault="00751F06" w:rsidP="006F3394">
      <w:pPr>
        <w:pStyle w:val="ProductList-ClauseHeading"/>
        <w:keepNext w:val="0"/>
      </w:pPr>
      <w:r>
        <w:t xml:space="preserve">Zasady ochrony prywatności dotyczące Usługi Wyszukiwania Bing </w:t>
      </w:r>
    </w:p>
    <w:p w14:paraId="4DA982AE" w14:textId="77777777" w:rsidR="00751F06" w:rsidRDefault="00751F06" w:rsidP="006F3394">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6F3394">
      <w:pPr>
        <w:pStyle w:val="ProductList-Body"/>
      </w:pPr>
    </w:p>
    <w:p w14:paraId="5C1E9325" w14:textId="77777777" w:rsidR="00751F06" w:rsidRPr="00964225" w:rsidRDefault="00751F06" w:rsidP="002266D5">
      <w:pPr>
        <w:pStyle w:val="ProductList-ClauseHeading"/>
        <w:keepNext w:val="0"/>
        <w:rPr>
          <w:color w:val="0072C6"/>
        </w:rPr>
      </w:pPr>
      <w:r>
        <w:lastRenderedPageBreak/>
        <w:t>Używanie Danych z Usług Wyszukiwania Bing</w:t>
      </w:r>
    </w:p>
    <w:p w14:paraId="1BFFD054" w14:textId="77777777" w:rsidR="00751F06" w:rsidRDefault="00751F06" w:rsidP="006F3394">
      <w:pPr>
        <w:pStyle w:val="ProductList-Body"/>
      </w:pPr>
      <w:r>
        <w:t>Klient ponosi wyłączną odpowiedzialność za treść wszystkich Danych z Usług Wyszukiwania Bing.</w:t>
      </w:r>
    </w:p>
    <w:p w14:paraId="3FE7F0D8" w14:textId="77777777" w:rsidR="00751F06" w:rsidRDefault="00751F06" w:rsidP="006F3394">
      <w:pPr>
        <w:pStyle w:val="ProductList-Body"/>
      </w:pPr>
    </w:p>
    <w:p w14:paraId="400F6F80" w14:textId="77777777" w:rsidR="00751F06" w:rsidRDefault="00751F06" w:rsidP="006F3394">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6F3394">
      <w:pPr>
        <w:pStyle w:val="ProductList-Body"/>
      </w:pPr>
    </w:p>
    <w:p w14:paraId="3A487B68" w14:textId="77777777" w:rsidR="00751F06" w:rsidRDefault="00751F06" w:rsidP="006F3394">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6F3394">
      <w:pPr>
        <w:pStyle w:val="ProductList-Body"/>
      </w:pPr>
    </w:p>
    <w:p w14:paraId="6BCD6202" w14:textId="77777777" w:rsidR="002266D5" w:rsidRPr="00EE4338" w:rsidRDefault="002266D5" w:rsidP="002266D5">
      <w:pPr>
        <w:pStyle w:val="ProductList-ClauseHeading"/>
        <w:keepNext w:val="0"/>
        <w:rPr>
          <w:color w:val="0072C6"/>
        </w:rPr>
      </w:pPr>
      <w:r>
        <w:t>Zastosowanie Postanowień Dotyczących Ochrony Danych do Usług Wyszukiwania Bing</w:t>
      </w:r>
    </w:p>
    <w:p w14:paraId="4135D0FA" w14:textId="77777777" w:rsidR="002266D5" w:rsidRDefault="002266D5" w:rsidP="002266D5">
      <w:pPr>
        <w:pStyle w:val="ProductList-Body"/>
      </w:pPr>
      <w:r>
        <w:t>Do Usług Wyszukiwania Bing mają zastosowanie tylko wymienione poniżej punkty Dodatku dotyczącego Ochrony Danych: Transfery Danych, Korzystanie z usług podwykonawców oraz Kontakt z Microsoft. Te punkty nie mają zastosowania do Wersji Zapoznawczych wymienionych usług.</w:t>
      </w:r>
    </w:p>
    <w:p w14:paraId="489ED02D" w14:textId="77777777" w:rsidR="002266D5" w:rsidRPr="009A17A9" w:rsidRDefault="002266D5" w:rsidP="002266D5">
      <w:pPr>
        <w:pStyle w:val="ProductList-Body"/>
      </w:pPr>
    </w:p>
    <w:p w14:paraId="0FA52185" w14:textId="77777777" w:rsidR="002266D5" w:rsidRDefault="002266D5" w:rsidP="002266D5">
      <w:pPr>
        <w:pStyle w:val="ProductList-ClauseHeading"/>
        <w:keepNext w:val="0"/>
      </w:pPr>
      <w:r>
        <w:t>Postanowienia wynikające z RODO nie mają zastosowania do Usług Wyszukiwania Bing:</w:t>
      </w:r>
    </w:p>
    <w:p w14:paraId="4D03B69E" w14:textId="77777777" w:rsidR="002266D5" w:rsidRDefault="002266D5" w:rsidP="002266D5">
      <w:pPr>
        <w:pStyle w:val="ProductList-Body"/>
      </w:pPr>
      <w:r>
        <w:t>Postanowienia wynikające z RODO (zgodnie z definicją podaną w Dodatku dotyczącym Ochrony Danych) nie mają zastosowania do Usług Wyszukiwania Bing.</w:t>
      </w:r>
    </w:p>
    <w:p w14:paraId="2281BA4B" w14:textId="77777777" w:rsidR="002266D5" w:rsidRDefault="002266D5" w:rsidP="002266D5">
      <w:pPr>
        <w:pStyle w:val="ProductList-Body"/>
        <w:tabs>
          <w:tab w:val="left" w:pos="360"/>
        </w:tabs>
      </w:pPr>
    </w:p>
    <w:p w14:paraId="65D4A27D" w14:textId="77777777" w:rsidR="002266D5" w:rsidRDefault="002266D5" w:rsidP="002266D5">
      <w:pPr>
        <w:pStyle w:val="ProductList-ClauseHeading"/>
        <w:keepNext w:val="0"/>
      </w:pPr>
      <w:r>
        <w:t>Pierwszeństwo:</w:t>
      </w:r>
    </w:p>
    <w:p w14:paraId="43F2523A" w14:textId="296A8E0C" w:rsidR="00751F06" w:rsidRDefault="002266D5" w:rsidP="002266D5">
      <w:pPr>
        <w:pStyle w:val="ProductList-Body"/>
      </w:pPr>
      <w:r>
        <w:t>W razie wystąpienia sprzeczności między postanowieniami zawartymi w tym punkcie poświęconym Usługom Wyszukiwania Bing a pozostałymi punktami Postanowień dotyczących Usług Online lub Dodatku dotyczącego Ochrony Danych charakter rozstrzygający mają postanowienia tego punktu</w:t>
      </w:r>
      <w:r w:rsidR="00751F06">
        <w:t>.</w:t>
      </w:r>
    </w:p>
    <w:p w14:paraId="77DB48A9"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86" w:name="_Toc5958159"/>
      <w:bookmarkStart w:id="87" w:name="_Toc46989141"/>
      <w:bookmarkStart w:id="88" w:name="CognitiveServices"/>
      <w:r>
        <w:t>Cognitive Services</w:t>
      </w:r>
      <w:bookmarkEnd w:id="86"/>
      <w:bookmarkEnd w:id="87"/>
    </w:p>
    <w:bookmarkEnd w:id="88"/>
    <w:p w14:paraId="0A5DC944" w14:textId="77777777" w:rsidR="00CE5548" w:rsidRDefault="00CE5548" w:rsidP="006F3394">
      <w:pPr>
        <w:pStyle w:val="ProductList-ClauseHeading"/>
        <w:keepNext w:val="0"/>
      </w:pPr>
      <w:r>
        <w:t>Ograniczenie dotyczące używania przez Klienta danych wyjściowych usługi:</w:t>
      </w:r>
    </w:p>
    <w:p w14:paraId="4AFEDE77" w14:textId="182C650E" w:rsidR="00CE5548" w:rsidRPr="00F86985" w:rsidRDefault="002266D5" w:rsidP="006F3394">
      <w:pPr>
        <w:pStyle w:val="ProductList-Body"/>
      </w:pPr>
      <w: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r w:rsidR="00CE5548">
        <w:t>.</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1FEEB4EB"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Dostępne w kontenerach funkcje usług Cognitive Services służą nawiązywaniu połączenia z końcowym punktem rozliczeniowym. Na mocy tej umowy Klient uzyskuje licencję na kontenery i końcowy punkt rozliczeniowy jako Usługi Online. Kontenery podlegają również zawartym w tej umowie postanowieniom dotyczącym Używania Oprogramowania z Usługą Online.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 Każdy dedykowany sprzęt pozostający pod kontrolą podmiotu innego niż Klient lub Podmiot Stowarzyszony Klienta lub przez niego zarządzany podlega postanowieniom dotyczącym zarządzania oprogramowaniem w ramach outsourcingu zawartym w Postanowieniach dotyczących Produktów znajdujących się pod adresem </w:t>
      </w:r>
      <w:hyperlink r:id="rId41" w:history="1">
        <w:r>
          <w:rPr>
            <w:rStyle w:val="Hyperlink"/>
            <w:rFonts w:ascii="Calibri" w:eastAsia="Calibri" w:hAnsi="Calibri" w:cs="Arial"/>
            <w:sz w:val="18"/>
          </w:rPr>
          <w:t>http://go.microsoft.com/?linkid=9839207</w:t>
        </w:r>
      </w:hyperlink>
      <w:r>
        <w:rPr>
          <w:rFonts w:ascii="Calibri" w:eastAsia="Calibri" w:hAnsi="Calibri" w:cs="Arial"/>
          <w:sz w:val="18"/>
        </w:rPr>
        <w:t>.</w:t>
      </w:r>
    </w:p>
    <w:p w14:paraId="239F5D4F"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p>
    <w:p w14:paraId="33CB738C"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Kontenery zawierają materiały poufne i zastrzeżone Microsoft. Klient zgadza się zachować te materiały w poufności i bezzwłocznie informować Microsoft o wszelkich znanych Klientowi przypadkach ich przywłaszczenia lub niewłaściwego używania.</w:t>
      </w:r>
    </w:p>
    <w:p w14:paraId="1F1C7F27" w14:textId="77777777" w:rsidR="000B26AE" w:rsidRPr="00475975" w:rsidRDefault="000B26AE" w:rsidP="000B26AE">
      <w:pPr>
        <w:tabs>
          <w:tab w:val="left" w:pos="158"/>
        </w:tabs>
        <w:suppressAutoHyphens/>
        <w:autoSpaceDN w:val="0"/>
        <w:spacing w:after="0" w:line="240" w:lineRule="auto"/>
        <w:textAlignment w:val="baseline"/>
        <w:rPr>
          <w:rFonts w:ascii="Calibri" w:hAnsi="Calibri"/>
          <w:sz w:val="18"/>
        </w:rPr>
      </w:pPr>
    </w:p>
    <w:p w14:paraId="287BD7A7" w14:textId="2346C4F9" w:rsidR="00CE5548" w:rsidRPr="00E90A70"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lastRenderedPageBreak/>
        <w:t xml:space="preserve">Postanowienia </w:t>
      </w:r>
      <w:r>
        <w:rPr>
          <w:rFonts w:ascii="Calibri" w:eastAsia="Calibri" w:hAnsi="Calibri" w:cs="Arial"/>
          <w:sz w:val="18"/>
        </w:rPr>
        <w:t>Dodatku dotyczącego Ochrony Danych nie mają zastosowania do kontenerów zainstalowanych na sprzęcie dedykowanym do użycia przez Klienta, chyba że w zakresie, w jakim jakiekolwiek Dane Osobowe są zbierane w związku z końcowym punktem rozliczeniowym, ponieważ środowisko operacyjne kontenerów pozostaje poza kontrolą Microsoft</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0B26AE">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tab/>
      </w:r>
      <w:bookmarkStart w:id="89" w:name="_Toc46989142"/>
      <w:r w:rsidR="009C773B">
        <w:t>Microsoft Genomics</w:t>
      </w:r>
      <w:bookmarkEnd w:id="89"/>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hyperlink r:id="rId42"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dostępnej pod adresem </w:t>
      </w:r>
      <w:hyperlink r:id="rId43" w:history="1">
        <w:r>
          <w:rPr>
            <w:rStyle w:val="Hyperlink"/>
          </w:rPr>
          <w:t>https://software.broadinstitute.org/gatk/eula/index?p=Azure</w:t>
        </w:r>
      </w:hyperlink>
      <w:r w:rsidR="009C773B">
        <w:t xml:space="preserve">. </w:t>
      </w:r>
    </w:p>
    <w:p w14:paraId="48A7FAEF" w14:textId="77777777" w:rsidR="009C773B" w:rsidRPr="000F6A0E" w:rsidRDefault="009C773B" w:rsidP="006F3394">
      <w:pPr>
        <w:pStyle w:val="ProductList-Body"/>
      </w:pPr>
      <w:r>
        <w:t xml:space="preserve"> </w:t>
      </w: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90" w:name="_Toc46989143"/>
      <w:r>
        <w:t>Visual Studio App Center</w:t>
      </w:r>
      <w:bookmarkEnd w:id="90"/>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hyperlink r:id="rId44"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0B26AE">
      <w:pPr>
        <w:pStyle w:val="ProductList-OfferingGroupHeading"/>
        <w:keepNext/>
        <w:spacing w:after="80"/>
        <w:outlineLvl w:val="1"/>
      </w:pPr>
      <w:bookmarkStart w:id="91" w:name="_Toc46989144"/>
      <w:r>
        <w:lastRenderedPageBreak/>
        <w:t>Plany usług w ramach platformy Microsoft Azure</w:t>
      </w:r>
      <w:bookmarkEnd w:id="81"/>
      <w:bookmarkEnd w:id="91"/>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6FB1582D" w:rsidR="00073527" w:rsidRDefault="00073527" w:rsidP="006F3394">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6F3394">
      <w:pPr>
        <w:pStyle w:val="ProductList-Body"/>
      </w:pPr>
    </w:p>
    <w:p w14:paraId="1D87E99A" w14:textId="095A3B9E" w:rsidR="00122096" w:rsidRPr="000F6A0E" w:rsidRDefault="00122096" w:rsidP="000B26AE">
      <w:pPr>
        <w:pStyle w:val="ProductList-Offering2Heading"/>
        <w:outlineLvl w:val="2"/>
      </w:pPr>
      <w:r>
        <w:tab/>
      </w:r>
      <w:bookmarkStart w:id="92" w:name="AzureActiveDirectoryBasic"/>
      <w:bookmarkStart w:id="93" w:name="_Toc46989145"/>
      <w:r>
        <w:t>Azure Active Directory Basic</w:t>
      </w:r>
      <w:bookmarkEnd w:id="92"/>
      <w:bookmarkEnd w:id="93"/>
    </w:p>
    <w:p w14:paraId="02198334" w14:textId="47A12D90" w:rsidR="00122096" w:rsidRPr="000F6A0E" w:rsidRDefault="00122096" w:rsidP="006F3394">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94" w:name="AzureActiveDirectoryPermium"/>
      <w:bookmarkStart w:id="95" w:name="_Toc46989146"/>
      <w:r>
        <w:t>Azure Active Directory Premium</w:t>
      </w:r>
      <w:bookmarkEnd w:id="94"/>
      <w:bookmarkEnd w:id="95"/>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6F3394">
      <w:pPr>
        <w:pStyle w:val="ProductList-ClauseHeading"/>
        <w:keepNext w:val="0"/>
      </w:pPr>
      <w:r>
        <w:t>Limit dla Użytkowników Zewnętrznych</w:t>
      </w:r>
    </w:p>
    <w:p w14:paraId="23A3937D" w14:textId="77777777" w:rsidR="00471179" w:rsidRPr="00534B01" w:rsidRDefault="00471179"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96" w:name="AzureRightsManagement"/>
      <w:bookmarkStart w:id="97" w:name="AzureInformationProtectionPremium"/>
      <w:bookmarkStart w:id="98" w:name="_Toc46989147"/>
      <w:r>
        <w:t>Azure Information Protection</w:t>
      </w:r>
      <w:bookmarkEnd w:id="96"/>
      <w:r>
        <w:t xml:space="preserve"> Premium</w:t>
      </w:r>
      <w:bookmarkEnd w:id="97"/>
      <w:bookmarkEnd w:id="98"/>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99" w:name="_Toc5958166"/>
      <w:bookmarkStart w:id="100" w:name="_Toc8395038"/>
      <w:bookmarkStart w:id="101" w:name="_Toc6563826"/>
      <w:bookmarkStart w:id="102" w:name="_Toc8749039"/>
    </w:p>
    <w:p w14:paraId="52498E12" w14:textId="77777777" w:rsidR="0013214B" w:rsidRPr="00E464DF" w:rsidRDefault="0013214B" w:rsidP="006F3394">
      <w:pPr>
        <w:pStyle w:val="ProductList-OfferingGroupHeading"/>
        <w:spacing w:after="80"/>
        <w:outlineLvl w:val="1"/>
      </w:pPr>
      <w:bookmarkStart w:id="103" w:name="_Toc17975729"/>
      <w:bookmarkStart w:id="104" w:name="_Toc46989148"/>
      <w:bookmarkEnd w:id="99"/>
      <w:bookmarkEnd w:id="100"/>
      <w:bookmarkEnd w:id="101"/>
      <w:bookmarkEnd w:id="102"/>
      <w:r>
        <w:t>Usługi Microsoft Dynamics 365</w:t>
      </w:r>
      <w:bookmarkEnd w:id="103"/>
      <w:bookmarkEnd w:id="104"/>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45"/>
          <w:footerReference w:type="first" r:id="rId46"/>
          <w:type w:val="continuous"/>
          <w:pgSz w:w="12240" w:h="15840"/>
          <w:pgMar w:top="1440" w:right="720" w:bottom="1440" w:left="720" w:header="720" w:footer="720" w:gutter="0"/>
          <w:cols w:space="720"/>
          <w:titlePg/>
          <w:docGrid w:linePitch="360"/>
        </w:sectPr>
      </w:pPr>
    </w:p>
    <w:p w14:paraId="054CEF74" w14:textId="77777777" w:rsidR="00CB30FD" w:rsidRDefault="00CB30FD" w:rsidP="00CB30FD">
      <w:pPr>
        <w:pStyle w:val="ProductList-ClauseHeading"/>
        <w:keepNext w:val="0"/>
      </w:pPr>
      <w:r>
        <w:t>Uwagi</w:t>
      </w:r>
    </w:p>
    <w:p w14:paraId="738AD9ED" w14:textId="77777777" w:rsidR="00CB30FD" w:rsidRPr="00AB267B" w:rsidRDefault="00CB30FD" w:rsidP="00CB30FD">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 xml:space="preserve">. Dodatkowo wyłącznie w odniesieniu do usługi Dynamics 365 Commerce zastosowanie mają informacje o kodowaniu H.265/HEVC i standardach H.264/AVC Visual, VC-1 Video, MPEG-4 Part 2 Visual i MPEG-2 Video dotyczące usługi Azure Media Services zawarte w </w:t>
      </w:r>
      <w:hyperlink w:anchor="Attachment1" w:tooltip="Załącznik 1" w:history="1">
        <w:r>
          <w:rPr>
            <w:rStyle w:val="Hyperlink"/>
          </w:rPr>
          <w:t>Załączniku 1</w:t>
        </w:r>
      </w:hyperlink>
      <w:r>
        <w:t>.</w:t>
      </w:r>
    </w:p>
    <w:p w14:paraId="30D7606B" w14:textId="77777777" w:rsidR="00CB30FD" w:rsidRDefault="00CB30FD" w:rsidP="00CB30FD">
      <w:pPr>
        <w:pStyle w:val="ProductList-Body"/>
      </w:pPr>
    </w:p>
    <w:p w14:paraId="519AC482" w14:textId="77777777" w:rsidR="00CB30FD" w:rsidRPr="000A5E8A" w:rsidRDefault="00CB30FD" w:rsidP="00CB30FD">
      <w:pPr>
        <w:pStyle w:val="ProductList-ClauseHeading"/>
        <w:keepNext w:val="0"/>
      </w:pPr>
      <w:r>
        <w:t>Użytkownicy Zewnętrzni</w:t>
      </w:r>
    </w:p>
    <w:p w14:paraId="39718EB0" w14:textId="77777777" w:rsidR="00CB30FD" w:rsidRDefault="00CB30FD" w:rsidP="00CB30FD">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używających oprogramowania klienckiego Dynamics 365 z Usługami Dynamics 365 innymi niż usługi lub składniki zawarte w usługach Dynamics 365 Supply Chain Management, Dynamics 365 Finance, Dynamics 365 Commerce lub Dynamics 365 Human Resources.</w:t>
      </w:r>
    </w:p>
    <w:p w14:paraId="547BB926" w14:textId="77777777" w:rsidR="00CB30FD" w:rsidRDefault="00CB30FD" w:rsidP="00CB30FD">
      <w:pPr>
        <w:pStyle w:val="ProductList-Body"/>
        <w:tabs>
          <w:tab w:val="clear" w:pos="158"/>
          <w:tab w:val="left" w:pos="360"/>
        </w:tabs>
        <w:rPr>
          <w:color w:val="000000" w:themeColor="text1"/>
          <w:szCs w:val="18"/>
        </w:rPr>
      </w:pPr>
    </w:p>
    <w:p w14:paraId="297ABE06" w14:textId="77777777" w:rsidR="00CB30FD" w:rsidRDefault="00CB30FD" w:rsidP="00CB30FD">
      <w:pPr>
        <w:pStyle w:val="ProductList-ClauseHeading"/>
        <w:keepNext w:val="0"/>
      </w:pPr>
      <w:r>
        <w:t>Portal administracyjny</w:t>
      </w:r>
    </w:p>
    <w:p w14:paraId="6E5E6C87" w14:textId="64D8B023" w:rsidR="0013214B" w:rsidRPr="00E464DF" w:rsidRDefault="00CB30FD" w:rsidP="00CB30FD">
      <w:pPr>
        <w:pStyle w:val="ProductList-Body"/>
      </w:pPr>
      <w:r>
        <w:t>Klienci posiadający LS na usługi Dynamics 365 Supply Chain Management, Dynamics 365 Finance, Dynamics 365 Commerce lub Dynamics 365 Human Resources mogą wdrażać Usługi Online i zarządzać nimi za pośrednictwem usług Microsoft Dynamics Lifecycle Services (lub usług, które je zastąpią), co podlega odrębnym postanowieniom</w:t>
      </w:r>
      <w:r w:rsidR="0013214B">
        <w:t>.</w:t>
      </w:r>
    </w:p>
    <w:p w14:paraId="37765AD9" w14:textId="77777777" w:rsidR="0013214B" w:rsidRPr="00E464DF" w:rsidRDefault="0013214B" w:rsidP="006F3394">
      <w:pPr>
        <w:pStyle w:val="ProductList-Body"/>
      </w:pPr>
    </w:p>
    <w:p w14:paraId="4F9159F6" w14:textId="77777777" w:rsidR="00311D20" w:rsidRPr="00E94E14" w:rsidRDefault="00311D20" w:rsidP="006F3394">
      <w:pPr>
        <w:pStyle w:val="ProductList-ClauseHeading"/>
        <w:keepNext w:val="0"/>
      </w:pPr>
      <w:r>
        <w:t>Mieszane wdrożenia usług Dynamics 365</w:t>
      </w:r>
    </w:p>
    <w:p w14:paraId="16350FA8" w14:textId="77777777" w:rsidR="00311D20" w:rsidRDefault="00311D20" w:rsidP="006F3394">
      <w:pPr>
        <w:pStyle w:val="ProductList-Body"/>
      </w:pPr>
      <w:r>
        <w:t>Klienci mogą połączyć licencje na usługi (i) Dynamics 365 for Sales Professional i Enterprise, (ii) Dynamics 365 for Customer Service Professional i Enterprise lub (iii) Dynamics 365 Business Central i Dynamics 365 Finance lub Supply Chain Management, o ile</w:t>
      </w:r>
    </w:p>
    <w:p w14:paraId="0CA658FB" w14:textId="77777777" w:rsidR="00311D20" w:rsidRPr="001F4ED0" w:rsidRDefault="00311D20" w:rsidP="007668E0">
      <w:pPr>
        <w:pStyle w:val="ProductList-Body"/>
        <w:numPr>
          <w:ilvl w:val="0"/>
          <w:numId w:val="9"/>
        </w:numPr>
        <w:tabs>
          <w:tab w:val="clear" w:pos="158"/>
          <w:tab w:val="left" w:pos="360"/>
          <w:tab w:val="left" w:pos="720"/>
          <w:tab w:val="left" w:pos="1080"/>
        </w:tabs>
        <w:rPr>
          <w:szCs w:val="18"/>
        </w:rPr>
      </w:pPr>
      <w:r>
        <w:rPr>
          <w:szCs w:val="18"/>
        </w:rPr>
        <w:t>każda Usługa Online jest wdrażana w ramach oddzielnego wystąpienia oraz</w:t>
      </w:r>
    </w:p>
    <w:p w14:paraId="64B04A75" w14:textId="77777777" w:rsidR="00311D20" w:rsidRPr="001F4ED0" w:rsidRDefault="00311D20" w:rsidP="007668E0">
      <w:pPr>
        <w:pStyle w:val="ProductList-Body"/>
        <w:numPr>
          <w:ilvl w:val="0"/>
          <w:numId w:val="9"/>
        </w:numPr>
        <w:tabs>
          <w:tab w:val="clear" w:pos="158"/>
          <w:tab w:val="left" w:pos="360"/>
          <w:tab w:val="left" w:pos="720"/>
          <w:tab w:val="left" w:pos="1080"/>
        </w:tabs>
        <w:rPr>
          <w:szCs w:val="18"/>
        </w:rPr>
      </w:pPr>
      <w:r>
        <w:rPr>
          <w:szCs w:val="18"/>
        </w:rPr>
        <w:lastRenderedPageBreak/>
        <w:t>licencjonowani użytkownicy uzyskują dostęp tylko do tych wystąpień, do których są uprawnieni.</w:t>
      </w:r>
    </w:p>
    <w:p w14:paraId="474A62DC" w14:textId="77777777" w:rsidR="0013214B" w:rsidRPr="00E464DF" w:rsidRDefault="0013214B" w:rsidP="006F3394">
      <w:pPr>
        <w:pStyle w:val="ProductList-Body"/>
      </w:pPr>
    </w:p>
    <w:p w14:paraId="0BBF64B9" w14:textId="77777777" w:rsidR="0013214B" w:rsidRPr="00E464DF" w:rsidRDefault="0013214B" w:rsidP="006F3394">
      <w:pPr>
        <w:pStyle w:val="ProductList-ClauseHeading"/>
        <w:keepNext w:val="0"/>
      </w:pPr>
      <w:r>
        <w:t>Łączne wdrożenia usług Dynamics 365 Business Central</w:t>
      </w:r>
    </w:p>
    <w:p w14:paraId="4887B5AB" w14:textId="77777777" w:rsidR="0013214B" w:rsidRPr="00E464DF" w:rsidRDefault="0013214B" w:rsidP="006F3394">
      <w:pPr>
        <w:pStyle w:val="ProductList-Body"/>
      </w:pPr>
      <w:r>
        <w:t>Klienci nie mogą używać łącznie licencji Dynamics 365 Business Central Premium i Dynamics 365 Business Central Essentials w ramach tego samego dzierżawcy.</w:t>
      </w:r>
    </w:p>
    <w:p w14:paraId="19513E42" w14:textId="77777777" w:rsidR="0013214B" w:rsidRPr="00E464DF" w:rsidRDefault="0013214B" w:rsidP="006F3394">
      <w:pPr>
        <w:pStyle w:val="ProductList-ClauseHeading"/>
        <w:keepNext w:val="0"/>
        <w:tabs>
          <w:tab w:val="clear" w:pos="360"/>
          <w:tab w:val="left" w:pos="0"/>
        </w:tabs>
        <w:ind w:left="360" w:hanging="360"/>
      </w:pPr>
    </w:p>
    <w:p w14:paraId="5CCE3B59" w14:textId="77777777" w:rsidR="0013214B" w:rsidRPr="00E464DF" w:rsidRDefault="0013214B" w:rsidP="006F3394">
      <w:pPr>
        <w:pStyle w:val="ProductList-ClauseHeading"/>
        <w:keepNext w:val="0"/>
        <w:tabs>
          <w:tab w:val="clear" w:pos="360"/>
          <w:tab w:val="left" w:pos="0"/>
        </w:tabs>
        <w:ind w:left="360" w:hanging="360"/>
      </w:pPr>
      <w:r>
        <w:t>Dynamics 365 Marketing</w:t>
      </w:r>
    </w:p>
    <w:p w14:paraId="6EC7A935" w14:textId="77777777" w:rsidR="0013214B" w:rsidRPr="00E464DF" w:rsidRDefault="0013214B" w:rsidP="006F3394">
      <w:pPr>
        <w:pStyle w:val="ProductList-Body"/>
        <w:tabs>
          <w:tab w:val="clear" w:pos="158"/>
          <w:tab w:val="left" w:pos="90"/>
          <w:tab w:val="left" w:pos="270"/>
        </w:tabs>
        <w:ind w:left="518" w:hanging="360"/>
      </w:pPr>
      <w:r>
        <w:rPr>
          <w:b/>
          <w:bCs/>
          <w:color w:val="0072C6"/>
        </w:rPr>
        <w:t>Przepisy, regulacje i standardy branżowe dotyczące promocji</w:t>
      </w:r>
    </w:p>
    <w:p w14:paraId="7CB35B53" w14:textId="77777777" w:rsidR="0013214B" w:rsidRPr="00E464DF" w:rsidRDefault="0013214B" w:rsidP="006F339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5DE1C06E" w14:textId="77777777" w:rsidR="00CB30FD" w:rsidRDefault="00CB30FD" w:rsidP="00CB30FD">
      <w:pPr>
        <w:pStyle w:val="ProductList-ClauseHeading"/>
        <w:keepNext w:val="0"/>
      </w:pPr>
      <w:r>
        <w:t>Kod źródłowy aplikacji Dynamics Supply Chain Management, Finance i Commerce</w:t>
      </w:r>
    </w:p>
    <w:p w14:paraId="38A02264" w14:textId="77777777" w:rsidR="00CB30FD" w:rsidRDefault="00CB30FD" w:rsidP="00CB30FD">
      <w:pPr>
        <w:pStyle w:val="ProductList-Body"/>
        <w:tabs>
          <w:tab w:val="clear" w:pos="158"/>
          <w:tab w:val="left" w:pos="360"/>
        </w:tabs>
        <w:rPr>
          <w:strike/>
        </w:rPr>
      </w:pPr>
      <w:r>
        <w:t xml:space="preserve">Klient może zmodyfikować na własny wewnętrzny użytek kod źródłowy aplikacji Dynamics 365 Supply Chain Management, Dynamics 365 Finance i Dynamics 365 for Commerce. </w:t>
      </w:r>
    </w:p>
    <w:p w14:paraId="7254156A" w14:textId="77777777" w:rsidR="00CB30FD" w:rsidRPr="007F1B5F" w:rsidRDefault="00CB30FD" w:rsidP="00CB30FD">
      <w:pPr>
        <w:pStyle w:val="ProductList-Body"/>
        <w:tabs>
          <w:tab w:val="clear" w:pos="158"/>
          <w:tab w:val="left" w:pos="360"/>
        </w:tabs>
      </w:pPr>
    </w:p>
    <w:p w14:paraId="1EC68177" w14:textId="77777777" w:rsidR="00CB30FD" w:rsidRDefault="00CB30FD" w:rsidP="00CB30FD">
      <w:pPr>
        <w:pStyle w:val="ProductList-ClauseHeading"/>
        <w:keepNext w:val="0"/>
      </w:pPr>
      <w:r>
        <w:t>Prawa do używania serwera w przypadku LS na Użytkownika dla usługi Dynamics 365, LS na Użytkownika typu „From SA” oraz LS na Użytkownika dla Dodatków</w:t>
      </w:r>
    </w:p>
    <w:p w14:paraId="406172BE" w14:textId="77777777" w:rsidR="00CB30FD" w:rsidRDefault="00CB30FD" w:rsidP="00CB30FD">
      <w:pPr>
        <w:pStyle w:val="ProductList-Body"/>
      </w:pPr>
      <w:r>
        <w:t>Poniższe postanowienia dotyczące praw do używania serwera nie obowiązują Klientów objętych licencją na usługi Dynamics 365 Sales Professional, Dynamics 365 Customer Service Professional, Dynamics 365 Marketing i Dynamics 365 Human Resources ani Klientów objętych licencją na usługi online Dynamics 365 w ramach umowy Open License, Open Value i Open Value Subscription.</w:t>
      </w:r>
    </w:p>
    <w:p w14:paraId="3793E6FC" w14:textId="77777777" w:rsidR="00CB30FD" w:rsidRDefault="00CB30FD" w:rsidP="00CB30FD">
      <w:pPr>
        <w:pStyle w:val="ProductList-Body"/>
        <w:ind w:left="180"/>
        <w:rPr>
          <w:b/>
          <w:color w:val="0072C6"/>
        </w:rPr>
      </w:pPr>
    </w:p>
    <w:p w14:paraId="757BCBEC" w14:textId="1318C03F" w:rsidR="00CB30FD" w:rsidRPr="002C6BAD" w:rsidRDefault="00CB30FD" w:rsidP="00CB30FD">
      <w:pPr>
        <w:pStyle w:val="ProductList-Body"/>
        <w:ind w:left="180"/>
        <w:rPr>
          <w:b/>
          <w:color w:val="0072C6"/>
        </w:rPr>
      </w:pPr>
      <w:r>
        <w:rPr>
          <w:b/>
          <w:color w:val="0072C6"/>
        </w:rPr>
        <w:t>Dynamics 365 for Operations Server (wersja lokalna)</w:t>
      </w:r>
    </w:p>
    <w:p w14:paraId="5668F200" w14:textId="77777777" w:rsidR="00CB30FD" w:rsidRDefault="00CB30FD" w:rsidP="00CB30FD">
      <w:pPr>
        <w:pStyle w:val="ProductList-Body"/>
        <w:tabs>
          <w:tab w:val="clear" w:pos="158"/>
          <w:tab w:val="left" w:pos="360"/>
          <w:tab w:val="left" w:pos="720"/>
        </w:tabs>
        <w:ind w:left="180"/>
      </w:pPr>
      <w:r>
        <w:t>Klienci posiadający aktywne subskrypcje na usługi Dynamics 365 Supply Chain Management, Dynamics 365 Finance lub Dynamics 365 Commerce mogą</w:t>
      </w:r>
    </w:p>
    <w:p w14:paraId="5D15A3E6" w14:textId="3805ED2F" w:rsidR="0013214B" w:rsidRPr="00E464DF" w:rsidRDefault="0013214B" w:rsidP="007668E0">
      <w:pPr>
        <w:pStyle w:val="ProductList-Body"/>
        <w:numPr>
          <w:ilvl w:val="0"/>
          <w:numId w:val="6"/>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7668E0">
      <w:pPr>
        <w:pStyle w:val="ProductList-Body"/>
        <w:numPr>
          <w:ilvl w:val="0"/>
          <w:numId w:val="6"/>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7668E0">
      <w:pPr>
        <w:pStyle w:val="ProductList-Body"/>
        <w:numPr>
          <w:ilvl w:val="0"/>
          <w:numId w:val="6"/>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7668E0">
      <w:pPr>
        <w:pStyle w:val="ProductList-Body"/>
        <w:numPr>
          <w:ilvl w:val="0"/>
          <w:numId w:val="6"/>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7668E0">
      <w:pPr>
        <w:pStyle w:val="ProductList-Body"/>
        <w:numPr>
          <w:ilvl w:val="0"/>
          <w:numId w:val="6"/>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7668E0">
      <w:pPr>
        <w:pStyle w:val="ProductList-Body"/>
        <w:numPr>
          <w:ilvl w:val="0"/>
          <w:numId w:val="8"/>
        </w:numPr>
      </w:pPr>
      <w:r>
        <w:t>dokonać instalacji dowolnej liczby kopii oprogramowania Dynamics 365 Server (w wersji lokalnej) na serwerze sieciowym lub udostępnianych serwerach;</w:t>
      </w:r>
    </w:p>
    <w:p w14:paraId="50C26E2C" w14:textId="77777777" w:rsidR="0013214B" w:rsidRPr="00E464DF" w:rsidRDefault="0013214B" w:rsidP="007668E0">
      <w:pPr>
        <w:pStyle w:val="ProductList-Body"/>
        <w:numPr>
          <w:ilvl w:val="0"/>
          <w:numId w:val="8"/>
        </w:numPr>
      </w:pPr>
      <w:r>
        <w:t xml:space="preserve">dokonać instalacji oprogramowania Dynamics CRM 2016 Server zamiast oprogramowania Dynamics 365 Server (wersja lokalna); </w:t>
      </w:r>
    </w:p>
    <w:p w14:paraId="4E0972C3"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5B848871"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7668E0">
      <w:pPr>
        <w:pStyle w:val="ProductList-Body"/>
        <w:numPr>
          <w:ilvl w:val="0"/>
          <w:numId w:val="8"/>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2B306D90"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0B26AE">
      <w:pPr>
        <w:pStyle w:val="ProductList-ClauseHeading"/>
      </w:pPr>
      <w:r>
        <w:lastRenderedPageBreak/>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hyperlink r:id="rId47" w:history="1">
        <w:r>
          <w:rPr>
            <w:rStyle w:val="Hyperlink"/>
          </w:rPr>
          <w:t>https://www.linkedin.com/legal/preview/user-agreement</w:t>
        </w:r>
      </w:hyperlink>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adresem </w:t>
      </w:r>
      <w:hyperlink r:id="rId48" w:history="1">
        <w:r>
          <w:rPr>
            <w:rStyle w:val="Hyperlink"/>
          </w:rPr>
          <w:t>https://www.linkedin.com/legal/privacy-policy</w:t>
        </w:r>
      </w:hyperlink>
      <w:r>
        <w:t xml:space="preserve">. LinkedIn Corporation (jako podmiot przetwarzający dane) oraz Klient (jako administrator danych) będą przestrzegać postanowień Umowy dotyczącej Przetwarzania Danych dostępnej pod adresem </w:t>
      </w:r>
      <w:hyperlink r:id="rId49" w:history="1">
        <w:r>
          <w:rPr>
            <w:rStyle w:val="Hyperlink"/>
          </w:rPr>
          <w:t>https://legal.linkedin.com/dpa</w:t>
        </w:r>
      </w:hyperlink>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hyperlink r:id="rId50"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6F3394">
      <w:pPr>
        <w:pStyle w:val="ProductList-ClauseHeading"/>
        <w:keepNext w:val="0"/>
      </w:pPr>
      <w:r>
        <w:t>Usługa Dynamics 365 Customer Insights</w:t>
      </w:r>
    </w:p>
    <w:p w14:paraId="1415876C" w14:textId="77777777" w:rsidR="0013214B" w:rsidRPr="00E464DF" w:rsidRDefault="0013214B" w:rsidP="006F3394">
      <w:pPr>
        <w:pStyle w:val="ProductList-Body"/>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6F3394">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6F3394">
      <w:pPr>
        <w:pStyle w:val="ProductList-ClauseHeading"/>
        <w:keepNext w:val="0"/>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6F3394">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6F3394">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326E5F">
      <w:pPr>
        <w:pStyle w:val="ProductList-Body"/>
        <w:tabs>
          <w:tab w:val="clear" w:pos="158"/>
          <w:tab w:val="left" w:pos="90"/>
          <w:tab w:val="left" w:pos="270"/>
        </w:tabs>
        <w:ind w:left="180" w:hanging="22"/>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05"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0B26AE">
      <w:pPr>
        <w:pStyle w:val="ProductList-OfferingGroupHeading"/>
        <w:keepNext/>
        <w:spacing w:after="80"/>
        <w:outlineLvl w:val="1"/>
      </w:pPr>
      <w:bookmarkStart w:id="106" w:name="_Toc46989149"/>
      <w:r>
        <w:lastRenderedPageBreak/>
        <w:t>Usługi Office 365</w:t>
      </w:r>
      <w:bookmarkEnd w:id="106"/>
    </w:p>
    <w:bookmarkEnd w:id="105"/>
    <w:p w14:paraId="0D6092AD" w14:textId="020427FE" w:rsidR="000E3993" w:rsidRPr="000F6A0E" w:rsidRDefault="000E3993" w:rsidP="000B26AE">
      <w:pPr>
        <w:pStyle w:val="ProductList-Body"/>
        <w:keepNext/>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07" w:name="CoreFeaturesforOffice365Services"/>
      <w:r>
        <w:rPr>
          <w:b/>
          <w:color w:val="00188F"/>
        </w:rPr>
        <w:t>Funkcje podstawowe usług Office 365</w:t>
      </w:r>
    </w:p>
    <w:bookmarkEnd w:id="107"/>
    <w:p w14:paraId="6CD2CC0F" w14:textId="7D0FEFFD" w:rsidR="009427A1" w:rsidRPr="000F6A0E" w:rsidRDefault="009427A1" w:rsidP="006F3394">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0B26AE">
      <w:pPr>
        <w:pStyle w:val="ProductList-Body"/>
        <w:tabs>
          <w:tab w:val="clear" w:pos="158"/>
          <w:tab w:val="left" w:pos="360"/>
        </w:tabs>
        <w:ind w:left="187"/>
      </w:pPr>
      <w:r>
        <w:rPr>
          <w:b/>
          <w:color w:val="0072C6"/>
        </w:rPr>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1A231410" w14:textId="77777777"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35A9BCCA" w14:textId="77777777" w:rsidR="00326E5F" w:rsidRDefault="00326E5F" w:rsidP="00326E5F">
      <w:pPr>
        <w:pStyle w:val="ProductList-Body"/>
        <w:rPr>
          <w:b/>
          <w:color w:val="00188F"/>
        </w:rPr>
      </w:pPr>
      <w:r>
        <w:rPr>
          <w:b/>
          <w:color w:val="00188F"/>
        </w:rPr>
        <w:t>Cortana</w:t>
      </w:r>
    </w:p>
    <w:p w14:paraId="4BBC6693" w14:textId="77777777" w:rsidR="00326E5F" w:rsidRDefault="00326E5F" w:rsidP="00326E5F">
      <w:pPr>
        <w:pStyle w:val="ProductList-Body"/>
        <w:rPr>
          <w:bCs/>
        </w:rPr>
      </w:pPr>
      <w:r>
        <w:rPr>
          <w:bCs/>
        </w:rPr>
        <w:t>Podstawowa usługa platformy Cortana zintegrowana z Usługami Office 365, w określonych wystąpieniach, może pozwolić użytkownikom na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6F3394">
      <w:pPr>
        <w:pStyle w:val="ProductList-Body"/>
        <w:rPr>
          <w:b/>
          <w:color w:val="00188F"/>
        </w:rPr>
      </w:pPr>
      <w:r>
        <w:rPr>
          <w:b/>
          <w:color w:val="00188F"/>
        </w:rPr>
        <w:t>Microsoft Threat Experts</w:t>
      </w:r>
    </w:p>
    <w:p w14:paraId="19A09526" w14:textId="77777777" w:rsidR="006A133B" w:rsidRDefault="006A133B" w:rsidP="006F3394">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380B106B" w:rsidR="006A133B" w:rsidRDefault="006A133B" w:rsidP="006F3394">
      <w:pPr>
        <w:pStyle w:val="ProductList-Body"/>
        <w:rPr>
          <w:b/>
          <w:color w:val="00188F"/>
        </w:rPr>
      </w:pPr>
    </w:p>
    <w:p w14:paraId="5B528F09" w14:textId="77777777" w:rsidR="004839E9" w:rsidRDefault="004839E9" w:rsidP="004839E9">
      <w:pPr>
        <w:pStyle w:val="ProductList-ClauseHeading"/>
        <w:keepNext w:val="0"/>
        <w:spacing w:line="214" w:lineRule="auto"/>
      </w:pPr>
      <w:r>
        <w:t>Funkcje Zgodności obsługujące punkty końcowe</w:t>
      </w:r>
    </w:p>
    <w:p w14:paraId="1B81BD94" w14:textId="269AF230" w:rsidR="004839E9" w:rsidRDefault="004839E9" w:rsidP="004839E9">
      <w:pPr>
        <w:pStyle w:val="ProductList-Body"/>
      </w:pPr>
      <w:r>
        <w:t>Insider Risk Management i Microsoft Information Protection („Usługi Zgodności”) obejmują funkcje obsługujące punkty końcowe, które integrują Dane Klienta z usługi Microsoft Defender Advanced Threat Protection (MDATP). Jeśli Klient nie ma aktywnej subskrypcji usług MDATP, zostanie mu automatycznie przydzielone jedno ich wystąpienie wyłącznie w celu włączenia funkcji obsługujących punkty końcowe Usług Zgodności. Do Danych Klienta zbieranych w celu udostępnienia tych funkcji obsługujących punktów końcowych mają zastosowanie wyłącznie postanowienia, w tym postanowienia Dodatku dotyczącego Ochrony Danych, mające zastosowanie do usług MDATP</w:t>
      </w:r>
    </w:p>
    <w:p w14:paraId="2149E193" w14:textId="77777777" w:rsidR="004839E9" w:rsidRDefault="004839E9" w:rsidP="004839E9">
      <w:pPr>
        <w:pStyle w:val="ProductList-Body"/>
        <w:rPr>
          <w:b/>
          <w:color w:val="00188F"/>
        </w:rPr>
      </w:pPr>
    </w:p>
    <w:p w14:paraId="30A69BDA" w14:textId="4B597CAE"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08"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09" w:name="_Toc528174078"/>
      <w:bookmarkStart w:id="110" w:name="_Toc46989150"/>
      <w:r>
        <w:t>Usługi audio</w:t>
      </w:r>
      <w:bookmarkEnd w:id="109"/>
      <w:bookmarkEnd w:id="110"/>
    </w:p>
    <w:p w14:paraId="545C3F20" w14:textId="77777777" w:rsidR="00F54F2C" w:rsidRDefault="00F54F2C" w:rsidP="006F3394">
      <w:pPr>
        <w:pStyle w:val="ProductList-Offering1"/>
        <w:sectPr w:rsidR="00F54F2C"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08"/>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4839E9">
      <w:pPr>
        <w:pStyle w:val="ProductList-Body"/>
        <w:keepNext/>
        <w:tabs>
          <w:tab w:val="clear" w:pos="158"/>
          <w:tab w:val="left" w:pos="360"/>
        </w:tabs>
        <w:ind w:left="187"/>
        <w:rPr>
          <w:b/>
          <w:color w:val="0072C6"/>
        </w:rPr>
      </w:pPr>
      <w:r>
        <w:rPr>
          <w:b/>
          <w:color w:val="0072C6"/>
        </w:rPr>
        <w:lastRenderedPageBreak/>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6F3394">
      <w:pPr>
        <w:pStyle w:val="ProductList-Body"/>
        <w:tabs>
          <w:tab w:val="clear" w:pos="158"/>
          <w:tab w:val="left" w:pos="360"/>
        </w:tabs>
        <w:ind w:left="180"/>
      </w:pPr>
    </w:p>
    <w:p w14:paraId="6E5AD587" w14:textId="77777777" w:rsidR="00F54F2C" w:rsidRPr="00D7478E" w:rsidRDefault="00F54F2C" w:rsidP="00326E5F">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6F9905FB" w14:textId="77777777"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77777777" w:rsidR="00F54F2C" w:rsidRDefault="00F54F2C" w:rsidP="006F3394">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6F3394">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3" w:history="1">
        <w:r w:rsidR="00F54F2C">
          <w:rPr>
            <w:rStyle w:val="Hyperlink"/>
          </w:rPr>
          <w:t>http://go.microsoft.com/fwlink/?LinkId=690247</w:t>
        </w:r>
      </w:hyperlink>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4526EDEF" w:rsidR="00F54F2C" w:rsidRDefault="000001A6" w:rsidP="006F3394">
      <w:pPr>
        <w:pStyle w:val="ProductList-Body"/>
        <w:ind w:right="77"/>
      </w:pPr>
      <w:r>
        <w:t>Klient musi powiadomić każdego użytkownika Planu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takiego połączenia do niewłaściwego telecentrum lub wysłaniem zespołu alarmowego pod niewłaściwy adres; (ii) jeśli urządzenie użytkownika nie ma zasilania, doświadcza przerw w zasilaniu lub nie może w inny sposób uzyskać dostępu do Internetu, użytkownik nie może wówczas zadzwonić do służb ratunkowych w ramach usługi Planu Telefonicznego; oraz (iii) mimo że usług Planu Telefonicznego można używać z dowolnego miejsca na świecie, w którym dostępne jest połączenie z Internetem, użytkownicy nie powinni dzwonić do służb ratunkowych spoza swojego kraju, ponieważ w takim przypadku połączenie najprawdopodobniej nie zostanie przekierowane do właściwego telecentrum w danej lokalizacji</w:t>
      </w:r>
      <w:r w:rsidR="00F54F2C">
        <w:t>.</w:t>
      </w:r>
    </w:p>
    <w:p w14:paraId="794F0575"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11" w:name="ExchangeOnline"/>
      <w:bookmarkStart w:id="112" w:name="_Toc524436947"/>
      <w:bookmarkStart w:id="113" w:name="_Toc523239319"/>
      <w:bookmarkStart w:id="114" w:name="_Toc46989151"/>
      <w:r w:rsidRPr="00471179">
        <w:t>Exchange Online</w:t>
      </w:r>
      <w:bookmarkEnd w:id="111"/>
      <w:bookmarkEnd w:id="112"/>
      <w:bookmarkEnd w:id="113"/>
      <w:bookmarkEnd w:id="114"/>
    </w:p>
    <w:p w14:paraId="7F6D5ED6" w14:textId="77777777" w:rsidR="001A1BF4" w:rsidRPr="00471179" w:rsidRDefault="001A1BF4" w:rsidP="006F3394">
      <w:pPr>
        <w:pStyle w:val="ProductList-Offering1"/>
        <w:sectPr w:rsidR="001A1BF4" w:rsidRPr="00471179" w:rsidSect="00E275D6">
          <w:footerReference w:type="first" r:id="rId54"/>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10AE8D04" w:rsidR="001A1BF4" w:rsidRPr="00471179" w:rsidRDefault="00E03A3C" w:rsidP="006F3394">
      <w:pPr>
        <w:pStyle w:val="ProductList-Body"/>
        <w:spacing w:line="235" w:lineRule="auto"/>
        <w:rPr>
          <w:rFonts w:asciiTheme="majorHAnsi" w:hAnsiTheme="majorHAnsi"/>
          <w:sz w:val="16"/>
          <w:szCs w:val="16"/>
        </w:rPr>
      </w:pPr>
      <w:r>
        <w:rPr>
          <w:rFonts w:asciiTheme="majorHAnsi" w:hAnsiTheme="majorHAnsi"/>
          <w:sz w:val="16"/>
          <w:szCs w:val="16"/>
        </w:rPr>
        <w:br w:type="column"/>
      </w:r>
      <w:r w:rsidR="001A1BF4"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05C5F67D" w14:textId="19E8BD30" w:rsidR="001A1BF4" w:rsidRDefault="001A1BF4" w:rsidP="006F339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211BEB5" w14:textId="7777777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F47B56">
      <w:pPr>
        <w:pStyle w:val="ProductList-Body"/>
        <w:ind w:left="187"/>
      </w:pPr>
      <w:r>
        <w:rPr>
          <w:b/>
          <w:color w:val="0072C6"/>
        </w:rPr>
        <w:t>Dostęp z urządzeń przenośnych i w przeglądarkach</w:t>
      </w:r>
    </w:p>
    <w:p w14:paraId="277343D5" w14:textId="1C1D7BA1" w:rsidR="001A19E0" w:rsidRPr="000F6A0E" w:rsidRDefault="001A19E0" w:rsidP="006F3394">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w:t>
      </w:r>
      <w:r>
        <w:lastRenderedPageBreak/>
        <w:t>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42B509D2" w14:textId="77777777" w:rsidR="001A19E0" w:rsidRPr="000F6A0E" w:rsidRDefault="001A19E0" w:rsidP="000B26AE">
      <w:pPr>
        <w:pStyle w:val="ProductList-Body"/>
        <w:ind w:left="158"/>
      </w:pPr>
      <w:r>
        <w:rPr>
          <w:b/>
          <w:color w:val="0072C6"/>
        </w:rPr>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12646D9A" w14:textId="77777777" w:rsidR="001A19E0" w:rsidRPr="000F6A0E" w:rsidRDefault="001A19E0" w:rsidP="000001A6">
      <w:pPr>
        <w:pStyle w:val="ProductList-Body"/>
        <w:ind w:left="158"/>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40C43371" w14:textId="77777777" w:rsidR="00ED50E6" w:rsidRPr="000F6A0E" w:rsidRDefault="001A19E0" w:rsidP="00F47B56">
      <w:pPr>
        <w:pStyle w:val="ProductList-Body"/>
        <w:ind w:left="158"/>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6F339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7C65A863" w:rsidR="003D7052" w:rsidRPr="003A1DB6" w:rsidRDefault="00F47B56" w:rsidP="006F3394">
      <w:pPr>
        <w:pStyle w:val="ProductList-Body"/>
      </w:pPr>
      <w:r w:rsidRPr="00F47B56">
        <w:t>Każdy użytkownik, do którego Klient przypisuje LS na Użytkownika Exchange Online, może (i) używać usług Microsoft Outlook dla urządzeń przenośnych w celach komercyjnych oraz (ii) zarejestrować się w usługach Microsoft Outlook za pomocą swojego konta służbowego na maksymalnie pięciu smartfonach i pięciu tabletach. Usługa Microsoft Outlook również podlega Szczególnym postanowieniom dotyczącym Aplikacjom M 365 na Urządzenia Przenośne</w:t>
      </w:r>
      <w:r w:rsidR="003D7052">
        <w:t xml:space="preserve">. </w:t>
      </w:r>
    </w:p>
    <w:p w14:paraId="6D463D7C" w14:textId="77777777" w:rsidR="00C8579B" w:rsidRDefault="00C8579B" w:rsidP="006F3394">
      <w:pPr>
        <w:pStyle w:val="ProductList-ClauseHeading"/>
        <w:keepNext w:val="0"/>
        <w:rPr>
          <w:lang w:val="en-US"/>
        </w:rPr>
      </w:pPr>
    </w:p>
    <w:p w14:paraId="6F4D5951" w14:textId="14ED4394" w:rsidR="006523C8" w:rsidRPr="00F54F2C" w:rsidRDefault="006523C8" w:rsidP="004839E9">
      <w:pPr>
        <w:pStyle w:val="ProductList-ClauseHeading"/>
        <w:rPr>
          <w:lang w:val="en-US"/>
        </w:rPr>
      </w:pPr>
      <w:r w:rsidRPr="00F54F2C">
        <w:rPr>
          <w:lang w:val="en-US"/>
        </w:rPr>
        <w:t>Exchange Online, plan 2 z migracji Exchange Hosted Archive</w:t>
      </w:r>
    </w:p>
    <w:p w14:paraId="05687124" w14:textId="296CBE08" w:rsidR="006523C8" w:rsidRPr="000F6A0E" w:rsidRDefault="006523C8" w:rsidP="006F3394">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t>
      </w:r>
      <w:r>
        <w:lastRenderedPageBreak/>
        <w:t xml:space="preserve">wcześniejsze ze zdarzeń: Klient nie zmigruje usługi do Planu 2 usługi Exchange Online lub nie wygasną LS na Użytkowników Planu 2 usługi Exchange Online. Dokument Prawa do Używania Produktów jest dostępny pod adresem </w:t>
      </w:r>
      <w:hyperlink r:id="rId55" w:history="1">
        <w:r>
          <w:rPr>
            <w:rStyle w:val="Hyperlink"/>
          </w:rPr>
          <w:t>http://go.microsoft.com/?linkid=9839206</w:t>
        </w:r>
      </w:hyperlink>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15" w:name="_Hlk486589626"/>
    </w:p>
    <w:bookmarkEnd w:id="115"/>
    <w:p w14:paraId="20A20856" w14:textId="35EB6C3E" w:rsidR="00CC1325" w:rsidRPr="000F6A0E" w:rsidRDefault="00CC1325" w:rsidP="006F3394">
      <w:pPr>
        <w:pStyle w:val="ProductList-Body"/>
      </w:pPr>
      <w:r>
        <w:rPr>
          <w:b/>
          <w:color w:val="00188F"/>
        </w:rPr>
        <w:t>Umowa dotycząca Poziomu Usług</w:t>
      </w:r>
    </w:p>
    <w:p w14:paraId="2525CB0D" w14:textId="26F68663" w:rsidR="00CC1325" w:rsidRPr="000F6A0E" w:rsidRDefault="00E03A3C" w:rsidP="006F3394">
      <w:pPr>
        <w:pStyle w:val="ProductList-Body"/>
        <w:tabs>
          <w:tab w:val="clear" w:pos="158"/>
          <w:tab w:val="left" w:pos="180"/>
        </w:tabs>
      </w:pPr>
      <w:r>
        <w:t>Usługa Zaawansowana ochrona przed zagrożeniami w usłudze Office 365 nie jest objęta żadną umową SLA</w:t>
      </w:r>
      <w:r w:rsidR="00CC1325">
        <w:t>.</w:t>
      </w:r>
    </w:p>
    <w:bookmarkStart w:id="116" w:name="O365Applications"/>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35EDCDF" w14:textId="77777777" w:rsidR="006E1817" w:rsidRDefault="006E1817" w:rsidP="006E1817">
      <w:pPr>
        <w:pStyle w:val="ProductList-Offering2Heading"/>
        <w:outlineLvl w:val="2"/>
      </w:pPr>
      <w:r>
        <w:tab/>
      </w:r>
      <w:bookmarkStart w:id="117" w:name="_Toc46989152"/>
      <w:r>
        <w:t>Microsoft Stream</w:t>
      </w:r>
      <w:bookmarkEnd w:id="117"/>
    </w:p>
    <w:p w14:paraId="194C3BF1" w14:textId="77777777" w:rsidR="006E1817" w:rsidRDefault="006E1817" w:rsidP="006E1817">
      <w:pPr>
        <w:pStyle w:val="ProductList-Body"/>
        <w:tabs>
          <w:tab w:val="clear" w:pos="158"/>
          <w:tab w:val="left" w:pos="360"/>
        </w:tabs>
        <w:rPr>
          <w:b/>
          <w:color w:val="00188F"/>
        </w:rPr>
      </w:pPr>
      <w:r>
        <w:rPr>
          <w:b/>
          <w:color w:val="00188F"/>
        </w:rPr>
        <w:t>Uwagi</w:t>
      </w:r>
    </w:p>
    <w:p w14:paraId="1CA459CE" w14:textId="77777777" w:rsidR="006E1817" w:rsidRDefault="006E1817" w:rsidP="006E1817">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2CE747C2" w14:textId="77777777" w:rsidR="006E1817" w:rsidRDefault="006E1817" w:rsidP="006E1817">
      <w:pPr>
        <w:pStyle w:val="ProductList-Body"/>
        <w:tabs>
          <w:tab w:val="clear" w:pos="158"/>
          <w:tab w:val="left" w:pos="360"/>
        </w:tabs>
        <w:rPr>
          <w:b/>
          <w:color w:val="00188F"/>
        </w:rPr>
      </w:pPr>
      <w:r>
        <w:rPr>
          <w:b/>
          <w:color w:val="00188F"/>
        </w:rPr>
        <w:t>Wydarzenia na żywo w usłudze Stream</w:t>
      </w:r>
    </w:p>
    <w:p w14:paraId="3FB8B97D" w14:textId="77777777" w:rsidR="006E1817" w:rsidRDefault="006E1817" w:rsidP="006E1817">
      <w:pPr>
        <w:pStyle w:val="ProductList-Body"/>
      </w:pPr>
      <w:r>
        <w:t>Wydarzenia na żywo w usłudze Stream podlegają następującym postanowieniom:</w:t>
      </w:r>
    </w:p>
    <w:p w14:paraId="2CB0CC59" w14:textId="77777777" w:rsidR="006E1817" w:rsidRDefault="006E1817" w:rsidP="007668E0">
      <w:pPr>
        <w:pStyle w:val="ProductList-Bullet"/>
        <w:numPr>
          <w:ilvl w:val="0"/>
          <w:numId w:val="11"/>
        </w:numPr>
      </w:pPr>
      <w:r>
        <w:t>Wydarzenia na żywo w usłudze Stream nie mogą trwać dłużej niż cztery (4) godziny;</w:t>
      </w:r>
    </w:p>
    <w:p w14:paraId="159C474E" w14:textId="77777777" w:rsidR="006E1817" w:rsidRDefault="006E1817" w:rsidP="007668E0">
      <w:pPr>
        <w:pStyle w:val="ProductList-Bullet"/>
        <w:numPr>
          <w:ilvl w:val="0"/>
          <w:numId w:val="11"/>
        </w:numPr>
      </w:pPr>
      <w:r>
        <w:t>Liczba uczestników wydarzeń na żywo w usłudze Stream nie może przekraczać 10 tys.; oraz</w:t>
      </w:r>
    </w:p>
    <w:p w14:paraId="27682E10" w14:textId="77777777" w:rsidR="006E1817" w:rsidRDefault="006E1817" w:rsidP="007668E0">
      <w:pPr>
        <w:pStyle w:val="ProductList-Bullet"/>
        <w:numPr>
          <w:ilvl w:val="0"/>
          <w:numId w:val="11"/>
        </w:numPr>
      </w:pPr>
      <w:r>
        <w:t>Liczba wydarzeń na żywo w usłudze Stream jest w dowolnym momencie ograniczona do piętnastu (15) na klienta.</w:t>
      </w:r>
    </w:p>
    <w:p w14:paraId="62BBF487" w14:textId="77777777" w:rsidR="006E1817" w:rsidRPr="000F6A0E" w:rsidRDefault="00127CB0" w:rsidP="006E1817">
      <w:pPr>
        <w:pStyle w:val="ProductList-Body"/>
        <w:shd w:val="clear" w:color="auto" w:fill="A6A6A6" w:themeFill="background1" w:themeFillShade="A6"/>
        <w:spacing w:before="120" w:after="240"/>
        <w:jc w:val="right"/>
      </w:pPr>
      <w:hyperlink w:anchor="TableofContents" w:tooltip="Spis treści" w:history="1">
        <w:r w:rsidR="006E1817">
          <w:rPr>
            <w:rStyle w:val="Hyperlink"/>
            <w:sz w:val="16"/>
            <w:szCs w:val="16"/>
          </w:rPr>
          <w:t>Spis treści</w:t>
        </w:r>
      </w:hyperlink>
      <w:r w:rsidR="006E1817">
        <w:rPr>
          <w:rStyle w:val="Hyperlink"/>
          <w:sz w:val="16"/>
          <w:szCs w:val="16"/>
        </w:rPr>
        <w:t xml:space="preserve"> </w:t>
      </w:r>
      <w:r w:rsidR="006E1817">
        <w:rPr>
          <w:sz w:val="16"/>
          <w:szCs w:val="16"/>
        </w:rPr>
        <w:t xml:space="preserve">/ </w:t>
      </w:r>
      <w:hyperlink w:anchor="GeneralTerms" w:tooltip="Postanowienia ogólne" w:history="1">
        <w:r w:rsidR="006E1817">
          <w:rPr>
            <w:rStyle w:val="Hyperlink"/>
            <w:sz w:val="16"/>
            <w:szCs w:val="16"/>
          </w:rPr>
          <w:t>Postanowienia ogólne</w:t>
        </w:r>
      </w:hyperlink>
    </w:p>
    <w:p w14:paraId="4F90A466" w14:textId="32DA2791" w:rsidR="00E03A3C" w:rsidRDefault="00BE35D3" w:rsidP="00E03A3C">
      <w:pPr>
        <w:pStyle w:val="ProductList-Offering2Heading"/>
        <w:outlineLvl w:val="2"/>
      </w:pPr>
      <w:r>
        <w:tab/>
      </w:r>
      <w:bookmarkStart w:id="118" w:name="_Toc46989153"/>
      <w:r w:rsidR="00E03A3C">
        <w:t>Microsoft Teams</w:t>
      </w:r>
      <w:bookmarkEnd w:id="118"/>
    </w:p>
    <w:p w14:paraId="7AFFAD86" w14:textId="77777777" w:rsidR="00E03A3C" w:rsidRDefault="00E03A3C" w:rsidP="00E03A3C">
      <w:pPr>
        <w:pStyle w:val="ProductList-Body"/>
        <w:tabs>
          <w:tab w:val="clear" w:pos="158"/>
          <w:tab w:val="left" w:pos="360"/>
        </w:tabs>
        <w:rPr>
          <w:b/>
          <w:color w:val="00188F"/>
        </w:rPr>
      </w:pPr>
      <w:r>
        <w:rPr>
          <w:b/>
          <w:color w:val="00188F"/>
        </w:rPr>
        <w:t>Uwagi</w:t>
      </w:r>
    </w:p>
    <w:p w14:paraId="3DB0F108" w14:textId="77777777" w:rsidR="00E03A3C" w:rsidRDefault="00E03A3C" w:rsidP="00E03A3C">
      <w:pPr>
        <w:pStyle w:val="ProductList-Body"/>
      </w:pPr>
      <w:r>
        <w:t xml:space="preserve">Uwagi dotyczące standardów H.264/MPEG-4 AVC zawarte w </w:t>
      </w:r>
      <w:hyperlink w:anchor="Attachment1" w:tooltip="Załącznik 1" w:history="1">
        <w:r>
          <w:rPr>
            <w:rStyle w:val="Hyperlink"/>
          </w:rPr>
          <w:t>Załączniku 1</w:t>
        </w:r>
      </w:hyperlink>
      <w:r>
        <w:t xml:space="preserve"> mają zastosowanie do wszystkich Usług Office 365 zawierających aplikację Microsoft Teams.</w:t>
      </w:r>
    </w:p>
    <w:p w14:paraId="481B836B" w14:textId="77777777" w:rsidR="00E03A3C" w:rsidRDefault="00E03A3C" w:rsidP="00E03A3C">
      <w:pPr>
        <w:pStyle w:val="ProductList-Body"/>
        <w:rPr>
          <w:b/>
          <w:bCs/>
        </w:rPr>
      </w:pPr>
    </w:p>
    <w:p w14:paraId="628D6C99" w14:textId="77777777" w:rsidR="00E03A3C" w:rsidRPr="00DC49DA" w:rsidRDefault="00E03A3C" w:rsidP="00E03A3C">
      <w:pPr>
        <w:pStyle w:val="ProductList-Body"/>
        <w:tabs>
          <w:tab w:val="clear" w:pos="158"/>
          <w:tab w:val="left" w:pos="360"/>
        </w:tabs>
        <w:rPr>
          <w:b/>
          <w:color w:val="00188F"/>
        </w:rPr>
      </w:pPr>
      <w:r>
        <w:rPr>
          <w:b/>
          <w:color w:val="00188F"/>
        </w:rPr>
        <w:t>Klienci z sektora ochrony zdrowia</w:t>
      </w:r>
    </w:p>
    <w:p w14:paraId="668C036B" w14:textId="77777777" w:rsidR="00E03A3C" w:rsidRPr="00DC49DA" w:rsidRDefault="00E03A3C" w:rsidP="00E03A3C">
      <w:pPr>
        <w:pStyle w:val="ProductList-Body"/>
      </w:pPr>
      <w:r>
        <w:t>Klient ponosi wyłączną odpowiedzialność za (1) zapewnienie dokładności i adekwatności informacji i Danych udostępnianych za pośrednictwem Microsoft Teams; (2) wdrożenie bezpiecznych metod uwierzytelniania między każdą aplikacją lub usługą Klienta a usługami Microsoft Teams; (3) uzyskanie od użytkowników końcowych odpowiedniej zgody w związku z używaniem przez nich i przez Klienta usług Microsoft Teams oraz (4) wyświetlanie użytkownikom końcowym odpowiednich ostrzeżeń, informacji i powiadomień w związku z używaniem przez nich i przez Klienta usług Microsoft Teams.</w:t>
      </w:r>
    </w:p>
    <w:p w14:paraId="246C17E9" w14:textId="77777777" w:rsidR="00E03A3C" w:rsidRPr="00DC49DA" w:rsidRDefault="00E03A3C" w:rsidP="00E03A3C">
      <w:pPr>
        <w:pStyle w:val="ProductList-Body"/>
      </w:pPr>
    </w:p>
    <w:p w14:paraId="61DDF8AB" w14:textId="77777777" w:rsidR="00E03A3C" w:rsidRDefault="00E03A3C" w:rsidP="00E03A3C">
      <w:pPr>
        <w:pStyle w:val="ProductList-Body"/>
      </w:pP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49631DF1" w14:textId="77777777" w:rsidR="00E03A3C" w:rsidRPr="00716C3C" w:rsidRDefault="00E03A3C" w:rsidP="00E03A3C">
      <w:pPr>
        <w:pStyle w:val="ProductList-Body"/>
      </w:pPr>
    </w:p>
    <w:p w14:paraId="7A808901" w14:textId="77777777" w:rsidR="00E03A3C" w:rsidRDefault="00E03A3C" w:rsidP="00E03A3C">
      <w:pPr>
        <w:pStyle w:val="ProductList-Body"/>
        <w:rPr>
          <w:b/>
          <w:color w:val="00188F"/>
        </w:rPr>
      </w:pPr>
      <w:r>
        <w:rPr>
          <w:b/>
          <w:color w:val="00188F"/>
        </w:rPr>
        <w:t>Wersje próbne</w:t>
      </w:r>
    </w:p>
    <w:p w14:paraId="3014DF21" w14:textId="55D0A006" w:rsidR="00E03A3C" w:rsidRDefault="00E03A3C" w:rsidP="00E03A3C">
      <w:pPr>
        <w:pStyle w:val="ProductList-Body"/>
      </w:pPr>
      <w:r>
        <w:t>Wersja Microsoft Teams Exploratory Experience może być zainicjowana wyłącznie przez użytkownika końcowego. Klient nie może zainicjować wersji Microsoft Teams Exploratory Experience w imieniu użytkownika końcowego będącego pracownikiem.</w:t>
      </w:r>
    </w:p>
    <w:p w14:paraId="3F97FB25" w14:textId="10C3DE39" w:rsidR="00E03A3C" w:rsidRPr="00E03A3C" w:rsidRDefault="00127CB0" w:rsidP="00E03A3C">
      <w:pPr>
        <w:pStyle w:val="ProductList-Body"/>
        <w:shd w:val="clear" w:color="auto" w:fill="A6A6A6" w:themeFill="background1" w:themeFillShade="A6"/>
        <w:spacing w:before="120" w:after="240"/>
        <w:jc w:val="right"/>
      </w:pPr>
      <w:hyperlink w:anchor="TableofContents" w:tooltip="Spis treści" w:history="1">
        <w:r w:rsidR="00E03A3C">
          <w:rPr>
            <w:rStyle w:val="Hyperlink"/>
            <w:sz w:val="16"/>
            <w:szCs w:val="16"/>
          </w:rPr>
          <w:t>Spis treści</w:t>
        </w:r>
      </w:hyperlink>
      <w:r w:rsidR="00E03A3C">
        <w:rPr>
          <w:rStyle w:val="Hyperlink"/>
          <w:sz w:val="16"/>
          <w:szCs w:val="16"/>
        </w:rPr>
        <w:t xml:space="preserve"> </w:t>
      </w:r>
      <w:r w:rsidR="00E03A3C">
        <w:rPr>
          <w:sz w:val="16"/>
          <w:szCs w:val="16"/>
        </w:rPr>
        <w:t xml:space="preserve">/ </w:t>
      </w:r>
      <w:hyperlink w:anchor="GeneralTerms" w:tooltip="Postanowienia ogólne" w:history="1">
        <w:r w:rsidR="00E03A3C">
          <w:rPr>
            <w:rStyle w:val="Hyperlink"/>
            <w:sz w:val="16"/>
            <w:szCs w:val="16"/>
          </w:rPr>
          <w:t>Postanowienia ogólne</w:t>
        </w:r>
      </w:hyperlink>
    </w:p>
    <w:p w14:paraId="50B4B0AC" w14:textId="77777777" w:rsidR="000001A6" w:rsidRDefault="001A1BF4" w:rsidP="00F47B56">
      <w:pPr>
        <w:pStyle w:val="ProductList-Offering2Heading"/>
        <w:outlineLvl w:val="2"/>
      </w:pPr>
      <w:r>
        <w:tab/>
      </w:r>
      <w:bookmarkStart w:id="119" w:name="M365Applications"/>
      <w:bookmarkStart w:id="120" w:name="_Toc37676501"/>
      <w:bookmarkStart w:id="121" w:name="_Toc46989154"/>
      <w:bookmarkEnd w:id="116"/>
      <w:r w:rsidR="000001A6">
        <w:t>Aplikacje Microsoft 365</w:t>
      </w:r>
      <w:bookmarkEnd w:id="119"/>
      <w:bookmarkEnd w:id="120"/>
      <w:bookmarkEnd w:id="121"/>
    </w:p>
    <w:p w14:paraId="3EEA8A7B" w14:textId="77777777" w:rsidR="000001A6" w:rsidRDefault="000001A6" w:rsidP="000001A6">
      <w:pPr>
        <w:pStyle w:val="ProductList-Offering1"/>
        <w:sectPr w:rsidR="000001A6" w:rsidSect="00E275D6">
          <w:type w:val="continuous"/>
          <w:pgSz w:w="12240" w:h="15840"/>
          <w:pgMar w:top="1440" w:right="720" w:bottom="1440" w:left="720" w:header="720" w:footer="720" w:gutter="0"/>
          <w:cols w:space="720"/>
          <w:titlePg/>
          <w:docGrid w:linePitch="360"/>
        </w:sectPr>
      </w:pPr>
    </w:p>
    <w:p w14:paraId="46CF5BE9"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firm</w:t>
      </w:r>
    </w:p>
    <w:p w14:paraId="1C05E193"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przedsiębiorstw</w:t>
      </w:r>
    </w:p>
    <w:p w14:paraId="28AB7568"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Visio Online (Plan 1 i 2)</w:t>
      </w:r>
    </w:p>
    <w:p w14:paraId="54C3E8AD" w14:textId="77777777" w:rsidR="000001A6" w:rsidRDefault="000001A6" w:rsidP="000001A6">
      <w:pPr>
        <w:pStyle w:val="ProductList-Offering2"/>
        <w:sectPr w:rsidR="000001A6" w:rsidSect="005B7124">
          <w:type w:val="continuous"/>
          <w:pgSz w:w="12240" w:h="15840"/>
          <w:pgMar w:top="1440" w:right="720" w:bottom="1440" w:left="720" w:header="720" w:footer="720" w:gutter="0"/>
          <w:cols w:num="2" w:space="720"/>
          <w:titlePg/>
          <w:docGrid w:linePitch="360"/>
        </w:sectPr>
      </w:pPr>
    </w:p>
    <w:p w14:paraId="7AC22324" w14:textId="77777777" w:rsidR="000001A6" w:rsidRPr="000A5E8A" w:rsidRDefault="000001A6" w:rsidP="000001A6">
      <w:pPr>
        <w:pStyle w:val="ProductList-Body"/>
        <w:pBdr>
          <w:top w:val="single" w:sz="4" w:space="1" w:color="BFBFBF" w:themeColor="background1" w:themeShade="BF"/>
        </w:pBdr>
        <w:rPr>
          <w:b/>
          <w:color w:val="000000" w:themeColor="text1"/>
          <w:sz w:val="8"/>
          <w:szCs w:val="8"/>
        </w:rPr>
      </w:pPr>
    </w:p>
    <w:p w14:paraId="04CB044F" w14:textId="77777777" w:rsidR="000001A6" w:rsidRPr="00123E7D" w:rsidRDefault="000001A6" w:rsidP="000001A6">
      <w:pPr>
        <w:pStyle w:val="ProductList-Body"/>
        <w:rPr>
          <w:b/>
          <w:color w:val="00188F"/>
        </w:rPr>
      </w:pPr>
      <w:r>
        <w:rPr>
          <w:b/>
          <w:color w:val="00188F"/>
        </w:rPr>
        <w:t>Umowa dotycząca Poziomu Usług</w:t>
      </w:r>
    </w:p>
    <w:p w14:paraId="7B70F149" w14:textId="77777777" w:rsidR="000001A6" w:rsidRDefault="000001A6" w:rsidP="000001A6">
      <w:pPr>
        <w:pStyle w:val="ProductList-Body"/>
      </w:pPr>
      <w:r>
        <w:t>Usługa Visio Online nie jest objęta żadną Umową dotyczącą Poziomu Usług.</w:t>
      </w:r>
    </w:p>
    <w:p w14:paraId="36E56C44" w14:textId="77777777" w:rsidR="000001A6" w:rsidRPr="00123E7D" w:rsidRDefault="000001A6" w:rsidP="000001A6">
      <w:pPr>
        <w:pStyle w:val="ProductList-Body"/>
      </w:pPr>
    </w:p>
    <w:p w14:paraId="1A77322A" w14:textId="77777777" w:rsidR="000001A6" w:rsidRPr="00123E7D" w:rsidRDefault="000001A6" w:rsidP="00F47B56">
      <w:pPr>
        <w:pStyle w:val="ProductList-Body"/>
        <w:keepNext/>
        <w:tabs>
          <w:tab w:val="clear" w:pos="158"/>
          <w:tab w:val="left" w:pos="180"/>
        </w:tabs>
        <w:rPr>
          <w:b/>
          <w:color w:val="00188F"/>
        </w:rPr>
      </w:pPr>
      <w:r>
        <w:rPr>
          <w:b/>
          <w:color w:val="00188F"/>
        </w:rPr>
        <w:lastRenderedPageBreak/>
        <w:t xml:space="preserve">Prawa do instalacji i używania </w:t>
      </w:r>
    </w:p>
    <w:p w14:paraId="69CC3758" w14:textId="77777777" w:rsidR="000001A6" w:rsidRDefault="000001A6" w:rsidP="000001A6">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5A740CC0" w14:textId="77777777" w:rsidR="000001A6" w:rsidRDefault="000001A6" w:rsidP="000001A6">
      <w:pPr>
        <w:pStyle w:val="ProductList-Body"/>
        <w:numPr>
          <w:ilvl w:val="0"/>
          <w:numId w:val="5"/>
        </w:numPr>
        <w:ind w:left="450" w:hanging="270"/>
      </w:pPr>
      <w:r>
        <w:t>mogą aktywować oprogramowanie przekazane z LS w maksymalnie pięciu równocześnie działających Środowiskach Systemów Operacyjnych w celu korzystania z nich lokalnie lub zdalnie;</w:t>
      </w:r>
    </w:p>
    <w:p w14:paraId="3119FD2A" w14:textId="77777777" w:rsidR="000001A6" w:rsidRDefault="000001A6" w:rsidP="000001A6">
      <w:pPr>
        <w:pStyle w:val="ProductList-Body"/>
        <w:numPr>
          <w:ilvl w:val="0"/>
          <w:numId w:val="5"/>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56" w:history="1">
        <w:r>
          <w:rPr>
            <w:rStyle w:val="Hyperlink"/>
          </w:rPr>
          <w:t>Postanowieniach dotyczących Produktów</w:t>
        </w:r>
      </w:hyperlink>
      <w:r>
        <w:t xml:space="preserve">. Postanowienia dotyczące Produktów znajdują się pod adresem </w:t>
      </w:r>
      <w:hyperlink r:id="rId57" w:history="1">
        <w:r>
          <w:rPr>
            <w:rStyle w:val="Hyperlink"/>
          </w:rPr>
          <w:t>http://go.microsoft.com/?linkid=9839207</w:t>
        </w:r>
      </w:hyperlink>
      <w:r>
        <w:t xml:space="preserve">. Lista Kwalifikowanych Partnerów Hostingu Wielodzierżawnego i dodatkowe wymagania dotyczące wdrożenia znajdują się na stronie </w:t>
      </w:r>
      <w:hyperlink r:id="rId58" w:history="1">
        <w:r>
          <w:rPr>
            <w:rStyle w:val="Hyperlink"/>
          </w:rPr>
          <w:t>www.office.com/sca</w:t>
        </w:r>
      </w:hyperlink>
      <w:r>
        <w:rPr>
          <w:color w:val="1F497D"/>
        </w:rPr>
        <w:t xml:space="preserve">. </w:t>
      </w:r>
      <w:r>
        <w:t>Warunek dotyczący aktywacji współdzielonego komputera ma zastosowanie tylko do Klientów mających licencję na Aplikacje Microsoft 365 dla firm w przypadku, gdy Aplikacje Microsoft 365 dla firm są licencjonowane jako składnik usługi Microsoft 365 Business Premium;</w:t>
      </w:r>
    </w:p>
    <w:p w14:paraId="4D11FED0" w14:textId="77777777" w:rsidR="000001A6" w:rsidRPr="008958E4" w:rsidRDefault="000001A6" w:rsidP="000001A6">
      <w:pPr>
        <w:pStyle w:val="ProductList-Body"/>
        <w:numPr>
          <w:ilvl w:val="0"/>
          <w:numId w:val="5"/>
        </w:numPr>
        <w:ind w:left="450" w:hanging="270"/>
        <w:rPr>
          <w:b/>
        </w:rPr>
      </w:pPr>
      <w:r>
        <w:t>muszą łączyć każde urządzenie, na którym użytkownik zainstalował oprogramowanie, z Internetem co najmniej raz na 30 dni, gdyż w przeciwnym razie funkcje takiego oprogramowania mogą zostać ograniczone; oraz</w:t>
      </w:r>
    </w:p>
    <w:p w14:paraId="46694123" w14:textId="77777777" w:rsidR="000001A6" w:rsidRDefault="000001A6" w:rsidP="000001A6">
      <w:pPr>
        <w:pStyle w:val="ProductList-Body"/>
        <w:numPr>
          <w:ilvl w:val="0"/>
          <w:numId w:val="5"/>
        </w:numPr>
        <w:ind w:left="450" w:hanging="270"/>
      </w:pPr>
      <w:r>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4EF4B1CF" w14:textId="77777777" w:rsidR="000001A6" w:rsidRDefault="000001A6" w:rsidP="000001A6">
      <w:pPr>
        <w:pStyle w:val="ProductList-Body"/>
        <w:numPr>
          <w:ilvl w:val="1"/>
          <w:numId w:val="12"/>
        </w:numPr>
        <w:ind w:left="810"/>
      </w:pPr>
      <w:r>
        <w:t>Usługi Online umożliwią Klientowi włączanie oraz wyłączanie takich opcjonalnych usług powiązanych oraz</w:t>
      </w:r>
    </w:p>
    <w:p w14:paraId="1C5620BA" w14:textId="77777777" w:rsidR="000001A6" w:rsidRPr="00F40FD0" w:rsidRDefault="000001A6" w:rsidP="000001A6">
      <w:pPr>
        <w:pStyle w:val="ProductList-Body"/>
        <w:numPr>
          <w:ilvl w:val="1"/>
          <w:numId w:val="12"/>
        </w:numPr>
        <w:ind w:left="810"/>
      </w:pPr>
      <w:r>
        <w:t>Klient jest odpowiedzialny za ocenę oraz włączanie lub wyłączanie swoim użytkownikom opcjonalnych usług powiązanych.</w:t>
      </w:r>
    </w:p>
    <w:p w14:paraId="2F3240D6" w14:textId="4D178E74" w:rsidR="000001A6" w:rsidRDefault="000001A6" w:rsidP="000001A6">
      <w:pPr>
        <w:pStyle w:val="ProductList-Body"/>
        <w:spacing w:before="40"/>
      </w:pPr>
    </w:p>
    <w:p w14:paraId="505B2F4F" w14:textId="77777777" w:rsidR="004839E9" w:rsidRPr="00797140" w:rsidRDefault="004839E9" w:rsidP="004839E9">
      <w:pPr>
        <w:pStyle w:val="ProductList-Body"/>
        <w:spacing w:line="214" w:lineRule="auto"/>
        <w:rPr>
          <w:b/>
          <w:color w:val="00188F"/>
        </w:rPr>
      </w:pPr>
      <w:r>
        <w:rPr>
          <w:b/>
          <w:color w:val="00188F"/>
        </w:rPr>
        <w:t>Licencje subskrypcyjne na Urządzenie</w:t>
      </w:r>
    </w:p>
    <w:p w14:paraId="5532D957" w14:textId="77777777" w:rsidR="004839E9" w:rsidRDefault="004839E9" w:rsidP="004839E9">
      <w:pPr>
        <w:pStyle w:val="ProductList-Body"/>
        <w:spacing w:before="40" w:line="214" w:lineRule="auto"/>
      </w:pPr>
      <w:r>
        <w:t>Każda LS na Urządzenie pozwala na używanie oprogramowania towarzyszącego takiej subskrypcji. Użytkownicy Licencjonowanego Urządzenia:</w:t>
      </w:r>
    </w:p>
    <w:p w14:paraId="1AC8D12C" w14:textId="77777777" w:rsidR="004839E9" w:rsidRDefault="004839E9" w:rsidP="00F47B56">
      <w:pPr>
        <w:pStyle w:val="ProductList-Body"/>
        <w:numPr>
          <w:ilvl w:val="0"/>
          <w:numId w:val="16"/>
        </w:numPr>
        <w:spacing w:line="214" w:lineRule="auto"/>
      </w:pPr>
      <w:r>
        <w:t>mogą dokonać aktywacji i używać udostępnionego oprogramowania w ramach jednego Środowiska Systemu Operacyjnego na Licencjonowanym Urządzeniu; lub</w:t>
      </w:r>
    </w:p>
    <w:p w14:paraId="250D5469" w14:textId="77777777" w:rsidR="004839E9" w:rsidRDefault="004839E9" w:rsidP="00F47B56">
      <w:pPr>
        <w:pStyle w:val="ProductList-Body"/>
        <w:numPr>
          <w:ilvl w:val="0"/>
          <w:numId w:val="16"/>
        </w:numPr>
        <w:spacing w:line="214" w:lineRule="auto"/>
      </w:pPr>
      <w:r>
        <w:t>mogą dokonać instalacji i używać oprogramowania zdalnie z Licencjonowanego Urządzenia w ramach jednego Środowiska Systemu Operacyjnego na Serwerze Sieciowym, na platformie Microsoft Azure lub przy pomocy Kwalifikowanego Partnera Hostingu Wielodostępnego („Kwalifikowany Partner Hostingu Wielodostępnego”). Prawa do instalacji i używania oprogramowania przez Kwalifikowanego Partnera Hostingu Wielodostępnego nie mają zastosowania, jeśli Kwalifikowany Partner Hostingu Wielodostępnego używa usług Dostawcy z Listy jako Dostawcy Centrum Przetwarzania Danych, w takim przypadku bowiem prawa te zdefiniowano w </w:t>
      </w:r>
      <w:hyperlink r:id="rId59" w:history="1">
        <w:r>
          <w:rPr>
            <w:rStyle w:val="Hyperlink"/>
          </w:rPr>
          <w:t>Postanowieniach dotyczących Produktów</w:t>
        </w:r>
      </w:hyperlink>
      <w:r>
        <w:t xml:space="preserve">. Postanowienia dotyczące Produktów znajdują się pod adresem </w:t>
      </w:r>
      <w:hyperlink r:id="rId60" w:history="1">
        <w:r>
          <w:rPr>
            <w:rStyle w:val="Hyperlink"/>
          </w:rPr>
          <w:t>http://go.microsoft.com/?linkid=9839207</w:t>
        </w:r>
      </w:hyperlink>
      <w:r>
        <w:t>. Lista Kwalifikowanych Partnerów Hostingu Wielodostępnego i dodatkowe wymagania dotyczące wdrożenia znajdują się na stronie www.office.com/sca.</w:t>
      </w:r>
    </w:p>
    <w:p w14:paraId="0B6C084E" w14:textId="77777777" w:rsidR="004839E9" w:rsidRDefault="004839E9" w:rsidP="004839E9">
      <w:pPr>
        <w:pStyle w:val="ProductList-Body"/>
        <w:spacing w:before="40" w:line="214" w:lineRule="auto"/>
      </w:pPr>
      <w:r>
        <w:t>Klient musi łączyć każde Środowisko Systemu Operacyjnego, na którym zainstalowano oprogramowanie, z Internetem co najmniej raz na 90 dni, gdyż w przeciwnym razie funkcje takiego oprogramowania mogą zostać ograniczone.</w:t>
      </w:r>
    </w:p>
    <w:p w14:paraId="1BC0D940" w14:textId="77777777" w:rsidR="004839E9" w:rsidRPr="00FF3FF1" w:rsidRDefault="004839E9" w:rsidP="000001A6">
      <w:pPr>
        <w:pStyle w:val="ProductList-Body"/>
        <w:spacing w:before="40"/>
      </w:pPr>
    </w:p>
    <w:p w14:paraId="35EE0D3C" w14:textId="77777777" w:rsidR="000001A6" w:rsidRPr="00597EF9" w:rsidRDefault="000001A6" w:rsidP="000001A6">
      <w:pPr>
        <w:pStyle w:val="ProductList-Body"/>
        <w:rPr>
          <w:b/>
          <w:color w:val="00188F"/>
        </w:rPr>
      </w:pPr>
      <w:r>
        <w:rPr>
          <w:b/>
          <w:color w:val="00188F"/>
        </w:rPr>
        <w:t>Smartfony i tablety</w:t>
      </w:r>
    </w:p>
    <w:p w14:paraId="3209B8F0" w14:textId="77777777" w:rsidR="00F47B56" w:rsidRPr="00F47B56" w:rsidRDefault="00F47B56" w:rsidP="00F47B56">
      <w:pPr>
        <w:pStyle w:val="ProductList-Body"/>
      </w:pPr>
      <w:r w:rsidRPr="00F47B56">
        <w:t>Każdy użytkownik, któremu Klient przypisze LS na Użytkownika do Aplikacji Microsoft 365 dla firm lub do Aplikacji Microsoft 365 dla przedsiębiorstw, może (i) używać usług Microsoft Office dla urządzeń przenośnych w celach komercyjnych oraz (ii) zarejestrować się w usługach Microsoft Office za pomocą swojego konta służbowego na maksymalnie pięciu smartfonach i pięciu tabletach.</w:t>
      </w:r>
    </w:p>
    <w:p w14:paraId="3A088E21" w14:textId="77777777" w:rsidR="00F47B56" w:rsidRPr="00F47B56" w:rsidRDefault="00F47B56" w:rsidP="00F47B56">
      <w:pPr>
        <w:pStyle w:val="ProductList-Body"/>
      </w:pPr>
    </w:p>
    <w:p w14:paraId="087E992E" w14:textId="754151A4" w:rsidR="000001A6" w:rsidRDefault="00F47B56" w:rsidP="00F47B56">
      <w:pPr>
        <w:pStyle w:val="ProductList-Body"/>
      </w:pPr>
      <w:r w:rsidRPr="00F47B56">
        <w:t>Ilekroć przeznaczone na urządzenia przenośne wersje aplikacji Microsoft Word, Excel, PowerPoint, Outlook, OneDrive i Teams („Aplikacje M 365 na Urządzenia Przenośne”) są używane za pośrednictwem konta służbowego w celu uzyskania dostępu do Usług Online podlegających niniejszym Postanowieniom dotyczącym Usług Online, wówczas takie Postanowienia dotyczące Usług Online, które regulują daną Usługę Online, mają zastosowanie do takiego używania Aplikacji M 365 na Urządzenia Przenośne. Zobowiązania Microsoft dotyczące Aplikacji M 365 na Urządzenia Przenośne nie mają zastosowania do zasad przetwarzania danych, polityk lub praktyk zewnętrznych operatorów platform do obsługi urządzeń przenośnych, w ramach których działają wspomniane aplikacje na urządzenia przenośne (np. Apple, Google</w:t>
      </w:r>
      <w:r w:rsidR="000001A6">
        <w:t>.</w:t>
      </w:r>
    </w:p>
    <w:p w14:paraId="7BC74024" w14:textId="77777777" w:rsidR="000001A6" w:rsidRDefault="000001A6" w:rsidP="000001A6">
      <w:pPr>
        <w:pStyle w:val="ProductList-Body"/>
      </w:pPr>
    </w:p>
    <w:p w14:paraId="25F49B64" w14:textId="77777777" w:rsidR="000001A6" w:rsidRPr="00974EAE" w:rsidRDefault="000001A6" w:rsidP="00F47B56">
      <w:pPr>
        <w:pStyle w:val="ProductList-Body"/>
        <w:rPr>
          <w:b/>
          <w:color w:val="00188F"/>
        </w:rPr>
      </w:pPr>
      <w:r>
        <w:rPr>
          <w:b/>
          <w:color w:val="00188F"/>
        </w:rPr>
        <w:t>Następujące postanowienia mają zastosowanie tylko do Aplikacji Microsoft 365 dla przedsiębiorstw</w:t>
      </w:r>
    </w:p>
    <w:p w14:paraId="33FA1DFA" w14:textId="77777777" w:rsidR="000001A6" w:rsidRPr="00FC409E" w:rsidRDefault="000001A6" w:rsidP="000001A6">
      <w:pPr>
        <w:pStyle w:val="ProductList-Body"/>
        <w:ind w:left="180"/>
        <w:rPr>
          <w:b/>
          <w:color w:val="0072C6"/>
        </w:rPr>
      </w:pPr>
      <w:r>
        <w:rPr>
          <w:b/>
          <w:color w:val="0072C6"/>
        </w:rPr>
        <w:t>Komercyjny użytek usług Office 2013 RT dla Użytkowników Domowych i Uczniów</w:t>
      </w:r>
    </w:p>
    <w:p w14:paraId="1D5CC0B6" w14:textId="77777777" w:rsidR="000001A6" w:rsidRDefault="000001A6" w:rsidP="000001A6">
      <w:pPr>
        <w:pStyle w:val="ProductList-Body"/>
        <w:ind w:left="180"/>
      </w:pPr>
      <w:r>
        <w:t>Ograniczenie dotyczące komercyjnego użytku usług Office 2013 RT dla Użytkowników Domowych i Uczniów nie ma zastosowania do żadnej LS na Użytkownika do Aplikacji Microsoft 365 dla przedsiębiorstw. O ile nie określono tego inaczej w tym punkcie, postanowienia Licencji na usługi Office 2013 RT dla Użytkowników Domowych i Uczniów mają znaczenie rozstrzygające.</w:t>
      </w:r>
    </w:p>
    <w:p w14:paraId="0A59C523" w14:textId="77777777" w:rsidR="000001A6" w:rsidRDefault="000001A6" w:rsidP="000001A6">
      <w:pPr>
        <w:pStyle w:val="ProductList-Body"/>
        <w:ind w:left="180"/>
      </w:pPr>
    </w:p>
    <w:p w14:paraId="30EC79FA" w14:textId="77777777" w:rsidR="000001A6" w:rsidRPr="00FC409E" w:rsidRDefault="000001A6" w:rsidP="00F47B56">
      <w:pPr>
        <w:pStyle w:val="ProductList-Body"/>
        <w:ind w:left="187"/>
        <w:rPr>
          <w:b/>
          <w:color w:val="0072C6"/>
        </w:rPr>
      </w:pPr>
      <w:r>
        <w:rPr>
          <w:b/>
          <w:color w:val="0072C6"/>
        </w:rPr>
        <w:t>Office Online Server</w:t>
      </w:r>
    </w:p>
    <w:p w14:paraId="18723A8B" w14:textId="7B103060" w:rsidR="0013214B" w:rsidRPr="00E464DF" w:rsidRDefault="000001A6" w:rsidP="000001A6">
      <w:pPr>
        <w:pStyle w:val="ProductList-Body"/>
        <w:ind w:left="158"/>
      </w:pPr>
      <w:r>
        <w:t xml:space="preserve">W przypadku każdej subskrypcji Aplikacji Microsoft 365 dla przedsiębiorstw Klient może zainstalować dowolną liczbę kopii oprogramowania Office Online Server na dowolnym Serwerze dedykowanym do użycia przez Klienta. </w:t>
      </w:r>
      <w:bookmarkStart w:id="122" w:name="_Hlk19132461"/>
      <w:r>
        <w:t xml:space="preserve">Każdy dedykowany serwer pozostający pod kontrolą </w:t>
      </w:r>
      <w:r>
        <w:lastRenderedPageBreak/>
        <w:t xml:space="preserve">podmiotu innego niż Klient lub Podmiot Stowarzyszony Klienta lub przez niego zarządzany podlega postanowieniom dotyczącym zarządzania oprogramowaniem w ramach outsourcingu zawartym w </w:t>
      </w:r>
      <w:hyperlink r:id="rId61" w:history="1">
        <w:r>
          <w:rPr>
            <w:rStyle w:val="Hyperlink"/>
          </w:rPr>
          <w:t>Postanowieniach dotyczących Produktów</w:t>
        </w:r>
      </w:hyperlink>
      <w:r>
        <w:t xml:space="preserve">. </w:t>
      </w:r>
      <w:bookmarkEnd w:id="122"/>
      <w:r>
        <w:t>Każdy użytkownik Aplikacji Microsoft 365 dla przedsiębiorstw może używać oprogramowania Office Online Server. To postanowienie nie dotyczy Klientów korzystających z tego Produktu na podstawie postanowień Umowy Microsoft Online Subscription, Microsoft Cloud Agreement, Microsoft Customer Agreement lub innej umowy zawartej przez Klienta z Microsoft, obejmującej wyłącznie Usługi Online</w:t>
      </w:r>
      <w:r w:rsidR="0013214B">
        <w:t>.</w:t>
      </w:r>
    </w:p>
    <w:p w14:paraId="4E6A83A8"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6F3394">
      <w:pPr>
        <w:pStyle w:val="ProductList-Offering2Heading"/>
        <w:outlineLvl w:val="2"/>
      </w:pPr>
      <w:r>
        <w:tab/>
      </w:r>
      <w:bookmarkStart w:id="123" w:name="_Toc46989155"/>
      <w:r>
        <w:t xml:space="preserve">Office </w:t>
      </w:r>
      <w:r w:rsidR="000A26C9">
        <w:t>for the web</w:t>
      </w:r>
      <w:bookmarkEnd w:id="123"/>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6F3394">
      <w:pPr>
        <w:pStyle w:val="ProductList-Offering2Heading"/>
        <w:outlineLvl w:val="2"/>
      </w:pPr>
      <w:r>
        <w:tab/>
      </w:r>
      <w:bookmarkStart w:id="124" w:name="_Toc46989156"/>
      <w:r>
        <w:t>OneDrive dla Firm</w:t>
      </w:r>
      <w:bookmarkEnd w:id="124"/>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25" w:name="_Toc6563833"/>
      <w:bookmarkStart w:id="126" w:name="_Toc21617054"/>
      <w:bookmarkStart w:id="127" w:name="_Toc46989157"/>
      <w:bookmarkStart w:id="128" w:name="ProjectOnline"/>
      <w:r>
        <w:t>Project</w:t>
      </w:r>
      <w:bookmarkEnd w:id="125"/>
      <w:bookmarkEnd w:id="126"/>
      <w:bookmarkEnd w:id="127"/>
    </w:p>
    <w:bookmarkEnd w:id="128"/>
    <w:p w14:paraId="75C4BD2D" w14:textId="77777777" w:rsidR="00247DBF" w:rsidRDefault="00247DBF" w:rsidP="006F3394">
      <w:pPr>
        <w:pStyle w:val="ProductList-Offering1"/>
        <w:sectPr w:rsidR="00247DBF"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179A5D4A" w14:textId="27BCE5B2" w:rsidR="00247DBF" w:rsidRDefault="00247DBF" w:rsidP="006F3394">
      <w:pPr>
        <w:pStyle w:val="ProductList-Body"/>
        <w:rPr>
          <w:rFonts w:asciiTheme="majorHAnsi" w:hAnsiTheme="majorHAnsi"/>
          <w:sz w:val="16"/>
          <w:szCs w:val="16"/>
        </w:rPr>
      </w:pPr>
      <w:r>
        <w:rPr>
          <w:rFonts w:asciiTheme="majorHAnsi" w:hAnsiTheme="majorHAnsi"/>
          <w:sz w:val="16"/>
          <w:szCs w:val="16"/>
        </w:rPr>
        <w:t>Project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7668E0">
      <w:pPr>
        <w:pStyle w:val="ProductList-Body"/>
        <w:numPr>
          <w:ilvl w:val="0"/>
          <w:numId w:val="4"/>
        </w:numPr>
      </w:pPr>
      <w:r>
        <w:t>mogą aktywować oprogramowanie przekazane z LS w maksymalnie pięciu równocześnie działających Środowiskach Systemów Operacyjnych w celu korzystania z nich lokalnie lub zdalnie;</w:t>
      </w:r>
    </w:p>
    <w:p w14:paraId="21BF1D01" w14:textId="77777777" w:rsidR="00CB30FD" w:rsidRDefault="00CB30FD" w:rsidP="007668E0">
      <w:pPr>
        <w:pStyle w:val="ProductList-Body"/>
        <w:numPr>
          <w:ilvl w:val="0"/>
          <w:numId w:val="4"/>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64" w:history="1">
        <w:r>
          <w:rPr>
            <w:rStyle w:val="Hyperlink"/>
          </w:rPr>
          <w:t>Postanowieniach dotyczących Produktów</w:t>
        </w:r>
      </w:hyperlink>
      <w:r>
        <w:t xml:space="preserve">. Postanowienia dotyczące Produktów znajdują się pod adresem </w:t>
      </w:r>
      <w:hyperlink r:id="rId65" w:history="1">
        <w:r>
          <w:rPr>
            <w:rStyle w:val="Hyperlink"/>
          </w:rPr>
          <w:t>http://go.microsoft.com/?linkid=9839207</w:t>
        </w:r>
      </w:hyperlink>
      <w:r>
        <w:t xml:space="preserve">. Lista Kwalifikowanych Partnerów Hostingu Wielodzierżawnego i dodatkowe wymagania dotyczące wdrożenia znajdują się na stronie </w:t>
      </w:r>
      <w:hyperlink r:id="rId66" w:history="1">
        <w:r>
          <w:rPr>
            <w:rStyle w:val="Hyperlink"/>
          </w:rPr>
          <w:t>www.office.com/sca</w:t>
        </w:r>
      </w:hyperlink>
      <w:r>
        <w:t xml:space="preserve"> oraz na stronach</w:t>
      </w:r>
    </w:p>
    <w:p w14:paraId="35D86926" w14:textId="77777777" w:rsidR="00247DBF" w:rsidRDefault="00247DBF" w:rsidP="007668E0">
      <w:pPr>
        <w:pStyle w:val="ProductList-Body"/>
        <w:numPr>
          <w:ilvl w:val="0"/>
          <w:numId w:val="4"/>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6F3394">
      <w:pPr>
        <w:pStyle w:val="ProductList-Body"/>
        <w:rPr>
          <w:b/>
          <w:color w:val="00188F"/>
        </w:rPr>
      </w:pPr>
      <w:r>
        <w:rPr>
          <w:b/>
          <w:color w:val="00188F"/>
        </w:rPr>
        <w:t>Używanie funkcji SharePoint Online</w:t>
      </w:r>
    </w:p>
    <w:p w14:paraId="2F5F8CA7" w14:textId="14C49BDC" w:rsidR="003D7052" w:rsidRDefault="00247DBF" w:rsidP="006F3394">
      <w:pPr>
        <w:pStyle w:val="ProductList-Body"/>
      </w:pPr>
      <w:r>
        <w:t>Uprawnienia do używania funkcji SharePoint Online zapewniane w ramach LS na Użytkownika dla usługi Project Plan 3 lub Plan 5 są ograniczone do przechowywania i uzyskiwania dostępu do danych na potrzeby usług Project</w:t>
      </w:r>
      <w:r w:rsidR="003D7052">
        <w:t>.</w:t>
      </w:r>
    </w:p>
    <w:p w14:paraId="475530CA"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F47B56">
      <w:pPr>
        <w:pStyle w:val="ProductList-Offering2Heading"/>
        <w:outlineLvl w:val="2"/>
      </w:pPr>
      <w:r>
        <w:tab/>
      </w:r>
      <w:bookmarkStart w:id="129" w:name="_Toc524436952"/>
      <w:bookmarkStart w:id="130" w:name="_Toc523239324"/>
      <w:bookmarkStart w:id="131" w:name="_Toc46989158"/>
      <w:r w:rsidRPr="00471179">
        <w:t>SharePoint Online</w:t>
      </w:r>
      <w:bookmarkEnd w:id="129"/>
      <w:bookmarkEnd w:id="130"/>
      <w:bookmarkEnd w:id="131"/>
    </w:p>
    <w:p w14:paraId="5E7FCBC4" w14:textId="77777777" w:rsidR="001A1BF4" w:rsidRPr="00471179" w:rsidRDefault="001A1BF4" w:rsidP="006F3394">
      <w:pPr>
        <w:pStyle w:val="ProductList-Offering1"/>
        <w:ind w:left="0"/>
        <w:sectPr w:rsidR="001A1BF4" w:rsidRPr="00471179"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3C7AF6D9" w14:textId="77777777" w:rsidR="00ED50E6" w:rsidRPr="000F6A0E" w:rsidRDefault="001A19E0" w:rsidP="00ED69B1">
      <w:pPr>
        <w:pStyle w:val="ProductList-Body"/>
        <w:tabs>
          <w:tab w:val="clear" w:pos="158"/>
          <w:tab w:val="left" w:pos="180"/>
        </w:tabs>
        <w:ind w:left="187"/>
      </w:pPr>
      <w:r>
        <w:rPr>
          <w:b/>
          <w:color w:val="0072C6"/>
        </w:rPr>
        <w:lastRenderedPageBreak/>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0AE0207E" w14:textId="77777777" w:rsidR="00326E5F" w:rsidRDefault="00326E5F" w:rsidP="00ED69B1">
      <w:pPr>
        <w:pStyle w:val="ProductList-Body"/>
        <w:tabs>
          <w:tab w:val="clear" w:pos="158"/>
          <w:tab w:val="left" w:pos="180"/>
        </w:tabs>
        <w:ind w:firstLine="180"/>
        <w:rPr>
          <w:b/>
          <w:color w:val="0072C6"/>
        </w:rPr>
      </w:pPr>
    </w:p>
    <w:p w14:paraId="7F657CBD" w14:textId="71A2BAAB" w:rsidR="00ED50E6" w:rsidRPr="000F6A0E" w:rsidRDefault="001A19E0" w:rsidP="00ED69B1">
      <w:pPr>
        <w:pStyle w:val="ProductList-Body"/>
        <w:tabs>
          <w:tab w:val="clear" w:pos="158"/>
          <w:tab w:val="left" w:pos="180"/>
        </w:tabs>
        <w:ind w:firstLine="180"/>
      </w:pPr>
      <w:r>
        <w:rPr>
          <w:b/>
          <w:color w:val="0072C6"/>
        </w:rPr>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509EDDEF" w14:textId="77777777" w:rsidR="00E03A3C" w:rsidRDefault="00E03A3C" w:rsidP="006F3394">
      <w:pPr>
        <w:pStyle w:val="ProductList-Body"/>
        <w:tabs>
          <w:tab w:val="clear" w:pos="158"/>
          <w:tab w:val="left" w:pos="180"/>
        </w:tabs>
        <w:rPr>
          <w:b/>
          <w:color w:val="00188F"/>
        </w:rPr>
      </w:pPr>
    </w:p>
    <w:p w14:paraId="5240EB9E" w14:textId="7DDADEB6"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6F3394">
      <w:pPr>
        <w:pStyle w:val="ProductList-Body"/>
        <w:tabs>
          <w:tab w:val="clear" w:pos="158"/>
          <w:tab w:val="left" w:pos="180"/>
        </w:tabs>
      </w:pPr>
      <w:r>
        <w:rPr>
          <w:b/>
          <w:color w:val="00188F"/>
        </w:rPr>
        <w:t>LS na dodatki Storage</w:t>
      </w:r>
    </w:p>
    <w:p w14:paraId="31D48BAA" w14:textId="77777777" w:rsidR="000001A6"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r w:rsidR="000001A6">
        <w:t>.</w:t>
      </w:r>
    </w:p>
    <w:p w14:paraId="549067E0" w14:textId="77777777" w:rsidR="000001A6" w:rsidRPr="00585A48" w:rsidRDefault="00127CB0" w:rsidP="000001A6">
      <w:pPr>
        <w:pStyle w:val="ProductList-Body"/>
        <w:shd w:val="clear" w:color="auto" w:fill="A6A6A6" w:themeFill="background1" w:themeFillShade="A6"/>
        <w:spacing w:before="120" w:after="240"/>
        <w:jc w:val="right"/>
        <w:rPr>
          <w:sz w:val="16"/>
          <w:szCs w:val="16"/>
        </w:rPr>
      </w:pPr>
      <w:hyperlink w:anchor="TableofContents" w:tooltip="Spis treści" w:history="1">
        <w:r w:rsidR="000001A6">
          <w:rPr>
            <w:rStyle w:val="Hyperlink"/>
            <w:sz w:val="16"/>
            <w:szCs w:val="16"/>
          </w:rPr>
          <w:t>Spis treści</w:t>
        </w:r>
      </w:hyperlink>
      <w:r w:rsidR="000001A6">
        <w:rPr>
          <w:sz w:val="16"/>
          <w:szCs w:val="16"/>
        </w:rPr>
        <w:t xml:space="preserve"> / </w:t>
      </w:r>
      <w:hyperlink w:anchor="GeneralTerms" w:tooltip="Postanowienia ogólne" w:history="1">
        <w:r w:rsidR="000001A6">
          <w:rPr>
            <w:rStyle w:val="Hyperlink"/>
            <w:sz w:val="16"/>
            <w:szCs w:val="16"/>
          </w:rPr>
          <w:t>Postanowienia ogólne</w:t>
        </w:r>
      </w:hyperlink>
    </w:p>
    <w:p w14:paraId="42EDE3C7" w14:textId="77777777" w:rsidR="000001A6" w:rsidRDefault="000001A6" w:rsidP="000001A6">
      <w:pPr>
        <w:pStyle w:val="ProductList-Offering2Heading"/>
        <w:outlineLvl w:val="2"/>
      </w:pPr>
      <w:r>
        <w:tab/>
      </w:r>
      <w:bookmarkStart w:id="132" w:name="WorkplaceAnalytics"/>
      <w:bookmarkStart w:id="133" w:name="_Toc37676506"/>
      <w:bookmarkStart w:id="134" w:name="_Toc46989159"/>
      <w:r>
        <w:t>Workplace Analytics</w:t>
      </w:r>
      <w:bookmarkEnd w:id="132"/>
      <w:bookmarkEnd w:id="133"/>
      <w:bookmarkEnd w:id="134"/>
    </w:p>
    <w:p w14:paraId="3B48163F" w14:textId="77777777" w:rsidR="000001A6" w:rsidRDefault="000001A6" w:rsidP="000001A6">
      <w:pPr>
        <w:pStyle w:val="ProductList-Body"/>
        <w:tabs>
          <w:tab w:val="clear" w:pos="158"/>
          <w:tab w:val="left" w:pos="360"/>
        </w:tabs>
        <w:rPr>
          <w:b/>
          <w:color w:val="00188F"/>
        </w:rPr>
      </w:pPr>
      <w:r>
        <w:rPr>
          <w:b/>
          <w:color w:val="00188F"/>
        </w:rPr>
        <w:t>Umowa z Partnerem Biznesowym w rozumieniu ustawy HIPAA</w:t>
      </w:r>
    </w:p>
    <w:p w14:paraId="578A3744" w14:textId="77777777" w:rsidR="000001A6" w:rsidRDefault="000001A6" w:rsidP="000001A6">
      <w:pPr>
        <w:pStyle w:val="ProductList-Body"/>
      </w:pPr>
      <w:r>
        <w:t xml:space="preserve">Usługi Workplace Analytics nie są wymienione w Umowie z Partnerem Biznesowym w Rozumieniu Ustawy HIPAA („Umowa BAA”), jeśli jednak Klient jest „podmiotem objętym przepisami” lub „partnerem biznesowym” i uwzględnia „chronione informacje o zdrowiu” w Danych Klienta (zgodnie z definicjami tych terminów zawartymi w punkcie 160.103 tytułu 45 Kodeksu Przepisów Federalnych), wówczas zawarcie przez Klienta umowy licencjonowania zbiorowego na usługi Workplace Analytics obejmuje zawarcie przez niego Umowy BAA, której pełny tekst jest dostępny pod adresem </w:t>
      </w:r>
      <w:hyperlink r:id="rId69" w:history="1">
        <w:r>
          <w:rPr>
            <w:rStyle w:val="Hyperlink"/>
          </w:rPr>
          <w:t>http://aka.ms/BAA</w:t>
        </w:r>
      </w:hyperlink>
      <w:r>
        <w:t>.</w:t>
      </w:r>
    </w:p>
    <w:p w14:paraId="6C77175F" w14:textId="77777777" w:rsidR="000001A6" w:rsidRDefault="000001A6" w:rsidP="000001A6">
      <w:pPr>
        <w:pStyle w:val="ProductList-Body"/>
      </w:pPr>
    </w:p>
    <w:p w14:paraId="2FC89864" w14:textId="77777777" w:rsidR="000001A6" w:rsidRDefault="000001A6" w:rsidP="004839E9">
      <w:pPr>
        <w:pStyle w:val="ProductList-Body"/>
        <w:tabs>
          <w:tab w:val="clear" w:pos="158"/>
          <w:tab w:val="left" w:pos="360"/>
        </w:tabs>
        <w:rPr>
          <w:b/>
          <w:color w:val="00188F"/>
        </w:rPr>
      </w:pPr>
      <w:r>
        <w:rPr>
          <w:b/>
          <w:color w:val="00188F"/>
        </w:rPr>
        <w:t>Audyty zewnętrzne</w:t>
      </w:r>
    </w:p>
    <w:p w14:paraId="734FFA4B" w14:textId="7A432CB9" w:rsidR="001A19E0" w:rsidRPr="000F6A0E" w:rsidRDefault="000001A6" w:rsidP="006F3394">
      <w:pPr>
        <w:pStyle w:val="ProductList-Body"/>
        <w:tabs>
          <w:tab w:val="clear" w:pos="158"/>
          <w:tab w:val="left" w:pos="180"/>
        </w:tabs>
      </w:pPr>
      <w:r>
        <w:t>Microsoft ma wdrożone oraz będzie utrzymywać odpowiednie zabezpieczenia o charakterze technicznym i organizacyjnym w celu ochrony Danych Klienta i Danych Osobowych przed przypadkowymi lub niezgodnymi z prawem przypadkami uzyskiwania dostępu do nich, ich ujawniania, modyfikacji, utraty lub zniszczenia podczas ich przekazywania, przechowywania lub innego przetwarzania w usłudze Workplace Analytics. Środki te są zgodne z wymaganiami określonymi w normach ISO 27001, ISO 27002 i ISO 27018. Microsoft przeprowadza i będzie przeprowadzać okresowe audyty zewnętrzne w celu weryfikacji zgodności z tymi wymaganiami w sposób zgodny z audytami dotyczącymi Usług Office 365</w:t>
      </w:r>
      <w:r w:rsidR="001A19E0">
        <w:t>.</w:t>
      </w:r>
    </w:p>
    <w:bookmarkStart w:id="135"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EF9505" w14:textId="7086F0BF" w:rsidR="008E1EAF" w:rsidRPr="000F6A0E" w:rsidRDefault="004B3528" w:rsidP="000B26AE">
      <w:pPr>
        <w:pStyle w:val="ProductList-OfferingGroupHeading"/>
        <w:outlineLvl w:val="1"/>
      </w:pPr>
      <w:bookmarkStart w:id="136" w:name="_Toc46989160"/>
      <w:r>
        <w:t>Inne Usługi Online</w:t>
      </w:r>
      <w:bookmarkEnd w:id="135"/>
      <w:bookmarkEnd w:id="136"/>
    </w:p>
    <w:p w14:paraId="63153F18" w14:textId="77777777" w:rsidR="007253C7" w:rsidRPr="007253C7" w:rsidRDefault="007253C7" w:rsidP="006F3394">
      <w:pPr>
        <w:pStyle w:val="ProductList-Offering2Heading"/>
        <w:outlineLvl w:val="2"/>
        <w:rPr>
          <w:lang w:val="sv-SE"/>
        </w:rPr>
      </w:pPr>
      <w:bookmarkStart w:id="137" w:name="MicrosoftLearning"/>
      <w:r>
        <w:tab/>
      </w:r>
      <w:bookmarkStart w:id="138" w:name="_Toc3111583"/>
      <w:bookmarkStart w:id="139" w:name="_Toc794198"/>
      <w:bookmarkStart w:id="140" w:name="_Toc46989161"/>
      <w:bookmarkStart w:id="141" w:name="BingMaps"/>
      <w:r w:rsidRPr="007253C7">
        <w:rPr>
          <w:lang w:val="sv-SE"/>
        </w:rPr>
        <w:t>Usługa Bing Maps Mobile Asset Management Platform</w:t>
      </w:r>
      <w:bookmarkEnd w:id="138"/>
      <w:bookmarkEnd w:id="139"/>
      <w:bookmarkEnd w:id="140"/>
    </w:p>
    <w:bookmarkEnd w:id="141"/>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F47B56">
      <w:pPr>
        <w:pStyle w:val="ProductList-Body"/>
        <w:numPr>
          <w:ilvl w:val="0"/>
          <w:numId w:val="5"/>
        </w:numPr>
      </w:pPr>
      <w:r>
        <w:t>LS na dodatek Mobile Asset Management dla Ameryki Północnej (z routingiem lub bez routingu),</w:t>
      </w:r>
    </w:p>
    <w:p w14:paraId="66AC927D" w14:textId="77777777" w:rsidR="007253C7" w:rsidRPr="00931AE7" w:rsidRDefault="007253C7" w:rsidP="00F47B56">
      <w:pPr>
        <w:pStyle w:val="ProductList-Body"/>
        <w:numPr>
          <w:ilvl w:val="0"/>
          <w:numId w:val="5"/>
        </w:numPr>
      </w:pPr>
      <w:r>
        <w:t>LS na dodatek Mobile Asset Management dla Europy (z routingiem lub bez routingu) lub</w:t>
      </w:r>
    </w:p>
    <w:p w14:paraId="057CB270" w14:textId="77777777" w:rsidR="007253C7" w:rsidRPr="00931AE7" w:rsidRDefault="007253C7" w:rsidP="00F47B56">
      <w:pPr>
        <w:pStyle w:val="ProductList-Body"/>
        <w:numPr>
          <w:ilvl w:val="0"/>
          <w:numId w:val="5"/>
        </w:numPr>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70" w:history="1">
        <w:r>
          <w:rPr>
            <w:rStyle w:val="Hyperlink"/>
          </w:rPr>
          <w:t>https://aka.ms/bingmapsplatformapistou</w:t>
        </w:r>
      </w:hyperlink>
      <w:r>
        <w:t xml:space="preserve"> i </w:t>
      </w:r>
      <w:hyperlink r:id="rId71" w:history="1">
        <w:r>
          <w:rPr>
            <w:rStyle w:val="Hyperlink"/>
          </w:rPr>
          <w:t>https://aka.ms/bingmapsplatformsdks/</w:t>
        </w:r>
      </w:hyperlink>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hyperlink r:id="rId72"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127CB0"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326E5F">
      <w:pPr>
        <w:pStyle w:val="ProductList-Offering2Heading"/>
        <w:outlineLvl w:val="2"/>
      </w:pPr>
      <w:r>
        <w:lastRenderedPageBreak/>
        <w:tab/>
      </w:r>
      <w:bookmarkStart w:id="142" w:name="BingMapsTransactionsandUsers"/>
      <w:bookmarkStart w:id="143" w:name="_Toc3111584"/>
      <w:bookmarkStart w:id="144" w:name="_Toc46989162"/>
      <w:r>
        <w:t>Usługa Bing Maps Transactions and Users</w:t>
      </w:r>
      <w:bookmarkEnd w:id="142"/>
      <w:bookmarkEnd w:id="143"/>
      <w:bookmarkEnd w:id="144"/>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73"/>
          <w:footerReference w:type="first" r:id="rId74"/>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3BCA0C52" w14:textId="77777777" w:rsidR="007253C7" w:rsidRPr="00F47B56" w:rsidRDefault="007253C7" w:rsidP="006F3394">
      <w:pPr>
        <w:pStyle w:val="ProductList-Body"/>
        <w:pBdr>
          <w:top w:val="single" w:sz="4" w:space="1" w:color="BFBFBF" w:themeColor="background1" w:themeShade="BF"/>
        </w:pBdr>
        <w:rPr>
          <w:sz w:val="6"/>
          <w:szCs w:val="6"/>
        </w:rP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C8579B">
      <w:pPr>
        <w:pStyle w:val="ProductList-Body"/>
      </w:pPr>
      <w:r>
        <w:rPr>
          <w:b/>
          <w:color w:val="00188F"/>
        </w:rPr>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7" w:history="1">
        <w:r>
          <w:rPr>
            <w:rStyle w:val="Hyperlink"/>
          </w:rPr>
          <w:t>https://aka.ms/bingmapsplatformapistou</w:t>
        </w:r>
      </w:hyperlink>
      <w:r>
        <w:t xml:space="preserve"> i </w:t>
      </w:r>
      <w:hyperlink r:id="rId78" w:history="1">
        <w:r>
          <w:rPr>
            <w:rStyle w:val="Hyperlink"/>
          </w:rPr>
          <w:t>https://aka.ms/bingmapsplatformsdks/</w:t>
        </w:r>
      </w:hyperlink>
      <w:r>
        <w:t>.</w:t>
      </w:r>
    </w:p>
    <w:p w14:paraId="20DB93C9" w14:textId="77777777" w:rsidR="007253C7" w:rsidRPr="00931AE7" w:rsidRDefault="007253C7" w:rsidP="006F3394">
      <w:pPr>
        <w:pStyle w:val="ProductList-Body"/>
      </w:pPr>
    </w:p>
    <w:p w14:paraId="22C1517A" w14:textId="77777777" w:rsidR="007253C7" w:rsidRPr="00931AE7" w:rsidRDefault="007253C7" w:rsidP="006F3394">
      <w:pPr>
        <w:pStyle w:val="ProductList-Body"/>
      </w:pPr>
      <w:r>
        <w:rPr>
          <w:b/>
          <w:color w:val="00188F"/>
        </w:rPr>
        <w:t>Ochrona prywatności w usłudze Bing Maps</w:t>
      </w:r>
    </w:p>
    <w:p w14:paraId="6D5F7C6D" w14:textId="77777777" w:rsidR="007253C7" w:rsidRPr="00931AE7" w:rsidRDefault="007253C7" w:rsidP="006F3394">
      <w:pPr>
        <w:pStyle w:val="ProductList-Body"/>
      </w:pPr>
      <w:r>
        <w:t xml:space="preserve">Oświadczenie o ochronie prywatności Microsoft (dostępne pod adresem </w:t>
      </w:r>
      <w:hyperlink r:id="rId79"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127CB0"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4839E9">
      <w:pPr>
        <w:pStyle w:val="ProductList-Offering2Heading"/>
        <w:outlineLvl w:val="2"/>
      </w:pPr>
      <w:bookmarkStart w:id="145" w:name="MicrosoftPowerPlatform"/>
      <w:r>
        <w:tab/>
      </w:r>
      <w:bookmarkStart w:id="146" w:name="_Toc8395051"/>
      <w:bookmarkStart w:id="147" w:name="_Toc6563839"/>
      <w:bookmarkStart w:id="148" w:name="_Toc46989163"/>
      <w:bookmarkStart w:id="149" w:name="BusinessApplicationPlatform"/>
      <w:r>
        <w:t>Microsoft Power Platform</w:t>
      </w:r>
      <w:bookmarkEnd w:id="146"/>
      <w:bookmarkEnd w:id="147"/>
      <w:bookmarkEnd w:id="148"/>
    </w:p>
    <w:bookmarkEnd w:id="149"/>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80"/>
          <w:footerReference w:type="first" r:id="rId81"/>
          <w:type w:val="continuous"/>
          <w:pgSz w:w="12240" w:h="15840"/>
          <w:pgMar w:top="1440" w:right="720" w:bottom="1440" w:left="720" w:header="720" w:footer="720" w:gutter="0"/>
          <w:cols w:space="720"/>
          <w:titlePg/>
          <w:docGrid w:linePitch="360"/>
        </w:sectPr>
      </w:pPr>
    </w:p>
    <w:bookmarkEnd w:id="145"/>
    <w:p w14:paraId="2C0FFF22" w14:textId="7970816D" w:rsidR="005A7910" w:rsidRPr="00D75C05" w:rsidRDefault="005A7910" w:rsidP="006F3394">
      <w:pPr>
        <w:pStyle w:val="ProductList-Body"/>
        <w:rPr>
          <w:lang w:val="en-US"/>
        </w:rPr>
      </w:pPr>
      <w:r w:rsidRPr="00D75C05">
        <w:rPr>
          <w:rFonts w:asciiTheme="majorHAnsi" w:hAnsiTheme="majorHAnsi"/>
          <w:sz w:val="16"/>
          <w:szCs w:val="16"/>
          <w:lang w:val="en-US"/>
        </w:rPr>
        <w:t xml:space="preserve">Microsoft </w:t>
      </w:r>
      <w:r w:rsidR="00CB30FD">
        <w:rPr>
          <w:rFonts w:asciiTheme="majorHAnsi" w:hAnsiTheme="majorHAnsi"/>
          <w:sz w:val="16"/>
          <w:szCs w:val="16"/>
        </w:rPr>
        <w:t>Power Automate</w:t>
      </w:r>
    </w:p>
    <w:p w14:paraId="3F3D5225" w14:textId="6E09E320" w:rsidR="005A7910" w:rsidRDefault="005A7910" w:rsidP="006F3394">
      <w:pPr>
        <w:pStyle w:val="ProductList-Body"/>
        <w:rPr>
          <w:rFonts w:asciiTheme="majorHAnsi" w:hAnsiTheme="majorHAnsi"/>
          <w:sz w:val="16"/>
          <w:szCs w:val="16"/>
          <w:lang w:val="en-US"/>
        </w:rPr>
      </w:pPr>
      <w:r w:rsidRPr="00D75C05">
        <w:rPr>
          <w:rFonts w:asciiTheme="majorHAnsi" w:hAnsiTheme="majorHAnsi"/>
          <w:sz w:val="16"/>
          <w:szCs w:val="16"/>
          <w:lang w:val="en-US"/>
        </w:rPr>
        <w:t>Microsoft Power</w:t>
      </w:r>
      <w:r w:rsidR="00CB30FD">
        <w:rPr>
          <w:rFonts w:asciiTheme="majorHAnsi" w:hAnsiTheme="majorHAnsi"/>
          <w:sz w:val="16"/>
          <w:szCs w:val="16"/>
          <w:lang w:val="en-US"/>
        </w:rPr>
        <w:t xml:space="preserve"> </w:t>
      </w:r>
      <w:r w:rsidRPr="00D75C05">
        <w:rPr>
          <w:rFonts w:asciiTheme="majorHAnsi" w:hAnsiTheme="majorHAnsi"/>
          <w:sz w:val="16"/>
          <w:szCs w:val="16"/>
          <w:lang w:val="en-US"/>
        </w:rPr>
        <w:t>Apps</w:t>
      </w:r>
    </w:p>
    <w:p w14:paraId="0C5B3D70" w14:textId="23509A13" w:rsidR="00F47B56" w:rsidRPr="00D75C05" w:rsidRDefault="00F47B56" w:rsidP="006F3394">
      <w:pPr>
        <w:pStyle w:val="ProductList-Body"/>
        <w:rPr>
          <w:lang w:val="en-US"/>
        </w:rPr>
      </w:pPr>
      <w:r>
        <w:rPr>
          <w:rFonts w:asciiTheme="majorHAnsi" w:hAnsiTheme="majorHAnsi"/>
          <w:sz w:val="16"/>
          <w:szCs w:val="16"/>
        </w:rPr>
        <w:t>Microsoft Power Virtual Agents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82"/>
          <w:footerReference w:type="first" r:id="rId83"/>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6F3394">
      <w:pPr>
        <w:pStyle w:val="ProductList-Body"/>
      </w:pPr>
    </w:p>
    <w:p w14:paraId="7AEA4F48" w14:textId="764FECD7"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7668E0">
      <w:pPr>
        <w:pStyle w:val="ProductList-Body"/>
        <w:numPr>
          <w:ilvl w:val="0"/>
          <w:numId w:val="7"/>
        </w:numPr>
        <w:ind w:left="810" w:hanging="270"/>
      </w:pPr>
      <w:r>
        <w:rPr>
          <w:szCs w:val="18"/>
        </w:rPr>
        <w:t>odsprzedawać ani rozpowszechniać usług Microsoft Power BI;</w:t>
      </w:r>
    </w:p>
    <w:p w14:paraId="35F8076E" w14:textId="77777777" w:rsidR="00890B97" w:rsidRPr="000F6A0E" w:rsidRDefault="00890B97" w:rsidP="007668E0">
      <w:pPr>
        <w:pStyle w:val="ProductList-Body"/>
        <w:numPr>
          <w:ilvl w:val="0"/>
          <w:numId w:val="7"/>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F47B56">
      <w:pPr>
        <w:pStyle w:val="ProductList-Body"/>
        <w:ind w:left="187"/>
      </w:pPr>
      <w:r>
        <w:rPr>
          <w:b/>
          <w:color w:val="0072C6"/>
          <w:szCs w:val="18"/>
        </w:rPr>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F47B56">
      <w:pPr>
        <w:pStyle w:val="ProductList-Body"/>
        <w:keepNext/>
        <w:ind w:left="187"/>
      </w:pPr>
      <w:r>
        <w:rPr>
          <w:b/>
          <w:color w:val="0072C6"/>
          <w:szCs w:val="18"/>
        </w:rPr>
        <w:lastRenderedPageBreak/>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26568790" w:rsidR="00751F06" w:rsidRPr="00E35975" w:rsidRDefault="00751F06" w:rsidP="006F3394">
      <w:pPr>
        <w:pStyle w:val="ProductList-Body"/>
        <w:tabs>
          <w:tab w:val="clear" w:pos="158"/>
          <w:tab w:val="left" w:pos="360"/>
        </w:tabs>
        <w:rPr>
          <w:b/>
          <w:color w:val="00188F"/>
          <w:szCs w:val="18"/>
        </w:rPr>
      </w:pPr>
      <w:r>
        <w:rPr>
          <w:b/>
          <w:color w:val="00188F"/>
          <w:szCs w:val="18"/>
        </w:rPr>
        <w:t>Microsoft Power</w:t>
      </w:r>
      <w:r w:rsidR="00CB30FD">
        <w:rPr>
          <w:b/>
          <w:color w:val="00188F"/>
          <w:szCs w:val="18"/>
        </w:rPr>
        <w:t xml:space="preserve"> </w:t>
      </w:r>
      <w:r>
        <w:rPr>
          <w:b/>
          <w:color w:val="00188F"/>
          <w:szCs w:val="18"/>
        </w:rPr>
        <w:t>Apps</w:t>
      </w:r>
    </w:p>
    <w:p w14:paraId="2BCBE8B9" w14:textId="77777777" w:rsidR="00751F06" w:rsidRDefault="00751F06" w:rsidP="006F3394">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hyperlink r:id="rId84" w:history="1">
        <w:r>
          <w:rPr>
            <w:rStyle w:val="Hyperlink"/>
          </w:rPr>
          <w:t>https://go.microsoft.com/fwlink/?linkid=868812</w:t>
        </w:r>
      </w:hyperlink>
      <w:r>
        <w:t>. Do takich obiektów ograniczonych Klient ma dostęp tylko do odczytu.</w:t>
      </w:r>
    </w:p>
    <w:p w14:paraId="661A23F5" w14:textId="13E2636B" w:rsidR="008F2AA1" w:rsidRDefault="008F2AA1" w:rsidP="006F3394">
      <w:pPr>
        <w:pStyle w:val="ProductList-Body"/>
        <w:ind w:left="158"/>
      </w:pPr>
    </w:p>
    <w:p w14:paraId="20B1AF70" w14:textId="77777777" w:rsidR="008F2AA1" w:rsidRPr="000F48E2" w:rsidRDefault="008F2AA1" w:rsidP="00CB30FD">
      <w:pPr>
        <w:pStyle w:val="ProductList-Body"/>
        <w:ind w:left="187"/>
        <w:rPr>
          <w:b/>
          <w:color w:val="0072C6"/>
          <w:szCs w:val="18"/>
        </w:rPr>
      </w:pPr>
      <w:r>
        <w:rPr>
          <w:b/>
          <w:color w:val="0072C6"/>
          <w:szCs w:val="18"/>
        </w:rPr>
        <w:t>Nieuwierzytelnieni Użytkownicy Zewnętrzni</w:t>
      </w:r>
    </w:p>
    <w:p w14:paraId="6F0CCB8C" w14:textId="20C57D31" w:rsidR="008F2AA1" w:rsidRDefault="00CB30FD" w:rsidP="006F3394">
      <w:pPr>
        <w:pStyle w:val="ProductList-Body"/>
        <w:ind w:left="158"/>
      </w:pPr>
      <w:r>
        <w:t>Użytkownicy Zewnętrzni, którzy nie zostali uwierzytelnieni przez aplikację Power Apps, nie potrzebują LS na Użytkownika, aby uzyskać dostęp do usługi Power Portals</w:t>
      </w:r>
      <w:r w:rsidR="008F2AA1">
        <w:t>.</w:t>
      </w:r>
    </w:p>
    <w:p w14:paraId="54FF8E02" w14:textId="77777777" w:rsidR="00E03A3C" w:rsidRPr="009445D6" w:rsidRDefault="00127CB0" w:rsidP="00E03A3C">
      <w:pPr>
        <w:pStyle w:val="ProductList-Body"/>
        <w:shd w:val="clear" w:color="auto" w:fill="A6A6A6" w:themeFill="background1" w:themeFillShade="A6"/>
        <w:spacing w:before="120" w:after="240"/>
        <w:jc w:val="right"/>
      </w:pPr>
      <w:hyperlink w:anchor="_top" w:tooltip="Spis treści" w:history="1">
        <w:r w:rsidR="00E03A3C">
          <w:rPr>
            <w:rStyle w:val="Hyperlink"/>
            <w:sz w:val="16"/>
            <w:szCs w:val="16"/>
          </w:rPr>
          <w:t>Spis treści</w:t>
        </w:r>
      </w:hyperlink>
      <w:r w:rsidR="00E03A3C">
        <w:rPr>
          <w:sz w:val="16"/>
          <w:szCs w:val="16"/>
        </w:rPr>
        <w:t xml:space="preserve"> / </w:t>
      </w:r>
      <w:hyperlink w:anchor="_top" w:tooltip="Postanowienia ogólne" w:history="1">
        <w:r w:rsidR="00E03A3C">
          <w:rPr>
            <w:rStyle w:val="Hyperlink"/>
            <w:sz w:val="16"/>
            <w:szCs w:val="16"/>
          </w:rPr>
          <w:t>Postanowienia ogólne</w:t>
        </w:r>
      </w:hyperlink>
    </w:p>
    <w:p w14:paraId="6AF7BEBC" w14:textId="77777777" w:rsidR="00E03A3C" w:rsidRPr="009445D6" w:rsidRDefault="00E03A3C" w:rsidP="00E03A3C">
      <w:pPr>
        <w:pStyle w:val="ProductList-Offering2Heading"/>
        <w:outlineLvl w:val="2"/>
      </w:pPr>
      <w:r>
        <w:tab/>
      </w:r>
      <w:bookmarkStart w:id="150" w:name="M365UnattendedLicense"/>
      <w:bookmarkStart w:id="151" w:name="_Toc34838460"/>
      <w:bookmarkStart w:id="152" w:name="_Toc46989164"/>
      <w:r>
        <w:t>Licencja Nienadzorowana Microsoft 365</w:t>
      </w:r>
      <w:bookmarkEnd w:id="150"/>
      <w:bookmarkEnd w:id="151"/>
      <w:bookmarkEnd w:id="152"/>
    </w:p>
    <w:p w14:paraId="3D5D3499" w14:textId="77777777" w:rsidR="00E03A3C" w:rsidRPr="009445D6" w:rsidRDefault="00E03A3C" w:rsidP="00E03A3C">
      <w:pPr>
        <w:pStyle w:val="ProductList-Body"/>
      </w:pPr>
      <w:r>
        <w:rPr>
          <w:b/>
          <w:color w:val="00188F"/>
        </w:rPr>
        <w:t>Umowa dotycząca Poziomu Usług</w:t>
      </w:r>
    </w:p>
    <w:p w14:paraId="3BB7A6A0" w14:textId="77777777" w:rsidR="00E03A3C" w:rsidRPr="009445D6" w:rsidRDefault="00E03A3C" w:rsidP="00E03A3C">
      <w:pPr>
        <w:pStyle w:val="ProductList-Body"/>
      </w:pPr>
      <w:r>
        <w:t>Licencja Nienadzorowana Microsoft 365 nie jest objęta żadną umową SLA.</w:t>
      </w:r>
    </w:p>
    <w:p w14:paraId="0F802830" w14:textId="77777777" w:rsidR="00E03A3C" w:rsidRPr="009445D6" w:rsidRDefault="00E03A3C" w:rsidP="00E03A3C">
      <w:pPr>
        <w:pStyle w:val="ProductList-Body"/>
      </w:pPr>
    </w:p>
    <w:p w14:paraId="429267AB" w14:textId="77777777" w:rsidR="00E03A3C" w:rsidRPr="009445D6" w:rsidRDefault="00E03A3C" w:rsidP="004839E9">
      <w:pPr>
        <w:pStyle w:val="ProductList-Body"/>
      </w:pPr>
      <w:r>
        <w:rPr>
          <w:b/>
          <w:color w:val="00188F"/>
        </w:rPr>
        <w:t>Definicje</w:t>
      </w:r>
    </w:p>
    <w:p w14:paraId="059FE7BD" w14:textId="77777777" w:rsidR="00E03A3C" w:rsidRPr="009445D6" w:rsidRDefault="00E03A3C" w:rsidP="00E03A3C">
      <w:pPr>
        <w:pStyle w:val="ProductList-Body"/>
      </w:pPr>
      <w:r>
        <w:t>„Robotyzacja Procesów Biznesowych” (RPA, boty) to aplikacja lub dowolny zestaw aplikacji używanych do rejestrowania danych i zarządzania aplikacjami w celu wykonywania powtarzalnych zadań. Boty działają na dowolnym elemencie interfejsu użytkownika usługi Windows 10 w danym Środowisku Systemu Operacyjnego lub na dowolnej aplikacji w dowolnym Środowisku Systemu Operacyjnego.</w:t>
      </w:r>
    </w:p>
    <w:p w14:paraId="6289DE41" w14:textId="77777777" w:rsidR="00E03A3C" w:rsidRPr="009445D6" w:rsidRDefault="00E03A3C" w:rsidP="00E03A3C">
      <w:pPr>
        <w:pStyle w:val="ProductList-Body"/>
      </w:pPr>
    </w:p>
    <w:p w14:paraId="5E203DFA" w14:textId="77777777" w:rsidR="00E03A3C" w:rsidRPr="009445D6" w:rsidRDefault="00E03A3C" w:rsidP="00E03A3C">
      <w:pPr>
        <w:pStyle w:val="ProductList-Body"/>
      </w:pPr>
      <w:r>
        <w:t>„Bot Nienadzorowany” to dowolny bot, który nie spełnia definicji „Bota Nadzorowanego”.</w:t>
      </w:r>
    </w:p>
    <w:p w14:paraId="15F67BE9" w14:textId="77777777" w:rsidR="00E03A3C" w:rsidRPr="009445D6" w:rsidRDefault="00E03A3C" w:rsidP="00E03A3C">
      <w:pPr>
        <w:pStyle w:val="ProductList-Body"/>
      </w:pPr>
    </w:p>
    <w:p w14:paraId="2BFC5630" w14:textId="77777777" w:rsidR="00E03A3C" w:rsidRPr="009445D6" w:rsidRDefault="00E03A3C" w:rsidP="00E03A3C">
      <w:pPr>
        <w:pStyle w:val="ProductList-Body"/>
      </w:pPr>
      <w:r>
        <w:t xml:space="preserve">„Bot Nadzorowany” to bot, który pomaga danej osobie w przeprowadzeniu automatyzacji na jej lokalnych lub zdalnych stacjach roboczych. Bot taki działa jednocześnie z osobą używającą tej samej stacji roboczej (lub tych samych stacji roboczych) w celu realizacji powtarzalnych zadań i jest uruchamiany wyraźnym działaniem takiej osoby. </w:t>
      </w:r>
    </w:p>
    <w:p w14:paraId="0A83404A" w14:textId="77777777" w:rsidR="00E03A3C" w:rsidRPr="009445D6" w:rsidRDefault="00E03A3C" w:rsidP="00E03A3C">
      <w:pPr>
        <w:pStyle w:val="ProductList-Body"/>
      </w:pPr>
    </w:p>
    <w:p w14:paraId="684609FB" w14:textId="77777777" w:rsidR="00E03A3C" w:rsidRPr="009445D6" w:rsidRDefault="00E03A3C" w:rsidP="007408CB">
      <w:pPr>
        <w:pStyle w:val="ProductList-Body"/>
      </w:pPr>
      <w:r>
        <w:rPr>
          <w:b/>
          <w:color w:val="00188F"/>
        </w:rPr>
        <w:t xml:space="preserve">Przypisanie oraz prawa do używania </w:t>
      </w:r>
    </w:p>
    <w:p w14:paraId="79595DD5" w14:textId="77777777" w:rsidR="000001A6" w:rsidRPr="003744F4" w:rsidRDefault="000001A6" w:rsidP="000001A6">
      <w:pPr>
        <w:pStyle w:val="ProductList-Body"/>
        <w:numPr>
          <w:ilvl w:val="0"/>
          <w:numId w:val="14"/>
        </w:numPr>
        <w:tabs>
          <w:tab w:val="clear" w:pos="158"/>
        </w:tabs>
      </w:pPr>
      <w:r>
        <w:t xml:space="preserve">Klient może przypisać Licencję Nienadzorowaną Microsoft 365 A3/E3 do Bota Nienadzorowanego uruchomionego na sprzęcie dedykowanym do użycia przez Klienta </w:t>
      </w:r>
      <w:r>
        <w:rPr>
          <w:rStyle w:val="normaltextrun"/>
          <w:rFonts w:ascii="Calibri" w:hAnsi="Calibri" w:cs="Calibri"/>
          <w:szCs w:val="18"/>
          <w:shd w:val="clear" w:color="auto" w:fill="FFFFFF"/>
        </w:rPr>
        <w:t>(z zastrzeżeniem postanowień klauzuli dotyczącej outsourcingu w Postanowieniach dotyczących Produktów</w:t>
      </w:r>
      <w:r>
        <w:t xml:space="preserve"> dostępnych pod adresem </w:t>
      </w:r>
      <w:hyperlink r:id="rId85" w:history="1">
        <w:r>
          <w:rPr>
            <w:rStyle w:val="Hyperlink"/>
          </w:rPr>
          <w:t>http://go.microsoft.com/?linkid=9839207</w:t>
        </w:r>
      </w:hyperlink>
      <w:r>
        <w:rPr>
          <w:rStyle w:val="normaltextrun"/>
          <w:rFonts w:ascii="Calibri" w:hAnsi="Calibri" w:cs="Calibri"/>
          <w:szCs w:val="18"/>
          <w:shd w:val="clear" w:color="auto" w:fill="FFFFFF"/>
        </w:rPr>
        <w:t>) lub na maszynie wirtualnej w ramach platformy Azure</w:t>
      </w:r>
      <w:r>
        <w:t>.</w:t>
      </w:r>
    </w:p>
    <w:p w14:paraId="62B04B4D" w14:textId="77777777" w:rsidR="000B26AE" w:rsidRDefault="000B26AE" w:rsidP="000B26AE">
      <w:pPr>
        <w:pStyle w:val="ProductList-Body"/>
        <w:numPr>
          <w:ilvl w:val="0"/>
          <w:numId w:val="14"/>
        </w:numPr>
        <w:tabs>
          <w:tab w:val="clear" w:pos="158"/>
        </w:tabs>
      </w:pPr>
      <w:r>
        <w:t>Dana Licencja Nienadzorowana Microsoft 365 A3/E3 pozwala na używanie pakietu M365 A3/E3 tylko w jednym niepowtarzalnym fizycznym lub wirtualnym Środowisku Systemu Operacyjnego na potrzeby Robotyzacji Procesów Biznesowych.</w:t>
      </w:r>
    </w:p>
    <w:p w14:paraId="2045A609" w14:textId="77777777" w:rsidR="000B26AE" w:rsidRDefault="000B26AE" w:rsidP="000B26AE">
      <w:pPr>
        <w:pStyle w:val="ProductList-Body"/>
        <w:numPr>
          <w:ilvl w:val="0"/>
          <w:numId w:val="14"/>
        </w:numPr>
        <w:tabs>
          <w:tab w:val="clear" w:pos="158"/>
        </w:tabs>
      </w:pPr>
      <w:r>
        <w:t>Dana Licencja Nienadzorowana Microsoft 365 A3/E3 pozwala na używanie jednego niepowtarzalnego wystąpienia Aplikacji Microsoft 365 dla przedsiębiorstw.</w:t>
      </w:r>
    </w:p>
    <w:p w14:paraId="462FCC39" w14:textId="77777777" w:rsidR="000001A6" w:rsidRPr="003744F4" w:rsidRDefault="000001A6" w:rsidP="000001A6">
      <w:pPr>
        <w:pStyle w:val="ProductList-Body"/>
        <w:numPr>
          <w:ilvl w:val="0"/>
          <w:numId w:val="14"/>
        </w:numPr>
        <w:tabs>
          <w:tab w:val="clear" w:pos="158"/>
        </w:tabs>
      </w:pPr>
      <w:r>
        <w:rPr>
          <w:rStyle w:val="normaltextrun"/>
          <w:rFonts w:ascii="Calibri" w:hAnsi="Calibri" w:cs="Calibri"/>
          <w:szCs w:val="18"/>
          <w:shd w:val="clear" w:color="auto" w:fill="FFFFFF"/>
        </w:rPr>
        <w:t>Boty, do których przypisano Licencję Nienadzorowaną Microsoft 365 A3/E3, mogą uzyskiwać dostęp do usługi Windows Virtual Desktop (WVD).</w:t>
      </w:r>
      <w:r>
        <w:rPr>
          <w:rStyle w:val="eop"/>
          <w:rFonts w:ascii="Calibri" w:hAnsi="Calibri" w:cs="Calibri"/>
          <w:szCs w:val="18"/>
          <w:shd w:val="clear" w:color="auto" w:fill="FFFFFF"/>
        </w:rPr>
        <w:t> </w:t>
      </w:r>
    </w:p>
    <w:p w14:paraId="60F9BE62" w14:textId="32BA79A7" w:rsidR="00E03A3C" w:rsidRPr="009445D6" w:rsidRDefault="000001A6" w:rsidP="000001A6">
      <w:pPr>
        <w:pStyle w:val="ProductList-Body"/>
        <w:numPr>
          <w:ilvl w:val="0"/>
          <w:numId w:val="14"/>
        </w:numPr>
        <w:tabs>
          <w:tab w:val="clear" w:pos="158"/>
        </w:tabs>
      </w:pPr>
      <w:r>
        <w:t xml:space="preserve">Zmiana przypisania licencji do botów podlega tym samym zasadom dla użytkowników i urządzeń, jak gdyby bot był użytkownikiem. (Zob. </w:t>
      </w:r>
      <w:hyperlink w:anchor="LicensingtheOnlineServices" w:history="1">
        <w:r>
          <w:rPr>
            <w:rStyle w:val="Hyperlink"/>
          </w:rPr>
          <w:t>Zmiana przypisania licencji</w:t>
        </w:r>
      </w:hyperlink>
      <w:r w:rsidR="00E03A3C">
        <w:t>)</w:t>
      </w:r>
    </w:p>
    <w:p w14:paraId="680992F6" w14:textId="77777777" w:rsidR="00E03A3C" w:rsidRPr="009445D6" w:rsidRDefault="00E03A3C" w:rsidP="00E03A3C">
      <w:pPr>
        <w:pStyle w:val="ProductList-Body"/>
        <w:ind w:left="720"/>
      </w:pPr>
    </w:p>
    <w:p w14:paraId="5257CDA5" w14:textId="77777777" w:rsidR="00E03A3C" w:rsidRPr="009445D6" w:rsidRDefault="00E03A3C" w:rsidP="00E03A3C">
      <w:pPr>
        <w:pStyle w:val="ProductList-Body"/>
      </w:pPr>
      <w:r>
        <w:rPr>
          <w:b/>
          <w:color w:val="00188F"/>
        </w:rPr>
        <w:t>Ograniczenia dotyczące używania</w:t>
      </w:r>
    </w:p>
    <w:p w14:paraId="0D790A76" w14:textId="77777777" w:rsidR="00E03A3C" w:rsidRPr="009445D6" w:rsidRDefault="00E03A3C" w:rsidP="007668E0">
      <w:pPr>
        <w:pStyle w:val="ProductList-Body"/>
        <w:numPr>
          <w:ilvl w:val="0"/>
          <w:numId w:val="13"/>
        </w:numPr>
        <w:tabs>
          <w:tab w:val="clear" w:pos="158"/>
        </w:tabs>
      </w:pPr>
      <w:r>
        <w:t xml:space="preserve">Boty Nienadzorowane nie mogą tworzyć ani replikować działań lub procesów w imieniu nieobjętego licencją użytkownika lub urządzenia. (Zob. </w:t>
      </w:r>
      <w:hyperlink w:anchor="LicensingtheOnlineServices" w:history="1">
        <w:r>
          <w:rPr>
            <w:rStyle w:val="Hyperlink"/>
          </w:rPr>
          <w:t>Multipleksowanie</w:t>
        </w:r>
      </w:hyperlink>
      <w:r>
        <w:t>)</w:t>
      </w:r>
    </w:p>
    <w:p w14:paraId="53608E0D" w14:textId="1E595D6B" w:rsidR="00E03A3C" w:rsidRPr="005A5C60" w:rsidRDefault="00E03A3C" w:rsidP="007668E0">
      <w:pPr>
        <w:pStyle w:val="ProductList-Body"/>
        <w:numPr>
          <w:ilvl w:val="0"/>
          <w:numId w:val="13"/>
        </w:numPr>
        <w:tabs>
          <w:tab w:val="clear" w:pos="158"/>
        </w:tabs>
      </w:pPr>
      <w:r>
        <w:t>Microsoft może z zasadnym wyprzedzeniem ograniczyć lub wyłączyć wywołania interfejsu API Microsoft ze względu na bezzasadnie nadmierną przepustowość niekorzystnie wpływającą na stabilność interfejsu API Microsoft lub działanie innych aplikacji.</w:t>
      </w:r>
    </w:p>
    <w:bookmarkStart w:id="153"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F47B56">
      <w:pPr>
        <w:pStyle w:val="ProductList-Offering2Heading"/>
        <w:pageBreakBefore/>
        <w:outlineLvl w:val="2"/>
      </w:pPr>
      <w:bookmarkStart w:id="154" w:name="_Toc531082929"/>
      <w:bookmarkStart w:id="155" w:name="_Toc6563840"/>
      <w:bookmarkStart w:id="156" w:name="GitHubOfferings"/>
      <w:bookmarkStart w:id="157" w:name="_Toc21617061"/>
      <w:r>
        <w:lastRenderedPageBreak/>
        <w:tab/>
      </w:r>
      <w:bookmarkStart w:id="158" w:name="_Toc46989165"/>
      <w:r w:rsidR="006F2F59">
        <w:t xml:space="preserve">Oferta usług </w:t>
      </w:r>
      <w:bookmarkEnd w:id="154"/>
      <w:bookmarkEnd w:id="155"/>
      <w:r w:rsidR="006F2F59">
        <w:t>GitHub</w:t>
      </w:r>
      <w:bookmarkEnd w:id="156"/>
      <w:bookmarkEnd w:id="157"/>
      <w:bookmarkEnd w:id="158"/>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86"/>
          <w:footerReference w:type="first" r:id="rId87"/>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3E776E8B"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7012BD53" w14:textId="77777777" w:rsidR="00E03A3C" w:rsidRPr="009445D6" w:rsidRDefault="00E03A3C" w:rsidP="00E03A3C">
      <w:pPr>
        <w:pStyle w:val="ProductList-Body"/>
      </w:pPr>
      <w:r>
        <w:rPr>
          <w:rFonts w:asciiTheme="majorHAnsi" w:hAnsiTheme="majorHAnsi"/>
          <w:sz w:val="16"/>
          <w:szCs w:val="16"/>
        </w:rPr>
        <w:t>GitHub Learning Lab dla organizacji</w:t>
      </w:r>
    </w:p>
    <w:p w14:paraId="19F60893" w14:textId="77777777" w:rsidR="00E03A3C" w:rsidRPr="009445D6" w:rsidRDefault="00E03A3C" w:rsidP="00E03A3C">
      <w:pPr>
        <w:pStyle w:val="ProductList-Body"/>
      </w:pPr>
      <w:r>
        <w:rPr>
          <w:rFonts w:asciiTheme="majorHAnsi" w:hAnsiTheme="majorHAnsi"/>
          <w:sz w:val="16"/>
          <w:szCs w:val="16"/>
        </w:rPr>
        <w:t>GitHub One</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120FF269"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Packages</w:t>
      </w:r>
    </w:p>
    <w:p w14:paraId="7EB5604F" w14:textId="22B8D37B" w:rsidR="004839E9" w:rsidRDefault="004839E9" w:rsidP="006F3394">
      <w:pPr>
        <w:pStyle w:val="ProductList-Body"/>
        <w:rPr>
          <w:rFonts w:asciiTheme="majorHAnsi" w:hAnsiTheme="majorHAnsi"/>
          <w:sz w:val="16"/>
          <w:szCs w:val="16"/>
        </w:rPr>
        <w:sectPr w:rsidR="004839E9" w:rsidSect="00B5721D">
          <w:footerReference w:type="default" r:id="rId88"/>
          <w:footerReference w:type="first" r:id="rId89"/>
          <w:type w:val="continuous"/>
          <w:pgSz w:w="12240" w:h="15840"/>
          <w:pgMar w:top="1440" w:right="720" w:bottom="1440" w:left="720" w:header="720" w:footer="720" w:gutter="0"/>
          <w:cols w:num="2" w:space="720"/>
          <w:titlePg/>
          <w:docGrid w:linePitch="360"/>
        </w:sectPr>
      </w:pPr>
      <w:r w:rsidRPr="00C1608C">
        <w:rPr>
          <w:rFonts w:asciiTheme="majorHAnsi" w:hAnsiTheme="majorHAnsi"/>
          <w:sz w:val="16"/>
          <w:szCs w:val="16"/>
          <w:lang w:val="en-US"/>
        </w:rPr>
        <w:t>GitHub Engineering Direct</w:t>
      </w: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396A3BC5" w:rsidR="006F2F59" w:rsidRDefault="002266D5" w:rsidP="006F3394">
      <w:pPr>
        <w:pStyle w:val="ProductList-Body"/>
      </w:pPr>
      <w:r>
        <w:t xml:space="preserve">Usługi GitHub są świadczone przez GitHub, Inc. Jeśli Klient korzysta z usług GitHub, zgadza się związać postanowieniami przyjętymi przez GitHub, które są dostępne pod adresem </w:t>
      </w:r>
      <w:hyperlink r:id="rId90" w:history="1">
        <w:r>
          <w:rPr>
            <w:rStyle w:val="Hyperlink"/>
          </w:rPr>
          <w:t>https://aka.ms/github_terms</w:t>
        </w:r>
      </w:hyperlink>
      <w:r>
        <w:t xml:space="preserve">. Bez względu na stanowiące inaczej postanowienia zawarte w obowiązującej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hyperlink r:id="rId91" w:history="1">
        <w:r>
          <w:rPr>
            <w:rStyle w:val="Hyperlink"/>
          </w:rPr>
          <w:t>https://help.github.com/articles/github-privacy-statement/</w:t>
        </w:r>
      </w:hyperlink>
      <w:r>
        <w:t xml:space="preserve"> i Dodatek dotyczący ochrony danych dostępny pod adresem </w:t>
      </w:r>
      <w:hyperlink r:id="rId92" w:history="1">
        <w:r>
          <w:rPr>
            <w:rStyle w:val="Hyperlink"/>
          </w:rPr>
          <w:t>https://aka.ms/github_terms</w:t>
        </w:r>
      </w:hyperlink>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2CBECCB" w14:textId="77777777" w:rsidR="006F2F59" w:rsidRPr="00B74F37" w:rsidRDefault="006F2F59" w:rsidP="006F3394">
      <w:pPr>
        <w:pStyle w:val="ProductList-Body"/>
        <w:tabs>
          <w:tab w:val="clear" w:pos="158"/>
          <w:tab w:val="left" w:pos="360"/>
        </w:tabs>
        <w:rPr>
          <w:b/>
          <w:color w:val="00188F"/>
        </w:rPr>
      </w:pPr>
      <w:r>
        <w:rPr>
          <w:b/>
          <w:color w:val="00188F"/>
        </w:rPr>
        <w:t>GitHub Advanced Security i GitHub Insights</w:t>
      </w:r>
    </w:p>
    <w:p w14:paraId="3274BD87" w14:textId="30849CA4" w:rsidR="00CE5548" w:rsidRDefault="000B26AE" w:rsidP="006F3394">
      <w:pPr>
        <w:pStyle w:val="ProductList-Body"/>
      </w:pPr>
      <w:r>
        <w:t>Znajdujący się po stronie Klienta Licencjonowani Użytkownicy usługi GitHub Enterprise lub oferty usług obejmującej usługę GitHub Enterprise mogą używać i uzyskiwać dostęp do usług GitHub Advanced Security i GitHub Insights, o ile do wszystkich takich użytkowników zostaną również przypisane LS na Użytkownika dla usług GitHub Advanced Security i GitHub Insights. Nie ma to zastosowania do klientów posiadających Rejestrację dotyczącą Rozwiązań dla Sektora Edukacyjnego</w:t>
      </w:r>
      <w:r w:rsidR="00CE5548">
        <w:t>.</w:t>
      </w:r>
    </w:p>
    <w:p w14:paraId="6FFA9283" w14:textId="7AD3A81E" w:rsidR="00E03A3C" w:rsidRDefault="00E03A3C" w:rsidP="006F3394">
      <w:pPr>
        <w:pStyle w:val="ProductList-Body"/>
      </w:pPr>
    </w:p>
    <w:p w14:paraId="44989A99" w14:textId="77777777" w:rsidR="004839E9" w:rsidRPr="00C1608C" w:rsidRDefault="004839E9" w:rsidP="004839E9">
      <w:pPr>
        <w:pStyle w:val="ProductList-Body"/>
        <w:rPr>
          <w:b/>
          <w:color w:val="00188F"/>
          <w:lang w:val="en-US"/>
        </w:rPr>
      </w:pPr>
      <w:r w:rsidRPr="00C1608C">
        <w:rPr>
          <w:b/>
          <w:color w:val="00188F"/>
          <w:lang w:val="en-US"/>
        </w:rPr>
        <w:t xml:space="preserve">GitHub Engineering Direct (Licencja samodzielna lub w ramach usług GitHub One) </w:t>
      </w:r>
    </w:p>
    <w:p w14:paraId="24E582E8" w14:textId="2D6FAC29" w:rsidR="00E03A3C" w:rsidRPr="001A19E0" w:rsidRDefault="004839E9" w:rsidP="004839E9">
      <w:r>
        <w:rPr>
          <w:sz w:val="18"/>
        </w:rPr>
        <w:t>Usługa GitHub Engineering Direct to rozszerzony poziom pomocy technicznej zapewniany przez GitHub, Inc. Oferta GitHub Engineering Direct wymaga wcześniejszego uzyskania przez Klienta usług pomocy technicznej Microsoft na poziomie Premier lub Unified. Używając usług pomocy technicznej GitHub, Klient zgadza się związać postanowieniami GitHub dostępnymi pod adresem</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sidR="00E03A3C">
        <w:rPr>
          <w:rFonts w:eastAsia="Times New Roman" w:cstheme="minorHAnsi"/>
          <w:sz w:val="18"/>
          <w:szCs w:val="18"/>
        </w:rPr>
        <w:t xml:space="preserve">. </w:t>
      </w:r>
    </w:p>
    <w:p w14:paraId="2A221277"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59" w:name="_Toc531082930"/>
      <w:bookmarkStart w:id="160" w:name="MicrosoftCloudAppSecurity"/>
      <w:bookmarkStart w:id="161" w:name="_Toc531348188"/>
      <w:bookmarkStart w:id="162" w:name="_Toc46989166"/>
      <w:r>
        <w:t>Microsoft Cloud App Security</w:t>
      </w:r>
      <w:bookmarkEnd w:id="159"/>
      <w:bookmarkEnd w:id="160"/>
      <w:bookmarkEnd w:id="161"/>
      <w:bookmarkEnd w:id="162"/>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0B26AE">
      <w:pPr>
        <w:pStyle w:val="ProductList-Offering2Heading"/>
        <w:outlineLvl w:val="2"/>
      </w:pPr>
      <w:r>
        <w:tab/>
      </w:r>
      <w:bookmarkStart w:id="163" w:name="MicrosoftGraphdataconnect"/>
      <w:bookmarkStart w:id="164" w:name="_Toc3111588"/>
      <w:bookmarkStart w:id="165" w:name="_Toc46989167"/>
      <w:r>
        <w:t>Usługa Microsoft Graph data connect</w:t>
      </w:r>
      <w:bookmarkEnd w:id="163"/>
      <w:r>
        <w:t xml:space="preserve"> dla Niezależnych Dostawców Oprogramowania</w:t>
      </w:r>
      <w:bookmarkEnd w:id="164"/>
      <w:bookmarkEnd w:id="165"/>
    </w:p>
    <w:p w14:paraId="5ACE6BCD" w14:textId="77777777" w:rsidR="007253C7" w:rsidRPr="00931AE7" w:rsidRDefault="007253C7" w:rsidP="000B26AE">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6F3394">
      <w:pPr>
        <w:pStyle w:val="ProductList-Body"/>
      </w:pPr>
    </w:p>
    <w:p w14:paraId="71624ED1" w14:textId="77777777" w:rsidR="007253C7" w:rsidRPr="00931AE7" w:rsidRDefault="007253C7" w:rsidP="00326E5F">
      <w:pPr>
        <w:pStyle w:val="ProductList-ClauseHeading"/>
        <w:keepNext w:val="0"/>
      </w:pPr>
      <w:r>
        <w:t>Umowa dotycząca Poziomu Usług</w:t>
      </w:r>
    </w:p>
    <w:p w14:paraId="63769ACA" w14:textId="77777777" w:rsidR="007253C7" w:rsidRPr="00931AE7" w:rsidRDefault="007253C7" w:rsidP="00326E5F">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127CB0" w:rsidP="00326E5F">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326E5F">
      <w:pPr>
        <w:pStyle w:val="ProductList-Offering2Heading"/>
        <w:outlineLvl w:val="2"/>
      </w:pPr>
      <w:r>
        <w:tab/>
      </w:r>
      <w:bookmarkStart w:id="166" w:name="_Toc534755264"/>
      <w:bookmarkStart w:id="167" w:name="_Toc46989168"/>
      <w:r>
        <w:t>Usługa Microsoft Healthcare Bot</w:t>
      </w:r>
      <w:bookmarkEnd w:id="166"/>
      <w:bookmarkEnd w:id="167"/>
    </w:p>
    <w:p w14:paraId="0007B91C" w14:textId="77777777" w:rsidR="0052389D" w:rsidRDefault="0052389D" w:rsidP="00326E5F">
      <w:pPr>
        <w:pStyle w:val="ProductList-Body"/>
        <w:tabs>
          <w:tab w:val="clear" w:pos="158"/>
          <w:tab w:val="left" w:pos="360"/>
        </w:tabs>
        <w:rPr>
          <w:b/>
          <w:color w:val="00188F"/>
        </w:rPr>
      </w:pPr>
      <w:r>
        <w:rPr>
          <w:b/>
          <w:color w:val="00188F"/>
        </w:rPr>
        <w:t>Definicje</w:t>
      </w:r>
    </w:p>
    <w:p w14:paraId="4355146E" w14:textId="77777777" w:rsidR="0052389D" w:rsidRDefault="0052389D" w:rsidP="00326E5F">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6758BFEB" w14:textId="77777777" w:rsidR="0052389D" w:rsidRDefault="0052389D" w:rsidP="00326E5F">
      <w:pPr>
        <w:pStyle w:val="ProductList-Body"/>
        <w:tabs>
          <w:tab w:val="clear" w:pos="158"/>
          <w:tab w:val="left" w:pos="360"/>
        </w:tabs>
        <w:rPr>
          <w:b/>
          <w:color w:val="00188F"/>
        </w:rPr>
      </w:pPr>
      <w:r>
        <w:rPr>
          <w:b/>
          <w:color w:val="00188F"/>
        </w:rPr>
        <w:lastRenderedPageBreak/>
        <w:t>Zobowiązania Klienta</w:t>
      </w:r>
    </w:p>
    <w:p w14:paraId="52C79879" w14:textId="77777777" w:rsidR="0052389D" w:rsidRDefault="0052389D" w:rsidP="00326E5F">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94"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6F3394">
      <w:pPr>
        <w:pStyle w:val="ProductList-Body"/>
      </w:pPr>
    </w:p>
    <w:p w14:paraId="54A4DC5A" w14:textId="77777777" w:rsidR="0052389D" w:rsidRDefault="0052389D" w:rsidP="006F339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6F3394">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168" w:name="_Toc46989169"/>
      <w:r>
        <w:t>Microsoft Intune</w:t>
      </w:r>
      <w:bookmarkEnd w:id="168"/>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95"/>
          <w:footerReference w:type="first" r:id="rId96"/>
          <w:type w:val="continuous"/>
          <w:pgSz w:w="12240" w:h="15840"/>
          <w:pgMar w:top="1440" w:right="720" w:bottom="1440" w:left="720" w:header="720" w:footer="720" w:gutter="0"/>
          <w:cols w:space="720"/>
          <w:titlePg/>
          <w:docGrid w:linePitch="360"/>
        </w:sectPr>
      </w:pPr>
    </w:p>
    <w:bookmarkEnd w:id="153"/>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5118883"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w:t>
      </w:r>
      <w:bookmarkStart w:id="169" w:name="_Hlk43279350"/>
      <w:r w:rsidR="009C7B4F">
        <w:rPr>
          <w:rFonts w:asciiTheme="majorHAnsi" w:hAnsiTheme="majorHAnsi"/>
          <w:sz w:val="16"/>
          <w:szCs w:val="16"/>
        </w:rPr>
        <w:t>Microsoft Endpoint</w:t>
      </w:r>
      <w:bookmarkEnd w:id="169"/>
      <w:r w:rsidR="009C7B4F">
        <w:rPr>
          <w:rFonts w:asciiTheme="majorHAnsi" w:hAnsiTheme="majorHAnsi"/>
          <w:sz w:val="16"/>
          <w:szCs w:val="16"/>
        </w:rPr>
        <w:t xml:space="preserve"> </w:t>
      </w:r>
      <w:r>
        <w:rPr>
          <w:rFonts w:asciiTheme="majorHAnsi" w:hAnsiTheme="majorHAnsi"/>
          <w:sz w:val="16"/>
          <w:szCs w:val="16"/>
        </w:rPr>
        <w:t xml:space="preserve">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43B8327D" w:rsidR="00471179" w:rsidRDefault="00F47B56" w:rsidP="006F3394">
      <w:pPr>
        <w:pStyle w:val="ProductList-Body"/>
        <w:tabs>
          <w:tab w:val="clear" w:pos="158"/>
          <w:tab w:val="left" w:pos="180"/>
        </w:tabs>
      </w:pPr>
      <w:r w:rsidRPr="00F47B56">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 Jeśli do zarządzania urządzeniami używana jest aplikacja Intune Company Portal, wówczas do takiego używania mają zastosowanie Postanowienia dotyczące Usług Online stosowane do Usług Online Microsoft Intune (zgodnie z definicją zawartą w tabeli Podstawowe Usługi Online w Załączniku 1 — Uwagi). Zobowiązania Microsoft dotyczące aplikacji Intune Company Portal nie mają zastosowania do zasad przetwarzania danych, polityk lub praktyk zewnętrznych operatorów platform do obsługi urządzeń przenośnych, w ramach których działa wspomniana aplikacja Intune Company Portal (np. Apple, Google</w:t>
      </w:r>
      <w:r w:rsidR="00471179">
        <w:t>.</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70" w:name="_Hlk521486116"/>
      <w:r>
        <w:t>W ramach tej usługi nie można używać aplikacji, które są zazwyczaj przypisane do określonych użytkowników, takich jak Outlook czy OneDrive.</w:t>
      </w:r>
      <w:bookmarkEnd w:id="170"/>
    </w:p>
    <w:p w14:paraId="11C8DC3A" w14:textId="77777777"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97" w:history="1">
        <w:r>
          <w:rPr>
            <w:rStyle w:val="Hyperlink"/>
          </w:rPr>
          <w:t>http://go.microsoft.com/?linkid=9839206</w:t>
        </w:r>
      </w:hyperlink>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F47B56">
      <w:pPr>
        <w:pStyle w:val="ProductList-Body"/>
        <w:tabs>
          <w:tab w:val="clear" w:pos="158"/>
          <w:tab w:val="left" w:pos="180"/>
        </w:tabs>
      </w:pPr>
      <w:r>
        <w:t xml:space="preserve">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w:t>
      </w:r>
      <w:r>
        <w:lastRenderedPageBreak/>
        <w:t>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71" w:name="_Toc46989170"/>
      <w:r w:rsidR="00C95CCF">
        <w:t>Microsoft Learning</w:t>
      </w:r>
      <w:bookmarkEnd w:id="171"/>
      <w:r w:rsidR="00C95CCF">
        <w:t xml:space="preserve"> </w:t>
      </w:r>
    </w:p>
    <w:bookmarkEnd w:id="137"/>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hyperlink r:id="rId98" w:history="1">
        <w:r>
          <w:rPr>
            <w:rStyle w:val="Hyperlink"/>
          </w:rPr>
          <w:t>http://www.microsoft.com/itacademy</w:t>
        </w:r>
      </w:hyperlink>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6F3394">
      <w:pPr>
        <w:pStyle w:val="ProductList-Offering2Heading"/>
        <w:outlineLvl w:val="2"/>
      </w:pPr>
      <w:r>
        <w:tab/>
      </w:r>
      <w:bookmarkStart w:id="172" w:name="MicrosoftSearchinBing"/>
      <w:bookmarkStart w:id="173" w:name="_Toc3111592"/>
      <w:bookmarkStart w:id="174" w:name="_Toc46989171"/>
      <w:r w:rsidRPr="007253C7">
        <w:t>Usługa Microsoft Search in Bing</w:t>
      </w:r>
      <w:bookmarkEnd w:id="172"/>
      <w:bookmarkEnd w:id="173"/>
      <w:bookmarkEnd w:id="174"/>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005556E" w14:textId="77777777" w:rsidR="000001A6" w:rsidRDefault="002266D5" w:rsidP="006F3394">
      <w:pPr>
        <w:pStyle w:val="ProductList-Body"/>
        <w:rPr>
          <w:rStyle w:val="Hyperlink"/>
        </w:rPr>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hyperlink r:id="rId99" w:history="1">
        <w:r>
          <w:rPr>
            <w:rStyle w:val="Hyperlink"/>
          </w:rPr>
          <w:t>https://go.microsoft.com/fwlink/?LinkId=521839</w:t>
        </w:r>
      </w:hyperlink>
      <w:r w:rsidR="000001A6">
        <w:rPr>
          <w:rStyle w:val="Hyperlink"/>
        </w:rPr>
        <w:t xml:space="preserve">. </w:t>
      </w:r>
    </w:p>
    <w:p w14:paraId="24FC5C2E" w14:textId="4E787659" w:rsidR="000001A6" w:rsidRPr="000001A6" w:rsidRDefault="00127CB0" w:rsidP="000001A6">
      <w:pPr>
        <w:pStyle w:val="ProductList-Body"/>
        <w:shd w:val="clear" w:color="auto" w:fill="A6A6A6" w:themeFill="background1" w:themeFillShade="A6"/>
        <w:spacing w:before="120" w:after="240"/>
        <w:jc w:val="right"/>
        <w:rPr>
          <w:rStyle w:val="Hyperlink"/>
          <w:color w:val="auto"/>
          <w:u w:val="none"/>
        </w:rPr>
      </w:pPr>
      <w:hyperlink w:anchor="TableofContents" w:tooltip="Spis treści" w:history="1">
        <w:r w:rsidR="000001A6">
          <w:rPr>
            <w:rStyle w:val="Hyperlink"/>
            <w:sz w:val="16"/>
            <w:szCs w:val="16"/>
          </w:rPr>
          <w:t>Spis treści</w:t>
        </w:r>
      </w:hyperlink>
      <w:r w:rsidR="000001A6">
        <w:rPr>
          <w:rStyle w:val="Hyperlink"/>
          <w:sz w:val="16"/>
          <w:szCs w:val="16"/>
        </w:rPr>
        <w:t xml:space="preserve"> </w:t>
      </w:r>
      <w:r w:rsidR="000001A6">
        <w:rPr>
          <w:sz w:val="16"/>
          <w:szCs w:val="16"/>
        </w:rPr>
        <w:t xml:space="preserve">/ </w:t>
      </w:r>
      <w:hyperlink w:anchor="GeneralTerms" w:tooltip="Postanowienia ogólne" w:history="1">
        <w:r w:rsidR="000001A6">
          <w:rPr>
            <w:rStyle w:val="Hyperlink"/>
            <w:sz w:val="16"/>
            <w:szCs w:val="16"/>
          </w:rPr>
          <w:t>Postanowienia ogólne</w:t>
        </w:r>
      </w:hyperlink>
    </w:p>
    <w:p w14:paraId="0069046A" w14:textId="77777777" w:rsidR="000001A6" w:rsidRPr="009C1170" w:rsidRDefault="000001A6" w:rsidP="000B26AE">
      <w:pPr>
        <w:pStyle w:val="ProductList-Offering2Heading"/>
        <w:outlineLvl w:val="2"/>
      </w:pPr>
      <w:r>
        <w:tab/>
      </w:r>
      <w:bookmarkStart w:id="175" w:name="MicosoftThreatProtection"/>
      <w:bookmarkStart w:id="176" w:name="_Toc37676519"/>
      <w:bookmarkStart w:id="177" w:name="_Toc46989172"/>
      <w:r>
        <w:t>Microsoft Threat Protection</w:t>
      </w:r>
      <w:bookmarkEnd w:id="175"/>
      <w:bookmarkEnd w:id="176"/>
      <w:bookmarkEnd w:id="177"/>
    </w:p>
    <w:p w14:paraId="57DB16B8" w14:textId="77777777" w:rsidR="000001A6" w:rsidRDefault="000001A6" w:rsidP="000001A6">
      <w:pPr>
        <w:pStyle w:val="ProductList-Body"/>
        <w:tabs>
          <w:tab w:val="clear" w:pos="158"/>
          <w:tab w:val="left" w:pos="360"/>
        </w:tabs>
        <w:rPr>
          <w:b/>
          <w:color w:val="00188F"/>
        </w:rPr>
      </w:pPr>
      <w:r>
        <w:rPr>
          <w:b/>
          <w:color w:val="00188F"/>
        </w:rPr>
        <w:t>Obsługa danych</w:t>
      </w:r>
    </w:p>
    <w:p w14:paraId="72D55211" w14:textId="0B03843D" w:rsidR="007253C7" w:rsidRPr="00931AE7" w:rsidRDefault="000001A6" w:rsidP="000001A6">
      <w:pPr>
        <w:pStyle w:val="ProductList-Body"/>
      </w:pPr>
      <w:r>
        <w:t>Usługi Microsoft Threat Protection integrują Dane Klienta z innych Usług Online, w tym usługi Microsoft Defender Advanced Threat Protection, Office 365 Advanced Threat Protection, Microsoft Cloud Application Security, Azure Advanced Threat Protection, Azure Active Directory i ewentualnie inne Usługi Online skonfigurowane przez Klienta (zwane łącznie na potrzeby tego punktu „Usługi Wejściowe MTP”). Gdy Dane Klienta z Usług Wejściowych MTP zostaną zintegrowane w usłudze Microsoft Threat Protection, do danych tych zastosowanie mają wyłącznie Postanowienia dotyczące Usług Online i Dodatek dotyczący Ochrony Danych w zakresie, w jakim odnoszą się do usług Microsoft Threat Protection</w:t>
      </w:r>
      <w:r w:rsidR="007253C7">
        <w:t xml:space="preserve">. </w:t>
      </w:r>
    </w:p>
    <w:p w14:paraId="7CBA5E2B" w14:textId="77777777" w:rsidR="007253C7" w:rsidRPr="00931AE7" w:rsidRDefault="00127CB0"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78" w:name="_Toc46989173"/>
      <w:r>
        <w:t>Minecraft: Education Edition</w:t>
      </w:r>
      <w:bookmarkEnd w:id="178"/>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127CB0"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326E5F">
      <w:pPr>
        <w:pStyle w:val="ProductList-Offering2Heading"/>
        <w:outlineLvl w:val="2"/>
      </w:pPr>
      <w:r>
        <w:lastRenderedPageBreak/>
        <w:tab/>
      </w:r>
      <w:bookmarkStart w:id="179" w:name="_Toc46989174"/>
      <w:r>
        <w:t>Office 365 Developer</w:t>
      </w:r>
      <w:bookmarkEnd w:id="179"/>
    </w:p>
    <w:p w14:paraId="5B0F2979" w14:textId="77777777" w:rsidR="00581CDB" w:rsidRPr="000F6A0E" w:rsidRDefault="00581CDB" w:rsidP="00326E5F">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326E5F">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6F3394">
      <w:pPr>
        <w:pStyle w:val="ProductList-Body"/>
        <w:tabs>
          <w:tab w:val="clear" w:pos="158"/>
          <w:tab w:val="left" w:pos="180"/>
        </w:tabs>
      </w:pP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127CB0"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526FC7">
      <w:pPr>
        <w:pStyle w:val="ProductList-Offering2Heading"/>
        <w:outlineLvl w:val="2"/>
      </w:pPr>
      <w:r>
        <w:tab/>
      </w:r>
      <w:bookmarkStart w:id="180" w:name="_Toc13858401"/>
      <w:bookmarkStart w:id="181" w:name="_Toc46989175"/>
      <w:r w:rsidR="000A26C9">
        <w:t>Zaawansowana ochrona przed zagrożeniami w usłudze Microsoft Defender</w:t>
      </w:r>
      <w:bookmarkEnd w:id="180"/>
      <w:bookmarkEnd w:id="181"/>
    </w:p>
    <w:p w14:paraId="557E0E2D" w14:textId="65396935" w:rsidR="009A3046" w:rsidRPr="000F6A0E" w:rsidRDefault="009A3046" w:rsidP="00526FC7">
      <w:pPr>
        <w:pStyle w:val="ProductList-Body"/>
      </w:pPr>
      <w:r>
        <w:rPr>
          <w:b/>
          <w:color w:val="00188F"/>
        </w:rPr>
        <w:t>Przechowywanie danych</w:t>
      </w:r>
    </w:p>
    <w:p w14:paraId="6C7EBE2D" w14:textId="4D5D0604" w:rsidR="009A3046" w:rsidRPr="000F6A0E" w:rsidRDefault="002266D5" w:rsidP="00526FC7">
      <w:pPr>
        <w:pStyle w:val="ProductList-Body"/>
      </w:pPr>
      <w:r>
        <w:t>Usługa Zaawansowana ochrona przed zagrożeniami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127CB0"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82" w:name="Attachment1"/>
      <w:bookmarkStart w:id="183" w:name="_Toc46989176"/>
      <w:r>
        <w:lastRenderedPageBreak/>
        <w:t>Załącznik 1 — Uwagi</w:t>
      </w:r>
      <w:bookmarkEnd w:id="182"/>
      <w:bookmarkEnd w:id="183"/>
    </w:p>
    <w:p w14:paraId="50C3FC14" w14:textId="77777777" w:rsidR="002266D5" w:rsidRDefault="002266D5" w:rsidP="00ED69B1">
      <w:pPr>
        <w:pStyle w:val="ProductList-Offering1Heading"/>
        <w:outlineLvl w:val="1"/>
      </w:pPr>
      <w:bookmarkStart w:id="184" w:name="_Toc27047360"/>
      <w:bookmarkStart w:id="185" w:name="_Toc46989177"/>
      <w:r>
        <w:t>Usługi Online wyłączone z Dodatku dotyczącego Ochrony Danych</w:t>
      </w:r>
      <w:bookmarkEnd w:id="184"/>
      <w:bookmarkEnd w:id="185"/>
    </w:p>
    <w:p w14:paraId="343976E6" w14:textId="77777777" w:rsidR="000B26AE" w:rsidRDefault="000B26AE" w:rsidP="000B26AE">
      <w:pPr>
        <w:pStyle w:val="ProductList-Body"/>
      </w:pPr>
      <w:r>
        <w:t xml:space="preserve">Postanowienia Dodatku dotyczącego Ochrony Danych nie mają zastosowania do usług Cognitive Services w kontenerach zainstalowanych na sprzęcie dedykowanym do użycia przez Klienta, Bing Maps Mobile Asset Management Platform, Bing Maps Transactions and Users, Bing Search Services, GitHub, LinkedIn Sales Navigator, Azure Stack Hub, Microsoft Graph data connect dla Niezależnych Dostawców Oprogramowania, Microsoft Genomics i Visual Studio App Center Test. Każda z tych Usług Online podlega postanowieniom dotyczącym prywatności i bezpieczeństwa zawartym w stosownych </w:t>
      </w:r>
      <w:hyperlink w:anchor="OnlineServiceSpecificTerms" w:tooltip="Szczególne postanowienia dotyczące Usług Online" w:history="1">
        <w:r>
          <w:rPr>
            <w:color w:val="0563C1" w:themeColor="hyperlink"/>
            <w:u w:val="single"/>
          </w:rPr>
          <w:t>Szczególnych postanowieniach dotyczących Usług Online</w:t>
        </w:r>
      </w:hyperlink>
      <w:r>
        <w:t>.</w:t>
      </w:r>
    </w:p>
    <w:p w14:paraId="1B933684" w14:textId="77777777" w:rsidR="000B26AE" w:rsidRDefault="000B26AE" w:rsidP="000B26AE">
      <w:pPr>
        <w:pStyle w:val="ProductList-Body"/>
      </w:pPr>
    </w:p>
    <w:p w14:paraId="799F1B13" w14:textId="77777777" w:rsidR="000B26AE" w:rsidRDefault="000B26AE" w:rsidP="000B26AE">
      <w:pPr>
        <w:pStyle w:val="ProductList-ClauseHeading"/>
        <w:keepNext w:val="0"/>
      </w:pPr>
      <w:r>
        <w:t>Wyłączenia geograficzne w postanowieniach Dodatku dotyczącego Ochrony Danych</w:t>
      </w:r>
    </w:p>
    <w:p w14:paraId="09AA7465" w14:textId="67DE9FC9" w:rsidR="002266D5" w:rsidRDefault="000B26AE" w:rsidP="000B26AE">
      <w:pPr>
        <w:pStyle w:val="ProductList-Body"/>
      </w:pPr>
      <w:r>
        <w:t>W przypadku usług internetowych Dynamics 365 i Power Platform szczególne postanowienia Dodatku dotyczącego Ochrony Danych, o których mowa w Aneksie A, mówiące o tym, że „Microsoft przechowuje kopie Danych Klienta i procedury odzyskiwania danych w innej lokalizacji niż lokalizacja głównego sprzętu komputerowego służącego do przetwarzania Danych Klienta”, nie mają zastosowania w Zjednoczonych Emiratach Arabskich i Republice Południowej Afryki</w:t>
      </w:r>
      <w:r w:rsidR="002266D5">
        <w:t>.</w:t>
      </w:r>
    </w:p>
    <w:p w14:paraId="6B3FF418" w14:textId="77777777" w:rsidR="002266D5" w:rsidRPr="00133E27" w:rsidRDefault="00127CB0"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186" w:name="_Toc27047361"/>
      <w:bookmarkStart w:id="187" w:name="_Toc46989178"/>
      <w:bookmarkStart w:id="188" w:name="CoreOnlineServices"/>
      <w:r>
        <w:t>Podstawowe Usługi Online</w:t>
      </w:r>
      <w:bookmarkEnd w:id="186"/>
      <w:bookmarkEnd w:id="187"/>
    </w:p>
    <w:bookmarkEnd w:id="188"/>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F47B56" w14:paraId="4FFE6BFF" w14:textId="77777777" w:rsidTr="002266D5">
        <w:tc>
          <w:tcPr>
            <w:tcW w:w="2610" w:type="dxa"/>
            <w:vAlign w:val="center"/>
          </w:tcPr>
          <w:p w14:paraId="71BC714D" w14:textId="7EC27F28" w:rsidR="00F47B56" w:rsidRPr="00231971" w:rsidRDefault="00F47B56" w:rsidP="00F47B56">
            <w:pPr>
              <w:pStyle w:val="ProductList-Body"/>
              <w:rPr>
                <w:sz w:val="16"/>
                <w:szCs w:val="16"/>
              </w:rPr>
            </w:pPr>
            <w:r>
              <w:rPr>
                <w:sz w:val="16"/>
                <w:szCs w:val="16"/>
              </w:rPr>
              <w:t>Podstawowe Usługi Microsoft Dynamics 365</w:t>
            </w:r>
          </w:p>
        </w:tc>
        <w:tc>
          <w:tcPr>
            <w:tcW w:w="8190" w:type="dxa"/>
          </w:tcPr>
          <w:p w14:paraId="65538411" w14:textId="20870EB4" w:rsidR="00F47B56" w:rsidRPr="00231971" w:rsidRDefault="00F47B56" w:rsidP="00F47B56">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F47B56" w14:paraId="154F4E6C" w14:textId="77777777" w:rsidTr="002266D5">
        <w:tc>
          <w:tcPr>
            <w:tcW w:w="2610" w:type="dxa"/>
            <w:vAlign w:val="center"/>
          </w:tcPr>
          <w:p w14:paraId="6E81FE16" w14:textId="35432EFF" w:rsidR="00F47B56" w:rsidRPr="00231971" w:rsidRDefault="00F47B56" w:rsidP="00F47B56">
            <w:pPr>
              <w:pStyle w:val="ProductList-Body"/>
              <w:rPr>
                <w:sz w:val="16"/>
                <w:szCs w:val="16"/>
              </w:rPr>
            </w:pPr>
            <w:r>
              <w:rPr>
                <w:rFonts w:ascii="Calibri" w:eastAsia="Times New Roman" w:hAnsi="Calibri" w:cs="Calibri"/>
                <w:sz w:val="16"/>
                <w:szCs w:val="16"/>
              </w:rPr>
              <w:t>Usługi Office 365 </w:t>
            </w:r>
          </w:p>
        </w:tc>
        <w:tc>
          <w:tcPr>
            <w:tcW w:w="8190" w:type="dxa"/>
          </w:tcPr>
          <w:p w14:paraId="0BFD73C7" w14:textId="496E59C8" w:rsidR="00F47B56" w:rsidRPr="00856202" w:rsidRDefault="00F47B56" w:rsidP="00F47B56">
            <w:pPr>
              <w:pStyle w:val="ProductList-Body"/>
              <w:rPr>
                <w:sz w:val="16"/>
                <w:szCs w:val="16"/>
              </w:rPr>
            </w:pPr>
            <w:r>
              <w:rPr>
                <w:rFonts w:ascii="Calibri" w:eastAsia="Times New Roman" w:hAnsi="Calibri" w:cs="Calibri"/>
                <w:sz w:val="16"/>
                <w:szCs w:val="16"/>
              </w:rPr>
              <w:t xml:space="preserve">Następujące usługi (jako usługi samodzielne albo zawarte w planie lub pakiecie udostępnianym pod nazwą Office 365): Menedżer zgodności,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Skrytka klienta, Exchange Online — archiwum, Exchange Online Protection, Exchange Online, Microsoft Bookings, Microsoft Forms, Microsoft MyAnalytics, Microsoft Planner, Microsoft StaffHub, Microsoft Stream, Microsoft Teams (w tym Bookings, Lists i Shifts), Microsoft To-Do, Zaawansowana ochrona przed zagrożeniami w usłudze Office 365, Office 365 Video, Office for the web, OneDrive dla firm, Project Online (z wyjątkiem Roadmap i Project for the web), SharePoint Online, Skype dla firm Online, Sway, Whiteboard, Yammer Enterprise oraz, w przypadku usługi Kaizala Pro, grupy w organizacji Klienta zarządzane za pomocą portalu administracyjnego i czaty między dwoma podmiotami z organizacji Klienta. Usługi Office 365 nie obejmują Aplikacji Microsoft 365 dla przedsiębiorstw, Usług PSTN działających poza kontrolą Microsoft, oprogramowania klienta ani jakiejkolwiek usługi udostępnianej pod odrębną nazwą razem z planem lub pakietem Office 365 (m.in. usługi Bing lub usług udostępnianych pod nazwą „dla Office 365”).</w:t>
            </w:r>
          </w:p>
        </w:tc>
      </w:tr>
      <w:tr w:rsidR="000B26AE" w14:paraId="7FA187E8" w14:textId="77777777" w:rsidTr="002266D5">
        <w:tc>
          <w:tcPr>
            <w:tcW w:w="2610" w:type="dxa"/>
            <w:vAlign w:val="center"/>
          </w:tcPr>
          <w:p w14:paraId="1E803065" w14:textId="145C9C91" w:rsidR="000B26AE" w:rsidRPr="00231971" w:rsidRDefault="000B26AE" w:rsidP="000B26AE">
            <w:pPr>
              <w:pStyle w:val="ProductList-Body"/>
              <w:rPr>
                <w:sz w:val="16"/>
                <w:szCs w:val="16"/>
              </w:rPr>
            </w:pPr>
            <w:r>
              <w:rPr>
                <w:sz w:val="16"/>
                <w:szCs w:val="16"/>
              </w:rPr>
              <w:t>Podstawowe Usługi Microsoft Azure</w:t>
            </w:r>
          </w:p>
        </w:tc>
        <w:tc>
          <w:tcPr>
            <w:tcW w:w="8190" w:type="dxa"/>
          </w:tcPr>
          <w:p w14:paraId="36CD5E25" w14:textId="53F04EA6" w:rsidR="000B26AE" w:rsidRPr="00E84354" w:rsidRDefault="000B26AE" w:rsidP="000B26AE">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F47B56" w14:paraId="5D4B9284" w14:textId="77777777" w:rsidTr="002266D5">
        <w:tc>
          <w:tcPr>
            <w:tcW w:w="2610" w:type="dxa"/>
            <w:vAlign w:val="center"/>
          </w:tcPr>
          <w:p w14:paraId="7571870C" w14:textId="1BA66A07" w:rsidR="00F47B56" w:rsidRPr="00231971" w:rsidRDefault="00F47B56" w:rsidP="00F47B56">
            <w:pPr>
              <w:pStyle w:val="ProductList-Body"/>
              <w:rPr>
                <w:sz w:val="16"/>
                <w:szCs w:val="16"/>
              </w:rPr>
            </w:pPr>
            <w:r>
              <w:rPr>
                <w:sz w:val="16"/>
                <w:szCs w:val="16"/>
              </w:rPr>
              <w:t>Podstawowe Usługi Microsoft Power Platform</w:t>
            </w:r>
          </w:p>
        </w:tc>
        <w:tc>
          <w:tcPr>
            <w:tcW w:w="8190" w:type="dxa"/>
          </w:tcPr>
          <w:p w14:paraId="1F56BADE" w14:textId="256B5DF8" w:rsidR="00F47B56" w:rsidRPr="00231971" w:rsidRDefault="00F47B56" w:rsidP="00F47B56">
            <w:pPr>
              <w:pStyle w:val="ProductList-Body"/>
              <w:rPr>
                <w:sz w:val="16"/>
                <w:szCs w:val="16"/>
              </w:rPr>
            </w:pPr>
            <w:r>
              <w:rPr>
                <w:sz w:val="16"/>
                <w:szCs w:val="16"/>
              </w:rPr>
              <w:t xml:space="preserve">Następujące usługi (jako usługi samodzielne albo zawarte w planie lub pakiecie udostępnianym pod nazwą Office 365 lub Microsoft Dynamics 365): Microsoft Power BI, Microsoft Power Apps, Microsoft Power Automate i Microsoft Virtual Agents. Podstawowe Usługi Microsoft Power Platform nie obejmują żadnego oprogramowania klienckiego, w tym w </w:t>
            </w:r>
            <w:r>
              <w:rPr>
                <w:sz w:val="16"/>
                <w:szCs w:val="16"/>
              </w:rPr>
              <w:lastRenderedPageBreak/>
              <w:t>szczególności aplikacji mobilnych Power BI Report Server, Power BI, PowerApps lub Microsoft Power Automate ani aplikacji Power BI Desktop i Power Apps Studio.</w:t>
            </w:r>
          </w:p>
        </w:tc>
      </w:tr>
      <w:tr w:rsidR="002266D5" w14:paraId="765304EF" w14:textId="77777777" w:rsidTr="002266D5">
        <w:tc>
          <w:tcPr>
            <w:tcW w:w="2610" w:type="dxa"/>
            <w:vAlign w:val="center"/>
          </w:tcPr>
          <w:p w14:paraId="3740B0D0" w14:textId="77777777" w:rsidR="002266D5" w:rsidRPr="00231971" w:rsidRDefault="002266D5" w:rsidP="002266D5">
            <w:pPr>
              <w:pStyle w:val="ProductList-Body"/>
              <w:rPr>
                <w:sz w:val="16"/>
                <w:szCs w:val="16"/>
              </w:rPr>
            </w:pPr>
            <w:r>
              <w:rPr>
                <w:sz w:val="16"/>
                <w:szCs w:val="16"/>
              </w:rPr>
              <w:lastRenderedPageBreak/>
              <w:t>Usługi zaawansowanej ochrony przed zagrożeniami w usłudze Microsoft Defender</w:t>
            </w:r>
          </w:p>
        </w:tc>
        <w:tc>
          <w:tcPr>
            <w:tcW w:w="8190" w:type="dxa"/>
          </w:tcPr>
          <w:p w14:paraId="47CBF3C1" w14:textId="77777777" w:rsidR="002266D5" w:rsidRPr="00231971" w:rsidRDefault="002266D5" w:rsidP="002266D5">
            <w:pPr>
              <w:pStyle w:val="ProductList-Body"/>
              <w:rPr>
                <w:sz w:val="16"/>
                <w:szCs w:val="16"/>
              </w:rPr>
            </w:pPr>
            <w:r>
              <w:rPr>
                <w:sz w:val="16"/>
                <w:szCs w:val="16"/>
              </w:rPr>
              <w:t>Następujące udostępniane w chmurze części usługi Zaawansowana ochrona przed zagrożeniami w usłudze Microsoft Defender: Usługa zmniejszania obszaru podanego na ataki, usługa ochrony nowej generacji, usługa wykrywania i reagowania w punktach końcowych, usługa automatycznego badania i korygowania, usługa zarządzania zagrożeniami i lukami oraz usługa SmartScreen.</w:t>
            </w:r>
          </w:p>
        </w:tc>
      </w:tr>
      <w:tr w:rsidR="000001A6" w14:paraId="1D4C7524" w14:textId="77777777" w:rsidTr="000001A6">
        <w:tc>
          <w:tcPr>
            <w:tcW w:w="2610" w:type="dxa"/>
            <w:vAlign w:val="center"/>
          </w:tcPr>
          <w:p w14:paraId="0C894AF0" w14:textId="15BFC3C1" w:rsidR="000001A6" w:rsidRDefault="000001A6" w:rsidP="000001A6">
            <w:pPr>
              <w:pStyle w:val="ProductList-Body"/>
              <w:rPr>
                <w:sz w:val="16"/>
                <w:szCs w:val="16"/>
              </w:rPr>
            </w:pPr>
            <w:r>
              <w:rPr>
                <w:sz w:val="16"/>
                <w:szCs w:val="16"/>
              </w:rPr>
              <w:t>Microsoft Threat Protection</w:t>
            </w:r>
          </w:p>
        </w:tc>
        <w:tc>
          <w:tcPr>
            <w:tcW w:w="8190" w:type="dxa"/>
          </w:tcPr>
          <w:p w14:paraId="0A0C84B9" w14:textId="78C573F7" w:rsidR="000001A6" w:rsidRDefault="000001A6" w:rsidP="000001A6">
            <w:pPr>
              <w:pStyle w:val="ProductList-Body"/>
              <w:rPr>
                <w:sz w:val="16"/>
                <w:szCs w:val="16"/>
              </w:rPr>
            </w:pPr>
            <w:r>
              <w:rPr>
                <w:sz w:val="16"/>
                <w:szCs w:val="16"/>
              </w:rPr>
              <w:t>Część usługi Microsoft Threat Protection właściwa dla usług chmurowych.</w:t>
            </w:r>
          </w:p>
        </w:tc>
      </w:tr>
    </w:tbl>
    <w:p w14:paraId="64379A39" w14:textId="77777777" w:rsidR="002266D5" w:rsidRPr="00645D88" w:rsidRDefault="002266D5" w:rsidP="00C8579B">
      <w:pPr>
        <w:pStyle w:val="ProductList-ClauseHeading"/>
        <w:keepNext w:val="0"/>
        <w:rPr>
          <w:rFonts w:cstheme="minorHAnsi"/>
          <w:szCs w:val="18"/>
        </w:rPr>
      </w:pPr>
      <w:r>
        <w:rPr>
          <w:rFonts w:cstheme="minorHAnsi"/>
          <w:szCs w:val="18"/>
        </w:rPr>
        <w:t>Zasady i procedury bezpieczeństwa dotyczące Podstawowych Usług Online</w:t>
      </w:r>
    </w:p>
    <w:p w14:paraId="4424768A" w14:textId="77777777" w:rsidR="002266D5" w:rsidRPr="00930C5D" w:rsidRDefault="002266D5" w:rsidP="002266D5">
      <w:pPr>
        <w:pStyle w:val="ProductList-Body"/>
      </w:pPr>
      <w:r>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hyperlink w:anchor="ZałącznikB_Zabezpieczenia" w:tooltip="Załącznik B" w:history="1">
        <w:r>
          <w:t>Załączniku A</w:t>
        </w:r>
      </w:hyperlink>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62CADC1"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2B12BB4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16D4B8FF"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08A75782"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3AF611F2" w14:textId="77777777" w:rsidTr="002266D5">
        <w:trPr>
          <w:trHeight w:val="288"/>
          <w:jc w:val="center"/>
        </w:trPr>
        <w:tc>
          <w:tcPr>
            <w:tcW w:w="5395" w:type="dxa"/>
            <w:vAlign w:val="center"/>
          </w:tcPr>
          <w:p w14:paraId="0A80865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2637" w:type="dxa"/>
            <w:vAlign w:val="center"/>
          </w:tcPr>
          <w:p w14:paraId="7FAD60C8" w14:textId="77777777" w:rsidR="002266D5"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2266D5" w:rsidRDefault="002266D5" w:rsidP="002266D5">
            <w:pPr>
              <w:pStyle w:val="ProductList-Body"/>
              <w:rPr>
                <w:color w:val="000000" w:themeColor="text1"/>
                <w:sz w:val="16"/>
                <w:szCs w:val="16"/>
              </w:rPr>
            </w:pPr>
            <w:r>
              <w:rPr>
                <w:color w:val="000000" w:themeColor="text1"/>
                <w:sz w:val="16"/>
                <w:szCs w:val="16"/>
              </w:rPr>
              <w:t>Tak</w:t>
            </w:r>
          </w:p>
        </w:tc>
      </w:tr>
      <w:tr w:rsidR="000001A6" w:rsidRPr="00C62FB6" w14:paraId="3C596D34" w14:textId="77777777" w:rsidTr="002266D5">
        <w:trPr>
          <w:trHeight w:val="288"/>
          <w:jc w:val="center"/>
        </w:trPr>
        <w:tc>
          <w:tcPr>
            <w:tcW w:w="5395" w:type="dxa"/>
            <w:vAlign w:val="center"/>
          </w:tcPr>
          <w:p w14:paraId="71B29CB0" w14:textId="52010191" w:rsidR="000001A6" w:rsidRDefault="000001A6" w:rsidP="000001A6">
            <w:pPr>
              <w:pStyle w:val="ProductList-Body"/>
              <w:rPr>
                <w:sz w:val="16"/>
                <w:szCs w:val="16"/>
              </w:rPr>
            </w:pPr>
            <w:r>
              <w:rPr>
                <w:sz w:val="16"/>
                <w:szCs w:val="16"/>
              </w:rPr>
              <w:t>Microsoft Threat Protection</w:t>
            </w:r>
          </w:p>
        </w:tc>
        <w:tc>
          <w:tcPr>
            <w:tcW w:w="2637" w:type="dxa"/>
            <w:vAlign w:val="center"/>
          </w:tcPr>
          <w:p w14:paraId="6C31FE5A" w14:textId="0BA60958" w:rsidR="000001A6" w:rsidRDefault="000001A6" w:rsidP="000001A6">
            <w:pPr>
              <w:pStyle w:val="ProductList-Body"/>
              <w:rPr>
                <w:color w:val="000000" w:themeColor="text1"/>
                <w:sz w:val="16"/>
                <w:szCs w:val="16"/>
              </w:rPr>
            </w:pPr>
            <w:r>
              <w:rPr>
                <w:color w:val="000000" w:themeColor="text1"/>
                <w:sz w:val="16"/>
                <w:szCs w:val="16"/>
              </w:rPr>
              <w:t>Tak</w:t>
            </w:r>
          </w:p>
        </w:tc>
        <w:tc>
          <w:tcPr>
            <w:tcW w:w="2768" w:type="dxa"/>
            <w:vAlign w:val="center"/>
          </w:tcPr>
          <w:p w14:paraId="54F7AA9F" w14:textId="7BC13D7F" w:rsidR="000001A6" w:rsidRDefault="000001A6" w:rsidP="000001A6">
            <w:pPr>
              <w:pStyle w:val="ProductList-Body"/>
              <w:rPr>
                <w:color w:val="000000" w:themeColor="text1"/>
                <w:sz w:val="16"/>
                <w:szCs w:val="16"/>
              </w:rPr>
            </w:pPr>
            <w:r>
              <w:rPr>
                <w:color w:val="000000" w:themeColor="text1"/>
                <w:sz w:val="16"/>
                <w:szCs w:val="16"/>
              </w:rPr>
              <w:t>Tak</w:t>
            </w:r>
          </w:p>
        </w:tc>
      </w:tr>
    </w:tbl>
    <w:p w14:paraId="6B01406E" w14:textId="79C9CCE6"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777777" w:rsidR="002266D5" w:rsidRDefault="002266D5" w:rsidP="002266D5">
      <w:pPr>
        <w:pStyle w:val="ProductList-Body"/>
      </w:pPr>
      <w:r>
        <w:t>W przypadku Podstawowych Usług Online Microsoft zobowiązuje się przechowywać Dane magazynowane Klienta w określonych głównych obszarach geograficznych (z których każdy zwany jest dalej Obszarem), jak następuje:</w:t>
      </w:r>
    </w:p>
    <w:p w14:paraId="70B49726" w14:textId="7548FEAC" w:rsidR="002266D5" w:rsidRDefault="000001A6" w:rsidP="007668E0">
      <w:pPr>
        <w:pStyle w:val="ProductList-Body"/>
        <w:numPr>
          <w:ilvl w:val="1"/>
          <w:numId w:val="2"/>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RPA,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r w:rsidR="002266D5">
        <w:t>.</w:t>
      </w:r>
    </w:p>
    <w:p w14:paraId="5B177B53" w14:textId="77777777" w:rsidR="002266D5" w:rsidRPr="00D32837" w:rsidRDefault="002266D5" w:rsidP="007668E0">
      <w:pPr>
        <w:pStyle w:val="ProductList-Body"/>
        <w:numPr>
          <w:ilvl w:val="1"/>
          <w:numId w:val="2"/>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320059AB" w:rsidR="002266D5" w:rsidRDefault="002266D5" w:rsidP="007668E0">
      <w:pPr>
        <w:pStyle w:val="ProductList-Body"/>
        <w:numPr>
          <w:ilvl w:val="1"/>
          <w:numId w:val="2"/>
        </w:numPr>
        <w:tabs>
          <w:tab w:val="clear" w:pos="158"/>
          <w:tab w:val="left" w:pos="360"/>
        </w:tabs>
        <w:ind w:left="360" w:hanging="180"/>
      </w:pPr>
      <w:r>
        <w:rPr>
          <w:b/>
          <w:bCs/>
        </w:rPr>
        <w:t>Podstawowe Usługi Microsoft Power Platform</w:t>
      </w:r>
      <w:r>
        <w:t xml:space="preserve">. </w:t>
      </w:r>
      <w:r w:rsidR="00F47B56" w:rsidRPr="00F47B56">
        <w:t>Jeśli Klient przydziela zasoby swoim dzierżawcom w Australii, Kanadzie, krajach Azji i Pacyfiku, Francji (z wyłączeniem usług Microsoft Power Virtual Agents), Indiach, Japonii, Unii Europejskiej, Zjednoczonym Królestwie lub Stanach Zjednoczonych, Microsoft będzie przechowywać Dane magazynowane Klienta wyłącznie w tym Obszarze, chyba że postanowienia dotyczące miejsca przechowywania danych w Centrum zaufania Microsoft Power Platform stanowią inaczej</w:t>
      </w:r>
      <w:r>
        <w:t>.</w:t>
      </w:r>
    </w:p>
    <w:p w14:paraId="5403FF1E"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7668E0">
      <w:pPr>
        <w:pStyle w:val="ProductList-Body"/>
        <w:numPr>
          <w:ilvl w:val="1"/>
          <w:numId w:val="2"/>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6DCCBA38" w14:textId="2B80B2CE" w:rsidR="000001A6" w:rsidRDefault="002266D5" w:rsidP="007668E0">
      <w:pPr>
        <w:pStyle w:val="ProductList-Body"/>
        <w:numPr>
          <w:ilvl w:val="1"/>
          <w:numId w:val="2"/>
        </w:numPr>
        <w:tabs>
          <w:tab w:val="clear" w:pos="158"/>
          <w:tab w:val="left" w:pos="360"/>
        </w:tabs>
        <w:ind w:left="360" w:hanging="180"/>
      </w:pPr>
      <w:r>
        <w:rPr>
          <w:b/>
          <w:bCs/>
        </w:rPr>
        <w:t>Usługi zaawansowanej ochrony przed zagrożeniami w usłudze Microsoft Defender</w:t>
      </w:r>
      <w:r>
        <w:t>. Jeśli Klient postanowi przydzielić konto dzierżawcy usługi Zaawansowana ochrona przed zagrożeniami w usłudze Microsoft Defender w dostępnym Obszarze, wówczas Microsoft dla danej usługi będzie przechowywać Dane magazynowane Klienta w takim konkretnym Obszarze, z wyjątkiem przypadków przedstawionych w Centrum zaufania usługi Zaawansowana ochrona przed zagrożeniami w usłudze Microsoft Defender</w:t>
      </w:r>
      <w:r w:rsidR="000001A6">
        <w:t>.</w:t>
      </w:r>
    </w:p>
    <w:p w14:paraId="1F6E214F" w14:textId="6210F306" w:rsidR="002266D5" w:rsidRDefault="000001A6" w:rsidP="007668E0">
      <w:pPr>
        <w:pStyle w:val="ProductList-Body"/>
        <w:numPr>
          <w:ilvl w:val="1"/>
          <w:numId w:val="2"/>
        </w:numPr>
        <w:tabs>
          <w:tab w:val="clear" w:pos="158"/>
          <w:tab w:val="left" w:pos="360"/>
        </w:tabs>
        <w:ind w:left="360" w:hanging="180"/>
      </w:pPr>
      <w:r>
        <w:rPr>
          <w:b/>
          <w:bCs/>
        </w:rPr>
        <w:t>Microsoft Threat Protection</w:t>
      </w:r>
      <w:r>
        <w:t>. Jeśli Klient postanowi przydzielić konto dzierżawcy usługi Microsoft Threat Protection w dostępnym Obszarze, wówczas Microsoft dla danej usługi będzie przechowywać Dane magazynowane Klienta w takim konkretnym Obszarze, z wyjątkiem przypadków określonych w Centrum zaufania usługi Microsoft Threat Protection</w:t>
      </w:r>
      <w:r w:rsidR="002266D5">
        <w:t>.</w:t>
      </w:r>
    </w:p>
    <w:p w14:paraId="5F008BE5" w14:textId="77777777" w:rsidR="002266D5" w:rsidRPr="00585A48" w:rsidRDefault="00127CB0"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0B26AE">
      <w:pPr>
        <w:pStyle w:val="ProductList-Offering1Heading"/>
        <w:outlineLvl w:val="1"/>
      </w:pPr>
      <w:bookmarkStart w:id="189" w:name="_Toc46989179"/>
      <w:r>
        <w:t>Mapy Bing</w:t>
      </w:r>
      <w:bookmarkEnd w:id="189"/>
    </w:p>
    <w:p w14:paraId="103FDF9B" w14:textId="77777777" w:rsidR="00471179" w:rsidRDefault="00471179" w:rsidP="000B26AE">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100" w:history="1">
        <w:r>
          <w:rPr>
            <w:rStyle w:val="Hyperlink"/>
          </w:rPr>
          <w:t>go.microsoft.com/?linkid=9710837</w:t>
        </w:r>
      </w:hyperlink>
      <w:r>
        <w:t xml:space="preserve"> oraz przyjętemu przez Microsoft Oświadczeniu o ochronie prywatności dostępnemu pod adresem </w:t>
      </w:r>
      <w:hyperlink r:id="rId101" w:history="1">
        <w:r>
          <w:rPr>
            <w:rStyle w:val="Hyperlink"/>
          </w:rPr>
          <w:t>go.microsoft.com/fwlink/?LinkID=248686</w:t>
        </w:r>
      </w:hyperlink>
      <w:r>
        <w:t>.</w:t>
      </w:r>
    </w:p>
    <w:bookmarkStart w:id="190" w:name="TableofContents"/>
    <w:bookmarkStart w:id="191"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192" w:name="_Toc6563852"/>
      <w:bookmarkStart w:id="193" w:name="_Toc13858404"/>
      <w:bookmarkStart w:id="194" w:name="_Toc8395064"/>
      <w:bookmarkStart w:id="195" w:name="_Toc46989180"/>
      <w:bookmarkEnd w:id="190"/>
      <w:bookmarkEnd w:id="191"/>
      <w:r>
        <w:t>Usługi Profesjonalne</w:t>
      </w:r>
      <w:bookmarkEnd w:id="192"/>
      <w:bookmarkEnd w:id="193"/>
      <w:bookmarkEnd w:id="194"/>
      <w:bookmarkEnd w:id="195"/>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0B26AE">
      <w:pPr>
        <w:pStyle w:val="ProductList-Body"/>
        <w:keepNext/>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B26AE">
      <w:pPr>
        <w:pStyle w:val="ProductList-Body"/>
        <w:tabs>
          <w:tab w:val="clear" w:pos="158"/>
          <w:tab w:val="left" w:pos="360"/>
        </w:tabs>
        <w:ind w:left="187"/>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B26AE">
      <w:pPr>
        <w:pStyle w:val="ProductList-Body"/>
        <w:keepNext/>
        <w:tabs>
          <w:tab w:val="clear" w:pos="158"/>
          <w:tab w:val="left" w:pos="360"/>
        </w:tabs>
        <w:ind w:left="187"/>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B26AE">
      <w:pPr>
        <w:pStyle w:val="ProductList-Body"/>
        <w:ind w:left="187"/>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127CB0"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96" w:name="_Toc46989181"/>
      <w:r>
        <w:t>Uwaga dotycząca usług Azure Media Services — kodowanie H.265/HEVC</w:t>
      </w:r>
      <w:bookmarkEnd w:id="196"/>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127CB0"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197" w:name="_Toc46989182"/>
      <w:r>
        <w:t>Uwaga dotycząca programu Adobe Flash Player</w:t>
      </w:r>
      <w:bookmarkEnd w:id="197"/>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102"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127CB0"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98" w:name="_Toc46989183"/>
      <w:r>
        <w:t>Uwaga dotycząca standardu wizyjnego H.264/AVC, standardu wideo VC-1, standardu wizyjnego MPEG-4 Część 2 oraz standardu wideo MPEG-2.</w:t>
      </w:r>
      <w:bookmarkEnd w:id="198"/>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103"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127CB0"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4"/>
          <w:footerReference w:type="first" r:id="rId105"/>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99" w:name="_Toc503180509"/>
      <w:bookmarkStart w:id="200" w:name="_Toc46989184"/>
      <w:bookmarkStart w:id="201" w:name="Attachment2"/>
      <w:r>
        <w:t>Załącznik 2 — Pakiety Licencji Subskrypcyjnych</w:t>
      </w:r>
      <w:bookmarkEnd w:id="199"/>
      <w:bookmarkEnd w:id="200"/>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5000" w:type="pct"/>
        <w:tblLook w:val="04A0" w:firstRow="1" w:lastRow="0" w:firstColumn="1" w:lastColumn="0" w:noHBand="0" w:noVBand="1"/>
      </w:tblPr>
      <w:tblGrid>
        <w:gridCol w:w="4971"/>
        <w:gridCol w:w="342"/>
        <w:gridCol w:w="258"/>
        <w:gridCol w:w="258"/>
        <w:gridCol w:w="258"/>
        <w:gridCol w:w="692"/>
        <w:gridCol w:w="692"/>
        <w:gridCol w:w="363"/>
        <w:gridCol w:w="360"/>
        <w:gridCol w:w="342"/>
        <w:gridCol w:w="342"/>
        <w:gridCol w:w="273"/>
        <w:gridCol w:w="276"/>
        <w:gridCol w:w="673"/>
        <w:gridCol w:w="685"/>
      </w:tblGrid>
      <w:tr w:rsidR="00E822A3" w14:paraId="267FF362" w14:textId="77777777" w:rsidTr="009C7B4F">
        <w:trPr>
          <w:trHeight w:val="636"/>
          <w:tblHeader/>
        </w:trPr>
        <w:tc>
          <w:tcPr>
            <w:tcW w:w="2305" w:type="pct"/>
            <w:vMerge w:val="restart"/>
            <w:tcBorders>
              <w:top w:val="nil"/>
              <w:left w:val="nil"/>
              <w:bottom w:val="dashSmallGap" w:sz="4" w:space="0" w:color="FFFFFF" w:themeColor="text1" w:themeTint="00" w:themeShade="00"/>
              <w:right w:val="nil"/>
            </w:tcBorders>
            <w:vAlign w:val="bottom"/>
            <w:hideMark/>
          </w:tcPr>
          <w:p w14:paraId="3998BF73" w14:textId="77777777" w:rsidR="00E822A3" w:rsidRDefault="00E822A3" w:rsidP="0013214B">
            <w:pPr>
              <w:pStyle w:val="ProductList-Body"/>
              <w:tabs>
                <w:tab w:val="clear" w:pos="158"/>
                <w:tab w:val="left" w:pos="720"/>
              </w:tabs>
              <w:spacing w:line="256" w:lineRule="auto"/>
              <w:ind w:left="-108"/>
              <w:rPr>
                <w:sz w:val="22"/>
              </w:rPr>
            </w:pPr>
            <w:r>
              <w:rPr>
                <w:sz w:val="22"/>
              </w:rPr>
              <w:t>Usługa Online</w:t>
            </w:r>
          </w:p>
        </w:tc>
        <w:tc>
          <w:tcPr>
            <w:tcW w:w="517" w:type="pct"/>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E822A3" w:rsidRPr="001F15CE" w:rsidRDefault="00E822A3"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2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FA10A7" w14:textId="758C96DA" w:rsidR="00E822A3" w:rsidRPr="001F15CE" w:rsidRDefault="00874ABF"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Basic</w:t>
            </w:r>
          </w:p>
        </w:tc>
        <w:tc>
          <w:tcPr>
            <w:tcW w:w="32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F3114A" w14:textId="0F6BD432" w:rsidR="00E822A3" w:rsidRPr="001F15CE" w:rsidRDefault="00874ABF"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Standard</w:t>
            </w:r>
          </w:p>
        </w:tc>
        <w:tc>
          <w:tcPr>
            <w:tcW w:w="335" w:type="pct"/>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E822A3" w:rsidRPr="001F15CE" w:rsidRDefault="00E822A3"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84"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11B69E55" w:rsidR="00E822A3" w:rsidRPr="00931AE7" w:rsidRDefault="00E822A3"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E822A3"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18"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8129F21" w:rsidR="00E822A3" w:rsidRPr="006F1174"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4839E9">
              <w:rPr>
                <w:rFonts w:asciiTheme="majorHAnsi" w:hAnsiTheme="majorHAnsi"/>
                <w:color w:val="FFFFFF" w:themeColor="background1"/>
                <w:sz w:val="15"/>
                <w:szCs w:val="15"/>
              </w:rPr>
              <w:t xml:space="preserve"> Premium</w:t>
            </w:r>
          </w:p>
        </w:tc>
      </w:tr>
      <w:tr w:rsidR="00E822A3" w14:paraId="23D32310" w14:textId="77777777" w:rsidTr="009C7B4F">
        <w:trPr>
          <w:trHeight w:val="299"/>
          <w:tblHeader/>
        </w:trPr>
        <w:tc>
          <w:tcPr>
            <w:tcW w:w="2305" w:type="pct"/>
            <w:vMerge/>
            <w:tcBorders>
              <w:top w:val="nil"/>
              <w:left w:val="nil"/>
              <w:bottom w:val="dashSmallGap" w:sz="4" w:space="0" w:color="808080" w:themeColor="background1" w:themeShade="80"/>
              <w:right w:val="nil"/>
            </w:tcBorders>
            <w:vAlign w:val="center"/>
            <w:hideMark/>
          </w:tcPr>
          <w:p w14:paraId="15A8C8F3" w14:textId="77777777" w:rsidR="00E822A3" w:rsidRDefault="00E822A3" w:rsidP="0013214B">
            <w:pPr>
              <w:spacing w:after="0"/>
            </w:pPr>
          </w:p>
        </w:tc>
        <w:tc>
          <w:tcPr>
            <w:tcW w:w="159"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452D1865"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0"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20"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0"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68" w:type="pct"/>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7" w:type="pct"/>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59"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38C706" w14:textId="0F4A3F5C" w:rsidR="00E822A3" w:rsidRDefault="00E822A3" w:rsidP="00E822A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59"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3863256E"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8"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2"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E822A3" w:rsidDel="009C5E6C"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318"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822A3" w14:paraId="4B198E28" w14:textId="77777777" w:rsidTr="009C7B4F">
        <w:trPr>
          <w:trHeight w:val="210"/>
        </w:trPr>
        <w:tc>
          <w:tcPr>
            <w:tcW w:w="2305" w:type="pct"/>
            <w:tcBorders>
              <w:top w:val="nil"/>
              <w:left w:val="nil"/>
              <w:bottom w:val="dashSmallGap" w:sz="4" w:space="0" w:color="BFBFBF" w:themeColor="background1" w:themeShade="BF"/>
              <w:right w:val="nil"/>
            </w:tcBorders>
            <w:noWrap/>
            <w:vAlign w:val="center"/>
            <w:hideMark/>
          </w:tcPr>
          <w:p w14:paraId="75F4E677"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E7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6B37FDAE"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064D2E7"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09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09BD4444"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CB3B34A"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4F4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4CE9119"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4523B7"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963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4E6B903D"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CAE42DB"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981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24BB228F"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5120A59"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6F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6559ABCB"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CBA2DF1"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F129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43662D2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365BB353"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6D3F7AA" w14:textId="423BA83C"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372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CEF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BED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8A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EB3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8390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D8C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068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726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E6B04" w14:textId="25D8705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3E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3B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B192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FE2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1350764"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3989DC4" w14:textId="1430B52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9171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85BC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5832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99A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398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6BC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852D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DF06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11A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3B2F" w14:textId="57E3A71E"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6F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999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041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8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362EE83"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CF4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32A5E34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38A30C"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E1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091D3C03"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3E7A255"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246AE8F3" w:rsidR="00E822A3" w:rsidRPr="009B68F5" w:rsidRDefault="00874ABF" w:rsidP="00E822A3">
            <w:pPr>
              <w:pStyle w:val="ProductList-Body"/>
              <w:tabs>
                <w:tab w:val="clear" w:pos="158"/>
                <w:tab w:val="left" w:pos="720"/>
              </w:tabs>
              <w:spacing w:line="256" w:lineRule="auto"/>
              <w:ind w:left="-108"/>
              <w:rPr>
                <w:rFonts w:asciiTheme="majorHAnsi" w:hAnsiTheme="majorHAnsi"/>
                <w:sz w:val="15"/>
                <w:szCs w:val="15"/>
              </w:rPr>
            </w:pPr>
            <w:bookmarkStart w:id="202" w:name="_Hlk37926720"/>
            <w:r w:rsidRPr="00874ABF">
              <w:rPr>
                <w:rFonts w:asciiTheme="majorHAnsi" w:hAnsiTheme="majorHAnsi"/>
                <w:sz w:val="15"/>
                <w:szCs w:val="15"/>
                <w:lang w:val="en-US"/>
              </w:rPr>
              <w:t>Microsoft 365 Apps for business</w:t>
            </w:r>
            <w:bookmarkEnd w:id="202"/>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C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03B6729C"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4D7E295"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000B0367" w:rsidR="00E822A3" w:rsidRPr="009B68F5" w:rsidRDefault="00874ABF" w:rsidP="00E822A3">
            <w:pPr>
              <w:pStyle w:val="ProductList-Body"/>
              <w:tabs>
                <w:tab w:val="clear" w:pos="158"/>
                <w:tab w:val="left" w:pos="720"/>
              </w:tabs>
              <w:spacing w:line="256" w:lineRule="auto"/>
              <w:ind w:left="-108"/>
              <w:rPr>
                <w:rFonts w:asciiTheme="majorHAnsi" w:hAnsiTheme="majorHAnsi"/>
                <w:sz w:val="15"/>
                <w:szCs w:val="15"/>
              </w:rPr>
            </w:pPr>
            <w:bookmarkStart w:id="203" w:name="_Hlk37926721"/>
            <w:r w:rsidRPr="00874ABF">
              <w:rPr>
                <w:rFonts w:asciiTheme="majorHAnsi" w:hAnsiTheme="majorHAnsi"/>
                <w:sz w:val="15"/>
                <w:szCs w:val="15"/>
                <w:lang w:val="en-US"/>
              </w:rPr>
              <w:t>Microsoft 365 Apps for enterprise</w:t>
            </w:r>
            <w:bookmarkEnd w:id="203"/>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101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EBD0761"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03DC2F68" w14:textId="77777777" w:rsidTr="009C7B4F">
        <w:trPr>
          <w:trHeight w:val="24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E5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330474AD"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5DA081"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BB4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1CEC9D5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028E28F"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9FB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262BD1D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00D26E0"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0A7E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5D84DFF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D8B326B"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DF42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4186F47B"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EC8EB3B"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A60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3C6CD529"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B6BE6F6"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170F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6CD4FD9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7312F911"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A1C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32274C62"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3E16D9A9"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A7F0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2109A1A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9E03824"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5DC9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2138B5DE"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8AB818E"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309056" w14:textId="0498C5B8"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E1F4A"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330E0"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06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CDE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92D48" w14:textId="73E5CCC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1DF71" w14:textId="51ECE8B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5D7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E609" w14:textId="08A7D3C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E8CC53" w14:textId="0B88DBA8"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sidRPr="00EA51C1">
        <w:rPr>
          <w:i/>
          <w:sz w:val="16"/>
          <w:szCs w:val="16"/>
        </w:rPr>
        <w:t>.</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3D0A0A7E"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33916638" w14:textId="2D0E681A"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03072217"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1CBC68A4" w14:textId="3FEE6326"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204" w:name="_Toc503180510"/>
      <w:r>
        <w:br w:type="page"/>
      </w:r>
    </w:p>
    <w:p w14:paraId="2E6228FF" w14:textId="7E372727" w:rsidR="009C4D48" w:rsidRDefault="009C4D48" w:rsidP="009C4D48">
      <w:pPr>
        <w:pStyle w:val="ProductList-Offering1Heading"/>
      </w:pPr>
      <w:bookmarkStart w:id="205" w:name="_Toc46989185"/>
      <w:r>
        <w:t>Sektor publiczny</w:t>
      </w:r>
      <w:bookmarkEnd w:id="204"/>
      <w:bookmarkEnd w:id="205"/>
    </w:p>
    <w:tbl>
      <w:tblPr>
        <w:tblW w:w="10800" w:type="dxa"/>
        <w:tblLayout w:type="fixed"/>
        <w:tblLook w:val="04A0" w:firstRow="1" w:lastRow="0" w:firstColumn="1" w:lastColumn="0" w:noHBand="0" w:noVBand="1"/>
      </w:tblPr>
      <w:tblGrid>
        <w:gridCol w:w="3432"/>
        <w:gridCol w:w="537"/>
        <w:gridCol w:w="538"/>
        <w:gridCol w:w="537"/>
        <w:gridCol w:w="538"/>
        <w:gridCol w:w="538"/>
        <w:gridCol w:w="600"/>
        <w:gridCol w:w="600"/>
        <w:gridCol w:w="600"/>
        <w:gridCol w:w="630"/>
        <w:gridCol w:w="630"/>
        <w:gridCol w:w="630"/>
        <w:gridCol w:w="990"/>
      </w:tblGrid>
      <w:tr w:rsidR="007253C7" w14:paraId="03AE11CC" w14:textId="77777777" w:rsidTr="00E822A3">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822A3" w14:paraId="46C63534" w14:textId="77777777" w:rsidTr="00E822A3">
        <w:trPr>
          <w:trHeight w:val="299"/>
          <w:tblHeader/>
        </w:trPr>
        <w:tc>
          <w:tcPr>
            <w:tcW w:w="3432" w:type="dxa"/>
            <w:vMerge/>
            <w:tcBorders>
              <w:top w:val="nil"/>
              <w:left w:val="nil"/>
              <w:bottom w:val="dashSmallGap" w:sz="4" w:space="0" w:color="808080" w:themeColor="background1" w:themeShade="80"/>
            </w:tcBorders>
            <w:vAlign w:val="center"/>
            <w:hideMark/>
          </w:tcPr>
          <w:p w14:paraId="47ED6612" w14:textId="77777777" w:rsidR="00E822A3" w:rsidRDefault="00E822A3" w:rsidP="0013214B">
            <w:pPr>
              <w:spacing w:after="0"/>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7971ABC2" w14:textId="786852B3"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E822A3" w:rsidRPr="006F1174"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822A3" w14:paraId="065C7156" w14:textId="77777777" w:rsidTr="00E822A3">
        <w:trPr>
          <w:trHeight w:val="210"/>
        </w:trPr>
        <w:tc>
          <w:tcPr>
            <w:tcW w:w="3432" w:type="dxa"/>
            <w:tcBorders>
              <w:top w:val="nil"/>
              <w:left w:val="nil"/>
              <w:bottom w:val="dashSmallGap" w:sz="4" w:space="0" w:color="BFBFBF" w:themeColor="background1" w:themeShade="BF"/>
              <w:right w:val="nil"/>
            </w:tcBorders>
            <w:noWrap/>
            <w:vAlign w:val="center"/>
            <w:hideMark/>
          </w:tcPr>
          <w:p w14:paraId="3CF3F1F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861A6E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2BC6156"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49536240"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7C673A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9B7024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36056D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05C4D24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FE165" w14:textId="324F89C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9C7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1A4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523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54C5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E75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0D0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0195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CD3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569B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51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860D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CE18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37B6FC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CB4A55" w14:textId="3064E81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AD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3F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773C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1AAF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0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35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72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BD5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538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019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90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89E3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77F46B7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F4E417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B111B7A"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D84139A" w:rsidR="00E822A3" w:rsidRPr="009B68F5" w:rsidRDefault="00874ABF" w:rsidP="0013214B">
            <w:pPr>
              <w:pStyle w:val="ProductList-Body"/>
              <w:tabs>
                <w:tab w:val="clear" w:pos="158"/>
                <w:tab w:val="left" w:pos="720"/>
              </w:tabs>
              <w:spacing w:line="256" w:lineRule="auto"/>
              <w:ind w:left="-108"/>
              <w:rPr>
                <w:rFonts w:asciiTheme="majorHAnsi" w:hAnsiTheme="majorHAnsi"/>
                <w:sz w:val="15"/>
                <w:szCs w:val="15"/>
              </w:rPr>
            </w:pPr>
            <w:r w:rsidRPr="00874ABF">
              <w:rPr>
                <w:rFonts w:asciiTheme="majorHAnsi" w:hAnsiTheme="majorHAnsi"/>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9050B9" w14:textId="77777777" w:rsidTr="00E822A3">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CA0797B"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46975DD"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5CD8D2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6C546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2A391B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6CFE5F3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215B3C0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D08DBC8"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971D3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D9AD1B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A9DA3" w14:textId="558AC9DA"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3C8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3BC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3C868"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310FC" w14:textId="486E8A1C"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89B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C126" w14:textId="53B52CD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8D1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FE607D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6BA25DEB"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Pr>
          <w:i/>
          <w:sz w:val="16"/>
          <w:szCs w:val="16"/>
        </w:rPr>
        <w:t>.</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06" w:name="Attachment3"/>
      <w:bookmarkEnd w:id="201"/>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734694C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27180983" w14:textId="375E8BA3"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7899944D"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411FB618" w14:textId="6BA6ECE4"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310879FC" w14:textId="77777777" w:rsidR="00B64C49" w:rsidRPr="000F6A0E" w:rsidRDefault="00127CB0"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207" w:name="Załączniku"/>
      <w:bookmarkEnd w:id="206"/>
      <w:bookmarkEnd w:id="207"/>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92EBEF" w14:textId="77777777" w:rsidR="00B478A5" w:rsidRDefault="00B478A5" w:rsidP="009A573F">
      <w:pPr>
        <w:spacing w:after="0" w:line="240" w:lineRule="auto"/>
      </w:pPr>
      <w:r>
        <w:separator/>
      </w:r>
    </w:p>
    <w:p w14:paraId="24721BA6" w14:textId="77777777" w:rsidR="00B478A5" w:rsidRDefault="00B478A5"/>
  </w:endnote>
  <w:endnote w:type="continuationSeparator" w:id="0">
    <w:p w14:paraId="0E59EB1D" w14:textId="77777777" w:rsidR="00B478A5" w:rsidRDefault="00B478A5" w:rsidP="009A573F">
      <w:pPr>
        <w:spacing w:after="0" w:line="240" w:lineRule="auto"/>
      </w:pPr>
      <w:r>
        <w:continuationSeparator/>
      </w:r>
    </w:p>
    <w:p w14:paraId="2A9D6C96" w14:textId="77777777" w:rsidR="00B478A5" w:rsidRDefault="00B478A5"/>
  </w:endnote>
  <w:endnote w:type="continuationNotice" w:id="1">
    <w:p w14:paraId="757278EE" w14:textId="77777777" w:rsidR="00B478A5" w:rsidRDefault="00B478A5">
      <w:pPr>
        <w:spacing w:after="0" w:line="240" w:lineRule="auto"/>
      </w:pPr>
    </w:p>
    <w:p w14:paraId="43963F11" w14:textId="77777777" w:rsidR="00B478A5" w:rsidRDefault="00B478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D34E5" w:rsidRDefault="000D34E5"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D34E5" w:rsidRPr="00591643" w:rsidRDefault="000D34E5">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2D4F07E1"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0D34E5" w:rsidRPr="00324539" w:rsidRDefault="00127CB0"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0D34E5" w:rsidRPr="00324539" w:rsidRDefault="00127CB0"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0D34E5" w:rsidRPr="00324539" w:rsidRDefault="00127CB0"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0D34E5" w:rsidRPr="00324539" w:rsidRDefault="00127CB0" w:rsidP="001B102E">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0D34E5" w:rsidRPr="00324539" w:rsidRDefault="00127CB0"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E537610" w14:textId="77777777" w:rsidR="000D34E5" w:rsidRPr="00591643" w:rsidRDefault="000D34E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0D34E5" w:rsidRPr="00324539" w:rsidRDefault="00127CB0" w:rsidP="00591643">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0D34E5" w:rsidRPr="00324539" w:rsidRDefault="000D34E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0D34E5" w:rsidRPr="00324539" w:rsidRDefault="00127CB0" w:rsidP="00591643">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0D34E5" w:rsidRPr="00324539" w:rsidRDefault="000D34E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0D34E5" w:rsidRPr="00324539" w:rsidRDefault="00127CB0" w:rsidP="003812F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0D34E5" w:rsidRPr="00324539" w:rsidRDefault="000D34E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0D34E5" w:rsidRPr="00324539" w:rsidRDefault="00127CB0" w:rsidP="002223DC">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0D34E5" w:rsidRPr="00324539" w:rsidRDefault="000D34E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0D34E5" w:rsidRPr="00324539" w:rsidRDefault="00127CB0" w:rsidP="002223DC">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1D89FB4" w14:textId="77777777" w:rsidR="000D34E5" w:rsidRPr="000B68FB" w:rsidRDefault="000D34E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D34E5" w:rsidRPr="00324539" w:rsidRDefault="00127CB0"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D34E5" w:rsidRPr="00324539" w:rsidRDefault="00127CB0"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D34E5" w:rsidRPr="00324539" w:rsidRDefault="00127CB0"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D34E5" w:rsidRPr="00324539" w:rsidRDefault="00127CB0" w:rsidP="00007A75">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D34E5" w:rsidRPr="00324539" w:rsidRDefault="00127CB0"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48820ED3" w14:textId="77777777" w:rsidR="000D34E5" w:rsidRPr="000B68FB" w:rsidRDefault="000D34E5"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2B20C40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0D34E5" w:rsidRPr="00324539" w:rsidRDefault="00127CB0"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0D34E5" w:rsidRPr="00324539" w:rsidRDefault="00127CB0"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0D34E5" w:rsidRPr="00324539" w:rsidRDefault="00127CB0"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0D34E5" w:rsidRPr="00324539" w:rsidRDefault="00127CB0" w:rsidP="001B102E">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0D34E5" w:rsidRPr="00324539" w:rsidRDefault="00127CB0"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16FF3E6E" w14:textId="77777777" w:rsidR="000D34E5" w:rsidRPr="004A5E72" w:rsidRDefault="000D34E5"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0D34E5" w:rsidRPr="00324539" w:rsidRDefault="00127CB0"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0D34E5" w:rsidRPr="00324539" w:rsidRDefault="00127CB0"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0D34E5" w:rsidRPr="00324539" w:rsidRDefault="00127CB0"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0D34E5" w:rsidRPr="00324539" w:rsidRDefault="00127CB0" w:rsidP="00007A75">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0D34E5" w:rsidRPr="00324539" w:rsidRDefault="00127CB0"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0CFE91C7" w14:textId="77777777" w:rsidR="000D34E5" w:rsidRPr="004251CC" w:rsidRDefault="000D34E5"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D068DCE"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0D34E5" w:rsidRPr="00C76DF3" w:rsidRDefault="00127CB0"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0D34E5" w:rsidRPr="00C76DF3" w:rsidRDefault="00127CB0"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0D34E5" w:rsidRPr="00C76DF3" w:rsidRDefault="00127CB0"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0D34E5" w:rsidRPr="00C76DF3" w:rsidRDefault="00127CB0"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0D34E5" w:rsidRPr="00C76DF3" w:rsidRDefault="00127CB0"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A155DBE" w14:textId="77777777" w:rsidR="000D34E5" w:rsidRPr="00591643" w:rsidRDefault="000D34E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0D34E5" w:rsidRPr="00C76DF3" w:rsidRDefault="00127CB0"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0D34E5" w:rsidRPr="00C76DF3" w:rsidRDefault="00127CB0"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0D34E5" w:rsidRPr="00C76DF3" w:rsidRDefault="00127CB0"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0D34E5" w:rsidRPr="00C76DF3" w:rsidRDefault="00127CB0"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0D34E5" w:rsidRPr="00C76DF3" w:rsidRDefault="00127CB0"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15F9CF2" w14:textId="77777777" w:rsidR="000D34E5" w:rsidRPr="00591643" w:rsidRDefault="000D34E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41D1F1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0D34E5" w:rsidRPr="00C76DF3" w:rsidRDefault="00127CB0"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0D34E5" w:rsidRPr="00C76DF3" w:rsidRDefault="00127CB0"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0D34E5" w:rsidRPr="00C76DF3" w:rsidRDefault="00127CB0"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0D34E5" w:rsidRPr="00C76DF3" w:rsidRDefault="00127CB0"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0D34E5" w:rsidRPr="00C76DF3" w:rsidRDefault="00127CB0"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758B1405" w14:textId="77777777" w:rsidR="000D34E5" w:rsidRPr="00591643" w:rsidRDefault="000D34E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0D34E5" w:rsidRPr="00C76DF3" w:rsidRDefault="00127CB0"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0D34E5" w:rsidRPr="00C76DF3" w:rsidRDefault="00127CB0"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0D34E5" w:rsidRPr="00C76DF3" w:rsidRDefault="00127CB0"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0D34E5" w:rsidRPr="00C76DF3" w:rsidRDefault="00127CB0"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0D34E5" w:rsidRPr="00C76DF3" w:rsidRDefault="00127CB0"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0D34E5" w:rsidRPr="00C76DF3" w:rsidRDefault="00127CB0"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EC0C6AD" w14:textId="77777777" w:rsidR="000D34E5" w:rsidRPr="00591643" w:rsidRDefault="000D34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63AA4E" w14:textId="77777777" w:rsidR="000D34E5" w:rsidRPr="00591643" w:rsidRDefault="000D34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43969128"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0D34E5" w:rsidRPr="00C76DF3" w:rsidRDefault="00127CB0"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0D34E5" w:rsidRPr="00C76DF3" w:rsidRDefault="00127CB0"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0D34E5" w:rsidRPr="00C76DF3" w:rsidRDefault="00127CB0"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0D34E5" w:rsidRPr="00C76DF3" w:rsidRDefault="00127CB0"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0D34E5" w:rsidRPr="00C76DF3" w:rsidRDefault="00127CB0"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B061FB0" w14:textId="77777777" w:rsidR="000D34E5" w:rsidRPr="00591643" w:rsidRDefault="000D34E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0D34E5" w:rsidRPr="00C76DF3" w:rsidRDefault="00127CB0"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0D34E5" w:rsidRPr="00C76DF3" w:rsidRDefault="00127CB0"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0D34E5" w:rsidRPr="00C76DF3" w:rsidRDefault="00127CB0"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0D34E5" w:rsidRPr="00C76DF3" w:rsidRDefault="00127CB0"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0D34E5" w:rsidRPr="00C76DF3" w:rsidRDefault="00127CB0"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0D34E5" w:rsidRPr="00C76DF3" w:rsidRDefault="00127CB0"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01725376" w14:textId="77777777" w:rsidR="000D34E5" w:rsidRPr="00591643" w:rsidRDefault="000D34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D34E5"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0D34E5" w:rsidRPr="00324539" w:rsidRDefault="00127CB0"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0D34E5" w:rsidRPr="00324539" w:rsidRDefault="00127CB0"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0D34E5" w:rsidRPr="00324539" w:rsidRDefault="00127CB0"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0D34E5" w:rsidRPr="00324539" w:rsidRDefault="000D34E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0D34E5" w:rsidRPr="00324539" w:rsidRDefault="00127CB0" w:rsidP="00007A75">
          <w:pPr>
            <w:pStyle w:val="ProductList-OfferingBody"/>
            <w:ind w:left="-72" w:right="-75"/>
            <w:jc w:val="center"/>
            <w:rPr>
              <w:rStyle w:val="LogoportDoNotTranslate"/>
            </w:rPr>
          </w:pPr>
          <w:hyperlink w:anchor="PrivacyandSecurityTerms" w:history="1">
            <w:r w:rsidR="000D34E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0D34E5" w:rsidRPr="00070E41" w:rsidRDefault="00127CB0" w:rsidP="00007A75">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0D34E5" w:rsidRPr="00324539" w:rsidRDefault="00127CB0"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8CA0F93" w14:textId="77777777" w:rsidR="000D34E5" w:rsidRPr="004A5E72" w:rsidRDefault="000D34E5"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0D34E5" w:rsidRPr="00C76DF3" w:rsidRDefault="00127CB0"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0D34E5" w:rsidRPr="00C76DF3" w:rsidRDefault="00127CB0"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0D34E5" w:rsidRPr="00C76DF3" w:rsidRDefault="00127CB0"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0D34E5" w:rsidRPr="00C76DF3" w:rsidRDefault="00127CB0"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0D34E5" w:rsidRPr="00C76DF3" w:rsidRDefault="00127CB0"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0D34E5" w:rsidRPr="00C76DF3" w:rsidRDefault="00127CB0"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40726BF" w14:textId="77777777" w:rsidR="000D34E5" w:rsidRPr="00591643" w:rsidRDefault="000D34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62D03BA9"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0D34E5" w:rsidRPr="00C76DF3" w:rsidRDefault="00127CB0"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0D34E5" w:rsidRPr="00C76DF3" w:rsidRDefault="00127CB0"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0D34E5" w:rsidRPr="00C76DF3" w:rsidRDefault="00127CB0"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0D34E5" w:rsidRPr="00C76DF3" w:rsidRDefault="00127CB0"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0D34E5" w:rsidRPr="00C76DF3" w:rsidRDefault="00127CB0"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0C19123F" w14:textId="77777777" w:rsidR="000D34E5" w:rsidRPr="004A5E72" w:rsidRDefault="000D34E5"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F72ED" w14:textId="77777777" w:rsidR="000D34E5" w:rsidRPr="00461340" w:rsidRDefault="000D34E5"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0D34E5" w:rsidRPr="00C76DF3" w:rsidRDefault="00127CB0"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0D34E5" w:rsidRPr="00C76DF3" w:rsidRDefault="00127CB0"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0D34E5" w:rsidRPr="00C76DF3" w:rsidRDefault="00127CB0"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0D34E5" w:rsidRPr="00C76DF3" w:rsidRDefault="00127CB0"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0D34E5" w:rsidRPr="00C76DF3" w:rsidRDefault="00127CB0"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0D34E5" w:rsidRPr="00C76DF3" w:rsidRDefault="00127CB0"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67C2F48" w14:textId="77777777" w:rsidR="000D34E5" w:rsidRPr="00591643" w:rsidRDefault="000D34E5"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0D34E5" w:rsidRPr="00C76DF3" w:rsidRDefault="00127CB0"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0D34E5" w:rsidRPr="00C76DF3" w:rsidRDefault="00127CB0"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0D34E5" w:rsidRPr="00C76DF3" w:rsidRDefault="00127CB0"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0D34E5" w:rsidRPr="00C76DF3" w:rsidRDefault="00127CB0"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0D34E5" w:rsidRPr="00C76DF3" w:rsidRDefault="00127CB0"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0D34E5" w:rsidRPr="00C76DF3" w:rsidRDefault="00127CB0"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B243A3D" w14:textId="77777777" w:rsidR="000D34E5" w:rsidRPr="00591643" w:rsidRDefault="000D34E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67E04530"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0D34E5" w:rsidRPr="00C76DF3" w:rsidRDefault="00127CB0"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0D34E5" w:rsidRPr="00C76DF3" w:rsidRDefault="00127CB0"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0D34E5" w:rsidRPr="00C76DF3" w:rsidRDefault="00127CB0"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0D34E5" w:rsidRPr="00C76DF3" w:rsidRDefault="00127CB0"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0D34E5" w:rsidRPr="00C76DF3" w:rsidRDefault="00127CB0"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484E7AFB" w14:textId="77777777" w:rsidR="000D34E5" w:rsidRPr="00591643" w:rsidRDefault="000D34E5"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19464" w14:textId="77777777" w:rsidR="000D34E5" w:rsidRPr="00012CED" w:rsidRDefault="000D34E5"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0D34E5" w:rsidRPr="00C76DF3" w:rsidRDefault="00127CB0"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0D34E5" w:rsidRPr="00C76DF3" w:rsidRDefault="00127CB0"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0D34E5" w:rsidRPr="00C76DF3" w:rsidRDefault="00127CB0"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0D34E5" w:rsidRPr="00C76DF3" w:rsidRDefault="00127CB0"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0D34E5" w:rsidRPr="00C76DF3" w:rsidRDefault="00127CB0"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0D34E5" w:rsidRPr="00C76DF3" w:rsidRDefault="00127CB0"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54FAC89" w14:textId="77777777" w:rsidR="000D34E5" w:rsidRPr="00591643" w:rsidRDefault="000D34E5"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0D34E5" w:rsidRPr="00C76DF3" w:rsidRDefault="00127CB0"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0D34E5" w:rsidRPr="00C76DF3" w:rsidRDefault="00127CB0"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0D34E5" w:rsidRPr="00C76DF3" w:rsidRDefault="00127CB0"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0D34E5" w:rsidRPr="00C76DF3" w:rsidRDefault="00127CB0"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0D34E5" w:rsidRPr="00C76DF3" w:rsidRDefault="00127CB0"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0D34E5" w:rsidRPr="00C76DF3" w:rsidRDefault="00127CB0"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C35327F" w14:textId="77777777" w:rsidR="000D34E5" w:rsidRPr="00591643" w:rsidRDefault="000D34E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1C2A13B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0D34E5" w:rsidRPr="00C76DF3" w:rsidRDefault="00127CB0"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0D34E5" w:rsidRPr="00C76DF3" w:rsidRDefault="00127CB0"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0D34E5" w:rsidRPr="00C76DF3" w:rsidRDefault="00127CB0"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0D34E5" w:rsidRPr="00C76DF3" w:rsidRDefault="00127CB0"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0D34E5" w:rsidRPr="00C76DF3" w:rsidRDefault="00127CB0"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69D58B42" w14:textId="77777777" w:rsidR="000D34E5" w:rsidRPr="00591643" w:rsidRDefault="000D34E5"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0D34E5" w:rsidRPr="00C76DF3" w:rsidRDefault="00127CB0"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0D34E5" w:rsidRPr="00C76DF3" w:rsidRDefault="00127CB0"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0D34E5" w:rsidRPr="00C76DF3" w:rsidRDefault="00127CB0"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0D34E5" w:rsidRPr="00C76DF3" w:rsidRDefault="00127CB0"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0D34E5" w:rsidRPr="00C76DF3" w:rsidRDefault="00127CB0"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0D34E5" w:rsidRPr="00C76DF3" w:rsidRDefault="00127CB0"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F7DB6EC" w14:textId="77777777" w:rsidR="000D34E5" w:rsidRPr="00591643" w:rsidRDefault="000D34E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0D34E5" w:rsidRPr="00C76DF3" w:rsidRDefault="00127CB0"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0D34E5" w:rsidRPr="00C76DF3" w:rsidRDefault="00127CB0"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0D34E5" w:rsidRPr="00C76DF3" w:rsidRDefault="00127CB0"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0D34E5" w:rsidRPr="00C76DF3" w:rsidRDefault="00127CB0"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0D34E5" w:rsidRPr="00C76DF3" w:rsidRDefault="00127CB0"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0D34E5" w:rsidRPr="00C76DF3" w:rsidRDefault="00127CB0"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8076106" w14:textId="77777777" w:rsidR="000D34E5" w:rsidRPr="00591643" w:rsidRDefault="000D34E5"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0D34E5" w:rsidRPr="00C76DF3" w:rsidRDefault="00127CB0"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0D34E5" w:rsidRPr="00C76DF3" w:rsidRDefault="00127CB0"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0D34E5" w:rsidRPr="00C76DF3" w:rsidRDefault="00127CB0"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0D34E5" w:rsidRPr="00C76DF3" w:rsidRDefault="00127CB0"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0D34E5" w:rsidRPr="00C76DF3" w:rsidRDefault="00127CB0"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0D34E5" w:rsidRPr="00C76DF3" w:rsidRDefault="00127CB0"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223A811" w14:textId="77777777" w:rsidR="000D34E5" w:rsidRPr="00591643" w:rsidRDefault="000D34E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5236C0F6"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0D34E5" w:rsidRPr="00C76DF3" w:rsidRDefault="00127CB0"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0D34E5" w:rsidRPr="00C76DF3" w:rsidRDefault="00127CB0"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0D34E5" w:rsidRPr="00C76DF3" w:rsidRDefault="00127CB0"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0D34E5" w:rsidRPr="00C76DF3" w:rsidRDefault="00127CB0"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0D34E5" w:rsidRPr="00C76DF3" w:rsidRDefault="00127CB0"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132E788A" w14:textId="77777777" w:rsidR="000D34E5" w:rsidRPr="004A5E72" w:rsidRDefault="000D34E5"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0D34E5" w:rsidRPr="00C76DF3" w:rsidRDefault="00127CB0"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0D34E5" w:rsidRPr="00C76DF3" w:rsidRDefault="00127CB0"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0D34E5" w:rsidRPr="00C76DF3" w:rsidRDefault="00127CB0"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0D34E5" w:rsidRPr="00C76DF3" w:rsidRDefault="00127CB0"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0D34E5" w:rsidRPr="00C76DF3" w:rsidRDefault="00127CB0"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0D34E5" w:rsidRPr="00C76DF3" w:rsidRDefault="00127CB0"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6030DAA" w14:textId="77777777" w:rsidR="000D34E5" w:rsidRPr="00591643" w:rsidRDefault="000D34E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4F14C9D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0D34E5" w:rsidRPr="00324539" w:rsidRDefault="00127CB0"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0D34E5" w:rsidRPr="00324539" w:rsidRDefault="00127CB0"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0D34E5" w:rsidRPr="00324539" w:rsidRDefault="00127CB0"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0D34E5" w:rsidRPr="00070E41" w:rsidRDefault="00127CB0" w:rsidP="001B102E">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0D34E5" w:rsidRPr="00324539" w:rsidRDefault="00127CB0"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DDCB8F3" w14:textId="77777777" w:rsidR="000D34E5" w:rsidRPr="004A5E72" w:rsidRDefault="000D34E5"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0D34E5" w:rsidRPr="00324539" w:rsidRDefault="00127CB0"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0D34E5" w:rsidRPr="00324539" w:rsidRDefault="00127CB0"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0D34E5" w:rsidRPr="00324539" w:rsidRDefault="00127CB0"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0D34E5" w:rsidRPr="00070E41" w:rsidRDefault="00127CB0" w:rsidP="00007A75">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0D34E5" w:rsidRPr="00324539" w:rsidRDefault="00127CB0"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1E854C07" w14:textId="77777777" w:rsidR="000D34E5" w:rsidRPr="004A5E72" w:rsidRDefault="000D34E5"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DCA769" w14:textId="77777777" w:rsidR="00B478A5" w:rsidRDefault="00B478A5" w:rsidP="009A573F">
      <w:pPr>
        <w:spacing w:after="0" w:line="240" w:lineRule="auto"/>
      </w:pPr>
      <w:r>
        <w:separator/>
      </w:r>
    </w:p>
    <w:p w14:paraId="130F34B3" w14:textId="77777777" w:rsidR="00B478A5" w:rsidRDefault="00B478A5"/>
  </w:footnote>
  <w:footnote w:type="continuationSeparator" w:id="0">
    <w:p w14:paraId="52B0C8AA" w14:textId="77777777" w:rsidR="00B478A5" w:rsidRDefault="00B478A5" w:rsidP="009A573F">
      <w:pPr>
        <w:spacing w:after="0" w:line="240" w:lineRule="auto"/>
      </w:pPr>
      <w:r>
        <w:continuationSeparator/>
      </w:r>
    </w:p>
    <w:p w14:paraId="630EFF44" w14:textId="77777777" w:rsidR="00B478A5" w:rsidRDefault="00B478A5"/>
  </w:footnote>
  <w:footnote w:type="continuationNotice" w:id="1">
    <w:p w14:paraId="7BF951A4" w14:textId="77777777" w:rsidR="00B478A5" w:rsidRDefault="00B478A5">
      <w:pPr>
        <w:spacing w:after="0" w:line="240" w:lineRule="auto"/>
      </w:pPr>
    </w:p>
    <w:p w14:paraId="26BE0787" w14:textId="77777777" w:rsidR="00B478A5" w:rsidRDefault="00B478A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D34E5" w:rsidRPr="004D27A6" w:rsidRDefault="000D34E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46986903"/>
      <w:docPartObj>
        <w:docPartGallery w:val="Page Numbers (Top of Page)"/>
        <w:docPartUnique/>
      </w:docPartObj>
    </w:sdtPr>
    <w:sdtEndPr>
      <w:rPr>
        <w:noProof/>
      </w:rPr>
    </w:sdtEndPr>
    <w:sdtContent>
      <w:p w14:paraId="2B61707C" w14:textId="3984D35A" w:rsidR="000D34E5" w:rsidRPr="00CE5548" w:rsidRDefault="000D34E5"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Pr="000D34E5">
          <w:rPr>
            <w:sz w:val="16"/>
          </w:rPr>
          <w:t>sierpień</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5E9184D9" w:rsidR="000D34E5" w:rsidRPr="00CE5548" w:rsidRDefault="000D34E5"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Pr="000D34E5">
          <w:rPr>
            <w:sz w:val="16"/>
          </w:rPr>
          <w:t>sierpień</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DF4E30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1"/>
  </w:num>
  <w:num w:numId="6">
    <w:abstractNumId w:val="6"/>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hideGrammaticalErrors/>
  <w:documentProtection w:edit="readOnly" w:formatting="1" w:enforcement="1" w:cryptProviderType="rsaAES" w:cryptAlgorithmClass="hash" w:cryptAlgorithmType="typeAny" w:cryptAlgorithmSid="14" w:cryptSpinCount="100000" w:hash="oB63OpfmqeeXWvQHss+V04rU/nLsHSaGI8L+tzkVcP6tvmV4UInm3laf1ZcTeTACv3hOSNglZU8E/iHU05BtMQ==" w:salt="8htACD5eJNyfs4bc6+luh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1A6"/>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26AE"/>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34E5"/>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27CB0"/>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CED"/>
    <w:rsid w:val="00241D62"/>
    <w:rsid w:val="00241F8F"/>
    <w:rsid w:val="00241FA0"/>
    <w:rsid w:val="00242A7E"/>
    <w:rsid w:val="00243677"/>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6E5F"/>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A0F"/>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39E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552"/>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3FFF"/>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519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1817"/>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8CB"/>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8E0"/>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ABF"/>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417"/>
    <w:rsid w:val="0089291C"/>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C7B4F"/>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2F2D"/>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66CE9"/>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9F"/>
    <w:rsid w:val="00B366C5"/>
    <w:rsid w:val="00B372E6"/>
    <w:rsid w:val="00B3772C"/>
    <w:rsid w:val="00B431A8"/>
    <w:rsid w:val="00B434CF"/>
    <w:rsid w:val="00B43ACA"/>
    <w:rsid w:val="00B4452E"/>
    <w:rsid w:val="00B44A54"/>
    <w:rsid w:val="00B45210"/>
    <w:rsid w:val="00B45BE8"/>
    <w:rsid w:val="00B47110"/>
    <w:rsid w:val="00B478A5"/>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5D3"/>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8579B"/>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0FD"/>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91D"/>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A3C"/>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1F3D"/>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22A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B7C89"/>
    <w:rsid w:val="00EC0156"/>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682"/>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47B5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 w:type="paragraph" w:customStyle="1" w:styleId="ProductList-TableBody">
    <w:name w:val="Product List - Table Body"/>
    <w:basedOn w:val="Normal"/>
    <w:qFormat/>
    <w:rsid w:val="00CB30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B30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001A6"/>
  </w:style>
  <w:style w:type="character" w:customStyle="1" w:styleId="eop">
    <w:name w:val="eop"/>
    <w:basedOn w:val="DefaultParagraphFont"/>
    <w:rsid w:val="00000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34832914">
      <w:bodyDiv w:val="1"/>
      <w:marLeft w:val="0"/>
      <w:marRight w:val="0"/>
      <w:marTop w:val="0"/>
      <w:marBottom w:val="0"/>
      <w:divBdr>
        <w:top w:val="none" w:sz="0" w:space="0" w:color="auto"/>
        <w:left w:val="none" w:sz="0" w:space="0" w:color="auto"/>
        <w:bottom w:val="none" w:sz="0" w:space="0" w:color="auto"/>
        <w:right w:val="none" w:sz="0" w:space="0" w:color="auto"/>
      </w:divBdr>
    </w:div>
    <w:div w:id="194714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4.xml"/><Relationship Id="rId68" Type="http://schemas.openxmlformats.org/officeDocument/2006/relationships/footer" Target="footer16.xml"/><Relationship Id="rId84" Type="http://schemas.openxmlformats.org/officeDocument/2006/relationships/hyperlink" Target="https://go.microsoft.com/fwlink/?linkid=868812" TargetMode="Externa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footer" Target="footer18.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aka.ms/BAA" TargetMode="External"/><Relationship Id="rId80" Type="http://schemas.openxmlformats.org/officeDocument/2006/relationships/footer" Target="footer21.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59" Type="http://schemas.openxmlformats.org/officeDocument/2006/relationships/hyperlink" Target="http://go.microsoft.com/?linkid=9839206" TargetMode="External"/><Relationship Id="rId103"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54" Type="http://schemas.openxmlformats.org/officeDocument/2006/relationships/footer" Target="footer12.xml"/><Relationship Id="rId62" Type="http://schemas.openxmlformats.org/officeDocument/2006/relationships/footer" Target="footer13.xml"/><Relationship Id="rId70" Type="http://schemas.openxmlformats.org/officeDocument/2006/relationships/hyperlink" Target="https://aka.ms/bingmapsplatformapistou" TargetMode="External"/><Relationship Id="rId75" Type="http://schemas.openxmlformats.org/officeDocument/2006/relationships/footer" Target="footer19.xml"/><Relationship Id="rId83" Type="http://schemas.openxmlformats.org/officeDocument/2006/relationships/footer" Target="footer24.xml"/><Relationship Id="rId88" Type="http://schemas.openxmlformats.org/officeDocument/2006/relationships/footer" Target="footer27.xml"/><Relationship Id="rId91" Type="http://schemas.openxmlformats.org/officeDocument/2006/relationships/hyperlink" Target="https://help.github.com/articles/github-privacy-statement/"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footer" Target="footer17.xml"/><Relationship Id="rId78" Type="http://schemas.openxmlformats.org/officeDocument/2006/relationships/hyperlink" Target="https://aka.ms/bingmapsplatformsdks/" TargetMode="External"/><Relationship Id="rId81" Type="http://schemas.openxmlformats.org/officeDocument/2006/relationships/footer" Target="footer22.xml"/><Relationship Id="rId86" Type="http://schemas.openxmlformats.org/officeDocument/2006/relationships/footer" Target="footer25.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0.xml"/><Relationship Id="rId97" Type="http://schemas.openxmlformats.org/officeDocument/2006/relationships/hyperlink" Target="http://go.microsoft.com/?linkid=9839206"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8.xml"/><Relationship Id="rId66" Type="http://schemas.openxmlformats.org/officeDocument/2006/relationships/hyperlink" Target="http://www.office.com/sca" TargetMode="External"/><Relationship Id="rId87" Type="http://schemas.openxmlformats.org/officeDocument/2006/relationships/footer" Target="footer26.xml"/><Relationship Id="rId61" Type="http://schemas.openxmlformats.org/officeDocument/2006/relationships/hyperlink" Target="http://go.microsoft.com/?linkid=9839206"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pl-pl/support/legal/microsoft-azure-store-terms/" TargetMode="External"/><Relationship Id="rId56" Type="http://schemas.openxmlformats.org/officeDocument/2006/relationships/hyperlink" Target="http://go.microsoft.com/?linkid=9839206" TargetMode="External"/><Relationship Id="rId77" Type="http://schemas.openxmlformats.org/officeDocument/2006/relationships/hyperlink" Target="https://aka.ms/bingmapsplatformapistou" TargetMode="External"/><Relationship Id="rId100" Type="http://schemas.openxmlformats.org/officeDocument/2006/relationships/hyperlink" Target="http://go.microsoft.com/?linkid=9710837" TargetMode="Externa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footer" Target="footer1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214388-AFB7-438F-9A39-E25035422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24853</Words>
  <Characters>141664</Characters>
  <Application>Microsoft Office Word</Application>
  <DocSecurity>8</DocSecurity>
  <Lines>1180</Lines>
  <Paragraphs>332</Paragraphs>
  <ScaleCrop>false</ScaleCrop>
  <Company/>
  <LinksUpToDate>false</LinksUpToDate>
  <CharactersWithSpaces>166185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2020-07-31T15:42:00Z</dcterms:created>
  <dcterms:modified xsi:type="dcterms:W3CDTF">2020-07-31T15:42:00Z</dcterms:modified>
</cp:coreProperties>
</file>